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7D826" w14:textId="77777777" w:rsidR="00E90365" w:rsidRPr="00E90365" w:rsidRDefault="00E90365" w:rsidP="00991652">
      <w:pPr>
        <w:shd w:val="clear" w:color="auto" w:fill="D9E2F3" w:themeFill="accent1" w:themeFillTint="33"/>
        <w:jc w:val="center"/>
        <w:rPr>
          <w:rFonts w:ascii="Times New Roman" w:hAnsi="Times New Roman" w:cs="Times New Roman"/>
          <w:b/>
          <w:bCs/>
          <w:lang w:val="es-PY"/>
        </w:rPr>
      </w:pPr>
      <w:bookmarkStart w:id="0" w:name="_GoBack"/>
      <w:bookmarkEnd w:id="0"/>
      <w:r w:rsidRPr="00E90365">
        <w:rPr>
          <w:rFonts w:ascii="Times New Roman" w:hAnsi="Times New Roman" w:cs="Times New Roman"/>
          <w:b/>
          <w:bCs/>
          <w:lang w:val="es-PY"/>
        </w:rPr>
        <w:t>NOTA DE FUNDAMENTARE</w:t>
      </w:r>
    </w:p>
    <w:p w14:paraId="5DF4BD3A" w14:textId="7C4EA629" w:rsidR="00E90365" w:rsidRPr="00423577" w:rsidRDefault="00E90365" w:rsidP="00991652">
      <w:pPr>
        <w:jc w:val="center"/>
        <w:rPr>
          <w:rFonts w:ascii="Times New Roman" w:hAnsi="Times New Roman" w:cs="Times New Roman"/>
          <w:b/>
          <w:bCs/>
          <w:lang w:val="es-PY"/>
        </w:rPr>
      </w:pPr>
      <w:proofErr w:type="gramStart"/>
      <w:r w:rsidRPr="00423577">
        <w:rPr>
          <w:rFonts w:ascii="Times New Roman" w:hAnsi="Times New Roman" w:cs="Times New Roman"/>
          <w:b/>
          <w:bCs/>
          <w:lang w:val="es-PY"/>
        </w:rPr>
        <w:t>la</w:t>
      </w:r>
      <w:proofErr w:type="gramEnd"/>
      <w:r w:rsidRPr="00423577">
        <w:rPr>
          <w:rFonts w:ascii="Times New Roman" w:hAnsi="Times New Roman" w:cs="Times New Roman"/>
          <w:b/>
          <w:bCs/>
          <w:lang w:val="es-PY"/>
        </w:rPr>
        <w:t xml:space="preserve"> </w:t>
      </w:r>
      <w:proofErr w:type="spellStart"/>
      <w:r w:rsidRPr="00423577">
        <w:rPr>
          <w:rFonts w:ascii="Times New Roman" w:hAnsi="Times New Roman" w:cs="Times New Roman"/>
          <w:b/>
          <w:bCs/>
          <w:lang w:val="es-PY"/>
        </w:rPr>
        <w:t>proiectul</w:t>
      </w:r>
      <w:proofErr w:type="spellEnd"/>
      <w:r w:rsidRPr="00423577">
        <w:rPr>
          <w:rFonts w:ascii="Times New Roman" w:hAnsi="Times New Roman" w:cs="Times New Roman"/>
          <w:b/>
          <w:bCs/>
          <w:lang w:val="es-PY"/>
        </w:rPr>
        <w:t xml:space="preserve"> de </w:t>
      </w:r>
      <w:proofErr w:type="spellStart"/>
      <w:r w:rsidRPr="00423577">
        <w:rPr>
          <w:rFonts w:ascii="Times New Roman" w:hAnsi="Times New Roman" w:cs="Times New Roman"/>
          <w:b/>
          <w:bCs/>
          <w:lang w:val="es-PY"/>
        </w:rPr>
        <w:t>hotărâre</w:t>
      </w:r>
      <w:proofErr w:type="spellEnd"/>
      <w:r w:rsidRPr="00423577">
        <w:rPr>
          <w:rFonts w:ascii="Times New Roman" w:hAnsi="Times New Roman" w:cs="Times New Roman"/>
          <w:b/>
          <w:bCs/>
          <w:lang w:val="es-PY"/>
        </w:rPr>
        <w:t xml:space="preserve"> a Guvernului  cu privire la aprobarea Programului de implementare a Strategiei de dezvoltare „Educația 2030” pentru anii 2026-2030</w:t>
      </w:r>
    </w:p>
    <w:p w14:paraId="068F7A90" w14:textId="4E04EA11" w:rsidR="00E90365" w:rsidRPr="00E90365" w:rsidRDefault="00E90365" w:rsidP="00991652">
      <w:pPr>
        <w:shd w:val="clear" w:color="auto" w:fill="D9E2F3" w:themeFill="accent1" w:themeFillTint="33"/>
        <w:rPr>
          <w:rFonts w:ascii="Times New Roman" w:hAnsi="Times New Roman" w:cs="Times New Roman"/>
          <w:b/>
          <w:bCs/>
          <w:lang w:val="es-PY"/>
        </w:rPr>
      </w:pPr>
      <w:r w:rsidRPr="00E90365">
        <w:rPr>
          <w:rFonts w:ascii="Times New Roman" w:hAnsi="Times New Roman" w:cs="Times New Roman"/>
          <w:b/>
          <w:bCs/>
          <w:lang w:val="es-PY"/>
        </w:rPr>
        <w:t>1. Denumirea sau numele autorului și, după caz, a/al participanților la</w:t>
      </w:r>
      <w:r>
        <w:rPr>
          <w:rFonts w:ascii="Times New Roman" w:hAnsi="Times New Roman" w:cs="Times New Roman"/>
          <w:b/>
          <w:bCs/>
          <w:lang w:val="es-PY"/>
        </w:rPr>
        <w:t xml:space="preserve"> </w:t>
      </w:r>
      <w:r w:rsidRPr="00E90365">
        <w:rPr>
          <w:rFonts w:ascii="Times New Roman" w:hAnsi="Times New Roman" w:cs="Times New Roman"/>
          <w:b/>
          <w:bCs/>
          <w:lang w:val="es-PY"/>
        </w:rPr>
        <w:t>elaborarea proiectului actului normativ</w:t>
      </w:r>
    </w:p>
    <w:p w14:paraId="5FCD61A6" w14:textId="20593E37" w:rsidR="00E90365" w:rsidRPr="00845250" w:rsidRDefault="00E90365" w:rsidP="00E90365">
      <w:pPr>
        <w:jc w:val="both"/>
        <w:rPr>
          <w:rFonts w:ascii="Times New Roman" w:hAnsi="Times New Roman" w:cs="Times New Roman"/>
          <w:lang w:val="es-PY"/>
        </w:rPr>
      </w:pPr>
      <w:r w:rsidRPr="00845250">
        <w:rPr>
          <w:rFonts w:ascii="Times New Roman" w:hAnsi="Times New Roman" w:cs="Times New Roman"/>
          <w:lang w:val="es-PY"/>
        </w:rPr>
        <w:t>Proiectul de hotărâre a Guvernului cu privire la aprobarea Programului de implementare a Strategiei de dezvoltare „Educația 2030” pentru anii 2026-2030 este elaborat de către Ministerul Educației și Cercetării.</w:t>
      </w:r>
    </w:p>
    <w:p w14:paraId="6528109E" w14:textId="77777777" w:rsidR="00E90365" w:rsidRPr="00E90365" w:rsidRDefault="00E90365" w:rsidP="00901588">
      <w:pPr>
        <w:shd w:val="clear" w:color="auto" w:fill="D9E2F3" w:themeFill="accent1" w:themeFillTint="33"/>
        <w:rPr>
          <w:rFonts w:ascii="Times New Roman" w:hAnsi="Times New Roman" w:cs="Times New Roman"/>
          <w:b/>
          <w:bCs/>
          <w:lang w:val="fr-FR"/>
        </w:rPr>
      </w:pPr>
      <w:r w:rsidRPr="00E90365">
        <w:rPr>
          <w:rFonts w:ascii="Times New Roman" w:hAnsi="Times New Roman" w:cs="Times New Roman"/>
          <w:b/>
          <w:bCs/>
          <w:lang w:val="fr-FR"/>
        </w:rPr>
        <w:t>2. Condițiile ce au impus elaborarea proiectului actului normativ</w:t>
      </w:r>
    </w:p>
    <w:p w14:paraId="4D126C24" w14:textId="77777777" w:rsidR="00E90365" w:rsidRPr="00BA2721" w:rsidRDefault="00E90365" w:rsidP="00E90365">
      <w:pPr>
        <w:rPr>
          <w:rFonts w:ascii="Times New Roman" w:hAnsi="Times New Roman" w:cs="Times New Roman"/>
          <w:b/>
          <w:bCs/>
          <w:lang w:val="fr-FR"/>
        </w:rPr>
      </w:pPr>
      <w:r w:rsidRPr="00BA2721">
        <w:rPr>
          <w:rFonts w:ascii="Times New Roman" w:hAnsi="Times New Roman" w:cs="Times New Roman"/>
          <w:b/>
          <w:bCs/>
          <w:lang w:val="fr-FR"/>
        </w:rPr>
        <w:t>2.1. Temeiul legal sau, după caz, sursa proiectului actului normativ</w:t>
      </w:r>
    </w:p>
    <w:p w14:paraId="64D1CA72" w14:textId="7F8C2EDE" w:rsidR="00E90365" w:rsidRPr="00E90365" w:rsidRDefault="00E90365" w:rsidP="00BA2721">
      <w:pPr>
        <w:jc w:val="both"/>
        <w:rPr>
          <w:rFonts w:ascii="Times New Roman" w:hAnsi="Times New Roman" w:cs="Times New Roman"/>
          <w:lang w:val="fr-FR"/>
        </w:rPr>
      </w:pPr>
      <w:r w:rsidRPr="00BA2721">
        <w:rPr>
          <w:rFonts w:ascii="Times New Roman" w:hAnsi="Times New Roman" w:cs="Times New Roman"/>
          <w:lang w:val="fr-FR"/>
        </w:rPr>
        <w:t xml:space="preserve">Programul de implementare a Strategiei de dezvoltare „Educația 2030” </w:t>
      </w:r>
      <w:r w:rsidR="00BA2721" w:rsidRPr="00BA2721">
        <w:rPr>
          <w:rFonts w:ascii="Times New Roman" w:hAnsi="Times New Roman" w:cs="Times New Roman"/>
          <w:lang w:val="fr-FR"/>
        </w:rPr>
        <w:t>(SD „Educația 2030”)</w:t>
      </w:r>
      <w:r w:rsidR="00BA2721">
        <w:rPr>
          <w:rFonts w:ascii="Times New Roman" w:hAnsi="Times New Roman" w:cs="Times New Roman"/>
          <w:lang w:val="fr-FR"/>
        </w:rPr>
        <w:t xml:space="preserve"> </w:t>
      </w:r>
      <w:r w:rsidRPr="00BA2721">
        <w:rPr>
          <w:rFonts w:ascii="Times New Roman" w:hAnsi="Times New Roman" w:cs="Times New Roman"/>
          <w:lang w:val="fr-FR"/>
        </w:rPr>
        <w:t>pentru anii 2026-2030</w:t>
      </w:r>
      <w:r w:rsidRPr="00E90365">
        <w:rPr>
          <w:rFonts w:ascii="Times New Roman" w:hAnsi="Times New Roman" w:cs="Times New Roman"/>
          <w:b/>
          <w:bCs/>
          <w:lang w:val="fr-FR"/>
        </w:rPr>
        <w:t xml:space="preserve"> </w:t>
      </w:r>
      <w:r w:rsidRPr="00E90365">
        <w:rPr>
          <w:rFonts w:ascii="Times New Roman" w:hAnsi="Times New Roman" w:cs="Times New Roman"/>
          <w:lang w:val="fr-FR"/>
        </w:rPr>
        <w:t>derivă din angajamentul pentru cea de-a doua etapă de planificare, pentru anii 2026-2030, ce</w:t>
      </w:r>
      <w:r>
        <w:rPr>
          <w:rFonts w:ascii="Times New Roman" w:hAnsi="Times New Roman" w:cs="Times New Roman"/>
          <w:lang w:val="fr-FR"/>
        </w:rPr>
        <w:t xml:space="preserve"> </w:t>
      </w:r>
      <w:r w:rsidRPr="00E90365">
        <w:rPr>
          <w:rFonts w:ascii="Times New Roman" w:hAnsi="Times New Roman" w:cs="Times New Roman"/>
          <w:lang w:val="fr-FR"/>
        </w:rPr>
        <w:t xml:space="preserve">vizează asigurarea implementării </w:t>
      </w:r>
      <w:r w:rsidRPr="00BA2721">
        <w:rPr>
          <w:rFonts w:ascii="Times New Roman" w:hAnsi="Times New Roman" w:cs="Times New Roman"/>
          <w:lang w:val="fr-FR"/>
        </w:rPr>
        <w:t xml:space="preserve">Strategiei de dezvoltare „Educația 2030” </w:t>
      </w:r>
      <w:proofErr w:type="spellStart"/>
      <w:r w:rsidRPr="00BA2721">
        <w:rPr>
          <w:rFonts w:ascii="Times New Roman" w:hAnsi="Times New Roman" w:cs="Times New Roman"/>
          <w:lang w:val="fr-FR"/>
        </w:rPr>
        <w:t>pentru</w:t>
      </w:r>
      <w:proofErr w:type="spellEnd"/>
      <w:r w:rsidRPr="00BA2721">
        <w:rPr>
          <w:rFonts w:ascii="Times New Roman" w:hAnsi="Times New Roman" w:cs="Times New Roman"/>
          <w:lang w:val="fr-FR"/>
        </w:rPr>
        <w:t xml:space="preserve"> </w:t>
      </w:r>
      <w:proofErr w:type="spellStart"/>
      <w:r w:rsidRPr="00BA2721">
        <w:rPr>
          <w:rFonts w:ascii="Times New Roman" w:hAnsi="Times New Roman" w:cs="Times New Roman"/>
          <w:lang w:val="fr-FR"/>
        </w:rPr>
        <w:t>anii</w:t>
      </w:r>
      <w:proofErr w:type="spellEnd"/>
      <w:r w:rsidRPr="00BA2721">
        <w:rPr>
          <w:rFonts w:ascii="Times New Roman" w:hAnsi="Times New Roman" w:cs="Times New Roman"/>
          <w:lang w:val="fr-FR"/>
        </w:rPr>
        <w:t xml:space="preserve"> 2026-2030</w:t>
      </w:r>
      <w:r w:rsidRPr="00E90365">
        <w:rPr>
          <w:rFonts w:ascii="Times New Roman" w:hAnsi="Times New Roman" w:cs="Times New Roman"/>
          <w:lang w:val="fr-FR"/>
        </w:rPr>
        <w:t xml:space="preserve">, </w:t>
      </w:r>
      <w:proofErr w:type="spellStart"/>
      <w:r w:rsidRPr="00E90365">
        <w:rPr>
          <w:rFonts w:ascii="Times New Roman" w:hAnsi="Times New Roman" w:cs="Times New Roman"/>
          <w:lang w:val="fr-FR"/>
        </w:rPr>
        <w:t>aprobată</w:t>
      </w:r>
      <w:proofErr w:type="spellEnd"/>
      <w:r w:rsidRPr="00E90365">
        <w:rPr>
          <w:rFonts w:ascii="Times New Roman" w:hAnsi="Times New Roman" w:cs="Times New Roman"/>
          <w:lang w:val="fr-FR"/>
        </w:rPr>
        <w:t xml:space="preserve"> </w:t>
      </w:r>
      <w:proofErr w:type="spellStart"/>
      <w:r w:rsidRPr="00E90365">
        <w:rPr>
          <w:rFonts w:ascii="Times New Roman" w:hAnsi="Times New Roman" w:cs="Times New Roman"/>
          <w:lang w:val="fr-FR"/>
        </w:rPr>
        <w:t>prin</w:t>
      </w:r>
      <w:proofErr w:type="spellEnd"/>
      <w:r w:rsidRPr="00E90365">
        <w:rPr>
          <w:rFonts w:ascii="Times New Roman" w:hAnsi="Times New Roman" w:cs="Times New Roman"/>
          <w:lang w:val="fr-FR"/>
        </w:rPr>
        <w:t xml:space="preserve"> </w:t>
      </w:r>
      <w:proofErr w:type="spellStart"/>
      <w:r w:rsidRPr="00E90365">
        <w:rPr>
          <w:rFonts w:ascii="Times New Roman" w:hAnsi="Times New Roman" w:cs="Times New Roman"/>
          <w:lang w:val="fr-FR"/>
        </w:rPr>
        <w:t>Hotărârea</w:t>
      </w:r>
      <w:proofErr w:type="spellEnd"/>
      <w:r w:rsidRPr="00E90365">
        <w:rPr>
          <w:rFonts w:ascii="Times New Roman" w:hAnsi="Times New Roman" w:cs="Times New Roman"/>
          <w:lang w:val="fr-FR"/>
        </w:rPr>
        <w:t xml:space="preserve"> </w:t>
      </w:r>
      <w:proofErr w:type="spellStart"/>
      <w:r w:rsidRPr="00E90365">
        <w:rPr>
          <w:rFonts w:ascii="Times New Roman" w:hAnsi="Times New Roman" w:cs="Times New Roman"/>
          <w:lang w:val="fr-FR"/>
        </w:rPr>
        <w:t>Guvernului</w:t>
      </w:r>
      <w:proofErr w:type="spellEnd"/>
      <w:r w:rsidRPr="00E90365">
        <w:rPr>
          <w:rFonts w:ascii="Times New Roman" w:hAnsi="Times New Roman" w:cs="Times New Roman"/>
          <w:lang w:val="fr-FR"/>
        </w:rPr>
        <w:t xml:space="preserve"> nr.</w:t>
      </w:r>
      <w:r>
        <w:rPr>
          <w:rFonts w:ascii="Times New Roman" w:hAnsi="Times New Roman" w:cs="Times New Roman"/>
          <w:lang w:val="fr-FR"/>
        </w:rPr>
        <w:t>114</w:t>
      </w:r>
      <w:r w:rsidRPr="00E90365">
        <w:rPr>
          <w:rFonts w:ascii="Times New Roman" w:hAnsi="Times New Roman" w:cs="Times New Roman"/>
          <w:lang w:val="fr-FR"/>
        </w:rPr>
        <w:t>/202</w:t>
      </w:r>
      <w:r>
        <w:rPr>
          <w:rFonts w:ascii="Times New Roman" w:hAnsi="Times New Roman" w:cs="Times New Roman"/>
          <w:lang w:val="fr-FR"/>
        </w:rPr>
        <w:t>3</w:t>
      </w:r>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precum</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și</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angajamentele</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asumate</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în</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cadrul</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procesului</w:t>
      </w:r>
      <w:proofErr w:type="spellEnd"/>
      <w:r w:rsidR="00401BE8">
        <w:rPr>
          <w:rFonts w:ascii="Times New Roman" w:hAnsi="Times New Roman" w:cs="Times New Roman"/>
          <w:lang w:val="fr-FR"/>
        </w:rPr>
        <w:t xml:space="preserve"> de </w:t>
      </w:r>
      <w:proofErr w:type="spellStart"/>
      <w:r w:rsidR="00401BE8">
        <w:rPr>
          <w:rFonts w:ascii="Times New Roman" w:hAnsi="Times New Roman" w:cs="Times New Roman"/>
          <w:lang w:val="fr-FR"/>
        </w:rPr>
        <w:t>aliniere</w:t>
      </w:r>
      <w:proofErr w:type="spellEnd"/>
      <w:r w:rsidR="00401BE8">
        <w:rPr>
          <w:rFonts w:ascii="Times New Roman" w:hAnsi="Times New Roman" w:cs="Times New Roman"/>
          <w:lang w:val="fr-FR"/>
        </w:rPr>
        <w:t xml:space="preserve"> a </w:t>
      </w:r>
      <w:proofErr w:type="spellStart"/>
      <w:r w:rsidR="00401BE8">
        <w:rPr>
          <w:rFonts w:ascii="Times New Roman" w:hAnsi="Times New Roman" w:cs="Times New Roman"/>
          <w:lang w:val="fr-FR"/>
        </w:rPr>
        <w:t>cadrului</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normativ</w:t>
      </w:r>
      <w:proofErr w:type="spellEnd"/>
      <w:r w:rsidR="00401BE8">
        <w:rPr>
          <w:rFonts w:ascii="Times New Roman" w:hAnsi="Times New Roman" w:cs="Times New Roman"/>
          <w:lang w:val="fr-FR"/>
        </w:rPr>
        <w:t xml:space="preserve"> la acquis-</w:t>
      </w:r>
      <w:proofErr w:type="spellStart"/>
      <w:r w:rsidR="00401BE8">
        <w:rPr>
          <w:rFonts w:ascii="Times New Roman" w:hAnsi="Times New Roman" w:cs="Times New Roman"/>
          <w:lang w:val="fr-FR"/>
        </w:rPr>
        <w:t>ul</w:t>
      </w:r>
      <w:proofErr w:type="spellEnd"/>
      <w:r w:rsidR="00401BE8">
        <w:rPr>
          <w:rFonts w:ascii="Times New Roman" w:hAnsi="Times New Roman" w:cs="Times New Roman"/>
          <w:lang w:val="fr-FR"/>
        </w:rPr>
        <w:t xml:space="preserve"> UE, </w:t>
      </w:r>
      <w:proofErr w:type="spellStart"/>
      <w:r w:rsidR="00401BE8">
        <w:rPr>
          <w:rFonts w:ascii="Times New Roman" w:hAnsi="Times New Roman" w:cs="Times New Roman"/>
          <w:lang w:val="fr-FR"/>
        </w:rPr>
        <w:t>prin</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introducerea</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angajamentului</w:t>
      </w:r>
      <w:proofErr w:type="spellEnd"/>
      <w:r w:rsidR="00401BE8">
        <w:rPr>
          <w:rFonts w:ascii="Times New Roman" w:hAnsi="Times New Roman" w:cs="Times New Roman"/>
          <w:lang w:val="fr-FR"/>
        </w:rPr>
        <w:t xml:space="preserve"> de </w:t>
      </w:r>
      <w:proofErr w:type="spellStart"/>
      <w:r w:rsidR="00401BE8">
        <w:rPr>
          <w:rFonts w:ascii="Times New Roman" w:hAnsi="Times New Roman" w:cs="Times New Roman"/>
          <w:lang w:val="fr-FR"/>
        </w:rPr>
        <w:t>aprobare</w:t>
      </w:r>
      <w:proofErr w:type="spellEnd"/>
      <w:r w:rsidR="00401BE8">
        <w:rPr>
          <w:rFonts w:ascii="Times New Roman" w:hAnsi="Times New Roman" w:cs="Times New Roman"/>
          <w:lang w:val="fr-FR"/>
        </w:rPr>
        <w:t xml:space="preserve"> a </w:t>
      </w:r>
      <w:proofErr w:type="spellStart"/>
      <w:r w:rsidR="00401BE8">
        <w:rPr>
          <w:rFonts w:ascii="Times New Roman" w:hAnsi="Times New Roman" w:cs="Times New Roman"/>
          <w:lang w:val="fr-FR"/>
        </w:rPr>
        <w:t>noului</w:t>
      </w:r>
      <w:proofErr w:type="spellEnd"/>
      <w:r w:rsidR="00401BE8">
        <w:rPr>
          <w:rFonts w:ascii="Times New Roman" w:hAnsi="Times New Roman" w:cs="Times New Roman"/>
          <w:lang w:val="fr-FR"/>
        </w:rPr>
        <w:t xml:space="preserve"> program de </w:t>
      </w:r>
      <w:proofErr w:type="spellStart"/>
      <w:r w:rsidR="00401BE8">
        <w:rPr>
          <w:rFonts w:ascii="Times New Roman" w:hAnsi="Times New Roman" w:cs="Times New Roman"/>
          <w:lang w:val="fr-FR"/>
        </w:rPr>
        <w:t>implementare</w:t>
      </w:r>
      <w:proofErr w:type="spellEnd"/>
      <w:r w:rsidR="00401BE8">
        <w:rPr>
          <w:rFonts w:ascii="Times New Roman" w:hAnsi="Times New Roman" w:cs="Times New Roman"/>
          <w:lang w:val="fr-FR"/>
        </w:rPr>
        <w:t xml:space="preserve"> a </w:t>
      </w:r>
      <w:proofErr w:type="spellStart"/>
      <w:r w:rsidR="00401BE8">
        <w:rPr>
          <w:rFonts w:ascii="Times New Roman" w:hAnsi="Times New Roman" w:cs="Times New Roman"/>
          <w:lang w:val="fr-FR"/>
        </w:rPr>
        <w:t>Strategiei</w:t>
      </w:r>
      <w:proofErr w:type="spellEnd"/>
      <w:r w:rsidR="00401BE8">
        <w:rPr>
          <w:rFonts w:ascii="Times New Roman" w:hAnsi="Times New Roman" w:cs="Times New Roman"/>
          <w:lang w:val="fr-FR"/>
        </w:rPr>
        <w:t xml:space="preserve"> de </w:t>
      </w:r>
      <w:proofErr w:type="spellStart"/>
      <w:r w:rsidR="00401BE8">
        <w:rPr>
          <w:rFonts w:ascii="Times New Roman" w:hAnsi="Times New Roman" w:cs="Times New Roman"/>
          <w:lang w:val="fr-FR"/>
        </w:rPr>
        <w:t>Dezvoltare</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Educația</w:t>
      </w:r>
      <w:proofErr w:type="spellEnd"/>
      <w:r w:rsidR="00401BE8">
        <w:rPr>
          <w:rFonts w:ascii="Times New Roman" w:hAnsi="Times New Roman" w:cs="Times New Roman"/>
          <w:lang w:val="fr-FR"/>
        </w:rPr>
        <w:t xml:space="preserve"> 2030” </w:t>
      </w:r>
      <w:proofErr w:type="spellStart"/>
      <w:r w:rsidR="00401BE8">
        <w:rPr>
          <w:rFonts w:ascii="Times New Roman" w:hAnsi="Times New Roman" w:cs="Times New Roman"/>
          <w:lang w:val="fr-FR"/>
        </w:rPr>
        <w:t>în</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Poziția</w:t>
      </w:r>
      <w:proofErr w:type="spellEnd"/>
      <w:r w:rsidR="00401BE8">
        <w:rPr>
          <w:rFonts w:ascii="Times New Roman" w:hAnsi="Times New Roman" w:cs="Times New Roman"/>
          <w:lang w:val="fr-FR"/>
        </w:rPr>
        <w:t xml:space="preserve"> de </w:t>
      </w:r>
      <w:proofErr w:type="spellStart"/>
      <w:r w:rsidR="00401BE8">
        <w:rPr>
          <w:rFonts w:ascii="Times New Roman" w:hAnsi="Times New Roman" w:cs="Times New Roman"/>
          <w:lang w:val="fr-FR"/>
        </w:rPr>
        <w:t>Negocieri</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cu</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Uniunea</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Europeană</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și</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în</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Programul</w:t>
      </w:r>
      <w:proofErr w:type="spellEnd"/>
      <w:r w:rsidR="00401BE8">
        <w:rPr>
          <w:rFonts w:ascii="Times New Roman" w:hAnsi="Times New Roman" w:cs="Times New Roman"/>
          <w:lang w:val="fr-FR"/>
        </w:rPr>
        <w:t xml:space="preserve"> </w:t>
      </w:r>
      <w:proofErr w:type="spellStart"/>
      <w:r w:rsidR="00401BE8">
        <w:rPr>
          <w:rFonts w:ascii="Times New Roman" w:hAnsi="Times New Roman" w:cs="Times New Roman"/>
          <w:lang w:val="fr-FR"/>
        </w:rPr>
        <w:t>Național</w:t>
      </w:r>
      <w:proofErr w:type="spellEnd"/>
      <w:r w:rsidR="00401BE8">
        <w:rPr>
          <w:rFonts w:ascii="Times New Roman" w:hAnsi="Times New Roman" w:cs="Times New Roman"/>
          <w:lang w:val="fr-FR"/>
        </w:rPr>
        <w:t xml:space="preserve"> de </w:t>
      </w:r>
      <w:proofErr w:type="spellStart"/>
      <w:r w:rsidR="00401BE8">
        <w:rPr>
          <w:rFonts w:ascii="Times New Roman" w:hAnsi="Times New Roman" w:cs="Times New Roman"/>
          <w:lang w:val="fr-FR"/>
        </w:rPr>
        <w:t>Aderare</w:t>
      </w:r>
      <w:proofErr w:type="spellEnd"/>
      <w:r w:rsidR="00401BE8">
        <w:rPr>
          <w:rFonts w:ascii="Times New Roman" w:hAnsi="Times New Roman" w:cs="Times New Roman"/>
          <w:lang w:val="fr-FR"/>
        </w:rPr>
        <w:t xml:space="preserve"> la UE </w:t>
      </w:r>
      <w:proofErr w:type="spellStart"/>
      <w:r w:rsidR="00401BE8">
        <w:rPr>
          <w:rFonts w:ascii="Times New Roman" w:hAnsi="Times New Roman" w:cs="Times New Roman"/>
          <w:lang w:val="fr-FR"/>
        </w:rPr>
        <w:t>pentru</w:t>
      </w:r>
      <w:proofErr w:type="spellEnd"/>
      <w:r w:rsidR="00401BE8">
        <w:rPr>
          <w:rFonts w:ascii="Times New Roman" w:hAnsi="Times New Roman" w:cs="Times New Roman"/>
          <w:lang w:val="fr-FR"/>
        </w:rPr>
        <w:t xml:space="preserve"> anii 2025-2029.</w:t>
      </w:r>
    </w:p>
    <w:p w14:paraId="5F506F5F" w14:textId="77777777" w:rsidR="00E90365" w:rsidRPr="00B628E1" w:rsidRDefault="00E90365" w:rsidP="00E90365">
      <w:pPr>
        <w:pStyle w:val="Frspaiere"/>
        <w:rPr>
          <w:rFonts w:ascii="Times New Roman" w:hAnsi="Times New Roman" w:cs="Times New Roman"/>
          <w:b/>
          <w:bCs/>
          <w:lang w:val="es-PY"/>
        </w:rPr>
      </w:pPr>
      <w:r w:rsidRPr="00B628E1">
        <w:rPr>
          <w:rFonts w:ascii="Times New Roman" w:hAnsi="Times New Roman" w:cs="Times New Roman"/>
          <w:b/>
          <w:bCs/>
          <w:lang w:val="es-PY"/>
        </w:rPr>
        <w:t>2.2. Descrierea situației actuale și a problemelor care impun intervenția, inclusiv</w:t>
      </w:r>
    </w:p>
    <w:p w14:paraId="2BCD884C" w14:textId="77777777" w:rsidR="00E90365" w:rsidRDefault="00E90365" w:rsidP="00E90365">
      <w:pPr>
        <w:pStyle w:val="Frspaiere"/>
        <w:rPr>
          <w:rFonts w:ascii="Times New Roman" w:hAnsi="Times New Roman" w:cs="Times New Roman"/>
          <w:b/>
          <w:bCs/>
          <w:lang w:val="es-PY"/>
        </w:rPr>
      </w:pPr>
      <w:r w:rsidRPr="00B628E1">
        <w:rPr>
          <w:rFonts w:ascii="Times New Roman" w:hAnsi="Times New Roman" w:cs="Times New Roman"/>
          <w:b/>
          <w:bCs/>
          <w:lang w:val="es-PY"/>
        </w:rPr>
        <w:t>a cadrului normativ aplicabil și a deficiențelor/lacunelor normative</w:t>
      </w:r>
    </w:p>
    <w:p w14:paraId="3F364DBB" w14:textId="77777777" w:rsidR="00BA2721" w:rsidRPr="00B628E1" w:rsidRDefault="00BA2721" w:rsidP="00E90365">
      <w:pPr>
        <w:pStyle w:val="Frspaiere"/>
        <w:rPr>
          <w:rFonts w:ascii="Times New Roman" w:hAnsi="Times New Roman" w:cs="Times New Roman"/>
          <w:b/>
          <w:bCs/>
          <w:lang w:val="es-PY"/>
        </w:rPr>
      </w:pPr>
    </w:p>
    <w:p w14:paraId="1D37802A" w14:textId="77777777" w:rsidR="00BA2721" w:rsidRPr="00E81CE7" w:rsidRDefault="00E90365" w:rsidP="00BA2721">
      <w:pPr>
        <w:pStyle w:val="Frspaiere"/>
        <w:spacing w:line="276" w:lineRule="auto"/>
        <w:jc w:val="both"/>
        <w:rPr>
          <w:rFonts w:ascii="Times New Roman" w:hAnsi="Times New Roman" w:cs="Times New Roman"/>
          <w:lang w:val="es-PY"/>
        </w:rPr>
      </w:pPr>
      <w:r w:rsidRPr="00BA2721">
        <w:rPr>
          <w:rFonts w:ascii="Times New Roman" w:hAnsi="Times New Roman" w:cs="Times New Roman"/>
          <w:lang w:val="es-PY"/>
        </w:rPr>
        <w:t>E</w:t>
      </w:r>
      <w:r w:rsidRPr="00E81CE7">
        <w:rPr>
          <w:rFonts w:ascii="Times New Roman" w:hAnsi="Times New Roman" w:cs="Times New Roman"/>
          <w:lang w:val="es-PY"/>
        </w:rPr>
        <w:t>laborarea Programului de implementare a Strategiei „Educația 2030” pentru anii 2026–2030 derivă din necesitatea asigurării continuității reformelor și adaptarea intervențiilor educaționale la noile priorități naționale și europene.</w:t>
      </w:r>
    </w:p>
    <w:p w14:paraId="35A47516" w14:textId="77777777" w:rsidR="00BA2721" w:rsidRDefault="00E90365" w:rsidP="00BA2721">
      <w:pPr>
        <w:pStyle w:val="Frspaiere"/>
        <w:spacing w:line="276" w:lineRule="auto"/>
        <w:jc w:val="both"/>
        <w:rPr>
          <w:rFonts w:ascii="Times New Roman" w:hAnsi="Times New Roman" w:cs="Times New Roman"/>
          <w:lang w:val="es-PY"/>
        </w:rPr>
      </w:pPr>
      <w:r w:rsidRPr="00BA2721">
        <w:rPr>
          <w:rFonts w:ascii="Times New Roman" w:hAnsi="Times New Roman" w:cs="Times New Roman"/>
          <w:lang w:val="es-PY"/>
        </w:rPr>
        <w:t xml:space="preserve">Elaborarea Programului de implementare a SD „Educația 2030” pentru perioada </w:t>
      </w:r>
      <w:r w:rsidRPr="006A0FBB">
        <w:rPr>
          <w:rStyle w:val="Robust"/>
          <w:rFonts w:ascii="Times New Roman" w:eastAsiaTheme="majorEastAsia" w:hAnsi="Times New Roman" w:cs="Times New Roman"/>
          <w:b w:val="0"/>
          <w:bCs w:val="0"/>
          <w:lang w:val="es-PY"/>
        </w:rPr>
        <w:t>2026–2030</w:t>
      </w:r>
      <w:r w:rsidRPr="00BA2721">
        <w:rPr>
          <w:rFonts w:ascii="Times New Roman" w:hAnsi="Times New Roman" w:cs="Times New Roman"/>
          <w:lang w:val="es-PY"/>
        </w:rPr>
        <w:t xml:space="preserve"> </w:t>
      </w:r>
      <w:r w:rsidR="00BA2721" w:rsidRPr="00BA2721">
        <w:rPr>
          <w:rFonts w:ascii="Times New Roman" w:hAnsi="Times New Roman" w:cs="Times New Roman"/>
          <w:lang w:val="es-PY"/>
        </w:rPr>
        <w:t xml:space="preserve">(în continuare </w:t>
      </w:r>
      <w:r w:rsidR="00BA2721" w:rsidRPr="00BA2721">
        <w:rPr>
          <w:rFonts w:ascii="Times New Roman" w:hAnsi="Times New Roman" w:cs="Times New Roman"/>
          <w:i/>
          <w:iCs/>
          <w:lang w:val="es-PY"/>
        </w:rPr>
        <w:t>Programul</w:t>
      </w:r>
      <w:r w:rsidR="00BA2721" w:rsidRPr="00BA2721">
        <w:rPr>
          <w:rFonts w:ascii="Times New Roman" w:hAnsi="Times New Roman" w:cs="Times New Roman"/>
          <w:lang w:val="es-PY"/>
        </w:rPr>
        <w:t xml:space="preserve">) </w:t>
      </w:r>
      <w:r w:rsidRPr="00BA2721">
        <w:rPr>
          <w:rFonts w:ascii="Times New Roman" w:hAnsi="Times New Roman" w:cs="Times New Roman"/>
          <w:lang w:val="es-PY"/>
        </w:rPr>
        <w:t xml:space="preserve">este justificată de </w:t>
      </w:r>
      <w:r w:rsidRPr="00BA2721">
        <w:rPr>
          <w:rStyle w:val="Robust"/>
          <w:rFonts w:ascii="Times New Roman" w:eastAsiaTheme="majorEastAsia" w:hAnsi="Times New Roman" w:cs="Times New Roman"/>
          <w:lang w:val="es-PY"/>
        </w:rPr>
        <w:t>necesitatea alinierii și susținerii procesului de aderare</w:t>
      </w:r>
      <w:r w:rsidRPr="00BA2721">
        <w:rPr>
          <w:rFonts w:ascii="Times New Roman" w:hAnsi="Times New Roman" w:cs="Times New Roman"/>
          <w:lang w:val="es-PY"/>
        </w:rPr>
        <w:t xml:space="preserve"> a Republicii Moldova la UE, în concordanță cu Programului Național de Aderare a Republicii Moldova la Uniunea Europeană pentru anii 2025-2029 (PNA). </w:t>
      </w:r>
    </w:p>
    <w:p w14:paraId="0A94560F" w14:textId="2F04EDC8" w:rsidR="00E90365" w:rsidRPr="00BA2721" w:rsidRDefault="00E90365" w:rsidP="00BA2721">
      <w:pPr>
        <w:pStyle w:val="Frspaiere"/>
        <w:spacing w:line="276" w:lineRule="auto"/>
        <w:jc w:val="both"/>
        <w:rPr>
          <w:rFonts w:ascii="Times New Roman" w:hAnsi="Times New Roman" w:cs="Times New Roman"/>
          <w:lang w:val="es-PY"/>
        </w:rPr>
      </w:pPr>
      <w:r w:rsidRPr="00BA2721">
        <w:rPr>
          <w:rFonts w:ascii="Times New Roman" w:hAnsi="Times New Roman" w:cs="Times New Roman"/>
          <w:lang w:val="es-PY"/>
        </w:rPr>
        <w:t xml:space="preserve">Or, Programul trebuie elaborat pe </w:t>
      </w:r>
      <w:r w:rsidR="00B628E1" w:rsidRPr="00BA2721">
        <w:rPr>
          <w:rFonts w:ascii="Times New Roman" w:hAnsi="Times New Roman" w:cs="Times New Roman"/>
          <w:lang w:val="es-PY"/>
        </w:rPr>
        <w:t>urm</w:t>
      </w:r>
      <w:r w:rsidR="00B628E1" w:rsidRPr="00BA2721">
        <w:rPr>
          <w:rFonts w:ascii="Times New Roman" w:hAnsi="Times New Roman" w:cs="Times New Roman"/>
          <w:lang w:val="ro-MD"/>
        </w:rPr>
        <w:t xml:space="preserve">ătorii </w:t>
      </w:r>
      <w:r w:rsidRPr="00BA2721">
        <w:rPr>
          <w:rFonts w:ascii="Times New Roman" w:hAnsi="Times New Roman" w:cs="Times New Roman"/>
          <w:lang w:val="es-PY"/>
        </w:rPr>
        <w:t xml:space="preserve">5 ani pentru a asigura coerență cu PNA și alte documente strategice naționale, </w:t>
      </w:r>
      <w:r w:rsidR="00BA2721">
        <w:rPr>
          <w:rFonts w:ascii="Times New Roman" w:hAnsi="Times New Roman" w:cs="Times New Roman"/>
          <w:lang w:val="es-PY"/>
        </w:rPr>
        <w:t xml:space="preserve">care va </w:t>
      </w:r>
      <w:r w:rsidRPr="00BA2721">
        <w:rPr>
          <w:rFonts w:ascii="Times New Roman" w:hAnsi="Times New Roman" w:cs="Times New Roman"/>
          <w:lang w:val="es-PY"/>
        </w:rPr>
        <w:t xml:space="preserve">permite o implementare etapizată, realistă și eficientă a reformelor educaționale, </w:t>
      </w:r>
      <w:r w:rsidR="00BA2721">
        <w:rPr>
          <w:rFonts w:ascii="Times New Roman" w:hAnsi="Times New Roman" w:cs="Times New Roman"/>
          <w:lang w:val="es-PY"/>
        </w:rPr>
        <w:t xml:space="preserve">va </w:t>
      </w:r>
      <w:r w:rsidRPr="00BA2721">
        <w:rPr>
          <w:rFonts w:ascii="Times New Roman" w:hAnsi="Times New Roman" w:cs="Times New Roman"/>
          <w:lang w:val="es-PY"/>
        </w:rPr>
        <w:t>încheia procesul de transformare până în anul-țintă 2030, conform angajamentelor naționale și internaționale, în contextul integrării europene până în anul 2030.</w:t>
      </w:r>
    </w:p>
    <w:p w14:paraId="23184A6D" w14:textId="174FB77A" w:rsidR="00E90365" w:rsidRDefault="00E90365" w:rsidP="00E90365">
      <w:pPr>
        <w:pStyle w:val="Default"/>
        <w:spacing w:line="276" w:lineRule="auto"/>
        <w:ind w:firstLine="708"/>
        <w:jc w:val="both"/>
        <w:rPr>
          <w:b/>
          <w:bCs/>
        </w:rPr>
      </w:pPr>
      <w:r w:rsidRPr="00554BE1">
        <w:rPr>
          <w:i/>
        </w:rPr>
        <w:t>Programul de implement</w:t>
      </w:r>
      <w:r>
        <w:rPr>
          <w:i/>
        </w:rPr>
        <w:t>are a SD ,,Educația-2030”</w:t>
      </w:r>
      <w:r w:rsidRPr="00554BE1">
        <w:rPr>
          <w:i/>
        </w:rPr>
        <w:t xml:space="preserve"> pentru perioada 2026</w:t>
      </w:r>
      <w:r>
        <w:rPr>
          <w:i/>
        </w:rPr>
        <w:t xml:space="preserve"> </w:t>
      </w:r>
      <w:r w:rsidRPr="00554BE1">
        <w:rPr>
          <w:i/>
        </w:rPr>
        <w:t>–</w:t>
      </w:r>
      <w:r>
        <w:rPr>
          <w:i/>
        </w:rPr>
        <w:t xml:space="preserve"> </w:t>
      </w:r>
      <w:r w:rsidRPr="00554BE1">
        <w:rPr>
          <w:i/>
        </w:rPr>
        <w:t>2030</w:t>
      </w:r>
      <w:r>
        <w:t xml:space="preserve"> reprezintă un document de politică publică în domeniul educației, elaborat pentru a asigura în continuare implementarea </w:t>
      </w:r>
      <w:r w:rsidRPr="00F71A75">
        <w:t>Strategiei de Dezvoltare ,,Educația-2030”</w:t>
      </w:r>
      <w:r>
        <w:t xml:space="preserve"> având rolul de a operaționaliza obiectivele strategice prin acțiuni concrete și măsuri etapizate, asigurând alocarea </w:t>
      </w:r>
      <w:r>
        <w:lastRenderedPageBreak/>
        <w:t>eficientă a resurselor, clarificarea responsabilităților instituționale și instituirea unui cadru coerent de monitorizare, evaluare și adaptare a intervențiilor în domeniul educației.</w:t>
      </w:r>
    </w:p>
    <w:p w14:paraId="36271382" w14:textId="77777777" w:rsidR="00BA2721" w:rsidRDefault="00BA2721" w:rsidP="00E90365">
      <w:pPr>
        <w:pStyle w:val="Default"/>
        <w:spacing w:line="276" w:lineRule="auto"/>
        <w:ind w:firstLine="708"/>
        <w:jc w:val="both"/>
        <w:rPr>
          <w:b/>
          <w:bCs/>
        </w:rPr>
      </w:pPr>
    </w:p>
    <w:p w14:paraId="7B96D0AB" w14:textId="683E730C" w:rsidR="00E90365" w:rsidRPr="00E90365" w:rsidRDefault="00E90365" w:rsidP="006A0FBB">
      <w:pPr>
        <w:pStyle w:val="Default"/>
        <w:spacing w:line="276" w:lineRule="auto"/>
        <w:ind w:firstLine="708"/>
        <w:jc w:val="both"/>
        <w:rPr>
          <w:lang w:val="es-PY"/>
        </w:rPr>
      </w:pPr>
      <w:r>
        <w:rPr>
          <w:b/>
          <w:bCs/>
        </w:rPr>
        <w:t>Problemele  abordate</w:t>
      </w:r>
      <w:r w:rsidRPr="00D90A66">
        <w:rPr>
          <w:b/>
          <w:bCs/>
        </w:rPr>
        <w:t xml:space="preserve"> </w:t>
      </w:r>
      <w:r w:rsidRPr="00E90365">
        <w:rPr>
          <w:lang w:val="es-PY"/>
        </w:rPr>
        <w:t>În Republica Moldova, educația este o prioritate națională, având un rol esențial în crearea și transmiterea cunoștințelor și valorilor general - umane. Ea contribuie decisiv la dezvoltarea capitalului uman, la formarea conștiinței și identității naționale, precum și la susținerea aspirațiilor de integrare europeană. Totodată, educația are un rol fundamental în crearea premiselor pentru dezvoltarea umană durabilă și pentru construirea unei societăți bazate pe cunoaștere.</w:t>
      </w:r>
    </w:p>
    <w:p w14:paraId="63D025D5" w14:textId="77777777" w:rsidR="00E90365" w:rsidRPr="00E90365" w:rsidRDefault="00E90365" w:rsidP="00E90365">
      <w:pPr>
        <w:spacing w:line="276" w:lineRule="auto"/>
        <w:ind w:firstLine="708"/>
        <w:jc w:val="both"/>
        <w:rPr>
          <w:rFonts w:ascii="Times New Roman" w:hAnsi="Times New Roman" w:cs="Times New Roman"/>
          <w:lang w:val="es-PY"/>
        </w:rPr>
      </w:pPr>
      <w:r w:rsidRPr="00E90365">
        <w:rPr>
          <w:rFonts w:ascii="Times New Roman" w:hAnsi="Times New Roman" w:cs="Times New Roman"/>
          <w:lang w:val="es-PY"/>
        </w:rPr>
        <w:t>Republica Moldova promovează o politică educațională aliniată la direcțiile strategice ale politicilor educaționale europene, orientată spre răspunsul adecvat la provocările și nevoile actuale ale sistemului de învățământ și ale beneficiarilor săi. Documentele de dezvoltare strategică în domeniul educației reflectă angajamentul constant al Guvernului Republicii Moldova de a reorienta prioritățile educaționale, punând accent pe asigurarea calității procesului de învățare și pe formarea competențelor relevante pentru integrarea tinerilor într-o societate axată pe cunoaștere, învățare continuă și progres intelectual.</w:t>
      </w:r>
    </w:p>
    <w:p w14:paraId="43484401" w14:textId="1D36C1A0" w:rsidR="00E90365" w:rsidRPr="009737FE" w:rsidRDefault="00461182" w:rsidP="00E90365">
      <w:pPr>
        <w:pStyle w:val="Default"/>
        <w:spacing w:line="276" w:lineRule="auto"/>
        <w:ind w:firstLine="708"/>
        <w:jc w:val="both"/>
        <w:rPr>
          <w:color w:val="auto"/>
        </w:rPr>
      </w:pPr>
      <w:r>
        <w:rPr>
          <w:color w:val="auto"/>
        </w:rPr>
        <w:t xml:space="preserve">Proiectul </w:t>
      </w:r>
      <w:r w:rsidR="00E90365">
        <w:rPr>
          <w:color w:val="auto"/>
        </w:rPr>
        <w:t>Programul</w:t>
      </w:r>
      <w:r>
        <w:rPr>
          <w:color w:val="auto"/>
        </w:rPr>
        <w:t>ui</w:t>
      </w:r>
      <w:r w:rsidR="00E90365">
        <w:rPr>
          <w:color w:val="auto"/>
        </w:rPr>
        <w:t xml:space="preserve"> </w:t>
      </w:r>
      <w:r w:rsidR="00E90365" w:rsidRPr="005D1FB0">
        <w:t>se întemeia</w:t>
      </w:r>
      <w:r>
        <w:t>ză</w:t>
      </w:r>
      <w:r w:rsidR="00E90365" w:rsidRPr="005D1FB0">
        <w:t xml:space="preserve"> pe rezultatele analizei situației</w:t>
      </w:r>
      <w:r w:rsidR="00E90365">
        <w:t xml:space="preserve"> actuale</w:t>
      </w:r>
      <w:r w:rsidR="00E90365" w:rsidRPr="005D1FB0">
        <w:t xml:space="preserve"> </w:t>
      </w:r>
      <w:r w:rsidR="00E90365">
        <w:t xml:space="preserve">și a problemelor existente în domeniul educației și propune măsuri concrete pentru soluționarea acestora. </w:t>
      </w:r>
    </w:p>
    <w:p w14:paraId="4665BC38" w14:textId="43FF758E" w:rsidR="00E90365" w:rsidRPr="009737FE" w:rsidRDefault="00E90365" w:rsidP="00E90365">
      <w:pPr>
        <w:pStyle w:val="Default"/>
        <w:spacing w:line="276" w:lineRule="auto"/>
        <w:ind w:firstLine="708"/>
        <w:jc w:val="both"/>
      </w:pPr>
      <w:r>
        <w:t>Identificarea și definirea problemelor din cadrul sistemului educațional se realiz</w:t>
      </w:r>
      <w:r w:rsidR="00461182">
        <w:t>e</w:t>
      </w:r>
      <w:r>
        <w:t>a</w:t>
      </w:r>
      <w:r w:rsidR="00461182">
        <w:t>ză</w:t>
      </w:r>
      <w:r>
        <w:t xml:space="preserve"> prin raportare la principalele componente ale acestuia – contextul și resursele, structura și potențialul, procesele și rezultatele – prin aplicarea metodei analizei problematizate</w:t>
      </w:r>
      <w:r w:rsidR="00461182">
        <w:t>, precum și de</w:t>
      </w:r>
      <w:r>
        <w:t xml:space="preserve"> analiza de indicatorii privind calitatea, eficiența și funcționalitatea sistemului educațional.</w:t>
      </w:r>
    </w:p>
    <w:p w14:paraId="47F292B9" w14:textId="10A4A9AC" w:rsidR="00E90365" w:rsidRPr="00E90365" w:rsidRDefault="00E90365" w:rsidP="00E90365">
      <w:pPr>
        <w:spacing w:line="276" w:lineRule="auto"/>
        <w:ind w:firstLine="708"/>
        <w:jc w:val="both"/>
        <w:rPr>
          <w:rFonts w:ascii="Times New Roman" w:hAnsi="Times New Roman" w:cs="Times New Roman"/>
          <w:lang w:val="es-PY"/>
        </w:rPr>
      </w:pPr>
      <w:r w:rsidRPr="00E90365">
        <w:rPr>
          <w:rFonts w:ascii="Times New Roman" w:hAnsi="Times New Roman" w:cs="Times New Roman"/>
          <w:lang w:val="es-PY"/>
        </w:rPr>
        <w:t xml:space="preserve">În pofida eforturilor depuse pentru dezvoltarea sistemului educațional, persistă și se accentuează un șir de </w:t>
      </w:r>
      <w:r w:rsidRPr="00E90365">
        <w:rPr>
          <w:rFonts w:ascii="Times New Roman" w:hAnsi="Times New Roman" w:cs="Times New Roman"/>
          <w:b/>
          <w:lang w:val="es-PY"/>
        </w:rPr>
        <w:t xml:space="preserve">probleme specifice </w:t>
      </w:r>
      <w:r w:rsidRPr="00E90365">
        <w:rPr>
          <w:rFonts w:ascii="Times New Roman" w:hAnsi="Times New Roman" w:cs="Times New Roman"/>
          <w:lang w:val="es-PY"/>
        </w:rPr>
        <w:t>domeniului care au determinat anterior aprobarea SD „Educația-2030” și a Programului de implementare pentru anii 2023-2025 și, actualmente, elaborarea unui Program nou pentru anii 2026-2030, componenta strategică pe care acesta o detaliază</w:t>
      </w:r>
      <w:r w:rsidR="00BA2721">
        <w:rPr>
          <w:rFonts w:ascii="Times New Roman" w:hAnsi="Times New Roman" w:cs="Times New Roman"/>
          <w:lang w:val="es-PY"/>
        </w:rPr>
        <w:t xml:space="preserve"> prin</w:t>
      </w:r>
      <w:r w:rsidRPr="00E90365">
        <w:rPr>
          <w:rFonts w:ascii="Times New Roman" w:hAnsi="Times New Roman" w:cs="Times New Roman"/>
          <w:lang w:val="es-PY"/>
        </w:rPr>
        <w:t>:</w:t>
      </w:r>
    </w:p>
    <w:p w14:paraId="3FF3B001" w14:textId="77777777" w:rsidR="00E90365" w:rsidRPr="00461182" w:rsidRDefault="00E90365" w:rsidP="00E90365">
      <w:pPr>
        <w:spacing w:line="276" w:lineRule="auto"/>
        <w:ind w:firstLine="708"/>
        <w:jc w:val="both"/>
        <w:rPr>
          <w:rStyle w:val="Robust"/>
          <w:rFonts w:ascii="Times New Roman" w:hAnsi="Times New Roman" w:cs="Times New Roman"/>
          <w:b w:val="0"/>
          <w:lang w:val="es-PY"/>
        </w:rPr>
      </w:pPr>
      <w:r w:rsidRPr="00461182">
        <w:rPr>
          <w:rFonts w:ascii="Times New Roman" w:hAnsi="Times New Roman" w:cs="Times New Roman"/>
          <w:b/>
          <w:lang w:val="es-PY"/>
        </w:rPr>
        <w:t xml:space="preserve">- </w:t>
      </w:r>
      <w:r w:rsidRPr="00461182">
        <w:rPr>
          <w:rStyle w:val="Robust"/>
          <w:rFonts w:ascii="Times New Roman" w:hAnsi="Times New Roman" w:cs="Times New Roman"/>
          <w:b w:val="0"/>
          <w:lang w:val="es-PY"/>
        </w:rPr>
        <w:t>discrepanța existentă între așteptările societății privind performanța sistemului educațional și nivelul real al calității educației;</w:t>
      </w:r>
    </w:p>
    <w:p w14:paraId="02B3E651" w14:textId="77777777" w:rsidR="00E90365" w:rsidRPr="00461182" w:rsidRDefault="00E90365" w:rsidP="00E90365">
      <w:pPr>
        <w:spacing w:line="276" w:lineRule="auto"/>
        <w:ind w:firstLine="708"/>
        <w:jc w:val="both"/>
        <w:rPr>
          <w:rStyle w:val="Robust"/>
          <w:rFonts w:ascii="Times New Roman" w:hAnsi="Times New Roman" w:cs="Times New Roman"/>
          <w:b w:val="0"/>
          <w:lang w:val="es-PY"/>
        </w:rPr>
      </w:pPr>
      <w:r w:rsidRPr="00461182">
        <w:rPr>
          <w:rFonts w:ascii="Times New Roman" w:hAnsi="Times New Roman" w:cs="Times New Roman"/>
          <w:b/>
          <w:lang w:val="es-PY"/>
        </w:rPr>
        <w:t xml:space="preserve">- </w:t>
      </w:r>
      <w:r w:rsidRPr="00461182">
        <w:rPr>
          <w:rStyle w:val="Robust"/>
          <w:rFonts w:ascii="Times New Roman" w:hAnsi="Times New Roman" w:cs="Times New Roman"/>
          <w:b w:val="0"/>
          <w:lang w:val="es-PY"/>
        </w:rPr>
        <w:t>tensiunea dintre obiectivele strategice ale educației, cerințele economice ale dezvoltării societății și capacitatea financiară a statului de a susține aceste direcții prioritare;</w:t>
      </w:r>
    </w:p>
    <w:p w14:paraId="4A975DA2" w14:textId="77777777" w:rsidR="00E90365" w:rsidRPr="00461182" w:rsidRDefault="00E90365" w:rsidP="00E90365">
      <w:pPr>
        <w:spacing w:line="276" w:lineRule="auto"/>
        <w:ind w:firstLine="708"/>
        <w:jc w:val="both"/>
        <w:rPr>
          <w:rStyle w:val="Robust"/>
          <w:rFonts w:ascii="Times New Roman" w:hAnsi="Times New Roman" w:cs="Times New Roman"/>
          <w:b w:val="0"/>
          <w:lang w:val="es-PY"/>
        </w:rPr>
      </w:pPr>
      <w:r w:rsidRPr="00461182">
        <w:rPr>
          <w:rFonts w:ascii="Times New Roman" w:hAnsi="Times New Roman" w:cs="Times New Roman"/>
          <w:b/>
          <w:lang w:val="es-PY"/>
        </w:rPr>
        <w:t xml:space="preserve">- </w:t>
      </w:r>
      <w:r w:rsidRPr="00461182">
        <w:rPr>
          <w:rStyle w:val="Robust"/>
          <w:rFonts w:ascii="Times New Roman" w:hAnsi="Times New Roman" w:cs="Times New Roman"/>
          <w:b w:val="0"/>
          <w:lang w:val="es-PY"/>
        </w:rPr>
        <w:t>incongruențele dintre tendințele globale de internaționalizare, digitalizare și globalizare a educației și capacitatea sistemului educațional din Republica Moldova de a răspunde adecvat, relevant și eficient acestor transformări complexe;</w:t>
      </w:r>
    </w:p>
    <w:p w14:paraId="2BEFF023" w14:textId="77777777" w:rsidR="00E90365" w:rsidRPr="00E90365" w:rsidRDefault="00E90365" w:rsidP="00E90365">
      <w:pPr>
        <w:spacing w:line="276" w:lineRule="auto"/>
        <w:ind w:firstLine="708"/>
        <w:jc w:val="both"/>
        <w:rPr>
          <w:rFonts w:ascii="Times New Roman" w:hAnsi="Times New Roman" w:cs="Times New Roman"/>
          <w:lang w:val="es-PY"/>
        </w:rPr>
      </w:pPr>
      <w:r w:rsidRPr="00E90365">
        <w:rPr>
          <w:rFonts w:ascii="Times New Roman" w:hAnsi="Times New Roman" w:cs="Times New Roman"/>
          <w:lang w:val="es-PY"/>
        </w:rPr>
        <w:t>- discrepanțele dintre opțiunile strategice ale statului și ale societății în direcția dezvoltării unui sistem educațional modern și competitiv la nivel internațional și nivelul limitat al resurselor disponibile — umane, financiare, logistice și instituționale — necesare realizării acestor aspirații.</w:t>
      </w:r>
    </w:p>
    <w:p w14:paraId="2EDC48DB" w14:textId="77777777" w:rsidR="00E90365" w:rsidRPr="009B5306" w:rsidRDefault="00E90365" w:rsidP="00E90365">
      <w:pPr>
        <w:pStyle w:val="Default"/>
        <w:spacing w:line="276" w:lineRule="auto"/>
        <w:jc w:val="both"/>
        <w:rPr>
          <w:u w:val="single"/>
        </w:rPr>
      </w:pPr>
      <w:r w:rsidRPr="00730AC2">
        <w:rPr>
          <w:i/>
          <w:iCs/>
          <w:u w:val="single"/>
        </w:rPr>
        <w:lastRenderedPageBreak/>
        <w:t xml:space="preserve">Factori interni: </w:t>
      </w:r>
    </w:p>
    <w:p w14:paraId="53E3C0BD" w14:textId="77777777" w:rsidR="00E90365" w:rsidRPr="005D1FB0" w:rsidRDefault="00E90365" w:rsidP="00E90365">
      <w:pPr>
        <w:pStyle w:val="Default"/>
        <w:spacing w:after="188" w:line="276" w:lineRule="auto"/>
        <w:ind w:firstLine="708"/>
        <w:jc w:val="both"/>
        <w:rPr>
          <w:color w:val="auto"/>
        </w:rPr>
      </w:pPr>
      <w:r w:rsidRPr="005D1FB0">
        <w:rPr>
          <w:color w:val="auto"/>
        </w:rPr>
        <w:t xml:space="preserve">- expirarea </w:t>
      </w:r>
      <w:r>
        <w:rPr>
          <w:color w:val="auto"/>
        </w:rPr>
        <w:t xml:space="preserve">termenului de realizare a Programului de implementare a </w:t>
      </w:r>
      <w:r>
        <w:rPr>
          <w:i/>
          <w:iCs/>
          <w:color w:val="auto"/>
        </w:rPr>
        <w:t>SD</w:t>
      </w:r>
      <w:r w:rsidRPr="005D1FB0">
        <w:rPr>
          <w:i/>
          <w:iCs/>
          <w:color w:val="auto"/>
        </w:rPr>
        <w:t xml:space="preserve"> „Ed</w:t>
      </w:r>
      <w:r>
        <w:rPr>
          <w:i/>
          <w:iCs/>
          <w:color w:val="auto"/>
        </w:rPr>
        <w:t>ucația-203</w:t>
      </w:r>
      <w:r w:rsidRPr="005D1FB0">
        <w:rPr>
          <w:i/>
          <w:iCs/>
          <w:color w:val="auto"/>
        </w:rPr>
        <w:t>0”</w:t>
      </w:r>
      <w:r>
        <w:rPr>
          <w:i/>
          <w:iCs/>
          <w:color w:val="auto"/>
        </w:rPr>
        <w:t xml:space="preserve"> </w:t>
      </w:r>
      <w:r w:rsidRPr="006A0FBB">
        <w:rPr>
          <w:color w:val="auto"/>
        </w:rPr>
        <w:t>pentru anii 2023-2025</w:t>
      </w:r>
      <w:r w:rsidRPr="005D1FB0">
        <w:rPr>
          <w:color w:val="auto"/>
        </w:rPr>
        <w:t xml:space="preserve">; </w:t>
      </w:r>
    </w:p>
    <w:p w14:paraId="636601ED" w14:textId="77777777" w:rsidR="00E90365" w:rsidRDefault="00E90365" w:rsidP="00E90365">
      <w:pPr>
        <w:pStyle w:val="Default"/>
        <w:spacing w:line="276" w:lineRule="auto"/>
        <w:ind w:firstLine="708"/>
        <w:jc w:val="both"/>
      </w:pPr>
      <w:r>
        <w:t>- v</w:t>
      </w:r>
      <w:r w:rsidRPr="004E61C5">
        <w:t>alorificarea prevederilor analitice și strategice formulate în Raportul de evaluare a realizării Programului de implement</w:t>
      </w:r>
      <w:r>
        <w:t>are a SD ,,Educația-2030”</w:t>
      </w:r>
      <w:r w:rsidRPr="004E61C5">
        <w:t xml:space="preserve"> pentru anii 2023–2025 constituie un demers esențial pentru fundamentarea intervențiilor viitoare în domeniul educației. </w:t>
      </w:r>
    </w:p>
    <w:p w14:paraId="46A00A1A" w14:textId="77777777" w:rsidR="00E90365" w:rsidRPr="005D1FB0" w:rsidRDefault="00E90365" w:rsidP="00E90365">
      <w:pPr>
        <w:pStyle w:val="Default"/>
        <w:spacing w:after="191" w:line="276" w:lineRule="auto"/>
        <w:ind w:firstLine="708"/>
        <w:jc w:val="both"/>
      </w:pPr>
      <w:r>
        <w:t xml:space="preserve">- </w:t>
      </w:r>
      <w:r w:rsidRPr="005D1FB0">
        <w:t xml:space="preserve">necesitatea racordării politicilor educaționale la politicile statului reflectate în </w:t>
      </w:r>
      <w:r w:rsidRPr="005D1FB0">
        <w:rPr>
          <w:i/>
          <w:iCs/>
        </w:rPr>
        <w:t xml:space="preserve">Strategia Națională de Dezvoltare </w:t>
      </w:r>
      <w:r>
        <w:rPr>
          <w:i/>
          <w:iCs/>
        </w:rPr>
        <w:t>(SND)</w:t>
      </w:r>
      <w:r w:rsidRPr="005D1FB0">
        <w:t xml:space="preserve">, </w:t>
      </w:r>
      <w:r w:rsidRPr="005D1FB0">
        <w:rPr>
          <w:i/>
          <w:iCs/>
        </w:rPr>
        <w:t xml:space="preserve">Programul Guvernului Republicii Moldova, </w:t>
      </w:r>
      <w:r>
        <w:rPr>
          <w:i/>
          <w:iCs/>
        </w:rPr>
        <w:t xml:space="preserve">Angajamentele internaționale </w:t>
      </w:r>
      <w:r w:rsidRPr="005D1FB0">
        <w:t xml:space="preserve">și în alte documente de politici publice conexe pentru atingerea obiectivelor strategice de dezvoltare a educației; </w:t>
      </w:r>
    </w:p>
    <w:p w14:paraId="04B07418" w14:textId="77777777" w:rsidR="00E90365" w:rsidRPr="005D1FB0" w:rsidRDefault="00E90365" w:rsidP="00E90365">
      <w:pPr>
        <w:pStyle w:val="Default"/>
        <w:spacing w:line="276" w:lineRule="auto"/>
        <w:ind w:firstLine="708"/>
        <w:jc w:val="both"/>
      </w:pPr>
      <w:r>
        <w:t>- nealinierea nivelului de calitate al sistemului de învățământ la așteptările societății, precum și la anumite standarde naționale și internaționale de referință.</w:t>
      </w:r>
    </w:p>
    <w:p w14:paraId="00627EBC" w14:textId="77777777" w:rsidR="00E90365" w:rsidRPr="005D1FB0" w:rsidRDefault="00E90365" w:rsidP="00E90365">
      <w:pPr>
        <w:pStyle w:val="Default"/>
        <w:spacing w:after="191" w:line="276" w:lineRule="auto"/>
        <w:ind w:firstLine="708"/>
        <w:jc w:val="both"/>
      </w:pPr>
      <w:r>
        <w:t>- devine imperativă elaborarea unor direcții strategice și operaționale bine fundamentate, atât conceptual, cât și metodologic și managerial, pentru a asigura dezvoltarea durabilă a sistemului de educație în perspectivă medie și lungă.</w:t>
      </w:r>
    </w:p>
    <w:p w14:paraId="5DA4A6BF" w14:textId="77777777" w:rsidR="00E90365" w:rsidRDefault="00E90365" w:rsidP="00E90365">
      <w:pPr>
        <w:pStyle w:val="Default"/>
        <w:spacing w:line="276" w:lineRule="auto"/>
        <w:ind w:firstLine="708"/>
        <w:jc w:val="both"/>
      </w:pPr>
      <w:r w:rsidRPr="005D1FB0">
        <w:t xml:space="preserve">- </w:t>
      </w:r>
      <w:r>
        <w:t>se conturează tot mai pregnant necesitatea dezvoltării unui sistem educațional rezilient, capabil să facă față șocurilor de natură socială, demografică, economică, ecologică sau sanitară, prin consolidarea, în cadrul învățământului formal, nonformal și informal, a competențelor individuale care permit adaptarea și reacția eficientă la astfel de perturbări</w:t>
      </w:r>
      <w:r w:rsidRPr="005D1FB0">
        <w:t xml:space="preserve">. </w:t>
      </w:r>
    </w:p>
    <w:p w14:paraId="5111ED9C" w14:textId="77777777" w:rsidR="00461182" w:rsidRPr="005D1FB0" w:rsidRDefault="00461182" w:rsidP="00E90365">
      <w:pPr>
        <w:pStyle w:val="Default"/>
        <w:spacing w:line="276" w:lineRule="auto"/>
        <w:ind w:firstLine="708"/>
        <w:jc w:val="both"/>
      </w:pPr>
    </w:p>
    <w:p w14:paraId="109DCCED" w14:textId="77777777" w:rsidR="00E90365" w:rsidRDefault="00E90365" w:rsidP="00E90365">
      <w:pPr>
        <w:pStyle w:val="Default"/>
        <w:spacing w:line="276" w:lineRule="auto"/>
        <w:jc w:val="both"/>
        <w:rPr>
          <w:i/>
          <w:iCs/>
          <w:u w:val="single"/>
        </w:rPr>
      </w:pPr>
      <w:r w:rsidRPr="000636ED">
        <w:rPr>
          <w:i/>
          <w:iCs/>
          <w:u w:val="single"/>
        </w:rPr>
        <w:t xml:space="preserve">Factori externi: </w:t>
      </w:r>
    </w:p>
    <w:p w14:paraId="10CB524E" w14:textId="77777777" w:rsidR="00E90365" w:rsidRPr="009B5306" w:rsidRDefault="00E90365" w:rsidP="00E90365">
      <w:pPr>
        <w:pStyle w:val="Default"/>
        <w:numPr>
          <w:ilvl w:val="0"/>
          <w:numId w:val="2"/>
        </w:numPr>
        <w:spacing w:line="276" w:lineRule="auto"/>
        <w:jc w:val="both"/>
      </w:pPr>
      <w:r>
        <w:t>necesitatea îndeplinirii</w:t>
      </w:r>
      <w:r w:rsidRPr="009B5306">
        <w:t xml:space="preserve"> angajamentelor asumate de Republica Moldova în procesul de aderare la Uniunea Europeană;</w:t>
      </w:r>
    </w:p>
    <w:p w14:paraId="63212245" w14:textId="77777777" w:rsidR="00E90365" w:rsidRDefault="00E90365" w:rsidP="00E90365">
      <w:pPr>
        <w:pStyle w:val="Default"/>
        <w:numPr>
          <w:ilvl w:val="0"/>
          <w:numId w:val="2"/>
        </w:numPr>
        <w:spacing w:line="276" w:lineRule="auto"/>
        <w:jc w:val="both"/>
      </w:pPr>
      <w:r>
        <w:t>necesitatea asigurării susținerii</w:t>
      </w:r>
      <w:r w:rsidRPr="009B5306">
        <w:t xml:space="preserve"> tehnice </w:t>
      </w:r>
      <w:r>
        <w:t>și instituționale,</w:t>
      </w:r>
      <w:r w:rsidRPr="00EC6C06">
        <w:t xml:space="preserve"> </w:t>
      </w:r>
      <w:r>
        <w:t xml:space="preserve">printr-un </w:t>
      </w:r>
      <w:r w:rsidRPr="009B5306">
        <w:t>cadru strategic și operațional bine definit</w:t>
      </w:r>
      <w:r>
        <w:t xml:space="preserve">, a </w:t>
      </w:r>
      <w:r w:rsidRPr="009B5306">
        <w:t>negocierilor pentru capitolele 25 (Știință și cerceta</w:t>
      </w:r>
      <w:r>
        <w:t xml:space="preserve">re) și 26 (Educație și cultură) </w:t>
      </w:r>
      <w:r w:rsidRPr="009B5306">
        <w:t>prin măsuri clare, etapizate și corelate cu acquis-ul comunitar;</w:t>
      </w:r>
    </w:p>
    <w:p w14:paraId="092CAA27" w14:textId="76783B54" w:rsidR="00E90365" w:rsidRDefault="00E90365" w:rsidP="00E90365">
      <w:pPr>
        <w:pStyle w:val="Default"/>
        <w:spacing w:after="68" w:line="276" w:lineRule="auto"/>
        <w:jc w:val="both"/>
      </w:pPr>
      <w:r>
        <w:rPr>
          <w:b/>
          <w:bCs/>
        </w:rPr>
        <w:t xml:space="preserve"> </w:t>
      </w:r>
      <w:r w:rsidRPr="005D1FB0">
        <w:rPr>
          <w:b/>
          <w:bCs/>
        </w:rPr>
        <w:t xml:space="preserve">- </w:t>
      </w:r>
      <w:r>
        <w:t>necesitatea alinierii politicilor educaționale naționale la documentele și angajamentele internaționale relevante, aplicabile și Republicii Moldova.</w:t>
      </w:r>
    </w:p>
    <w:p w14:paraId="11886207" w14:textId="49E8BF6B" w:rsidR="00E90365" w:rsidRDefault="00E90365" w:rsidP="00E90365">
      <w:pPr>
        <w:pStyle w:val="Default"/>
        <w:spacing w:after="68" w:line="276" w:lineRule="auto"/>
        <w:jc w:val="both"/>
      </w:pPr>
      <w:r w:rsidRPr="005D1FB0">
        <w:rPr>
          <w:b/>
          <w:bCs/>
        </w:rPr>
        <w:t xml:space="preserve">- </w:t>
      </w:r>
      <w:r>
        <w:t>necesitatea preluării, adaptării și extinderii în sistemul educațional al Republicii Moldova a experiențelor, inovațiilor și bunelor practici internaționale, în vederea modernizării și eficientizării proceselor educaționale.</w:t>
      </w:r>
    </w:p>
    <w:p w14:paraId="22C09D2F" w14:textId="77777777" w:rsidR="00E90365" w:rsidRPr="00E90365" w:rsidRDefault="00E90365" w:rsidP="00901588">
      <w:pPr>
        <w:shd w:val="clear" w:color="auto" w:fill="D9E2F3" w:themeFill="accent1" w:themeFillTint="33"/>
        <w:jc w:val="both"/>
        <w:rPr>
          <w:rFonts w:ascii="Times New Roman" w:hAnsi="Times New Roman" w:cs="Times New Roman"/>
          <w:b/>
          <w:bCs/>
          <w:lang w:val="es-PY"/>
        </w:rPr>
      </w:pPr>
      <w:r w:rsidRPr="00E90365">
        <w:rPr>
          <w:rFonts w:ascii="Times New Roman" w:hAnsi="Times New Roman" w:cs="Times New Roman"/>
          <w:b/>
          <w:bCs/>
          <w:lang w:val="es-PY"/>
        </w:rPr>
        <w:t>3. Obiectivele urmărite și soluțiile propuse</w:t>
      </w:r>
    </w:p>
    <w:p w14:paraId="76625FFD" w14:textId="77777777" w:rsidR="00461182" w:rsidRPr="006D258C" w:rsidRDefault="00E90365" w:rsidP="00E90365">
      <w:pPr>
        <w:jc w:val="both"/>
        <w:rPr>
          <w:rFonts w:ascii="Times New Roman" w:hAnsi="Times New Roman" w:cs="Times New Roman"/>
          <w:b/>
          <w:bCs/>
          <w:lang w:val="es-PY"/>
        </w:rPr>
      </w:pPr>
      <w:r w:rsidRPr="006D258C">
        <w:rPr>
          <w:rFonts w:ascii="Times New Roman" w:hAnsi="Times New Roman" w:cs="Times New Roman"/>
          <w:b/>
          <w:bCs/>
          <w:lang w:val="es-PY"/>
        </w:rPr>
        <w:t>3.1. Principalele prevederi ale proiectului și evidențierea elementelor noi</w:t>
      </w:r>
      <w:r w:rsidR="00461182" w:rsidRPr="006D258C">
        <w:rPr>
          <w:rFonts w:ascii="Times New Roman" w:hAnsi="Times New Roman" w:cs="Times New Roman"/>
          <w:b/>
          <w:bCs/>
          <w:lang w:val="es-PY"/>
        </w:rPr>
        <w:t xml:space="preserve"> </w:t>
      </w:r>
    </w:p>
    <w:p w14:paraId="46995594" w14:textId="675BA513" w:rsidR="00E90365" w:rsidRPr="00E90365" w:rsidRDefault="00461182" w:rsidP="00461182">
      <w:pPr>
        <w:tabs>
          <w:tab w:val="left" w:pos="7820"/>
        </w:tabs>
        <w:spacing w:line="276" w:lineRule="auto"/>
        <w:jc w:val="both"/>
        <w:rPr>
          <w:rFonts w:ascii="Times New Roman" w:hAnsi="Times New Roman" w:cs="Times New Roman"/>
          <w:lang w:val="es-PY"/>
        </w:rPr>
      </w:pPr>
      <w:r w:rsidRPr="00714F5C">
        <w:rPr>
          <w:rFonts w:ascii="Times New Roman" w:hAnsi="Times New Roman" w:cs="Times New Roman"/>
          <w:lang w:val="ro-RO"/>
        </w:rPr>
        <w:t>Programul este elaborat în conformitate cu prevederile Hotărârii Guvernului nr. 386/2020 cu privire la planificarea strategică, având ca temei Strategia de dezvoltare</w:t>
      </w:r>
      <w:r>
        <w:rPr>
          <w:rFonts w:ascii="Times New Roman" w:hAnsi="Times New Roman" w:cs="Times New Roman"/>
          <w:lang w:val="ro-RO"/>
        </w:rPr>
        <w:t xml:space="preserve"> ”</w:t>
      </w:r>
      <w:r w:rsidRPr="00714F5C">
        <w:rPr>
          <w:rFonts w:ascii="Times New Roman" w:hAnsi="Times New Roman" w:cs="Times New Roman"/>
          <w:lang w:val="ro-RO"/>
        </w:rPr>
        <w:t xml:space="preserve"> Educația 2030</w:t>
      </w:r>
      <w:r>
        <w:rPr>
          <w:rFonts w:ascii="Times New Roman" w:hAnsi="Times New Roman" w:cs="Times New Roman"/>
          <w:lang w:val="ro-RO"/>
        </w:rPr>
        <w:t>”</w:t>
      </w:r>
      <w:r w:rsidRPr="00714F5C">
        <w:rPr>
          <w:rFonts w:ascii="Times New Roman" w:hAnsi="Times New Roman" w:cs="Times New Roman"/>
          <w:lang w:val="ro-RO"/>
        </w:rPr>
        <w:t>, precum și lecțiile învățate din implementarea Programului de implementare a acesteia pentru anii 2023–</w:t>
      </w:r>
      <w:r w:rsidRPr="00714F5C">
        <w:rPr>
          <w:rFonts w:ascii="Times New Roman" w:hAnsi="Times New Roman" w:cs="Times New Roman"/>
          <w:lang w:val="ro-RO"/>
        </w:rPr>
        <w:lastRenderedPageBreak/>
        <w:t>2025, evaluate prin exerciții independente de monitorizare și analiză intermediară</w:t>
      </w:r>
      <w:r w:rsidR="00E90365" w:rsidRPr="00E90365">
        <w:rPr>
          <w:rFonts w:ascii="Times New Roman" w:hAnsi="Times New Roman" w:cs="Times New Roman"/>
          <w:lang w:val="es-PY"/>
        </w:rPr>
        <w:t xml:space="preserve"> și cuprinde următoarele capitole:</w:t>
      </w:r>
    </w:p>
    <w:p w14:paraId="76DCA39F" w14:textId="77777777" w:rsidR="003F215D" w:rsidRDefault="00E90365" w:rsidP="003F215D">
      <w:pPr>
        <w:pStyle w:val="ListParagraph1"/>
        <w:numPr>
          <w:ilvl w:val="0"/>
          <w:numId w:val="27"/>
        </w:numPr>
        <w:rPr>
          <w:rFonts w:ascii="Times New Roman" w:hAnsi="Times New Roman"/>
        </w:rPr>
      </w:pPr>
      <w:r w:rsidRPr="00D615F2">
        <w:rPr>
          <w:rFonts w:ascii="Times New Roman" w:hAnsi="Times New Roman"/>
          <w:b/>
          <w:bCs/>
          <w:sz w:val="24"/>
          <w:szCs w:val="24"/>
          <w:lang w:val="es-PY"/>
        </w:rPr>
        <w:t>Introducere</w:t>
      </w:r>
      <w:r w:rsidR="00D615F2" w:rsidRPr="00D615F2">
        <w:rPr>
          <w:rFonts w:ascii="Times New Roman" w:hAnsi="Times New Roman"/>
          <w:b/>
          <w:bCs/>
          <w:sz w:val="24"/>
          <w:szCs w:val="24"/>
          <w:lang w:val="es-PY"/>
        </w:rPr>
        <w:t>.</w:t>
      </w:r>
      <w:r w:rsidR="00D615F2" w:rsidRPr="00D615F2">
        <w:rPr>
          <w:rFonts w:ascii="Times New Roman" w:hAnsi="Times New Roman"/>
        </w:rPr>
        <w:t xml:space="preserve"> </w:t>
      </w:r>
      <w:r w:rsidR="00D615F2" w:rsidRPr="00D615F2">
        <w:rPr>
          <w:rFonts w:ascii="Times New Roman" w:hAnsi="Times New Roman"/>
          <w:sz w:val="24"/>
          <w:szCs w:val="24"/>
        </w:rPr>
        <w:t>Acest capitol vizează aspectele generale, care au determinat condițiile ce au</w:t>
      </w:r>
    </w:p>
    <w:p w14:paraId="0374E769" w14:textId="6ACB2FCE" w:rsidR="00E90365" w:rsidRPr="003F215D" w:rsidRDefault="00D615F2" w:rsidP="003F215D">
      <w:pPr>
        <w:pStyle w:val="ListParagraph1"/>
        <w:ind w:left="0"/>
        <w:rPr>
          <w:rFonts w:ascii="Times New Roman" w:hAnsi="Times New Roman"/>
        </w:rPr>
      </w:pPr>
      <w:r w:rsidRPr="003F215D">
        <w:rPr>
          <w:rFonts w:ascii="Times New Roman" w:hAnsi="Times New Roman"/>
          <w:sz w:val="24"/>
          <w:szCs w:val="24"/>
        </w:rPr>
        <w:t>impus elaborarea documentului de politici publice, reieșind din faptul că, în anul 202</w:t>
      </w:r>
      <w:r w:rsidR="00F457EA">
        <w:rPr>
          <w:rFonts w:ascii="Times New Roman" w:hAnsi="Times New Roman"/>
          <w:sz w:val="24"/>
          <w:szCs w:val="24"/>
        </w:rPr>
        <w:t>5</w:t>
      </w:r>
      <w:r w:rsidRPr="003F215D">
        <w:rPr>
          <w:rFonts w:ascii="Times New Roman" w:hAnsi="Times New Roman"/>
          <w:sz w:val="24"/>
          <w:szCs w:val="24"/>
        </w:rPr>
        <w:t xml:space="preserve"> a expirat termenul de implementare a Programului Strategiei </w:t>
      </w:r>
      <w:r w:rsidRPr="003F215D">
        <w:rPr>
          <w:rFonts w:ascii="Times New Roman" w:eastAsia="MS Mincho" w:hAnsi="Times New Roman"/>
          <w:sz w:val="24"/>
          <w:szCs w:val="24"/>
        </w:rPr>
        <w:t>de dezvoltare</w:t>
      </w:r>
      <w:r w:rsidR="00F457EA">
        <w:rPr>
          <w:rFonts w:ascii="Times New Roman" w:eastAsia="MS Mincho" w:hAnsi="Times New Roman"/>
          <w:sz w:val="24"/>
          <w:szCs w:val="24"/>
        </w:rPr>
        <w:t xml:space="preserve"> </w:t>
      </w:r>
      <w:r w:rsidR="00F457EA" w:rsidRPr="003F215D">
        <w:rPr>
          <w:rFonts w:ascii="Times New Roman" w:hAnsi="Times New Roman"/>
          <w:sz w:val="24"/>
          <w:szCs w:val="24"/>
          <w:lang w:eastAsia="ru-RU"/>
        </w:rPr>
        <w:t>„</w:t>
      </w:r>
      <w:r w:rsidR="00F457EA" w:rsidRPr="003F215D">
        <w:rPr>
          <w:rFonts w:ascii="Times New Roman" w:eastAsia="MS Mincho" w:hAnsi="Times New Roman"/>
          <w:sz w:val="24"/>
          <w:szCs w:val="24"/>
        </w:rPr>
        <w:t>Educația 2030”</w:t>
      </w:r>
      <w:r w:rsidRPr="003F215D">
        <w:rPr>
          <w:rFonts w:ascii="Times New Roman" w:eastAsia="MS Mincho" w:hAnsi="Times New Roman"/>
          <w:sz w:val="24"/>
          <w:szCs w:val="24"/>
        </w:rPr>
        <w:t xml:space="preserve">pentru anii 2023-2025, necesitatea racordării politicilor educaționale la politicile statului, reflectate în </w:t>
      </w:r>
      <w:r w:rsidRPr="003F215D">
        <w:rPr>
          <w:rFonts w:ascii="Times New Roman" w:eastAsia="MS Mincho" w:hAnsi="Times New Roman"/>
          <w:i/>
          <w:sz w:val="24"/>
          <w:szCs w:val="24"/>
        </w:rPr>
        <w:t xml:space="preserve">Strategia națională de dezvoltare </w:t>
      </w:r>
      <w:r w:rsidRPr="003F215D">
        <w:rPr>
          <w:rFonts w:ascii="Times New Roman" w:hAnsi="Times New Roman"/>
          <w:i/>
          <w:sz w:val="24"/>
          <w:szCs w:val="24"/>
          <w:lang w:eastAsia="ru-RU"/>
        </w:rPr>
        <w:t>„</w:t>
      </w:r>
      <w:r w:rsidRPr="003F215D">
        <w:rPr>
          <w:rFonts w:ascii="Times New Roman" w:eastAsia="MS Mincho" w:hAnsi="Times New Roman"/>
          <w:i/>
          <w:sz w:val="24"/>
          <w:szCs w:val="24"/>
        </w:rPr>
        <w:t>Moldova Europeană 2030”</w:t>
      </w:r>
      <w:r w:rsidRPr="003F215D">
        <w:rPr>
          <w:rFonts w:ascii="Times New Roman" w:eastAsia="MS Mincho" w:hAnsi="Times New Roman"/>
          <w:sz w:val="24"/>
          <w:szCs w:val="24"/>
        </w:rPr>
        <w:t xml:space="preserve">, </w:t>
      </w:r>
      <w:r w:rsidRPr="003F215D">
        <w:rPr>
          <w:rFonts w:ascii="Times New Roman" w:eastAsia="MS Mincho" w:hAnsi="Times New Roman"/>
          <w:i/>
          <w:sz w:val="24"/>
          <w:szCs w:val="24"/>
        </w:rPr>
        <w:t>Planul Național de Acțiuni în domeniul Drepturilor Omului</w:t>
      </w:r>
      <w:r w:rsidRPr="003F215D">
        <w:rPr>
          <w:rFonts w:ascii="Times New Roman" w:eastAsia="MS Mincho" w:hAnsi="Times New Roman"/>
          <w:sz w:val="24"/>
          <w:szCs w:val="24"/>
        </w:rPr>
        <w:t xml:space="preserve">; </w:t>
      </w:r>
      <w:r w:rsidRPr="003F215D">
        <w:rPr>
          <w:rFonts w:ascii="Times New Roman" w:hAnsi="Times New Roman"/>
          <w:i/>
          <w:sz w:val="24"/>
          <w:szCs w:val="24"/>
        </w:rPr>
        <w:t>Planul de acțiuni al Guvernului Republicii Moldova</w:t>
      </w:r>
      <w:r w:rsidRPr="003F215D">
        <w:rPr>
          <w:rFonts w:ascii="Times New Roman" w:eastAsia="MS Mincho" w:hAnsi="Times New Roman"/>
          <w:i/>
          <w:sz w:val="24"/>
          <w:szCs w:val="24"/>
        </w:rPr>
        <w:t xml:space="preserve">, </w:t>
      </w:r>
      <w:r w:rsidRPr="003F215D">
        <w:rPr>
          <w:rFonts w:ascii="Times New Roman" w:eastAsia="MS Mincho" w:hAnsi="Times New Roman"/>
          <w:sz w:val="24"/>
          <w:szCs w:val="24"/>
        </w:rPr>
        <w:t>Obiectivul de Dezvoltare Durabilă nr. 4</w:t>
      </w:r>
      <w:r w:rsidRPr="003F215D">
        <w:rPr>
          <w:rFonts w:ascii="Times New Roman" w:eastAsia="MS Mincho" w:hAnsi="Times New Roman"/>
          <w:i/>
          <w:sz w:val="24"/>
          <w:szCs w:val="24"/>
        </w:rPr>
        <w:t xml:space="preserve"> Educația de calitate</w:t>
      </w:r>
      <w:r w:rsidRPr="003F215D">
        <w:rPr>
          <w:rFonts w:ascii="Times New Roman" w:eastAsia="MS Mincho" w:hAnsi="Times New Roman"/>
          <w:sz w:val="24"/>
          <w:szCs w:val="24"/>
        </w:rPr>
        <w:t xml:space="preserve"> și în alte documente de politici publice conexe pentru atingerea obiectivelor strategice de dezvoltare a educației.</w:t>
      </w:r>
    </w:p>
    <w:p w14:paraId="582646E6" w14:textId="025ED11E" w:rsidR="00D615F2" w:rsidRPr="00D615F2" w:rsidRDefault="00E90365" w:rsidP="00F71882">
      <w:pPr>
        <w:pStyle w:val="Default"/>
        <w:numPr>
          <w:ilvl w:val="0"/>
          <w:numId w:val="27"/>
        </w:numPr>
        <w:spacing w:line="276" w:lineRule="auto"/>
        <w:jc w:val="both"/>
        <w:rPr>
          <w:color w:val="auto"/>
        </w:rPr>
      </w:pPr>
      <w:r w:rsidRPr="00BF1A69">
        <w:rPr>
          <w:b/>
          <w:bCs/>
        </w:rPr>
        <w:t>Analiza situației</w:t>
      </w:r>
      <w:r w:rsidR="00D615F2" w:rsidRPr="00BF1A69">
        <w:rPr>
          <w:b/>
          <w:bCs/>
        </w:rPr>
        <w:t>.</w:t>
      </w:r>
      <w:r w:rsidR="00D615F2" w:rsidRPr="00D615F2">
        <w:t xml:space="preserve"> În acest capitol a fost supusă analizei situația care influențează în mod</w:t>
      </w:r>
    </w:p>
    <w:p w14:paraId="480F298C" w14:textId="18177D15" w:rsidR="00D615F2" w:rsidRDefault="00D615F2" w:rsidP="00D615F2">
      <w:pPr>
        <w:pStyle w:val="Default"/>
        <w:spacing w:line="276" w:lineRule="auto"/>
        <w:jc w:val="both"/>
      </w:pPr>
      <w:r w:rsidRPr="00D615F2">
        <w:t xml:space="preserve"> direct dezvoltarea domeniului educației din mai multe contexte</w:t>
      </w:r>
      <w:r>
        <w:t xml:space="preserve"> </w:t>
      </w:r>
      <w:r>
        <w:rPr>
          <w:lang w:val="ro-MD"/>
        </w:rPr>
        <w:t xml:space="preserve">și </w:t>
      </w:r>
      <w:r>
        <w:t xml:space="preserve">a problemelor existente în domeniul educației și propune măsuri concrete pentru soluționarea acestora. </w:t>
      </w:r>
    </w:p>
    <w:p w14:paraId="6622E01B" w14:textId="77777777" w:rsidR="00F457EA" w:rsidRPr="009737FE" w:rsidRDefault="00F457EA" w:rsidP="00D615F2">
      <w:pPr>
        <w:pStyle w:val="Default"/>
        <w:spacing w:line="276" w:lineRule="auto"/>
        <w:jc w:val="both"/>
        <w:rPr>
          <w:color w:val="auto"/>
        </w:rPr>
      </w:pPr>
    </w:p>
    <w:p w14:paraId="2E2A7AA4" w14:textId="08C0AF5C" w:rsidR="00D615F2" w:rsidRPr="003F215D" w:rsidRDefault="00E90365" w:rsidP="00D615F2">
      <w:pPr>
        <w:jc w:val="both"/>
        <w:rPr>
          <w:lang w:val="ro-RO"/>
        </w:rPr>
      </w:pPr>
      <w:r w:rsidRPr="003F215D">
        <w:rPr>
          <w:rFonts w:ascii="Times New Roman" w:hAnsi="Times New Roman" w:cs="Times New Roman"/>
          <w:b/>
          <w:bCs/>
          <w:lang w:val="ro-RO"/>
        </w:rPr>
        <w:t>III. Obiective</w:t>
      </w:r>
      <w:r w:rsidR="00F71882" w:rsidRPr="003F215D">
        <w:rPr>
          <w:rFonts w:ascii="Times New Roman" w:hAnsi="Times New Roman" w:cs="Times New Roman"/>
          <w:b/>
          <w:bCs/>
          <w:lang w:val="ro-RO"/>
        </w:rPr>
        <w:t xml:space="preserve">. </w:t>
      </w:r>
      <w:r w:rsidR="00D615F2" w:rsidRPr="003F215D">
        <w:rPr>
          <w:rFonts w:ascii="Times New Roman" w:hAnsi="Times New Roman"/>
          <w:lang w:val="ro-RO"/>
        </w:rPr>
        <w:t>Intervențiile în direcțiile menționate vor fi efectuate prin intermediul următoarelor obiective generale</w:t>
      </w:r>
      <w:r w:rsidR="00D615F2" w:rsidRPr="003F215D">
        <w:rPr>
          <w:lang w:val="ro-RO"/>
        </w:rPr>
        <w:t>:</w:t>
      </w:r>
    </w:p>
    <w:p w14:paraId="2EAFBEE5" w14:textId="77777777" w:rsidR="00D615F2" w:rsidRPr="003F215D" w:rsidRDefault="00D615F2" w:rsidP="004A3B77">
      <w:pPr>
        <w:jc w:val="both"/>
        <w:rPr>
          <w:rFonts w:ascii="Times New Roman" w:hAnsi="Times New Roman"/>
          <w:lang w:val="ro-RO" w:eastAsia="ru-RU"/>
        </w:rPr>
      </w:pPr>
      <w:r w:rsidRPr="003F215D">
        <w:rPr>
          <w:rFonts w:ascii="Times New Roman" w:hAnsi="Times New Roman"/>
          <w:lang w:val="ro-RO" w:eastAsia="ru-RU"/>
        </w:rPr>
        <w:t>OG1. Racordarea educației la cerințele și nevoile pieței muncii din perspectiva dezvoltării sustenabile, prin restructurarea mecanismelor de dezvoltare a capitalului uman.</w:t>
      </w:r>
    </w:p>
    <w:p w14:paraId="273B1E73" w14:textId="77777777" w:rsidR="00D615F2" w:rsidRPr="003F215D" w:rsidRDefault="00D615F2" w:rsidP="004A3B77">
      <w:pPr>
        <w:jc w:val="both"/>
        <w:rPr>
          <w:rFonts w:ascii="Times New Roman" w:hAnsi="Times New Roman"/>
          <w:lang w:val="ro-RO" w:eastAsia="ru-RU"/>
        </w:rPr>
      </w:pPr>
      <w:r w:rsidRPr="003F215D">
        <w:rPr>
          <w:rFonts w:ascii="Times New Roman" w:hAnsi="Times New Roman"/>
          <w:lang w:val="ro-RO" w:eastAsia="ru-RU"/>
        </w:rPr>
        <w:t>OG 2. Asigurarea accesului la educație de calitate pentru toți pe întreg parcursul vieții.</w:t>
      </w:r>
    </w:p>
    <w:p w14:paraId="220BF1A7" w14:textId="77777777" w:rsidR="00D615F2" w:rsidRPr="003F215D" w:rsidRDefault="00D615F2" w:rsidP="004A3B77">
      <w:pPr>
        <w:jc w:val="both"/>
        <w:rPr>
          <w:rFonts w:ascii="Times New Roman" w:hAnsi="Times New Roman"/>
          <w:szCs w:val="23"/>
          <w:lang w:val="ro-RO"/>
        </w:rPr>
      </w:pPr>
      <w:r w:rsidRPr="003F215D">
        <w:rPr>
          <w:rFonts w:ascii="Times New Roman" w:hAnsi="Times New Roman"/>
          <w:lang w:val="ro-RO" w:eastAsia="ru-RU"/>
        </w:rPr>
        <w:t xml:space="preserve">OG 3. </w:t>
      </w:r>
      <w:r w:rsidRPr="003F215D">
        <w:rPr>
          <w:rFonts w:ascii="Times New Roman" w:hAnsi="Times New Roman"/>
          <w:szCs w:val="23"/>
          <w:lang w:val="ro-RO"/>
        </w:rPr>
        <w:t>Asigurarea sistemului educațional de toate nivelurile și formele de învățământ cu personal didactic/ științifico-didactic și managerial calificat, competent, motivat și competitiv.</w:t>
      </w:r>
    </w:p>
    <w:p w14:paraId="3F425F45" w14:textId="77777777" w:rsidR="00D615F2" w:rsidRPr="00D615F2" w:rsidRDefault="00D615F2" w:rsidP="004A3B77">
      <w:pPr>
        <w:jc w:val="both"/>
        <w:rPr>
          <w:rFonts w:ascii="Times New Roman" w:hAnsi="Times New Roman"/>
          <w:lang w:val="es-PY" w:eastAsia="ru-RU"/>
        </w:rPr>
      </w:pPr>
      <w:r w:rsidRPr="00D615F2">
        <w:rPr>
          <w:rFonts w:ascii="Times New Roman" w:hAnsi="Times New Roman"/>
          <w:szCs w:val="23"/>
          <w:lang w:val="es-PY"/>
        </w:rPr>
        <w:t xml:space="preserve">OG 4. </w:t>
      </w:r>
      <w:r w:rsidRPr="00D615F2">
        <w:rPr>
          <w:rFonts w:ascii="Times New Roman" w:hAnsi="Times New Roman"/>
          <w:lang w:val="es-PY" w:eastAsia="ru-RU"/>
        </w:rPr>
        <w:t>Consolidarea coeziunii socio-educaționale pentru educație de calitate prin conjugarea eforturilor tuturor actanților procesului educațional.</w:t>
      </w:r>
    </w:p>
    <w:p w14:paraId="704DBE78" w14:textId="77777777" w:rsidR="00D615F2" w:rsidRPr="00D615F2" w:rsidRDefault="00D615F2" w:rsidP="004A3B77">
      <w:pPr>
        <w:rPr>
          <w:rFonts w:ascii="Times New Roman" w:hAnsi="Times New Roman"/>
          <w:lang w:val="es-PY"/>
        </w:rPr>
      </w:pPr>
      <w:r w:rsidRPr="00D615F2">
        <w:rPr>
          <w:rFonts w:ascii="Times New Roman" w:hAnsi="Times New Roman"/>
          <w:lang w:val="es-PY" w:eastAsia="ru-RU"/>
        </w:rPr>
        <w:t xml:space="preserve">OG 5. </w:t>
      </w:r>
      <w:r w:rsidRPr="00D615F2">
        <w:rPr>
          <w:rFonts w:ascii="Times New Roman" w:hAnsi="Times New Roman"/>
          <w:lang w:val="es-PY"/>
        </w:rPr>
        <w:t>Crearea noilor medii, eficiente și motivante, de dezvoltare și învățare pe parcursul vieții pentru toți cetățenii.</w:t>
      </w:r>
    </w:p>
    <w:p w14:paraId="7190EAB7" w14:textId="77777777" w:rsidR="00D615F2" w:rsidRPr="00D615F2" w:rsidRDefault="00D615F2" w:rsidP="004A3B77">
      <w:pPr>
        <w:jc w:val="both"/>
        <w:rPr>
          <w:rFonts w:ascii="Times New Roman" w:hAnsi="Times New Roman"/>
          <w:lang w:val="es-PY" w:eastAsia="ru-RU"/>
        </w:rPr>
      </w:pPr>
      <w:r w:rsidRPr="00D615F2">
        <w:rPr>
          <w:rFonts w:ascii="Times New Roman" w:hAnsi="Times New Roman"/>
          <w:lang w:val="es-PY" w:eastAsia="ru-RU"/>
        </w:rPr>
        <w:t>OG 6. Îmbunătățirea funcționalității și a calității sistemului educațional prin implementarea eficientă a tehnologiilor digitale pentru asigurarea calității și sustenabilității educației.</w:t>
      </w:r>
    </w:p>
    <w:p w14:paraId="5F8968B0" w14:textId="77777777" w:rsidR="00D615F2" w:rsidRPr="00D615F2" w:rsidRDefault="00D615F2" w:rsidP="004A3B77">
      <w:pPr>
        <w:jc w:val="both"/>
        <w:rPr>
          <w:rFonts w:ascii="Times New Roman" w:hAnsi="Times New Roman"/>
          <w:lang w:val="es-PY" w:eastAsia="ru-RU"/>
        </w:rPr>
      </w:pPr>
      <w:r w:rsidRPr="00D615F2">
        <w:rPr>
          <w:rFonts w:ascii="Times New Roman" w:hAnsi="Times New Roman"/>
          <w:lang w:val="es-PY" w:eastAsia="ru-RU"/>
        </w:rPr>
        <w:t>OG 7. Asigurarea oportunităților de învățare și educație pentru toți cetățenii pe tot parcursul vieții în context formal, nonformal și informal.</w:t>
      </w:r>
    </w:p>
    <w:p w14:paraId="35820BAB" w14:textId="77777777" w:rsidR="00D615F2" w:rsidRPr="00D615F2" w:rsidRDefault="00D615F2" w:rsidP="004A3B77">
      <w:pPr>
        <w:jc w:val="both"/>
        <w:rPr>
          <w:rFonts w:ascii="Times New Roman" w:hAnsi="Times New Roman"/>
          <w:lang w:val="es-PY" w:eastAsia="ru-RU"/>
        </w:rPr>
      </w:pPr>
      <w:r w:rsidRPr="00D615F2">
        <w:rPr>
          <w:rFonts w:ascii="Times New Roman" w:hAnsi="Times New Roman"/>
          <w:lang w:val="es-PY" w:eastAsia="ru-RU"/>
        </w:rPr>
        <w:t xml:space="preserve">OG 8. </w:t>
      </w:r>
      <w:r w:rsidRPr="00D615F2">
        <w:rPr>
          <w:rFonts w:ascii="Times New Roman" w:hAnsi="Times New Roman"/>
          <w:lang w:val="es-PY"/>
        </w:rPr>
        <w:t>Promovarea inovațiilor și a schimbărilor în educație prin dezvoltarea</w:t>
      </w:r>
      <w:r w:rsidRPr="00D615F2">
        <w:rPr>
          <w:rFonts w:ascii="Times New Roman" w:hAnsi="Times New Roman"/>
          <w:lang w:val="es-PY" w:eastAsia="ru-RU"/>
        </w:rPr>
        <w:t xml:space="preserve"> cercetării științifice.</w:t>
      </w:r>
    </w:p>
    <w:p w14:paraId="2D0EDC69" w14:textId="4C2EE667" w:rsidR="00D615F2" w:rsidRPr="00E90365" w:rsidRDefault="00D615F2" w:rsidP="004A3B77">
      <w:pPr>
        <w:jc w:val="both"/>
        <w:rPr>
          <w:rFonts w:ascii="Times New Roman" w:hAnsi="Times New Roman" w:cs="Times New Roman"/>
          <w:lang w:val="es-PY"/>
        </w:rPr>
      </w:pPr>
      <w:r w:rsidRPr="00D615F2">
        <w:rPr>
          <w:rFonts w:ascii="Times New Roman" w:hAnsi="Times New Roman"/>
          <w:lang w:val="es-PY" w:eastAsia="ru-RU"/>
        </w:rPr>
        <w:t xml:space="preserve">OG 9. </w:t>
      </w:r>
      <w:r w:rsidRPr="00D615F2">
        <w:rPr>
          <w:rFonts w:ascii="Times New Roman" w:hAnsi="Times New Roman"/>
          <w:lang w:val="es-PY"/>
        </w:rPr>
        <w:t xml:space="preserve">Creșterea performanțelor sectorului </w:t>
      </w:r>
      <w:r w:rsidRPr="00D615F2">
        <w:rPr>
          <w:rFonts w:ascii="Times New Roman" w:hAnsi="Times New Roman"/>
          <w:i/>
          <w:lang w:val="es-PY"/>
        </w:rPr>
        <w:t>Educație</w:t>
      </w:r>
      <w:r w:rsidRPr="00D615F2">
        <w:rPr>
          <w:rFonts w:ascii="Times New Roman" w:hAnsi="Times New Roman"/>
          <w:lang w:val="es-PY"/>
        </w:rPr>
        <w:t xml:space="preserve"> prin eficientizarea rețelei, modernizarea </w:t>
      </w:r>
      <w:r w:rsidRPr="00D615F2">
        <w:rPr>
          <w:rFonts w:ascii="Times New Roman" w:hAnsi="Times New Roman"/>
          <w:lang w:val="es-PY" w:eastAsia="ru-RU"/>
        </w:rPr>
        <w:t xml:space="preserve">infrastructurii și consolidarea </w:t>
      </w:r>
      <w:r w:rsidRPr="00D615F2">
        <w:rPr>
          <w:rFonts w:ascii="Times New Roman" w:hAnsi="Times New Roman"/>
          <w:lang w:val="es-PY"/>
        </w:rPr>
        <w:t xml:space="preserve">capacității manageriale și a culturii calității </w:t>
      </w:r>
      <w:r w:rsidRPr="00D615F2">
        <w:rPr>
          <w:rFonts w:ascii="Times New Roman" w:hAnsi="Times New Roman"/>
          <w:lang w:val="es-PY" w:eastAsia="ru-RU"/>
        </w:rPr>
        <w:t>la toate nivelurile sistemului educațional</w:t>
      </w:r>
      <w:r w:rsidRPr="00D615F2">
        <w:rPr>
          <w:rFonts w:ascii="Times New Roman" w:hAnsi="Times New Roman"/>
          <w:szCs w:val="26"/>
          <w:lang w:val="es-PY"/>
        </w:rPr>
        <w:t>.</w:t>
      </w:r>
    </w:p>
    <w:p w14:paraId="5CD93282" w14:textId="6826DEBF" w:rsidR="00D615F2" w:rsidRPr="00D615F2" w:rsidRDefault="00D615F2" w:rsidP="00E90365">
      <w:pPr>
        <w:jc w:val="both"/>
        <w:rPr>
          <w:rFonts w:ascii="Times New Roman" w:hAnsi="Times New Roman" w:cs="Times New Roman"/>
          <w:lang w:val="es-PY"/>
        </w:rPr>
      </w:pPr>
      <w:r w:rsidRPr="00D615F2">
        <w:rPr>
          <w:rFonts w:ascii="Times New Roman" w:hAnsi="Times New Roman" w:cs="Times New Roman"/>
          <w:lang w:val="es-PY"/>
        </w:rPr>
        <w:lastRenderedPageBreak/>
        <w:t xml:space="preserve"> Cele 9 obiective generale</w:t>
      </w:r>
      <w:r w:rsidR="006A0FBB">
        <w:rPr>
          <w:rFonts w:ascii="Times New Roman" w:hAnsi="Times New Roman" w:cs="Times New Roman"/>
          <w:lang w:val="es-PY"/>
        </w:rPr>
        <w:t xml:space="preserve"> </w:t>
      </w:r>
      <w:r w:rsidRPr="00D615F2">
        <w:rPr>
          <w:rFonts w:ascii="Times New Roman" w:hAnsi="Times New Roman" w:cs="Times New Roman"/>
          <w:lang w:val="es-PY"/>
        </w:rPr>
        <w:t xml:space="preserve">includ </w:t>
      </w:r>
      <w:r w:rsidR="00AA4835" w:rsidRPr="006A0FBB">
        <w:rPr>
          <w:rFonts w:ascii="Times New Roman" w:hAnsi="Times New Roman" w:cs="Times New Roman"/>
          <w:lang w:val="es-PY"/>
        </w:rPr>
        <w:t>49</w:t>
      </w:r>
      <w:r w:rsidR="00AA4835">
        <w:rPr>
          <w:rFonts w:ascii="Times New Roman" w:hAnsi="Times New Roman" w:cs="Times New Roman"/>
          <w:lang w:val="es-PY"/>
        </w:rPr>
        <w:t xml:space="preserve"> </w:t>
      </w:r>
      <w:r w:rsidRPr="00D615F2">
        <w:rPr>
          <w:rFonts w:ascii="Times New Roman" w:hAnsi="Times New Roman" w:cs="Times New Roman"/>
          <w:lang w:val="es-PY"/>
        </w:rPr>
        <w:t>de obiective specific</w:t>
      </w:r>
      <w:r>
        <w:rPr>
          <w:rFonts w:ascii="Times New Roman" w:hAnsi="Times New Roman" w:cs="Times New Roman"/>
          <w:lang w:val="es-PY"/>
        </w:rPr>
        <w:t>e</w:t>
      </w:r>
      <w:r w:rsidRPr="00D615F2">
        <w:rPr>
          <w:rFonts w:ascii="Times New Roman" w:hAnsi="Times New Roman" w:cs="Times New Roman"/>
          <w:lang w:val="es-PY"/>
        </w:rPr>
        <w:t xml:space="preserve"> fiecare dintre acestea fiind operaționalizat prin </w:t>
      </w:r>
      <w:r w:rsidR="00F457EA">
        <w:rPr>
          <w:rFonts w:ascii="Times New Roman" w:hAnsi="Times New Roman" w:cs="Times New Roman"/>
          <w:lang w:val="es-PY"/>
        </w:rPr>
        <w:t xml:space="preserve">intermediul a </w:t>
      </w:r>
      <w:r w:rsidR="00AA4835" w:rsidRPr="006A0FBB">
        <w:rPr>
          <w:rFonts w:ascii="Times New Roman" w:hAnsi="Times New Roman" w:cs="Times New Roman"/>
          <w:lang w:val="es-PY"/>
        </w:rPr>
        <w:t>26</w:t>
      </w:r>
      <w:r w:rsidR="00FA470C">
        <w:rPr>
          <w:rFonts w:ascii="Times New Roman" w:hAnsi="Times New Roman" w:cs="Times New Roman"/>
          <w:lang w:val="es-PY"/>
        </w:rPr>
        <w:t>5</w:t>
      </w:r>
      <w:r w:rsidR="00AA4835">
        <w:rPr>
          <w:rFonts w:ascii="Times New Roman" w:hAnsi="Times New Roman" w:cs="Times New Roman"/>
          <w:lang w:val="es-PY"/>
        </w:rPr>
        <w:t xml:space="preserve"> de </w:t>
      </w:r>
      <w:r w:rsidRPr="00D615F2">
        <w:rPr>
          <w:rFonts w:ascii="Times New Roman" w:hAnsi="Times New Roman" w:cs="Times New Roman"/>
          <w:lang w:val="es-PY"/>
        </w:rPr>
        <w:t>acțiuni concrete,</w:t>
      </w:r>
      <w:r w:rsidR="006A0FBB">
        <w:rPr>
          <w:rFonts w:ascii="Times New Roman" w:hAnsi="Times New Roman" w:cs="Times New Roman"/>
          <w:lang w:val="es-PY"/>
        </w:rPr>
        <w:t xml:space="preserve"> 9</w:t>
      </w:r>
      <w:r w:rsidR="00FA470C">
        <w:rPr>
          <w:rFonts w:ascii="Times New Roman" w:hAnsi="Times New Roman" w:cs="Times New Roman"/>
          <w:lang w:val="es-PY"/>
        </w:rPr>
        <w:t xml:space="preserve">5 </w:t>
      </w:r>
      <w:r w:rsidRPr="00D615F2">
        <w:rPr>
          <w:rFonts w:ascii="Times New Roman" w:hAnsi="Times New Roman" w:cs="Times New Roman"/>
          <w:lang w:val="es-PY"/>
        </w:rPr>
        <w:t>indicatori de monitorizare</w:t>
      </w:r>
      <w:r>
        <w:rPr>
          <w:rFonts w:ascii="Times New Roman" w:hAnsi="Times New Roman" w:cs="Times New Roman"/>
          <w:lang w:val="es-PY"/>
        </w:rPr>
        <w:t xml:space="preserve"> </w:t>
      </w:r>
      <w:r w:rsidRPr="00D615F2">
        <w:rPr>
          <w:rFonts w:ascii="Times New Roman" w:hAnsi="Times New Roman" w:cs="Times New Roman"/>
          <w:lang w:val="es-PY"/>
        </w:rPr>
        <w:t>și termene de implementare.</w:t>
      </w:r>
    </w:p>
    <w:p w14:paraId="7B2F1C55" w14:textId="22BCF39F" w:rsidR="00E90365" w:rsidRPr="00F71882" w:rsidRDefault="00E90365" w:rsidP="00F71882">
      <w:pPr>
        <w:spacing w:line="259" w:lineRule="auto"/>
        <w:jc w:val="both"/>
        <w:rPr>
          <w:rFonts w:ascii="Times New Roman" w:hAnsi="Times New Roman" w:cs="Times New Roman"/>
          <w:b/>
          <w:bCs/>
          <w:lang w:val="es-PY"/>
        </w:rPr>
      </w:pPr>
      <w:r w:rsidRPr="00F71882">
        <w:rPr>
          <w:rFonts w:ascii="Times New Roman" w:hAnsi="Times New Roman" w:cs="Times New Roman"/>
          <w:b/>
          <w:bCs/>
          <w:lang w:val="es-PY"/>
        </w:rPr>
        <w:t>V. Impactul</w:t>
      </w:r>
      <w:r w:rsidR="00F71882" w:rsidRPr="00F71882">
        <w:rPr>
          <w:rFonts w:ascii="Times New Roman" w:hAnsi="Times New Roman" w:cs="Times New Roman"/>
          <w:b/>
          <w:bCs/>
          <w:lang w:val="es-PY"/>
        </w:rPr>
        <w:t xml:space="preserve">. </w:t>
      </w:r>
      <w:r w:rsidR="00F71882" w:rsidRPr="00F71882">
        <w:rPr>
          <w:rFonts w:ascii="Times New Roman" w:hAnsi="Times New Roman"/>
          <w:lang w:val="es-PY"/>
        </w:rPr>
        <w:t xml:space="preserve">Impactul pe termen lung urmărește ca </w:t>
      </w:r>
      <w:r w:rsidR="00F71882" w:rsidRPr="00F71882">
        <w:rPr>
          <w:rFonts w:ascii="Times New Roman" w:eastAsia="MS Mincho" w:hAnsi="Times New Roman"/>
          <w:color w:val="000000"/>
          <w:lang w:val="es-PY"/>
        </w:rPr>
        <w:t>educația să devină cel mai important factor care va determina succesul oamenilor la toate etapele vieții.</w:t>
      </w:r>
      <w:r w:rsidR="00F71882" w:rsidRPr="00F71882">
        <w:rPr>
          <w:rFonts w:ascii="Times New Roman" w:hAnsi="Times New Roman"/>
          <w:lang w:val="es-PY"/>
        </w:rPr>
        <w:t xml:space="preserve"> Un nivel mai înalt al educației va contribui la reducerea sărăciei prin dezvoltarea abilităților și cunoștințelor tuturor oamenilor adaptate la cerințele tot mai dinamice ale pieței muncii, influențate de tehnologiile informaționale și de automatizarea locurilor de muncă; va reduce costurile pentru ajutorul de șomaj și alte plăți sociale, precum și va crește eficiența cercetărilor, invențiilor și inovațiilor, ceea ce va duce la creșterea productivității. Prin educație va fi promovat un mod sănătos de viață, astfel încât să fie majorată speranța de viață sănătoasă, se va reduce rata criminalității și se va îmbunătăți nivelul de prosperitate și împlinire. </w:t>
      </w:r>
      <w:r w:rsidR="00F71882" w:rsidRPr="00F71882">
        <w:rPr>
          <w:rFonts w:ascii="Times New Roman" w:hAnsi="Times New Roman"/>
          <w:spacing w:val="-1"/>
          <w:lang w:val="es-PY"/>
        </w:rPr>
        <w:t xml:space="preserve">Nu mai puțin important este </w:t>
      </w:r>
      <w:r w:rsidR="00F71882" w:rsidRPr="00F71882">
        <w:rPr>
          <w:rFonts w:ascii="Times New Roman" w:hAnsi="Times New Roman"/>
          <w:lang w:val="es-PY"/>
        </w:rPr>
        <w:t>faptul că odată cu creșterea accesului la educație de calitate pentru toți oamenii vor fi schimbate atitudini, relațiile sociale se vor îmbunătăți, administrația publică va fi mai responsabilă și receptivă, iar generații întregi vor fi pregătite pentru a contribui la dezvoltarea durabilă a țării.</w:t>
      </w:r>
    </w:p>
    <w:p w14:paraId="6238FDB1" w14:textId="050A8F08" w:rsidR="00F71882" w:rsidRDefault="00E90365" w:rsidP="00E90365">
      <w:pPr>
        <w:jc w:val="both"/>
        <w:rPr>
          <w:rFonts w:ascii="Times New Roman" w:hAnsi="Times New Roman" w:cs="Times New Roman"/>
          <w:b/>
          <w:bCs/>
          <w:lang w:val="es-PY"/>
        </w:rPr>
      </w:pPr>
      <w:r w:rsidRPr="00BF1A69">
        <w:rPr>
          <w:rFonts w:ascii="Times New Roman" w:hAnsi="Times New Roman" w:cs="Times New Roman"/>
          <w:b/>
          <w:bCs/>
          <w:lang w:val="es-PY"/>
        </w:rPr>
        <w:t>VI. Costuri</w:t>
      </w:r>
      <w:r w:rsidR="00F71882">
        <w:rPr>
          <w:rFonts w:ascii="Times New Roman" w:hAnsi="Times New Roman" w:cs="Times New Roman"/>
          <w:b/>
          <w:bCs/>
          <w:lang w:val="es-PY"/>
        </w:rPr>
        <w:t xml:space="preserve">. </w:t>
      </w:r>
      <w:r w:rsidR="00F71882" w:rsidRPr="003F215D">
        <w:rPr>
          <w:rFonts w:ascii="Times New Roman" w:hAnsi="Times New Roman" w:cs="Times New Roman"/>
          <w:lang w:val="es-PY"/>
        </w:rPr>
        <w:t>Capitolul prezintă costurile pentru</w:t>
      </w:r>
      <w:r w:rsidR="00F71882">
        <w:rPr>
          <w:rFonts w:ascii="Times New Roman" w:hAnsi="Times New Roman" w:cs="Times New Roman"/>
          <w:b/>
          <w:bCs/>
          <w:lang w:val="es-PY"/>
        </w:rPr>
        <w:t xml:space="preserve"> </w:t>
      </w:r>
      <w:r w:rsidR="00F71882" w:rsidRPr="00F457EA">
        <w:rPr>
          <w:rFonts w:ascii="Times New Roman" w:hAnsi="Times New Roman" w:cs="Times New Roman"/>
          <w:lang w:val="es-PY"/>
        </w:rPr>
        <w:t>r</w:t>
      </w:r>
      <w:r w:rsidR="00F71882" w:rsidRPr="004A3B77">
        <w:rPr>
          <w:rFonts w:ascii="Times New Roman" w:hAnsi="Times New Roman"/>
          <w:lang w:val="es-PY"/>
        </w:rPr>
        <w:t xml:space="preserve">ealizarea </w:t>
      </w:r>
      <w:r w:rsidR="00F71882">
        <w:rPr>
          <w:rFonts w:ascii="Times New Roman" w:hAnsi="Times New Roman"/>
          <w:lang w:val="es-PY"/>
        </w:rPr>
        <w:t xml:space="preserve">Programului </w:t>
      </w:r>
      <w:proofErr w:type="gramStart"/>
      <w:r w:rsidR="00F71882" w:rsidRPr="004A3B77">
        <w:rPr>
          <w:rFonts w:ascii="Times New Roman" w:hAnsi="Times New Roman"/>
          <w:lang w:val="es-PY"/>
        </w:rPr>
        <w:t>S</w:t>
      </w:r>
      <w:r w:rsidR="00F457EA">
        <w:rPr>
          <w:rFonts w:ascii="Times New Roman" w:hAnsi="Times New Roman"/>
          <w:lang w:val="es-PY"/>
        </w:rPr>
        <w:t>D</w:t>
      </w:r>
      <w:r w:rsidR="00F71882" w:rsidRPr="004A3B77">
        <w:rPr>
          <w:rFonts w:ascii="Times New Roman" w:hAnsi="Times New Roman"/>
          <w:lang w:val="es-PY"/>
        </w:rPr>
        <w:t xml:space="preserve"> </w:t>
      </w:r>
      <w:r w:rsidR="00F71882">
        <w:rPr>
          <w:rFonts w:ascii="Times New Roman" w:hAnsi="Times New Roman"/>
          <w:lang w:val="es-PY"/>
        </w:rPr>
        <w:t>”</w:t>
      </w:r>
      <w:proofErr w:type="gramEnd"/>
      <w:r w:rsidR="00F71882">
        <w:rPr>
          <w:rFonts w:ascii="Times New Roman" w:hAnsi="Times New Roman"/>
          <w:lang w:val="es-PY"/>
        </w:rPr>
        <w:t>Educația 2030” penrtru anii 2026-2030, care se vor efectua</w:t>
      </w:r>
      <w:r w:rsidR="00F71882" w:rsidRPr="004A3B77">
        <w:rPr>
          <w:rFonts w:ascii="Times New Roman" w:hAnsi="Times New Roman"/>
          <w:lang w:val="es-PY"/>
        </w:rPr>
        <w:t xml:space="preserve"> prin  implementare</w:t>
      </w:r>
      <w:r w:rsidR="00F71882">
        <w:rPr>
          <w:rFonts w:ascii="Times New Roman" w:hAnsi="Times New Roman"/>
          <w:lang w:val="es-PY"/>
        </w:rPr>
        <w:t>a</w:t>
      </w:r>
      <w:r w:rsidR="00F71882" w:rsidRPr="004A3B77">
        <w:rPr>
          <w:rFonts w:ascii="Times New Roman" w:hAnsi="Times New Roman"/>
          <w:lang w:val="es-PY"/>
        </w:rPr>
        <w:t xml:space="preserve"> planul</w:t>
      </w:r>
      <w:r w:rsidR="00F71882">
        <w:rPr>
          <w:rFonts w:ascii="Times New Roman" w:hAnsi="Times New Roman"/>
          <w:lang w:val="es-PY"/>
        </w:rPr>
        <w:t>ui</w:t>
      </w:r>
      <w:r w:rsidR="00F71882" w:rsidRPr="004A3B77">
        <w:rPr>
          <w:rFonts w:ascii="Times New Roman" w:hAnsi="Times New Roman"/>
          <w:lang w:val="es-PY"/>
        </w:rPr>
        <w:t xml:space="preserve"> de acțiuni, programe sectoriale corespunzătoare acoperite din bugetul de stat, conform Cadrului Bugetar pe Termen Mediu</w:t>
      </w:r>
      <w:r w:rsidR="00F71882">
        <w:rPr>
          <w:rFonts w:ascii="Times New Roman" w:hAnsi="Times New Roman"/>
          <w:lang w:val="es-PY"/>
        </w:rPr>
        <w:t xml:space="preserve"> și </w:t>
      </w:r>
      <w:r w:rsidR="00F71882" w:rsidRPr="004A3B77">
        <w:rPr>
          <w:rFonts w:ascii="Times New Roman" w:hAnsi="Times New Roman"/>
          <w:lang w:val="es-PY"/>
        </w:rPr>
        <w:t>din mijloacele partenerilor externi de dezvoltare.</w:t>
      </w:r>
    </w:p>
    <w:p w14:paraId="25DA0818" w14:textId="0347529D" w:rsidR="00E90365" w:rsidRPr="003F215D" w:rsidRDefault="00E90365" w:rsidP="00E90365">
      <w:pPr>
        <w:jc w:val="both"/>
        <w:rPr>
          <w:rFonts w:ascii="Times New Roman" w:hAnsi="Times New Roman" w:cs="Times New Roman"/>
          <w:lang w:val="fr-FR"/>
        </w:rPr>
      </w:pPr>
      <w:r w:rsidRPr="003F215D">
        <w:rPr>
          <w:rFonts w:ascii="Times New Roman" w:hAnsi="Times New Roman" w:cs="Times New Roman"/>
          <w:b/>
          <w:bCs/>
          <w:lang w:val="fr-FR"/>
        </w:rPr>
        <w:t>VII. Riscuri de implementare</w:t>
      </w:r>
      <w:r w:rsidR="00BF1A69" w:rsidRPr="003F215D">
        <w:rPr>
          <w:rFonts w:ascii="Times New Roman" w:hAnsi="Times New Roman" w:cs="Times New Roman"/>
          <w:lang w:val="fr-FR"/>
        </w:rPr>
        <w:t xml:space="preserve">. </w:t>
      </w:r>
      <w:r w:rsidR="00BF1A69" w:rsidRPr="00BF1A69">
        <w:rPr>
          <w:rFonts w:ascii="Times New Roman" w:hAnsi="Times New Roman"/>
          <w:lang w:val="fr-FR"/>
        </w:rPr>
        <w:t xml:space="preserve">Ținând cont de faptul că Programul este un document de planificare strategică pe termen lung, au fost luate în considerare riscurile implementării acesteia. </w:t>
      </w:r>
      <w:r w:rsidR="00BF1A69" w:rsidRPr="003F215D">
        <w:rPr>
          <w:rFonts w:ascii="Times New Roman" w:hAnsi="Times New Roman"/>
          <w:lang w:val="fr-FR"/>
        </w:rPr>
        <w:t>Pentru a reacționa în mod adecvat la eventualele riscuri, a fost propus un set de măsuri de remediere, menite să reducă riscurile anticipate.</w:t>
      </w:r>
    </w:p>
    <w:p w14:paraId="1632F515" w14:textId="1BAADFE6" w:rsidR="00BF1A69" w:rsidRDefault="00BF1A69" w:rsidP="00BF1A69">
      <w:pPr>
        <w:tabs>
          <w:tab w:val="left" w:pos="880"/>
        </w:tabs>
        <w:spacing w:line="259" w:lineRule="auto"/>
        <w:jc w:val="both"/>
        <w:rPr>
          <w:rFonts w:ascii="Times New Roman" w:hAnsi="Times New Roman"/>
          <w:lang w:val="fr-FR"/>
        </w:rPr>
      </w:pPr>
      <w:r>
        <w:rPr>
          <w:rFonts w:ascii="Times New Roman" w:hAnsi="Times New Roman" w:cs="Times New Roman"/>
          <w:b/>
          <w:bCs/>
          <w:lang w:val="fr-FR"/>
        </w:rPr>
        <w:t>VIII</w:t>
      </w:r>
      <w:r w:rsidR="00E90365" w:rsidRPr="00BF1A69">
        <w:rPr>
          <w:rFonts w:ascii="Times New Roman" w:hAnsi="Times New Roman" w:cs="Times New Roman"/>
          <w:b/>
          <w:bCs/>
          <w:lang w:val="fr-FR"/>
        </w:rPr>
        <w:t>. Autorități/Instituții responsabile</w:t>
      </w:r>
      <w:r w:rsidRPr="00BF1A69">
        <w:rPr>
          <w:rFonts w:ascii="Times New Roman" w:hAnsi="Times New Roman" w:cs="Times New Roman"/>
          <w:b/>
          <w:bCs/>
          <w:lang w:val="fr-FR"/>
        </w:rPr>
        <w:t>.</w:t>
      </w:r>
      <w:r w:rsidRPr="00BF1A69">
        <w:rPr>
          <w:rFonts w:ascii="Times New Roman" w:hAnsi="Times New Roman" w:cs="Times New Roman"/>
          <w:lang w:val="fr-FR"/>
        </w:rPr>
        <w:t xml:space="preserve"> </w:t>
      </w:r>
      <w:r w:rsidRPr="00BF1A69">
        <w:rPr>
          <w:rFonts w:ascii="Times New Roman" w:hAnsi="Times New Roman"/>
          <w:lang w:val="fr-FR"/>
        </w:rPr>
        <w:t xml:space="preserve">La capitolul respectiv, au fost prezentate autoritățile și instituțiile responsabile de implementarea </w:t>
      </w:r>
      <w:r>
        <w:rPr>
          <w:rFonts w:ascii="Times New Roman" w:hAnsi="Times New Roman"/>
          <w:lang w:val="fr-FR"/>
        </w:rPr>
        <w:t>Programului</w:t>
      </w:r>
      <w:r w:rsidRPr="00BF1A69">
        <w:rPr>
          <w:rFonts w:ascii="Times New Roman" w:hAnsi="Times New Roman"/>
          <w:lang w:val="fr-FR"/>
        </w:rPr>
        <w:t>.</w:t>
      </w:r>
    </w:p>
    <w:p w14:paraId="7C9E5380" w14:textId="5B00E2B0" w:rsidR="00BF1A69" w:rsidRPr="00BF1A69" w:rsidRDefault="00BF1A69" w:rsidP="00BF1A69">
      <w:pPr>
        <w:tabs>
          <w:tab w:val="left" w:pos="880"/>
        </w:tabs>
        <w:spacing w:line="259" w:lineRule="auto"/>
        <w:jc w:val="both"/>
        <w:rPr>
          <w:rFonts w:ascii="Times New Roman" w:hAnsi="Times New Roman"/>
          <w:b/>
          <w:bCs/>
          <w:lang w:val="es-PY"/>
        </w:rPr>
      </w:pPr>
      <w:r w:rsidRPr="00BF1A69">
        <w:rPr>
          <w:rFonts w:ascii="Times New Roman" w:hAnsi="Times New Roman"/>
          <w:b/>
          <w:bCs/>
          <w:lang w:val="es-PY"/>
        </w:rPr>
        <w:t>IX. Proceduri de monitorizare,</w:t>
      </w:r>
      <w:r w:rsidR="004A3B77">
        <w:rPr>
          <w:rFonts w:ascii="Times New Roman" w:hAnsi="Times New Roman"/>
          <w:b/>
          <w:bCs/>
          <w:lang w:val="es-PY"/>
        </w:rPr>
        <w:t xml:space="preserve"> </w:t>
      </w:r>
      <w:r w:rsidRPr="00BF1A69">
        <w:rPr>
          <w:rFonts w:ascii="Times New Roman" w:hAnsi="Times New Roman"/>
          <w:b/>
          <w:bCs/>
          <w:lang w:val="es-PY"/>
        </w:rPr>
        <w:t>evaluare și raportare</w:t>
      </w:r>
      <w:r>
        <w:rPr>
          <w:rFonts w:ascii="Times New Roman" w:hAnsi="Times New Roman"/>
          <w:b/>
          <w:bCs/>
          <w:lang w:val="es-PY"/>
        </w:rPr>
        <w:t xml:space="preserve">. </w:t>
      </w:r>
      <w:r w:rsidRPr="00BF1A69">
        <w:rPr>
          <w:rFonts w:ascii="Times New Roman" w:hAnsi="Times New Roman"/>
          <w:lang w:val="es-PY"/>
        </w:rPr>
        <w:t xml:space="preserve">Capitolul prezintă procedurile de monitorizare și evaluare a </w:t>
      </w:r>
      <w:r>
        <w:rPr>
          <w:rFonts w:ascii="Times New Roman" w:hAnsi="Times New Roman"/>
          <w:lang w:val="es-PY"/>
        </w:rPr>
        <w:t xml:space="preserve">Programului </w:t>
      </w:r>
      <w:proofErr w:type="gramStart"/>
      <w:r>
        <w:rPr>
          <w:rFonts w:ascii="Times New Roman" w:hAnsi="Times New Roman"/>
          <w:lang w:val="es-PY"/>
        </w:rPr>
        <w:t>SD</w:t>
      </w:r>
      <w:r w:rsidR="00F457EA">
        <w:rPr>
          <w:rFonts w:ascii="Times New Roman" w:hAnsi="Times New Roman"/>
          <w:lang w:val="es-PY"/>
        </w:rPr>
        <w:t xml:space="preserve"> ”</w:t>
      </w:r>
      <w:proofErr w:type="gramEnd"/>
      <w:r w:rsidR="00F457EA">
        <w:rPr>
          <w:rFonts w:ascii="Times New Roman" w:hAnsi="Times New Roman"/>
          <w:lang w:val="es-PY"/>
        </w:rPr>
        <w:t>Educația 2030”</w:t>
      </w:r>
      <w:r w:rsidRPr="00BF1A69">
        <w:rPr>
          <w:rFonts w:ascii="Times New Roman" w:hAnsi="Times New Roman"/>
          <w:lang w:val="es-PY"/>
        </w:rPr>
        <w:t>, etapele și modalitățile de raportare prin implementarea Programului și a Planului de acțiuni.</w:t>
      </w:r>
    </w:p>
    <w:p w14:paraId="1B13D904" w14:textId="1ADFD507" w:rsidR="00F457EA" w:rsidRDefault="00BF1A69" w:rsidP="00F457EA">
      <w:pPr>
        <w:keepNext/>
        <w:spacing w:after="240"/>
        <w:ind w:right="450"/>
        <w:jc w:val="both"/>
        <w:outlineLvl w:val="0"/>
        <w:rPr>
          <w:rFonts w:ascii="Times New Roman" w:hAnsi="Times New Roman" w:cs="Times New Roman"/>
          <w:lang w:val="es-PY"/>
        </w:rPr>
      </w:pPr>
      <w:r w:rsidRPr="00BF1A69">
        <w:rPr>
          <w:rFonts w:ascii="Times New Roman" w:hAnsi="Times New Roman" w:cs="Times New Roman"/>
          <w:b/>
          <w:bCs/>
          <w:lang w:val="es-PY"/>
        </w:rPr>
        <w:t>X.</w:t>
      </w:r>
      <w:r w:rsidR="00B145E5">
        <w:rPr>
          <w:rFonts w:ascii="Times New Roman" w:hAnsi="Times New Roman" w:cs="Times New Roman"/>
          <w:b/>
          <w:bCs/>
          <w:lang w:val="es-PY"/>
        </w:rPr>
        <w:t xml:space="preserve"> </w:t>
      </w:r>
      <w:r>
        <w:rPr>
          <w:rFonts w:ascii="Times New Roman" w:hAnsi="Times New Roman" w:cs="Times New Roman"/>
          <w:b/>
          <w:bCs/>
          <w:lang w:val="es-PY"/>
        </w:rPr>
        <w:t xml:space="preserve">Planul de acțiuni pentru Programul de implementare a Strategiei de </w:t>
      </w:r>
      <w:proofErr w:type="gramStart"/>
      <w:r w:rsidR="004A3B77">
        <w:rPr>
          <w:rFonts w:ascii="Times New Roman" w:hAnsi="Times New Roman" w:cs="Times New Roman"/>
          <w:b/>
          <w:bCs/>
          <w:lang w:val="es-PY"/>
        </w:rPr>
        <w:t>dezvoltare ”</w:t>
      </w:r>
      <w:proofErr w:type="gramEnd"/>
      <w:r w:rsidR="004A3B77">
        <w:rPr>
          <w:rFonts w:ascii="Times New Roman" w:hAnsi="Times New Roman" w:cs="Times New Roman"/>
          <w:b/>
          <w:bCs/>
          <w:lang w:val="es-PY"/>
        </w:rPr>
        <w:t>Educația 2030”.</w:t>
      </w:r>
      <w:r w:rsidR="00F71882">
        <w:rPr>
          <w:rFonts w:ascii="Times New Roman" w:hAnsi="Times New Roman" w:cs="Times New Roman"/>
          <w:b/>
          <w:bCs/>
          <w:lang w:val="es-PY"/>
        </w:rPr>
        <w:t xml:space="preserve"> </w:t>
      </w:r>
      <w:r w:rsidR="00F71882" w:rsidRPr="00F71882">
        <w:rPr>
          <w:rFonts w:ascii="Times New Roman" w:hAnsi="Times New Roman" w:cs="Times New Roman"/>
          <w:lang w:val="es-PY"/>
        </w:rPr>
        <w:t>Capitolul prezintă</w:t>
      </w:r>
      <w:r w:rsidR="00F71882">
        <w:rPr>
          <w:rFonts w:ascii="Times New Roman" w:hAnsi="Times New Roman" w:cs="Times New Roman"/>
          <w:b/>
          <w:bCs/>
          <w:lang w:val="es-PY"/>
        </w:rPr>
        <w:t xml:space="preserve"> </w:t>
      </w:r>
      <w:r w:rsidR="00F71882" w:rsidRPr="00F71882">
        <w:rPr>
          <w:rFonts w:ascii="Times New Roman" w:hAnsi="Times New Roman" w:cs="Times New Roman"/>
          <w:lang w:val="es-PY"/>
        </w:rPr>
        <w:t>p</w:t>
      </w:r>
      <w:r w:rsidR="00E90365" w:rsidRPr="00BF1A69">
        <w:rPr>
          <w:rFonts w:ascii="Times New Roman" w:hAnsi="Times New Roman" w:cs="Times New Roman"/>
          <w:lang w:val="es-PY"/>
        </w:rPr>
        <w:t>rocedur</w:t>
      </w:r>
      <w:r w:rsidR="00F71882">
        <w:rPr>
          <w:rFonts w:ascii="Times New Roman" w:hAnsi="Times New Roman" w:cs="Times New Roman"/>
          <w:lang w:val="es-PY"/>
        </w:rPr>
        <w:t>i</w:t>
      </w:r>
      <w:r w:rsidR="00E90365" w:rsidRPr="00BF1A69">
        <w:rPr>
          <w:rFonts w:ascii="Times New Roman" w:hAnsi="Times New Roman" w:cs="Times New Roman"/>
          <w:lang w:val="es-PY"/>
        </w:rPr>
        <w:t xml:space="preserve"> de monitorizare, evaluare și raportare, precum și Planul de acțiuni</w:t>
      </w:r>
      <w:r w:rsidR="00461182" w:rsidRPr="00BF1A69">
        <w:rPr>
          <w:rFonts w:ascii="Times New Roman" w:hAnsi="Times New Roman" w:cs="Times New Roman"/>
          <w:lang w:val="es-PY"/>
        </w:rPr>
        <w:t xml:space="preserve"> </w:t>
      </w:r>
      <w:r w:rsidR="00E90365" w:rsidRPr="00BF1A69">
        <w:rPr>
          <w:rFonts w:ascii="Times New Roman" w:hAnsi="Times New Roman" w:cs="Times New Roman"/>
          <w:lang w:val="es-PY"/>
        </w:rPr>
        <w:t>propriu-zis, prin care se vor implementa acțiunile planificate.</w:t>
      </w:r>
    </w:p>
    <w:p w14:paraId="69623766" w14:textId="5AA1BE18" w:rsidR="00E90365" w:rsidRPr="0002672C" w:rsidRDefault="00E90365" w:rsidP="00F457EA">
      <w:pPr>
        <w:keepNext/>
        <w:spacing w:after="240"/>
        <w:ind w:right="450"/>
        <w:jc w:val="both"/>
        <w:outlineLvl w:val="0"/>
        <w:rPr>
          <w:rFonts w:ascii="Times New Roman" w:hAnsi="Times New Roman" w:cs="Times New Roman"/>
          <w:lang w:val="es-PY"/>
        </w:rPr>
      </w:pPr>
      <w:r w:rsidRPr="0002672C">
        <w:rPr>
          <w:rFonts w:ascii="Times New Roman" w:hAnsi="Times New Roman" w:cs="Times New Roman"/>
          <w:lang w:val="es-PY"/>
        </w:rPr>
        <w:t>Elementele de noutate ale Programului față de ciclul anterior sunt</w:t>
      </w:r>
      <w:r w:rsidR="00AF3C34" w:rsidRPr="0002672C">
        <w:rPr>
          <w:rFonts w:ascii="Times New Roman" w:hAnsi="Times New Roman" w:cs="Times New Roman"/>
          <w:lang w:val="es-PY"/>
        </w:rPr>
        <w:t xml:space="preserve"> </w:t>
      </w:r>
      <w:r w:rsidRPr="0002672C">
        <w:rPr>
          <w:rFonts w:ascii="Times New Roman" w:hAnsi="Times New Roman" w:cs="Times New Roman"/>
          <w:lang w:val="es-PY"/>
        </w:rPr>
        <w:t>următoarele:</w:t>
      </w:r>
    </w:p>
    <w:p w14:paraId="236EB2F5" w14:textId="0F698A8A" w:rsidR="00AF3C34" w:rsidRPr="003A590E" w:rsidRDefault="00AF3C34" w:rsidP="003A590E">
      <w:pPr>
        <w:pStyle w:val="Listparagraf"/>
        <w:numPr>
          <w:ilvl w:val="0"/>
          <w:numId w:val="3"/>
        </w:numPr>
        <w:spacing w:line="276" w:lineRule="auto"/>
        <w:jc w:val="both"/>
        <w:rPr>
          <w:rFonts w:ascii="Times New Roman" w:hAnsi="Times New Roman" w:cs="Times New Roman"/>
          <w:lang w:val="ro-MD"/>
        </w:rPr>
      </w:pPr>
      <w:r w:rsidRPr="003A590E">
        <w:rPr>
          <w:rFonts w:ascii="Times New Roman" w:hAnsi="Times New Roman" w:cs="Times New Roman"/>
          <w:b/>
          <w:bCs/>
          <w:lang w:val="ro-MD"/>
        </w:rPr>
        <w:t xml:space="preserve">Îmbunătățirea calității, relevanței și incluziunii educației prin îmbunătățirea accesului la învățământul preșcolar, primar și </w:t>
      </w:r>
      <w:r w:rsidR="00E81CE7">
        <w:rPr>
          <w:rFonts w:ascii="Times New Roman" w:hAnsi="Times New Roman" w:cs="Times New Roman"/>
          <w:b/>
          <w:bCs/>
          <w:lang w:val="ro-MD"/>
        </w:rPr>
        <w:t>general</w:t>
      </w:r>
      <w:r w:rsidRPr="003A590E">
        <w:rPr>
          <w:rFonts w:ascii="Times New Roman" w:hAnsi="Times New Roman" w:cs="Times New Roman"/>
          <w:b/>
          <w:bCs/>
          <w:lang w:val="ro-MD"/>
        </w:rPr>
        <w:t xml:space="preserve"> prin: </w:t>
      </w:r>
    </w:p>
    <w:p w14:paraId="68D43047" w14:textId="5367FC8D" w:rsidR="00AF3C34" w:rsidRPr="003A590E" w:rsidRDefault="00AF3C34"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 xml:space="preserve">Consolidarea prestării de servicii de îngrijire a copiilor în sectorul public și privat, cu o creștere a numărului de locuri în serviciile de îngrijire cu 5.000 . </w:t>
      </w:r>
    </w:p>
    <w:p w14:paraId="6E7FE163" w14:textId="4345B80B" w:rsidR="00634F03" w:rsidRPr="003A590E" w:rsidRDefault="00634F03"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lastRenderedPageBreak/>
        <w:t>Modernizarea infrastructurii instituțiilor de educație timpurie pentru asigurare</w:t>
      </w:r>
      <w:r w:rsidR="00B145E5">
        <w:rPr>
          <w:rFonts w:ascii="Times New Roman" w:hAnsi="Times New Roman" w:cs="Times New Roman"/>
          <w:lang w:val="ro-MD"/>
        </w:rPr>
        <w:t>a</w:t>
      </w:r>
      <w:r w:rsidRPr="003A590E">
        <w:rPr>
          <w:rFonts w:ascii="Times New Roman" w:hAnsi="Times New Roman" w:cs="Times New Roman"/>
          <w:lang w:val="ro-MD"/>
        </w:rPr>
        <w:t xml:space="preserve"> unui proces calitativ pentru copii de la naștere și până la 6</w:t>
      </w:r>
      <w:r w:rsidR="00B145E5">
        <w:rPr>
          <w:rFonts w:ascii="Times New Roman" w:hAnsi="Times New Roman" w:cs="Times New Roman"/>
          <w:lang w:val="ro-MD"/>
        </w:rPr>
        <w:t xml:space="preserve"> </w:t>
      </w:r>
      <w:r w:rsidRPr="003A590E">
        <w:rPr>
          <w:rFonts w:ascii="Times New Roman" w:hAnsi="Times New Roman" w:cs="Times New Roman"/>
          <w:lang w:val="ro-MD"/>
        </w:rPr>
        <w:t>(7) ani.</w:t>
      </w:r>
    </w:p>
    <w:p w14:paraId="2F4CF460" w14:textId="3C6BE878" w:rsidR="00AF3C34" w:rsidRPr="003A590E" w:rsidRDefault="00AF3C34"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 xml:space="preserve">Demararea reformei curriculare prin implementarea unui sistem de monitorizare și evaluare bazat pe dovezi pentru a evalua progresul. </w:t>
      </w:r>
    </w:p>
    <w:p w14:paraId="3C7B16D1" w14:textId="0A08B115" w:rsidR="00AF3C34" w:rsidRPr="003A590E" w:rsidRDefault="003A590E" w:rsidP="003A590E">
      <w:pPr>
        <w:pStyle w:val="Listparagraf"/>
        <w:numPr>
          <w:ilvl w:val="0"/>
          <w:numId w:val="2"/>
        </w:numPr>
        <w:spacing w:line="276" w:lineRule="auto"/>
        <w:jc w:val="both"/>
        <w:rPr>
          <w:rFonts w:ascii="Times New Roman" w:hAnsi="Times New Roman" w:cs="Times New Roman"/>
          <w:lang w:val="ro-MD"/>
        </w:rPr>
      </w:pPr>
      <w:r>
        <w:rPr>
          <w:rFonts w:ascii="Times New Roman" w:hAnsi="Times New Roman" w:cs="Times New Roman"/>
          <w:lang w:val="ro-MD"/>
        </w:rPr>
        <w:t xml:space="preserve">Revizuirea </w:t>
      </w:r>
      <w:r w:rsidR="00AF3C34" w:rsidRPr="003A590E">
        <w:rPr>
          <w:rFonts w:ascii="Times New Roman" w:hAnsi="Times New Roman" w:cs="Times New Roman"/>
          <w:lang w:val="ro-MD"/>
        </w:rPr>
        <w:t xml:space="preserve">curricula pentru disciplinele obligatorii </w:t>
      </w:r>
      <w:r>
        <w:rPr>
          <w:rFonts w:ascii="Times New Roman" w:hAnsi="Times New Roman" w:cs="Times New Roman"/>
          <w:lang w:val="ro-MD"/>
        </w:rPr>
        <w:t xml:space="preserve">și opționale </w:t>
      </w:r>
      <w:r w:rsidR="00AF3C34" w:rsidRPr="003A590E">
        <w:rPr>
          <w:rFonts w:ascii="Times New Roman" w:hAnsi="Times New Roman" w:cs="Times New Roman"/>
          <w:lang w:val="ro-MD"/>
        </w:rPr>
        <w:t xml:space="preserve">din învățământul </w:t>
      </w:r>
      <w:r>
        <w:rPr>
          <w:rFonts w:ascii="Times New Roman" w:hAnsi="Times New Roman" w:cs="Times New Roman"/>
          <w:lang w:val="ro-MD"/>
        </w:rPr>
        <w:t>general</w:t>
      </w:r>
      <w:r w:rsidR="00AF3C34" w:rsidRPr="003A590E">
        <w:rPr>
          <w:rFonts w:ascii="Times New Roman" w:hAnsi="Times New Roman" w:cs="Times New Roman"/>
          <w:lang w:val="ro-MD"/>
        </w:rPr>
        <w:t xml:space="preserve"> (</w:t>
      </w:r>
      <w:r w:rsidR="00F457EA">
        <w:rPr>
          <w:rFonts w:ascii="Times New Roman" w:hAnsi="Times New Roman" w:cs="Times New Roman"/>
          <w:lang w:val="ro-MD"/>
        </w:rPr>
        <w:t xml:space="preserve">primar, </w:t>
      </w:r>
      <w:r w:rsidR="00AF3C34" w:rsidRPr="003A590E">
        <w:rPr>
          <w:rFonts w:ascii="Times New Roman" w:hAnsi="Times New Roman" w:cs="Times New Roman"/>
          <w:lang w:val="ro-MD"/>
        </w:rPr>
        <w:t xml:space="preserve">gimnazial și liceal) </w:t>
      </w:r>
      <w:r>
        <w:rPr>
          <w:rFonts w:ascii="Times New Roman" w:hAnsi="Times New Roman" w:cs="Times New Roman"/>
          <w:lang w:val="ro-MD"/>
        </w:rPr>
        <w:t>prin promovarea valorilor, dimensiunii noilor educații, aplicabilității conținuturilor etc.</w:t>
      </w:r>
      <w:r w:rsidR="00AF3C34" w:rsidRPr="003A590E">
        <w:rPr>
          <w:rFonts w:ascii="Times New Roman" w:hAnsi="Times New Roman" w:cs="Times New Roman"/>
          <w:lang w:val="ro-MD"/>
        </w:rPr>
        <w:t xml:space="preserve"> </w:t>
      </w:r>
    </w:p>
    <w:p w14:paraId="3B8A3551" w14:textId="1D2D4025" w:rsidR="00AF3C34" w:rsidRPr="003A590E" w:rsidRDefault="00AF3C34"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es-PY"/>
        </w:rPr>
        <w:t>Dezvoltarea de resurse și materiale: Actualizarea manualelor, materialelor didactice și a resurselor de predare pentru a corespunde curricula revizuite.</w:t>
      </w:r>
    </w:p>
    <w:p w14:paraId="3B12FDC5" w14:textId="74ED9CB5" w:rsidR="00AF3C34" w:rsidRPr="003A590E" w:rsidRDefault="00634F03"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 xml:space="preserve">Dotarea </w:t>
      </w:r>
      <w:r w:rsidR="00B145E5">
        <w:rPr>
          <w:rFonts w:ascii="Times New Roman" w:hAnsi="Times New Roman" w:cs="Times New Roman"/>
          <w:lang w:val="ro-MD"/>
        </w:rPr>
        <w:t xml:space="preserve">instituțiilor de  educație timpurie și a </w:t>
      </w:r>
      <w:r w:rsidRPr="003A590E">
        <w:rPr>
          <w:rFonts w:ascii="Times New Roman" w:hAnsi="Times New Roman" w:cs="Times New Roman"/>
          <w:lang w:val="ro-MD"/>
        </w:rPr>
        <w:t>școlilor</w:t>
      </w:r>
      <w:r w:rsidR="00B145E5">
        <w:rPr>
          <w:rFonts w:ascii="Times New Roman" w:hAnsi="Times New Roman" w:cs="Times New Roman"/>
          <w:lang w:val="ro-MD"/>
        </w:rPr>
        <w:t xml:space="preserve"> cel puțin câte 400 </w:t>
      </w:r>
      <w:r w:rsidRPr="003A590E">
        <w:rPr>
          <w:rFonts w:ascii="Times New Roman" w:hAnsi="Times New Roman" w:cs="Times New Roman"/>
          <w:lang w:val="ro-MD"/>
        </w:rPr>
        <w:t>cu mobilier și echipament TIC, literatură metodică, artistică, materiale didactice.</w:t>
      </w:r>
    </w:p>
    <w:p w14:paraId="569DCE4F" w14:textId="16ED244C" w:rsidR="00634F03" w:rsidRPr="003A590E" w:rsidRDefault="00634F03"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Asigurarea condițiilor de igienă în</w:t>
      </w:r>
      <w:r w:rsidR="00B145E5">
        <w:rPr>
          <w:rFonts w:ascii="Times New Roman" w:hAnsi="Times New Roman" w:cs="Times New Roman"/>
          <w:lang w:val="ro-MD"/>
        </w:rPr>
        <w:t xml:space="preserve"> toate</w:t>
      </w:r>
      <w:r w:rsidRPr="003A590E">
        <w:rPr>
          <w:rFonts w:ascii="Times New Roman" w:hAnsi="Times New Roman" w:cs="Times New Roman"/>
          <w:lang w:val="ro-MD"/>
        </w:rPr>
        <w:t xml:space="preserve"> instituțiile de </w:t>
      </w:r>
      <w:r w:rsidR="00B145E5">
        <w:rPr>
          <w:rFonts w:ascii="Times New Roman" w:hAnsi="Times New Roman" w:cs="Times New Roman"/>
          <w:lang w:val="ro-MD"/>
        </w:rPr>
        <w:t xml:space="preserve">educație timpurie, </w:t>
      </w:r>
      <w:r w:rsidRPr="003A590E">
        <w:rPr>
          <w:rFonts w:ascii="Times New Roman" w:hAnsi="Times New Roman" w:cs="Times New Roman"/>
          <w:lang w:val="ro-MD"/>
        </w:rPr>
        <w:t>învățământ primar, gimnazial și liceal prin intervenții de construcție/renovare/reabilitare a blocurilor sanitare.</w:t>
      </w:r>
    </w:p>
    <w:p w14:paraId="64020C61" w14:textId="1FF9F5B5" w:rsidR="00634F03" w:rsidRPr="003A590E" w:rsidRDefault="00634F03"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 xml:space="preserve">Implementarea conceptului școlilor model </w:t>
      </w:r>
      <w:r w:rsidR="00B145E5">
        <w:rPr>
          <w:rFonts w:ascii="Times New Roman" w:hAnsi="Times New Roman" w:cs="Times New Roman"/>
          <w:lang w:val="ro-MD"/>
        </w:rPr>
        <w:t>în cele 90 de instituții ș</w:t>
      </w:r>
      <w:r w:rsidRPr="003A590E">
        <w:rPr>
          <w:rFonts w:ascii="Times New Roman" w:hAnsi="Times New Roman" w:cs="Times New Roman"/>
          <w:lang w:val="ro-MD"/>
        </w:rPr>
        <w:t>i consolidarea rețelei școlare.</w:t>
      </w:r>
    </w:p>
    <w:p w14:paraId="609CDCA0" w14:textId="59ADB4C7" w:rsidR="00634F03" w:rsidRDefault="00634F03"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Creșterea obiectivității evaluării la examenele naționale prin majorarea salarizării evaluatorilor și certificarea acestora.</w:t>
      </w:r>
    </w:p>
    <w:p w14:paraId="77FD1466" w14:textId="5594697B" w:rsidR="00B145E5" w:rsidRPr="003A590E" w:rsidRDefault="00B145E5" w:rsidP="003A590E">
      <w:pPr>
        <w:pStyle w:val="Listparagraf"/>
        <w:numPr>
          <w:ilvl w:val="0"/>
          <w:numId w:val="2"/>
        </w:numPr>
        <w:spacing w:line="276" w:lineRule="auto"/>
        <w:jc w:val="both"/>
        <w:rPr>
          <w:rFonts w:ascii="Times New Roman" w:hAnsi="Times New Roman" w:cs="Times New Roman"/>
          <w:lang w:val="ro-MD"/>
        </w:rPr>
      </w:pPr>
      <w:r>
        <w:rPr>
          <w:rFonts w:ascii="Times New Roman" w:hAnsi="Times New Roman" w:cs="Times New Roman"/>
          <w:lang w:val="ro-MD"/>
        </w:rPr>
        <w:t>Îmbunătățirea rezultatelor examenului de absolvire a gimnaziului ca cel puțin 90% din elevi să -l promoveze.</w:t>
      </w:r>
    </w:p>
    <w:p w14:paraId="057AA36F" w14:textId="5714F2A6" w:rsidR="00634F03" w:rsidRDefault="00634F03"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Îmbunătățirea rezulta</w:t>
      </w:r>
      <w:r w:rsidR="00B145E5">
        <w:rPr>
          <w:rFonts w:ascii="Times New Roman" w:hAnsi="Times New Roman" w:cs="Times New Roman"/>
          <w:lang w:val="ro-MD"/>
        </w:rPr>
        <w:t>te</w:t>
      </w:r>
      <w:r w:rsidRPr="003A590E">
        <w:rPr>
          <w:rFonts w:ascii="Times New Roman" w:hAnsi="Times New Roman" w:cs="Times New Roman"/>
          <w:lang w:val="ro-MD"/>
        </w:rPr>
        <w:t>lor evaluării internaționale PISA.</w:t>
      </w:r>
    </w:p>
    <w:p w14:paraId="22FEDD33" w14:textId="77777777" w:rsidR="00F457EA" w:rsidRPr="003A590E" w:rsidRDefault="00F457EA" w:rsidP="00F457EA">
      <w:pPr>
        <w:pStyle w:val="Listparagraf"/>
        <w:spacing w:line="276" w:lineRule="auto"/>
        <w:ind w:left="360"/>
        <w:jc w:val="both"/>
        <w:rPr>
          <w:rFonts w:ascii="Times New Roman" w:hAnsi="Times New Roman" w:cs="Times New Roman"/>
          <w:lang w:val="ro-MD"/>
        </w:rPr>
      </w:pPr>
    </w:p>
    <w:p w14:paraId="1D59B94B" w14:textId="73F8A526" w:rsidR="00634F03" w:rsidRPr="003A590E" w:rsidRDefault="00634F03" w:rsidP="003A590E">
      <w:pPr>
        <w:pStyle w:val="Listparagraf"/>
        <w:numPr>
          <w:ilvl w:val="0"/>
          <w:numId w:val="3"/>
        </w:numPr>
        <w:spacing w:line="276" w:lineRule="auto"/>
        <w:jc w:val="both"/>
        <w:rPr>
          <w:rFonts w:ascii="Times New Roman" w:hAnsi="Times New Roman" w:cs="Times New Roman"/>
          <w:lang w:val="es-PY"/>
        </w:rPr>
      </w:pPr>
      <w:r w:rsidRPr="003A590E">
        <w:rPr>
          <w:rFonts w:ascii="Times New Roman" w:hAnsi="Times New Roman" w:cs="Times New Roman"/>
          <w:b/>
          <w:bCs/>
          <w:lang w:val="es-PY"/>
        </w:rPr>
        <w:t xml:space="preserve">Reducerea decalajului dintre competențe și cererea de pe piața muncii prin consolidarea învățământului profesional tehnic </w:t>
      </w:r>
    </w:p>
    <w:p w14:paraId="162632C3" w14:textId="13DF706B" w:rsidR="00634F03" w:rsidRPr="003A590E" w:rsidRDefault="00634F03" w:rsidP="003A590E">
      <w:pPr>
        <w:pStyle w:val="Listparagraf"/>
        <w:numPr>
          <w:ilvl w:val="0"/>
          <w:numId w:val="2"/>
        </w:numPr>
        <w:spacing w:line="240" w:lineRule="auto"/>
        <w:jc w:val="both"/>
        <w:rPr>
          <w:rFonts w:ascii="Times New Roman" w:hAnsi="Times New Roman" w:cs="Times New Roman"/>
          <w:lang w:val="es-PY"/>
        </w:rPr>
      </w:pPr>
      <w:r w:rsidRPr="003A590E">
        <w:rPr>
          <w:rFonts w:ascii="Times New Roman" w:hAnsi="Times New Roman" w:cs="Times New Roman"/>
          <w:lang w:val="es-PY"/>
        </w:rPr>
        <w:t xml:space="preserve">Consolidarea cadrului calificărilor din ÎPT, prin alinierea programelor de studii ÎPT active la curricula bazată pe calificări, inclusiv privind tranziția către o economie verde. </w:t>
      </w:r>
    </w:p>
    <w:p w14:paraId="02E21CAB" w14:textId="4A712B31" w:rsidR="00634F03" w:rsidRPr="003A590E" w:rsidRDefault="00634F03" w:rsidP="003A590E">
      <w:pPr>
        <w:pStyle w:val="Listparagraf"/>
        <w:numPr>
          <w:ilvl w:val="0"/>
          <w:numId w:val="2"/>
        </w:numPr>
        <w:spacing w:line="240" w:lineRule="auto"/>
        <w:jc w:val="both"/>
        <w:rPr>
          <w:rFonts w:ascii="Times New Roman" w:hAnsi="Times New Roman" w:cs="Times New Roman"/>
          <w:lang w:val="es-PY"/>
        </w:rPr>
      </w:pPr>
      <w:r w:rsidRPr="003A590E">
        <w:rPr>
          <w:rFonts w:ascii="Times New Roman" w:hAnsi="Times New Roman" w:cs="Times New Roman"/>
          <w:lang w:val="es-PY"/>
        </w:rPr>
        <w:t xml:space="preserve">Formarea </w:t>
      </w:r>
      <w:r w:rsidR="00B145E5">
        <w:rPr>
          <w:rFonts w:ascii="Times New Roman" w:hAnsi="Times New Roman" w:cs="Times New Roman"/>
          <w:lang w:val="es-PY"/>
        </w:rPr>
        <w:t xml:space="preserve">a cel puțin 50% din </w:t>
      </w:r>
      <w:r w:rsidRPr="003A590E">
        <w:rPr>
          <w:rFonts w:ascii="Times New Roman" w:hAnsi="Times New Roman" w:cs="Times New Roman"/>
          <w:lang w:val="es-PY"/>
        </w:rPr>
        <w:t>cadrel</w:t>
      </w:r>
      <w:r w:rsidR="00B145E5">
        <w:rPr>
          <w:rFonts w:ascii="Times New Roman" w:hAnsi="Times New Roman" w:cs="Times New Roman"/>
          <w:lang w:val="es-PY"/>
        </w:rPr>
        <w:t>e</w:t>
      </w:r>
      <w:r w:rsidRPr="003A590E">
        <w:rPr>
          <w:rFonts w:ascii="Times New Roman" w:hAnsi="Times New Roman" w:cs="Times New Roman"/>
          <w:lang w:val="es-PY"/>
        </w:rPr>
        <w:t xml:space="preserve"> didactice din ÎPT care vor utiliza materiale de predare și învățare sensibile la dimensiunea de gen și dizabilitate.</w:t>
      </w:r>
    </w:p>
    <w:p w14:paraId="17D2873E" w14:textId="7292D0A3" w:rsidR="00634F03" w:rsidRPr="003A590E" w:rsidRDefault="00634F03" w:rsidP="003A590E">
      <w:pPr>
        <w:pStyle w:val="Listparagraf"/>
        <w:numPr>
          <w:ilvl w:val="0"/>
          <w:numId w:val="2"/>
        </w:numPr>
        <w:spacing w:line="240" w:lineRule="auto"/>
        <w:jc w:val="both"/>
        <w:rPr>
          <w:rFonts w:ascii="Times New Roman" w:hAnsi="Times New Roman" w:cs="Times New Roman"/>
          <w:lang w:val="es-PY"/>
        </w:rPr>
      </w:pPr>
      <w:r w:rsidRPr="003A590E">
        <w:rPr>
          <w:rFonts w:ascii="Times New Roman" w:hAnsi="Times New Roman" w:cs="Times New Roman"/>
          <w:lang w:val="es-PY"/>
        </w:rPr>
        <w:t>Certificarea competențelor digitale ale cadrelor didactice pentru nivelul minim A1 în baza cadrului DigiCompEdu</w:t>
      </w:r>
      <w:r w:rsidR="00DB2408" w:rsidRPr="003A590E">
        <w:rPr>
          <w:rFonts w:ascii="Times New Roman" w:hAnsi="Times New Roman" w:cs="Times New Roman"/>
          <w:lang w:val="es-PY"/>
        </w:rPr>
        <w:t>.</w:t>
      </w:r>
    </w:p>
    <w:p w14:paraId="0DC991CA" w14:textId="44BF21F0" w:rsidR="00DB2408" w:rsidRPr="003A590E" w:rsidRDefault="00DB2408" w:rsidP="003A590E">
      <w:pPr>
        <w:pStyle w:val="Listparagraf"/>
        <w:numPr>
          <w:ilvl w:val="0"/>
          <w:numId w:val="2"/>
        </w:numPr>
        <w:spacing w:line="240" w:lineRule="auto"/>
        <w:jc w:val="both"/>
        <w:rPr>
          <w:rFonts w:ascii="Times New Roman" w:hAnsi="Times New Roman" w:cs="Times New Roman"/>
          <w:lang w:val="es-PY"/>
        </w:rPr>
      </w:pPr>
      <w:r w:rsidRPr="003A590E">
        <w:rPr>
          <w:rFonts w:ascii="Times New Roman" w:hAnsi="Times New Roman" w:cs="Times New Roman"/>
          <w:lang w:val="es-PY"/>
        </w:rPr>
        <w:t>Desfășurarea târgului national al Firmelor de excercițiu în învățământul profesional tehnic.</w:t>
      </w:r>
    </w:p>
    <w:p w14:paraId="6EE77818" w14:textId="41F43044" w:rsidR="00DB2408" w:rsidRPr="003A590E" w:rsidRDefault="00DB2408" w:rsidP="003A590E">
      <w:pPr>
        <w:pStyle w:val="Listparagraf"/>
        <w:numPr>
          <w:ilvl w:val="0"/>
          <w:numId w:val="2"/>
        </w:numPr>
        <w:spacing w:line="240" w:lineRule="auto"/>
        <w:jc w:val="both"/>
        <w:rPr>
          <w:rFonts w:ascii="Times New Roman" w:hAnsi="Times New Roman" w:cs="Times New Roman"/>
          <w:lang w:val="es-PY"/>
        </w:rPr>
      </w:pPr>
      <w:r w:rsidRPr="003A590E">
        <w:rPr>
          <w:rFonts w:ascii="Times New Roman" w:hAnsi="Times New Roman" w:cs="Times New Roman"/>
          <w:lang w:val="es-PY"/>
        </w:rPr>
        <w:t>Desfășurarea concursului national „Cel mai bun Plan de afaceri” în învățământul profesional tehnic.</w:t>
      </w:r>
    </w:p>
    <w:p w14:paraId="263391D7" w14:textId="482736DF" w:rsidR="00AF3C34" w:rsidRPr="003A590E" w:rsidRDefault="00634F03" w:rsidP="003A590E">
      <w:pPr>
        <w:pStyle w:val="Listparagraf"/>
        <w:numPr>
          <w:ilvl w:val="0"/>
          <w:numId w:val="2"/>
        </w:numPr>
        <w:spacing w:line="240" w:lineRule="auto"/>
        <w:jc w:val="both"/>
        <w:rPr>
          <w:rFonts w:ascii="Times New Roman" w:hAnsi="Times New Roman" w:cs="Times New Roman"/>
          <w:lang w:val="ro-MD"/>
        </w:rPr>
      </w:pPr>
      <w:r w:rsidRPr="003A590E">
        <w:rPr>
          <w:rFonts w:ascii="Times New Roman" w:hAnsi="Times New Roman" w:cs="Times New Roman"/>
          <w:lang w:val="es-PY"/>
        </w:rPr>
        <w:t xml:space="preserve">Reforma învățământului dual prin creșeterea numărului total de elevi înmatriculați la programele de învățământ profesional tehnic dual ajungând la cel puțin </w:t>
      </w:r>
      <w:r w:rsidR="00DB2408" w:rsidRPr="003A590E">
        <w:rPr>
          <w:rFonts w:ascii="Times New Roman" w:hAnsi="Times New Roman" w:cs="Times New Roman"/>
          <w:lang w:val="es-PY"/>
        </w:rPr>
        <w:t xml:space="preserve">3 </w:t>
      </w:r>
      <w:r w:rsidRPr="003A590E">
        <w:rPr>
          <w:rFonts w:ascii="Times New Roman" w:hAnsi="Times New Roman" w:cs="Times New Roman"/>
          <w:lang w:val="es-PY"/>
        </w:rPr>
        <w:t>000</w:t>
      </w:r>
      <w:r w:rsidR="00DB2408" w:rsidRPr="003A590E">
        <w:rPr>
          <w:rFonts w:ascii="Times New Roman" w:hAnsi="Times New Roman" w:cs="Times New Roman"/>
          <w:lang w:val="es-PY"/>
        </w:rPr>
        <w:t>.</w:t>
      </w:r>
      <w:r w:rsidRPr="003A590E">
        <w:rPr>
          <w:rFonts w:ascii="Times New Roman" w:hAnsi="Times New Roman" w:cs="Times New Roman"/>
          <w:lang w:val="es-PY"/>
        </w:rPr>
        <w:t xml:space="preserve"> </w:t>
      </w:r>
    </w:p>
    <w:p w14:paraId="3B2C3A71" w14:textId="5F836402" w:rsidR="00DB2408" w:rsidRDefault="00DB2408" w:rsidP="003A590E">
      <w:pPr>
        <w:pStyle w:val="Listparagraf"/>
        <w:numPr>
          <w:ilvl w:val="0"/>
          <w:numId w:val="2"/>
        </w:numPr>
        <w:spacing w:line="240" w:lineRule="auto"/>
        <w:jc w:val="both"/>
        <w:rPr>
          <w:rFonts w:ascii="Times New Roman" w:hAnsi="Times New Roman" w:cs="Times New Roman"/>
          <w:lang w:val="ro-MD"/>
        </w:rPr>
      </w:pPr>
      <w:r w:rsidRPr="003A590E">
        <w:rPr>
          <w:rFonts w:ascii="Times New Roman" w:hAnsi="Times New Roman" w:cs="Times New Roman"/>
          <w:lang w:val="ro-MD"/>
        </w:rPr>
        <w:t xml:space="preserve">Atragerea </w:t>
      </w:r>
      <w:r w:rsidR="00B145E5">
        <w:rPr>
          <w:rFonts w:ascii="Times New Roman" w:hAnsi="Times New Roman" w:cs="Times New Roman"/>
          <w:lang w:val="ro-MD"/>
        </w:rPr>
        <w:t xml:space="preserve">a cel puțin 300 de </w:t>
      </w:r>
      <w:r w:rsidRPr="003A590E">
        <w:rPr>
          <w:rFonts w:ascii="Times New Roman" w:hAnsi="Times New Roman" w:cs="Times New Roman"/>
          <w:lang w:val="ro-MD"/>
        </w:rPr>
        <w:t>companii în prestarea programelor de formare profesională prin învățământul profesional tehnic dual.</w:t>
      </w:r>
    </w:p>
    <w:p w14:paraId="00D3265A" w14:textId="77777777" w:rsidR="00F457EA" w:rsidRPr="003A590E" w:rsidRDefault="00F457EA" w:rsidP="00F457EA">
      <w:pPr>
        <w:pStyle w:val="Listparagraf"/>
        <w:spacing w:line="240" w:lineRule="auto"/>
        <w:ind w:left="360"/>
        <w:jc w:val="both"/>
        <w:rPr>
          <w:rFonts w:ascii="Times New Roman" w:hAnsi="Times New Roman" w:cs="Times New Roman"/>
          <w:lang w:val="ro-MD"/>
        </w:rPr>
      </w:pPr>
    </w:p>
    <w:p w14:paraId="3C3DEBD5" w14:textId="179F5B4A" w:rsidR="00DB2408" w:rsidRPr="003A590E" w:rsidRDefault="00DB2408" w:rsidP="003A590E">
      <w:pPr>
        <w:pStyle w:val="Listparagraf"/>
        <w:numPr>
          <w:ilvl w:val="0"/>
          <w:numId w:val="3"/>
        </w:numPr>
        <w:shd w:val="clear" w:color="auto" w:fill="FFFFFF"/>
        <w:spacing w:line="240" w:lineRule="auto"/>
        <w:jc w:val="both"/>
        <w:textAlignment w:val="baseline"/>
        <w:rPr>
          <w:rFonts w:ascii="Times New Roman" w:hAnsi="Times New Roman" w:cs="Times New Roman"/>
          <w:b/>
          <w:bCs/>
          <w:i/>
          <w:iCs/>
          <w:lang w:val="es-PY"/>
        </w:rPr>
      </w:pPr>
      <w:r w:rsidRPr="003A590E">
        <w:rPr>
          <w:rFonts w:ascii="Times New Roman" w:hAnsi="Times New Roman" w:cs="Times New Roman"/>
          <w:b/>
          <w:bCs/>
          <w:lang w:val="es-PY"/>
        </w:rPr>
        <w:t>Consolidarea rezultatelor procesului educațional, calității și integrității învățământului</w:t>
      </w:r>
      <w:r w:rsidRPr="003A590E">
        <w:rPr>
          <w:rFonts w:ascii="Times New Roman" w:hAnsi="Times New Roman" w:cs="Times New Roman"/>
          <w:b/>
          <w:bCs/>
          <w:i/>
          <w:iCs/>
          <w:lang w:val="es-PY"/>
        </w:rPr>
        <w:t xml:space="preserve"> </w:t>
      </w:r>
      <w:r w:rsidRPr="00F457EA">
        <w:rPr>
          <w:rFonts w:ascii="Times New Roman" w:hAnsi="Times New Roman" w:cs="Times New Roman"/>
          <w:b/>
          <w:bCs/>
          <w:lang w:val="es-PY"/>
        </w:rPr>
        <w:t xml:space="preserve">universitar </w:t>
      </w:r>
    </w:p>
    <w:p w14:paraId="635DD83A" w14:textId="02AAFE9F" w:rsidR="00DB2408" w:rsidRPr="003A590E" w:rsidRDefault="00DB2408" w:rsidP="003A590E">
      <w:pPr>
        <w:pStyle w:val="Frspaiere"/>
        <w:spacing w:line="276" w:lineRule="auto"/>
        <w:rPr>
          <w:rFonts w:ascii="Times New Roman" w:hAnsi="Times New Roman" w:cs="Times New Roman"/>
          <w:bdr w:val="none" w:sz="0" w:space="0" w:color="auto" w:frame="1"/>
          <w:lang w:val="es-PY" w:eastAsia="ro-MD"/>
        </w:rPr>
      </w:pPr>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Promovarea</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învământulu</w:t>
      </w:r>
      <w:r w:rsidR="00401BE8">
        <w:rPr>
          <w:rFonts w:ascii="Times New Roman" w:hAnsi="Times New Roman" w:cs="Times New Roman"/>
          <w:bdr w:val="none" w:sz="0" w:space="0" w:color="auto" w:frame="1"/>
          <w:lang w:val="es-PY" w:eastAsia="ro-MD"/>
        </w:rPr>
        <w:t>i</w:t>
      </w:r>
      <w:proofErr w:type="spellEnd"/>
      <w:r w:rsidRPr="003A590E">
        <w:rPr>
          <w:rFonts w:ascii="Times New Roman" w:hAnsi="Times New Roman" w:cs="Times New Roman"/>
          <w:bdr w:val="none" w:sz="0" w:space="0" w:color="auto" w:frame="1"/>
          <w:lang w:val="es-PY" w:eastAsia="ro-MD"/>
        </w:rPr>
        <w:t xml:space="preserve"> superior dual </w:t>
      </w:r>
      <w:proofErr w:type="spellStart"/>
      <w:r w:rsidR="00401BE8">
        <w:rPr>
          <w:rFonts w:ascii="Times New Roman" w:hAnsi="Times New Roman" w:cs="Times New Roman"/>
          <w:bdr w:val="none" w:sz="0" w:space="0" w:color="auto" w:frame="1"/>
          <w:lang w:val="es-PY" w:eastAsia="ro-MD"/>
        </w:rPr>
        <w:t>în</w:t>
      </w:r>
      <w:proofErr w:type="spellEnd"/>
      <w:r w:rsidR="00401BE8">
        <w:rPr>
          <w:rFonts w:ascii="Times New Roman" w:hAnsi="Times New Roman" w:cs="Times New Roman"/>
          <w:bdr w:val="none" w:sz="0" w:space="0" w:color="auto" w:frame="1"/>
          <w:lang w:val="es-PY" w:eastAsia="ro-MD"/>
        </w:rPr>
        <w:t xml:space="preserve"> </w:t>
      </w:r>
      <w:proofErr w:type="spellStart"/>
      <w:r w:rsidR="00401BE8">
        <w:rPr>
          <w:rFonts w:ascii="Times New Roman" w:hAnsi="Times New Roman" w:cs="Times New Roman"/>
          <w:bdr w:val="none" w:sz="0" w:space="0" w:color="auto" w:frame="1"/>
          <w:lang w:val="es-PY" w:eastAsia="ro-MD"/>
        </w:rPr>
        <w:t>scopul</w:t>
      </w:r>
      <w:proofErr w:type="spellEnd"/>
      <w:r w:rsidR="00401BE8">
        <w:rPr>
          <w:rFonts w:ascii="Times New Roman" w:hAnsi="Times New Roman" w:cs="Times New Roman"/>
          <w:bdr w:val="none" w:sz="0" w:space="0" w:color="auto" w:frame="1"/>
          <w:lang w:val="es-PY" w:eastAsia="ro-MD"/>
        </w:rPr>
        <w:t xml:space="preserve"> </w:t>
      </w:r>
      <w:proofErr w:type="spellStart"/>
      <w:r w:rsidR="00401BE8">
        <w:rPr>
          <w:rFonts w:ascii="Times New Roman" w:hAnsi="Times New Roman" w:cs="Times New Roman"/>
          <w:bdr w:val="none" w:sz="0" w:space="0" w:color="auto" w:frame="1"/>
          <w:lang w:val="es-PY" w:eastAsia="ro-MD"/>
        </w:rPr>
        <w:t>atingerii</w:t>
      </w:r>
      <w:proofErr w:type="spellEnd"/>
      <w:r w:rsidR="00401BE8">
        <w:rPr>
          <w:rFonts w:ascii="Times New Roman" w:hAnsi="Times New Roman" w:cs="Times New Roman"/>
          <w:bdr w:val="none" w:sz="0" w:space="0" w:color="auto" w:frame="1"/>
          <w:lang w:val="es-PY" w:eastAsia="ro-MD"/>
        </w:rPr>
        <w:t xml:space="preserve"> </w:t>
      </w:r>
      <w:proofErr w:type="spellStart"/>
      <w:r w:rsidR="00401BE8">
        <w:rPr>
          <w:rFonts w:ascii="Times New Roman" w:hAnsi="Times New Roman" w:cs="Times New Roman"/>
          <w:bdr w:val="none" w:sz="0" w:space="0" w:color="auto" w:frame="1"/>
          <w:lang w:val="es-PY" w:eastAsia="ro-MD"/>
        </w:rPr>
        <w:t>țintei</w:t>
      </w:r>
      <w:proofErr w:type="spellEnd"/>
      <w:r w:rsidRPr="003A590E">
        <w:rPr>
          <w:rFonts w:ascii="Times New Roman" w:hAnsi="Times New Roman" w:cs="Times New Roman"/>
          <w:bdr w:val="none" w:sz="0" w:space="0" w:color="auto" w:frame="1"/>
          <w:lang w:val="es-PY" w:eastAsia="ro-MD"/>
        </w:rPr>
        <w:t xml:space="preserve"> </w:t>
      </w:r>
      <w:r w:rsidR="00401BE8">
        <w:rPr>
          <w:rFonts w:ascii="Times New Roman" w:hAnsi="Times New Roman" w:cs="Times New Roman"/>
          <w:bdr w:val="none" w:sz="0" w:space="0" w:color="auto" w:frame="1"/>
          <w:lang w:val="es-PY" w:eastAsia="ro-MD"/>
        </w:rPr>
        <w:t>de</w:t>
      </w:r>
      <w:r w:rsidRPr="003A590E">
        <w:rPr>
          <w:rFonts w:ascii="Times New Roman" w:hAnsi="Times New Roman" w:cs="Times New Roman"/>
          <w:bdr w:val="none" w:sz="0" w:space="0" w:color="auto" w:frame="1"/>
          <w:lang w:val="es-PY" w:eastAsia="ro-MD"/>
        </w:rPr>
        <w:t xml:space="preserve"> 1000 de </w:t>
      </w:r>
      <w:proofErr w:type="spellStart"/>
      <w:r w:rsidRPr="003A590E">
        <w:rPr>
          <w:rFonts w:ascii="Times New Roman" w:hAnsi="Times New Roman" w:cs="Times New Roman"/>
          <w:bdr w:val="none" w:sz="0" w:space="0" w:color="auto" w:frame="1"/>
          <w:lang w:val="es-PY" w:eastAsia="ro-MD"/>
        </w:rPr>
        <w:t>studenți</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înscriși</w:t>
      </w:r>
      <w:proofErr w:type="spellEnd"/>
      <w:r w:rsidR="00401BE8">
        <w:rPr>
          <w:rFonts w:ascii="Times New Roman" w:hAnsi="Times New Roman" w:cs="Times New Roman"/>
          <w:bdr w:val="none" w:sz="0" w:space="0" w:color="auto" w:frame="1"/>
          <w:lang w:val="es-PY" w:eastAsia="ro-MD"/>
        </w:rPr>
        <w:t xml:space="preserve"> </w:t>
      </w:r>
      <w:proofErr w:type="spellStart"/>
      <w:r w:rsidR="00401BE8">
        <w:rPr>
          <w:rFonts w:ascii="Times New Roman" w:hAnsi="Times New Roman" w:cs="Times New Roman"/>
          <w:bdr w:val="none" w:sz="0" w:space="0" w:color="auto" w:frame="1"/>
          <w:lang w:val="es-PY" w:eastAsia="ro-MD"/>
        </w:rPr>
        <w:t>în</w:t>
      </w:r>
      <w:proofErr w:type="spellEnd"/>
      <w:r w:rsidR="00401BE8">
        <w:rPr>
          <w:rFonts w:ascii="Times New Roman" w:hAnsi="Times New Roman" w:cs="Times New Roman"/>
          <w:bdr w:val="none" w:sz="0" w:space="0" w:color="auto" w:frame="1"/>
          <w:lang w:val="es-PY" w:eastAsia="ro-MD"/>
        </w:rPr>
        <w:t xml:space="preserve"> </w:t>
      </w:r>
      <w:proofErr w:type="spellStart"/>
      <w:r w:rsidR="00401BE8">
        <w:rPr>
          <w:rFonts w:ascii="Times New Roman" w:hAnsi="Times New Roman" w:cs="Times New Roman"/>
          <w:bdr w:val="none" w:sz="0" w:space="0" w:color="auto" w:frame="1"/>
          <w:lang w:val="es-PY" w:eastAsia="ro-MD"/>
        </w:rPr>
        <w:t>astfel</w:t>
      </w:r>
      <w:proofErr w:type="spellEnd"/>
      <w:r w:rsidR="00401BE8">
        <w:rPr>
          <w:rFonts w:ascii="Times New Roman" w:hAnsi="Times New Roman" w:cs="Times New Roman"/>
          <w:bdr w:val="none" w:sz="0" w:space="0" w:color="auto" w:frame="1"/>
          <w:lang w:val="es-PY" w:eastAsia="ro-MD"/>
        </w:rPr>
        <w:t xml:space="preserve"> de programe </w:t>
      </w:r>
      <w:proofErr w:type="spellStart"/>
      <w:r w:rsidR="00401BE8">
        <w:rPr>
          <w:rFonts w:ascii="Times New Roman" w:hAnsi="Times New Roman" w:cs="Times New Roman"/>
          <w:bdr w:val="none" w:sz="0" w:space="0" w:color="auto" w:frame="1"/>
          <w:lang w:val="es-PY" w:eastAsia="ro-MD"/>
        </w:rPr>
        <w:t>până</w:t>
      </w:r>
      <w:proofErr w:type="spellEnd"/>
      <w:r w:rsidR="00401BE8">
        <w:rPr>
          <w:rFonts w:ascii="Times New Roman" w:hAnsi="Times New Roman" w:cs="Times New Roman"/>
          <w:bdr w:val="none" w:sz="0" w:space="0" w:color="auto" w:frame="1"/>
          <w:lang w:val="es-PY" w:eastAsia="ro-MD"/>
        </w:rPr>
        <w:t xml:space="preserve"> </w:t>
      </w:r>
      <w:proofErr w:type="spellStart"/>
      <w:r w:rsidR="00401BE8">
        <w:rPr>
          <w:rFonts w:ascii="Times New Roman" w:hAnsi="Times New Roman" w:cs="Times New Roman"/>
          <w:bdr w:val="none" w:sz="0" w:space="0" w:color="auto" w:frame="1"/>
          <w:lang w:val="es-PY" w:eastAsia="ro-MD"/>
        </w:rPr>
        <w:t>în</w:t>
      </w:r>
      <w:proofErr w:type="spellEnd"/>
      <w:r w:rsidR="00401BE8">
        <w:rPr>
          <w:rFonts w:ascii="Times New Roman" w:hAnsi="Times New Roman" w:cs="Times New Roman"/>
          <w:bdr w:val="none" w:sz="0" w:space="0" w:color="auto" w:frame="1"/>
          <w:lang w:val="es-PY" w:eastAsia="ro-MD"/>
        </w:rPr>
        <w:t xml:space="preserve"> 2030</w:t>
      </w:r>
      <w:r w:rsidRPr="003A590E">
        <w:rPr>
          <w:rFonts w:ascii="Times New Roman" w:hAnsi="Times New Roman" w:cs="Times New Roman"/>
          <w:bdr w:val="none" w:sz="0" w:space="0" w:color="auto" w:frame="1"/>
          <w:lang w:val="es-PY" w:eastAsia="ro-MD"/>
        </w:rPr>
        <w:t>.</w:t>
      </w:r>
    </w:p>
    <w:p w14:paraId="1C8A0491" w14:textId="74F6BC1D" w:rsidR="00DB2408" w:rsidRPr="003A590E" w:rsidRDefault="00DB2408" w:rsidP="003A590E">
      <w:pPr>
        <w:pStyle w:val="Frspaiere"/>
        <w:spacing w:line="276" w:lineRule="auto"/>
        <w:rPr>
          <w:rFonts w:ascii="Times New Roman" w:hAnsi="Times New Roman" w:cs="Times New Roman"/>
          <w:bdr w:val="none" w:sz="0" w:space="0" w:color="auto" w:frame="1"/>
          <w:lang w:val="es-PY" w:eastAsia="ro-MD"/>
        </w:rPr>
      </w:pPr>
      <w:r w:rsidRPr="003A590E">
        <w:rPr>
          <w:rFonts w:ascii="Times New Roman" w:hAnsi="Times New Roman" w:cs="Times New Roman"/>
          <w:bdr w:val="none" w:sz="0" w:space="0" w:color="auto" w:frame="1"/>
          <w:lang w:val="es-PY" w:eastAsia="ro-MD"/>
        </w:rPr>
        <w:t xml:space="preserve">- Dezvoltarea de noi programe de studii superioare, </w:t>
      </w:r>
      <w:proofErr w:type="spellStart"/>
      <w:r w:rsidRPr="003A590E">
        <w:rPr>
          <w:rFonts w:ascii="Times New Roman" w:hAnsi="Times New Roman" w:cs="Times New Roman"/>
          <w:bdr w:val="none" w:sz="0" w:space="0" w:color="auto" w:frame="1"/>
          <w:lang w:val="es-PY" w:eastAsia="ro-MD"/>
        </w:rPr>
        <w:t>inclusiv</w:t>
      </w:r>
      <w:proofErr w:type="spellEnd"/>
      <w:r w:rsidRPr="003A590E">
        <w:rPr>
          <w:rFonts w:ascii="Times New Roman" w:hAnsi="Times New Roman" w:cs="Times New Roman"/>
          <w:bdr w:val="none" w:sz="0" w:space="0" w:color="auto" w:frame="1"/>
          <w:lang w:val="es-PY" w:eastAsia="ro-MD"/>
        </w:rPr>
        <w:t xml:space="preserve"> programe </w:t>
      </w:r>
      <w:proofErr w:type="spellStart"/>
      <w:r w:rsidRPr="003A590E">
        <w:rPr>
          <w:rFonts w:ascii="Times New Roman" w:hAnsi="Times New Roman" w:cs="Times New Roman"/>
          <w:bdr w:val="none" w:sz="0" w:space="0" w:color="auto" w:frame="1"/>
          <w:lang w:val="es-PY" w:eastAsia="ro-MD"/>
        </w:rPr>
        <w:t>comune</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cu</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universități</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din</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afara</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țării</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acces</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pentru</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absolvenții</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din</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pătur</w:t>
      </w:r>
      <w:r w:rsidR="00401BE8">
        <w:rPr>
          <w:rFonts w:ascii="Times New Roman" w:hAnsi="Times New Roman" w:cs="Times New Roman"/>
          <w:bdr w:val="none" w:sz="0" w:space="0" w:color="auto" w:frame="1"/>
          <w:lang w:val="es-PY" w:eastAsia="ro-MD"/>
        </w:rPr>
        <w:t>i</w:t>
      </w:r>
      <w:r w:rsidRPr="003A590E">
        <w:rPr>
          <w:rFonts w:ascii="Times New Roman" w:hAnsi="Times New Roman" w:cs="Times New Roman"/>
          <w:bdr w:val="none" w:sz="0" w:space="0" w:color="auto" w:frame="1"/>
          <w:lang w:val="es-PY" w:eastAsia="ro-MD"/>
        </w:rPr>
        <w:t>le</w:t>
      </w:r>
      <w:proofErr w:type="spellEnd"/>
      <w:r w:rsidRPr="003A590E">
        <w:rPr>
          <w:rFonts w:ascii="Times New Roman" w:hAnsi="Times New Roman" w:cs="Times New Roman"/>
          <w:bdr w:val="none" w:sz="0" w:space="0" w:color="auto" w:frame="1"/>
          <w:lang w:val="es-PY" w:eastAsia="ro-MD"/>
        </w:rPr>
        <w:t xml:space="preserve"> </w:t>
      </w:r>
      <w:proofErr w:type="spellStart"/>
      <w:r w:rsidRPr="003A590E">
        <w:rPr>
          <w:rFonts w:ascii="Times New Roman" w:hAnsi="Times New Roman" w:cs="Times New Roman"/>
          <w:bdr w:val="none" w:sz="0" w:space="0" w:color="auto" w:frame="1"/>
          <w:lang w:val="es-PY" w:eastAsia="ro-MD"/>
        </w:rPr>
        <w:t>defavorizate</w:t>
      </w:r>
      <w:proofErr w:type="spellEnd"/>
      <w:r w:rsidRPr="003A590E">
        <w:rPr>
          <w:rFonts w:ascii="Times New Roman" w:hAnsi="Times New Roman" w:cs="Times New Roman"/>
          <w:bdr w:val="none" w:sz="0" w:space="0" w:color="auto" w:frame="1"/>
          <w:lang w:val="es-PY" w:eastAsia="ro-MD"/>
        </w:rPr>
        <w:t>.</w:t>
      </w:r>
    </w:p>
    <w:p w14:paraId="1BAADF0A" w14:textId="5B8D0E70" w:rsidR="00DB2408" w:rsidRPr="003A590E" w:rsidRDefault="00DB2408" w:rsidP="003A590E">
      <w:pPr>
        <w:pStyle w:val="Frspaiere"/>
        <w:spacing w:line="276" w:lineRule="auto"/>
        <w:rPr>
          <w:rFonts w:ascii="Times New Roman" w:hAnsi="Times New Roman" w:cs="Times New Roman"/>
          <w:bdr w:val="none" w:sz="0" w:space="0" w:color="auto" w:frame="1"/>
          <w:lang w:val="es-PY" w:eastAsia="ro-MD"/>
        </w:rPr>
      </w:pPr>
      <w:r w:rsidRPr="003A590E">
        <w:rPr>
          <w:rFonts w:ascii="Times New Roman" w:hAnsi="Times New Roman" w:cs="Times New Roman"/>
          <w:bdr w:val="none" w:sz="0" w:space="0" w:color="auto" w:frame="1"/>
          <w:lang w:val="es-PY" w:eastAsia="ro-MD"/>
        </w:rPr>
        <w:lastRenderedPageBreak/>
        <w:t>- Extinderea procesului de internaționalizare</w:t>
      </w:r>
      <w:r w:rsidRPr="003A590E">
        <w:rPr>
          <w:rFonts w:ascii="Times New Roman" w:hAnsi="Times New Roman" w:cs="Times New Roman"/>
          <w:bdr w:val="none" w:sz="0" w:space="0" w:color="auto" w:frame="1"/>
          <w:lang w:val="ro-MD" w:eastAsia="ro-MD"/>
        </w:rPr>
        <w:t xml:space="preserve"> </w:t>
      </w:r>
      <w:r w:rsidR="00BC076B" w:rsidRPr="003A590E">
        <w:rPr>
          <w:rFonts w:ascii="Times New Roman" w:hAnsi="Times New Roman" w:cs="Times New Roman"/>
          <w:bdr w:val="none" w:sz="0" w:space="0" w:color="auto" w:frame="1"/>
          <w:lang w:val="ro-MD" w:eastAsia="ro-MD"/>
        </w:rPr>
        <w:t>și recrutarea</w:t>
      </w:r>
      <w:r w:rsidRPr="003A590E">
        <w:rPr>
          <w:rFonts w:ascii="Times New Roman" w:hAnsi="Times New Roman" w:cs="Times New Roman"/>
          <w:bdr w:val="none" w:sz="0" w:space="0" w:color="auto" w:frame="1"/>
          <w:lang w:val="es-PY" w:eastAsia="ro-MD"/>
        </w:rPr>
        <w:t xml:space="preserve"> studenților străini </w:t>
      </w:r>
      <w:r w:rsidR="00BC076B" w:rsidRPr="003A590E">
        <w:rPr>
          <w:rFonts w:ascii="Times New Roman" w:hAnsi="Times New Roman" w:cs="Times New Roman"/>
          <w:bdr w:val="none" w:sz="0" w:space="0" w:color="auto" w:frame="1"/>
          <w:lang w:val="es-PY" w:eastAsia="ro-MD"/>
        </w:rPr>
        <w:t xml:space="preserve"> a cel</w:t>
      </w:r>
      <w:r w:rsidRPr="003A590E">
        <w:rPr>
          <w:rFonts w:ascii="Times New Roman" w:hAnsi="Times New Roman" w:cs="Times New Roman"/>
          <w:bdr w:val="none" w:sz="0" w:space="0" w:color="auto" w:frame="1"/>
          <w:lang w:val="es-PY" w:eastAsia="ro-MD"/>
        </w:rPr>
        <w:t xml:space="preserve"> puțin 3.000/an</w:t>
      </w:r>
      <w:r w:rsidRPr="003A590E">
        <w:rPr>
          <w:rFonts w:ascii="Times New Roman" w:hAnsi="Times New Roman" w:cs="Times New Roman"/>
          <w:bdr w:val="none" w:sz="0" w:space="0" w:color="auto" w:frame="1"/>
          <w:lang w:val="ro-MD" w:eastAsia="ro-MD"/>
        </w:rPr>
        <w:t>)</w:t>
      </w:r>
    </w:p>
    <w:p w14:paraId="03C2AED3" w14:textId="75298451" w:rsidR="00DB2408" w:rsidRPr="003A590E" w:rsidRDefault="00DB2408" w:rsidP="003A590E">
      <w:pPr>
        <w:pStyle w:val="Frspaiere"/>
        <w:spacing w:line="276" w:lineRule="auto"/>
        <w:rPr>
          <w:rFonts w:ascii="Times New Roman" w:hAnsi="Times New Roman" w:cs="Times New Roman"/>
          <w:bdr w:val="none" w:sz="0" w:space="0" w:color="auto" w:frame="1"/>
          <w:lang w:val="ro-MD" w:eastAsia="ro-MD"/>
        </w:rPr>
      </w:pPr>
      <w:r w:rsidRPr="003A590E">
        <w:rPr>
          <w:rFonts w:ascii="Times New Roman" w:hAnsi="Times New Roman" w:cs="Times New Roman"/>
          <w:lang w:val="ro-MD" w:eastAsia="ro-MD"/>
        </w:rPr>
        <w:t xml:space="preserve">- </w:t>
      </w:r>
      <w:r w:rsidRPr="003A590E">
        <w:rPr>
          <w:rFonts w:ascii="Times New Roman" w:hAnsi="Times New Roman" w:cs="Times New Roman"/>
          <w:bdr w:val="none" w:sz="0" w:space="0" w:color="auto" w:frame="1"/>
          <w:lang w:val="ro-MD" w:eastAsia="ro-MD"/>
        </w:rPr>
        <w:t xml:space="preserve">Creșterea ratei de inserție pe piața muncii a absolvenților din învățământul profesional tehnic și superior </w:t>
      </w:r>
      <w:r w:rsidR="00BC076B" w:rsidRPr="003A590E">
        <w:rPr>
          <w:rFonts w:ascii="Times New Roman" w:hAnsi="Times New Roman" w:cs="Times New Roman"/>
          <w:bdr w:val="none" w:sz="0" w:space="0" w:color="auto" w:frame="1"/>
          <w:lang w:val="ro-MD" w:eastAsia="ro-MD"/>
        </w:rPr>
        <w:t>la</w:t>
      </w:r>
      <w:r w:rsidRPr="003A590E">
        <w:rPr>
          <w:rFonts w:ascii="Times New Roman" w:hAnsi="Times New Roman" w:cs="Times New Roman"/>
          <w:bdr w:val="none" w:sz="0" w:space="0" w:color="auto" w:frame="1"/>
          <w:lang w:val="ro-MD" w:eastAsia="ro-MD"/>
        </w:rPr>
        <w:t xml:space="preserve"> </w:t>
      </w:r>
      <w:r w:rsidR="00BC076B" w:rsidRPr="003A590E">
        <w:rPr>
          <w:rFonts w:ascii="Times New Roman" w:hAnsi="Times New Roman" w:cs="Times New Roman"/>
          <w:bdr w:val="none" w:sz="0" w:space="0" w:color="auto" w:frame="1"/>
          <w:lang w:val="ro-MD" w:eastAsia="ro-MD"/>
        </w:rPr>
        <w:t>5</w:t>
      </w:r>
      <w:r w:rsidRPr="003A590E">
        <w:rPr>
          <w:rFonts w:ascii="Times New Roman" w:hAnsi="Times New Roman" w:cs="Times New Roman"/>
          <w:bdr w:val="none" w:sz="0" w:space="0" w:color="auto" w:frame="1"/>
          <w:lang w:val="ro-MD" w:eastAsia="ro-MD"/>
        </w:rPr>
        <w:t>0%.</w:t>
      </w:r>
    </w:p>
    <w:p w14:paraId="72347C69" w14:textId="06B02482" w:rsidR="00BC076B" w:rsidRPr="003A590E" w:rsidRDefault="00DB2408" w:rsidP="003A590E">
      <w:pPr>
        <w:pStyle w:val="Frspaiere"/>
        <w:spacing w:line="276" w:lineRule="auto"/>
        <w:rPr>
          <w:rFonts w:ascii="Times New Roman" w:hAnsi="Times New Roman" w:cs="Times New Roman"/>
          <w:bdr w:val="none" w:sz="0" w:space="0" w:color="auto" w:frame="1"/>
          <w:lang w:val="ro-MD" w:eastAsia="ro-MD"/>
        </w:rPr>
      </w:pPr>
      <w:r w:rsidRPr="003A590E">
        <w:rPr>
          <w:rFonts w:ascii="Times New Roman" w:hAnsi="Times New Roman" w:cs="Times New Roman"/>
          <w:bdr w:val="none" w:sz="0" w:space="0" w:color="auto" w:frame="1"/>
          <w:lang w:val="ro-MD" w:eastAsia="ro-MD"/>
        </w:rPr>
        <w:t xml:space="preserve">- </w:t>
      </w:r>
      <w:r w:rsidR="00BC076B" w:rsidRPr="003A590E">
        <w:rPr>
          <w:rFonts w:ascii="Times New Roman" w:hAnsi="Times New Roman" w:cs="Times New Roman"/>
          <w:bdr w:val="none" w:sz="0" w:space="0" w:color="auto" w:frame="1"/>
          <w:lang w:val="ro-MD" w:eastAsia="ro-MD"/>
        </w:rPr>
        <w:t>Creșterea ratei absolvenților de liceu</w:t>
      </w:r>
      <w:r w:rsidR="00B145E5">
        <w:rPr>
          <w:rFonts w:ascii="Times New Roman" w:hAnsi="Times New Roman" w:cs="Times New Roman"/>
          <w:bdr w:val="none" w:sz="0" w:space="0" w:color="auto" w:frame="1"/>
          <w:lang w:val="ro-MD" w:eastAsia="ro-MD"/>
        </w:rPr>
        <w:t xml:space="preserve">( fiecare al șaptelea) </w:t>
      </w:r>
      <w:r w:rsidR="00BC076B" w:rsidRPr="003A590E">
        <w:rPr>
          <w:rFonts w:ascii="Times New Roman" w:hAnsi="Times New Roman" w:cs="Times New Roman"/>
          <w:bdr w:val="none" w:sz="0" w:space="0" w:color="auto" w:frame="1"/>
          <w:lang w:val="ro-MD" w:eastAsia="ro-MD"/>
        </w:rPr>
        <w:t xml:space="preserve"> înmatriculați în instituții de învățământ superior</w:t>
      </w:r>
      <w:r w:rsidR="00F457EA">
        <w:rPr>
          <w:rFonts w:ascii="Times New Roman" w:hAnsi="Times New Roman" w:cs="Times New Roman"/>
          <w:bdr w:val="none" w:sz="0" w:space="0" w:color="auto" w:frame="1"/>
          <w:lang w:val="ro-MD" w:eastAsia="ro-MD"/>
        </w:rPr>
        <w:t xml:space="preserve"> naționale</w:t>
      </w:r>
      <w:r w:rsidR="00BC076B" w:rsidRPr="003A590E">
        <w:rPr>
          <w:rFonts w:ascii="Times New Roman" w:hAnsi="Times New Roman" w:cs="Times New Roman"/>
          <w:bdr w:val="none" w:sz="0" w:space="0" w:color="auto" w:frame="1"/>
          <w:lang w:val="ro-MD" w:eastAsia="ro-MD"/>
        </w:rPr>
        <w:t>.</w:t>
      </w:r>
    </w:p>
    <w:p w14:paraId="40E516B2" w14:textId="56F7A2B3" w:rsidR="00DB2408" w:rsidRPr="003A590E" w:rsidRDefault="00DB2408" w:rsidP="003A590E">
      <w:pPr>
        <w:pStyle w:val="Frspaiere"/>
        <w:spacing w:line="276" w:lineRule="auto"/>
        <w:rPr>
          <w:rFonts w:ascii="Times New Roman" w:hAnsi="Times New Roman" w:cs="Times New Roman"/>
          <w:bdr w:val="none" w:sz="0" w:space="0" w:color="auto" w:frame="1"/>
          <w:lang w:val="ro-MD" w:eastAsia="ro-MD"/>
        </w:rPr>
      </w:pPr>
      <w:r w:rsidRPr="003A590E">
        <w:rPr>
          <w:rFonts w:ascii="Times New Roman" w:hAnsi="Times New Roman" w:cs="Times New Roman"/>
          <w:bdr w:val="none" w:sz="0" w:space="0" w:color="auto" w:frame="1"/>
          <w:lang w:val="ro-MD" w:eastAsia="ro-MD"/>
        </w:rPr>
        <w:t>- Intensificarea măsurilor anticorupție, implementarea unui soft antiplagiat funcțional în învățământul superior</w:t>
      </w:r>
      <w:r w:rsidR="00F457EA">
        <w:rPr>
          <w:rFonts w:ascii="Times New Roman" w:hAnsi="Times New Roman" w:cs="Times New Roman"/>
          <w:bdr w:val="none" w:sz="0" w:space="0" w:color="auto" w:frame="1"/>
          <w:lang w:val="ro-MD" w:eastAsia="ro-MD"/>
        </w:rPr>
        <w:t>.</w:t>
      </w:r>
    </w:p>
    <w:p w14:paraId="4088DDD9" w14:textId="6580EE8F" w:rsidR="00DB2408" w:rsidRPr="003A590E" w:rsidRDefault="00DB2408" w:rsidP="003A590E">
      <w:pPr>
        <w:pStyle w:val="Frspaiere"/>
        <w:spacing w:line="276" w:lineRule="auto"/>
        <w:rPr>
          <w:rFonts w:ascii="Times New Roman" w:hAnsi="Times New Roman" w:cs="Times New Roman"/>
          <w:lang w:val="ro-MD" w:eastAsia="ro-MD"/>
        </w:rPr>
      </w:pPr>
      <w:r w:rsidRPr="003A590E">
        <w:rPr>
          <w:rFonts w:ascii="Times New Roman" w:hAnsi="Times New Roman" w:cs="Times New Roman"/>
          <w:bdr w:val="none" w:sz="0" w:space="0" w:color="auto" w:frame="1"/>
          <w:lang w:val="ro-MD" w:eastAsia="ro-MD"/>
        </w:rPr>
        <w:t xml:space="preserve">- Utilizarea etică și responsabilă a </w:t>
      </w:r>
      <w:r w:rsidRPr="003A590E">
        <w:rPr>
          <w:rFonts w:ascii="Times New Roman" w:hAnsi="Times New Roman" w:cs="Times New Roman"/>
          <w:bCs/>
          <w:bdr w:val="none" w:sz="0" w:space="0" w:color="auto" w:frame="1"/>
          <w:lang w:val="ro-MD" w:eastAsia="ro-MD"/>
        </w:rPr>
        <w:t>inteligenței artificiale</w:t>
      </w:r>
      <w:r w:rsidRPr="003A590E">
        <w:rPr>
          <w:rFonts w:ascii="Times New Roman" w:hAnsi="Times New Roman" w:cs="Times New Roman"/>
          <w:bdr w:val="none" w:sz="0" w:space="0" w:color="auto" w:frame="1"/>
          <w:lang w:val="ro-MD" w:eastAsia="ro-MD"/>
        </w:rPr>
        <w:t xml:space="preserve"> </w:t>
      </w:r>
      <w:r w:rsidR="00F457EA">
        <w:rPr>
          <w:rFonts w:ascii="Times New Roman" w:hAnsi="Times New Roman" w:cs="Times New Roman"/>
          <w:bdr w:val="none" w:sz="0" w:space="0" w:color="auto" w:frame="1"/>
          <w:lang w:val="ro-MD" w:eastAsia="ro-MD"/>
        </w:rPr>
        <w:t>î</w:t>
      </w:r>
      <w:r w:rsidRPr="003A590E">
        <w:rPr>
          <w:rFonts w:ascii="Times New Roman" w:hAnsi="Times New Roman" w:cs="Times New Roman"/>
          <w:bdr w:val="none" w:sz="0" w:space="0" w:color="auto" w:frame="1"/>
          <w:lang w:val="ro-MD" w:eastAsia="ro-MD"/>
        </w:rPr>
        <w:t xml:space="preserve">n cadrul studiilor superioare de licență </w:t>
      </w:r>
      <w:r w:rsidR="00F457EA">
        <w:rPr>
          <w:rFonts w:ascii="Times New Roman" w:hAnsi="Times New Roman" w:cs="Times New Roman"/>
          <w:bdr w:val="none" w:sz="0" w:space="0" w:color="auto" w:frame="1"/>
          <w:lang w:val="ro-MD" w:eastAsia="ro-MD"/>
        </w:rPr>
        <w:t>ș</w:t>
      </w:r>
      <w:r w:rsidRPr="003A590E">
        <w:rPr>
          <w:rFonts w:ascii="Times New Roman" w:hAnsi="Times New Roman" w:cs="Times New Roman"/>
          <w:bdr w:val="none" w:sz="0" w:space="0" w:color="auto" w:frame="1"/>
          <w:lang w:val="ro-MD" w:eastAsia="ro-MD"/>
        </w:rPr>
        <w:t>i master</w:t>
      </w:r>
      <w:r w:rsidR="00B145E5">
        <w:rPr>
          <w:rFonts w:ascii="Times New Roman" w:hAnsi="Times New Roman" w:cs="Times New Roman"/>
          <w:bdr w:val="none" w:sz="0" w:space="0" w:color="auto" w:frame="1"/>
          <w:lang w:val="ro-MD" w:eastAsia="ro-MD"/>
        </w:rPr>
        <w:t>.</w:t>
      </w:r>
      <w:r w:rsidRPr="003A590E">
        <w:rPr>
          <w:rFonts w:ascii="Times New Roman" w:hAnsi="Times New Roman" w:cs="Times New Roman"/>
          <w:bdr w:val="none" w:sz="0" w:space="0" w:color="auto" w:frame="1"/>
          <w:lang w:val="ro-MD" w:eastAsia="ro-MD"/>
        </w:rPr>
        <w:t xml:space="preserve"> </w:t>
      </w:r>
    </w:p>
    <w:p w14:paraId="17BBC4AB" w14:textId="18CBAF55" w:rsidR="0002672C" w:rsidRPr="003A590E" w:rsidRDefault="00DB2408" w:rsidP="003A590E">
      <w:pPr>
        <w:pStyle w:val="Frspaiere"/>
        <w:spacing w:line="276" w:lineRule="auto"/>
        <w:rPr>
          <w:rFonts w:ascii="Times New Roman" w:hAnsi="Times New Roman" w:cs="Times New Roman"/>
          <w:lang w:val="ro-MD" w:eastAsia="ro-MD"/>
        </w:rPr>
      </w:pPr>
      <w:r w:rsidRPr="003A590E">
        <w:rPr>
          <w:rFonts w:ascii="Times New Roman" w:hAnsi="Times New Roman" w:cs="Times New Roman"/>
          <w:lang w:val="ro-MD" w:eastAsia="ro-MD"/>
        </w:rPr>
        <w:t xml:space="preserve">- Organizarea evaluării studenților în </w:t>
      </w:r>
      <w:r w:rsidRPr="003A590E">
        <w:rPr>
          <w:rFonts w:ascii="Times New Roman" w:hAnsi="Times New Roman" w:cs="Times New Roman"/>
          <w:bCs/>
          <w:lang w:val="ro-MD" w:eastAsia="ro-MD"/>
        </w:rPr>
        <w:t>săli de examinare special amenajate cu supraveghere video</w:t>
      </w:r>
      <w:r w:rsidR="0002672C" w:rsidRPr="003A590E">
        <w:rPr>
          <w:rFonts w:ascii="Times New Roman" w:hAnsi="Times New Roman" w:cs="Times New Roman"/>
          <w:bCs/>
          <w:lang w:val="ro-MD" w:eastAsia="ro-MD"/>
        </w:rPr>
        <w:t xml:space="preserve"> și </w:t>
      </w:r>
      <w:r w:rsidR="0002672C" w:rsidRPr="003A590E">
        <w:rPr>
          <w:rFonts w:ascii="Times New Roman" w:hAnsi="Times New Roman" w:cs="Times New Roman"/>
          <w:lang w:val="ro-MD" w:eastAsia="ro-MD"/>
        </w:rPr>
        <w:t xml:space="preserve">includerea </w:t>
      </w:r>
      <w:r w:rsidR="0002672C" w:rsidRPr="003A590E">
        <w:rPr>
          <w:rFonts w:ascii="Times New Roman" w:hAnsi="Times New Roman" w:cs="Times New Roman"/>
          <w:bCs/>
          <w:lang w:val="ro-MD" w:eastAsia="ro-MD"/>
        </w:rPr>
        <w:t>reprezentanților studenților</w:t>
      </w:r>
      <w:r w:rsidR="0002672C" w:rsidRPr="003A590E">
        <w:rPr>
          <w:rFonts w:ascii="Times New Roman" w:hAnsi="Times New Roman" w:cs="Times New Roman"/>
          <w:lang w:val="ro-MD" w:eastAsia="ro-MD"/>
        </w:rPr>
        <w:t xml:space="preserve"> în comisiile de examinare.</w:t>
      </w:r>
    </w:p>
    <w:p w14:paraId="02450E00" w14:textId="4D32FFA6" w:rsidR="00A026E3" w:rsidRPr="003A590E" w:rsidRDefault="0002672C" w:rsidP="003A590E">
      <w:pPr>
        <w:pStyle w:val="Frspaiere"/>
        <w:spacing w:line="276" w:lineRule="auto"/>
        <w:rPr>
          <w:rFonts w:ascii="Times New Roman" w:hAnsi="Times New Roman" w:cs="Times New Roman"/>
          <w:lang w:val="ro-MD" w:eastAsia="ro-MD"/>
        </w:rPr>
      </w:pPr>
      <w:r w:rsidRPr="003A590E">
        <w:rPr>
          <w:rFonts w:ascii="Times New Roman" w:hAnsi="Times New Roman" w:cs="Times New Roman"/>
          <w:lang w:val="ro-MD" w:eastAsia="ro-MD"/>
        </w:rPr>
        <w:t>- A</w:t>
      </w:r>
      <w:r w:rsidR="00A026E3" w:rsidRPr="003A590E">
        <w:rPr>
          <w:rFonts w:ascii="Times New Roman" w:hAnsi="Times New Roman" w:cs="Times New Roman"/>
          <w:lang w:val="ro-MD" w:eastAsia="ro-MD"/>
        </w:rPr>
        <w:t xml:space="preserve">sigurarea </w:t>
      </w:r>
      <w:r w:rsidR="00A026E3" w:rsidRPr="003A590E">
        <w:rPr>
          <w:rFonts w:ascii="Times New Roman" w:hAnsi="Times New Roman" w:cs="Times New Roman"/>
          <w:bCs/>
          <w:lang w:val="ro-MD" w:eastAsia="ro-MD"/>
        </w:rPr>
        <w:t>dimensiunii sociale</w:t>
      </w:r>
      <w:r w:rsidR="00A026E3" w:rsidRPr="003A590E">
        <w:rPr>
          <w:rFonts w:ascii="Times New Roman" w:hAnsi="Times New Roman" w:cs="Times New Roman"/>
          <w:lang w:val="ro-MD" w:eastAsia="ro-MD"/>
        </w:rPr>
        <w:t xml:space="preserve"> a învățământului superior: acces echitabil la studii, burse de studii/sociale/de merit majorate, </w:t>
      </w:r>
      <w:r w:rsidR="00A026E3" w:rsidRPr="003A590E">
        <w:rPr>
          <w:rFonts w:ascii="Times New Roman" w:hAnsi="Times New Roman" w:cs="Times New Roman"/>
          <w:bCs/>
          <w:lang w:val="ro-MD" w:eastAsia="ro-MD"/>
        </w:rPr>
        <w:t>cote speciale pentru tinerii din diaspora</w:t>
      </w:r>
      <w:r w:rsidR="00A026E3" w:rsidRPr="003A590E">
        <w:rPr>
          <w:rFonts w:ascii="Times New Roman" w:hAnsi="Times New Roman" w:cs="Times New Roman"/>
          <w:lang w:val="ro-MD" w:eastAsia="ro-MD"/>
        </w:rPr>
        <w:t>, pentru studenții orfani, cu dizabilități, din familii dezavantajate, locuri în cămine etc.</w:t>
      </w:r>
    </w:p>
    <w:p w14:paraId="2E36CB20" w14:textId="1E4CC92E" w:rsidR="00A026E3" w:rsidRPr="003A590E" w:rsidRDefault="0002672C" w:rsidP="003A590E">
      <w:pPr>
        <w:pStyle w:val="Frspaiere"/>
        <w:spacing w:line="276" w:lineRule="auto"/>
        <w:rPr>
          <w:rFonts w:ascii="Times New Roman" w:hAnsi="Times New Roman" w:cs="Times New Roman"/>
          <w:lang w:val="ro-MD" w:eastAsia="ro-MD"/>
        </w:rPr>
      </w:pPr>
      <w:r w:rsidRPr="003A590E">
        <w:rPr>
          <w:rFonts w:ascii="Times New Roman" w:hAnsi="Times New Roman" w:cs="Times New Roman"/>
          <w:lang w:val="ro-MD" w:eastAsia="ro-MD"/>
        </w:rPr>
        <w:t xml:space="preserve">- </w:t>
      </w:r>
      <w:r w:rsidR="00A026E3" w:rsidRPr="003A590E">
        <w:rPr>
          <w:rFonts w:ascii="Times New Roman" w:hAnsi="Times New Roman" w:cs="Times New Roman"/>
          <w:bCs/>
          <w:lang w:val="ro-MD" w:eastAsia="ro-MD"/>
        </w:rPr>
        <w:t>Eficientizarea</w:t>
      </w:r>
      <w:r w:rsidR="00A026E3" w:rsidRPr="003A590E">
        <w:rPr>
          <w:rFonts w:ascii="Times New Roman" w:hAnsi="Times New Roman" w:cs="Times New Roman"/>
          <w:lang w:val="ro-MD" w:eastAsia="ro-MD"/>
        </w:rPr>
        <w:t xml:space="preserve"> modului de alocare și utilizare a </w:t>
      </w:r>
      <w:r w:rsidR="00A026E3" w:rsidRPr="003A590E">
        <w:rPr>
          <w:rFonts w:ascii="Times New Roman" w:hAnsi="Times New Roman" w:cs="Times New Roman"/>
          <w:bCs/>
          <w:lang w:val="ro-MD" w:eastAsia="ro-MD"/>
        </w:rPr>
        <w:t>finanțelor publice</w:t>
      </w:r>
      <w:r w:rsidR="00A026E3" w:rsidRPr="003A590E">
        <w:rPr>
          <w:rFonts w:ascii="Times New Roman" w:hAnsi="Times New Roman" w:cs="Times New Roman"/>
          <w:lang w:val="ro-MD" w:eastAsia="ro-MD"/>
        </w:rPr>
        <w:t>, asigurarea unei competiții corecte și transparente în finanțarea instituțiilor</w:t>
      </w:r>
      <w:r w:rsidR="00B145E5">
        <w:rPr>
          <w:rFonts w:ascii="Times New Roman" w:hAnsi="Times New Roman" w:cs="Times New Roman"/>
          <w:lang w:val="ro-MD" w:eastAsia="ro-MD"/>
        </w:rPr>
        <w:t xml:space="preserve"> </w:t>
      </w:r>
      <w:r w:rsidR="00F457EA">
        <w:rPr>
          <w:rFonts w:ascii="Times New Roman" w:hAnsi="Times New Roman" w:cs="Times New Roman"/>
          <w:lang w:val="ro-MD" w:eastAsia="ro-MD"/>
        </w:rPr>
        <w:t>de învățământ superior</w:t>
      </w:r>
      <w:r w:rsidR="00A026E3" w:rsidRPr="003A590E">
        <w:rPr>
          <w:rFonts w:ascii="Times New Roman" w:hAnsi="Times New Roman" w:cs="Times New Roman"/>
          <w:lang w:val="ro-MD" w:eastAsia="ro-MD"/>
        </w:rPr>
        <w:t xml:space="preserve"> publice.</w:t>
      </w:r>
    </w:p>
    <w:p w14:paraId="3FAB0043" w14:textId="0179F076" w:rsidR="00A026E3" w:rsidRPr="003A590E" w:rsidRDefault="0002672C" w:rsidP="003A590E">
      <w:pPr>
        <w:pStyle w:val="Frspaiere"/>
        <w:spacing w:line="276" w:lineRule="auto"/>
        <w:rPr>
          <w:rFonts w:ascii="Times New Roman" w:hAnsi="Times New Roman" w:cs="Times New Roman"/>
          <w:bdr w:val="none" w:sz="0" w:space="0" w:color="auto" w:frame="1"/>
          <w:lang w:val="ro-MD" w:eastAsia="ro-MD"/>
        </w:rPr>
      </w:pPr>
      <w:r w:rsidRPr="003A590E">
        <w:rPr>
          <w:rFonts w:ascii="Times New Roman" w:hAnsi="Times New Roman" w:cs="Times New Roman"/>
          <w:lang w:val="ro-MD" w:eastAsia="ro-MD"/>
        </w:rPr>
        <w:t xml:space="preserve">- </w:t>
      </w:r>
      <w:r w:rsidR="00A026E3" w:rsidRPr="003A590E">
        <w:rPr>
          <w:rFonts w:ascii="Times New Roman" w:hAnsi="Times New Roman" w:cs="Times New Roman"/>
          <w:bCs/>
          <w:bdr w:val="none" w:sz="0" w:space="0" w:color="auto" w:frame="1"/>
          <w:lang w:val="ro-MD" w:eastAsia="ro-MD"/>
        </w:rPr>
        <w:t>Finanțarea suplimentară</w:t>
      </w:r>
      <w:r w:rsidR="00A026E3" w:rsidRPr="003A590E">
        <w:rPr>
          <w:rFonts w:ascii="Times New Roman" w:hAnsi="Times New Roman" w:cs="Times New Roman"/>
          <w:bdr w:val="none" w:sz="0" w:space="0" w:color="auto" w:frame="1"/>
          <w:lang w:val="ro-MD" w:eastAsia="ro-MD"/>
        </w:rPr>
        <w:t xml:space="preserve"> a universităților care reușesc să atragă studenți străini.</w:t>
      </w:r>
    </w:p>
    <w:p w14:paraId="2429526C" w14:textId="16116B4D" w:rsidR="006D258C" w:rsidRPr="003A590E" w:rsidRDefault="00BC076B" w:rsidP="003A590E">
      <w:pPr>
        <w:pStyle w:val="Frspaiere"/>
        <w:spacing w:line="276" w:lineRule="auto"/>
        <w:rPr>
          <w:rFonts w:ascii="Times New Roman" w:hAnsi="Times New Roman" w:cs="Times New Roman"/>
          <w:lang w:val="ro-MD"/>
        </w:rPr>
      </w:pPr>
      <w:r w:rsidRPr="003A590E">
        <w:rPr>
          <w:rFonts w:ascii="Times New Roman" w:hAnsi="Times New Roman" w:cs="Times New Roman"/>
          <w:bdr w:val="none" w:sz="0" w:space="0" w:color="auto" w:frame="1"/>
          <w:lang w:val="ro-MD" w:eastAsia="ro-MD"/>
        </w:rPr>
        <w:t>- Investi</w:t>
      </w:r>
      <w:r w:rsidR="00B145E5">
        <w:rPr>
          <w:rFonts w:ascii="Times New Roman" w:hAnsi="Times New Roman" w:cs="Times New Roman"/>
          <w:bdr w:val="none" w:sz="0" w:space="0" w:color="auto" w:frame="1"/>
          <w:lang w:val="ro-MD" w:eastAsia="ro-MD"/>
        </w:rPr>
        <w:t>ții</w:t>
      </w:r>
      <w:r w:rsidRPr="003A590E">
        <w:rPr>
          <w:rFonts w:ascii="Times New Roman" w:hAnsi="Times New Roman" w:cs="Times New Roman"/>
          <w:bdr w:val="none" w:sz="0" w:space="0" w:color="auto" w:frame="1"/>
          <w:lang w:val="ro-MD" w:eastAsia="ro-MD"/>
        </w:rPr>
        <w:t xml:space="preserve"> în </w:t>
      </w:r>
      <w:r w:rsidR="00B145E5">
        <w:rPr>
          <w:rFonts w:ascii="Times New Roman" w:hAnsi="Times New Roman" w:cs="Times New Roman"/>
          <w:bdr w:val="none" w:sz="0" w:space="0" w:color="auto" w:frame="1"/>
          <w:lang w:val="ro-MD" w:eastAsia="ro-MD"/>
        </w:rPr>
        <w:t xml:space="preserve">8 </w:t>
      </w:r>
      <w:r w:rsidRPr="003A590E">
        <w:rPr>
          <w:rFonts w:ascii="Times New Roman" w:hAnsi="Times New Roman" w:cs="Times New Roman"/>
          <w:bdr w:val="none" w:sz="0" w:space="0" w:color="auto" w:frame="1"/>
          <w:lang w:val="ro-MD" w:eastAsia="ro-MD"/>
        </w:rPr>
        <w:t>blo</w:t>
      </w:r>
      <w:r w:rsidR="00B145E5">
        <w:rPr>
          <w:rFonts w:ascii="Times New Roman" w:hAnsi="Times New Roman" w:cs="Times New Roman"/>
          <w:bdr w:val="none" w:sz="0" w:space="0" w:color="auto" w:frame="1"/>
          <w:lang w:val="ro-MD" w:eastAsia="ro-MD"/>
        </w:rPr>
        <w:t>cu</w:t>
      </w:r>
      <w:r w:rsidRPr="003A590E">
        <w:rPr>
          <w:rFonts w:ascii="Times New Roman" w:hAnsi="Times New Roman" w:cs="Times New Roman"/>
          <w:bdr w:val="none" w:sz="0" w:space="0" w:color="auto" w:frame="1"/>
          <w:lang w:val="ro-MD" w:eastAsia="ro-MD"/>
        </w:rPr>
        <w:t xml:space="preserve">ri de studii și </w:t>
      </w:r>
      <w:r w:rsidR="00B145E5">
        <w:rPr>
          <w:rFonts w:ascii="Times New Roman" w:hAnsi="Times New Roman" w:cs="Times New Roman"/>
          <w:bdr w:val="none" w:sz="0" w:space="0" w:color="auto" w:frame="1"/>
          <w:lang w:val="ro-MD" w:eastAsia="ro-MD"/>
        </w:rPr>
        <w:t xml:space="preserve">12 </w:t>
      </w:r>
      <w:r w:rsidRPr="003A590E">
        <w:rPr>
          <w:rFonts w:ascii="Times New Roman" w:hAnsi="Times New Roman" w:cs="Times New Roman"/>
          <w:bdr w:val="none" w:sz="0" w:space="0" w:color="auto" w:frame="1"/>
          <w:lang w:val="ro-MD" w:eastAsia="ro-MD"/>
        </w:rPr>
        <w:t>cămine studențești.</w:t>
      </w:r>
    </w:p>
    <w:p w14:paraId="64850DD8" w14:textId="77777777" w:rsidR="006D258C" w:rsidRPr="003A590E" w:rsidRDefault="006D258C" w:rsidP="003A590E">
      <w:pPr>
        <w:shd w:val="clear" w:color="auto" w:fill="FFFFFF"/>
        <w:spacing w:line="240" w:lineRule="auto"/>
        <w:jc w:val="both"/>
        <w:textAlignment w:val="baseline"/>
        <w:rPr>
          <w:rFonts w:ascii="Times New Roman" w:eastAsia="Times New Roman" w:hAnsi="Times New Roman" w:cs="Times New Roman"/>
          <w:lang w:val="ro-MD" w:eastAsia="ro-MD"/>
        </w:rPr>
      </w:pPr>
    </w:p>
    <w:p w14:paraId="6E6D1700" w14:textId="38512988" w:rsidR="00E90365" w:rsidRPr="003A590E" w:rsidRDefault="006D258C" w:rsidP="003A590E">
      <w:pPr>
        <w:pStyle w:val="Listparagraf"/>
        <w:numPr>
          <w:ilvl w:val="0"/>
          <w:numId w:val="3"/>
        </w:numPr>
        <w:spacing w:line="276" w:lineRule="auto"/>
        <w:jc w:val="both"/>
        <w:rPr>
          <w:rFonts w:ascii="Times New Roman" w:hAnsi="Times New Roman" w:cs="Times New Roman"/>
          <w:lang w:val="ro-MD"/>
        </w:rPr>
      </w:pPr>
      <w:r w:rsidRPr="003A590E">
        <w:rPr>
          <w:rFonts w:ascii="Times New Roman" w:hAnsi="Times New Roman" w:cs="Times New Roman"/>
          <w:b/>
          <w:bCs/>
          <w:lang w:val="ro-MD"/>
        </w:rPr>
        <w:t>Îmbunătățirea capacităților de cercetare și inovare în domeniile prioritare ale Strategiei de Specializare Inteligentă</w:t>
      </w:r>
    </w:p>
    <w:p w14:paraId="7FC45E89" w14:textId="39F3DBB4" w:rsidR="00BC076B" w:rsidRPr="003A590E" w:rsidRDefault="00BC076B"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 xml:space="preserve">Implementarea </w:t>
      </w:r>
      <w:r w:rsidR="00AF3C34" w:rsidRPr="003A590E">
        <w:rPr>
          <w:rFonts w:ascii="Times New Roman" w:hAnsi="Times New Roman" w:cs="Times New Roman"/>
          <w:lang w:val="ro-MD"/>
        </w:rPr>
        <w:t>Programului Național de Specializare Inteligentă, prin acordarea de programe de infrastructuri de cercetare și inovare, parteneriat public-privat co</w:t>
      </w:r>
      <w:r w:rsidR="004E2541">
        <w:rPr>
          <w:rFonts w:ascii="Times New Roman" w:hAnsi="Times New Roman" w:cs="Times New Roman"/>
          <w:lang w:val="ro-MD"/>
        </w:rPr>
        <w:t>l</w:t>
      </w:r>
      <w:r w:rsidR="00AF3C34" w:rsidRPr="003A590E">
        <w:rPr>
          <w:rFonts w:ascii="Times New Roman" w:hAnsi="Times New Roman" w:cs="Times New Roman"/>
          <w:lang w:val="ro-MD"/>
        </w:rPr>
        <w:t>aborativ pentru activități de cercetare și inovare și vouchere de inovare și programe de transfer de tehnologi</w:t>
      </w:r>
      <w:r w:rsidRPr="003A590E">
        <w:rPr>
          <w:rFonts w:ascii="Times New Roman" w:hAnsi="Times New Roman" w:cs="Times New Roman"/>
          <w:lang w:val="ro-MD"/>
        </w:rPr>
        <w:t>c</w:t>
      </w:r>
      <w:r w:rsidR="00AF3C34" w:rsidRPr="003A590E">
        <w:rPr>
          <w:rFonts w:ascii="Times New Roman" w:hAnsi="Times New Roman" w:cs="Times New Roman"/>
          <w:lang w:val="ro-MD"/>
        </w:rPr>
        <w:t>.</w:t>
      </w:r>
    </w:p>
    <w:p w14:paraId="3797052A" w14:textId="37ADFDBE" w:rsidR="00BC076B" w:rsidRPr="003A590E" w:rsidRDefault="00BC076B"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Implementarea v</w:t>
      </w:r>
      <w:r w:rsidR="00AF3C34" w:rsidRPr="003A590E">
        <w:rPr>
          <w:rFonts w:ascii="Times New Roman" w:hAnsi="Times New Roman" w:cs="Times New Roman"/>
          <w:lang w:val="ro-MD"/>
        </w:rPr>
        <w:t>oucherel</w:t>
      </w:r>
      <w:r w:rsidRPr="003A590E">
        <w:rPr>
          <w:rFonts w:ascii="Times New Roman" w:hAnsi="Times New Roman" w:cs="Times New Roman"/>
          <w:lang w:val="ro-MD"/>
        </w:rPr>
        <w:t>or</w:t>
      </w:r>
      <w:r w:rsidR="00AF3C34" w:rsidRPr="003A590E">
        <w:rPr>
          <w:rFonts w:ascii="Times New Roman" w:hAnsi="Times New Roman" w:cs="Times New Roman"/>
          <w:lang w:val="ro-MD"/>
        </w:rPr>
        <w:t xml:space="preserve"> pentru inovare </w:t>
      </w:r>
      <w:r w:rsidRPr="003A590E">
        <w:rPr>
          <w:rFonts w:ascii="Times New Roman" w:hAnsi="Times New Roman" w:cs="Times New Roman"/>
          <w:lang w:val="ro-MD"/>
        </w:rPr>
        <w:t xml:space="preserve">care </w:t>
      </w:r>
      <w:r w:rsidR="00AF3C34" w:rsidRPr="003A590E">
        <w:rPr>
          <w:rFonts w:ascii="Times New Roman" w:hAnsi="Times New Roman" w:cs="Times New Roman"/>
          <w:lang w:val="ro-MD"/>
        </w:rPr>
        <w:t>vor oferi ÎMM-urilor și antreprenorilor acces la finanțarea și expertiza necesare pentru a depăși barierele inițiale în calea adoptării inovării</w:t>
      </w:r>
      <w:r w:rsidRPr="003A590E">
        <w:rPr>
          <w:rFonts w:ascii="Times New Roman" w:hAnsi="Times New Roman" w:cs="Times New Roman"/>
          <w:lang w:val="ro-MD"/>
        </w:rPr>
        <w:t>.</w:t>
      </w:r>
    </w:p>
    <w:p w14:paraId="4BDAA3DB" w14:textId="77777777" w:rsidR="007E70D9" w:rsidRPr="003A590E" w:rsidRDefault="007E70D9"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 xml:space="preserve"> Dezvoltarea și implementarea Conceptului sistemului informațional e-Cercetare.</w:t>
      </w:r>
    </w:p>
    <w:p w14:paraId="0B66564B" w14:textId="28EC295C" w:rsidR="007E70D9" w:rsidRPr="003A590E" w:rsidRDefault="007E70D9"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 xml:space="preserve"> Sprijinirea programelor de inovație și transfer tehnologic </w:t>
      </w:r>
      <w:r w:rsidR="004E2541">
        <w:rPr>
          <w:rFonts w:ascii="Times New Roman" w:hAnsi="Times New Roman" w:cs="Times New Roman"/>
          <w:lang w:val="ro-MD"/>
        </w:rPr>
        <w:t xml:space="preserve">cu 100 mln lei </w:t>
      </w:r>
      <w:r w:rsidRPr="003A590E">
        <w:rPr>
          <w:rFonts w:ascii="Times New Roman" w:hAnsi="Times New Roman" w:cs="Times New Roman"/>
          <w:lang w:val="ro-MD"/>
        </w:rPr>
        <w:t>prin intermediul  Fondului Național pentru Inovare și Transfer Tehnologic.</w:t>
      </w:r>
    </w:p>
    <w:p w14:paraId="32DED425" w14:textId="06FB741C" w:rsidR="007E70D9" w:rsidRDefault="00B145E5" w:rsidP="003A590E">
      <w:pPr>
        <w:pStyle w:val="Listparagraf"/>
        <w:numPr>
          <w:ilvl w:val="0"/>
          <w:numId w:val="2"/>
        </w:numPr>
        <w:spacing w:line="276" w:lineRule="auto"/>
        <w:jc w:val="both"/>
        <w:rPr>
          <w:rFonts w:ascii="Times New Roman" w:hAnsi="Times New Roman" w:cs="Times New Roman"/>
          <w:lang w:val="ro-MD"/>
        </w:rPr>
      </w:pPr>
      <w:r>
        <w:rPr>
          <w:rFonts w:ascii="Times New Roman" w:hAnsi="Times New Roman" w:cs="Times New Roman"/>
          <w:lang w:val="ro-MD"/>
        </w:rPr>
        <w:t>Investiții de 3,5 mln euro în c</w:t>
      </w:r>
      <w:r w:rsidR="007E70D9" w:rsidRPr="003A590E">
        <w:rPr>
          <w:rFonts w:ascii="Times New Roman" w:hAnsi="Times New Roman" w:cs="Times New Roman"/>
          <w:lang w:val="ro-MD"/>
        </w:rPr>
        <w:t>rearea Centrului de inovare în agricultură, bazat pe conceptul de agricultura rezistentă la schimbările climatice și tehnologia alimentară.</w:t>
      </w:r>
    </w:p>
    <w:p w14:paraId="77A206CC" w14:textId="3458EE16" w:rsidR="004E2541" w:rsidRDefault="004E2541" w:rsidP="003A590E">
      <w:pPr>
        <w:pStyle w:val="Listparagraf"/>
        <w:numPr>
          <w:ilvl w:val="0"/>
          <w:numId w:val="2"/>
        </w:numPr>
        <w:spacing w:line="276" w:lineRule="auto"/>
        <w:jc w:val="both"/>
        <w:rPr>
          <w:rFonts w:ascii="Times New Roman" w:hAnsi="Times New Roman" w:cs="Times New Roman"/>
          <w:lang w:val="ro-MD"/>
        </w:rPr>
      </w:pPr>
      <w:r>
        <w:rPr>
          <w:rFonts w:ascii="Times New Roman" w:hAnsi="Times New Roman" w:cs="Times New Roman"/>
          <w:lang w:val="ro-MD"/>
        </w:rPr>
        <w:t>Atragerea de circa 400 mln lei pentru cercetări și inovații din fonduri externe.</w:t>
      </w:r>
    </w:p>
    <w:p w14:paraId="1CB9FAC8" w14:textId="01E53628" w:rsidR="004E2541" w:rsidRPr="003A590E" w:rsidRDefault="004E2541" w:rsidP="003A590E">
      <w:pPr>
        <w:pStyle w:val="Listparagraf"/>
        <w:numPr>
          <w:ilvl w:val="0"/>
          <w:numId w:val="2"/>
        </w:numPr>
        <w:spacing w:line="276" w:lineRule="auto"/>
        <w:jc w:val="both"/>
        <w:rPr>
          <w:rFonts w:ascii="Times New Roman" w:hAnsi="Times New Roman" w:cs="Times New Roman"/>
          <w:lang w:val="ro-MD"/>
        </w:rPr>
      </w:pPr>
      <w:r>
        <w:rPr>
          <w:rFonts w:ascii="Times New Roman" w:hAnsi="Times New Roman" w:cs="Times New Roman"/>
          <w:lang w:val="ro-MD"/>
        </w:rPr>
        <w:t>Peste 100 de proiecte câștigate în programul Orizont Europa cu participarea RM.</w:t>
      </w:r>
    </w:p>
    <w:p w14:paraId="05D06C5B" w14:textId="347516AA" w:rsidR="00BC076B" w:rsidRPr="003A590E" w:rsidRDefault="00BC076B"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Reconceptualizarea școlilor doctorale și a</w:t>
      </w:r>
      <w:r w:rsidR="007E70D9" w:rsidRPr="003A590E">
        <w:rPr>
          <w:rFonts w:ascii="Times New Roman" w:hAnsi="Times New Roman" w:cs="Times New Roman"/>
          <w:lang w:val="ro-MD"/>
        </w:rPr>
        <w:t xml:space="preserve"> </w:t>
      </w:r>
      <w:r w:rsidRPr="003A590E">
        <w:rPr>
          <w:rFonts w:ascii="Times New Roman" w:hAnsi="Times New Roman" w:cs="Times New Roman"/>
          <w:lang w:val="ro-MD"/>
        </w:rPr>
        <w:t>programel</w:t>
      </w:r>
      <w:r w:rsidR="007E70D9" w:rsidRPr="003A590E">
        <w:rPr>
          <w:rFonts w:ascii="Times New Roman" w:hAnsi="Times New Roman" w:cs="Times New Roman"/>
          <w:lang w:val="ro-MD"/>
        </w:rPr>
        <w:t>or</w:t>
      </w:r>
      <w:r w:rsidRPr="003A590E">
        <w:rPr>
          <w:rFonts w:ascii="Times New Roman" w:hAnsi="Times New Roman" w:cs="Times New Roman"/>
          <w:lang w:val="ro-MD"/>
        </w:rPr>
        <w:t xml:space="preserve"> de doctorat.</w:t>
      </w:r>
    </w:p>
    <w:p w14:paraId="132E13B2" w14:textId="37853BAA" w:rsidR="00BC076B" w:rsidRDefault="00BC076B" w:rsidP="003A590E">
      <w:pPr>
        <w:pStyle w:val="Listparagraf"/>
        <w:numPr>
          <w:ilvl w:val="0"/>
          <w:numId w:val="2"/>
        </w:numPr>
        <w:spacing w:line="276" w:lineRule="auto"/>
        <w:jc w:val="both"/>
        <w:rPr>
          <w:rFonts w:ascii="Times New Roman" w:hAnsi="Times New Roman" w:cs="Times New Roman"/>
          <w:lang w:val="ro-MD"/>
        </w:rPr>
      </w:pPr>
      <w:r w:rsidRPr="003A590E">
        <w:rPr>
          <w:rFonts w:ascii="Times New Roman" w:hAnsi="Times New Roman" w:cs="Times New Roman"/>
          <w:lang w:val="ro-MD"/>
        </w:rPr>
        <w:t xml:space="preserve">Acreditarea </w:t>
      </w:r>
      <w:r w:rsidR="00B145E5">
        <w:rPr>
          <w:rFonts w:ascii="Times New Roman" w:hAnsi="Times New Roman" w:cs="Times New Roman"/>
          <w:lang w:val="ro-MD"/>
        </w:rPr>
        <w:t xml:space="preserve">internațională a </w:t>
      </w:r>
      <w:r w:rsidRPr="003A590E">
        <w:rPr>
          <w:rFonts w:ascii="Times New Roman" w:hAnsi="Times New Roman" w:cs="Times New Roman"/>
          <w:lang w:val="ro-MD"/>
        </w:rPr>
        <w:t>programel</w:t>
      </w:r>
      <w:r w:rsidR="00401BE8">
        <w:rPr>
          <w:rFonts w:ascii="Times New Roman" w:hAnsi="Times New Roman" w:cs="Times New Roman"/>
          <w:lang w:val="ro-MD"/>
        </w:rPr>
        <w:t>or</w:t>
      </w:r>
      <w:r w:rsidRPr="003A590E">
        <w:rPr>
          <w:rFonts w:ascii="Times New Roman" w:hAnsi="Times New Roman" w:cs="Times New Roman"/>
          <w:lang w:val="ro-MD"/>
        </w:rPr>
        <w:t xml:space="preserve"> de doctorat.</w:t>
      </w:r>
    </w:p>
    <w:p w14:paraId="48AECB59" w14:textId="77777777" w:rsidR="003A590E" w:rsidRPr="003A590E" w:rsidRDefault="003A590E" w:rsidP="003A590E">
      <w:pPr>
        <w:pStyle w:val="Listparagraf"/>
        <w:spacing w:line="276" w:lineRule="auto"/>
        <w:ind w:left="360"/>
        <w:jc w:val="both"/>
        <w:rPr>
          <w:rFonts w:ascii="Times New Roman" w:hAnsi="Times New Roman" w:cs="Times New Roman"/>
          <w:lang w:val="ro-MD"/>
        </w:rPr>
      </w:pPr>
    </w:p>
    <w:p w14:paraId="1C9189B8" w14:textId="23DB0724" w:rsidR="007E70D9" w:rsidRPr="003A590E" w:rsidRDefault="007E70D9" w:rsidP="003A590E">
      <w:pPr>
        <w:pStyle w:val="Listparagraf"/>
        <w:numPr>
          <w:ilvl w:val="0"/>
          <w:numId w:val="3"/>
        </w:numPr>
        <w:spacing w:line="276" w:lineRule="auto"/>
        <w:jc w:val="both"/>
        <w:rPr>
          <w:rFonts w:ascii="Times New Roman" w:hAnsi="Times New Roman" w:cs="Times New Roman"/>
          <w:b/>
          <w:bCs/>
          <w:lang w:val="ro-MD"/>
        </w:rPr>
      </w:pPr>
      <w:r w:rsidRPr="003A590E">
        <w:rPr>
          <w:rFonts w:ascii="Times New Roman" w:hAnsi="Times New Roman" w:cs="Times New Roman"/>
          <w:b/>
          <w:bCs/>
          <w:lang w:val="ro-MD"/>
        </w:rPr>
        <w:t>Creșterea  rolului profesiei pedagogice</w:t>
      </w:r>
    </w:p>
    <w:p w14:paraId="4FF4560C" w14:textId="77777777" w:rsidR="007E70D9" w:rsidRPr="003A590E" w:rsidRDefault="007E70D9" w:rsidP="00EF105D">
      <w:pPr>
        <w:pStyle w:val="Frspaiere"/>
        <w:spacing w:line="276" w:lineRule="auto"/>
        <w:jc w:val="both"/>
        <w:rPr>
          <w:rFonts w:ascii="Times New Roman" w:hAnsi="Times New Roman" w:cs="Times New Roman"/>
          <w:lang w:val="ro-MD"/>
        </w:rPr>
      </w:pPr>
      <w:r w:rsidRPr="003A590E">
        <w:rPr>
          <w:rFonts w:ascii="Times New Roman" w:hAnsi="Times New Roman" w:cs="Times New Roman"/>
          <w:lang w:val="ro-MD"/>
        </w:rPr>
        <w:t>- Realizarea Programului de suport al cadrelor didactice debutante în procesul de inserție profesională.</w:t>
      </w:r>
    </w:p>
    <w:p w14:paraId="2159608B" w14:textId="20C80126" w:rsidR="007E70D9" w:rsidRPr="003A590E" w:rsidRDefault="007E70D9" w:rsidP="00EF105D">
      <w:pPr>
        <w:pStyle w:val="Frspaiere"/>
        <w:spacing w:line="276" w:lineRule="auto"/>
        <w:jc w:val="both"/>
        <w:rPr>
          <w:rFonts w:ascii="Times New Roman" w:hAnsi="Times New Roman" w:cs="Times New Roman"/>
          <w:lang w:val="ro-MD"/>
        </w:rPr>
      </w:pPr>
      <w:r w:rsidRPr="003A590E">
        <w:rPr>
          <w:rFonts w:ascii="Times New Roman" w:hAnsi="Times New Roman" w:cs="Times New Roman"/>
          <w:lang w:val="ro-MD"/>
        </w:rPr>
        <w:lastRenderedPageBreak/>
        <w:t xml:space="preserve">- Promovarea și implementarea Programului național </w:t>
      </w:r>
      <w:r w:rsidR="00EF105D">
        <w:rPr>
          <w:rFonts w:ascii="Times New Roman" w:hAnsi="Times New Roman" w:cs="Times New Roman"/>
          <w:lang w:val="ro-MD"/>
        </w:rPr>
        <w:t xml:space="preserve"> ”Investim în educatori” </w:t>
      </w:r>
      <w:r w:rsidR="00401BE8">
        <w:rPr>
          <w:rFonts w:ascii="Times New Roman" w:hAnsi="Times New Roman" w:cs="Times New Roman"/>
          <w:lang w:val="ro-MD"/>
        </w:rPr>
        <w:t xml:space="preserve">pentru </w:t>
      </w:r>
      <w:r w:rsidR="004E2541">
        <w:rPr>
          <w:rFonts w:ascii="Times New Roman" w:hAnsi="Times New Roman" w:cs="Times New Roman"/>
          <w:lang w:val="ro-MD"/>
        </w:rPr>
        <w:t xml:space="preserve">peste 5000 de educatori </w:t>
      </w:r>
      <w:r w:rsidR="00EF105D">
        <w:rPr>
          <w:rFonts w:ascii="Times New Roman" w:hAnsi="Times New Roman" w:cs="Times New Roman"/>
          <w:lang w:val="ro-MD"/>
        </w:rPr>
        <w:t xml:space="preserve">și </w:t>
      </w:r>
      <w:r w:rsidRPr="003A590E">
        <w:rPr>
          <w:rFonts w:ascii="Times New Roman" w:hAnsi="Times New Roman" w:cs="Times New Roman"/>
          <w:lang w:val="ro-MD"/>
        </w:rPr>
        <w:t>”Investim în profesori”</w:t>
      </w:r>
      <w:r w:rsidR="004E2541">
        <w:rPr>
          <w:rFonts w:ascii="Times New Roman" w:hAnsi="Times New Roman" w:cs="Times New Roman"/>
          <w:lang w:val="ro-MD"/>
        </w:rPr>
        <w:t xml:space="preserve"> </w:t>
      </w:r>
      <w:r w:rsidR="00401BE8">
        <w:rPr>
          <w:rFonts w:ascii="Times New Roman" w:hAnsi="Times New Roman" w:cs="Times New Roman"/>
          <w:lang w:val="ro-MD"/>
        </w:rPr>
        <w:t xml:space="preserve">pentru </w:t>
      </w:r>
      <w:r w:rsidR="004E2541">
        <w:rPr>
          <w:rFonts w:ascii="Times New Roman" w:hAnsi="Times New Roman" w:cs="Times New Roman"/>
          <w:lang w:val="ro-MD"/>
        </w:rPr>
        <w:t>peste 25 000 de pedagogi</w:t>
      </w:r>
      <w:r w:rsidRPr="003A590E">
        <w:rPr>
          <w:rFonts w:ascii="Times New Roman" w:hAnsi="Times New Roman" w:cs="Times New Roman"/>
          <w:lang w:val="ro-MD"/>
        </w:rPr>
        <w:t>.</w:t>
      </w:r>
    </w:p>
    <w:p w14:paraId="7C74836F" w14:textId="1F3ADCC9" w:rsidR="007E70D9" w:rsidRPr="003A590E" w:rsidRDefault="007E70D9" w:rsidP="00EF105D">
      <w:pPr>
        <w:pStyle w:val="Frspaiere"/>
        <w:spacing w:line="276" w:lineRule="auto"/>
        <w:jc w:val="both"/>
        <w:rPr>
          <w:rFonts w:ascii="Times New Roman" w:hAnsi="Times New Roman" w:cs="Times New Roman"/>
          <w:lang w:val="ro-MD"/>
        </w:rPr>
      </w:pPr>
      <w:r w:rsidRPr="003A590E">
        <w:rPr>
          <w:rFonts w:ascii="Times New Roman" w:hAnsi="Times New Roman" w:cs="Times New Roman"/>
          <w:lang w:val="ro-MD"/>
        </w:rPr>
        <w:t xml:space="preserve">- Formarea cadrelor de conducere de la toate nivelurile sistemului educațional în domeniul </w:t>
      </w:r>
      <w:r w:rsidR="00401BE8">
        <w:rPr>
          <w:rFonts w:ascii="Times New Roman" w:hAnsi="Times New Roman" w:cs="Times New Roman"/>
          <w:lang w:val="ro-MD"/>
        </w:rPr>
        <w:t>managementului</w:t>
      </w:r>
      <w:r w:rsidRPr="003A590E">
        <w:rPr>
          <w:rFonts w:ascii="Times New Roman" w:hAnsi="Times New Roman" w:cs="Times New Roman"/>
          <w:lang w:val="ro-MD"/>
        </w:rPr>
        <w:t xml:space="preserve"> strategic, gestionării eficiente și transparente, responsabilității publice.</w:t>
      </w:r>
    </w:p>
    <w:p w14:paraId="38AA9869" w14:textId="2EFFE740" w:rsidR="007E70D9" w:rsidRDefault="007E70D9" w:rsidP="00EF105D">
      <w:pPr>
        <w:pStyle w:val="Frspaiere"/>
        <w:spacing w:line="276" w:lineRule="auto"/>
        <w:jc w:val="both"/>
        <w:rPr>
          <w:rFonts w:ascii="Times New Roman" w:hAnsi="Times New Roman" w:cs="Times New Roman"/>
          <w:lang w:val="ro-MD"/>
        </w:rPr>
      </w:pPr>
      <w:r w:rsidRPr="003A590E">
        <w:rPr>
          <w:rFonts w:ascii="Times New Roman" w:hAnsi="Times New Roman" w:cs="Times New Roman"/>
          <w:lang w:val="ro-MD"/>
        </w:rPr>
        <w:t xml:space="preserve">- Majorarea </w:t>
      </w:r>
      <w:r w:rsidR="004E2541">
        <w:rPr>
          <w:rFonts w:ascii="Times New Roman" w:hAnsi="Times New Roman" w:cs="Times New Roman"/>
          <w:lang w:val="ro-MD"/>
        </w:rPr>
        <w:t xml:space="preserve">cu 50% a </w:t>
      </w:r>
      <w:r w:rsidRPr="003A590E">
        <w:rPr>
          <w:rFonts w:ascii="Times New Roman" w:hAnsi="Times New Roman" w:cs="Times New Roman"/>
          <w:lang w:val="ro-MD"/>
        </w:rPr>
        <w:t>indemnizației de repartizare pentru tinerii absolvenți la specialitățile critice (matematică, fizică, chimie, biologie etc.), inclusiv pentru tinerii care aleg să predea în școli profesionale, colegii, universități sau decid să facă o carieră în cercetare.</w:t>
      </w:r>
    </w:p>
    <w:p w14:paraId="3F87CE64" w14:textId="46E0894B" w:rsidR="007E70D9" w:rsidRPr="003A590E" w:rsidRDefault="007E70D9" w:rsidP="00EF105D">
      <w:pPr>
        <w:pStyle w:val="Frspaiere"/>
        <w:spacing w:line="276" w:lineRule="auto"/>
        <w:jc w:val="both"/>
        <w:rPr>
          <w:rFonts w:ascii="Times New Roman" w:hAnsi="Times New Roman" w:cs="Times New Roman"/>
          <w:lang w:val="ro-MD"/>
        </w:rPr>
      </w:pPr>
      <w:r w:rsidRPr="003A590E">
        <w:rPr>
          <w:rFonts w:ascii="Times New Roman" w:hAnsi="Times New Roman" w:cs="Times New Roman"/>
          <w:lang w:val="ro-MD"/>
        </w:rPr>
        <w:t xml:space="preserve">- </w:t>
      </w:r>
      <w:r w:rsidR="004E2541">
        <w:rPr>
          <w:rFonts w:ascii="Times New Roman" w:hAnsi="Times New Roman" w:cs="Times New Roman"/>
          <w:lang w:val="ro-MD"/>
        </w:rPr>
        <w:t>Oferirea de granturi pentru p</w:t>
      </w:r>
      <w:r w:rsidRPr="003A590E">
        <w:rPr>
          <w:rFonts w:ascii="Times New Roman" w:hAnsi="Times New Roman" w:cs="Times New Roman"/>
          <w:lang w:val="ro-MD"/>
        </w:rPr>
        <w:t>romovarea inovațiilor și excelenței didactice.</w:t>
      </w:r>
    </w:p>
    <w:p w14:paraId="171FC49F" w14:textId="754D3183" w:rsidR="007E70D9" w:rsidRPr="003A590E" w:rsidRDefault="007E70D9" w:rsidP="00EF105D">
      <w:pPr>
        <w:pStyle w:val="Frspaiere"/>
        <w:spacing w:line="276" w:lineRule="auto"/>
        <w:jc w:val="both"/>
        <w:rPr>
          <w:rFonts w:ascii="Times New Roman" w:hAnsi="Times New Roman" w:cs="Times New Roman"/>
          <w:lang w:val="ro-MD"/>
        </w:rPr>
      </w:pPr>
      <w:r w:rsidRPr="003A590E">
        <w:rPr>
          <w:rFonts w:ascii="Times New Roman" w:hAnsi="Times New Roman" w:cs="Times New Roman"/>
          <w:lang w:val="ro-MD"/>
        </w:rPr>
        <w:t xml:space="preserve">- </w:t>
      </w:r>
      <w:r w:rsidR="003A590E" w:rsidRPr="003A590E">
        <w:rPr>
          <w:rFonts w:ascii="Times New Roman" w:hAnsi="Times New Roman" w:cs="Times New Roman"/>
          <w:lang w:val="ro-MD"/>
        </w:rPr>
        <w:t>Asigurarea accesului la servicii de consiliere psihologică și mentorat profesional pentru cadrele didactice.</w:t>
      </w:r>
    </w:p>
    <w:p w14:paraId="0553F984" w14:textId="77777777" w:rsidR="004E2541" w:rsidRDefault="004E2541" w:rsidP="00EF105D">
      <w:pPr>
        <w:pStyle w:val="Frspaiere"/>
        <w:spacing w:line="276" w:lineRule="auto"/>
        <w:jc w:val="both"/>
        <w:rPr>
          <w:rFonts w:ascii="Times New Roman" w:hAnsi="Times New Roman" w:cs="Times New Roman"/>
          <w:lang w:val="ro-MD"/>
        </w:rPr>
      </w:pPr>
    </w:p>
    <w:p w14:paraId="49768ACB" w14:textId="76B40327" w:rsidR="004E2541" w:rsidRDefault="004E2541" w:rsidP="004E2541">
      <w:pPr>
        <w:pStyle w:val="Frspaiere"/>
        <w:numPr>
          <w:ilvl w:val="0"/>
          <w:numId w:val="3"/>
        </w:numPr>
        <w:spacing w:line="276" w:lineRule="auto"/>
        <w:jc w:val="both"/>
        <w:rPr>
          <w:rFonts w:ascii="Times New Roman" w:hAnsi="Times New Roman" w:cs="Times New Roman"/>
          <w:b/>
          <w:bCs/>
          <w:lang w:val="ro-MD"/>
        </w:rPr>
      </w:pPr>
      <w:r w:rsidRPr="004E2541">
        <w:rPr>
          <w:rFonts w:ascii="Times New Roman" w:hAnsi="Times New Roman" w:cs="Times New Roman"/>
          <w:b/>
          <w:bCs/>
          <w:lang w:val="ro-MD"/>
        </w:rPr>
        <w:t>Digitalizarea procesului de studii</w:t>
      </w:r>
    </w:p>
    <w:p w14:paraId="66D7B629" w14:textId="3B6F3CDC" w:rsidR="004E2541" w:rsidRPr="004E2541" w:rsidRDefault="004E2541" w:rsidP="00B74016">
      <w:pPr>
        <w:pStyle w:val="Frspaiere"/>
        <w:numPr>
          <w:ilvl w:val="0"/>
          <w:numId w:val="2"/>
        </w:numPr>
        <w:spacing w:line="276" w:lineRule="auto"/>
        <w:jc w:val="both"/>
        <w:rPr>
          <w:rFonts w:ascii="Times New Roman" w:hAnsi="Times New Roman" w:cs="Times New Roman"/>
          <w:lang w:val="ro-RO"/>
        </w:rPr>
      </w:pPr>
      <w:r w:rsidRPr="004E2541">
        <w:rPr>
          <w:rFonts w:ascii="Times New Roman" w:hAnsi="Times New Roman" w:cs="Times New Roman"/>
          <w:lang w:val="ro-MD"/>
        </w:rPr>
        <w:t xml:space="preserve">Implementarea de sisteme informationale și </w:t>
      </w:r>
      <w:r>
        <w:rPr>
          <w:rFonts w:ascii="Times New Roman" w:hAnsi="Times New Roman" w:cs="Times New Roman"/>
          <w:lang w:val="ro-MD"/>
        </w:rPr>
        <w:t>c</w:t>
      </w:r>
      <w:r w:rsidRPr="004E2541">
        <w:rPr>
          <w:rFonts w:ascii="Times New Roman" w:hAnsi="Times New Roman" w:cs="Times New Roman"/>
          <w:lang w:val="ro-MD"/>
        </w:rPr>
        <w:t>onținuturi digitale</w:t>
      </w:r>
      <w:r w:rsidR="00B74016">
        <w:rPr>
          <w:rFonts w:ascii="Times New Roman" w:hAnsi="Times New Roman" w:cs="Times New Roman"/>
          <w:lang w:val="ro-MD"/>
        </w:rPr>
        <w:t>.</w:t>
      </w:r>
    </w:p>
    <w:p w14:paraId="6A3495EB" w14:textId="3CE53CC9" w:rsidR="004E2541" w:rsidRPr="004E2541" w:rsidRDefault="004E2541" w:rsidP="00B74016">
      <w:pPr>
        <w:pStyle w:val="Frspaiere"/>
        <w:numPr>
          <w:ilvl w:val="0"/>
          <w:numId w:val="2"/>
        </w:numPr>
        <w:spacing w:line="276" w:lineRule="auto"/>
        <w:jc w:val="both"/>
        <w:rPr>
          <w:rFonts w:ascii="Times New Roman" w:hAnsi="Times New Roman" w:cs="Times New Roman"/>
          <w:lang w:val="ro-RO"/>
        </w:rPr>
      </w:pPr>
      <w:r w:rsidRPr="004E2541">
        <w:rPr>
          <w:rFonts w:ascii="Times New Roman" w:hAnsi="Times New Roman" w:cs="Times New Roman"/>
          <w:lang w:val="ro-MD"/>
        </w:rPr>
        <w:t>Cadrul de competențe digitale și ponderea cadrelor didactice certificate conform prevederilor standardelor DigCompEdu</w:t>
      </w:r>
      <w:r w:rsidR="00B74016">
        <w:rPr>
          <w:rFonts w:ascii="Times New Roman" w:hAnsi="Times New Roman" w:cs="Times New Roman"/>
          <w:lang w:val="ro-MD"/>
        </w:rPr>
        <w:t>.</w:t>
      </w:r>
    </w:p>
    <w:p w14:paraId="7E684B28" w14:textId="7844429F" w:rsidR="004E2541" w:rsidRPr="004E2541" w:rsidRDefault="00B74016" w:rsidP="00B74016">
      <w:pPr>
        <w:pStyle w:val="Frspaiere"/>
        <w:numPr>
          <w:ilvl w:val="0"/>
          <w:numId w:val="2"/>
        </w:numPr>
        <w:spacing w:line="276" w:lineRule="auto"/>
        <w:jc w:val="both"/>
        <w:rPr>
          <w:rFonts w:ascii="Times New Roman" w:hAnsi="Times New Roman" w:cs="Times New Roman"/>
          <w:lang w:val="ro-RO"/>
        </w:rPr>
      </w:pPr>
      <w:r>
        <w:rPr>
          <w:rFonts w:ascii="Times New Roman" w:hAnsi="Times New Roman" w:cs="Times New Roman"/>
          <w:lang w:val="ro-RO"/>
        </w:rPr>
        <w:t xml:space="preserve">Elaborarea unui </w:t>
      </w:r>
      <w:r w:rsidR="004E2541" w:rsidRPr="004E2541">
        <w:rPr>
          <w:rFonts w:ascii="Times New Roman" w:hAnsi="Times New Roman" w:cs="Times New Roman"/>
          <w:lang w:val="ro-MD"/>
        </w:rPr>
        <w:t>P</w:t>
      </w:r>
      <w:r w:rsidR="004E2541" w:rsidRPr="004E2541">
        <w:rPr>
          <w:rFonts w:ascii="Times New Roman" w:hAnsi="Times New Roman" w:cs="Times New Roman"/>
          <w:lang w:val="es-PY"/>
        </w:rPr>
        <w:t>rogram național de valorificare a oportunităților create de Inteligența Artificială în educație</w:t>
      </w:r>
      <w:r>
        <w:rPr>
          <w:rFonts w:ascii="Times New Roman" w:hAnsi="Times New Roman" w:cs="Times New Roman"/>
          <w:lang w:val="es-PY"/>
        </w:rPr>
        <w:t>.</w:t>
      </w:r>
    </w:p>
    <w:p w14:paraId="0218483A" w14:textId="4577C8DB" w:rsidR="004E2541" w:rsidRPr="004E2541" w:rsidRDefault="00401BE8" w:rsidP="00B74016">
      <w:pPr>
        <w:pStyle w:val="Frspaiere"/>
        <w:numPr>
          <w:ilvl w:val="0"/>
          <w:numId w:val="2"/>
        </w:numPr>
        <w:spacing w:line="276" w:lineRule="auto"/>
        <w:jc w:val="both"/>
        <w:rPr>
          <w:rFonts w:ascii="Times New Roman" w:hAnsi="Times New Roman" w:cs="Times New Roman"/>
          <w:lang w:val="ro-RO"/>
        </w:rPr>
      </w:pPr>
      <w:r>
        <w:rPr>
          <w:rFonts w:ascii="Times New Roman" w:hAnsi="Times New Roman" w:cs="Times New Roman"/>
          <w:lang w:val="ro-MD"/>
        </w:rPr>
        <w:t xml:space="preserve">Formarea la </w:t>
      </w:r>
      <w:r w:rsidR="004E2541" w:rsidRPr="004E2541">
        <w:rPr>
          <w:rFonts w:ascii="Times New Roman" w:hAnsi="Times New Roman" w:cs="Times New Roman"/>
          <w:lang w:val="ro-MD"/>
        </w:rPr>
        <w:t xml:space="preserve">100% dintre absolvenții </w:t>
      </w:r>
      <w:r>
        <w:rPr>
          <w:rFonts w:ascii="Times New Roman" w:hAnsi="Times New Roman" w:cs="Times New Roman"/>
          <w:lang w:val="ro-MD"/>
        </w:rPr>
        <w:t>a</w:t>
      </w:r>
      <w:r w:rsidR="004E2541" w:rsidRPr="004E2541">
        <w:rPr>
          <w:rFonts w:ascii="Times New Roman" w:hAnsi="Times New Roman" w:cs="Times New Roman"/>
          <w:lang w:val="ro-MD"/>
        </w:rPr>
        <w:t xml:space="preserve"> competen</w:t>
      </w:r>
      <w:r>
        <w:rPr>
          <w:rFonts w:ascii="Times New Roman" w:hAnsi="Times New Roman" w:cs="Times New Roman"/>
          <w:lang w:val="ro-MD"/>
        </w:rPr>
        <w:t>țelor</w:t>
      </w:r>
      <w:r w:rsidR="004E2541" w:rsidRPr="004E2541">
        <w:rPr>
          <w:rFonts w:ascii="Times New Roman" w:hAnsi="Times New Roman" w:cs="Times New Roman"/>
          <w:lang w:val="ro-MD"/>
        </w:rPr>
        <w:t xml:space="preserve"> digitale cel puțin conform standardului B1; </w:t>
      </w:r>
    </w:p>
    <w:p w14:paraId="789794EF" w14:textId="2D8FB84C" w:rsidR="004E2541" w:rsidRPr="004E2541" w:rsidRDefault="004E2541" w:rsidP="00B74016">
      <w:pPr>
        <w:pStyle w:val="Frspaiere"/>
        <w:numPr>
          <w:ilvl w:val="0"/>
          <w:numId w:val="2"/>
        </w:numPr>
        <w:spacing w:line="276" w:lineRule="auto"/>
        <w:jc w:val="both"/>
        <w:rPr>
          <w:rFonts w:ascii="Times New Roman" w:hAnsi="Times New Roman" w:cs="Times New Roman"/>
          <w:lang w:val="ro-RO"/>
        </w:rPr>
      </w:pPr>
      <w:r w:rsidRPr="004E2541">
        <w:rPr>
          <w:rFonts w:ascii="Times New Roman" w:hAnsi="Times New Roman" w:cs="Times New Roman"/>
          <w:lang w:val="ro-MD"/>
        </w:rPr>
        <w:t xml:space="preserve">Promovarea pedagogiei digitale prin implicarea rețelei naționale de mentori </w:t>
      </w:r>
    </w:p>
    <w:p w14:paraId="6A399A0C" w14:textId="6DF20782" w:rsidR="004E2541" w:rsidRPr="004E2541" w:rsidRDefault="004E2541" w:rsidP="00B74016">
      <w:pPr>
        <w:pStyle w:val="Frspaiere"/>
        <w:numPr>
          <w:ilvl w:val="0"/>
          <w:numId w:val="2"/>
        </w:numPr>
        <w:spacing w:line="276" w:lineRule="auto"/>
        <w:jc w:val="both"/>
        <w:rPr>
          <w:rFonts w:ascii="Times New Roman" w:hAnsi="Times New Roman" w:cs="Times New Roman"/>
          <w:lang w:val="ro-RO"/>
        </w:rPr>
      </w:pPr>
      <w:r w:rsidRPr="004E2541">
        <w:rPr>
          <w:rFonts w:ascii="Times New Roman" w:hAnsi="Times New Roman" w:cs="Times New Roman"/>
          <w:lang w:val="ro-MD"/>
        </w:rPr>
        <w:t>Conținuturi digitale (3000 unități de conținut digital), evaluări externe în domeniul educației digitale</w:t>
      </w:r>
      <w:r w:rsidR="00B74016">
        <w:rPr>
          <w:rFonts w:ascii="Times New Roman" w:hAnsi="Times New Roman" w:cs="Times New Roman"/>
          <w:lang w:val="ro-MD"/>
        </w:rPr>
        <w:t>.</w:t>
      </w:r>
      <w:r w:rsidRPr="004E2541">
        <w:rPr>
          <w:rFonts w:ascii="Times New Roman" w:hAnsi="Times New Roman" w:cs="Times New Roman"/>
          <w:lang w:val="ro-MD"/>
        </w:rPr>
        <w:t xml:space="preserve"> </w:t>
      </w:r>
    </w:p>
    <w:p w14:paraId="3ED7ADA1" w14:textId="4572B350" w:rsidR="004E2541" w:rsidRPr="004E2541" w:rsidRDefault="004E2541" w:rsidP="00B74016">
      <w:pPr>
        <w:pStyle w:val="Frspaiere"/>
        <w:numPr>
          <w:ilvl w:val="0"/>
          <w:numId w:val="2"/>
        </w:numPr>
        <w:spacing w:line="276" w:lineRule="auto"/>
        <w:jc w:val="both"/>
        <w:rPr>
          <w:rFonts w:ascii="Times New Roman" w:hAnsi="Times New Roman" w:cs="Times New Roman"/>
          <w:lang w:val="ro-RO"/>
        </w:rPr>
      </w:pPr>
      <w:r w:rsidRPr="004E2541">
        <w:rPr>
          <w:rFonts w:ascii="Times New Roman" w:hAnsi="Times New Roman" w:cs="Times New Roman"/>
          <w:lang w:val="ro-MD"/>
        </w:rPr>
        <w:t>Programe de siguranță online, igienă cibernetică, etică IT și protecția datelor</w:t>
      </w:r>
      <w:r w:rsidR="00B74016">
        <w:rPr>
          <w:rFonts w:ascii="Times New Roman" w:hAnsi="Times New Roman" w:cs="Times New Roman"/>
          <w:lang w:val="ro-MD"/>
        </w:rPr>
        <w:t>.</w:t>
      </w:r>
    </w:p>
    <w:p w14:paraId="5127960B" w14:textId="77777777" w:rsidR="004E2541" w:rsidRPr="004E2541" w:rsidRDefault="004E2541" w:rsidP="004E2541">
      <w:pPr>
        <w:pStyle w:val="Frspaiere"/>
        <w:spacing w:line="276" w:lineRule="auto"/>
        <w:ind w:left="540"/>
        <w:jc w:val="both"/>
        <w:rPr>
          <w:rFonts w:ascii="Times New Roman" w:hAnsi="Times New Roman" w:cs="Times New Roman"/>
          <w:lang w:val="ro-RO"/>
        </w:rPr>
      </w:pPr>
    </w:p>
    <w:p w14:paraId="75C6899D" w14:textId="77777777" w:rsidR="00575FB3" w:rsidRPr="00575FB3" w:rsidRDefault="00575FB3" w:rsidP="00901588">
      <w:pPr>
        <w:pStyle w:val="Frspaiere"/>
        <w:shd w:val="clear" w:color="auto" w:fill="D9E2F3" w:themeFill="accent1" w:themeFillTint="33"/>
        <w:spacing w:line="276" w:lineRule="auto"/>
        <w:rPr>
          <w:rFonts w:ascii="Times New Roman" w:hAnsi="Times New Roman" w:cs="Times New Roman"/>
          <w:b/>
          <w:bCs/>
          <w:lang w:val="ro-MD"/>
        </w:rPr>
      </w:pPr>
      <w:r w:rsidRPr="00575FB3">
        <w:rPr>
          <w:rFonts w:ascii="Times New Roman" w:hAnsi="Times New Roman" w:cs="Times New Roman"/>
          <w:b/>
          <w:bCs/>
          <w:lang w:val="ro-MD"/>
        </w:rPr>
        <w:t>4. Analiza impactului de reglementare</w:t>
      </w:r>
    </w:p>
    <w:p w14:paraId="5C9A52C1" w14:textId="77777777" w:rsidR="00575FB3" w:rsidRDefault="00575FB3" w:rsidP="00575FB3">
      <w:pPr>
        <w:pStyle w:val="Frspaiere"/>
        <w:spacing w:line="276" w:lineRule="auto"/>
        <w:rPr>
          <w:rFonts w:ascii="Times New Roman" w:hAnsi="Times New Roman" w:cs="Times New Roman"/>
          <w:b/>
          <w:bCs/>
          <w:lang w:val="ro-MD"/>
        </w:rPr>
      </w:pPr>
      <w:r w:rsidRPr="00575FB3">
        <w:rPr>
          <w:rFonts w:ascii="Times New Roman" w:hAnsi="Times New Roman" w:cs="Times New Roman"/>
          <w:b/>
          <w:bCs/>
          <w:lang w:val="ro-MD"/>
        </w:rPr>
        <w:t>4</w:t>
      </w:r>
      <w:r w:rsidRPr="00901588">
        <w:rPr>
          <w:rFonts w:ascii="Times New Roman" w:hAnsi="Times New Roman" w:cs="Times New Roman"/>
          <w:b/>
          <w:bCs/>
          <w:shd w:val="clear" w:color="auto" w:fill="D9E2F3" w:themeFill="accent1" w:themeFillTint="33"/>
          <w:lang w:val="ro-MD"/>
        </w:rPr>
        <w:t>.1. Impactul asupra sectorului public</w:t>
      </w:r>
    </w:p>
    <w:p w14:paraId="680121C2" w14:textId="113773DF" w:rsidR="00E30933" w:rsidRDefault="00E30933" w:rsidP="00E30933">
      <w:pPr>
        <w:pStyle w:val="Frspaiere"/>
        <w:spacing w:line="276" w:lineRule="auto"/>
        <w:rPr>
          <w:rFonts w:ascii="Times New Roman" w:hAnsi="Times New Roman" w:cs="Times New Roman"/>
          <w:lang w:val="ro-MD"/>
        </w:rPr>
      </w:pPr>
      <w:r>
        <w:rPr>
          <w:rFonts w:ascii="Times New Roman" w:hAnsi="Times New Roman" w:cs="Times New Roman"/>
          <w:lang w:val="ro-MD"/>
        </w:rPr>
        <w:t xml:space="preserve">Programul </w:t>
      </w:r>
      <w:r w:rsidRPr="00E30933">
        <w:rPr>
          <w:rFonts w:ascii="Times New Roman" w:hAnsi="Times New Roman" w:cs="Times New Roman"/>
          <w:lang w:val="ro-MD"/>
        </w:rPr>
        <w:t>S</w:t>
      </w:r>
      <w:r w:rsidR="00EF105D">
        <w:rPr>
          <w:rFonts w:ascii="Times New Roman" w:hAnsi="Times New Roman" w:cs="Times New Roman"/>
          <w:lang w:val="ro-MD"/>
        </w:rPr>
        <w:t>D</w:t>
      </w:r>
      <w:r w:rsidRPr="00E30933">
        <w:rPr>
          <w:rFonts w:ascii="Times New Roman" w:hAnsi="Times New Roman" w:cs="Times New Roman"/>
          <w:lang w:val="ro-MD"/>
        </w:rPr>
        <w:t xml:space="preserve"> „Educația 2030” </w:t>
      </w:r>
      <w:r>
        <w:rPr>
          <w:rFonts w:ascii="Times New Roman" w:hAnsi="Times New Roman" w:cs="Times New Roman"/>
          <w:lang w:val="ro-MD"/>
        </w:rPr>
        <w:t xml:space="preserve">pentru anii 2026-2030 va </w:t>
      </w:r>
      <w:r w:rsidRPr="00E30933">
        <w:rPr>
          <w:rFonts w:ascii="Times New Roman" w:hAnsi="Times New Roman" w:cs="Times New Roman"/>
          <w:lang w:val="ro-MD"/>
        </w:rPr>
        <w:t>gener</w:t>
      </w:r>
      <w:r>
        <w:rPr>
          <w:rFonts w:ascii="Times New Roman" w:hAnsi="Times New Roman" w:cs="Times New Roman"/>
          <w:lang w:val="ro-MD"/>
        </w:rPr>
        <w:t>a</w:t>
      </w:r>
      <w:r w:rsidRPr="00E30933">
        <w:rPr>
          <w:rFonts w:ascii="Times New Roman" w:hAnsi="Times New Roman" w:cs="Times New Roman"/>
          <w:lang w:val="ro-MD"/>
        </w:rPr>
        <w:t xml:space="preserve"> efecte importante asupra sectorului public, contribuind la modernizarea guvernanței, creșterea eficienței instituțiilor și consolidarea capitalului uman necesar dezvoltării durabile a statului. </w:t>
      </w:r>
    </w:p>
    <w:p w14:paraId="387D0787" w14:textId="0F251EDB" w:rsidR="00E30933" w:rsidRPr="00E30933" w:rsidRDefault="00E30933" w:rsidP="00E30933">
      <w:pPr>
        <w:pStyle w:val="Frspaiere"/>
        <w:spacing w:line="276" w:lineRule="auto"/>
        <w:rPr>
          <w:rFonts w:ascii="Times New Roman" w:hAnsi="Times New Roman" w:cs="Times New Roman"/>
          <w:lang w:val="ro-MD"/>
        </w:rPr>
      </w:pPr>
      <w:r>
        <w:rPr>
          <w:rFonts w:ascii="Times New Roman" w:hAnsi="Times New Roman" w:cs="Times New Roman"/>
          <w:lang w:val="ro-MD"/>
        </w:rPr>
        <w:t>Programul va contribui la:</w:t>
      </w:r>
    </w:p>
    <w:p w14:paraId="0E78EE7D" w14:textId="77777777" w:rsidR="00E30933" w:rsidRPr="00E30933" w:rsidRDefault="00E30933" w:rsidP="00E30933">
      <w:pPr>
        <w:pStyle w:val="Frspaiere"/>
        <w:spacing w:line="276" w:lineRule="auto"/>
        <w:rPr>
          <w:rFonts w:ascii="Times New Roman" w:hAnsi="Times New Roman" w:cs="Times New Roman"/>
          <w:lang w:val="es-PY"/>
        </w:rPr>
      </w:pPr>
      <w:r w:rsidRPr="00E30933">
        <w:rPr>
          <w:rFonts w:ascii="Times New Roman" w:hAnsi="Times New Roman" w:cs="Times New Roman"/>
          <w:lang w:val="es-PY"/>
        </w:rPr>
        <w:t>1. Consolidarea capacității instituționale</w:t>
      </w:r>
    </w:p>
    <w:p w14:paraId="5061F12C" w14:textId="3A714387" w:rsidR="00E30933" w:rsidRPr="00E30933" w:rsidRDefault="00E30933" w:rsidP="00E30933">
      <w:pPr>
        <w:pStyle w:val="Frspaiere"/>
        <w:numPr>
          <w:ilvl w:val="0"/>
          <w:numId w:val="13"/>
        </w:numPr>
        <w:spacing w:line="276" w:lineRule="auto"/>
        <w:rPr>
          <w:rFonts w:ascii="Times New Roman" w:hAnsi="Times New Roman" w:cs="Times New Roman"/>
        </w:rPr>
      </w:pPr>
      <w:proofErr w:type="spellStart"/>
      <w:r w:rsidRPr="00E30933">
        <w:rPr>
          <w:rFonts w:ascii="Times New Roman" w:hAnsi="Times New Roman" w:cs="Times New Roman"/>
        </w:rPr>
        <w:t>Implementarea</w:t>
      </w:r>
      <w:proofErr w:type="spellEnd"/>
      <w:r w:rsidRPr="00E30933">
        <w:rPr>
          <w:rFonts w:ascii="Times New Roman" w:hAnsi="Times New Roman" w:cs="Times New Roman"/>
        </w:rPr>
        <w:t xml:space="preserve"> </w:t>
      </w:r>
      <w:proofErr w:type="spellStart"/>
      <w:r>
        <w:rPr>
          <w:rFonts w:ascii="Times New Roman" w:hAnsi="Times New Roman" w:cs="Times New Roman"/>
        </w:rPr>
        <w:t>Programului</w:t>
      </w:r>
      <w:proofErr w:type="spellEnd"/>
      <w:r>
        <w:rPr>
          <w:rFonts w:ascii="Times New Roman" w:hAnsi="Times New Roman" w:cs="Times New Roman"/>
        </w:rPr>
        <w:t xml:space="preserve"> </w:t>
      </w:r>
      <w:proofErr w:type="spellStart"/>
      <w:r>
        <w:rPr>
          <w:rFonts w:ascii="Times New Roman" w:hAnsi="Times New Roman" w:cs="Times New Roman"/>
        </w:rPr>
        <w:t>va</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impune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modernizarea</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mecanismelor</w:t>
      </w:r>
      <w:proofErr w:type="spellEnd"/>
      <w:r w:rsidRPr="00E30933">
        <w:rPr>
          <w:rFonts w:ascii="Times New Roman" w:hAnsi="Times New Roman" w:cs="Times New Roman"/>
        </w:rPr>
        <w:t xml:space="preserve"> de management </w:t>
      </w:r>
      <w:proofErr w:type="spellStart"/>
      <w:r w:rsidRPr="00E30933">
        <w:rPr>
          <w:rFonts w:ascii="Times New Roman" w:hAnsi="Times New Roman" w:cs="Times New Roman"/>
        </w:rPr>
        <w:t>educațional</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în</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instituțiile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publice</w:t>
      </w:r>
      <w:proofErr w:type="spellEnd"/>
      <w:r w:rsidRPr="00E30933">
        <w:rPr>
          <w:rFonts w:ascii="Times New Roman" w:hAnsi="Times New Roman" w:cs="Times New Roman"/>
        </w:rPr>
        <w:t>.</w:t>
      </w:r>
    </w:p>
    <w:p w14:paraId="586E14ED" w14:textId="257D1B9C" w:rsidR="00E30933" w:rsidRPr="00E30933" w:rsidRDefault="00E30933" w:rsidP="00E30933">
      <w:pPr>
        <w:pStyle w:val="Frspaiere"/>
        <w:numPr>
          <w:ilvl w:val="0"/>
          <w:numId w:val="13"/>
        </w:numPr>
        <w:spacing w:line="276" w:lineRule="auto"/>
        <w:rPr>
          <w:rFonts w:ascii="Times New Roman" w:hAnsi="Times New Roman" w:cs="Times New Roman"/>
          <w:lang w:val="es-PY"/>
        </w:rPr>
      </w:pPr>
      <w:r>
        <w:rPr>
          <w:rFonts w:ascii="Times New Roman" w:hAnsi="Times New Roman" w:cs="Times New Roman"/>
          <w:lang w:val="es-PY"/>
        </w:rPr>
        <w:t>Va c</w:t>
      </w:r>
      <w:r w:rsidRPr="00E30933">
        <w:rPr>
          <w:rFonts w:ascii="Times New Roman" w:hAnsi="Times New Roman" w:cs="Times New Roman"/>
          <w:lang w:val="es-PY"/>
        </w:rPr>
        <w:t>rește capacitatea ministerelor și autorităților de a planifica, monitoriza și evalua politicile educaționale.</w:t>
      </w:r>
    </w:p>
    <w:p w14:paraId="1225B02D" w14:textId="5C5C5D1E" w:rsidR="00E30933" w:rsidRPr="00E30933" w:rsidRDefault="00E30933" w:rsidP="00E30933">
      <w:pPr>
        <w:pStyle w:val="Frspaiere"/>
        <w:numPr>
          <w:ilvl w:val="0"/>
          <w:numId w:val="13"/>
        </w:numPr>
        <w:spacing w:line="276" w:lineRule="auto"/>
        <w:rPr>
          <w:rFonts w:ascii="Times New Roman" w:hAnsi="Times New Roman" w:cs="Times New Roman"/>
          <w:lang w:val="es-PY"/>
        </w:rPr>
      </w:pPr>
      <w:r w:rsidRPr="00E30933">
        <w:rPr>
          <w:rFonts w:ascii="Times New Roman" w:hAnsi="Times New Roman" w:cs="Times New Roman"/>
          <w:lang w:val="es-PY"/>
        </w:rPr>
        <w:t xml:space="preserve">Se </w:t>
      </w:r>
      <w:r>
        <w:rPr>
          <w:rFonts w:ascii="Times New Roman" w:hAnsi="Times New Roman" w:cs="Times New Roman"/>
          <w:lang w:val="es-PY"/>
        </w:rPr>
        <w:t xml:space="preserve">va </w:t>
      </w:r>
      <w:r w:rsidRPr="00E30933">
        <w:rPr>
          <w:rFonts w:ascii="Times New Roman" w:hAnsi="Times New Roman" w:cs="Times New Roman"/>
          <w:lang w:val="es-PY"/>
        </w:rPr>
        <w:t>dezvolt</w:t>
      </w:r>
      <w:r>
        <w:rPr>
          <w:rFonts w:ascii="Times New Roman" w:hAnsi="Times New Roman" w:cs="Times New Roman"/>
          <w:lang w:val="es-PY"/>
        </w:rPr>
        <w:t>a</w:t>
      </w:r>
      <w:r w:rsidRPr="00E30933">
        <w:rPr>
          <w:rFonts w:ascii="Times New Roman" w:hAnsi="Times New Roman" w:cs="Times New Roman"/>
          <w:lang w:val="es-PY"/>
        </w:rPr>
        <w:t xml:space="preserve"> o cultură a deciziilor bazate pe date, ceea ce duce la politici mai eficiente și mai bine fundamentate.</w:t>
      </w:r>
    </w:p>
    <w:p w14:paraId="4AE46D49" w14:textId="77777777" w:rsidR="00E30933" w:rsidRPr="00E30933" w:rsidRDefault="00E30933" w:rsidP="00E30933">
      <w:pPr>
        <w:pStyle w:val="Frspaiere"/>
        <w:spacing w:line="276" w:lineRule="auto"/>
        <w:rPr>
          <w:rFonts w:ascii="Times New Roman" w:hAnsi="Times New Roman" w:cs="Times New Roman"/>
          <w:lang w:val="es-PY"/>
        </w:rPr>
      </w:pPr>
      <w:r w:rsidRPr="00E30933">
        <w:rPr>
          <w:rFonts w:ascii="Times New Roman" w:hAnsi="Times New Roman" w:cs="Times New Roman"/>
          <w:lang w:val="es-PY"/>
        </w:rPr>
        <w:t>2. Digitalizare extinsă în componenta de guvernanță</w:t>
      </w:r>
    </w:p>
    <w:p w14:paraId="3841798A" w14:textId="341FB253" w:rsidR="00E30933" w:rsidRPr="00E30933" w:rsidRDefault="00E30933" w:rsidP="00E30933">
      <w:pPr>
        <w:pStyle w:val="Frspaiere"/>
        <w:numPr>
          <w:ilvl w:val="0"/>
          <w:numId w:val="14"/>
        </w:numPr>
        <w:spacing w:line="276" w:lineRule="auto"/>
        <w:rPr>
          <w:rFonts w:ascii="Times New Roman" w:hAnsi="Times New Roman" w:cs="Times New Roman"/>
          <w:lang w:val="es-PY"/>
        </w:rPr>
      </w:pPr>
      <w:r w:rsidRPr="00E30933">
        <w:rPr>
          <w:rFonts w:ascii="Times New Roman" w:hAnsi="Times New Roman" w:cs="Times New Roman"/>
          <w:lang w:val="es-PY"/>
        </w:rPr>
        <w:t xml:space="preserve">Introducerea platformelor digitale educaționale </w:t>
      </w:r>
      <w:r w:rsidR="00EF105D">
        <w:rPr>
          <w:rFonts w:ascii="Times New Roman" w:hAnsi="Times New Roman" w:cs="Times New Roman"/>
          <w:lang w:val="es-PY"/>
        </w:rPr>
        <w:t>care vor s</w:t>
      </w:r>
      <w:r w:rsidRPr="00E30933">
        <w:rPr>
          <w:rFonts w:ascii="Times New Roman" w:hAnsi="Times New Roman" w:cs="Times New Roman"/>
          <w:lang w:val="es-PY"/>
        </w:rPr>
        <w:t>timul</w:t>
      </w:r>
      <w:r w:rsidR="00EF105D">
        <w:rPr>
          <w:rFonts w:ascii="Times New Roman" w:hAnsi="Times New Roman" w:cs="Times New Roman"/>
          <w:lang w:val="es-PY"/>
        </w:rPr>
        <w:t xml:space="preserve">a </w:t>
      </w:r>
      <w:r w:rsidRPr="00E30933">
        <w:rPr>
          <w:rFonts w:ascii="Times New Roman" w:hAnsi="Times New Roman" w:cs="Times New Roman"/>
          <w:lang w:val="es-PY"/>
        </w:rPr>
        <w:t>digitalizarea proceselor administrative.</w:t>
      </w:r>
    </w:p>
    <w:p w14:paraId="42E06BD0" w14:textId="17661B64" w:rsidR="00E30933" w:rsidRPr="00E30933" w:rsidRDefault="00E30933" w:rsidP="00E30933">
      <w:pPr>
        <w:pStyle w:val="Frspaiere"/>
        <w:numPr>
          <w:ilvl w:val="0"/>
          <w:numId w:val="14"/>
        </w:numPr>
        <w:spacing w:line="276" w:lineRule="auto"/>
        <w:rPr>
          <w:rFonts w:ascii="Times New Roman" w:hAnsi="Times New Roman" w:cs="Times New Roman"/>
        </w:rPr>
      </w:pPr>
      <w:proofErr w:type="spellStart"/>
      <w:r w:rsidRPr="00E30933">
        <w:rPr>
          <w:rFonts w:ascii="Times New Roman" w:hAnsi="Times New Roman" w:cs="Times New Roman"/>
        </w:rPr>
        <w:lastRenderedPageBreak/>
        <w:t>Sectorul</w:t>
      </w:r>
      <w:proofErr w:type="spellEnd"/>
      <w:r w:rsidRPr="00E30933">
        <w:rPr>
          <w:rFonts w:ascii="Times New Roman" w:hAnsi="Times New Roman" w:cs="Times New Roman"/>
        </w:rPr>
        <w:t xml:space="preserve"> public </w:t>
      </w:r>
      <w:proofErr w:type="spellStart"/>
      <w:r w:rsidR="00EF105D">
        <w:rPr>
          <w:rFonts w:ascii="Times New Roman" w:hAnsi="Times New Roman" w:cs="Times New Roman"/>
        </w:rPr>
        <w:t>va</w:t>
      </w:r>
      <w:proofErr w:type="spellEnd"/>
      <w:r w:rsidR="00EF105D">
        <w:rPr>
          <w:rFonts w:ascii="Times New Roman" w:hAnsi="Times New Roman" w:cs="Times New Roman"/>
        </w:rPr>
        <w:t xml:space="preserve"> fi</w:t>
      </w:r>
      <w:r w:rsidRPr="00E30933">
        <w:rPr>
          <w:rFonts w:ascii="Times New Roman" w:hAnsi="Times New Roman" w:cs="Times New Roman"/>
        </w:rPr>
        <w:t xml:space="preserve"> </w:t>
      </w:r>
      <w:proofErr w:type="spellStart"/>
      <w:r w:rsidRPr="00E30933">
        <w:rPr>
          <w:rFonts w:ascii="Times New Roman" w:hAnsi="Times New Roman" w:cs="Times New Roman"/>
        </w:rPr>
        <w:t>impulsionat</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să</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adopte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sisteme</w:t>
      </w:r>
      <w:proofErr w:type="spellEnd"/>
      <w:r w:rsidRPr="00E30933">
        <w:rPr>
          <w:rFonts w:ascii="Times New Roman" w:hAnsi="Times New Roman" w:cs="Times New Roman"/>
        </w:rPr>
        <w:t xml:space="preserve"> integrate de date, </w:t>
      </w:r>
      <w:proofErr w:type="spellStart"/>
      <w:r w:rsidRPr="00E30933">
        <w:rPr>
          <w:rFonts w:ascii="Times New Roman" w:hAnsi="Times New Roman" w:cs="Times New Roman"/>
        </w:rPr>
        <w:t>instrumente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digitale</w:t>
      </w:r>
      <w:proofErr w:type="spellEnd"/>
      <w:r w:rsidRPr="00E30933">
        <w:rPr>
          <w:rFonts w:ascii="Times New Roman" w:hAnsi="Times New Roman" w:cs="Times New Roman"/>
        </w:rPr>
        <w:t xml:space="preserve"> de </w:t>
      </w:r>
      <w:proofErr w:type="spellStart"/>
      <w:r w:rsidRPr="00E30933">
        <w:rPr>
          <w:rFonts w:ascii="Times New Roman" w:hAnsi="Times New Roman" w:cs="Times New Roman"/>
        </w:rPr>
        <w:t>raportare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și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soluții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informatice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interoperabile</w:t>
      </w:r>
      <w:proofErr w:type="spellEnd"/>
      <w:r w:rsidRPr="00E30933">
        <w:rPr>
          <w:rFonts w:ascii="Times New Roman" w:hAnsi="Times New Roman" w:cs="Times New Roman"/>
        </w:rPr>
        <w:t>.</w:t>
      </w:r>
    </w:p>
    <w:p w14:paraId="3694EBBF" w14:textId="0FD8DA45" w:rsidR="00E30933" w:rsidRPr="00E30933" w:rsidRDefault="00E30933" w:rsidP="00E30933">
      <w:pPr>
        <w:pStyle w:val="Frspaiere"/>
        <w:numPr>
          <w:ilvl w:val="0"/>
          <w:numId w:val="14"/>
        </w:numPr>
        <w:spacing w:line="276" w:lineRule="auto"/>
        <w:rPr>
          <w:rFonts w:ascii="Times New Roman" w:hAnsi="Times New Roman" w:cs="Times New Roman"/>
        </w:rPr>
      </w:pP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c</w:t>
      </w:r>
      <w:r w:rsidRPr="00E30933">
        <w:rPr>
          <w:rFonts w:ascii="Times New Roman" w:hAnsi="Times New Roman" w:cs="Times New Roman"/>
        </w:rPr>
        <w:t>rește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transparența</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și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eficiența</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gestionării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resurselor</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publice</w:t>
      </w:r>
      <w:proofErr w:type="spellEnd"/>
      <w:r w:rsidRPr="00E30933">
        <w:rPr>
          <w:rFonts w:ascii="Times New Roman" w:hAnsi="Times New Roman" w:cs="Times New Roman"/>
        </w:rPr>
        <w:t>.</w:t>
      </w:r>
    </w:p>
    <w:p w14:paraId="0A24C86B" w14:textId="77777777" w:rsidR="00E30933" w:rsidRPr="00E30933" w:rsidRDefault="00E30933" w:rsidP="00E30933">
      <w:pPr>
        <w:pStyle w:val="Frspaiere"/>
        <w:spacing w:line="276" w:lineRule="auto"/>
        <w:rPr>
          <w:rFonts w:ascii="Times New Roman" w:hAnsi="Times New Roman" w:cs="Times New Roman"/>
          <w:lang w:val="es-PY"/>
        </w:rPr>
      </w:pPr>
      <w:r w:rsidRPr="00E30933">
        <w:rPr>
          <w:rFonts w:ascii="Times New Roman" w:hAnsi="Times New Roman" w:cs="Times New Roman"/>
          <w:lang w:val="es-PY"/>
        </w:rPr>
        <w:t>3. Profesionalizarea resursei umane din sectorul public</w:t>
      </w:r>
    </w:p>
    <w:p w14:paraId="40297608" w14:textId="744E6D6E" w:rsidR="00E30933" w:rsidRPr="00E30933" w:rsidRDefault="00E30933" w:rsidP="00E30933">
      <w:pPr>
        <w:pStyle w:val="Frspaiere"/>
        <w:numPr>
          <w:ilvl w:val="0"/>
          <w:numId w:val="15"/>
        </w:numPr>
        <w:spacing w:line="276" w:lineRule="auto"/>
        <w:rPr>
          <w:rFonts w:ascii="Times New Roman" w:hAnsi="Times New Roman" w:cs="Times New Roman"/>
          <w:lang w:val="es-PY"/>
        </w:rPr>
      </w:pPr>
      <w:r w:rsidRPr="00E30933">
        <w:rPr>
          <w:rFonts w:ascii="Times New Roman" w:hAnsi="Times New Roman" w:cs="Times New Roman"/>
          <w:lang w:val="es-PY"/>
        </w:rPr>
        <w:t xml:space="preserve">Programele de formare continuă pentru cadrele didactice și managerii instituțiilor educaționale </w:t>
      </w:r>
      <w:r>
        <w:rPr>
          <w:rFonts w:ascii="Times New Roman" w:hAnsi="Times New Roman" w:cs="Times New Roman"/>
          <w:lang w:val="es-PY"/>
        </w:rPr>
        <w:t>v</w:t>
      </w:r>
      <w:r w:rsidR="00FE198F">
        <w:rPr>
          <w:rFonts w:ascii="Times New Roman" w:hAnsi="Times New Roman" w:cs="Times New Roman"/>
          <w:lang w:val="es-PY"/>
        </w:rPr>
        <w:t>or</w:t>
      </w:r>
      <w:r>
        <w:rPr>
          <w:rFonts w:ascii="Times New Roman" w:hAnsi="Times New Roman" w:cs="Times New Roman"/>
          <w:lang w:val="es-PY"/>
        </w:rPr>
        <w:t xml:space="preserve"> </w:t>
      </w:r>
      <w:r w:rsidRPr="00E30933">
        <w:rPr>
          <w:rFonts w:ascii="Times New Roman" w:hAnsi="Times New Roman" w:cs="Times New Roman"/>
          <w:lang w:val="es-PY"/>
        </w:rPr>
        <w:t>contribui la creșterea performanței resursei umane din sectorul public.</w:t>
      </w:r>
    </w:p>
    <w:p w14:paraId="11A1DD7C" w14:textId="408FF812" w:rsidR="00E30933" w:rsidRPr="00E30933" w:rsidRDefault="00E30933" w:rsidP="00E30933">
      <w:pPr>
        <w:pStyle w:val="Frspaiere"/>
        <w:numPr>
          <w:ilvl w:val="0"/>
          <w:numId w:val="15"/>
        </w:numPr>
        <w:spacing w:line="276" w:lineRule="auto"/>
        <w:rPr>
          <w:rFonts w:ascii="Times New Roman" w:hAnsi="Times New Roman" w:cs="Times New Roman"/>
          <w:lang w:val="es-PY"/>
        </w:rPr>
      </w:pPr>
      <w:r>
        <w:rPr>
          <w:rFonts w:ascii="Times New Roman" w:hAnsi="Times New Roman" w:cs="Times New Roman"/>
          <w:lang w:val="es-PY"/>
        </w:rPr>
        <w:t>Programul va</w:t>
      </w:r>
      <w:r w:rsidRPr="00E30933">
        <w:rPr>
          <w:rFonts w:ascii="Times New Roman" w:hAnsi="Times New Roman" w:cs="Times New Roman"/>
          <w:lang w:val="es-PY"/>
        </w:rPr>
        <w:t xml:space="preserve"> susține îmbunătățirea competențelor digitale, manageriale și de leadership, esențiale pentru modernizarea administrației publice.</w:t>
      </w:r>
    </w:p>
    <w:p w14:paraId="09BAA9F4" w14:textId="77777777" w:rsidR="00E30933" w:rsidRPr="00E30933" w:rsidRDefault="00E30933" w:rsidP="00E30933">
      <w:pPr>
        <w:pStyle w:val="Frspaiere"/>
        <w:spacing w:line="276" w:lineRule="auto"/>
        <w:rPr>
          <w:rFonts w:ascii="Times New Roman" w:hAnsi="Times New Roman" w:cs="Times New Roman"/>
          <w:lang w:val="es-PY"/>
        </w:rPr>
      </w:pPr>
      <w:r w:rsidRPr="00E30933">
        <w:rPr>
          <w:rFonts w:ascii="Times New Roman" w:hAnsi="Times New Roman" w:cs="Times New Roman"/>
          <w:lang w:val="es-PY"/>
        </w:rPr>
        <w:t>4. Eficientizarea alocării și utilizării fondurilor publice</w:t>
      </w:r>
    </w:p>
    <w:p w14:paraId="5916A931" w14:textId="31D5A1F8" w:rsidR="00E30933" w:rsidRPr="00E30933" w:rsidRDefault="00E30933" w:rsidP="00E30933">
      <w:pPr>
        <w:pStyle w:val="Frspaiere"/>
        <w:numPr>
          <w:ilvl w:val="0"/>
          <w:numId w:val="16"/>
        </w:numPr>
        <w:spacing w:line="276" w:lineRule="auto"/>
        <w:rPr>
          <w:rFonts w:ascii="Times New Roman" w:hAnsi="Times New Roman" w:cs="Times New Roman"/>
          <w:lang w:val="es-PY"/>
        </w:rPr>
      </w:pPr>
      <w:r w:rsidRPr="00E30933">
        <w:rPr>
          <w:rFonts w:ascii="Times New Roman" w:hAnsi="Times New Roman" w:cs="Times New Roman"/>
          <w:lang w:val="es-PY"/>
        </w:rPr>
        <w:t xml:space="preserve">Reforma finanțării educației </w:t>
      </w:r>
      <w:r w:rsidR="00EF105D">
        <w:rPr>
          <w:rFonts w:ascii="Times New Roman" w:hAnsi="Times New Roman" w:cs="Times New Roman"/>
          <w:lang w:val="es-PY"/>
        </w:rPr>
        <w:t xml:space="preserve">va </w:t>
      </w:r>
      <w:r w:rsidRPr="00E30933">
        <w:rPr>
          <w:rFonts w:ascii="Times New Roman" w:hAnsi="Times New Roman" w:cs="Times New Roman"/>
          <w:lang w:val="es-PY"/>
        </w:rPr>
        <w:t>conduce la o gestionare mai eficientă a bugetelor publice.</w:t>
      </w:r>
    </w:p>
    <w:p w14:paraId="55659571" w14:textId="062522E6" w:rsidR="00E30933" w:rsidRPr="00E30933" w:rsidRDefault="00E30933" w:rsidP="00E30933">
      <w:pPr>
        <w:pStyle w:val="Frspaiere"/>
        <w:numPr>
          <w:ilvl w:val="0"/>
          <w:numId w:val="16"/>
        </w:numPr>
        <w:spacing w:line="276" w:lineRule="auto"/>
        <w:rPr>
          <w:rFonts w:ascii="Times New Roman" w:hAnsi="Times New Roman" w:cs="Times New Roman"/>
          <w:lang w:val="es-PY"/>
        </w:rPr>
      </w:pPr>
      <w:r w:rsidRPr="00E30933">
        <w:rPr>
          <w:rFonts w:ascii="Times New Roman" w:hAnsi="Times New Roman" w:cs="Times New Roman"/>
          <w:lang w:val="es-PY"/>
        </w:rPr>
        <w:t>Va</w:t>
      </w:r>
      <w:r>
        <w:rPr>
          <w:rFonts w:ascii="Times New Roman" w:hAnsi="Times New Roman" w:cs="Times New Roman"/>
          <w:lang w:val="es-PY"/>
        </w:rPr>
        <w:t xml:space="preserve"> c</w:t>
      </w:r>
      <w:r w:rsidRPr="00E30933">
        <w:rPr>
          <w:rFonts w:ascii="Times New Roman" w:hAnsi="Times New Roman" w:cs="Times New Roman"/>
          <w:lang w:val="es-PY"/>
        </w:rPr>
        <w:t>rește responsabilitatea instituțiilor publice în utilizarea resurselor, prin monitorizare și evaluare riguroasă.</w:t>
      </w:r>
    </w:p>
    <w:p w14:paraId="3522E552" w14:textId="4D39C70C" w:rsidR="00E30933" w:rsidRPr="00E30933" w:rsidRDefault="00E30933" w:rsidP="00E30933">
      <w:pPr>
        <w:pStyle w:val="Frspaiere"/>
        <w:numPr>
          <w:ilvl w:val="0"/>
          <w:numId w:val="16"/>
        </w:numPr>
        <w:spacing w:line="276" w:lineRule="auto"/>
        <w:rPr>
          <w:rFonts w:ascii="Times New Roman" w:hAnsi="Times New Roman" w:cs="Times New Roman"/>
        </w:rPr>
      </w:pPr>
      <w:proofErr w:type="spellStart"/>
      <w:r w:rsidRPr="00E30933">
        <w:rPr>
          <w:rFonts w:ascii="Times New Roman" w:hAnsi="Times New Roman" w:cs="Times New Roman"/>
        </w:rPr>
        <w:t>Investițiile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în</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infrastructura</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educațională</w:t>
      </w:r>
      <w:proofErr w:type="spellEnd"/>
      <w:r w:rsidRPr="00E30933">
        <w:rPr>
          <w:rFonts w:ascii="Times New Roman" w:hAnsi="Times New Roman" w:cs="Times New Roman"/>
        </w:rPr>
        <w:t xml:space="preserve"> </w:t>
      </w:r>
      <w:proofErr w:type="spellStart"/>
      <w:r>
        <w:rPr>
          <w:rFonts w:ascii="Times New Roman" w:hAnsi="Times New Roman" w:cs="Times New Roman"/>
        </w:rPr>
        <w:t>vor</w:t>
      </w:r>
      <w:proofErr w:type="spellEnd"/>
      <w:r>
        <w:rPr>
          <w:rFonts w:ascii="Times New Roman" w:hAnsi="Times New Roman" w:cs="Times New Roman"/>
        </w:rPr>
        <w:t xml:space="preserve"> </w:t>
      </w:r>
      <w:r w:rsidRPr="00E30933">
        <w:rPr>
          <w:rFonts w:ascii="Times New Roman" w:hAnsi="Times New Roman" w:cs="Times New Roman"/>
        </w:rPr>
        <w:t>gener</w:t>
      </w:r>
      <w:r>
        <w:rPr>
          <w:rFonts w:ascii="Times New Roman" w:hAnsi="Times New Roman" w:cs="Times New Roman"/>
        </w:rPr>
        <w:t>a</w:t>
      </w:r>
      <w:r w:rsidRPr="00E30933">
        <w:rPr>
          <w:rFonts w:ascii="Times New Roman" w:hAnsi="Times New Roman" w:cs="Times New Roman"/>
        </w:rPr>
        <w:t xml:space="preserve"> </w:t>
      </w:r>
      <w:proofErr w:type="spellStart"/>
      <w:r w:rsidRPr="00E30933">
        <w:rPr>
          <w:rFonts w:ascii="Times New Roman" w:hAnsi="Times New Roman" w:cs="Times New Roman"/>
        </w:rPr>
        <w:t>valoare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pe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termen</w:t>
      </w:r>
      <w:proofErr w:type="spellEnd"/>
      <w:r w:rsidRPr="00E30933">
        <w:rPr>
          <w:rFonts w:ascii="Times New Roman" w:hAnsi="Times New Roman" w:cs="Times New Roman"/>
        </w:rPr>
        <w:t xml:space="preserve"> lung </w:t>
      </w:r>
      <w:proofErr w:type="spellStart"/>
      <w:r w:rsidRPr="00E30933">
        <w:rPr>
          <w:rFonts w:ascii="Times New Roman" w:hAnsi="Times New Roman" w:cs="Times New Roman"/>
        </w:rPr>
        <w:t>pentru</w:t>
      </w:r>
      <w:proofErr w:type="spellEnd"/>
      <w:r w:rsidRPr="00E30933">
        <w:rPr>
          <w:rFonts w:ascii="Times New Roman" w:hAnsi="Times New Roman" w:cs="Times New Roman"/>
        </w:rPr>
        <w:t xml:space="preserve"> stat.</w:t>
      </w:r>
    </w:p>
    <w:p w14:paraId="16C44964" w14:textId="77777777" w:rsidR="00E30933" w:rsidRPr="00E30933" w:rsidRDefault="00E30933" w:rsidP="00E30933">
      <w:pPr>
        <w:pStyle w:val="Frspaiere"/>
        <w:spacing w:line="276" w:lineRule="auto"/>
        <w:rPr>
          <w:rFonts w:ascii="Times New Roman" w:hAnsi="Times New Roman" w:cs="Times New Roman"/>
        </w:rPr>
      </w:pPr>
      <w:r w:rsidRPr="00E30933">
        <w:rPr>
          <w:rFonts w:ascii="Times New Roman" w:hAnsi="Times New Roman" w:cs="Times New Roman"/>
        </w:rPr>
        <w:t xml:space="preserve">5. </w:t>
      </w:r>
      <w:proofErr w:type="spellStart"/>
      <w:r w:rsidRPr="00E30933">
        <w:rPr>
          <w:rFonts w:ascii="Times New Roman" w:hAnsi="Times New Roman" w:cs="Times New Roman"/>
        </w:rPr>
        <w:t>Promovarea</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incluziunii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și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echității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sociale</w:t>
      </w:r>
      <w:proofErr w:type="spellEnd"/>
    </w:p>
    <w:p w14:paraId="03404990" w14:textId="244DBDB5" w:rsidR="00E30933" w:rsidRPr="00E30933" w:rsidRDefault="00E30933" w:rsidP="00E30933">
      <w:pPr>
        <w:pStyle w:val="Frspaiere"/>
        <w:numPr>
          <w:ilvl w:val="0"/>
          <w:numId w:val="17"/>
        </w:numPr>
        <w:spacing w:line="276" w:lineRule="auto"/>
        <w:rPr>
          <w:rFonts w:ascii="Times New Roman" w:hAnsi="Times New Roman" w:cs="Times New Roman"/>
        </w:rPr>
      </w:pPr>
      <w:proofErr w:type="spellStart"/>
      <w:r w:rsidRPr="00E30933">
        <w:rPr>
          <w:rFonts w:ascii="Times New Roman" w:hAnsi="Times New Roman" w:cs="Times New Roman"/>
        </w:rPr>
        <w:t>Sectorul</w:t>
      </w:r>
      <w:proofErr w:type="spellEnd"/>
      <w:r w:rsidRPr="00E30933">
        <w:rPr>
          <w:rFonts w:ascii="Times New Roman" w:hAnsi="Times New Roman" w:cs="Times New Roman"/>
        </w:rPr>
        <w:t xml:space="preserve"> public </w:t>
      </w:r>
      <w:proofErr w:type="spellStart"/>
      <w:r w:rsidR="00EF105D">
        <w:rPr>
          <w:rFonts w:ascii="Times New Roman" w:hAnsi="Times New Roman" w:cs="Times New Roman"/>
        </w:rPr>
        <w:t>va</w:t>
      </w:r>
      <w:proofErr w:type="spellEnd"/>
      <w:r w:rsidR="00EF105D">
        <w:rPr>
          <w:rFonts w:ascii="Times New Roman" w:hAnsi="Times New Roman" w:cs="Times New Roman"/>
        </w:rPr>
        <w:t xml:space="preserve"> </w:t>
      </w:r>
      <w:proofErr w:type="spellStart"/>
      <w:r w:rsidRPr="00E30933">
        <w:rPr>
          <w:rFonts w:ascii="Times New Roman" w:hAnsi="Times New Roman" w:cs="Times New Roman"/>
        </w:rPr>
        <w:t>dev</w:t>
      </w:r>
      <w:r w:rsidR="00EF105D">
        <w:rPr>
          <w:rFonts w:ascii="Times New Roman" w:hAnsi="Times New Roman" w:cs="Times New Roman"/>
        </w:rPr>
        <w:t>eni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mai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eficient</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în</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asigurarea</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accesului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echitabil</w:t>
      </w:r>
      <w:proofErr w:type="spellEnd"/>
      <w:r w:rsidRPr="00E30933">
        <w:rPr>
          <w:rFonts w:ascii="Times New Roman" w:hAnsi="Times New Roman" w:cs="Times New Roman"/>
        </w:rPr>
        <w:t xml:space="preserve"> la </w:t>
      </w:r>
      <w:proofErr w:type="spellStart"/>
      <w:r w:rsidRPr="00E30933">
        <w:rPr>
          <w:rFonts w:ascii="Times New Roman" w:hAnsi="Times New Roman" w:cs="Times New Roman"/>
        </w:rPr>
        <w:t>servicii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educaționale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pentru</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toți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cetățenii</w:t>
      </w:r>
      <w:proofErr w:type="spellEnd"/>
      <w:r w:rsidRPr="00E30933">
        <w:rPr>
          <w:rFonts w:ascii="Times New Roman" w:hAnsi="Times New Roman" w:cs="Times New Roman"/>
        </w:rPr>
        <w:t>.</w:t>
      </w:r>
    </w:p>
    <w:p w14:paraId="5452D0AF" w14:textId="11DD84B2" w:rsidR="00E30933" w:rsidRPr="00622DB6" w:rsidRDefault="00E30933" w:rsidP="00E30933">
      <w:pPr>
        <w:pStyle w:val="Frspaiere"/>
        <w:numPr>
          <w:ilvl w:val="0"/>
          <w:numId w:val="17"/>
        </w:numPr>
        <w:spacing w:line="276" w:lineRule="auto"/>
        <w:rPr>
          <w:rFonts w:ascii="Times New Roman" w:hAnsi="Times New Roman" w:cs="Times New Roman"/>
          <w:lang w:val="fr-FR"/>
        </w:rPr>
      </w:pPr>
      <w:r w:rsidRPr="00622DB6">
        <w:rPr>
          <w:rFonts w:ascii="Times New Roman" w:hAnsi="Times New Roman" w:cs="Times New Roman"/>
          <w:lang w:val="fr-FR"/>
        </w:rPr>
        <w:t>Programul  va sprijini dezvoltarea unor servicii publice sensibile la nevoile diverselor grupuri sociale, reducând inegalitățile.</w:t>
      </w:r>
    </w:p>
    <w:p w14:paraId="081CAC56" w14:textId="77777777" w:rsidR="00E30933" w:rsidRPr="00E30933" w:rsidRDefault="00E30933" w:rsidP="00E30933">
      <w:pPr>
        <w:pStyle w:val="Frspaiere"/>
        <w:spacing w:line="276" w:lineRule="auto"/>
        <w:rPr>
          <w:rFonts w:ascii="Times New Roman" w:hAnsi="Times New Roman" w:cs="Times New Roman"/>
        </w:rPr>
      </w:pPr>
      <w:r w:rsidRPr="00E30933">
        <w:rPr>
          <w:rFonts w:ascii="Times New Roman" w:hAnsi="Times New Roman" w:cs="Times New Roman"/>
        </w:rPr>
        <w:t xml:space="preserve">6. </w:t>
      </w:r>
      <w:proofErr w:type="spellStart"/>
      <w:r w:rsidRPr="00E30933">
        <w:rPr>
          <w:rFonts w:ascii="Times New Roman" w:hAnsi="Times New Roman" w:cs="Times New Roman"/>
        </w:rPr>
        <w:t>Alinierea</w:t>
      </w:r>
      <w:proofErr w:type="spellEnd"/>
      <w:r w:rsidRPr="00E30933">
        <w:rPr>
          <w:rFonts w:ascii="Times New Roman" w:hAnsi="Times New Roman" w:cs="Times New Roman"/>
        </w:rPr>
        <w:t xml:space="preserve"> la </w:t>
      </w:r>
      <w:proofErr w:type="spellStart"/>
      <w:r w:rsidRPr="00E30933">
        <w:rPr>
          <w:rFonts w:ascii="Times New Roman" w:hAnsi="Times New Roman" w:cs="Times New Roman"/>
        </w:rPr>
        <w:t>standardele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europene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și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internaționale</w:t>
      </w:r>
      <w:proofErr w:type="spellEnd"/>
    </w:p>
    <w:p w14:paraId="4F0C12CB" w14:textId="34549920" w:rsidR="00E30933" w:rsidRPr="00E30933" w:rsidRDefault="00E30933" w:rsidP="00E30933">
      <w:pPr>
        <w:pStyle w:val="Frspaiere"/>
        <w:numPr>
          <w:ilvl w:val="0"/>
          <w:numId w:val="18"/>
        </w:numPr>
        <w:spacing w:line="276" w:lineRule="auto"/>
        <w:rPr>
          <w:rFonts w:ascii="Times New Roman" w:hAnsi="Times New Roman" w:cs="Times New Roman"/>
        </w:rPr>
      </w:pP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c</w:t>
      </w:r>
      <w:r w:rsidRPr="00E30933">
        <w:rPr>
          <w:rFonts w:ascii="Times New Roman" w:hAnsi="Times New Roman" w:cs="Times New Roman"/>
        </w:rPr>
        <w:t>ontribui</w:t>
      </w:r>
      <w:proofErr w:type="spellEnd"/>
      <w:r w:rsidRPr="00E30933">
        <w:rPr>
          <w:rFonts w:ascii="Times New Roman" w:hAnsi="Times New Roman" w:cs="Times New Roman"/>
        </w:rPr>
        <w:t xml:space="preserve"> la </w:t>
      </w:r>
      <w:proofErr w:type="spellStart"/>
      <w:r w:rsidRPr="00E30933">
        <w:rPr>
          <w:rFonts w:ascii="Times New Roman" w:hAnsi="Times New Roman" w:cs="Times New Roman"/>
        </w:rPr>
        <w:t>modernizarea</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cadrului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normativ</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și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instituțional</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în</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conformitate</w:t>
      </w:r>
      <w:proofErr w:type="spellEnd"/>
      <w:r w:rsidRPr="00E30933">
        <w:rPr>
          <w:rFonts w:ascii="Times New Roman" w:hAnsi="Times New Roman" w:cs="Times New Roman"/>
        </w:rPr>
        <w:t xml:space="preserve"> cu </w:t>
      </w:r>
      <w:proofErr w:type="spellStart"/>
      <w:r w:rsidRPr="00E30933">
        <w:rPr>
          <w:rFonts w:ascii="Times New Roman" w:hAnsi="Times New Roman" w:cs="Times New Roman"/>
        </w:rPr>
        <w:t>bunele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practici</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europene</w:t>
      </w:r>
      <w:proofErr w:type="spellEnd"/>
      <w:r w:rsidRPr="00E30933">
        <w:rPr>
          <w:rFonts w:ascii="Times New Roman" w:hAnsi="Times New Roman" w:cs="Times New Roman"/>
        </w:rPr>
        <w:t>.</w:t>
      </w:r>
    </w:p>
    <w:p w14:paraId="1D39CE64" w14:textId="07BEA192" w:rsidR="00E30933" w:rsidRPr="00622DB6" w:rsidRDefault="00E30933" w:rsidP="00E30933">
      <w:pPr>
        <w:pStyle w:val="Frspaiere"/>
        <w:numPr>
          <w:ilvl w:val="0"/>
          <w:numId w:val="18"/>
        </w:numPr>
        <w:spacing w:line="276" w:lineRule="auto"/>
        <w:rPr>
          <w:rFonts w:ascii="Times New Roman" w:hAnsi="Times New Roman" w:cs="Times New Roman"/>
          <w:lang w:val="fr-FR"/>
        </w:rPr>
      </w:pPr>
      <w:r w:rsidRPr="00622DB6">
        <w:rPr>
          <w:rFonts w:ascii="Times New Roman" w:hAnsi="Times New Roman" w:cs="Times New Roman"/>
          <w:lang w:val="fr-FR"/>
        </w:rPr>
        <w:t>Va crește capacitatea sectorului public de a participa la programe internaționale și de a atrage finanțări externe.</w:t>
      </w:r>
    </w:p>
    <w:p w14:paraId="4DAF813C" w14:textId="77777777" w:rsidR="00E30933" w:rsidRPr="00E30933" w:rsidRDefault="00E30933" w:rsidP="00E30933">
      <w:pPr>
        <w:pStyle w:val="Frspaiere"/>
        <w:spacing w:line="276" w:lineRule="auto"/>
        <w:rPr>
          <w:rFonts w:ascii="Times New Roman" w:hAnsi="Times New Roman" w:cs="Times New Roman"/>
        </w:rPr>
      </w:pPr>
      <w:r w:rsidRPr="00E30933">
        <w:rPr>
          <w:rFonts w:ascii="Times New Roman" w:hAnsi="Times New Roman" w:cs="Times New Roman"/>
        </w:rPr>
        <w:t xml:space="preserve">7. </w:t>
      </w:r>
      <w:proofErr w:type="spellStart"/>
      <w:r w:rsidRPr="00E30933">
        <w:rPr>
          <w:rFonts w:ascii="Times New Roman" w:hAnsi="Times New Roman" w:cs="Times New Roman"/>
        </w:rPr>
        <w:t>Crearea</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unui</w:t>
      </w:r>
      <w:proofErr w:type="spellEnd"/>
      <w:r w:rsidRPr="00E30933">
        <w:rPr>
          <w:rFonts w:ascii="Times New Roman" w:hAnsi="Times New Roman" w:cs="Times New Roman"/>
        </w:rPr>
        <w:t xml:space="preserve"> capital </w:t>
      </w:r>
      <w:proofErr w:type="spellStart"/>
      <w:r w:rsidRPr="00E30933">
        <w:rPr>
          <w:rFonts w:ascii="Times New Roman" w:hAnsi="Times New Roman" w:cs="Times New Roman"/>
        </w:rPr>
        <w:t>uman</w:t>
      </w:r>
      <w:proofErr w:type="spellEnd"/>
      <w:r w:rsidRPr="00E30933">
        <w:rPr>
          <w:rFonts w:ascii="Times New Roman" w:hAnsi="Times New Roman" w:cs="Times New Roman"/>
        </w:rPr>
        <w:t xml:space="preserve"> de </w:t>
      </w:r>
      <w:proofErr w:type="spellStart"/>
      <w:r w:rsidRPr="00E30933">
        <w:rPr>
          <w:rFonts w:ascii="Times New Roman" w:hAnsi="Times New Roman" w:cs="Times New Roman"/>
        </w:rPr>
        <w:t>calitate</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pentru</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administrația</w:t>
      </w:r>
      <w:proofErr w:type="spellEnd"/>
      <w:r w:rsidRPr="00E30933">
        <w:rPr>
          <w:rFonts w:ascii="Times New Roman" w:hAnsi="Times New Roman" w:cs="Times New Roman"/>
        </w:rPr>
        <w:t xml:space="preserve"> </w:t>
      </w:r>
      <w:proofErr w:type="spellStart"/>
      <w:r w:rsidRPr="00E30933">
        <w:rPr>
          <w:rFonts w:ascii="Times New Roman" w:hAnsi="Times New Roman" w:cs="Times New Roman"/>
        </w:rPr>
        <w:t>publică</w:t>
      </w:r>
      <w:proofErr w:type="spellEnd"/>
    </w:p>
    <w:p w14:paraId="60FDA965" w14:textId="7FC8FE28" w:rsidR="00E30933" w:rsidRPr="00E30933" w:rsidRDefault="00E30933" w:rsidP="00E30933">
      <w:pPr>
        <w:pStyle w:val="Frspaiere"/>
        <w:numPr>
          <w:ilvl w:val="0"/>
          <w:numId w:val="19"/>
        </w:numPr>
        <w:spacing w:line="276" w:lineRule="auto"/>
        <w:rPr>
          <w:rFonts w:ascii="Times New Roman" w:hAnsi="Times New Roman" w:cs="Times New Roman"/>
          <w:lang w:val="es-PY"/>
        </w:rPr>
      </w:pPr>
      <w:r w:rsidRPr="00E30933">
        <w:rPr>
          <w:rFonts w:ascii="Times New Roman" w:hAnsi="Times New Roman" w:cs="Times New Roman"/>
          <w:lang w:val="es-PY"/>
        </w:rPr>
        <w:t>Un sistem educațional modern</w:t>
      </w:r>
      <w:r w:rsidR="00FE198F">
        <w:rPr>
          <w:rFonts w:ascii="Times New Roman" w:hAnsi="Times New Roman" w:cs="Times New Roman"/>
          <w:lang w:val="es-PY"/>
        </w:rPr>
        <w:t xml:space="preserve"> </w:t>
      </w:r>
      <w:r w:rsidR="00EF105D">
        <w:rPr>
          <w:rFonts w:ascii="Times New Roman" w:hAnsi="Times New Roman" w:cs="Times New Roman"/>
          <w:lang w:val="es-PY"/>
        </w:rPr>
        <w:t xml:space="preserve">va </w:t>
      </w:r>
      <w:r w:rsidRPr="00E30933">
        <w:rPr>
          <w:rFonts w:ascii="Times New Roman" w:hAnsi="Times New Roman" w:cs="Times New Roman"/>
          <w:lang w:val="es-PY"/>
        </w:rPr>
        <w:t>produce absolvenți cu competențe relevante pentru sectorul public.</w:t>
      </w:r>
    </w:p>
    <w:p w14:paraId="7E587648" w14:textId="041B8C14" w:rsidR="00E30933" w:rsidRPr="00E30933" w:rsidRDefault="00E30933" w:rsidP="00E30933">
      <w:pPr>
        <w:pStyle w:val="Frspaiere"/>
        <w:numPr>
          <w:ilvl w:val="0"/>
          <w:numId w:val="19"/>
        </w:numPr>
        <w:spacing w:line="276" w:lineRule="auto"/>
        <w:rPr>
          <w:rFonts w:ascii="Times New Roman" w:hAnsi="Times New Roman" w:cs="Times New Roman"/>
          <w:lang w:val="es-PY"/>
        </w:rPr>
      </w:pPr>
      <w:r>
        <w:rPr>
          <w:rFonts w:ascii="Times New Roman" w:hAnsi="Times New Roman" w:cs="Times New Roman"/>
          <w:lang w:val="es-PY"/>
        </w:rPr>
        <w:t>Programul</w:t>
      </w:r>
      <w:r w:rsidRPr="00E30933">
        <w:rPr>
          <w:rFonts w:ascii="Times New Roman" w:hAnsi="Times New Roman" w:cs="Times New Roman"/>
          <w:lang w:val="es-PY"/>
        </w:rPr>
        <w:t xml:space="preserve"> </w:t>
      </w:r>
      <w:r>
        <w:rPr>
          <w:rFonts w:ascii="Times New Roman" w:hAnsi="Times New Roman" w:cs="Times New Roman"/>
          <w:lang w:val="es-PY"/>
        </w:rPr>
        <w:t xml:space="preserve">va </w:t>
      </w:r>
      <w:r w:rsidRPr="00E30933">
        <w:rPr>
          <w:rFonts w:ascii="Times New Roman" w:hAnsi="Times New Roman" w:cs="Times New Roman"/>
          <w:lang w:val="es-PY"/>
        </w:rPr>
        <w:t>contribui la formarea unei generații de profesioniști capabili să susțină transformarea digitală, reformele administrative și inovația în serviciile publice.</w:t>
      </w:r>
    </w:p>
    <w:p w14:paraId="1C393D81" w14:textId="77777777" w:rsidR="00575FB3" w:rsidRPr="003A590E" w:rsidRDefault="00575FB3" w:rsidP="003A590E">
      <w:pPr>
        <w:pStyle w:val="Frspaiere"/>
        <w:spacing w:line="276" w:lineRule="auto"/>
        <w:rPr>
          <w:rFonts w:ascii="Times New Roman" w:hAnsi="Times New Roman" w:cs="Times New Roman"/>
          <w:lang w:val="ro-MD"/>
        </w:rPr>
      </w:pPr>
    </w:p>
    <w:p w14:paraId="6A184B64" w14:textId="77777777" w:rsidR="00E90365" w:rsidRPr="006D258C" w:rsidRDefault="00E90365" w:rsidP="00901588">
      <w:pPr>
        <w:shd w:val="clear" w:color="auto" w:fill="D9E2F3" w:themeFill="accent1" w:themeFillTint="33"/>
        <w:jc w:val="both"/>
        <w:rPr>
          <w:rFonts w:ascii="Times New Roman" w:hAnsi="Times New Roman" w:cs="Times New Roman"/>
          <w:b/>
          <w:bCs/>
          <w:lang w:val="es-PY"/>
        </w:rPr>
      </w:pPr>
      <w:r w:rsidRPr="006D258C">
        <w:rPr>
          <w:rFonts w:ascii="Times New Roman" w:hAnsi="Times New Roman" w:cs="Times New Roman"/>
          <w:b/>
          <w:bCs/>
          <w:lang w:val="es-PY"/>
        </w:rPr>
        <w:t>4.2. Impactul financiar și argumentarea costurilor estimative</w:t>
      </w:r>
    </w:p>
    <w:p w14:paraId="014EF688" w14:textId="22B3E6A2" w:rsidR="009509D0" w:rsidRPr="001607B7" w:rsidRDefault="009509D0" w:rsidP="00E90365">
      <w:pPr>
        <w:jc w:val="both"/>
        <w:rPr>
          <w:rFonts w:ascii="Times New Roman" w:hAnsi="Times New Roman"/>
        </w:rPr>
      </w:pPr>
      <w:proofErr w:type="spellStart"/>
      <w:r w:rsidRPr="001607B7">
        <w:rPr>
          <w:rFonts w:ascii="Times New Roman" w:hAnsi="Times New Roman"/>
        </w:rPr>
        <w:t>Pentru</w:t>
      </w:r>
      <w:proofErr w:type="spellEnd"/>
      <w:r w:rsidRPr="001607B7">
        <w:rPr>
          <w:rFonts w:ascii="Times New Roman" w:hAnsi="Times New Roman"/>
        </w:rPr>
        <w:t xml:space="preserve"> </w:t>
      </w:r>
      <w:proofErr w:type="spellStart"/>
      <w:r w:rsidRPr="001607B7">
        <w:rPr>
          <w:rFonts w:ascii="Times New Roman" w:hAnsi="Times New Roman"/>
        </w:rPr>
        <w:t>realizarea</w:t>
      </w:r>
      <w:proofErr w:type="spellEnd"/>
      <w:r w:rsidRPr="001607B7">
        <w:rPr>
          <w:rFonts w:ascii="Times New Roman" w:hAnsi="Times New Roman"/>
        </w:rPr>
        <w:t xml:space="preserve"> </w:t>
      </w:r>
      <w:proofErr w:type="spellStart"/>
      <w:r w:rsidRPr="001607B7">
        <w:rPr>
          <w:rFonts w:ascii="Times New Roman" w:hAnsi="Times New Roman"/>
        </w:rPr>
        <w:t>obiectivelor</w:t>
      </w:r>
      <w:proofErr w:type="spellEnd"/>
      <w:r w:rsidRPr="001607B7">
        <w:rPr>
          <w:rFonts w:ascii="Times New Roman" w:hAnsi="Times New Roman"/>
        </w:rPr>
        <w:t xml:space="preserve"> </w:t>
      </w:r>
      <w:proofErr w:type="spellStart"/>
      <w:r w:rsidRPr="001607B7">
        <w:rPr>
          <w:rFonts w:ascii="Times New Roman" w:hAnsi="Times New Roman"/>
        </w:rPr>
        <w:t>stabilite</w:t>
      </w:r>
      <w:proofErr w:type="spellEnd"/>
      <w:r w:rsidRPr="001607B7">
        <w:rPr>
          <w:rFonts w:ascii="Times New Roman" w:hAnsi="Times New Roman"/>
        </w:rPr>
        <w:t xml:space="preserve"> </w:t>
      </w:r>
      <w:proofErr w:type="spellStart"/>
      <w:r w:rsidRPr="001607B7">
        <w:rPr>
          <w:rFonts w:ascii="Times New Roman" w:hAnsi="Times New Roman"/>
        </w:rPr>
        <w:t>în</w:t>
      </w:r>
      <w:proofErr w:type="spellEnd"/>
      <w:r w:rsidRPr="001607B7">
        <w:rPr>
          <w:rFonts w:ascii="Times New Roman" w:hAnsi="Times New Roman"/>
        </w:rPr>
        <w:t xml:space="preserve"> </w:t>
      </w:r>
      <w:proofErr w:type="spellStart"/>
      <w:r w:rsidRPr="001607B7">
        <w:rPr>
          <w:rFonts w:ascii="Times New Roman" w:hAnsi="Times New Roman"/>
        </w:rPr>
        <w:t>cadrul</w:t>
      </w:r>
      <w:proofErr w:type="spellEnd"/>
      <w:r w:rsidRPr="001607B7">
        <w:rPr>
          <w:rFonts w:ascii="Times New Roman" w:hAnsi="Times New Roman"/>
        </w:rPr>
        <w:t xml:space="preserve"> </w:t>
      </w:r>
      <w:proofErr w:type="spellStart"/>
      <w:r w:rsidRPr="001607B7">
        <w:rPr>
          <w:rFonts w:ascii="Times New Roman" w:hAnsi="Times New Roman"/>
        </w:rPr>
        <w:t>Programului</w:t>
      </w:r>
      <w:proofErr w:type="spellEnd"/>
      <w:r w:rsidRPr="001607B7">
        <w:rPr>
          <w:rFonts w:ascii="Times New Roman" w:hAnsi="Times New Roman"/>
        </w:rPr>
        <w:t xml:space="preserve"> </w:t>
      </w:r>
      <w:proofErr w:type="spellStart"/>
      <w:r w:rsidRPr="001607B7">
        <w:rPr>
          <w:rFonts w:ascii="Times New Roman" w:hAnsi="Times New Roman"/>
        </w:rPr>
        <w:t>pentru</w:t>
      </w:r>
      <w:proofErr w:type="spellEnd"/>
      <w:r w:rsidRPr="001607B7">
        <w:rPr>
          <w:rFonts w:ascii="Times New Roman" w:hAnsi="Times New Roman"/>
        </w:rPr>
        <w:t xml:space="preserve"> </w:t>
      </w:r>
      <w:proofErr w:type="spellStart"/>
      <w:r w:rsidRPr="001607B7">
        <w:rPr>
          <w:rFonts w:ascii="Times New Roman" w:hAnsi="Times New Roman"/>
        </w:rPr>
        <w:t>anii</w:t>
      </w:r>
      <w:proofErr w:type="spellEnd"/>
      <w:r w:rsidRPr="001607B7">
        <w:rPr>
          <w:rFonts w:ascii="Times New Roman" w:hAnsi="Times New Roman"/>
        </w:rPr>
        <w:t xml:space="preserve"> 2026–2030, </w:t>
      </w:r>
      <w:proofErr w:type="spellStart"/>
      <w:r w:rsidRPr="001607B7">
        <w:rPr>
          <w:rFonts w:ascii="Times New Roman" w:hAnsi="Times New Roman"/>
        </w:rPr>
        <w:t>sunt</w:t>
      </w:r>
      <w:proofErr w:type="spellEnd"/>
      <w:r w:rsidRPr="001607B7">
        <w:rPr>
          <w:rFonts w:ascii="Times New Roman" w:hAnsi="Times New Roman"/>
        </w:rPr>
        <w:t xml:space="preserve"> estimate </w:t>
      </w:r>
      <w:proofErr w:type="spellStart"/>
      <w:r w:rsidRPr="001607B7">
        <w:rPr>
          <w:rFonts w:ascii="Times New Roman" w:hAnsi="Times New Roman"/>
        </w:rPr>
        <w:t>costuri</w:t>
      </w:r>
      <w:proofErr w:type="spellEnd"/>
      <w:r w:rsidRPr="001607B7">
        <w:rPr>
          <w:rFonts w:ascii="Times New Roman" w:hAnsi="Times New Roman"/>
        </w:rPr>
        <w:t xml:space="preserve"> </w:t>
      </w:r>
      <w:proofErr w:type="spellStart"/>
      <w:r w:rsidRPr="001607B7">
        <w:rPr>
          <w:rFonts w:ascii="Times New Roman" w:hAnsi="Times New Roman"/>
        </w:rPr>
        <w:t>totale</w:t>
      </w:r>
      <w:proofErr w:type="spellEnd"/>
      <w:r w:rsidRPr="001607B7">
        <w:rPr>
          <w:rFonts w:ascii="Times New Roman" w:hAnsi="Times New Roman"/>
        </w:rPr>
        <w:t xml:space="preserve"> </w:t>
      </w:r>
      <w:proofErr w:type="spellStart"/>
      <w:r w:rsidRPr="001607B7">
        <w:rPr>
          <w:rFonts w:ascii="Times New Roman" w:hAnsi="Times New Roman"/>
        </w:rPr>
        <w:t>în</w:t>
      </w:r>
      <w:proofErr w:type="spellEnd"/>
      <w:r w:rsidRPr="001607B7">
        <w:rPr>
          <w:rFonts w:ascii="Times New Roman" w:hAnsi="Times New Roman"/>
        </w:rPr>
        <w:t xml:space="preserve"> </w:t>
      </w:r>
      <w:proofErr w:type="spellStart"/>
      <w:r w:rsidRPr="001607B7">
        <w:rPr>
          <w:rFonts w:ascii="Times New Roman" w:hAnsi="Times New Roman"/>
        </w:rPr>
        <w:t>valoare</w:t>
      </w:r>
      <w:proofErr w:type="spellEnd"/>
      <w:r w:rsidRPr="001607B7">
        <w:rPr>
          <w:rFonts w:ascii="Times New Roman" w:hAnsi="Times New Roman"/>
        </w:rPr>
        <w:t xml:space="preserve"> de </w:t>
      </w:r>
      <w:proofErr w:type="spellStart"/>
      <w:proofErr w:type="gramStart"/>
      <w:r w:rsidRPr="001607B7">
        <w:rPr>
          <w:rFonts w:ascii="Times New Roman" w:hAnsi="Times New Roman"/>
        </w:rPr>
        <w:t>aproximativ</w:t>
      </w:r>
      <w:proofErr w:type="spellEnd"/>
      <w:r w:rsidRPr="001607B7">
        <w:rPr>
          <w:rFonts w:ascii="Times New Roman" w:hAnsi="Times New Roman"/>
        </w:rPr>
        <w:t xml:space="preserve"> </w:t>
      </w:r>
      <w:r w:rsidR="001607B7">
        <w:rPr>
          <w:rFonts w:ascii="Times New Roman" w:hAnsi="Times New Roman"/>
        </w:rPr>
        <w:t xml:space="preserve"> </w:t>
      </w:r>
      <w:r w:rsidR="001607B7" w:rsidRPr="00DC416A">
        <w:rPr>
          <w:rFonts w:ascii="Times New Roman" w:hAnsi="Times New Roman" w:cs="Times New Roman"/>
          <w:b/>
        </w:rPr>
        <w:t>15</w:t>
      </w:r>
      <w:r w:rsidR="001607B7">
        <w:rPr>
          <w:rFonts w:ascii="Times New Roman" w:hAnsi="Times New Roman" w:cs="Times New Roman"/>
          <w:b/>
        </w:rPr>
        <w:t>,</w:t>
      </w:r>
      <w:r w:rsidR="001607B7" w:rsidRPr="00DC416A">
        <w:rPr>
          <w:rFonts w:ascii="Times New Roman" w:hAnsi="Times New Roman" w:cs="Times New Roman"/>
          <w:b/>
        </w:rPr>
        <w:t>140</w:t>
      </w:r>
      <w:r w:rsidR="001607B7">
        <w:rPr>
          <w:rFonts w:ascii="Times New Roman" w:hAnsi="Times New Roman" w:cs="Times New Roman"/>
          <w:b/>
        </w:rPr>
        <w:t>,</w:t>
      </w:r>
      <w:r w:rsidR="001607B7" w:rsidRPr="00DC416A">
        <w:rPr>
          <w:rFonts w:ascii="Times New Roman" w:hAnsi="Times New Roman" w:cs="Times New Roman"/>
          <w:b/>
        </w:rPr>
        <w:t>375</w:t>
      </w:r>
      <w:proofErr w:type="gramEnd"/>
      <w:r w:rsidR="001607B7">
        <w:rPr>
          <w:rFonts w:ascii="Times New Roman" w:hAnsi="Times New Roman" w:cs="Times New Roman"/>
          <w:b/>
        </w:rPr>
        <w:t xml:space="preserve"> </w:t>
      </w:r>
      <w:r w:rsidRPr="001607B7">
        <w:rPr>
          <w:rFonts w:ascii="Times New Roman" w:hAnsi="Times New Roman"/>
        </w:rPr>
        <w:t xml:space="preserve">mii lei, </w:t>
      </w:r>
      <w:proofErr w:type="spellStart"/>
      <w:r w:rsidRPr="001607B7">
        <w:rPr>
          <w:rFonts w:ascii="Times New Roman" w:hAnsi="Times New Roman"/>
        </w:rPr>
        <w:t>eșalonate</w:t>
      </w:r>
      <w:proofErr w:type="spellEnd"/>
      <w:r w:rsidRPr="001607B7">
        <w:rPr>
          <w:rFonts w:ascii="Times New Roman" w:hAnsi="Times New Roman"/>
        </w:rPr>
        <w:t xml:space="preserve"> </w:t>
      </w:r>
      <w:proofErr w:type="spellStart"/>
      <w:r w:rsidRPr="001607B7">
        <w:rPr>
          <w:rFonts w:ascii="Times New Roman" w:hAnsi="Times New Roman"/>
        </w:rPr>
        <w:t>pe</w:t>
      </w:r>
      <w:proofErr w:type="spellEnd"/>
      <w:r w:rsidRPr="001607B7">
        <w:rPr>
          <w:rFonts w:ascii="Times New Roman" w:hAnsi="Times New Roman"/>
        </w:rPr>
        <w:t xml:space="preserve"> </w:t>
      </w:r>
      <w:proofErr w:type="spellStart"/>
      <w:r w:rsidRPr="001607B7">
        <w:rPr>
          <w:rFonts w:ascii="Times New Roman" w:hAnsi="Times New Roman"/>
        </w:rPr>
        <w:t>parcursul</w:t>
      </w:r>
      <w:proofErr w:type="spellEnd"/>
      <w:r w:rsidRPr="001607B7">
        <w:rPr>
          <w:rFonts w:ascii="Times New Roman" w:hAnsi="Times New Roman"/>
        </w:rPr>
        <w:t xml:space="preserve"> </w:t>
      </w:r>
      <w:proofErr w:type="spellStart"/>
      <w:r w:rsidRPr="001607B7">
        <w:rPr>
          <w:rFonts w:ascii="Times New Roman" w:hAnsi="Times New Roman"/>
        </w:rPr>
        <w:t>perioadei</w:t>
      </w:r>
      <w:proofErr w:type="spellEnd"/>
      <w:r w:rsidRPr="001607B7">
        <w:rPr>
          <w:rFonts w:ascii="Times New Roman" w:hAnsi="Times New Roman"/>
        </w:rPr>
        <w:t xml:space="preserve"> de </w:t>
      </w:r>
      <w:proofErr w:type="spellStart"/>
      <w:r w:rsidRPr="001607B7">
        <w:rPr>
          <w:rFonts w:ascii="Times New Roman" w:hAnsi="Times New Roman"/>
        </w:rPr>
        <w:t>implementare</w:t>
      </w:r>
      <w:proofErr w:type="spellEnd"/>
      <w:r w:rsidRPr="001607B7">
        <w:rPr>
          <w:rFonts w:ascii="Times New Roman" w:hAnsi="Times New Roman"/>
        </w:rPr>
        <w:t xml:space="preserve"> (2026–2030). </w:t>
      </w:r>
    </w:p>
    <w:p w14:paraId="4DD5558A" w14:textId="77777777" w:rsidR="009509D0" w:rsidRPr="001607B7" w:rsidRDefault="009509D0" w:rsidP="00E90365">
      <w:pPr>
        <w:jc w:val="both"/>
        <w:rPr>
          <w:rFonts w:ascii="Times New Roman" w:hAnsi="Times New Roman"/>
        </w:rPr>
      </w:pPr>
      <w:proofErr w:type="spellStart"/>
      <w:r w:rsidRPr="001607B7">
        <w:rPr>
          <w:rFonts w:ascii="Times New Roman" w:hAnsi="Times New Roman"/>
        </w:rPr>
        <w:t>Finanțarea</w:t>
      </w:r>
      <w:proofErr w:type="spellEnd"/>
      <w:r w:rsidRPr="001607B7">
        <w:rPr>
          <w:rFonts w:ascii="Times New Roman" w:hAnsi="Times New Roman"/>
        </w:rPr>
        <w:t xml:space="preserve"> </w:t>
      </w:r>
      <w:proofErr w:type="spellStart"/>
      <w:r w:rsidRPr="001607B7">
        <w:rPr>
          <w:rFonts w:ascii="Times New Roman" w:hAnsi="Times New Roman"/>
        </w:rPr>
        <w:t>Programului</w:t>
      </w:r>
      <w:proofErr w:type="spellEnd"/>
      <w:r w:rsidRPr="001607B7">
        <w:rPr>
          <w:rFonts w:ascii="Times New Roman" w:hAnsi="Times New Roman"/>
        </w:rPr>
        <w:t xml:space="preserve"> se </w:t>
      </w:r>
      <w:proofErr w:type="spellStart"/>
      <w:r w:rsidRPr="001607B7">
        <w:rPr>
          <w:rFonts w:ascii="Times New Roman" w:hAnsi="Times New Roman"/>
        </w:rPr>
        <w:t>va</w:t>
      </w:r>
      <w:proofErr w:type="spellEnd"/>
      <w:r w:rsidRPr="001607B7">
        <w:rPr>
          <w:rFonts w:ascii="Times New Roman" w:hAnsi="Times New Roman"/>
        </w:rPr>
        <w:t xml:space="preserve"> </w:t>
      </w:r>
      <w:proofErr w:type="spellStart"/>
      <w:r w:rsidRPr="001607B7">
        <w:rPr>
          <w:rFonts w:ascii="Times New Roman" w:hAnsi="Times New Roman"/>
        </w:rPr>
        <w:t>realiza</w:t>
      </w:r>
      <w:proofErr w:type="spellEnd"/>
      <w:r w:rsidRPr="001607B7">
        <w:rPr>
          <w:rFonts w:ascii="Times New Roman" w:hAnsi="Times New Roman"/>
        </w:rPr>
        <w:t xml:space="preserve"> din </w:t>
      </w:r>
      <w:proofErr w:type="spellStart"/>
      <w:r w:rsidRPr="001607B7">
        <w:rPr>
          <w:rFonts w:ascii="Times New Roman" w:hAnsi="Times New Roman"/>
        </w:rPr>
        <w:t>următoarele</w:t>
      </w:r>
      <w:proofErr w:type="spellEnd"/>
      <w:r w:rsidRPr="001607B7">
        <w:rPr>
          <w:rFonts w:ascii="Times New Roman" w:hAnsi="Times New Roman"/>
        </w:rPr>
        <w:t xml:space="preserve"> </w:t>
      </w:r>
      <w:proofErr w:type="spellStart"/>
      <w:r w:rsidRPr="001607B7">
        <w:rPr>
          <w:rFonts w:ascii="Times New Roman" w:hAnsi="Times New Roman"/>
        </w:rPr>
        <w:t>surse</w:t>
      </w:r>
      <w:proofErr w:type="spellEnd"/>
      <w:r w:rsidRPr="001607B7">
        <w:rPr>
          <w:rFonts w:ascii="Times New Roman" w:hAnsi="Times New Roman"/>
        </w:rPr>
        <w:t xml:space="preserve">: </w:t>
      </w:r>
    </w:p>
    <w:p w14:paraId="21A234E0" w14:textId="47DC3BD3" w:rsidR="009509D0" w:rsidRPr="001607B7" w:rsidRDefault="009509D0" w:rsidP="00E90365">
      <w:pPr>
        <w:jc w:val="both"/>
        <w:rPr>
          <w:rFonts w:ascii="Times New Roman" w:hAnsi="Times New Roman"/>
        </w:rPr>
      </w:pPr>
      <w:r w:rsidRPr="001607B7">
        <w:rPr>
          <w:rFonts w:ascii="Times New Roman" w:hAnsi="Times New Roman"/>
        </w:rPr>
        <w:t xml:space="preserve">1. </w:t>
      </w:r>
      <w:proofErr w:type="spellStart"/>
      <w:r w:rsidRPr="001607B7">
        <w:rPr>
          <w:rFonts w:ascii="Times New Roman" w:hAnsi="Times New Roman"/>
          <w:b/>
        </w:rPr>
        <w:t>Bugetul</w:t>
      </w:r>
      <w:proofErr w:type="spellEnd"/>
      <w:r w:rsidRPr="001607B7">
        <w:rPr>
          <w:rFonts w:ascii="Times New Roman" w:hAnsi="Times New Roman"/>
          <w:b/>
        </w:rPr>
        <w:t xml:space="preserve"> de stat</w:t>
      </w:r>
      <w:r w:rsidRPr="001607B7">
        <w:rPr>
          <w:rFonts w:ascii="Times New Roman" w:hAnsi="Times New Roman"/>
        </w:rPr>
        <w:t xml:space="preserve"> – </w:t>
      </w:r>
      <w:proofErr w:type="spellStart"/>
      <w:r w:rsidRPr="001607B7">
        <w:rPr>
          <w:rFonts w:ascii="Times New Roman" w:hAnsi="Times New Roman"/>
        </w:rPr>
        <w:t>prin</w:t>
      </w:r>
      <w:proofErr w:type="spellEnd"/>
      <w:r w:rsidRPr="001607B7">
        <w:rPr>
          <w:rFonts w:ascii="Times New Roman" w:hAnsi="Times New Roman"/>
        </w:rPr>
        <w:t xml:space="preserve"> </w:t>
      </w:r>
      <w:proofErr w:type="spellStart"/>
      <w:r w:rsidRPr="001607B7">
        <w:rPr>
          <w:rFonts w:ascii="Times New Roman" w:hAnsi="Times New Roman"/>
        </w:rPr>
        <w:t>alocații</w:t>
      </w:r>
      <w:proofErr w:type="spellEnd"/>
      <w:r w:rsidRPr="001607B7">
        <w:rPr>
          <w:rFonts w:ascii="Times New Roman" w:hAnsi="Times New Roman"/>
        </w:rPr>
        <w:t xml:space="preserve"> </w:t>
      </w:r>
      <w:proofErr w:type="spellStart"/>
      <w:r w:rsidRPr="001607B7">
        <w:rPr>
          <w:rFonts w:ascii="Times New Roman" w:hAnsi="Times New Roman"/>
        </w:rPr>
        <w:t>anuale</w:t>
      </w:r>
      <w:proofErr w:type="spellEnd"/>
      <w:r w:rsidRPr="001607B7">
        <w:rPr>
          <w:rFonts w:ascii="Times New Roman" w:hAnsi="Times New Roman"/>
        </w:rPr>
        <w:t xml:space="preserve"> </w:t>
      </w:r>
      <w:proofErr w:type="spellStart"/>
      <w:r w:rsidRPr="001607B7">
        <w:rPr>
          <w:rFonts w:ascii="Times New Roman" w:hAnsi="Times New Roman"/>
        </w:rPr>
        <w:t>prevăzute</w:t>
      </w:r>
      <w:proofErr w:type="spellEnd"/>
      <w:r w:rsidRPr="001607B7">
        <w:rPr>
          <w:rFonts w:ascii="Times New Roman" w:hAnsi="Times New Roman"/>
        </w:rPr>
        <w:t xml:space="preserve"> </w:t>
      </w:r>
      <w:proofErr w:type="spellStart"/>
      <w:r w:rsidRPr="001607B7">
        <w:rPr>
          <w:rFonts w:ascii="Times New Roman" w:hAnsi="Times New Roman"/>
        </w:rPr>
        <w:t>în</w:t>
      </w:r>
      <w:proofErr w:type="spellEnd"/>
      <w:r w:rsidRPr="001607B7">
        <w:rPr>
          <w:rFonts w:ascii="Times New Roman" w:hAnsi="Times New Roman"/>
        </w:rPr>
        <w:t xml:space="preserve"> </w:t>
      </w:r>
      <w:proofErr w:type="spellStart"/>
      <w:r w:rsidRPr="001607B7">
        <w:rPr>
          <w:rFonts w:ascii="Times New Roman" w:hAnsi="Times New Roman"/>
        </w:rPr>
        <w:t>cadrul</w:t>
      </w:r>
      <w:proofErr w:type="spellEnd"/>
      <w:r w:rsidRPr="001607B7">
        <w:rPr>
          <w:rFonts w:ascii="Times New Roman" w:hAnsi="Times New Roman"/>
        </w:rPr>
        <w:t xml:space="preserve"> </w:t>
      </w:r>
      <w:proofErr w:type="spellStart"/>
      <w:r w:rsidRPr="001607B7">
        <w:rPr>
          <w:rFonts w:ascii="Times New Roman" w:hAnsi="Times New Roman"/>
        </w:rPr>
        <w:t>bugetar</w:t>
      </w:r>
      <w:proofErr w:type="spellEnd"/>
      <w:r w:rsidRPr="001607B7">
        <w:rPr>
          <w:rFonts w:ascii="Times New Roman" w:hAnsi="Times New Roman"/>
        </w:rPr>
        <w:t xml:space="preserve"> </w:t>
      </w:r>
      <w:proofErr w:type="spellStart"/>
      <w:r w:rsidRPr="001607B7">
        <w:rPr>
          <w:rFonts w:ascii="Times New Roman" w:hAnsi="Times New Roman"/>
        </w:rPr>
        <w:t>pe</w:t>
      </w:r>
      <w:proofErr w:type="spellEnd"/>
      <w:r w:rsidRPr="001607B7">
        <w:rPr>
          <w:rFonts w:ascii="Times New Roman" w:hAnsi="Times New Roman"/>
        </w:rPr>
        <w:t xml:space="preserve"> </w:t>
      </w:r>
      <w:proofErr w:type="spellStart"/>
      <w:r w:rsidRPr="001607B7">
        <w:rPr>
          <w:rFonts w:ascii="Times New Roman" w:hAnsi="Times New Roman"/>
        </w:rPr>
        <w:t>termen</w:t>
      </w:r>
      <w:proofErr w:type="spellEnd"/>
      <w:r w:rsidRPr="001607B7">
        <w:rPr>
          <w:rFonts w:ascii="Times New Roman" w:hAnsi="Times New Roman"/>
        </w:rPr>
        <w:t xml:space="preserve"> </w:t>
      </w:r>
      <w:proofErr w:type="spellStart"/>
      <w:r w:rsidRPr="001607B7">
        <w:rPr>
          <w:rFonts w:ascii="Times New Roman" w:hAnsi="Times New Roman"/>
        </w:rPr>
        <w:t>mediu</w:t>
      </w:r>
      <w:proofErr w:type="spellEnd"/>
      <w:r w:rsidRPr="001607B7">
        <w:rPr>
          <w:rFonts w:ascii="Times New Roman" w:hAnsi="Times New Roman"/>
        </w:rPr>
        <w:t xml:space="preserve"> </w:t>
      </w:r>
      <w:proofErr w:type="spellStart"/>
      <w:r w:rsidRPr="001607B7">
        <w:rPr>
          <w:rFonts w:ascii="Times New Roman" w:hAnsi="Times New Roman"/>
        </w:rPr>
        <w:t>și</w:t>
      </w:r>
      <w:proofErr w:type="spellEnd"/>
      <w:r w:rsidRPr="001607B7">
        <w:rPr>
          <w:rFonts w:ascii="Times New Roman" w:hAnsi="Times New Roman"/>
        </w:rPr>
        <w:t xml:space="preserve"> </w:t>
      </w:r>
      <w:proofErr w:type="spellStart"/>
      <w:r w:rsidRPr="001607B7">
        <w:rPr>
          <w:rFonts w:ascii="Times New Roman" w:hAnsi="Times New Roman"/>
        </w:rPr>
        <w:t>bugetele</w:t>
      </w:r>
      <w:proofErr w:type="spellEnd"/>
      <w:r w:rsidRPr="001607B7">
        <w:rPr>
          <w:rFonts w:ascii="Times New Roman" w:hAnsi="Times New Roman"/>
        </w:rPr>
        <w:t xml:space="preserve"> </w:t>
      </w:r>
      <w:proofErr w:type="spellStart"/>
      <w:r w:rsidRPr="001607B7">
        <w:rPr>
          <w:rFonts w:ascii="Times New Roman" w:hAnsi="Times New Roman"/>
        </w:rPr>
        <w:t>autorităților</w:t>
      </w:r>
      <w:proofErr w:type="spellEnd"/>
      <w:r w:rsidRPr="001607B7">
        <w:rPr>
          <w:rFonts w:ascii="Times New Roman" w:hAnsi="Times New Roman"/>
        </w:rPr>
        <w:t xml:space="preserve"> </w:t>
      </w:r>
      <w:proofErr w:type="spellStart"/>
      <w:r w:rsidRPr="001607B7">
        <w:rPr>
          <w:rFonts w:ascii="Times New Roman" w:hAnsi="Times New Roman"/>
        </w:rPr>
        <w:t>publice</w:t>
      </w:r>
      <w:proofErr w:type="spellEnd"/>
      <w:r w:rsidRPr="001607B7">
        <w:rPr>
          <w:rFonts w:ascii="Times New Roman" w:hAnsi="Times New Roman"/>
        </w:rPr>
        <w:t xml:space="preserve"> implicate, </w:t>
      </w:r>
      <w:proofErr w:type="spellStart"/>
      <w:r w:rsidRPr="001607B7">
        <w:rPr>
          <w:rFonts w:ascii="Times New Roman" w:hAnsi="Times New Roman"/>
        </w:rPr>
        <w:t>în</w:t>
      </w:r>
      <w:proofErr w:type="spellEnd"/>
      <w:r w:rsidRPr="001607B7">
        <w:rPr>
          <w:rFonts w:ascii="Times New Roman" w:hAnsi="Times New Roman"/>
        </w:rPr>
        <w:t xml:space="preserve"> </w:t>
      </w:r>
      <w:proofErr w:type="spellStart"/>
      <w:r w:rsidRPr="001607B7">
        <w:rPr>
          <w:rFonts w:ascii="Times New Roman" w:hAnsi="Times New Roman"/>
        </w:rPr>
        <w:t>mărime</w:t>
      </w:r>
      <w:proofErr w:type="spellEnd"/>
      <w:r w:rsidRPr="001607B7">
        <w:rPr>
          <w:rFonts w:ascii="Times New Roman" w:hAnsi="Times New Roman"/>
        </w:rPr>
        <w:t xml:space="preserve"> de</w:t>
      </w:r>
      <w:r w:rsidR="001607B7" w:rsidRPr="001607B7">
        <w:rPr>
          <w:rFonts w:ascii="Times New Roman" w:hAnsi="Times New Roman"/>
        </w:rPr>
        <w:t xml:space="preserve"> </w:t>
      </w:r>
      <w:r w:rsidR="001607B7" w:rsidRPr="00DC416A">
        <w:rPr>
          <w:rFonts w:ascii="Times New Roman" w:hAnsi="Times New Roman" w:cs="Times New Roman"/>
          <w:b/>
        </w:rPr>
        <w:t>6</w:t>
      </w:r>
      <w:r w:rsidR="001607B7">
        <w:rPr>
          <w:rFonts w:ascii="Times New Roman" w:hAnsi="Times New Roman" w:cs="Times New Roman"/>
          <w:b/>
        </w:rPr>
        <w:t>,</w:t>
      </w:r>
      <w:r w:rsidR="001607B7" w:rsidRPr="00DC416A">
        <w:rPr>
          <w:rFonts w:ascii="Times New Roman" w:hAnsi="Times New Roman" w:cs="Times New Roman"/>
          <w:b/>
        </w:rPr>
        <w:t>164</w:t>
      </w:r>
      <w:r w:rsidR="001607B7">
        <w:rPr>
          <w:rFonts w:ascii="Times New Roman" w:hAnsi="Times New Roman" w:cs="Times New Roman"/>
          <w:b/>
        </w:rPr>
        <w:t>,</w:t>
      </w:r>
      <w:r w:rsidR="001607B7" w:rsidRPr="00DC416A">
        <w:rPr>
          <w:rFonts w:ascii="Times New Roman" w:hAnsi="Times New Roman" w:cs="Times New Roman"/>
          <w:b/>
        </w:rPr>
        <w:t>769</w:t>
      </w:r>
      <w:r w:rsidR="001607B7">
        <w:rPr>
          <w:rFonts w:ascii="Times New Roman" w:hAnsi="Times New Roman" w:cs="Times New Roman"/>
          <w:b/>
        </w:rPr>
        <w:t xml:space="preserve"> </w:t>
      </w:r>
      <w:r w:rsidRPr="001607B7">
        <w:rPr>
          <w:rFonts w:ascii="Times New Roman" w:hAnsi="Times New Roman"/>
        </w:rPr>
        <w:t xml:space="preserve">mii lei; </w:t>
      </w:r>
    </w:p>
    <w:p w14:paraId="3ED7EA6C" w14:textId="718C1EAC" w:rsidR="009509D0" w:rsidRPr="001607B7" w:rsidRDefault="009509D0" w:rsidP="00E90365">
      <w:pPr>
        <w:jc w:val="both"/>
        <w:rPr>
          <w:rFonts w:ascii="Times New Roman" w:hAnsi="Times New Roman"/>
        </w:rPr>
      </w:pPr>
      <w:r w:rsidRPr="001607B7">
        <w:rPr>
          <w:rFonts w:ascii="Times New Roman" w:hAnsi="Times New Roman"/>
        </w:rPr>
        <w:lastRenderedPageBreak/>
        <w:t xml:space="preserve">2. </w:t>
      </w:r>
      <w:proofErr w:type="spellStart"/>
      <w:r w:rsidRPr="001607B7">
        <w:rPr>
          <w:rFonts w:ascii="Times New Roman" w:hAnsi="Times New Roman"/>
          <w:b/>
        </w:rPr>
        <w:t>Surse</w:t>
      </w:r>
      <w:proofErr w:type="spellEnd"/>
      <w:r w:rsidRPr="001607B7">
        <w:rPr>
          <w:rFonts w:ascii="Times New Roman" w:hAnsi="Times New Roman"/>
          <w:b/>
        </w:rPr>
        <w:t xml:space="preserve"> </w:t>
      </w:r>
      <w:proofErr w:type="spellStart"/>
      <w:r w:rsidRPr="001607B7">
        <w:rPr>
          <w:rFonts w:ascii="Times New Roman" w:hAnsi="Times New Roman"/>
          <w:b/>
        </w:rPr>
        <w:t>externe</w:t>
      </w:r>
      <w:proofErr w:type="spellEnd"/>
      <w:r w:rsidRPr="001607B7">
        <w:rPr>
          <w:rFonts w:ascii="Times New Roman" w:hAnsi="Times New Roman"/>
        </w:rPr>
        <w:t xml:space="preserve"> – </w:t>
      </w:r>
      <w:proofErr w:type="spellStart"/>
      <w:r w:rsidRPr="001607B7">
        <w:rPr>
          <w:rFonts w:ascii="Times New Roman" w:hAnsi="Times New Roman"/>
        </w:rPr>
        <w:t>inclusiv</w:t>
      </w:r>
      <w:proofErr w:type="spellEnd"/>
      <w:r w:rsidRPr="001607B7">
        <w:rPr>
          <w:rFonts w:ascii="Times New Roman" w:hAnsi="Times New Roman"/>
        </w:rPr>
        <w:t xml:space="preserve"> </w:t>
      </w:r>
      <w:proofErr w:type="spellStart"/>
      <w:r w:rsidRPr="001607B7">
        <w:rPr>
          <w:rFonts w:ascii="Times New Roman" w:hAnsi="Times New Roman"/>
        </w:rPr>
        <w:t>prin</w:t>
      </w:r>
      <w:proofErr w:type="spellEnd"/>
      <w:r w:rsidRPr="001607B7">
        <w:rPr>
          <w:rFonts w:ascii="Times New Roman" w:hAnsi="Times New Roman"/>
        </w:rPr>
        <w:t xml:space="preserve"> </w:t>
      </w:r>
      <w:proofErr w:type="spellStart"/>
      <w:r w:rsidRPr="001607B7">
        <w:rPr>
          <w:rFonts w:ascii="Times New Roman" w:hAnsi="Times New Roman"/>
        </w:rPr>
        <w:t>asistență</w:t>
      </w:r>
      <w:proofErr w:type="spellEnd"/>
      <w:r w:rsidRPr="001607B7">
        <w:rPr>
          <w:rFonts w:ascii="Times New Roman" w:hAnsi="Times New Roman"/>
        </w:rPr>
        <w:t xml:space="preserve"> </w:t>
      </w:r>
      <w:proofErr w:type="spellStart"/>
      <w:r w:rsidRPr="001607B7">
        <w:rPr>
          <w:rFonts w:ascii="Times New Roman" w:hAnsi="Times New Roman"/>
        </w:rPr>
        <w:t>tehnică</w:t>
      </w:r>
      <w:proofErr w:type="spellEnd"/>
      <w:r w:rsidRPr="001607B7">
        <w:rPr>
          <w:rFonts w:ascii="Times New Roman" w:hAnsi="Times New Roman"/>
        </w:rPr>
        <w:t xml:space="preserve"> </w:t>
      </w:r>
      <w:proofErr w:type="spellStart"/>
      <w:r w:rsidRPr="001607B7">
        <w:rPr>
          <w:rFonts w:ascii="Times New Roman" w:hAnsi="Times New Roman"/>
        </w:rPr>
        <w:t>și</w:t>
      </w:r>
      <w:proofErr w:type="spellEnd"/>
      <w:r w:rsidRPr="001607B7">
        <w:rPr>
          <w:rFonts w:ascii="Times New Roman" w:hAnsi="Times New Roman"/>
        </w:rPr>
        <w:t xml:space="preserve"> </w:t>
      </w:r>
      <w:proofErr w:type="spellStart"/>
      <w:r w:rsidRPr="001607B7">
        <w:rPr>
          <w:rFonts w:ascii="Times New Roman" w:hAnsi="Times New Roman"/>
        </w:rPr>
        <w:t>financiară</w:t>
      </w:r>
      <w:proofErr w:type="spellEnd"/>
      <w:r w:rsidRPr="001607B7">
        <w:rPr>
          <w:rFonts w:ascii="Times New Roman" w:hAnsi="Times New Roman"/>
        </w:rPr>
        <w:t xml:space="preserve"> </w:t>
      </w:r>
      <w:proofErr w:type="spellStart"/>
      <w:r w:rsidRPr="001607B7">
        <w:rPr>
          <w:rFonts w:ascii="Times New Roman" w:hAnsi="Times New Roman"/>
        </w:rPr>
        <w:t>oferită</w:t>
      </w:r>
      <w:proofErr w:type="spellEnd"/>
      <w:r w:rsidRPr="001607B7">
        <w:rPr>
          <w:rFonts w:ascii="Times New Roman" w:hAnsi="Times New Roman"/>
        </w:rPr>
        <w:t xml:space="preserve"> de </w:t>
      </w:r>
      <w:proofErr w:type="spellStart"/>
      <w:r w:rsidRPr="001607B7">
        <w:rPr>
          <w:rFonts w:ascii="Times New Roman" w:hAnsi="Times New Roman"/>
        </w:rPr>
        <w:t>partenerii</w:t>
      </w:r>
      <w:proofErr w:type="spellEnd"/>
      <w:r w:rsidRPr="001607B7">
        <w:rPr>
          <w:rFonts w:ascii="Times New Roman" w:hAnsi="Times New Roman"/>
        </w:rPr>
        <w:t xml:space="preserve"> de </w:t>
      </w:r>
      <w:proofErr w:type="spellStart"/>
      <w:r w:rsidRPr="001607B7">
        <w:rPr>
          <w:rFonts w:ascii="Times New Roman" w:hAnsi="Times New Roman"/>
        </w:rPr>
        <w:t>dezvoltare</w:t>
      </w:r>
      <w:proofErr w:type="spellEnd"/>
      <w:r w:rsidRPr="001607B7">
        <w:rPr>
          <w:rFonts w:ascii="Times New Roman" w:hAnsi="Times New Roman"/>
        </w:rPr>
        <w:t xml:space="preserve"> </w:t>
      </w:r>
      <w:proofErr w:type="spellStart"/>
      <w:r w:rsidRPr="001607B7">
        <w:rPr>
          <w:rFonts w:ascii="Times New Roman" w:hAnsi="Times New Roman"/>
        </w:rPr>
        <w:t>internaționali</w:t>
      </w:r>
      <w:proofErr w:type="spellEnd"/>
      <w:r w:rsidRPr="001607B7">
        <w:rPr>
          <w:rFonts w:ascii="Times New Roman" w:hAnsi="Times New Roman"/>
        </w:rPr>
        <w:t xml:space="preserve"> </w:t>
      </w:r>
      <w:proofErr w:type="spellStart"/>
      <w:r w:rsidRPr="001607B7">
        <w:rPr>
          <w:rFonts w:ascii="Times New Roman" w:hAnsi="Times New Roman"/>
        </w:rPr>
        <w:t>și</w:t>
      </w:r>
      <w:proofErr w:type="spellEnd"/>
      <w:r w:rsidRPr="001607B7">
        <w:rPr>
          <w:rFonts w:ascii="Times New Roman" w:hAnsi="Times New Roman"/>
        </w:rPr>
        <w:t xml:space="preserve"> </w:t>
      </w:r>
      <w:proofErr w:type="spellStart"/>
      <w:r w:rsidRPr="001607B7">
        <w:rPr>
          <w:rFonts w:ascii="Times New Roman" w:hAnsi="Times New Roman"/>
        </w:rPr>
        <w:t>proiectele</w:t>
      </w:r>
      <w:proofErr w:type="spellEnd"/>
      <w:r w:rsidRPr="001607B7">
        <w:rPr>
          <w:rFonts w:ascii="Times New Roman" w:hAnsi="Times New Roman"/>
        </w:rPr>
        <w:t xml:space="preserve"> de </w:t>
      </w:r>
      <w:proofErr w:type="spellStart"/>
      <w:r w:rsidRPr="001607B7">
        <w:rPr>
          <w:rFonts w:ascii="Times New Roman" w:hAnsi="Times New Roman"/>
        </w:rPr>
        <w:t>cooperare</w:t>
      </w:r>
      <w:proofErr w:type="spellEnd"/>
      <w:r w:rsidRPr="001607B7">
        <w:rPr>
          <w:rFonts w:ascii="Times New Roman" w:hAnsi="Times New Roman"/>
        </w:rPr>
        <w:t xml:space="preserve"> </w:t>
      </w:r>
      <w:proofErr w:type="spellStart"/>
      <w:r w:rsidRPr="001607B7">
        <w:rPr>
          <w:rFonts w:ascii="Times New Roman" w:hAnsi="Times New Roman"/>
        </w:rPr>
        <w:t>bilaterală</w:t>
      </w:r>
      <w:proofErr w:type="spellEnd"/>
      <w:r w:rsidRPr="001607B7">
        <w:rPr>
          <w:rFonts w:ascii="Times New Roman" w:hAnsi="Times New Roman"/>
        </w:rPr>
        <w:t xml:space="preserve"> </w:t>
      </w:r>
      <w:proofErr w:type="spellStart"/>
      <w:r w:rsidRPr="001607B7">
        <w:rPr>
          <w:rFonts w:ascii="Times New Roman" w:hAnsi="Times New Roman"/>
        </w:rPr>
        <w:t>și</w:t>
      </w:r>
      <w:proofErr w:type="spellEnd"/>
      <w:r w:rsidRPr="001607B7">
        <w:rPr>
          <w:rFonts w:ascii="Times New Roman" w:hAnsi="Times New Roman"/>
        </w:rPr>
        <w:t xml:space="preserve"> </w:t>
      </w:r>
      <w:proofErr w:type="spellStart"/>
      <w:r w:rsidRPr="001607B7">
        <w:rPr>
          <w:rFonts w:ascii="Times New Roman" w:hAnsi="Times New Roman"/>
        </w:rPr>
        <w:t>multilaterală</w:t>
      </w:r>
      <w:proofErr w:type="spellEnd"/>
      <w:r w:rsidRPr="001607B7">
        <w:rPr>
          <w:rFonts w:ascii="Times New Roman" w:hAnsi="Times New Roman"/>
        </w:rPr>
        <w:t xml:space="preserve">, </w:t>
      </w:r>
      <w:proofErr w:type="spellStart"/>
      <w:r w:rsidRPr="001607B7">
        <w:rPr>
          <w:rFonts w:ascii="Times New Roman" w:hAnsi="Times New Roman"/>
        </w:rPr>
        <w:t>precum</w:t>
      </w:r>
      <w:proofErr w:type="spellEnd"/>
      <w:r w:rsidRPr="001607B7">
        <w:rPr>
          <w:rFonts w:ascii="Times New Roman" w:hAnsi="Times New Roman"/>
        </w:rPr>
        <w:t xml:space="preserve"> </w:t>
      </w:r>
      <w:proofErr w:type="spellStart"/>
      <w:r w:rsidRPr="001607B7">
        <w:rPr>
          <w:rFonts w:ascii="Times New Roman" w:hAnsi="Times New Roman"/>
        </w:rPr>
        <w:t>și</w:t>
      </w:r>
      <w:proofErr w:type="spellEnd"/>
      <w:r w:rsidRPr="001607B7">
        <w:rPr>
          <w:rFonts w:ascii="Times New Roman" w:hAnsi="Times New Roman"/>
        </w:rPr>
        <w:t xml:space="preserve"> </w:t>
      </w:r>
      <w:proofErr w:type="spellStart"/>
      <w:r w:rsidRPr="001607B7">
        <w:rPr>
          <w:rFonts w:ascii="Times New Roman" w:hAnsi="Times New Roman"/>
        </w:rPr>
        <w:t>instrumente</w:t>
      </w:r>
      <w:proofErr w:type="spellEnd"/>
      <w:r w:rsidRPr="001607B7">
        <w:rPr>
          <w:rFonts w:ascii="Times New Roman" w:hAnsi="Times New Roman"/>
        </w:rPr>
        <w:t xml:space="preserve"> de </w:t>
      </w:r>
      <w:proofErr w:type="spellStart"/>
      <w:r w:rsidRPr="001607B7">
        <w:rPr>
          <w:rFonts w:ascii="Times New Roman" w:hAnsi="Times New Roman"/>
        </w:rPr>
        <w:t>cooperare</w:t>
      </w:r>
      <w:proofErr w:type="spellEnd"/>
      <w:r w:rsidRPr="001607B7">
        <w:rPr>
          <w:rFonts w:ascii="Times New Roman" w:hAnsi="Times New Roman"/>
        </w:rPr>
        <w:t xml:space="preserve"> ale </w:t>
      </w:r>
      <w:proofErr w:type="spellStart"/>
      <w:r w:rsidRPr="001607B7">
        <w:rPr>
          <w:rFonts w:ascii="Times New Roman" w:hAnsi="Times New Roman"/>
        </w:rPr>
        <w:t>Uniunii</w:t>
      </w:r>
      <w:proofErr w:type="spellEnd"/>
      <w:r w:rsidRPr="001607B7">
        <w:rPr>
          <w:rFonts w:ascii="Times New Roman" w:hAnsi="Times New Roman"/>
        </w:rPr>
        <w:t xml:space="preserve"> </w:t>
      </w:r>
      <w:proofErr w:type="spellStart"/>
      <w:r w:rsidRPr="001607B7">
        <w:rPr>
          <w:rFonts w:ascii="Times New Roman" w:hAnsi="Times New Roman"/>
        </w:rPr>
        <w:t>Europene</w:t>
      </w:r>
      <w:proofErr w:type="spellEnd"/>
      <w:r w:rsidRPr="001607B7">
        <w:rPr>
          <w:rFonts w:ascii="Times New Roman" w:hAnsi="Times New Roman"/>
        </w:rPr>
        <w:t xml:space="preserve">, </w:t>
      </w:r>
      <w:proofErr w:type="spellStart"/>
      <w:r w:rsidRPr="001607B7">
        <w:rPr>
          <w:rFonts w:ascii="Times New Roman" w:hAnsi="Times New Roman"/>
        </w:rPr>
        <w:t>în</w:t>
      </w:r>
      <w:proofErr w:type="spellEnd"/>
      <w:r w:rsidRPr="001607B7">
        <w:rPr>
          <w:rFonts w:ascii="Times New Roman" w:hAnsi="Times New Roman"/>
        </w:rPr>
        <w:t xml:space="preserve"> </w:t>
      </w:r>
      <w:proofErr w:type="spellStart"/>
      <w:r w:rsidRPr="001607B7">
        <w:rPr>
          <w:rFonts w:ascii="Times New Roman" w:hAnsi="Times New Roman"/>
        </w:rPr>
        <w:t>mărime</w:t>
      </w:r>
      <w:proofErr w:type="spellEnd"/>
      <w:r w:rsidRPr="001607B7">
        <w:rPr>
          <w:rFonts w:ascii="Times New Roman" w:hAnsi="Times New Roman"/>
        </w:rPr>
        <w:t xml:space="preserve"> de </w:t>
      </w:r>
      <w:r w:rsidR="001607B7" w:rsidRPr="001607B7">
        <w:rPr>
          <w:rFonts w:ascii="Times New Roman" w:hAnsi="Times New Roman" w:cs="Times New Roman"/>
          <w:b/>
        </w:rPr>
        <w:t>7,841,606</w:t>
      </w:r>
      <w:r w:rsidR="00435947" w:rsidRPr="001607B7">
        <w:rPr>
          <w:rFonts w:ascii="Times New Roman" w:hAnsi="Times New Roman"/>
        </w:rPr>
        <w:t xml:space="preserve"> mii lei.</w:t>
      </w:r>
      <w:r w:rsidRPr="001607B7">
        <w:rPr>
          <w:rFonts w:ascii="Times New Roman" w:hAnsi="Times New Roman"/>
        </w:rPr>
        <w:t xml:space="preserve"> </w:t>
      </w:r>
    </w:p>
    <w:p w14:paraId="32314B51" w14:textId="353F8EDB" w:rsidR="009509D0" w:rsidRPr="001607B7" w:rsidRDefault="009509D0" w:rsidP="00E90365">
      <w:pPr>
        <w:jc w:val="both"/>
        <w:rPr>
          <w:rFonts w:ascii="Times New Roman" w:hAnsi="Times New Roman"/>
        </w:rPr>
      </w:pPr>
      <w:r w:rsidRPr="001607B7">
        <w:rPr>
          <w:rFonts w:ascii="Times New Roman" w:hAnsi="Times New Roman"/>
        </w:rPr>
        <w:t xml:space="preserve">3. </w:t>
      </w:r>
      <w:proofErr w:type="spellStart"/>
      <w:r w:rsidRPr="001607B7">
        <w:rPr>
          <w:rFonts w:ascii="Times New Roman" w:hAnsi="Times New Roman"/>
        </w:rPr>
        <w:t>Suplimentar</w:t>
      </w:r>
      <w:proofErr w:type="spellEnd"/>
      <w:r w:rsidRPr="001607B7">
        <w:rPr>
          <w:rFonts w:ascii="Times New Roman" w:hAnsi="Times New Roman"/>
        </w:rPr>
        <w:t xml:space="preserve">, se </w:t>
      </w:r>
      <w:proofErr w:type="spellStart"/>
      <w:r w:rsidRPr="001607B7">
        <w:rPr>
          <w:rFonts w:ascii="Times New Roman" w:hAnsi="Times New Roman"/>
        </w:rPr>
        <w:t>indică</w:t>
      </w:r>
      <w:proofErr w:type="spellEnd"/>
      <w:r w:rsidRPr="001607B7">
        <w:rPr>
          <w:rFonts w:ascii="Times New Roman" w:hAnsi="Times New Roman"/>
        </w:rPr>
        <w:t xml:space="preserve"> </w:t>
      </w:r>
      <w:proofErr w:type="spellStart"/>
      <w:r w:rsidRPr="001607B7">
        <w:rPr>
          <w:rFonts w:ascii="Times New Roman" w:hAnsi="Times New Roman"/>
        </w:rPr>
        <w:t>asupra</w:t>
      </w:r>
      <w:proofErr w:type="spellEnd"/>
      <w:r w:rsidRPr="001607B7">
        <w:rPr>
          <w:rFonts w:ascii="Times New Roman" w:hAnsi="Times New Roman"/>
        </w:rPr>
        <w:t xml:space="preserve"> </w:t>
      </w:r>
      <w:proofErr w:type="spellStart"/>
      <w:r w:rsidRPr="001607B7">
        <w:rPr>
          <w:rFonts w:ascii="Times New Roman" w:hAnsi="Times New Roman"/>
        </w:rPr>
        <w:t>costurilor</w:t>
      </w:r>
      <w:proofErr w:type="spellEnd"/>
      <w:r w:rsidRPr="001607B7">
        <w:rPr>
          <w:rFonts w:ascii="Times New Roman" w:hAnsi="Times New Roman"/>
        </w:rPr>
        <w:t xml:space="preserve"> </w:t>
      </w:r>
      <w:proofErr w:type="spellStart"/>
      <w:r w:rsidRPr="001607B7">
        <w:rPr>
          <w:rFonts w:ascii="Times New Roman" w:hAnsi="Times New Roman"/>
        </w:rPr>
        <w:t>neacoperite</w:t>
      </w:r>
      <w:proofErr w:type="spellEnd"/>
      <w:r w:rsidRPr="001607B7">
        <w:rPr>
          <w:rFonts w:ascii="Times New Roman" w:hAnsi="Times New Roman"/>
        </w:rPr>
        <w:t xml:space="preserve"> </w:t>
      </w:r>
      <w:proofErr w:type="spellStart"/>
      <w:r w:rsidRPr="001607B7">
        <w:rPr>
          <w:rFonts w:ascii="Times New Roman" w:hAnsi="Times New Roman"/>
        </w:rPr>
        <w:t>pentru</w:t>
      </w:r>
      <w:proofErr w:type="spellEnd"/>
      <w:r w:rsidRPr="001607B7">
        <w:rPr>
          <w:rFonts w:ascii="Times New Roman" w:hAnsi="Times New Roman"/>
        </w:rPr>
        <w:t xml:space="preserve"> </w:t>
      </w:r>
      <w:proofErr w:type="spellStart"/>
      <w:r w:rsidRPr="001607B7">
        <w:rPr>
          <w:rFonts w:ascii="Times New Roman" w:hAnsi="Times New Roman"/>
        </w:rPr>
        <w:t>implementarea</w:t>
      </w:r>
      <w:proofErr w:type="spellEnd"/>
      <w:r w:rsidRPr="001607B7">
        <w:rPr>
          <w:rFonts w:ascii="Times New Roman" w:hAnsi="Times New Roman"/>
        </w:rPr>
        <w:t xml:space="preserve"> </w:t>
      </w:r>
      <w:proofErr w:type="spellStart"/>
      <w:r w:rsidRPr="001607B7">
        <w:rPr>
          <w:rFonts w:ascii="Times New Roman" w:hAnsi="Times New Roman"/>
        </w:rPr>
        <w:t>Programului</w:t>
      </w:r>
      <w:proofErr w:type="spellEnd"/>
      <w:r w:rsidRPr="001607B7">
        <w:rPr>
          <w:rFonts w:ascii="Times New Roman" w:hAnsi="Times New Roman"/>
        </w:rPr>
        <w:t xml:space="preserve">, </w:t>
      </w:r>
      <w:proofErr w:type="spellStart"/>
      <w:r w:rsidRPr="001607B7">
        <w:rPr>
          <w:rFonts w:ascii="Times New Roman" w:hAnsi="Times New Roman"/>
        </w:rPr>
        <w:t>ceea</w:t>
      </w:r>
      <w:proofErr w:type="spellEnd"/>
      <w:r w:rsidRPr="001607B7">
        <w:rPr>
          <w:rFonts w:ascii="Times New Roman" w:hAnsi="Times New Roman"/>
        </w:rPr>
        <w:t xml:space="preserve"> </w:t>
      </w:r>
      <w:proofErr w:type="spellStart"/>
      <w:r w:rsidRPr="001607B7">
        <w:rPr>
          <w:rFonts w:ascii="Times New Roman" w:hAnsi="Times New Roman"/>
        </w:rPr>
        <w:t>ce</w:t>
      </w:r>
      <w:proofErr w:type="spellEnd"/>
      <w:r w:rsidRPr="001607B7">
        <w:rPr>
          <w:rFonts w:ascii="Times New Roman" w:hAnsi="Times New Roman"/>
        </w:rPr>
        <w:t xml:space="preserve"> </w:t>
      </w:r>
      <w:proofErr w:type="spellStart"/>
      <w:r w:rsidRPr="001607B7">
        <w:rPr>
          <w:rFonts w:ascii="Times New Roman" w:hAnsi="Times New Roman"/>
        </w:rPr>
        <w:t>constituie</w:t>
      </w:r>
      <w:proofErr w:type="spellEnd"/>
      <w:r w:rsidR="001607B7" w:rsidRPr="001607B7">
        <w:rPr>
          <w:rFonts w:ascii="Times New Roman" w:hAnsi="Times New Roman"/>
        </w:rPr>
        <w:t xml:space="preserve"> </w:t>
      </w:r>
      <w:r w:rsidR="001607B7" w:rsidRPr="001607B7">
        <w:rPr>
          <w:rFonts w:ascii="Times New Roman" w:hAnsi="Times New Roman" w:cs="Times New Roman"/>
          <w:b/>
        </w:rPr>
        <w:t>1,134,000</w:t>
      </w:r>
      <w:r w:rsidRPr="001607B7">
        <w:rPr>
          <w:rFonts w:ascii="Times New Roman" w:hAnsi="Times New Roman"/>
        </w:rPr>
        <w:t xml:space="preserve"> mii lei, care </w:t>
      </w:r>
      <w:proofErr w:type="spellStart"/>
      <w:r w:rsidRPr="001607B7">
        <w:rPr>
          <w:rFonts w:ascii="Times New Roman" w:hAnsi="Times New Roman"/>
        </w:rPr>
        <w:t>urmează</w:t>
      </w:r>
      <w:proofErr w:type="spellEnd"/>
      <w:r w:rsidRPr="001607B7">
        <w:rPr>
          <w:rFonts w:ascii="Times New Roman" w:hAnsi="Times New Roman"/>
        </w:rPr>
        <w:t xml:space="preserve"> a fi </w:t>
      </w:r>
      <w:proofErr w:type="spellStart"/>
      <w:r w:rsidRPr="001607B7">
        <w:rPr>
          <w:rFonts w:ascii="Times New Roman" w:hAnsi="Times New Roman"/>
        </w:rPr>
        <w:t>identificați</w:t>
      </w:r>
      <w:proofErr w:type="spellEnd"/>
      <w:r w:rsidRPr="001607B7">
        <w:rPr>
          <w:rFonts w:ascii="Times New Roman" w:hAnsi="Times New Roman"/>
        </w:rPr>
        <w:t xml:space="preserve"> </w:t>
      </w:r>
      <w:proofErr w:type="spellStart"/>
      <w:r w:rsidRPr="001607B7">
        <w:rPr>
          <w:rFonts w:ascii="Times New Roman" w:hAnsi="Times New Roman"/>
        </w:rPr>
        <w:t>în</w:t>
      </w:r>
      <w:proofErr w:type="spellEnd"/>
      <w:r w:rsidRPr="001607B7">
        <w:rPr>
          <w:rFonts w:ascii="Times New Roman" w:hAnsi="Times New Roman"/>
        </w:rPr>
        <w:t xml:space="preserve"> </w:t>
      </w:r>
      <w:proofErr w:type="spellStart"/>
      <w:r w:rsidRPr="001607B7">
        <w:rPr>
          <w:rFonts w:ascii="Times New Roman" w:hAnsi="Times New Roman"/>
        </w:rPr>
        <w:t>cadrul</w:t>
      </w:r>
      <w:proofErr w:type="spellEnd"/>
      <w:r w:rsidRPr="001607B7">
        <w:rPr>
          <w:rFonts w:ascii="Times New Roman" w:hAnsi="Times New Roman"/>
        </w:rPr>
        <w:t xml:space="preserve"> </w:t>
      </w:r>
      <w:proofErr w:type="spellStart"/>
      <w:r w:rsidRPr="001607B7">
        <w:rPr>
          <w:rFonts w:ascii="Times New Roman" w:hAnsi="Times New Roman"/>
        </w:rPr>
        <w:t>parteneriatelor</w:t>
      </w:r>
      <w:proofErr w:type="spellEnd"/>
      <w:r w:rsidRPr="001607B7">
        <w:rPr>
          <w:rFonts w:ascii="Times New Roman" w:hAnsi="Times New Roman"/>
        </w:rPr>
        <w:t xml:space="preserve"> de </w:t>
      </w:r>
      <w:proofErr w:type="spellStart"/>
      <w:r w:rsidRPr="001607B7">
        <w:rPr>
          <w:rFonts w:ascii="Times New Roman" w:hAnsi="Times New Roman"/>
        </w:rPr>
        <w:t>asistență</w:t>
      </w:r>
      <w:proofErr w:type="spellEnd"/>
      <w:r w:rsidRPr="001607B7">
        <w:rPr>
          <w:rFonts w:ascii="Times New Roman" w:hAnsi="Times New Roman"/>
        </w:rPr>
        <w:t xml:space="preserve"> </w:t>
      </w:r>
      <w:proofErr w:type="spellStart"/>
      <w:r w:rsidRPr="001607B7">
        <w:rPr>
          <w:rFonts w:ascii="Times New Roman" w:hAnsi="Times New Roman"/>
        </w:rPr>
        <w:t>externă</w:t>
      </w:r>
      <w:proofErr w:type="spellEnd"/>
      <w:r w:rsidRPr="001607B7">
        <w:rPr>
          <w:rFonts w:ascii="Times New Roman" w:hAnsi="Times New Roman"/>
        </w:rPr>
        <w:t xml:space="preserve"> </w:t>
      </w:r>
      <w:proofErr w:type="spellStart"/>
      <w:r w:rsidRPr="001607B7">
        <w:rPr>
          <w:rFonts w:ascii="Times New Roman" w:hAnsi="Times New Roman"/>
        </w:rPr>
        <w:t>stabilite</w:t>
      </w:r>
      <w:proofErr w:type="spellEnd"/>
      <w:r w:rsidRPr="001607B7">
        <w:rPr>
          <w:rFonts w:ascii="Times New Roman" w:hAnsi="Times New Roman"/>
        </w:rPr>
        <w:t xml:space="preserve"> de </w:t>
      </w:r>
      <w:proofErr w:type="spellStart"/>
      <w:r w:rsidRPr="001607B7">
        <w:rPr>
          <w:rFonts w:ascii="Times New Roman" w:hAnsi="Times New Roman"/>
        </w:rPr>
        <w:t>către</w:t>
      </w:r>
      <w:proofErr w:type="spellEnd"/>
      <w:r w:rsidRPr="001607B7">
        <w:rPr>
          <w:rFonts w:ascii="Times New Roman" w:hAnsi="Times New Roman"/>
        </w:rPr>
        <w:t xml:space="preserve"> </w:t>
      </w:r>
      <w:proofErr w:type="spellStart"/>
      <w:r w:rsidRPr="001607B7">
        <w:rPr>
          <w:rFonts w:ascii="Times New Roman" w:hAnsi="Times New Roman"/>
        </w:rPr>
        <w:t>Ministerul</w:t>
      </w:r>
      <w:proofErr w:type="spellEnd"/>
      <w:r w:rsidRPr="001607B7">
        <w:rPr>
          <w:rFonts w:ascii="Times New Roman" w:hAnsi="Times New Roman"/>
        </w:rPr>
        <w:t xml:space="preserve"> </w:t>
      </w:r>
      <w:proofErr w:type="spellStart"/>
      <w:r w:rsidRPr="001607B7">
        <w:rPr>
          <w:rFonts w:ascii="Times New Roman" w:hAnsi="Times New Roman"/>
        </w:rPr>
        <w:t>Educației</w:t>
      </w:r>
      <w:proofErr w:type="spellEnd"/>
      <w:r w:rsidRPr="001607B7">
        <w:rPr>
          <w:rFonts w:ascii="Times New Roman" w:hAnsi="Times New Roman"/>
        </w:rPr>
        <w:t xml:space="preserve"> </w:t>
      </w:r>
      <w:proofErr w:type="spellStart"/>
      <w:r w:rsidRPr="001607B7">
        <w:rPr>
          <w:rFonts w:ascii="Times New Roman" w:hAnsi="Times New Roman"/>
        </w:rPr>
        <w:t>și</w:t>
      </w:r>
      <w:proofErr w:type="spellEnd"/>
      <w:r w:rsidRPr="001607B7">
        <w:rPr>
          <w:rFonts w:ascii="Times New Roman" w:hAnsi="Times New Roman"/>
        </w:rPr>
        <w:t xml:space="preserve"> </w:t>
      </w:r>
      <w:proofErr w:type="spellStart"/>
      <w:r w:rsidRPr="001607B7">
        <w:rPr>
          <w:rFonts w:ascii="Times New Roman" w:hAnsi="Times New Roman"/>
        </w:rPr>
        <w:t>Cercetării</w:t>
      </w:r>
      <w:proofErr w:type="spellEnd"/>
      <w:r w:rsidRPr="001607B7">
        <w:rPr>
          <w:rFonts w:ascii="Times New Roman" w:hAnsi="Times New Roman"/>
        </w:rPr>
        <w:t xml:space="preserve">, </w:t>
      </w:r>
      <w:proofErr w:type="spellStart"/>
      <w:r w:rsidRPr="001607B7">
        <w:rPr>
          <w:rFonts w:ascii="Times New Roman" w:hAnsi="Times New Roman"/>
        </w:rPr>
        <w:t>precum</w:t>
      </w:r>
      <w:proofErr w:type="spellEnd"/>
      <w:r w:rsidRPr="001607B7">
        <w:rPr>
          <w:rFonts w:ascii="Times New Roman" w:hAnsi="Times New Roman"/>
        </w:rPr>
        <w:t xml:space="preserve"> </w:t>
      </w:r>
      <w:proofErr w:type="spellStart"/>
      <w:r w:rsidRPr="001607B7">
        <w:rPr>
          <w:rFonts w:ascii="Times New Roman" w:hAnsi="Times New Roman"/>
        </w:rPr>
        <w:t>și</w:t>
      </w:r>
      <w:proofErr w:type="spellEnd"/>
      <w:r w:rsidRPr="001607B7">
        <w:rPr>
          <w:rFonts w:ascii="Times New Roman" w:hAnsi="Times New Roman"/>
        </w:rPr>
        <w:t xml:space="preserve"> </w:t>
      </w:r>
      <w:proofErr w:type="spellStart"/>
      <w:r w:rsidRPr="001607B7">
        <w:rPr>
          <w:rFonts w:ascii="Times New Roman" w:hAnsi="Times New Roman"/>
        </w:rPr>
        <w:t>alte</w:t>
      </w:r>
      <w:proofErr w:type="spellEnd"/>
      <w:r w:rsidRPr="001607B7">
        <w:rPr>
          <w:rFonts w:ascii="Times New Roman" w:hAnsi="Times New Roman"/>
        </w:rPr>
        <w:t xml:space="preserve"> </w:t>
      </w:r>
      <w:proofErr w:type="spellStart"/>
      <w:r w:rsidRPr="001607B7">
        <w:rPr>
          <w:rFonts w:ascii="Times New Roman" w:hAnsi="Times New Roman"/>
        </w:rPr>
        <w:t>surse</w:t>
      </w:r>
      <w:proofErr w:type="spellEnd"/>
      <w:r w:rsidRPr="001607B7">
        <w:rPr>
          <w:rFonts w:ascii="Times New Roman" w:hAnsi="Times New Roman"/>
        </w:rPr>
        <w:t xml:space="preserve"> de </w:t>
      </w:r>
      <w:proofErr w:type="spellStart"/>
      <w:r w:rsidRPr="001607B7">
        <w:rPr>
          <w:rFonts w:ascii="Times New Roman" w:hAnsi="Times New Roman"/>
        </w:rPr>
        <w:t>finanțare</w:t>
      </w:r>
      <w:proofErr w:type="spellEnd"/>
      <w:r w:rsidRPr="001607B7">
        <w:rPr>
          <w:rFonts w:ascii="Times New Roman" w:hAnsi="Times New Roman"/>
        </w:rPr>
        <w:t xml:space="preserve"> </w:t>
      </w:r>
      <w:proofErr w:type="spellStart"/>
      <w:r w:rsidRPr="001607B7">
        <w:rPr>
          <w:rFonts w:ascii="Times New Roman" w:hAnsi="Times New Roman"/>
        </w:rPr>
        <w:t>externă</w:t>
      </w:r>
      <w:proofErr w:type="spellEnd"/>
      <w:r w:rsidRPr="001607B7">
        <w:rPr>
          <w:rFonts w:ascii="Times New Roman" w:hAnsi="Times New Roman"/>
        </w:rPr>
        <w:t xml:space="preserve"> de care </w:t>
      </w:r>
      <w:proofErr w:type="spellStart"/>
      <w:r w:rsidRPr="001607B7">
        <w:rPr>
          <w:rFonts w:ascii="Times New Roman" w:hAnsi="Times New Roman"/>
        </w:rPr>
        <w:t>va</w:t>
      </w:r>
      <w:proofErr w:type="spellEnd"/>
      <w:r w:rsidRPr="001607B7">
        <w:rPr>
          <w:rFonts w:ascii="Times New Roman" w:hAnsi="Times New Roman"/>
        </w:rPr>
        <w:t xml:space="preserve"> </w:t>
      </w:r>
      <w:proofErr w:type="spellStart"/>
      <w:r w:rsidRPr="001607B7">
        <w:rPr>
          <w:rFonts w:ascii="Times New Roman" w:hAnsi="Times New Roman"/>
        </w:rPr>
        <w:t>beneficia</w:t>
      </w:r>
      <w:proofErr w:type="spellEnd"/>
      <w:r w:rsidRPr="001607B7">
        <w:rPr>
          <w:rFonts w:ascii="Times New Roman" w:hAnsi="Times New Roman"/>
        </w:rPr>
        <w:t xml:space="preserve"> </w:t>
      </w:r>
      <w:proofErr w:type="spellStart"/>
      <w:r w:rsidRPr="001607B7">
        <w:rPr>
          <w:rFonts w:ascii="Times New Roman" w:hAnsi="Times New Roman"/>
        </w:rPr>
        <w:t>ministerul</w:t>
      </w:r>
      <w:proofErr w:type="spellEnd"/>
      <w:r w:rsidRPr="001607B7">
        <w:rPr>
          <w:rFonts w:ascii="Times New Roman" w:hAnsi="Times New Roman"/>
        </w:rPr>
        <w:t xml:space="preserve">, </w:t>
      </w:r>
      <w:proofErr w:type="spellStart"/>
      <w:r w:rsidRPr="001607B7">
        <w:rPr>
          <w:rFonts w:ascii="Times New Roman" w:hAnsi="Times New Roman"/>
        </w:rPr>
        <w:t>pe</w:t>
      </w:r>
      <w:proofErr w:type="spellEnd"/>
      <w:r w:rsidRPr="001607B7">
        <w:rPr>
          <w:rFonts w:ascii="Times New Roman" w:hAnsi="Times New Roman"/>
        </w:rPr>
        <w:t xml:space="preserve"> </w:t>
      </w:r>
      <w:proofErr w:type="spellStart"/>
      <w:r w:rsidRPr="001607B7">
        <w:rPr>
          <w:rFonts w:ascii="Times New Roman" w:hAnsi="Times New Roman"/>
        </w:rPr>
        <w:t>perioada</w:t>
      </w:r>
      <w:proofErr w:type="spellEnd"/>
      <w:r w:rsidRPr="001607B7">
        <w:rPr>
          <w:rFonts w:ascii="Times New Roman" w:hAnsi="Times New Roman"/>
        </w:rPr>
        <w:t xml:space="preserve"> de </w:t>
      </w:r>
      <w:proofErr w:type="spellStart"/>
      <w:r w:rsidRPr="001607B7">
        <w:rPr>
          <w:rFonts w:ascii="Times New Roman" w:hAnsi="Times New Roman"/>
        </w:rPr>
        <w:t>implementare</w:t>
      </w:r>
      <w:proofErr w:type="spellEnd"/>
      <w:r w:rsidRPr="001607B7">
        <w:rPr>
          <w:rFonts w:ascii="Times New Roman" w:hAnsi="Times New Roman"/>
        </w:rPr>
        <w:t xml:space="preserve"> a </w:t>
      </w:r>
      <w:proofErr w:type="spellStart"/>
      <w:r w:rsidRPr="001607B7">
        <w:rPr>
          <w:rFonts w:ascii="Times New Roman" w:hAnsi="Times New Roman"/>
        </w:rPr>
        <w:t>Programului</w:t>
      </w:r>
      <w:proofErr w:type="spellEnd"/>
      <w:r w:rsidRPr="001607B7">
        <w:rPr>
          <w:rFonts w:ascii="Times New Roman" w:hAnsi="Times New Roman"/>
        </w:rPr>
        <w:t xml:space="preserve">. </w:t>
      </w:r>
    </w:p>
    <w:p w14:paraId="69420017" w14:textId="77777777" w:rsidR="009509D0" w:rsidRPr="001607B7" w:rsidRDefault="009509D0" w:rsidP="00E90365">
      <w:pPr>
        <w:jc w:val="both"/>
        <w:rPr>
          <w:rFonts w:ascii="Times New Roman" w:hAnsi="Times New Roman"/>
        </w:rPr>
      </w:pPr>
      <w:proofErr w:type="spellStart"/>
      <w:r w:rsidRPr="001607B7">
        <w:rPr>
          <w:rFonts w:ascii="Times New Roman" w:hAnsi="Times New Roman"/>
        </w:rPr>
        <w:t>Estimarea</w:t>
      </w:r>
      <w:proofErr w:type="spellEnd"/>
      <w:r w:rsidRPr="001607B7">
        <w:rPr>
          <w:rFonts w:ascii="Times New Roman" w:hAnsi="Times New Roman"/>
        </w:rPr>
        <w:t xml:space="preserve"> </w:t>
      </w:r>
      <w:proofErr w:type="spellStart"/>
      <w:r w:rsidRPr="001607B7">
        <w:rPr>
          <w:rFonts w:ascii="Times New Roman" w:hAnsi="Times New Roman"/>
        </w:rPr>
        <w:t>costurilor</w:t>
      </w:r>
      <w:proofErr w:type="spellEnd"/>
      <w:r w:rsidRPr="001607B7">
        <w:rPr>
          <w:rFonts w:ascii="Times New Roman" w:hAnsi="Times New Roman"/>
        </w:rPr>
        <w:t xml:space="preserve"> s-a </w:t>
      </w:r>
      <w:proofErr w:type="spellStart"/>
      <w:r w:rsidRPr="001607B7">
        <w:rPr>
          <w:rFonts w:ascii="Times New Roman" w:hAnsi="Times New Roman"/>
        </w:rPr>
        <w:t>realizat</w:t>
      </w:r>
      <w:proofErr w:type="spellEnd"/>
      <w:r w:rsidRPr="001607B7">
        <w:rPr>
          <w:rFonts w:ascii="Times New Roman" w:hAnsi="Times New Roman"/>
        </w:rPr>
        <w:t xml:space="preserve"> </w:t>
      </w:r>
      <w:proofErr w:type="spellStart"/>
      <w:r w:rsidRPr="001607B7">
        <w:rPr>
          <w:rFonts w:ascii="Times New Roman" w:hAnsi="Times New Roman"/>
        </w:rPr>
        <w:t>în</w:t>
      </w:r>
      <w:proofErr w:type="spellEnd"/>
      <w:r w:rsidRPr="001607B7">
        <w:rPr>
          <w:rFonts w:ascii="Times New Roman" w:hAnsi="Times New Roman"/>
        </w:rPr>
        <w:t xml:space="preserve"> </w:t>
      </w:r>
      <w:proofErr w:type="spellStart"/>
      <w:r w:rsidRPr="001607B7">
        <w:rPr>
          <w:rFonts w:ascii="Times New Roman" w:hAnsi="Times New Roman"/>
        </w:rPr>
        <w:t>conformitate</w:t>
      </w:r>
      <w:proofErr w:type="spellEnd"/>
      <w:r w:rsidRPr="001607B7">
        <w:rPr>
          <w:rFonts w:ascii="Times New Roman" w:hAnsi="Times New Roman"/>
        </w:rPr>
        <w:t xml:space="preserve"> cu </w:t>
      </w:r>
      <w:proofErr w:type="spellStart"/>
      <w:r w:rsidRPr="001607B7">
        <w:rPr>
          <w:rFonts w:ascii="Times New Roman" w:hAnsi="Times New Roman"/>
        </w:rPr>
        <w:t>metodologia</w:t>
      </w:r>
      <w:proofErr w:type="spellEnd"/>
      <w:r w:rsidRPr="001607B7">
        <w:rPr>
          <w:rFonts w:ascii="Times New Roman" w:hAnsi="Times New Roman"/>
        </w:rPr>
        <w:t xml:space="preserve"> de </w:t>
      </w:r>
      <w:proofErr w:type="spellStart"/>
      <w:r w:rsidRPr="001607B7">
        <w:rPr>
          <w:rFonts w:ascii="Times New Roman" w:hAnsi="Times New Roman"/>
        </w:rPr>
        <w:t>elaborare</w:t>
      </w:r>
      <w:proofErr w:type="spellEnd"/>
      <w:r w:rsidRPr="001607B7">
        <w:rPr>
          <w:rFonts w:ascii="Times New Roman" w:hAnsi="Times New Roman"/>
        </w:rPr>
        <w:t xml:space="preserve"> a </w:t>
      </w:r>
      <w:proofErr w:type="spellStart"/>
      <w:r w:rsidRPr="001607B7">
        <w:rPr>
          <w:rFonts w:ascii="Times New Roman" w:hAnsi="Times New Roman"/>
        </w:rPr>
        <w:t>politicilor</w:t>
      </w:r>
      <w:proofErr w:type="spellEnd"/>
      <w:r w:rsidRPr="001607B7">
        <w:rPr>
          <w:rFonts w:ascii="Times New Roman" w:hAnsi="Times New Roman"/>
        </w:rPr>
        <w:t xml:space="preserve"> </w:t>
      </w:r>
      <w:proofErr w:type="spellStart"/>
      <w:r w:rsidRPr="001607B7">
        <w:rPr>
          <w:rFonts w:ascii="Times New Roman" w:hAnsi="Times New Roman"/>
        </w:rPr>
        <w:t>publice</w:t>
      </w:r>
      <w:proofErr w:type="spellEnd"/>
      <w:r w:rsidRPr="001607B7">
        <w:rPr>
          <w:rFonts w:ascii="Times New Roman" w:hAnsi="Times New Roman"/>
        </w:rPr>
        <w:t xml:space="preserve">, </w:t>
      </w:r>
      <w:proofErr w:type="spellStart"/>
      <w:r w:rsidRPr="001607B7">
        <w:rPr>
          <w:rFonts w:ascii="Times New Roman" w:hAnsi="Times New Roman"/>
        </w:rPr>
        <w:t>utilizând</w:t>
      </w:r>
      <w:proofErr w:type="spellEnd"/>
      <w:r w:rsidRPr="001607B7">
        <w:rPr>
          <w:rFonts w:ascii="Times New Roman" w:hAnsi="Times New Roman"/>
        </w:rPr>
        <w:t xml:space="preserve"> </w:t>
      </w:r>
      <w:proofErr w:type="spellStart"/>
      <w:r w:rsidRPr="001607B7">
        <w:rPr>
          <w:rFonts w:ascii="Times New Roman" w:hAnsi="Times New Roman"/>
        </w:rPr>
        <w:t>instrumentele</w:t>
      </w:r>
      <w:proofErr w:type="spellEnd"/>
      <w:r w:rsidRPr="001607B7">
        <w:rPr>
          <w:rFonts w:ascii="Times New Roman" w:hAnsi="Times New Roman"/>
        </w:rPr>
        <w:t xml:space="preserve"> standard de </w:t>
      </w:r>
      <w:proofErr w:type="spellStart"/>
      <w:r w:rsidRPr="001607B7">
        <w:rPr>
          <w:rFonts w:ascii="Times New Roman" w:hAnsi="Times New Roman"/>
        </w:rPr>
        <w:t>calcul</w:t>
      </w:r>
      <w:proofErr w:type="spellEnd"/>
      <w:r w:rsidRPr="001607B7">
        <w:rPr>
          <w:rFonts w:ascii="Times New Roman" w:hAnsi="Times New Roman"/>
        </w:rPr>
        <w:t xml:space="preserve"> al </w:t>
      </w:r>
      <w:proofErr w:type="spellStart"/>
      <w:r w:rsidRPr="001607B7">
        <w:rPr>
          <w:rFonts w:ascii="Times New Roman" w:hAnsi="Times New Roman"/>
        </w:rPr>
        <w:t>bugetului</w:t>
      </w:r>
      <w:proofErr w:type="spellEnd"/>
      <w:r w:rsidRPr="001607B7">
        <w:rPr>
          <w:rFonts w:ascii="Times New Roman" w:hAnsi="Times New Roman"/>
        </w:rPr>
        <w:t xml:space="preserve"> </w:t>
      </w:r>
      <w:proofErr w:type="spellStart"/>
      <w:r w:rsidRPr="001607B7">
        <w:rPr>
          <w:rFonts w:ascii="Times New Roman" w:hAnsi="Times New Roman"/>
        </w:rPr>
        <w:t>prevăzute</w:t>
      </w:r>
      <w:proofErr w:type="spellEnd"/>
      <w:r w:rsidRPr="001607B7">
        <w:rPr>
          <w:rFonts w:ascii="Times New Roman" w:hAnsi="Times New Roman"/>
        </w:rPr>
        <w:t xml:space="preserve"> de </w:t>
      </w:r>
      <w:proofErr w:type="spellStart"/>
      <w:r w:rsidRPr="001607B7">
        <w:rPr>
          <w:rFonts w:ascii="Times New Roman" w:hAnsi="Times New Roman"/>
        </w:rPr>
        <w:t>cadrul</w:t>
      </w:r>
      <w:proofErr w:type="spellEnd"/>
      <w:r w:rsidRPr="001607B7">
        <w:rPr>
          <w:rFonts w:ascii="Times New Roman" w:hAnsi="Times New Roman"/>
        </w:rPr>
        <w:t xml:space="preserve"> </w:t>
      </w:r>
      <w:proofErr w:type="spellStart"/>
      <w:r w:rsidRPr="001607B7">
        <w:rPr>
          <w:rFonts w:ascii="Times New Roman" w:hAnsi="Times New Roman"/>
        </w:rPr>
        <w:t>normativ</w:t>
      </w:r>
      <w:proofErr w:type="spellEnd"/>
      <w:r w:rsidRPr="001607B7">
        <w:rPr>
          <w:rFonts w:ascii="Times New Roman" w:hAnsi="Times New Roman"/>
        </w:rPr>
        <w:t xml:space="preserve">, </w:t>
      </w:r>
      <w:proofErr w:type="spellStart"/>
      <w:r w:rsidRPr="001607B7">
        <w:rPr>
          <w:rFonts w:ascii="Times New Roman" w:hAnsi="Times New Roman"/>
        </w:rPr>
        <w:t>fiind</w:t>
      </w:r>
      <w:proofErr w:type="spellEnd"/>
      <w:r w:rsidRPr="001607B7">
        <w:rPr>
          <w:rFonts w:ascii="Times New Roman" w:hAnsi="Times New Roman"/>
        </w:rPr>
        <w:t xml:space="preserve"> </w:t>
      </w:r>
      <w:proofErr w:type="spellStart"/>
      <w:r w:rsidRPr="001607B7">
        <w:rPr>
          <w:rFonts w:ascii="Times New Roman" w:hAnsi="Times New Roman"/>
        </w:rPr>
        <w:t>aplicată</w:t>
      </w:r>
      <w:proofErr w:type="spellEnd"/>
      <w:r w:rsidRPr="001607B7">
        <w:rPr>
          <w:rFonts w:ascii="Times New Roman" w:hAnsi="Times New Roman"/>
        </w:rPr>
        <w:t xml:space="preserve"> o </w:t>
      </w:r>
      <w:proofErr w:type="spellStart"/>
      <w:r w:rsidRPr="001607B7">
        <w:rPr>
          <w:rFonts w:ascii="Times New Roman" w:hAnsi="Times New Roman"/>
        </w:rPr>
        <w:t>abordare</w:t>
      </w:r>
      <w:proofErr w:type="spellEnd"/>
      <w:r w:rsidRPr="001607B7">
        <w:rPr>
          <w:rFonts w:ascii="Times New Roman" w:hAnsi="Times New Roman"/>
        </w:rPr>
        <w:t xml:space="preserve"> </w:t>
      </w:r>
      <w:proofErr w:type="spellStart"/>
      <w:r w:rsidRPr="001607B7">
        <w:rPr>
          <w:rFonts w:ascii="Times New Roman" w:hAnsi="Times New Roman"/>
        </w:rPr>
        <w:t>riguroasă</w:t>
      </w:r>
      <w:proofErr w:type="spellEnd"/>
      <w:r w:rsidRPr="001607B7">
        <w:rPr>
          <w:rFonts w:ascii="Times New Roman" w:hAnsi="Times New Roman"/>
        </w:rPr>
        <w:t xml:space="preserve"> </w:t>
      </w:r>
      <w:proofErr w:type="spellStart"/>
      <w:r w:rsidRPr="001607B7">
        <w:rPr>
          <w:rFonts w:ascii="Times New Roman" w:hAnsi="Times New Roman"/>
        </w:rPr>
        <w:t>bazată</w:t>
      </w:r>
      <w:proofErr w:type="spellEnd"/>
      <w:r w:rsidRPr="001607B7">
        <w:rPr>
          <w:rFonts w:ascii="Times New Roman" w:hAnsi="Times New Roman"/>
        </w:rPr>
        <w:t xml:space="preserve"> </w:t>
      </w:r>
      <w:proofErr w:type="spellStart"/>
      <w:r w:rsidRPr="001607B7">
        <w:rPr>
          <w:rFonts w:ascii="Times New Roman" w:hAnsi="Times New Roman"/>
        </w:rPr>
        <w:t>pe</w:t>
      </w:r>
      <w:proofErr w:type="spellEnd"/>
      <w:r w:rsidRPr="001607B7">
        <w:rPr>
          <w:rFonts w:ascii="Times New Roman" w:hAnsi="Times New Roman"/>
        </w:rPr>
        <w:t xml:space="preserve"> </w:t>
      </w:r>
      <w:proofErr w:type="spellStart"/>
      <w:r w:rsidRPr="001607B7">
        <w:rPr>
          <w:rFonts w:ascii="Times New Roman" w:hAnsi="Times New Roman"/>
        </w:rPr>
        <w:t>mai</w:t>
      </w:r>
      <w:proofErr w:type="spellEnd"/>
      <w:r w:rsidRPr="001607B7">
        <w:rPr>
          <w:rFonts w:ascii="Times New Roman" w:hAnsi="Times New Roman"/>
        </w:rPr>
        <w:t xml:space="preserve"> </w:t>
      </w:r>
      <w:proofErr w:type="spellStart"/>
      <w:r w:rsidRPr="001607B7">
        <w:rPr>
          <w:rFonts w:ascii="Times New Roman" w:hAnsi="Times New Roman"/>
        </w:rPr>
        <w:t>mulți</w:t>
      </w:r>
      <w:proofErr w:type="spellEnd"/>
      <w:r w:rsidRPr="001607B7">
        <w:rPr>
          <w:rFonts w:ascii="Times New Roman" w:hAnsi="Times New Roman"/>
        </w:rPr>
        <w:t xml:space="preserve"> </w:t>
      </w:r>
      <w:proofErr w:type="spellStart"/>
      <w:r w:rsidRPr="001607B7">
        <w:rPr>
          <w:rFonts w:ascii="Times New Roman" w:hAnsi="Times New Roman"/>
        </w:rPr>
        <w:t>factori</w:t>
      </w:r>
      <w:proofErr w:type="spellEnd"/>
      <w:r w:rsidRPr="001607B7">
        <w:rPr>
          <w:rFonts w:ascii="Times New Roman" w:hAnsi="Times New Roman"/>
        </w:rPr>
        <w:t xml:space="preserve">: </w:t>
      </w:r>
    </w:p>
    <w:p w14:paraId="3E279D26" w14:textId="77777777" w:rsidR="009509D0" w:rsidRPr="001607B7" w:rsidRDefault="009509D0" w:rsidP="00E90365">
      <w:pPr>
        <w:jc w:val="both"/>
        <w:rPr>
          <w:rFonts w:ascii="Times New Roman" w:hAnsi="Times New Roman"/>
        </w:rPr>
      </w:pPr>
      <w:r w:rsidRPr="001607B7">
        <w:rPr>
          <w:rFonts w:ascii="Times New Roman" w:hAnsi="Times New Roman"/>
        </w:rPr>
        <w:t xml:space="preserve">1. </w:t>
      </w:r>
      <w:proofErr w:type="spellStart"/>
      <w:r w:rsidRPr="001607B7">
        <w:rPr>
          <w:rFonts w:ascii="Times New Roman" w:hAnsi="Times New Roman"/>
        </w:rPr>
        <w:t>experienței</w:t>
      </w:r>
      <w:proofErr w:type="spellEnd"/>
      <w:r w:rsidRPr="001607B7">
        <w:rPr>
          <w:rFonts w:ascii="Times New Roman" w:hAnsi="Times New Roman"/>
        </w:rPr>
        <w:t xml:space="preserve"> de </w:t>
      </w:r>
      <w:proofErr w:type="spellStart"/>
      <w:r w:rsidRPr="001607B7">
        <w:rPr>
          <w:rFonts w:ascii="Times New Roman" w:hAnsi="Times New Roman"/>
        </w:rPr>
        <w:t>implementare</w:t>
      </w:r>
      <w:proofErr w:type="spellEnd"/>
      <w:r w:rsidRPr="001607B7">
        <w:rPr>
          <w:rFonts w:ascii="Times New Roman" w:hAnsi="Times New Roman"/>
        </w:rPr>
        <w:t xml:space="preserve"> a </w:t>
      </w:r>
      <w:proofErr w:type="spellStart"/>
      <w:r w:rsidRPr="001607B7">
        <w:rPr>
          <w:rFonts w:ascii="Times New Roman" w:hAnsi="Times New Roman"/>
        </w:rPr>
        <w:t>Programului</w:t>
      </w:r>
      <w:proofErr w:type="spellEnd"/>
      <w:r w:rsidRPr="001607B7">
        <w:rPr>
          <w:rFonts w:ascii="Times New Roman" w:hAnsi="Times New Roman"/>
        </w:rPr>
        <w:t xml:space="preserve"> 2022–2025; </w:t>
      </w:r>
    </w:p>
    <w:p w14:paraId="02FC90B8" w14:textId="77777777" w:rsidR="009509D0" w:rsidRPr="001607B7" w:rsidRDefault="009509D0" w:rsidP="009509D0">
      <w:pPr>
        <w:jc w:val="both"/>
        <w:rPr>
          <w:rFonts w:ascii="Times New Roman" w:hAnsi="Times New Roman"/>
          <w:lang w:val="es-PY"/>
        </w:rPr>
      </w:pPr>
      <w:r w:rsidRPr="001607B7">
        <w:rPr>
          <w:rFonts w:ascii="Times New Roman" w:hAnsi="Times New Roman"/>
        </w:rPr>
        <w:t xml:space="preserve">2. </w:t>
      </w:r>
      <w:proofErr w:type="spellStart"/>
      <w:r w:rsidRPr="001607B7">
        <w:rPr>
          <w:rFonts w:ascii="Times New Roman" w:hAnsi="Times New Roman"/>
        </w:rPr>
        <w:t>normativelor</w:t>
      </w:r>
      <w:proofErr w:type="spellEnd"/>
      <w:r w:rsidRPr="001607B7">
        <w:rPr>
          <w:rFonts w:ascii="Times New Roman" w:hAnsi="Times New Roman"/>
        </w:rPr>
        <w:t xml:space="preserve"> </w:t>
      </w:r>
      <w:proofErr w:type="spellStart"/>
      <w:r w:rsidRPr="001607B7">
        <w:rPr>
          <w:rFonts w:ascii="Times New Roman" w:hAnsi="Times New Roman"/>
        </w:rPr>
        <w:t>în</w:t>
      </w:r>
      <w:proofErr w:type="spellEnd"/>
      <w:r w:rsidRPr="001607B7">
        <w:rPr>
          <w:rFonts w:ascii="Times New Roman" w:hAnsi="Times New Roman"/>
        </w:rPr>
        <w:t xml:space="preserve"> </w:t>
      </w:r>
      <w:proofErr w:type="spellStart"/>
      <w:r w:rsidRPr="001607B7">
        <w:rPr>
          <w:rFonts w:ascii="Times New Roman" w:hAnsi="Times New Roman"/>
        </w:rPr>
        <w:t>vigoare</w:t>
      </w:r>
      <w:proofErr w:type="spellEnd"/>
      <w:r w:rsidRPr="001607B7">
        <w:rPr>
          <w:rFonts w:ascii="Times New Roman" w:hAnsi="Times New Roman"/>
        </w:rPr>
        <w:t xml:space="preserve"> </w:t>
      </w:r>
      <w:proofErr w:type="spellStart"/>
      <w:r w:rsidRPr="001607B7">
        <w:rPr>
          <w:rFonts w:ascii="Times New Roman" w:hAnsi="Times New Roman"/>
        </w:rPr>
        <w:t>privind</w:t>
      </w:r>
      <w:proofErr w:type="spellEnd"/>
      <w:r w:rsidRPr="001607B7">
        <w:rPr>
          <w:rFonts w:ascii="Times New Roman" w:hAnsi="Times New Roman"/>
        </w:rPr>
        <w:t xml:space="preserve"> </w:t>
      </w:r>
      <w:proofErr w:type="spellStart"/>
      <w:r w:rsidRPr="001607B7">
        <w:rPr>
          <w:rFonts w:ascii="Times New Roman" w:hAnsi="Times New Roman"/>
          <w:lang w:val="es-PY"/>
        </w:rPr>
        <w:t>dotarea</w:t>
      </w:r>
      <w:proofErr w:type="spellEnd"/>
      <w:r w:rsidRPr="001607B7">
        <w:rPr>
          <w:rFonts w:ascii="Times New Roman" w:hAnsi="Times New Roman"/>
          <w:lang w:val="es-PY"/>
        </w:rPr>
        <w:t xml:space="preserve"> </w:t>
      </w:r>
      <w:proofErr w:type="spellStart"/>
      <w:r w:rsidRPr="001607B7">
        <w:rPr>
          <w:rFonts w:ascii="Times New Roman" w:hAnsi="Times New Roman"/>
          <w:lang w:val="es-PY"/>
        </w:rPr>
        <w:t>structurilor</w:t>
      </w:r>
      <w:proofErr w:type="spellEnd"/>
      <w:r w:rsidRPr="001607B7">
        <w:rPr>
          <w:rFonts w:ascii="Times New Roman" w:hAnsi="Times New Roman"/>
          <w:lang w:val="es-PY"/>
        </w:rPr>
        <w:t xml:space="preserve"> </w:t>
      </w:r>
      <w:proofErr w:type="spellStart"/>
      <w:r w:rsidRPr="001607B7">
        <w:rPr>
          <w:rFonts w:ascii="Times New Roman" w:hAnsi="Times New Roman"/>
          <w:lang w:val="es-PY"/>
        </w:rPr>
        <w:t>instituțiilor</w:t>
      </w:r>
      <w:proofErr w:type="spellEnd"/>
      <w:r w:rsidRPr="001607B7">
        <w:rPr>
          <w:rFonts w:ascii="Times New Roman" w:hAnsi="Times New Roman"/>
          <w:lang w:val="es-PY"/>
        </w:rPr>
        <w:t xml:space="preserve"> de </w:t>
      </w:r>
      <w:proofErr w:type="spellStart"/>
      <w:r w:rsidRPr="001607B7">
        <w:rPr>
          <w:rFonts w:ascii="Times New Roman" w:hAnsi="Times New Roman"/>
          <w:lang w:val="es-PY"/>
        </w:rPr>
        <w:t>învățământ</w:t>
      </w:r>
      <w:proofErr w:type="spellEnd"/>
      <w:r w:rsidRPr="001607B7">
        <w:rPr>
          <w:rFonts w:ascii="Times New Roman" w:hAnsi="Times New Roman"/>
          <w:lang w:val="es-PY"/>
        </w:rPr>
        <w:t>;</w:t>
      </w:r>
    </w:p>
    <w:p w14:paraId="33EFD5B1" w14:textId="77777777" w:rsidR="00DA708C" w:rsidRPr="001607B7" w:rsidRDefault="00DA708C" w:rsidP="00DA708C">
      <w:pPr>
        <w:jc w:val="both"/>
        <w:rPr>
          <w:rFonts w:ascii="Times New Roman" w:hAnsi="Times New Roman"/>
          <w:lang w:val="es-PY"/>
        </w:rPr>
      </w:pPr>
      <w:r w:rsidRPr="001607B7">
        <w:rPr>
          <w:rFonts w:ascii="Times New Roman" w:hAnsi="Times New Roman"/>
          <w:lang w:val="es-PY"/>
        </w:rPr>
        <w:t xml:space="preserve">3. </w:t>
      </w:r>
      <w:proofErr w:type="spellStart"/>
      <w:r w:rsidRPr="001607B7">
        <w:rPr>
          <w:rFonts w:ascii="Times New Roman" w:hAnsi="Times New Roman"/>
          <w:lang w:val="es-PY"/>
        </w:rPr>
        <w:t>necesarului</w:t>
      </w:r>
      <w:proofErr w:type="spellEnd"/>
      <w:r w:rsidRPr="001607B7">
        <w:rPr>
          <w:rFonts w:ascii="Times New Roman" w:hAnsi="Times New Roman"/>
          <w:lang w:val="es-PY"/>
        </w:rPr>
        <w:t xml:space="preserve"> </w:t>
      </w:r>
      <w:proofErr w:type="spellStart"/>
      <w:r w:rsidRPr="001607B7">
        <w:rPr>
          <w:rFonts w:ascii="Times New Roman" w:hAnsi="Times New Roman"/>
          <w:lang w:val="es-PY"/>
        </w:rPr>
        <w:t>calculat</w:t>
      </w:r>
      <w:proofErr w:type="spellEnd"/>
      <w:r w:rsidRPr="001607B7">
        <w:rPr>
          <w:rFonts w:ascii="Times New Roman" w:hAnsi="Times New Roman"/>
          <w:lang w:val="es-PY"/>
        </w:rPr>
        <w:t xml:space="preserve"> de personal, </w:t>
      </w:r>
      <w:proofErr w:type="spellStart"/>
      <w:r w:rsidRPr="001607B7">
        <w:rPr>
          <w:rFonts w:ascii="Times New Roman" w:hAnsi="Times New Roman"/>
          <w:lang w:val="es-PY"/>
        </w:rPr>
        <w:t>echipamente</w:t>
      </w:r>
      <w:proofErr w:type="spellEnd"/>
      <w:r w:rsidRPr="001607B7">
        <w:rPr>
          <w:rFonts w:ascii="Times New Roman" w:hAnsi="Times New Roman"/>
          <w:lang w:val="es-PY"/>
        </w:rPr>
        <w:t xml:space="preserve"> </w:t>
      </w:r>
      <w:proofErr w:type="spellStart"/>
      <w:r w:rsidRPr="001607B7">
        <w:rPr>
          <w:rFonts w:ascii="Times New Roman" w:hAnsi="Times New Roman"/>
          <w:lang w:val="es-PY"/>
        </w:rPr>
        <w:t>și</w:t>
      </w:r>
      <w:proofErr w:type="spellEnd"/>
      <w:r w:rsidRPr="001607B7">
        <w:rPr>
          <w:rFonts w:ascii="Times New Roman" w:hAnsi="Times New Roman"/>
          <w:lang w:val="es-PY"/>
        </w:rPr>
        <w:t xml:space="preserve"> </w:t>
      </w:r>
      <w:proofErr w:type="spellStart"/>
      <w:r w:rsidRPr="001607B7">
        <w:rPr>
          <w:rFonts w:ascii="Times New Roman" w:hAnsi="Times New Roman"/>
          <w:lang w:val="es-PY"/>
        </w:rPr>
        <w:t>infrastructură</w:t>
      </w:r>
      <w:proofErr w:type="spellEnd"/>
      <w:r w:rsidRPr="001607B7">
        <w:rPr>
          <w:rFonts w:ascii="Times New Roman" w:hAnsi="Times New Roman"/>
          <w:lang w:val="es-PY"/>
        </w:rPr>
        <w:t xml:space="preserve"> </w:t>
      </w:r>
      <w:proofErr w:type="spellStart"/>
      <w:r w:rsidRPr="001607B7">
        <w:rPr>
          <w:rFonts w:ascii="Times New Roman" w:hAnsi="Times New Roman"/>
          <w:lang w:val="es-PY"/>
        </w:rPr>
        <w:t>raportat</w:t>
      </w:r>
      <w:proofErr w:type="spellEnd"/>
      <w:r w:rsidRPr="001607B7">
        <w:rPr>
          <w:rFonts w:ascii="Times New Roman" w:hAnsi="Times New Roman"/>
          <w:lang w:val="es-PY"/>
        </w:rPr>
        <w:t xml:space="preserve"> la </w:t>
      </w:r>
      <w:proofErr w:type="spellStart"/>
      <w:r w:rsidRPr="001607B7">
        <w:rPr>
          <w:rFonts w:ascii="Times New Roman" w:hAnsi="Times New Roman"/>
          <w:lang w:val="es-PY"/>
        </w:rPr>
        <w:t>nivelul</w:t>
      </w:r>
      <w:proofErr w:type="spellEnd"/>
      <w:r w:rsidRPr="001607B7">
        <w:rPr>
          <w:rFonts w:ascii="Times New Roman" w:hAnsi="Times New Roman"/>
          <w:lang w:val="es-PY"/>
        </w:rPr>
        <w:t xml:space="preserve"> actual de </w:t>
      </w:r>
      <w:proofErr w:type="spellStart"/>
      <w:r w:rsidRPr="001607B7">
        <w:rPr>
          <w:rFonts w:ascii="Times New Roman" w:hAnsi="Times New Roman"/>
          <w:lang w:val="es-PY"/>
        </w:rPr>
        <w:t>acoperire</w:t>
      </w:r>
      <w:proofErr w:type="spellEnd"/>
      <w:r w:rsidRPr="001607B7">
        <w:rPr>
          <w:rFonts w:ascii="Times New Roman" w:hAnsi="Times New Roman"/>
          <w:lang w:val="es-PY"/>
        </w:rPr>
        <w:t>;</w:t>
      </w:r>
    </w:p>
    <w:p w14:paraId="12E5BEBF" w14:textId="77777777" w:rsidR="00DA708C" w:rsidRPr="001607B7" w:rsidRDefault="00DA708C" w:rsidP="00DA708C">
      <w:pPr>
        <w:jc w:val="both"/>
        <w:rPr>
          <w:rFonts w:ascii="Times New Roman" w:hAnsi="Times New Roman"/>
          <w:lang w:val="es-PY"/>
        </w:rPr>
      </w:pPr>
      <w:r w:rsidRPr="001607B7">
        <w:rPr>
          <w:rFonts w:ascii="Times New Roman" w:hAnsi="Times New Roman"/>
          <w:lang w:val="es-PY"/>
        </w:rPr>
        <w:t xml:space="preserve">4. </w:t>
      </w:r>
      <w:proofErr w:type="spellStart"/>
      <w:r w:rsidRPr="001607B7">
        <w:rPr>
          <w:rFonts w:ascii="Times New Roman" w:hAnsi="Times New Roman"/>
          <w:lang w:val="es-PY"/>
        </w:rPr>
        <w:t>costurilor</w:t>
      </w:r>
      <w:proofErr w:type="spellEnd"/>
      <w:r w:rsidRPr="001607B7">
        <w:rPr>
          <w:rFonts w:ascii="Times New Roman" w:hAnsi="Times New Roman"/>
          <w:lang w:val="es-PY"/>
        </w:rPr>
        <w:t xml:space="preserve"> de </w:t>
      </w:r>
      <w:proofErr w:type="spellStart"/>
      <w:r w:rsidRPr="001607B7">
        <w:rPr>
          <w:rFonts w:ascii="Times New Roman" w:hAnsi="Times New Roman"/>
          <w:lang w:val="es-PY"/>
        </w:rPr>
        <w:t>referință</w:t>
      </w:r>
      <w:proofErr w:type="spellEnd"/>
      <w:r w:rsidRPr="001607B7">
        <w:rPr>
          <w:rFonts w:ascii="Times New Roman" w:hAnsi="Times New Roman"/>
          <w:lang w:val="es-PY"/>
        </w:rPr>
        <w:t xml:space="preserve"> </w:t>
      </w:r>
      <w:proofErr w:type="spellStart"/>
      <w:r w:rsidRPr="001607B7">
        <w:rPr>
          <w:rFonts w:ascii="Times New Roman" w:hAnsi="Times New Roman"/>
          <w:lang w:val="es-PY"/>
        </w:rPr>
        <w:t>pentru</w:t>
      </w:r>
      <w:proofErr w:type="spellEnd"/>
      <w:r w:rsidRPr="001607B7">
        <w:rPr>
          <w:rFonts w:ascii="Times New Roman" w:hAnsi="Times New Roman"/>
          <w:lang w:val="es-PY"/>
        </w:rPr>
        <w:t xml:space="preserve"> </w:t>
      </w:r>
      <w:proofErr w:type="spellStart"/>
      <w:r w:rsidRPr="001607B7">
        <w:rPr>
          <w:rFonts w:ascii="Times New Roman" w:hAnsi="Times New Roman"/>
          <w:lang w:val="es-PY"/>
        </w:rPr>
        <w:t>instruiri</w:t>
      </w:r>
      <w:proofErr w:type="spellEnd"/>
      <w:r w:rsidRPr="001607B7">
        <w:rPr>
          <w:rFonts w:ascii="Times New Roman" w:hAnsi="Times New Roman"/>
          <w:lang w:val="es-PY"/>
        </w:rPr>
        <w:t xml:space="preserve">, </w:t>
      </w:r>
      <w:proofErr w:type="spellStart"/>
      <w:r w:rsidRPr="001607B7">
        <w:rPr>
          <w:rFonts w:ascii="Times New Roman" w:hAnsi="Times New Roman"/>
          <w:lang w:val="es-PY"/>
        </w:rPr>
        <w:t>renovări</w:t>
      </w:r>
      <w:proofErr w:type="spellEnd"/>
      <w:r w:rsidRPr="001607B7">
        <w:rPr>
          <w:rFonts w:ascii="Times New Roman" w:hAnsi="Times New Roman"/>
          <w:lang w:val="es-PY"/>
        </w:rPr>
        <w:t xml:space="preserve">, </w:t>
      </w:r>
      <w:proofErr w:type="spellStart"/>
      <w:r w:rsidRPr="001607B7">
        <w:rPr>
          <w:rFonts w:ascii="Times New Roman" w:hAnsi="Times New Roman"/>
          <w:lang w:val="es-PY"/>
        </w:rPr>
        <w:t>achiziții</w:t>
      </w:r>
      <w:proofErr w:type="spellEnd"/>
      <w:r w:rsidRPr="001607B7">
        <w:rPr>
          <w:rFonts w:ascii="Times New Roman" w:hAnsi="Times New Roman"/>
          <w:lang w:val="es-PY"/>
        </w:rPr>
        <w:t xml:space="preserve"> </w:t>
      </w:r>
      <w:proofErr w:type="spellStart"/>
      <w:r w:rsidRPr="001607B7">
        <w:rPr>
          <w:rFonts w:ascii="Times New Roman" w:hAnsi="Times New Roman"/>
          <w:lang w:val="es-PY"/>
        </w:rPr>
        <w:t>tehnice</w:t>
      </w:r>
      <w:proofErr w:type="spellEnd"/>
      <w:r w:rsidRPr="001607B7">
        <w:rPr>
          <w:rFonts w:ascii="Times New Roman" w:hAnsi="Times New Roman"/>
          <w:lang w:val="es-PY"/>
        </w:rPr>
        <w:t xml:space="preserve"> </w:t>
      </w:r>
      <w:proofErr w:type="spellStart"/>
      <w:r w:rsidRPr="001607B7">
        <w:rPr>
          <w:rFonts w:ascii="Times New Roman" w:hAnsi="Times New Roman"/>
          <w:lang w:val="es-PY"/>
        </w:rPr>
        <w:t>și</w:t>
      </w:r>
      <w:proofErr w:type="spellEnd"/>
      <w:r w:rsidRPr="001607B7">
        <w:rPr>
          <w:rFonts w:ascii="Times New Roman" w:hAnsi="Times New Roman"/>
          <w:lang w:val="es-PY"/>
        </w:rPr>
        <w:t xml:space="preserve"> digitalizare;</w:t>
      </w:r>
    </w:p>
    <w:p w14:paraId="12D357E4" w14:textId="77777777" w:rsidR="00DA708C" w:rsidRPr="001607B7" w:rsidRDefault="00DA708C" w:rsidP="00DA708C">
      <w:pPr>
        <w:jc w:val="both"/>
        <w:rPr>
          <w:rFonts w:ascii="Times New Roman" w:hAnsi="Times New Roman"/>
          <w:lang w:val="es-PY"/>
        </w:rPr>
      </w:pPr>
      <w:r w:rsidRPr="001607B7">
        <w:rPr>
          <w:rFonts w:ascii="Times New Roman" w:hAnsi="Times New Roman"/>
          <w:lang w:val="es-PY"/>
        </w:rPr>
        <w:t xml:space="preserve">5. </w:t>
      </w:r>
      <w:proofErr w:type="spellStart"/>
      <w:r w:rsidRPr="001607B7">
        <w:rPr>
          <w:rFonts w:ascii="Times New Roman" w:hAnsi="Times New Roman"/>
          <w:lang w:val="es-PY"/>
        </w:rPr>
        <w:t>proiecțiilor</w:t>
      </w:r>
      <w:proofErr w:type="spellEnd"/>
      <w:r w:rsidRPr="001607B7">
        <w:rPr>
          <w:rFonts w:ascii="Times New Roman" w:hAnsi="Times New Roman"/>
          <w:lang w:val="es-PY"/>
        </w:rPr>
        <w:t xml:space="preserve"> de </w:t>
      </w:r>
      <w:proofErr w:type="spellStart"/>
      <w:r w:rsidRPr="001607B7">
        <w:rPr>
          <w:rFonts w:ascii="Times New Roman" w:hAnsi="Times New Roman"/>
          <w:lang w:val="es-PY"/>
        </w:rPr>
        <w:t>creștere</w:t>
      </w:r>
      <w:proofErr w:type="spellEnd"/>
      <w:r w:rsidRPr="001607B7">
        <w:rPr>
          <w:rFonts w:ascii="Times New Roman" w:hAnsi="Times New Roman"/>
          <w:lang w:val="es-PY"/>
        </w:rPr>
        <w:t xml:space="preserve"> a </w:t>
      </w:r>
      <w:proofErr w:type="spellStart"/>
      <w:r w:rsidRPr="001607B7">
        <w:rPr>
          <w:rFonts w:ascii="Times New Roman" w:hAnsi="Times New Roman"/>
          <w:lang w:val="es-PY"/>
        </w:rPr>
        <w:t>capacităților</w:t>
      </w:r>
      <w:proofErr w:type="spellEnd"/>
      <w:r w:rsidRPr="001607B7">
        <w:rPr>
          <w:rFonts w:ascii="Times New Roman" w:hAnsi="Times New Roman"/>
          <w:lang w:val="es-PY"/>
        </w:rPr>
        <w:t xml:space="preserve"> </w:t>
      </w:r>
      <w:proofErr w:type="spellStart"/>
      <w:r w:rsidRPr="001607B7">
        <w:rPr>
          <w:rFonts w:ascii="Times New Roman" w:hAnsi="Times New Roman"/>
          <w:lang w:val="es-PY"/>
        </w:rPr>
        <w:t>instituționale</w:t>
      </w:r>
      <w:proofErr w:type="spellEnd"/>
      <w:r w:rsidRPr="001607B7">
        <w:rPr>
          <w:rFonts w:ascii="Times New Roman" w:hAnsi="Times New Roman"/>
          <w:lang w:val="es-PY"/>
        </w:rPr>
        <w:t xml:space="preserve"> </w:t>
      </w:r>
      <w:proofErr w:type="spellStart"/>
      <w:r w:rsidRPr="001607B7">
        <w:rPr>
          <w:rFonts w:ascii="Times New Roman" w:hAnsi="Times New Roman"/>
          <w:lang w:val="es-PY"/>
        </w:rPr>
        <w:t>corelate</w:t>
      </w:r>
      <w:proofErr w:type="spellEnd"/>
      <w:r w:rsidRPr="001607B7">
        <w:rPr>
          <w:rFonts w:ascii="Times New Roman" w:hAnsi="Times New Roman"/>
          <w:lang w:val="es-PY"/>
        </w:rPr>
        <w:t xml:space="preserve"> </w:t>
      </w:r>
      <w:proofErr w:type="spellStart"/>
      <w:r w:rsidRPr="001607B7">
        <w:rPr>
          <w:rFonts w:ascii="Times New Roman" w:hAnsi="Times New Roman"/>
          <w:lang w:val="es-PY"/>
        </w:rPr>
        <w:t>cu</w:t>
      </w:r>
      <w:proofErr w:type="spellEnd"/>
      <w:r w:rsidRPr="001607B7">
        <w:rPr>
          <w:rFonts w:ascii="Times New Roman" w:hAnsi="Times New Roman"/>
          <w:lang w:val="es-PY"/>
        </w:rPr>
        <w:t xml:space="preserve"> </w:t>
      </w:r>
      <w:proofErr w:type="spellStart"/>
      <w:r w:rsidRPr="001607B7">
        <w:rPr>
          <w:rFonts w:ascii="Times New Roman" w:hAnsi="Times New Roman"/>
          <w:lang w:val="es-PY"/>
        </w:rPr>
        <w:t>obiectivele</w:t>
      </w:r>
      <w:proofErr w:type="spellEnd"/>
      <w:r w:rsidRPr="001607B7">
        <w:rPr>
          <w:rFonts w:ascii="Times New Roman" w:hAnsi="Times New Roman"/>
          <w:lang w:val="es-PY"/>
        </w:rPr>
        <w:t xml:space="preserve"> </w:t>
      </w:r>
      <w:proofErr w:type="spellStart"/>
      <w:r w:rsidRPr="001607B7">
        <w:rPr>
          <w:rFonts w:ascii="Times New Roman" w:hAnsi="Times New Roman"/>
          <w:lang w:val="es-PY"/>
        </w:rPr>
        <w:t>asumate</w:t>
      </w:r>
      <w:proofErr w:type="spellEnd"/>
      <w:r w:rsidRPr="001607B7">
        <w:rPr>
          <w:rFonts w:ascii="Times New Roman" w:hAnsi="Times New Roman"/>
          <w:lang w:val="es-PY"/>
        </w:rPr>
        <w:t xml:space="preserve"> </w:t>
      </w:r>
      <w:proofErr w:type="spellStart"/>
      <w:r w:rsidRPr="001607B7">
        <w:rPr>
          <w:rFonts w:ascii="Times New Roman" w:hAnsi="Times New Roman"/>
          <w:lang w:val="es-PY"/>
        </w:rPr>
        <w:t>pentru</w:t>
      </w:r>
      <w:proofErr w:type="spellEnd"/>
      <w:r w:rsidRPr="001607B7">
        <w:rPr>
          <w:rFonts w:ascii="Times New Roman" w:hAnsi="Times New Roman"/>
          <w:lang w:val="es-PY"/>
        </w:rPr>
        <w:t xml:space="preserve"> </w:t>
      </w:r>
      <w:proofErr w:type="spellStart"/>
      <w:r w:rsidRPr="001607B7">
        <w:rPr>
          <w:rFonts w:ascii="Times New Roman" w:hAnsi="Times New Roman"/>
          <w:lang w:val="es-PY"/>
        </w:rPr>
        <w:t>anul</w:t>
      </w:r>
      <w:proofErr w:type="spellEnd"/>
      <w:r w:rsidRPr="001607B7">
        <w:rPr>
          <w:rFonts w:ascii="Times New Roman" w:hAnsi="Times New Roman"/>
          <w:lang w:val="es-PY"/>
        </w:rPr>
        <w:t xml:space="preserve"> 2030.</w:t>
      </w:r>
    </w:p>
    <w:p w14:paraId="74EA01D0" w14:textId="77777777" w:rsidR="00DA708C" w:rsidRPr="001607B7" w:rsidRDefault="00DA708C" w:rsidP="00DA708C">
      <w:pPr>
        <w:jc w:val="both"/>
        <w:rPr>
          <w:rFonts w:ascii="Times New Roman" w:hAnsi="Times New Roman"/>
        </w:rPr>
      </w:pPr>
      <w:proofErr w:type="spellStart"/>
      <w:r w:rsidRPr="001607B7">
        <w:rPr>
          <w:rFonts w:ascii="Times New Roman" w:hAnsi="Times New Roman"/>
        </w:rPr>
        <w:t>Distribuirea</w:t>
      </w:r>
      <w:proofErr w:type="spellEnd"/>
      <w:r w:rsidRPr="001607B7">
        <w:rPr>
          <w:rFonts w:ascii="Times New Roman" w:hAnsi="Times New Roman"/>
        </w:rPr>
        <w:t xml:space="preserve"> </w:t>
      </w:r>
      <w:proofErr w:type="spellStart"/>
      <w:r w:rsidRPr="001607B7">
        <w:rPr>
          <w:rFonts w:ascii="Times New Roman" w:hAnsi="Times New Roman"/>
        </w:rPr>
        <w:t>resurselor</w:t>
      </w:r>
      <w:proofErr w:type="spellEnd"/>
      <w:r w:rsidRPr="001607B7">
        <w:rPr>
          <w:rFonts w:ascii="Times New Roman" w:hAnsi="Times New Roman"/>
        </w:rPr>
        <w:t xml:space="preserve"> </w:t>
      </w:r>
      <w:proofErr w:type="spellStart"/>
      <w:r w:rsidRPr="001607B7">
        <w:rPr>
          <w:rFonts w:ascii="Times New Roman" w:hAnsi="Times New Roman"/>
        </w:rPr>
        <w:t>financiare</w:t>
      </w:r>
      <w:proofErr w:type="spellEnd"/>
      <w:r w:rsidRPr="001607B7">
        <w:rPr>
          <w:rFonts w:ascii="Times New Roman" w:hAnsi="Times New Roman"/>
        </w:rPr>
        <w:t xml:space="preserve"> </w:t>
      </w:r>
      <w:proofErr w:type="spellStart"/>
      <w:proofErr w:type="gramStart"/>
      <w:r w:rsidRPr="001607B7">
        <w:rPr>
          <w:rFonts w:ascii="Times New Roman" w:hAnsi="Times New Roman"/>
        </w:rPr>
        <w:t>este</w:t>
      </w:r>
      <w:proofErr w:type="spellEnd"/>
      <w:proofErr w:type="gramEnd"/>
      <w:r w:rsidRPr="001607B7">
        <w:rPr>
          <w:rFonts w:ascii="Times New Roman" w:hAnsi="Times New Roman"/>
        </w:rPr>
        <w:t xml:space="preserve"> </w:t>
      </w:r>
      <w:proofErr w:type="spellStart"/>
      <w:r w:rsidRPr="001607B7">
        <w:rPr>
          <w:rFonts w:ascii="Times New Roman" w:hAnsi="Times New Roman"/>
        </w:rPr>
        <w:t>prevăzută</w:t>
      </w:r>
      <w:proofErr w:type="spellEnd"/>
      <w:r w:rsidRPr="001607B7">
        <w:rPr>
          <w:rFonts w:ascii="Times New Roman" w:hAnsi="Times New Roman"/>
        </w:rPr>
        <w:t xml:space="preserve"> </w:t>
      </w:r>
      <w:proofErr w:type="spellStart"/>
      <w:r w:rsidRPr="001607B7">
        <w:rPr>
          <w:rFonts w:ascii="Times New Roman" w:hAnsi="Times New Roman"/>
        </w:rPr>
        <w:t>etapizat</w:t>
      </w:r>
      <w:proofErr w:type="spellEnd"/>
      <w:r w:rsidRPr="001607B7">
        <w:rPr>
          <w:rFonts w:ascii="Times New Roman" w:hAnsi="Times New Roman"/>
        </w:rPr>
        <w:t xml:space="preserve">, </w:t>
      </w:r>
      <w:proofErr w:type="spellStart"/>
      <w:r w:rsidRPr="001607B7">
        <w:rPr>
          <w:rFonts w:ascii="Times New Roman" w:hAnsi="Times New Roman"/>
        </w:rPr>
        <w:t>asigurând</w:t>
      </w:r>
      <w:proofErr w:type="spellEnd"/>
      <w:r w:rsidRPr="001607B7">
        <w:rPr>
          <w:rFonts w:ascii="Times New Roman" w:hAnsi="Times New Roman"/>
        </w:rPr>
        <w:t xml:space="preserve"> o </w:t>
      </w:r>
      <w:proofErr w:type="spellStart"/>
      <w:r w:rsidRPr="001607B7">
        <w:rPr>
          <w:rFonts w:ascii="Times New Roman" w:hAnsi="Times New Roman"/>
        </w:rPr>
        <w:t>alocare</w:t>
      </w:r>
      <w:proofErr w:type="spellEnd"/>
      <w:r w:rsidRPr="001607B7">
        <w:rPr>
          <w:rFonts w:ascii="Times New Roman" w:hAnsi="Times New Roman"/>
        </w:rPr>
        <w:t xml:space="preserve"> </w:t>
      </w:r>
      <w:proofErr w:type="spellStart"/>
      <w:r w:rsidRPr="001607B7">
        <w:rPr>
          <w:rFonts w:ascii="Times New Roman" w:hAnsi="Times New Roman"/>
        </w:rPr>
        <w:t>echilibrată</w:t>
      </w:r>
      <w:proofErr w:type="spellEnd"/>
      <w:r w:rsidRPr="001607B7">
        <w:rPr>
          <w:rFonts w:ascii="Times New Roman" w:hAnsi="Times New Roman"/>
        </w:rPr>
        <w:t xml:space="preserve"> a </w:t>
      </w:r>
      <w:proofErr w:type="spellStart"/>
      <w:r w:rsidRPr="001607B7">
        <w:rPr>
          <w:rFonts w:ascii="Times New Roman" w:hAnsi="Times New Roman"/>
        </w:rPr>
        <w:t>investițiilor</w:t>
      </w:r>
      <w:proofErr w:type="spellEnd"/>
      <w:r w:rsidRPr="001607B7">
        <w:rPr>
          <w:rFonts w:ascii="Times New Roman" w:hAnsi="Times New Roman"/>
        </w:rPr>
        <w:t xml:space="preserve"> </w:t>
      </w:r>
      <w:proofErr w:type="spellStart"/>
      <w:r w:rsidRPr="001607B7">
        <w:rPr>
          <w:rFonts w:ascii="Times New Roman" w:hAnsi="Times New Roman"/>
        </w:rPr>
        <w:t>pe</w:t>
      </w:r>
      <w:proofErr w:type="spellEnd"/>
      <w:r w:rsidRPr="001607B7">
        <w:rPr>
          <w:rFonts w:ascii="Times New Roman" w:hAnsi="Times New Roman"/>
        </w:rPr>
        <w:t xml:space="preserve"> </w:t>
      </w:r>
      <w:proofErr w:type="spellStart"/>
      <w:r w:rsidRPr="001607B7">
        <w:rPr>
          <w:rFonts w:ascii="Times New Roman" w:hAnsi="Times New Roman"/>
        </w:rPr>
        <w:t>întreaga</w:t>
      </w:r>
      <w:proofErr w:type="spellEnd"/>
      <w:r w:rsidRPr="001607B7">
        <w:rPr>
          <w:rFonts w:ascii="Times New Roman" w:hAnsi="Times New Roman"/>
        </w:rPr>
        <w:t xml:space="preserve"> </w:t>
      </w:r>
      <w:proofErr w:type="spellStart"/>
      <w:r w:rsidRPr="001607B7">
        <w:rPr>
          <w:rFonts w:ascii="Times New Roman" w:hAnsi="Times New Roman"/>
        </w:rPr>
        <w:t>perioadă</w:t>
      </w:r>
      <w:proofErr w:type="spellEnd"/>
      <w:r w:rsidRPr="001607B7">
        <w:rPr>
          <w:rFonts w:ascii="Times New Roman" w:hAnsi="Times New Roman"/>
        </w:rPr>
        <w:t xml:space="preserve"> de </w:t>
      </w:r>
      <w:proofErr w:type="spellStart"/>
      <w:r w:rsidRPr="001607B7">
        <w:rPr>
          <w:rFonts w:ascii="Times New Roman" w:hAnsi="Times New Roman"/>
        </w:rPr>
        <w:t>implementare</w:t>
      </w:r>
      <w:proofErr w:type="spellEnd"/>
      <w:r w:rsidRPr="001607B7">
        <w:rPr>
          <w:rFonts w:ascii="Times New Roman" w:hAnsi="Times New Roman"/>
        </w:rPr>
        <w:t xml:space="preserve"> a </w:t>
      </w:r>
      <w:proofErr w:type="spellStart"/>
      <w:r w:rsidRPr="001607B7">
        <w:rPr>
          <w:rFonts w:ascii="Times New Roman" w:hAnsi="Times New Roman"/>
        </w:rPr>
        <w:t>Programului</w:t>
      </w:r>
      <w:proofErr w:type="spellEnd"/>
      <w:r w:rsidRPr="001607B7">
        <w:rPr>
          <w:rFonts w:ascii="Times New Roman" w:hAnsi="Times New Roman"/>
        </w:rPr>
        <w:t xml:space="preserve"> (2026–2030). Per </w:t>
      </w:r>
      <w:proofErr w:type="spellStart"/>
      <w:r w:rsidRPr="001607B7">
        <w:rPr>
          <w:rFonts w:ascii="Times New Roman" w:hAnsi="Times New Roman"/>
        </w:rPr>
        <w:t>ansamblu</w:t>
      </w:r>
      <w:proofErr w:type="spellEnd"/>
      <w:r w:rsidRPr="001607B7">
        <w:rPr>
          <w:rFonts w:ascii="Times New Roman" w:hAnsi="Times New Roman"/>
        </w:rPr>
        <w:t xml:space="preserve">, </w:t>
      </w:r>
      <w:proofErr w:type="spellStart"/>
      <w:r w:rsidRPr="001607B7">
        <w:rPr>
          <w:rFonts w:ascii="Times New Roman" w:hAnsi="Times New Roman"/>
        </w:rPr>
        <w:t>impactul</w:t>
      </w:r>
      <w:proofErr w:type="spellEnd"/>
      <w:r w:rsidRPr="001607B7">
        <w:rPr>
          <w:rFonts w:ascii="Times New Roman" w:hAnsi="Times New Roman"/>
        </w:rPr>
        <w:t xml:space="preserve"> </w:t>
      </w:r>
      <w:proofErr w:type="spellStart"/>
      <w:r w:rsidRPr="001607B7">
        <w:rPr>
          <w:rFonts w:ascii="Times New Roman" w:hAnsi="Times New Roman"/>
        </w:rPr>
        <w:t>financiar</w:t>
      </w:r>
      <w:proofErr w:type="spellEnd"/>
      <w:r w:rsidRPr="001607B7">
        <w:rPr>
          <w:rFonts w:ascii="Times New Roman" w:hAnsi="Times New Roman"/>
        </w:rPr>
        <w:t xml:space="preserve"> al </w:t>
      </w:r>
      <w:proofErr w:type="spellStart"/>
      <w:r w:rsidRPr="001607B7">
        <w:rPr>
          <w:rFonts w:ascii="Times New Roman" w:hAnsi="Times New Roman"/>
        </w:rPr>
        <w:t>Programului</w:t>
      </w:r>
      <w:proofErr w:type="spellEnd"/>
      <w:r w:rsidRPr="001607B7">
        <w:rPr>
          <w:rFonts w:ascii="Times New Roman" w:hAnsi="Times New Roman"/>
        </w:rPr>
        <w:t xml:space="preserve"> </w:t>
      </w:r>
      <w:proofErr w:type="spellStart"/>
      <w:r w:rsidRPr="001607B7">
        <w:rPr>
          <w:rFonts w:ascii="Times New Roman" w:hAnsi="Times New Roman"/>
        </w:rPr>
        <w:t>este</w:t>
      </w:r>
      <w:proofErr w:type="spellEnd"/>
      <w:r w:rsidRPr="001607B7">
        <w:rPr>
          <w:rFonts w:ascii="Times New Roman" w:hAnsi="Times New Roman"/>
        </w:rPr>
        <w:t xml:space="preserve"> </w:t>
      </w:r>
      <w:proofErr w:type="spellStart"/>
      <w:r w:rsidRPr="001607B7">
        <w:rPr>
          <w:rFonts w:ascii="Times New Roman" w:hAnsi="Times New Roman"/>
        </w:rPr>
        <w:t>fundamentat</w:t>
      </w:r>
      <w:proofErr w:type="spellEnd"/>
      <w:r w:rsidRPr="001607B7">
        <w:rPr>
          <w:rFonts w:ascii="Times New Roman" w:hAnsi="Times New Roman"/>
        </w:rPr>
        <w:t xml:space="preserve"> </w:t>
      </w:r>
      <w:proofErr w:type="spellStart"/>
      <w:r w:rsidRPr="001607B7">
        <w:rPr>
          <w:rFonts w:ascii="Times New Roman" w:hAnsi="Times New Roman"/>
        </w:rPr>
        <w:t>pe</w:t>
      </w:r>
      <w:proofErr w:type="spellEnd"/>
      <w:r w:rsidRPr="001607B7">
        <w:rPr>
          <w:rFonts w:ascii="Times New Roman" w:hAnsi="Times New Roman"/>
        </w:rPr>
        <w:t xml:space="preserve"> </w:t>
      </w:r>
      <w:proofErr w:type="spellStart"/>
      <w:r w:rsidRPr="001607B7">
        <w:rPr>
          <w:rFonts w:ascii="Times New Roman" w:hAnsi="Times New Roman"/>
        </w:rPr>
        <w:t>anvergura</w:t>
      </w:r>
      <w:proofErr w:type="spellEnd"/>
      <w:r w:rsidRPr="001607B7">
        <w:rPr>
          <w:rFonts w:ascii="Times New Roman" w:hAnsi="Times New Roman"/>
        </w:rPr>
        <w:t xml:space="preserve"> </w:t>
      </w:r>
      <w:proofErr w:type="spellStart"/>
      <w:r w:rsidRPr="001607B7">
        <w:rPr>
          <w:rFonts w:ascii="Times New Roman" w:hAnsi="Times New Roman"/>
        </w:rPr>
        <w:t>reformelor</w:t>
      </w:r>
      <w:proofErr w:type="spellEnd"/>
      <w:r w:rsidRPr="001607B7">
        <w:rPr>
          <w:rFonts w:ascii="Times New Roman" w:hAnsi="Times New Roman"/>
        </w:rPr>
        <w:t xml:space="preserve"> </w:t>
      </w:r>
      <w:proofErr w:type="spellStart"/>
      <w:r w:rsidRPr="001607B7">
        <w:rPr>
          <w:rFonts w:ascii="Times New Roman" w:hAnsi="Times New Roman"/>
        </w:rPr>
        <w:t>propuse</w:t>
      </w:r>
      <w:proofErr w:type="spellEnd"/>
      <w:r w:rsidRPr="001607B7">
        <w:rPr>
          <w:rFonts w:ascii="Times New Roman" w:hAnsi="Times New Roman"/>
        </w:rPr>
        <w:t xml:space="preserve">, </w:t>
      </w:r>
      <w:proofErr w:type="spellStart"/>
      <w:r w:rsidRPr="001607B7">
        <w:rPr>
          <w:rFonts w:ascii="Times New Roman" w:hAnsi="Times New Roman"/>
        </w:rPr>
        <w:t>complexitatea</w:t>
      </w:r>
      <w:proofErr w:type="spellEnd"/>
      <w:r w:rsidRPr="001607B7">
        <w:rPr>
          <w:rFonts w:ascii="Times New Roman" w:hAnsi="Times New Roman"/>
        </w:rPr>
        <w:t xml:space="preserve"> </w:t>
      </w:r>
      <w:proofErr w:type="spellStart"/>
      <w:r w:rsidRPr="001607B7">
        <w:rPr>
          <w:rFonts w:ascii="Times New Roman" w:hAnsi="Times New Roman"/>
        </w:rPr>
        <w:t>intervențiilor</w:t>
      </w:r>
      <w:proofErr w:type="spellEnd"/>
      <w:r w:rsidRPr="001607B7">
        <w:rPr>
          <w:rFonts w:ascii="Times New Roman" w:hAnsi="Times New Roman"/>
        </w:rPr>
        <w:t xml:space="preserve"> </w:t>
      </w:r>
      <w:proofErr w:type="spellStart"/>
      <w:r w:rsidRPr="001607B7">
        <w:rPr>
          <w:rFonts w:ascii="Times New Roman" w:hAnsi="Times New Roman"/>
        </w:rPr>
        <w:t>planificate</w:t>
      </w:r>
      <w:proofErr w:type="spellEnd"/>
      <w:r w:rsidRPr="001607B7">
        <w:rPr>
          <w:rFonts w:ascii="Times New Roman" w:hAnsi="Times New Roman"/>
        </w:rPr>
        <w:t xml:space="preserve"> </w:t>
      </w:r>
      <w:proofErr w:type="spellStart"/>
      <w:r w:rsidRPr="001607B7">
        <w:rPr>
          <w:rFonts w:ascii="Times New Roman" w:hAnsi="Times New Roman"/>
        </w:rPr>
        <w:t>și</w:t>
      </w:r>
      <w:proofErr w:type="spellEnd"/>
      <w:r w:rsidRPr="001607B7">
        <w:rPr>
          <w:rFonts w:ascii="Times New Roman" w:hAnsi="Times New Roman"/>
        </w:rPr>
        <w:t xml:space="preserve"> </w:t>
      </w:r>
      <w:proofErr w:type="spellStart"/>
      <w:r w:rsidRPr="001607B7">
        <w:rPr>
          <w:rFonts w:ascii="Times New Roman" w:hAnsi="Times New Roman"/>
        </w:rPr>
        <w:t>necesitatea</w:t>
      </w:r>
      <w:proofErr w:type="spellEnd"/>
      <w:r w:rsidRPr="001607B7">
        <w:rPr>
          <w:rFonts w:ascii="Times New Roman" w:hAnsi="Times New Roman"/>
        </w:rPr>
        <w:t xml:space="preserve"> </w:t>
      </w:r>
      <w:proofErr w:type="spellStart"/>
      <w:r w:rsidRPr="001607B7">
        <w:rPr>
          <w:rFonts w:ascii="Times New Roman" w:hAnsi="Times New Roman"/>
        </w:rPr>
        <w:t>continuării</w:t>
      </w:r>
      <w:proofErr w:type="spellEnd"/>
      <w:r w:rsidRPr="001607B7">
        <w:rPr>
          <w:rFonts w:ascii="Times New Roman" w:hAnsi="Times New Roman"/>
        </w:rPr>
        <w:t xml:space="preserve"> </w:t>
      </w:r>
      <w:proofErr w:type="spellStart"/>
      <w:r w:rsidRPr="001607B7">
        <w:rPr>
          <w:rFonts w:ascii="Times New Roman" w:hAnsi="Times New Roman"/>
        </w:rPr>
        <w:t>proceselor</w:t>
      </w:r>
      <w:proofErr w:type="spellEnd"/>
      <w:r w:rsidRPr="001607B7">
        <w:rPr>
          <w:rFonts w:ascii="Times New Roman" w:hAnsi="Times New Roman"/>
        </w:rPr>
        <w:t xml:space="preserve"> de </w:t>
      </w:r>
      <w:proofErr w:type="spellStart"/>
      <w:r w:rsidRPr="001607B7">
        <w:rPr>
          <w:rFonts w:ascii="Times New Roman" w:hAnsi="Times New Roman"/>
        </w:rPr>
        <w:t>reformă</w:t>
      </w:r>
      <w:proofErr w:type="spellEnd"/>
      <w:r w:rsidRPr="001607B7">
        <w:rPr>
          <w:rFonts w:ascii="Times New Roman" w:hAnsi="Times New Roman"/>
        </w:rPr>
        <w:t xml:space="preserve"> </w:t>
      </w:r>
      <w:proofErr w:type="spellStart"/>
      <w:r w:rsidRPr="001607B7">
        <w:rPr>
          <w:rFonts w:ascii="Times New Roman" w:hAnsi="Times New Roman"/>
        </w:rPr>
        <w:t>structurală</w:t>
      </w:r>
      <w:proofErr w:type="spellEnd"/>
      <w:r w:rsidRPr="001607B7">
        <w:rPr>
          <w:rFonts w:ascii="Times New Roman" w:hAnsi="Times New Roman"/>
        </w:rPr>
        <w:t xml:space="preserve"> </w:t>
      </w:r>
      <w:proofErr w:type="spellStart"/>
      <w:r w:rsidRPr="001607B7">
        <w:rPr>
          <w:rFonts w:ascii="Times New Roman" w:hAnsi="Times New Roman"/>
        </w:rPr>
        <w:t>în</w:t>
      </w:r>
      <w:proofErr w:type="spellEnd"/>
      <w:r w:rsidRPr="001607B7">
        <w:rPr>
          <w:rFonts w:ascii="Times New Roman" w:hAnsi="Times New Roman"/>
        </w:rPr>
        <w:t xml:space="preserve"> </w:t>
      </w:r>
      <w:proofErr w:type="spellStart"/>
      <w:r w:rsidRPr="001607B7">
        <w:rPr>
          <w:rFonts w:ascii="Times New Roman" w:hAnsi="Times New Roman"/>
        </w:rPr>
        <w:t>sectorul</w:t>
      </w:r>
      <w:proofErr w:type="spellEnd"/>
      <w:r w:rsidRPr="001607B7">
        <w:rPr>
          <w:rFonts w:ascii="Times New Roman" w:hAnsi="Times New Roman"/>
        </w:rPr>
        <w:t xml:space="preserve"> </w:t>
      </w:r>
      <w:proofErr w:type="spellStart"/>
      <w:r w:rsidRPr="001607B7">
        <w:rPr>
          <w:rFonts w:ascii="Times New Roman" w:hAnsi="Times New Roman"/>
        </w:rPr>
        <w:t>educației</w:t>
      </w:r>
      <w:proofErr w:type="spellEnd"/>
      <w:r w:rsidRPr="001607B7">
        <w:rPr>
          <w:rFonts w:ascii="Times New Roman" w:hAnsi="Times New Roman"/>
        </w:rPr>
        <w:t>.</w:t>
      </w:r>
    </w:p>
    <w:p w14:paraId="37DDFEC5" w14:textId="11FD793A" w:rsidR="00DA708C" w:rsidRPr="001607B7" w:rsidRDefault="00DA708C" w:rsidP="00DA708C">
      <w:pPr>
        <w:jc w:val="both"/>
        <w:rPr>
          <w:rFonts w:ascii="Times New Roman" w:hAnsi="Times New Roman"/>
        </w:rPr>
      </w:pPr>
      <w:proofErr w:type="spellStart"/>
      <w:r w:rsidRPr="001607B7">
        <w:rPr>
          <w:rFonts w:ascii="Times New Roman" w:hAnsi="Times New Roman"/>
        </w:rPr>
        <w:t>Investițiile</w:t>
      </w:r>
      <w:proofErr w:type="spellEnd"/>
      <w:r w:rsidRPr="001607B7">
        <w:rPr>
          <w:rFonts w:ascii="Times New Roman" w:hAnsi="Times New Roman"/>
        </w:rPr>
        <w:t xml:space="preserve"> </w:t>
      </w:r>
      <w:proofErr w:type="spellStart"/>
      <w:r w:rsidRPr="001607B7">
        <w:rPr>
          <w:rFonts w:ascii="Times New Roman" w:hAnsi="Times New Roman"/>
        </w:rPr>
        <w:t>preconizate</w:t>
      </w:r>
      <w:proofErr w:type="spellEnd"/>
      <w:r w:rsidRPr="001607B7">
        <w:rPr>
          <w:rFonts w:ascii="Times New Roman" w:hAnsi="Times New Roman"/>
        </w:rPr>
        <w:t xml:space="preserve"> </w:t>
      </w:r>
      <w:proofErr w:type="spellStart"/>
      <w:r w:rsidRPr="001607B7">
        <w:rPr>
          <w:rFonts w:ascii="Times New Roman" w:hAnsi="Times New Roman"/>
        </w:rPr>
        <w:t>vor</w:t>
      </w:r>
      <w:proofErr w:type="spellEnd"/>
      <w:r w:rsidRPr="001607B7">
        <w:rPr>
          <w:rFonts w:ascii="Times New Roman" w:hAnsi="Times New Roman"/>
        </w:rPr>
        <w:t xml:space="preserve"> </w:t>
      </w:r>
      <w:proofErr w:type="spellStart"/>
      <w:r w:rsidRPr="001607B7">
        <w:rPr>
          <w:rFonts w:ascii="Times New Roman" w:hAnsi="Times New Roman"/>
        </w:rPr>
        <w:t>contribui</w:t>
      </w:r>
      <w:proofErr w:type="spellEnd"/>
      <w:r w:rsidRPr="001607B7">
        <w:rPr>
          <w:rFonts w:ascii="Times New Roman" w:hAnsi="Times New Roman"/>
        </w:rPr>
        <w:t xml:space="preserve"> </w:t>
      </w:r>
      <w:r w:rsidR="00DC0117" w:rsidRPr="001607B7">
        <w:rPr>
          <w:rFonts w:ascii="Times New Roman" w:hAnsi="Times New Roman"/>
        </w:rPr>
        <w:t xml:space="preserve">la </w:t>
      </w:r>
      <w:proofErr w:type="spellStart"/>
      <w:r w:rsidR="00DC0117" w:rsidRPr="001607B7">
        <w:rPr>
          <w:rFonts w:ascii="Times New Roman" w:hAnsi="Times New Roman"/>
        </w:rPr>
        <w:t>crearea</w:t>
      </w:r>
      <w:proofErr w:type="spellEnd"/>
      <w:r w:rsidR="00DC0117" w:rsidRPr="001607B7">
        <w:rPr>
          <w:rFonts w:ascii="Times New Roman" w:hAnsi="Times New Roman"/>
        </w:rPr>
        <w:t xml:space="preserve"> </w:t>
      </w:r>
      <w:proofErr w:type="spellStart"/>
      <w:r w:rsidR="00DC0117" w:rsidRPr="001607B7">
        <w:rPr>
          <w:rFonts w:ascii="Times New Roman" w:hAnsi="Times New Roman"/>
        </w:rPr>
        <w:t>unui</w:t>
      </w:r>
      <w:proofErr w:type="spellEnd"/>
      <w:r w:rsidR="00DC0117" w:rsidRPr="001607B7">
        <w:rPr>
          <w:rFonts w:ascii="Times New Roman" w:hAnsi="Times New Roman"/>
        </w:rPr>
        <w:t xml:space="preserve"> </w:t>
      </w:r>
      <w:proofErr w:type="spellStart"/>
      <w:r w:rsidR="00DC0117" w:rsidRPr="001607B7">
        <w:rPr>
          <w:rFonts w:ascii="Times New Roman" w:hAnsi="Times New Roman"/>
        </w:rPr>
        <w:t>sistem</w:t>
      </w:r>
      <w:proofErr w:type="spellEnd"/>
      <w:r w:rsidR="00DC0117" w:rsidRPr="001607B7">
        <w:rPr>
          <w:rFonts w:ascii="Times New Roman" w:hAnsi="Times New Roman"/>
        </w:rPr>
        <w:t xml:space="preserve"> </w:t>
      </w:r>
      <w:proofErr w:type="spellStart"/>
      <w:r w:rsidR="00DC0117" w:rsidRPr="001607B7">
        <w:rPr>
          <w:rFonts w:ascii="Times New Roman" w:hAnsi="Times New Roman"/>
        </w:rPr>
        <w:t>educațional</w:t>
      </w:r>
      <w:proofErr w:type="spellEnd"/>
      <w:r w:rsidR="00DC0117" w:rsidRPr="001607B7">
        <w:rPr>
          <w:rFonts w:ascii="Times New Roman" w:hAnsi="Times New Roman"/>
        </w:rPr>
        <w:t xml:space="preserve"> </w:t>
      </w:r>
      <w:proofErr w:type="spellStart"/>
      <w:r w:rsidR="00DC0117" w:rsidRPr="001607B7">
        <w:rPr>
          <w:rFonts w:ascii="Times New Roman" w:hAnsi="Times New Roman"/>
        </w:rPr>
        <w:t>mai</w:t>
      </w:r>
      <w:proofErr w:type="spellEnd"/>
      <w:r w:rsidR="00DC0117" w:rsidRPr="001607B7">
        <w:rPr>
          <w:rFonts w:ascii="Times New Roman" w:hAnsi="Times New Roman"/>
        </w:rPr>
        <w:t xml:space="preserve"> performant, </w:t>
      </w:r>
      <w:proofErr w:type="spellStart"/>
      <w:r w:rsidR="00DC0117" w:rsidRPr="001607B7">
        <w:rPr>
          <w:rFonts w:ascii="Times New Roman" w:hAnsi="Times New Roman"/>
        </w:rPr>
        <w:t>mai</w:t>
      </w:r>
      <w:proofErr w:type="spellEnd"/>
      <w:r w:rsidR="00DC0117" w:rsidRPr="001607B7">
        <w:rPr>
          <w:rFonts w:ascii="Times New Roman" w:hAnsi="Times New Roman"/>
        </w:rPr>
        <w:t xml:space="preserve"> </w:t>
      </w:r>
      <w:proofErr w:type="spellStart"/>
      <w:r w:rsidR="00DC0117" w:rsidRPr="001607B7">
        <w:rPr>
          <w:rFonts w:ascii="Times New Roman" w:hAnsi="Times New Roman"/>
        </w:rPr>
        <w:t>echitabil</w:t>
      </w:r>
      <w:proofErr w:type="spellEnd"/>
      <w:r w:rsidR="00DC0117" w:rsidRPr="001607B7">
        <w:rPr>
          <w:rFonts w:ascii="Times New Roman" w:hAnsi="Times New Roman"/>
        </w:rPr>
        <w:t xml:space="preserve"> </w:t>
      </w:r>
      <w:proofErr w:type="spellStart"/>
      <w:r w:rsidR="00DC0117" w:rsidRPr="001607B7">
        <w:rPr>
          <w:rFonts w:ascii="Times New Roman" w:hAnsi="Times New Roman"/>
        </w:rPr>
        <w:t>și</w:t>
      </w:r>
      <w:proofErr w:type="spellEnd"/>
      <w:r w:rsidR="00DC0117" w:rsidRPr="001607B7">
        <w:rPr>
          <w:rFonts w:ascii="Times New Roman" w:hAnsi="Times New Roman"/>
        </w:rPr>
        <w:t xml:space="preserve"> </w:t>
      </w:r>
      <w:proofErr w:type="spellStart"/>
      <w:r w:rsidR="00DC0117" w:rsidRPr="001607B7">
        <w:rPr>
          <w:rFonts w:ascii="Times New Roman" w:hAnsi="Times New Roman"/>
        </w:rPr>
        <w:t>mai</w:t>
      </w:r>
      <w:proofErr w:type="spellEnd"/>
      <w:r w:rsidR="00DC0117" w:rsidRPr="001607B7">
        <w:rPr>
          <w:rFonts w:ascii="Times New Roman" w:hAnsi="Times New Roman"/>
        </w:rPr>
        <w:t xml:space="preserve"> </w:t>
      </w:r>
      <w:proofErr w:type="spellStart"/>
      <w:r w:rsidR="00DC0117" w:rsidRPr="001607B7">
        <w:rPr>
          <w:rFonts w:ascii="Times New Roman" w:hAnsi="Times New Roman"/>
        </w:rPr>
        <w:t>rezilient</w:t>
      </w:r>
      <w:proofErr w:type="spellEnd"/>
      <w:r w:rsidR="00DC0117" w:rsidRPr="001607B7">
        <w:rPr>
          <w:rFonts w:ascii="Times New Roman" w:hAnsi="Times New Roman"/>
        </w:rPr>
        <w:t xml:space="preserve">, </w:t>
      </w:r>
      <w:proofErr w:type="spellStart"/>
      <w:r w:rsidR="00DC0117" w:rsidRPr="001607B7">
        <w:rPr>
          <w:rFonts w:ascii="Times New Roman" w:hAnsi="Times New Roman"/>
        </w:rPr>
        <w:t>capabil</w:t>
      </w:r>
      <w:proofErr w:type="spellEnd"/>
      <w:r w:rsidR="00DC0117" w:rsidRPr="001607B7">
        <w:rPr>
          <w:rFonts w:ascii="Times New Roman" w:hAnsi="Times New Roman"/>
        </w:rPr>
        <w:t xml:space="preserve"> </w:t>
      </w:r>
      <w:proofErr w:type="spellStart"/>
      <w:r w:rsidR="00DC0117" w:rsidRPr="001607B7">
        <w:rPr>
          <w:rFonts w:ascii="Times New Roman" w:hAnsi="Times New Roman"/>
        </w:rPr>
        <w:t>să</w:t>
      </w:r>
      <w:proofErr w:type="spellEnd"/>
      <w:r w:rsidR="00DC0117" w:rsidRPr="001607B7">
        <w:rPr>
          <w:rFonts w:ascii="Times New Roman" w:hAnsi="Times New Roman"/>
        </w:rPr>
        <w:t xml:space="preserve"> </w:t>
      </w:r>
      <w:proofErr w:type="spellStart"/>
      <w:r w:rsidR="00DC0117" w:rsidRPr="001607B7">
        <w:rPr>
          <w:rFonts w:ascii="Times New Roman" w:hAnsi="Times New Roman"/>
        </w:rPr>
        <w:t>răspundă</w:t>
      </w:r>
      <w:proofErr w:type="spellEnd"/>
      <w:r w:rsidR="00DC0117" w:rsidRPr="001607B7">
        <w:rPr>
          <w:rFonts w:ascii="Times New Roman" w:hAnsi="Times New Roman"/>
        </w:rPr>
        <w:t xml:space="preserve"> </w:t>
      </w:r>
      <w:proofErr w:type="spellStart"/>
      <w:r w:rsidR="00DC0117" w:rsidRPr="001607B7">
        <w:rPr>
          <w:rFonts w:ascii="Times New Roman" w:hAnsi="Times New Roman"/>
        </w:rPr>
        <w:t>atât</w:t>
      </w:r>
      <w:proofErr w:type="spellEnd"/>
      <w:r w:rsidR="00DC0117" w:rsidRPr="001607B7">
        <w:rPr>
          <w:rFonts w:ascii="Times New Roman" w:hAnsi="Times New Roman"/>
        </w:rPr>
        <w:t xml:space="preserve"> </w:t>
      </w:r>
      <w:proofErr w:type="spellStart"/>
      <w:r w:rsidR="00DC0117" w:rsidRPr="001607B7">
        <w:rPr>
          <w:rFonts w:ascii="Times New Roman" w:hAnsi="Times New Roman"/>
        </w:rPr>
        <w:t>necesităților</w:t>
      </w:r>
      <w:proofErr w:type="spellEnd"/>
      <w:r w:rsidR="00DC0117" w:rsidRPr="001607B7">
        <w:rPr>
          <w:rFonts w:ascii="Times New Roman" w:hAnsi="Times New Roman"/>
        </w:rPr>
        <w:t xml:space="preserve"> de </w:t>
      </w:r>
      <w:proofErr w:type="spellStart"/>
      <w:r w:rsidR="00DC0117" w:rsidRPr="001607B7">
        <w:rPr>
          <w:rFonts w:ascii="Times New Roman" w:hAnsi="Times New Roman"/>
        </w:rPr>
        <w:t>dezvoltare</w:t>
      </w:r>
      <w:proofErr w:type="spellEnd"/>
      <w:r w:rsidR="00DC0117" w:rsidRPr="001607B7">
        <w:rPr>
          <w:rFonts w:ascii="Times New Roman" w:hAnsi="Times New Roman"/>
        </w:rPr>
        <w:t xml:space="preserve"> </w:t>
      </w:r>
      <w:proofErr w:type="spellStart"/>
      <w:r w:rsidR="00DC0117" w:rsidRPr="001607B7">
        <w:rPr>
          <w:rFonts w:ascii="Times New Roman" w:hAnsi="Times New Roman"/>
        </w:rPr>
        <w:t>națională</w:t>
      </w:r>
      <w:proofErr w:type="spellEnd"/>
      <w:r w:rsidR="00DC0117" w:rsidRPr="001607B7">
        <w:rPr>
          <w:rFonts w:ascii="Times New Roman" w:hAnsi="Times New Roman"/>
        </w:rPr>
        <w:t xml:space="preserve">, </w:t>
      </w:r>
      <w:proofErr w:type="spellStart"/>
      <w:r w:rsidR="00DC0117" w:rsidRPr="001607B7">
        <w:rPr>
          <w:rFonts w:ascii="Times New Roman" w:hAnsi="Times New Roman"/>
        </w:rPr>
        <w:t>cât</w:t>
      </w:r>
      <w:proofErr w:type="spellEnd"/>
      <w:r w:rsidR="00DC0117" w:rsidRPr="001607B7">
        <w:rPr>
          <w:rFonts w:ascii="Times New Roman" w:hAnsi="Times New Roman"/>
        </w:rPr>
        <w:t xml:space="preserve"> </w:t>
      </w:r>
      <w:proofErr w:type="spellStart"/>
      <w:r w:rsidR="00DC0117" w:rsidRPr="001607B7">
        <w:rPr>
          <w:rFonts w:ascii="Times New Roman" w:hAnsi="Times New Roman"/>
        </w:rPr>
        <w:t>și</w:t>
      </w:r>
      <w:proofErr w:type="spellEnd"/>
      <w:r w:rsidR="00DC0117" w:rsidRPr="001607B7">
        <w:rPr>
          <w:rFonts w:ascii="Times New Roman" w:hAnsi="Times New Roman"/>
        </w:rPr>
        <w:t xml:space="preserve"> </w:t>
      </w:r>
      <w:proofErr w:type="spellStart"/>
      <w:r w:rsidR="00DC0117" w:rsidRPr="001607B7">
        <w:rPr>
          <w:rFonts w:ascii="Times New Roman" w:hAnsi="Times New Roman"/>
        </w:rPr>
        <w:t>exigențelor</w:t>
      </w:r>
      <w:proofErr w:type="spellEnd"/>
      <w:r w:rsidR="00DC0117" w:rsidRPr="001607B7">
        <w:rPr>
          <w:rFonts w:ascii="Times New Roman" w:hAnsi="Times New Roman"/>
        </w:rPr>
        <w:t xml:space="preserve"> </w:t>
      </w:r>
      <w:proofErr w:type="spellStart"/>
      <w:r w:rsidR="00DC0117" w:rsidRPr="001607B7">
        <w:rPr>
          <w:rFonts w:ascii="Times New Roman" w:hAnsi="Times New Roman"/>
        </w:rPr>
        <w:t>Spațiului</w:t>
      </w:r>
      <w:proofErr w:type="spellEnd"/>
      <w:r w:rsidR="00DC0117" w:rsidRPr="001607B7">
        <w:rPr>
          <w:rFonts w:ascii="Times New Roman" w:hAnsi="Times New Roman"/>
        </w:rPr>
        <w:t xml:space="preserve"> </w:t>
      </w:r>
      <w:proofErr w:type="spellStart"/>
      <w:r w:rsidR="00DC0117" w:rsidRPr="001607B7">
        <w:rPr>
          <w:rFonts w:ascii="Times New Roman" w:hAnsi="Times New Roman"/>
        </w:rPr>
        <w:t>european</w:t>
      </w:r>
      <w:proofErr w:type="spellEnd"/>
      <w:r w:rsidR="00DC0117" w:rsidRPr="001607B7">
        <w:rPr>
          <w:rFonts w:ascii="Times New Roman" w:hAnsi="Times New Roman"/>
        </w:rPr>
        <w:t xml:space="preserve"> al </w:t>
      </w:r>
      <w:proofErr w:type="spellStart"/>
      <w:r w:rsidR="00DC0117" w:rsidRPr="001607B7">
        <w:rPr>
          <w:rFonts w:ascii="Times New Roman" w:hAnsi="Times New Roman"/>
        </w:rPr>
        <w:t>educației</w:t>
      </w:r>
      <w:proofErr w:type="spellEnd"/>
      <w:r w:rsidR="00374778" w:rsidRPr="001607B7">
        <w:rPr>
          <w:rFonts w:ascii="Times New Roman" w:hAnsi="Times New Roman"/>
        </w:rPr>
        <w:t xml:space="preserve">. </w:t>
      </w:r>
      <w:r w:rsidR="00DC0117" w:rsidRPr="001607B7">
        <w:rPr>
          <w:rFonts w:ascii="Times New Roman" w:hAnsi="Times New Roman"/>
        </w:rPr>
        <w:t xml:space="preserve"> </w:t>
      </w:r>
    </w:p>
    <w:p w14:paraId="477E2620" w14:textId="5A83985E" w:rsidR="004A3B77" w:rsidRDefault="004A3B77" w:rsidP="00DA708C">
      <w:pPr>
        <w:jc w:val="both"/>
        <w:rPr>
          <w:rFonts w:ascii="Times New Roman" w:hAnsi="Times New Roman" w:cs="Times New Roman"/>
          <w:lang w:val="es-PY"/>
        </w:rPr>
      </w:pPr>
      <w:proofErr w:type="spellStart"/>
      <w:r w:rsidRPr="004A3B77">
        <w:rPr>
          <w:rFonts w:ascii="Times New Roman" w:hAnsi="Times New Roman"/>
          <w:lang w:val="es-PY"/>
        </w:rPr>
        <w:t>Realizarea</w:t>
      </w:r>
      <w:proofErr w:type="spellEnd"/>
      <w:r w:rsidRPr="004A3B77">
        <w:rPr>
          <w:rFonts w:ascii="Times New Roman" w:hAnsi="Times New Roman"/>
          <w:lang w:val="es-PY"/>
        </w:rPr>
        <w:t xml:space="preserve"> </w:t>
      </w:r>
      <w:proofErr w:type="spellStart"/>
      <w:r>
        <w:rPr>
          <w:rFonts w:ascii="Times New Roman" w:hAnsi="Times New Roman"/>
          <w:lang w:val="es-PY"/>
        </w:rPr>
        <w:t>Programului</w:t>
      </w:r>
      <w:proofErr w:type="spellEnd"/>
      <w:r>
        <w:rPr>
          <w:rFonts w:ascii="Times New Roman" w:hAnsi="Times New Roman"/>
          <w:lang w:val="es-PY"/>
        </w:rPr>
        <w:t xml:space="preserve"> </w:t>
      </w:r>
      <w:proofErr w:type="spellStart"/>
      <w:proofErr w:type="gramStart"/>
      <w:r w:rsidRPr="004A3B77">
        <w:rPr>
          <w:rFonts w:ascii="Times New Roman" w:hAnsi="Times New Roman"/>
          <w:lang w:val="es-PY"/>
        </w:rPr>
        <w:t>Strategiei</w:t>
      </w:r>
      <w:proofErr w:type="spellEnd"/>
      <w:r w:rsidRPr="004A3B77">
        <w:rPr>
          <w:rFonts w:ascii="Times New Roman" w:hAnsi="Times New Roman"/>
          <w:lang w:val="es-PY"/>
        </w:rPr>
        <w:t xml:space="preserve"> </w:t>
      </w:r>
      <w:r>
        <w:rPr>
          <w:rFonts w:ascii="Times New Roman" w:hAnsi="Times New Roman"/>
          <w:lang w:val="es-PY"/>
        </w:rPr>
        <w:t>”</w:t>
      </w:r>
      <w:proofErr w:type="spellStart"/>
      <w:proofErr w:type="gramEnd"/>
      <w:r>
        <w:rPr>
          <w:rFonts w:ascii="Times New Roman" w:hAnsi="Times New Roman"/>
          <w:lang w:val="es-PY"/>
        </w:rPr>
        <w:t>Educația</w:t>
      </w:r>
      <w:proofErr w:type="spellEnd"/>
      <w:r>
        <w:rPr>
          <w:rFonts w:ascii="Times New Roman" w:hAnsi="Times New Roman"/>
          <w:lang w:val="es-PY"/>
        </w:rPr>
        <w:t xml:space="preserve"> 2030” penrtru anii 2026-2030 </w:t>
      </w:r>
      <w:r w:rsidRPr="004A3B77">
        <w:rPr>
          <w:rFonts w:ascii="Times New Roman" w:hAnsi="Times New Roman"/>
          <w:lang w:val="es-PY"/>
        </w:rPr>
        <w:t>se va efectua prin  implementare</w:t>
      </w:r>
      <w:r>
        <w:rPr>
          <w:rFonts w:ascii="Times New Roman" w:hAnsi="Times New Roman"/>
          <w:lang w:val="es-PY"/>
        </w:rPr>
        <w:t>a</w:t>
      </w:r>
      <w:r w:rsidRPr="004A3B77">
        <w:rPr>
          <w:rFonts w:ascii="Times New Roman" w:hAnsi="Times New Roman"/>
          <w:lang w:val="es-PY"/>
        </w:rPr>
        <w:t xml:space="preserve"> planul</w:t>
      </w:r>
      <w:r>
        <w:rPr>
          <w:rFonts w:ascii="Times New Roman" w:hAnsi="Times New Roman"/>
          <w:lang w:val="es-PY"/>
        </w:rPr>
        <w:t>ui</w:t>
      </w:r>
      <w:r w:rsidRPr="004A3B77">
        <w:rPr>
          <w:rFonts w:ascii="Times New Roman" w:hAnsi="Times New Roman"/>
          <w:lang w:val="es-PY"/>
        </w:rPr>
        <w:t xml:space="preserve"> de acțiuni, programe sectoriale corespunzătoare. </w:t>
      </w:r>
    </w:p>
    <w:p w14:paraId="4247FA3C" w14:textId="77777777" w:rsidR="00151B83" w:rsidRDefault="00151B83" w:rsidP="00151B83">
      <w:pPr>
        <w:jc w:val="both"/>
        <w:rPr>
          <w:rFonts w:ascii="Times New Roman" w:hAnsi="Times New Roman"/>
        </w:rPr>
      </w:pPr>
      <w:proofErr w:type="spellStart"/>
      <w:r w:rsidRPr="00151B83">
        <w:rPr>
          <w:rFonts w:ascii="Times New Roman" w:hAnsi="Times New Roman"/>
        </w:rPr>
        <w:t>Structura</w:t>
      </w:r>
      <w:proofErr w:type="spellEnd"/>
      <w:r w:rsidRPr="00151B83">
        <w:rPr>
          <w:rFonts w:ascii="Times New Roman" w:hAnsi="Times New Roman"/>
        </w:rPr>
        <w:t xml:space="preserve"> </w:t>
      </w:r>
      <w:proofErr w:type="spellStart"/>
      <w:r w:rsidRPr="00151B83">
        <w:rPr>
          <w:rFonts w:ascii="Times New Roman" w:hAnsi="Times New Roman"/>
        </w:rPr>
        <w:t>finanțării</w:t>
      </w:r>
      <w:proofErr w:type="spellEnd"/>
      <w:r w:rsidRPr="00151B83">
        <w:rPr>
          <w:rFonts w:ascii="Times New Roman" w:hAnsi="Times New Roman"/>
        </w:rPr>
        <w:t xml:space="preserve"> </w:t>
      </w:r>
      <w:proofErr w:type="spellStart"/>
      <w:r w:rsidRPr="00151B83">
        <w:rPr>
          <w:rFonts w:ascii="Times New Roman" w:hAnsi="Times New Roman"/>
        </w:rPr>
        <w:t>reflectă</w:t>
      </w:r>
      <w:proofErr w:type="spellEnd"/>
      <w:r w:rsidRPr="00151B83">
        <w:rPr>
          <w:rFonts w:ascii="Times New Roman" w:hAnsi="Times New Roman"/>
        </w:rPr>
        <w:t xml:space="preserve"> o </w:t>
      </w:r>
      <w:proofErr w:type="spellStart"/>
      <w:r w:rsidRPr="00151B83">
        <w:rPr>
          <w:rFonts w:ascii="Times New Roman" w:hAnsi="Times New Roman"/>
        </w:rPr>
        <w:t>abordare</w:t>
      </w:r>
      <w:proofErr w:type="spellEnd"/>
      <w:r w:rsidRPr="00151B83">
        <w:rPr>
          <w:rFonts w:ascii="Times New Roman" w:hAnsi="Times New Roman"/>
        </w:rPr>
        <w:t xml:space="preserve"> </w:t>
      </w:r>
      <w:proofErr w:type="spellStart"/>
      <w:r w:rsidRPr="00151B83">
        <w:rPr>
          <w:rFonts w:ascii="Times New Roman" w:hAnsi="Times New Roman"/>
        </w:rPr>
        <w:t>mixtă</w:t>
      </w:r>
      <w:proofErr w:type="spellEnd"/>
      <w:r w:rsidRPr="00151B83">
        <w:rPr>
          <w:rFonts w:ascii="Times New Roman" w:hAnsi="Times New Roman"/>
        </w:rPr>
        <w:t xml:space="preserve">, </w:t>
      </w:r>
      <w:proofErr w:type="spellStart"/>
      <w:r w:rsidRPr="00151B83">
        <w:rPr>
          <w:rFonts w:ascii="Times New Roman" w:hAnsi="Times New Roman"/>
        </w:rPr>
        <w:t>bazată</w:t>
      </w:r>
      <w:proofErr w:type="spellEnd"/>
      <w:r w:rsidRPr="00151B83">
        <w:rPr>
          <w:rFonts w:ascii="Times New Roman" w:hAnsi="Times New Roman"/>
        </w:rPr>
        <w:t xml:space="preserve"> </w:t>
      </w:r>
      <w:proofErr w:type="spellStart"/>
      <w:r w:rsidRPr="00151B83">
        <w:rPr>
          <w:rFonts w:ascii="Times New Roman" w:hAnsi="Times New Roman"/>
        </w:rPr>
        <w:t>pe</w:t>
      </w:r>
      <w:proofErr w:type="spellEnd"/>
      <w:r w:rsidRPr="00151B83">
        <w:rPr>
          <w:rFonts w:ascii="Times New Roman" w:hAnsi="Times New Roman"/>
        </w:rPr>
        <w:t xml:space="preserve"> </w:t>
      </w:r>
      <w:proofErr w:type="spellStart"/>
      <w:r w:rsidRPr="00151B83">
        <w:rPr>
          <w:rFonts w:ascii="Times New Roman" w:hAnsi="Times New Roman"/>
        </w:rPr>
        <w:t>resurse</w:t>
      </w:r>
      <w:proofErr w:type="spellEnd"/>
      <w:r w:rsidRPr="00151B83">
        <w:rPr>
          <w:rFonts w:ascii="Times New Roman" w:hAnsi="Times New Roman"/>
        </w:rPr>
        <w:t xml:space="preserve"> </w:t>
      </w:r>
      <w:proofErr w:type="spellStart"/>
      <w:r w:rsidRPr="00151B83">
        <w:rPr>
          <w:rFonts w:ascii="Times New Roman" w:hAnsi="Times New Roman"/>
        </w:rPr>
        <w:t>bugetare</w:t>
      </w:r>
      <w:proofErr w:type="spellEnd"/>
      <w:r w:rsidRPr="00151B83">
        <w:rPr>
          <w:rFonts w:ascii="Times New Roman" w:hAnsi="Times New Roman"/>
        </w:rPr>
        <w:t xml:space="preserve"> </w:t>
      </w:r>
      <w:proofErr w:type="spellStart"/>
      <w:r w:rsidRPr="00151B83">
        <w:rPr>
          <w:rFonts w:ascii="Times New Roman" w:hAnsi="Times New Roman"/>
        </w:rPr>
        <w:t>și</w:t>
      </w:r>
      <w:proofErr w:type="spellEnd"/>
      <w:r w:rsidRPr="00151B83">
        <w:rPr>
          <w:rFonts w:ascii="Times New Roman" w:hAnsi="Times New Roman"/>
        </w:rPr>
        <w:t xml:space="preserve"> </w:t>
      </w:r>
      <w:proofErr w:type="spellStart"/>
      <w:r w:rsidRPr="00151B83">
        <w:rPr>
          <w:rFonts w:ascii="Times New Roman" w:hAnsi="Times New Roman"/>
        </w:rPr>
        <w:t>sprijin</w:t>
      </w:r>
      <w:proofErr w:type="spellEnd"/>
      <w:r w:rsidRPr="00151B83">
        <w:rPr>
          <w:rFonts w:ascii="Times New Roman" w:hAnsi="Times New Roman"/>
        </w:rPr>
        <w:t xml:space="preserve"> extern, </w:t>
      </w:r>
      <w:proofErr w:type="spellStart"/>
      <w:r w:rsidRPr="00151B83">
        <w:rPr>
          <w:rFonts w:ascii="Times New Roman" w:hAnsi="Times New Roman"/>
        </w:rPr>
        <w:t>iar</w:t>
      </w:r>
      <w:proofErr w:type="spellEnd"/>
      <w:r w:rsidRPr="00151B83">
        <w:rPr>
          <w:rFonts w:ascii="Times New Roman" w:hAnsi="Times New Roman"/>
        </w:rPr>
        <w:t xml:space="preserve"> </w:t>
      </w:r>
      <w:proofErr w:type="spellStart"/>
      <w:r w:rsidRPr="00151B83">
        <w:rPr>
          <w:rFonts w:ascii="Times New Roman" w:hAnsi="Times New Roman"/>
        </w:rPr>
        <w:t>acoperirea</w:t>
      </w:r>
      <w:proofErr w:type="spellEnd"/>
      <w:r w:rsidRPr="00151B83">
        <w:rPr>
          <w:rFonts w:ascii="Times New Roman" w:hAnsi="Times New Roman"/>
        </w:rPr>
        <w:t xml:space="preserve"> </w:t>
      </w:r>
      <w:proofErr w:type="spellStart"/>
      <w:r w:rsidRPr="00151B83">
        <w:rPr>
          <w:rFonts w:ascii="Times New Roman" w:hAnsi="Times New Roman"/>
        </w:rPr>
        <w:t>integrală</w:t>
      </w:r>
      <w:proofErr w:type="spellEnd"/>
      <w:r w:rsidRPr="00151B83">
        <w:rPr>
          <w:rFonts w:ascii="Times New Roman" w:hAnsi="Times New Roman"/>
        </w:rPr>
        <w:t xml:space="preserve"> a </w:t>
      </w:r>
      <w:proofErr w:type="spellStart"/>
      <w:r w:rsidRPr="00151B83">
        <w:rPr>
          <w:rFonts w:ascii="Times New Roman" w:hAnsi="Times New Roman"/>
        </w:rPr>
        <w:t>necesarului</w:t>
      </w:r>
      <w:proofErr w:type="spellEnd"/>
      <w:r w:rsidRPr="00151B83">
        <w:rPr>
          <w:rFonts w:ascii="Times New Roman" w:hAnsi="Times New Roman"/>
        </w:rPr>
        <w:t xml:space="preserve"> </w:t>
      </w:r>
      <w:proofErr w:type="spellStart"/>
      <w:r w:rsidRPr="00151B83">
        <w:rPr>
          <w:rFonts w:ascii="Times New Roman" w:hAnsi="Times New Roman"/>
        </w:rPr>
        <w:t>financiar</w:t>
      </w:r>
      <w:proofErr w:type="spellEnd"/>
      <w:r w:rsidRPr="00151B83">
        <w:rPr>
          <w:rFonts w:ascii="Times New Roman" w:hAnsi="Times New Roman"/>
        </w:rPr>
        <w:t xml:space="preserve"> </w:t>
      </w:r>
      <w:proofErr w:type="spellStart"/>
      <w:r w:rsidRPr="00151B83">
        <w:rPr>
          <w:rFonts w:ascii="Times New Roman" w:hAnsi="Times New Roman"/>
        </w:rPr>
        <w:t>este</w:t>
      </w:r>
      <w:proofErr w:type="spellEnd"/>
      <w:r w:rsidRPr="00151B83">
        <w:rPr>
          <w:rFonts w:ascii="Times New Roman" w:hAnsi="Times New Roman"/>
        </w:rPr>
        <w:t xml:space="preserve"> </w:t>
      </w:r>
      <w:proofErr w:type="spellStart"/>
      <w:r w:rsidRPr="00151B83">
        <w:rPr>
          <w:rFonts w:ascii="Times New Roman" w:hAnsi="Times New Roman"/>
        </w:rPr>
        <w:t>esențială</w:t>
      </w:r>
      <w:proofErr w:type="spellEnd"/>
      <w:r w:rsidRPr="00151B83">
        <w:rPr>
          <w:rFonts w:ascii="Times New Roman" w:hAnsi="Times New Roman"/>
        </w:rPr>
        <w:t xml:space="preserve"> </w:t>
      </w:r>
      <w:proofErr w:type="spellStart"/>
      <w:r w:rsidRPr="00151B83">
        <w:rPr>
          <w:rFonts w:ascii="Times New Roman" w:hAnsi="Times New Roman"/>
        </w:rPr>
        <w:t>pentru</w:t>
      </w:r>
      <w:proofErr w:type="spellEnd"/>
      <w:r w:rsidRPr="00151B83">
        <w:rPr>
          <w:rFonts w:ascii="Times New Roman" w:hAnsi="Times New Roman"/>
        </w:rPr>
        <w:t xml:space="preserve"> </w:t>
      </w:r>
      <w:proofErr w:type="spellStart"/>
      <w:r w:rsidRPr="00151B83">
        <w:rPr>
          <w:rFonts w:ascii="Times New Roman" w:hAnsi="Times New Roman"/>
        </w:rPr>
        <w:t>implementarea</w:t>
      </w:r>
      <w:proofErr w:type="spellEnd"/>
      <w:r w:rsidRPr="00151B83">
        <w:rPr>
          <w:rFonts w:ascii="Times New Roman" w:hAnsi="Times New Roman"/>
        </w:rPr>
        <w:t xml:space="preserve"> </w:t>
      </w:r>
      <w:proofErr w:type="spellStart"/>
      <w:r w:rsidRPr="00151B83">
        <w:rPr>
          <w:rFonts w:ascii="Times New Roman" w:hAnsi="Times New Roman"/>
        </w:rPr>
        <w:t>eficientă</w:t>
      </w:r>
      <w:proofErr w:type="spellEnd"/>
      <w:r w:rsidRPr="00151B83">
        <w:rPr>
          <w:rFonts w:ascii="Times New Roman" w:hAnsi="Times New Roman"/>
        </w:rPr>
        <w:t xml:space="preserve"> </w:t>
      </w:r>
      <w:proofErr w:type="spellStart"/>
      <w:r w:rsidRPr="00151B83">
        <w:rPr>
          <w:rFonts w:ascii="Times New Roman" w:hAnsi="Times New Roman"/>
        </w:rPr>
        <w:t>și</w:t>
      </w:r>
      <w:proofErr w:type="spellEnd"/>
      <w:r w:rsidRPr="00151B83">
        <w:rPr>
          <w:rFonts w:ascii="Times New Roman" w:hAnsi="Times New Roman"/>
        </w:rPr>
        <w:t xml:space="preserve"> </w:t>
      </w:r>
      <w:proofErr w:type="spellStart"/>
      <w:r w:rsidRPr="00151B83">
        <w:rPr>
          <w:rFonts w:ascii="Times New Roman" w:hAnsi="Times New Roman"/>
        </w:rPr>
        <w:t>atingerea</w:t>
      </w:r>
      <w:proofErr w:type="spellEnd"/>
      <w:r w:rsidRPr="00151B83">
        <w:rPr>
          <w:rFonts w:ascii="Times New Roman" w:hAnsi="Times New Roman"/>
        </w:rPr>
        <w:t xml:space="preserve"> </w:t>
      </w:r>
      <w:proofErr w:type="spellStart"/>
      <w:r w:rsidRPr="00151B83">
        <w:rPr>
          <w:rFonts w:ascii="Times New Roman" w:hAnsi="Times New Roman"/>
        </w:rPr>
        <w:t>obiectivelor</w:t>
      </w:r>
      <w:proofErr w:type="spellEnd"/>
      <w:r w:rsidRPr="00151B83">
        <w:rPr>
          <w:rFonts w:ascii="Times New Roman" w:hAnsi="Times New Roman"/>
        </w:rPr>
        <w:t xml:space="preserve"> </w:t>
      </w:r>
      <w:proofErr w:type="spellStart"/>
      <w:r w:rsidRPr="00151B83">
        <w:rPr>
          <w:rFonts w:ascii="Times New Roman" w:hAnsi="Times New Roman"/>
        </w:rPr>
        <w:t>stabilite</w:t>
      </w:r>
      <w:proofErr w:type="spellEnd"/>
      <w:r w:rsidRPr="00151B83">
        <w:rPr>
          <w:rFonts w:ascii="Times New Roman" w:hAnsi="Times New Roman"/>
        </w:rPr>
        <w:t>.</w:t>
      </w:r>
    </w:p>
    <w:p w14:paraId="6B569FD1" w14:textId="77777777" w:rsidR="001607B7" w:rsidRDefault="001607B7" w:rsidP="00151B83">
      <w:pPr>
        <w:jc w:val="both"/>
        <w:rPr>
          <w:rFonts w:ascii="Times New Roman" w:hAnsi="Times New Roman"/>
        </w:rPr>
      </w:pPr>
    </w:p>
    <w:p w14:paraId="65A713CF" w14:textId="77777777" w:rsidR="001607B7" w:rsidRPr="00151B83" w:rsidRDefault="001607B7" w:rsidP="00151B83">
      <w:pPr>
        <w:jc w:val="both"/>
        <w:rPr>
          <w:rFonts w:ascii="Times New Roman" w:hAnsi="Times New Roman"/>
        </w:rPr>
      </w:pPr>
    </w:p>
    <w:tbl>
      <w:tblPr>
        <w:tblStyle w:val="Tabelgril"/>
        <w:tblW w:w="8269" w:type="dxa"/>
        <w:jc w:val="center"/>
        <w:tblLook w:val="04A0" w:firstRow="1" w:lastRow="0" w:firstColumn="1" w:lastColumn="0" w:noHBand="0" w:noVBand="1"/>
      </w:tblPr>
      <w:tblGrid>
        <w:gridCol w:w="4680"/>
        <w:gridCol w:w="3589"/>
      </w:tblGrid>
      <w:tr w:rsidR="00AF55D8" w:rsidRPr="00EE6006" w14:paraId="73D52C80" w14:textId="77777777" w:rsidTr="00423577">
        <w:trPr>
          <w:trHeight w:val="412"/>
          <w:jc w:val="center"/>
        </w:trPr>
        <w:tc>
          <w:tcPr>
            <w:tcW w:w="468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FC8E85B" w14:textId="5F67D30E" w:rsidR="00AF55D8" w:rsidRPr="00EE6006" w:rsidRDefault="00AF55D8" w:rsidP="00AF55D8">
            <w:pPr>
              <w:spacing w:after="160" w:line="278" w:lineRule="auto"/>
              <w:jc w:val="both"/>
              <w:rPr>
                <w:rFonts w:ascii="Times New Roman" w:hAnsi="Times New Roman"/>
                <w:b/>
                <w:lang w:val="ro-MD"/>
              </w:rPr>
            </w:pPr>
            <w:r w:rsidRPr="00EE6006">
              <w:rPr>
                <w:rFonts w:ascii="Times New Roman" w:hAnsi="Times New Roman"/>
                <w:b/>
                <w:lang w:val="ro-MD"/>
              </w:rPr>
              <w:lastRenderedPageBreak/>
              <w:t>Total:</w:t>
            </w:r>
            <w:r>
              <w:rPr>
                <w:rFonts w:ascii="Times New Roman" w:hAnsi="Times New Roman"/>
                <w:b/>
                <w:lang w:val="ro-MD"/>
              </w:rPr>
              <w:t xml:space="preserve">  mii lei</w:t>
            </w:r>
          </w:p>
        </w:tc>
        <w:tc>
          <w:tcPr>
            <w:tcW w:w="358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1A2A4A" w14:textId="4181606A" w:rsidR="00AF55D8" w:rsidRPr="00EE6006" w:rsidRDefault="00AF55D8" w:rsidP="00AF55D8">
            <w:pPr>
              <w:spacing w:after="160" w:line="278" w:lineRule="auto"/>
              <w:jc w:val="both"/>
              <w:rPr>
                <w:rFonts w:ascii="Times New Roman" w:hAnsi="Times New Roman"/>
                <w:b/>
                <w:bCs/>
                <w:lang w:val="ro-MD"/>
              </w:rPr>
            </w:pPr>
            <w:r w:rsidRPr="00DC416A">
              <w:rPr>
                <w:rFonts w:ascii="Times New Roman" w:hAnsi="Times New Roman" w:cs="Times New Roman"/>
                <w:b/>
              </w:rPr>
              <w:t>15</w:t>
            </w:r>
            <w:r>
              <w:rPr>
                <w:rFonts w:ascii="Times New Roman" w:hAnsi="Times New Roman" w:cs="Times New Roman"/>
                <w:b/>
              </w:rPr>
              <w:t>,</w:t>
            </w:r>
            <w:r w:rsidRPr="00DC416A">
              <w:rPr>
                <w:rFonts w:ascii="Times New Roman" w:hAnsi="Times New Roman" w:cs="Times New Roman"/>
                <w:b/>
              </w:rPr>
              <w:t>140</w:t>
            </w:r>
            <w:r>
              <w:rPr>
                <w:rFonts w:ascii="Times New Roman" w:hAnsi="Times New Roman" w:cs="Times New Roman"/>
                <w:b/>
              </w:rPr>
              <w:t>,</w:t>
            </w:r>
            <w:r w:rsidRPr="00DC416A">
              <w:rPr>
                <w:rFonts w:ascii="Times New Roman" w:hAnsi="Times New Roman" w:cs="Times New Roman"/>
                <w:b/>
              </w:rPr>
              <w:t>375</w:t>
            </w:r>
          </w:p>
        </w:tc>
      </w:tr>
      <w:tr w:rsidR="00AF55D8" w:rsidRPr="00EE6006" w14:paraId="4C8BBCFF" w14:textId="77777777" w:rsidTr="00423577">
        <w:trPr>
          <w:trHeight w:val="399"/>
          <w:jc w:val="center"/>
        </w:trPr>
        <w:tc>
          <w:tcPr>
            <w:tcW w:w="468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4191F9D" w14:textId="77777777" w:rsidR="00AF55D8" w:rsidRPr="00EE6006" w:rsidRDefault="00AF55D8" w:rsidP="00AF55D8">
            <w:pPr>
              <w:spacing w:after="160" w:line="278" w:lineRule="auto"/>
              <w:jc w:val="both"/>
              <w:rPr>
                <w:rFonts w:ascii="Times New Roman" w:hAnsi="Times New Roman"/>
                <w:b/>
                <w:lang w:val="ro-MD"/>
              </w:rPr>
            </w:pPr>
            <w:r w:rsidRPr="00EE6006">
              <w:rPr>
                <w:rFonts w:ascii="Times New Roman" w:hAnsi="Times New Roman"/>
                <w:b/>
                <w:lang w:val="ro-MD"/>
              </w:rPr>
              <w:t xml:space="preserve">Costuri acoperite din bugetul de stat </w:t>
            </w:r>
          </w:p>
        </w:tc>
        <w:tc>
          <w:tcPr>
            <w:tcW w:w="358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1B7A042" w14:textId="4CD53DC2" w:rsidR="00AF55D8" w:rsidRPr="00EE6006" w:rsidRDefault="00AF55D8" w:rsidP="00AF55D8">
            <w:pPr>
              <w:spacing w:after="160" w:line="278" w:lineRule="auto"/>
              <w:jc w:val="both"/>
              <w:rPr>
                <w:rFonts w:ascii="Times New Roman" w:hAnsi="Times New Roman"/>
                <w:b/>
                <w:bCs/>
                <w:lang w:val="ro-MD"/>
              </w:rPr>
            </w:pPr>
            <w:r w:rsidRPr="00DC416A">
              <w:rPr>
                <w:rFonts w:ascii="Times New Roman" w:hAnsi="Times New Roman" w:cs="Times New Roman"/>
                <w:b/>
              </w:rPr>
              <w:t>6</w:t>
            </w:r>
            <w:r>
              <w:rPr>
                <w:rFonts w:ascii="Times New Roman" w:hAnsi="Times New Roman" w:cs="Times New Roman"/>
                <w:b/>
              </w:rPr>
              <w:t>,</w:t>
            </w:r>
            <w:r w:rsidRPr="00DC416A">
              <w:rPr>
                <w:rFonts w:ascii="Times New Roman" w:hAnsi="Times New Roman" w:cs="Times New Roman"/>
                <w:b/>
              </w:rPr>
              <w:t>164</w:t>
            </w:r>
            <w:r>
              <w:rPr>
                <w:rFonts w:ascii="Times New Roman" w:hAnsi="Times New Roman" w:cs="Times New Roman"/>
                <w:b/>
              </w:rPr>
              <w:t>,</w:t>
            </w:r>
            <w:r w:rsidRPr="00DC416A">
              <w:rPr>
                <w:rFonts w:ascii="Times New Roman" w:hAnsi="Times New Roman" w:cs="Times New Roman"/>
                <w:b/>
              </w:rPr>
              <w:t>769</w:t>
            </w:r>
          </w:p>
        </w:tc>
      </w:tr>
      <w:tr w:rsidR="00AF55D8" w:rsidRPr="00EE6006" w14:paraId="483301B5" w14:textId="77777777" w:rsidTr="00423577">
        <w:trPr>
          <w:trHeight w:val="683"/>
          <w:jc w:val="center"/>
        </w:trPr>
        <w:tc>
          <w:tcPr>
            <w:tcW w:w="468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DE653F" w14:textId="77777777" w:rsidR="00AF55D8" w:rsidRPr="00EE6006" w:rsidRDefault="00AF55D8" w:rsidP="00AF55D8">
            <w:pPr>
              <w:spacing w:after="160" w:line="278" w:lineRule="auto"/>
              <w:jc w:val="both"/>
              <w:rPr>
                <w:rFonts w:ascii="Times New Roman" w:hAnsi="Times New Roman"/>
                <w:b/>
                <w:lang w:val="ro-MD"/>
              </w:rPr>
            </w:pPr>
            <w:r w:rsidRPr="00EE6006">
              <w:rPr>
                <w:rFonts w:ascii="Times New Roman" w:hAnsi="Times New Roman"/>
                <w:b/>
                <w:lang w:val="ro-MD"/>
              </w:rPr>
              <w:t xml:space="preserve">Costuri acoperite din asistența externă </w:t>
            </w:r>
          </w:p>
        </w:tc>
        <w:tc>
          <w:tcPr>
            <w:tcW w:w="358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4E59FE0" w14:textId="79C2B436" w:rsidR="00AF55D8" w:rsidRPr="00EE6006" w:rsidRDefault="00AF55D8" w:rsidP="00AF55D8">
            <w:pPr>
              <w:spacing w:after="160" w:line="278" w:lineRule="auto"/>
              <w:jc w:val="both"/>
              <w:rPr>
                <w:rFonts w:ascii="Times New Roman" w:hAnsi="Times New Roman"/>
                <w:b/>
                <w:bCs/>
                <w:lang w:val="ro-MD"/>
              </w:rPr>
            </w:pPr>
            <w:r w:rsidRPr="00DC416A">
              <w:rPr>
                <w:rFonts w:ascii="Times New Roman" w:hAnsi="Times New Roman" w:cs="Times New Roman"/>
                <w:b/>
              </w:rPr>
              <w:t>7</w:t>
            </w:r>
            <w:r>
              <w:rPr>
                <w:rFonts w:ascii="Times New Roman" w:hAnsi="Times New Roman" w:cs="Times New Roman"/>
                <w:b/>
              </w:rPr>
              <w:t>,</w:t>
            </w:r>
            <w:r w:rsidRPr="00DC416A">
              <w:rPr>
                <w:rFonts w:ascii="Times New Roman" w:hAnsi="Times New Roman" w:cs="Times New Roman"/>
                <w:b/>
              </w:rPr>
              <w:t>841</w:t>
            </w:r>
            <w:r>
              <w:rPr>
                <w:rFonts w:ascii="Times New Roman" w:hAnsi="Times New Roman" w:cs="Times New Roman"/>
                <w:b/>
              </w:rPr>
              <w:t>,</w:t>
            </w:r>
            <w:r w:rsidRPr="00DC416A">
              <w:rPr>
                <w:rFonts w:ascii="Times New Roman" w:hAnsi="Times New Roman" w:cs="Times New Roman"/>
                <w:b/>
              </w:rPr>
              <w:t>606</w:t>
            </w:r>
          </w:p>
        </w:tc>
      </w:tr>
      <w:tr w:rsidR="00AF55D8" w:rsidRPr="00EE6006" w14:paraId="52E17191" w14:textId="77777777" w:rsidTr="00423577">
        <w:trPr>
          <w:trHeight w:val="412"/>
          <w:jc w:val="center"/>
        </w:trPr>
        <w:tc>
          <w:tcPr>
            <w:tcW w:w="468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7D55278" w14:textId="77777777" w:rsidR="00AF55D8" w:rsidRPr="00EE6006" w:rsidRDefault="00AF55D8" w:rsidP="00AF55D8">
            <w:pPr>
              <w:spacing w:after="160" w:line="278" w:lineRule="auto"/>
              <w:jc w:val="both"/>
              <w:rPr>
                <w:rFonts w:ascii="Times New Roman" w:hAnsi="Times New Roman"/>
                <w:b/>
                <w:lang w:val="ro-MD"/>
              </w:rPr>
            </w:pPr>
            <w:r w:rsidRPr="00EE6006">
              <w:rPr>
                <w:rFonts w:ascii="Times New Roman" w:hAnsi="Times New Roman"/>
                <w:b/>
                <w:lang w:val="ro-MD"/>
              </w:rPr>
              <w:t>Costuri neacoperite</w:t>
            </w:r>
          </w:p>
        </w:tc>
        <w:tc>
          <w:tcPr>
            <w:tcW w:w="358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F8B023B" w14:textId="371D0362" w:rsidR="00AF55D8" w:rsidRPr="00EE6006" w:rsidRDefault="00AF55D8" w:rsidP="00AF55D8">
            <w:pPr>
              <w:spacing w:after="160" w:line="278" w:lineRule="auto"/>
              <w:jc w:val="both"/>
              <w:rPr>
                <w:rFonts w:ascii="Times New Roman" w:hAnsi="Times New Roman"/>
                <w:b/>
                <w:bCs/>
                <w:lang w:val="ro-MD"/>
              </w:rPr>
            </w:pPr>
            <w:r w:rsidRPr="00DC416A">
              <w:rPr>
                <w:rFonts w:ascii="Times New Roman" w:hAnsi="Times New Roman" w:cs="Times New Roman"/>
                <w:b/>
              </w:rPr>
              <w:t>1</w:t>
            </w:r>
            <w:r>
              <w:rPr>
                <w:rFonts w:ascii="Times New Roman" w:hAnsi="Times New Roman" w:cs="Times New Roman"/>
                <w:b/>
              </w:rPr>
              <w:t>,</w:t>
            </w:r>
            <w:r w:rsidRPr="00DC416A">
              <w:rPr>
                <w:rFonts w:ascii="Times New Roman" w:hAnsi="Times New Roman" w:cs="Times New Roman"/>
                <w:b/>
              </w:rPr>
              <w:t>134</w:t>
            </w:r>
            <w:r>
              <w:rPr>
                <w:rFonts w:ascii="Times New Roman" w:hAnsi="Times New Roman" w:cs="Times New Roman"/>
                <w:b/>
              </w:rPr>
              <w:t>,</w:t>
            </w:r>
            <w:r w:rsidRPr="00DC416A">
              <w:rPr>
                <w:rFonts w:ascii="Times New Roman" w:hAnsi="Times New Roman" w:cs="Times New Roman"/>
                <w:b/>
              </w:rPr>
              <w:t>000</w:t>
            </w:r>
          </w:p>
        </w:tc>
      </w:tr>
    </w:tbl>
    <w:p w14:paraId="42AD4A5C" w14:textId="6C4C3277" w:rsidR="00FD6683" w:rsidRDefault="00A73BF1" w:rsidP="00FD6683">
      <w:pPr>
        <w:jc w:val="both"/>
        <w:rPr>
          <w:rFonts w:ascii="Times New Roman" w:hAnsi="Times New Roman"/>
          <w:lang w:val="es-PY"/>
        </w:rPr>
      </w:pPr>
      <w:proofErr w:type="spellStart"/>
      <w:r>
        <w:rPr>
          <w:rFonts w:ascii="Times New Roman" w:hAnsi="Times New Roman"/>
          <w:lang w:val="es-PY"/>
        </w:rPr>
        <w:t>Resursele</w:t>
      </w:r>
      <w:proofErr w:type="spellEnd"/>
      <w:r>
        <w:rPr>
          <w:rFonts w:ascii="Times New Roman" w:hAnsi="Times New Roman"/>
          <w:lang w:val="es-PY"/>
        </w:rPr>
        <w:t xml:space="preserve"> </w:t>
      </w:r>
      <w:proofErr w:type="spellStart"/>
      <w:r>
        <w:rPr>
          <w:rFonts w:ascii="Times New Roman" w:hAnsi="Times New Roman"/>
          <w:lang w:val="es-PY"/>
        </w:rPr>
        <w:t>parvenite</w:t>
      </w:r>
      <w:proofErr w:type="spellEnd"/>
      <w:r>
        <w:rPr>
          <w:rFonts w:ascii="Times New Roman" w:hAnsi="Times New Roman"/>
          <w:lang w:val="es-PY"/>
        </w:rPr>
        <w:t xml:space="preserve"> </w:t>
      </w:r>
      <w:proofErr w:type="spellStart"/>
      <w:r>
        <w:rPr>
          <w:rFonts w:ascii="Times New Roman" w:hAnsi="Times New Roman"/>
          <w:lang w:val="es-PY"/>
        </w:rPr>
        <w:t>prin</w:t>
      </w:r>
      <w:proofErr w:type="spellEnd"/>
      <w:r>
        <w:rPr>
          <w:rFonts w:ascii="Times New Roman" w:hAnsi="Times New Roman"/>
          <w:lang w:val="es-PY"/>
        </w:rPr>
        <w:t xml:space="preserve"> </w:t>
      </w:r>
      <w:proofErr w:type="spellStart"/>
      <w:r>
        <w:rPr>
          <w:rFonts w:ascii="Times New Roman" w:hAnsi="Times New Roman"/>
          <w:lang w:val="es-PY"/>
        </w:rPr>
        <w:t>intermediul</w:t>
      </w:r>
      <w:proofErr w:type="spellEnd"/>
      <w:r>
        <w:rPr>
          <w:rFonts w:ascii="Times New Roman" w:hAnsi="Times New Roman"/>
          <w:lang w:val="es-PY"/>
        </w:rPr>
        <w:t xml:space="preserve"> </w:t>
      </w:r>
      <w:proofErr w:type="spellStart"/>
      <w:r>
        <w:rPr>
          <w:rFonts w:ascii="Times New Roman" w:hAnsi="Times New Roman"/>
          <w:lang w:val="es-PY"/>
        </w:rPr>
        <w:t>asistenței</w:t>
      </w:r>
      <w:proofErr w:type="spellEnd"/>
      <w:r>
        <w:rPr>
          <w:rFonts w:ascii="Times New Roman" w:hAnsi="Times New Roman"/>
          <w:lang w:val="es-PY"/>
        </w:rPr>
        <w:t xml:space="preserve"> externe </w:t>
      </w:r>
      <w:proofErr w:type="spellStart"/>
      <w:r>
        <w:rPr>
          <w:rFonts w:ascii="Times New Roman" w:hAnsi="Times New Roman"/>
          <w:lang w:val="es-PY"/>
        </w:rPr>
        <w:t>vor</w:t>
      </w:r>
      <w:proofErr w:type="spellEnd"/>
      <w:r>
        <w:rPr>
          <w:rFonts w:ascii="Times New Roman" w:hAnsi="Times New Roman"/>
          <w:lang w:val="es-PY"/>
        </w:rPr>
        <w:t xml:space="preserve"> </w:t>
      </w:r>
      <w:proofErr w:type="spellStart"/>
      <w:r>
        <w:rPr>
          <w:rFonts w:ascii="Times New Roman" w:hAnsi="Times New Roman"/>
          <w:lang w:val="es-PY"/>
        </w:rPr>
        <w:t>acoperi</w:t>
      </w:r>
      <w:proofErr w:type="spellEnd"/>
      <w:r>
        <w:rPr>
          <w:rFonts w:ascii="Times New Roman" w:hAnsi="Times New Roman"/>
          <w:lang w:val="es-PY"/>
        </w:rPr>
        <w:t xml:space="preserve"> </w:t>
      </w:r>
      <w:proofErr w:type="spellStart"/>
      <w:r>
        <w:rPr>
          <w:rFonts w:ascii="Times New Roman" w:hAnsi="Times New Roman"/>
          <w:lang w:val="es-PY"/>
        </w:rPr>
        <w:t>prioritar</w:t>
      </w:r>
      <w:proofErr w:type="spellEnd"/>
      <w:r>
        <w:rPr>
          <w:rFonts w:ascii="Times New Roman" w:hAnsi="Times New Roman"/>
          <w:lang w:val="es-PY"/>
        </w:rPr>
        <w:t xml:space="preserve"> </w:t>
      </w:r>
      <w:proofErr w:type="spellStart"/>
      <w:r>
        <w:rPr>
          <w:rFonts w:ascii="Times New Roman" w:hAnsi="Times New Roman"/>
          <w:lang w:val="es-PY"/>
        </w:rPr>
        <w:t>investițiile</w:t>
      </w:r>
      <w:proofErr w:type="spellEnd"/>
      <w:r>
        <w:rPr>
          <w:rFonts w:ascii="Times New Roman" w:hAnsi="Times New Roman"/>
          <w:lang w:val="es-PY"/>
        </w:rPr>
        <w:t xml:space="preserve"> </w:t>
      </w:r>
      <w:proofErr w:type="spellStart"/>
      <w:r>
        <w:rPr>
          <w:rFonts w:ascii="Times New Roman" w:hAnsi="Times New Roman"/>
          <w:lang w:val="es-PY"/>
        </w:rPr>
        <w:t>în</w:t>
      </w:r>
      <w:proofErr w:type="spellEnd"/>
      <w:r>
        <w:rPr>
          <w:rFonts w:ascii="Times New Roman" w:hAnsi="Times New Roman"/>
          <w:lang w:val="es-PY"/>
        </w:rPr>
        <w:t xml:space="preserve"> </w:t>
      </w:r>
      <w:proofErr w:type="spellStart"/>
      <w:r>
        <w:rPr>
          <w:rFonts w:ascii="Times New Roman" w:hAnsi="Times New Roman"/>
          <w:lang w:val="es-PY"/>
        </w:rPr>
        <w:t>infrastructură</w:t>
      </w:r>
      <w:proofErr w:type="spellEnd"/>
      <w:r>
        <w:rPr>
          <w:rFonts w:ascii="Times New Roman" w:hAnsi="Times New Roman"/>
          <w:lang w:val="es-PY"/>
        </w:rPr>
        <w:t xml:space="preserve">, </w:t>
      </w:r>
      <w:proofErr w:type="spellStart"/>
      <w:r>
        <w:rPr>
          <w:rFonts w:ascii="Times New Roman" w:hAnsi="Times New Roman"/>
          <w:lang w:val="es-PY"/>
        </w:rPr>
        <w:t>acestea</w:t>
      </w:r>
      <w:proofErr w:type="spellEnd"/>
      <w:r>
        <w:rPr>
          <w:rFonts w:ascii="Times New Roman" w:hAnsi="Times New Roman"/>
          <w:lang w:val="es-PY"/>
        </w:rPr>
        <w:t xml:space="preserve"> </w:t>
      </w:r>
      <w:proofErr w:type="spellStart"/>
      <w:r>
        <w:rPr>
          <w:rFonts w:ascii="Times New Roman" w:hAnsi="Times New Roman"/>
          <w:lang w:val="es-PY"/>
        </w:rPr>
        <w:t>fiind</w:t>
      </w:r>
      <w:proofErr w:type="spellEnd"/>
      <w:r>
        <w:rPr>
          <w:rFonts w:ascii="Times New Roman" w:hAnsi="Times New Roman"/>
          <w:lang w:val="es-PY"/>
        </w:rPr>
        <w:t xml:space="preserve"> atrase </w:t>
      </w:r>
      <w:proofErr w:type="spellStart"/>
      <w:r>
        <w:rPr>
          <w:rFonts w:ascii="Times New Roman" w:hAnsi="Times New Roman"/>
          <w:lang w:val="es-PY"/>
        </w:rPr>
        <w:t>urmare</w:t>
      </w:r>
      <w:proofErr w:type="spellEnd"/>
      <w:r>
        <w:rPr>
          <w:rFonts w:ascii="Times New Roman" w:hAnsi="Times New Roman"/>
          <w:lang w:val="es-PY"/>
        </w:rPr>
        <w:t xml:space="preserve"> a </w:t>
      </w:r>
      <w:proofErr w:type="spellStart"/>
      <w:r>
        <w:rPr>
          <w:rFonts w:ascii="Times New Roman" w:hAnsi="Times New Roman"/>
          <w:lang w:val="es-PY"/>
        </w:rPr>
        <w:t>contractării</w:t>
      </w:r>
      <w:proofErr w:type="spellEnd"/>
      <w:r>
        <w:rPr>
          <w:rFonts w:ascii="Times New Roman" w:hAnsi="Times New Roman"/>
          <w:lang w:val="es-PY"/>
        </w:rPr>
        <w:t xml:space="preserve"> </w:t>
      </w:r>
      <w:proofErr w:type="spellStart"/>
      <w:r>
        <w:rPr>
          <w:rFonts w:ascii="Times New Roman" w:hAnsi="Times New Roman"/>
          <w:lang w:val="es-PY"/>
        </w:rPr>
        <w:t>instituțiilor</w:t>
      </w:r>
      <w:proofErr w:type="spellEnd"/>
      <w:r>
        <w:rPr>
          <w:rFonts w:ascii="Times New Roman" w:hAnsi="Times New Roman"/>
          <w:lang w:val="es-PY"/>
        </w:rPr>
        <w:t xml:space="preserve"> financiare </w:t>
      </w:r>
      <w:proofErr w:type="spellStart"/>
      <w:r>
        <w:rPr>
          <w:rFonts w:ascii="Times New Roman" w:hAnsi="Times New Roman"/>
          <w:lang w:val="es-PY"/>
        </w:rPr>
        <w:t>internaționale</w:t>
      </w:r>
      <w:proofErr w:type="spellEnd"/>
      <w:r>
        <w:rPr>
          <w:rFonts w:ascii="Times New Roman" w:hAnsi="Times New Roman"/>
          <w:lang w:val="es-PY"/>
        </w:rPr>
        <w:t xml:space="preserve">, </w:t>
      </w:r>
      <w:proofErr w:type="spellStart"/>
      <w:r>
        <w:rPr>
          <w:rFonts w:ascii="Times New Roman" w:hAnsi="Times New Roman"/>
          <w:lang w:val="es-PY"/>
        </w:rPr>
        <w:t>pentru</w:t>
      </w:r>
      <w:proofErr w:type="spellEnd"/>
      <w:r>
        <w:rPr>
          <w:rFonts w:ascii="Times New Roman" w:hAnsi="Times New Roman"/>
          <w:lang w:val="es-PY"/>
        </w:rPr>
        <w:t xml:space="preserve"> </w:t>
      </w:r>
      <w:proofErr w:type="spellStart"/>
      <w:r>
        <w:rPr>
          <w:rFonts w:ascii="Times New Roman" w:hAnsi="Times New Roman"/>
          <w:lang w:val="es-PY"/>
        </w:rPr>
        <w:t>implementarea</w:t>
      </w:r>
      <w:proofErr w:type="spellEnd"/>
      <w:r>
        <w:rPr>
          <w:rFonts w:ascii="Times New Roman" w:hAnsi="Times New Roman"/>
          <w:lang w:val="es-PY"/>
        </w:rPr>
        <w:t xml:space="preserve"> </w:t>
      </w:r>
      <w:proofErr w:type="spellStart"/>
      <w:r>
        <w:rPr>
          <w:rFonts w:ascii="Times New Roman" w:hAnsi="Times New Roman"/>
          <w:lang w:val="es-PY"/>
        </w:rPr>
        <w:t>proiectelor</w:t>
      </w:r>
      <w:proofErr w:type="spellEnd"/>
      <w:r>
        <w:rPr>
          <w:rFonts w:ascii="Times New Roman" w:hAnsi="Times New Roman"/>
          <w:lang w:val="es-PY"/>
        </w:rPr>
        <w:t xml:space="preserve"> </w:t>
      </w:r>
      <w:proofErr w:type="spellStart"/>
      <w:r>
        <w:rPr>
          <w:rFonts w:ascii="Times New Roman" w:hAnsi="Times New Roman"/>
          <w:lang w:val="es-PY"/>
        </w:rPr>
        <w:t>investiționale</w:t>
      </w:r>
      <w:proofErr w:type="spellEnd"/>
      <w:r>
        <w:rPr>
          <w:rFonts w:ascii="Times New Roman" w:hAnsi="Times New Roman"/>
          <w:lang w:val="es-PY"/>
        </w:rPr>
        <w:t xml:space="preserve"> </w:t>
      </w:r>
      <w:proofErr w:type="spellStart"/>
      <w:r>
        <w:rPr>
          <w:rFonts w:ascii="Times New Roman" w:hAnsi="Times New Roman"/>
          <w:lang w:val="es-PY"/>
        </w:rPr>
        <w:t>din</w:t>
      </w:r>
      <w:proofErr w:type="spellEnd"/>
      <w:r>
        <w:rPr>
          <w:rFonts w:ascii="Times New Roman" w:hAnsi="Times New Roman"/>
          <w:lang w:val="es-PY"/>
        </w:rPr>
        <w:t xml:space="preserve"> </w:t>
      </w:r>
      <w:proofErr w:type="spellStart"/>
      <w:r>
        <w:rPr>
          <w:rFonts w:ascii="Times New Roman" w:hAnsi="Times New Roman"/>
          <w:lang w:val="es-PY"/>
        </w:rPr>
        <w:t>Planul</w:t>
      </w:r>
      <w:proofErr w:type="spellEnd"/>
      <w:r>
        <w:rPr>
          <w:rFonts w:ascii="Times New Roman" w:hAnsi="Times New Roman"/>
          <w:lang w:val="es-PY"/>
        </w:rPr>
        <w:t xml:space="preserve"> de </w:t>
      </w:r>
      <w:proofErr w:type="spellStart"/>
      <w:r>
        <w:rPr>
          <w:rFonts w:ascii="Times New Roman" w:hAnsi="Times New Roman"/>
          <w:lang w:val="es-PY"/>
        </w:rPr>
        <w:t>Creștere</w:t>
      </w:r>
      <w:proofErr w:type="spellEnd"/>
      <w:r>
        <w:rPr>
          <w:rFonts w:ascii="Times New Roman" w:hAnsi="Times New Roman"/>
          <w:lang w:val="es-PY"/>
        </w:rPr>
        <w:t xml:space="preserve"> </w:t>
      </w:r>
      <w:proofErr w:type="spellStart"/>
      <w:r>
        <w:rPr>
          <w:rFonts w:ascii="Times New Roman" w:hAnsi="Times New Roman"/>
          <w:lang w:val="es-PY"/>
        </w:rPr>
        <w:t>pentru</w:t>
      </w:r>
      <w:proofErr w:type="spellEnd"/>
      <w:r>
        <w:rPr>
          <w:rFonts w:ascii="Times New Roman" w:hAnsi="Times New Roman"/>
          <w:lang w:val="es-PY"/>
        </w:rPr>
        <w:t xml:space="preserve"> </w:t>
      </w:r>
      <w:proofErr w:type="spellStart"/>
      <w:r>
        <w:rPr>
          <w:rFonts w:ascii="Times New Roman" w:hAnsi="Times New Roman"/>
          <w:lang w:val="es-PY"/>
        </w:rPr>
        <w:t>Moldova</w:t>
      </w:r>
      <w:proofErr w:type="spellEnd"/>
      <w:r>
        <w:rPr>
          <w:rFonts w:ascii="Times New Roman" w:hAnsi="Times New Roman"/>
          <w:lang w:val="es-PY"/>
        </w:rPr>
        <w:t xml:space="preserve">, </w:t>
      </w:r>
      <w:proofErr w:type="spellStart"/>
      <w:r>
        <w:rPr>
          <w:rFonts w:ascii="Times New Roman" w:hAnsi="Times New Roman"/>
          <w:lang w:val="es-PY"/>
        </w:rPr>
        <w:t>precum</w:t>
      </w:r>
      <w:proofErr w:type="spellEnd"/>
      <w:r>
        <w:rPr>
          <w:rFonts w:ascii="Times New Roman" w:hAnsi="Times New Roman"/>
          <w:lang w:val="es-PY"/>
        </w:rPr>
        <w:t xml:space="preserve"> </w:t>
      </w:r>
      <w:proofErr w:type="spellStart"/>
      <w:r>
        <w:rPr>
          <w:rFonts w:ascii="Times New Roman" w:hAnsi="Times New Roman"/>
          <w:lang w:val="es-PY"/>
        </w:rPr>
        <w:t>și</w:t>
      </w:r>
      <w:proofErr w:type="spellEnd"/>
      <w:r>
        <w:rPr>
          <w:rFonts w:ascii="Times New Roman" w:hAnsi="Times New Roman"/>
          <w:lang w:val="es-PY"/>
        </w:rPr>
        <w:t xml:space="preserve"> </w:t>
      </w:r>
      <w:proofErr w:type="spellStart"/>
      <w:r>
        <w:rPr>
          <w:rFonts w:ascii="Times New Roman" w:hAnsi="Times New Roman"/>
          <w:lang w:val="es-PY"/>
        </w:rPr>
        <w:t>bugetului</w:t>
      </w:r>
      <w:proofErr w:type="spellEnd"/>
      <w:r>
        <w:rPr>
          <w:rFonts w:ascii="Times New Roman" w:hAnsi="Times New Roman"/>
          <w:lang w:val="es-PY"/>
        </w:rPr>
        <w:t xml:space="preserve"> </w:t>
      </w:r>
      <w:proofErr w:type="spellStart"/>
      <w:r>
        <w:rPr>
          <w:rFonts w:ascii="Times New Roman" w:hAnsi="Times New Roman"/>
          <w:lang w:val="es-PY"/>
        </w:rPr>
        <w:t>alocat</w:t>
      </w:r>
      <w:proofErr w:type="spellEnd"/>
      <w:r>
        <w:rPr>
          <w:rFonts w:ascii="Times New Roman" w:hAnsi="Times New Roman"/>
          <w:lang w:val="es-PY"/>
        </w:rPr>
        <w:t xml:space="preserve"> </w:t>
      </w:r>
      <w:proofErr w:type="spellStart"/>
      <w:r>
        <w:rPr>
          <w:rFonts w:ascii="Times New Roman" w:hAnsi="Times New Roman"/>
          <w:lang w:val="es-PY"/>
        </w:rPr>
        <w:t>pentru</w:t>
      </w:r>
      <w:proofErr w:type="spellEnd"/>
      <w:r>
        <w:rPr>
          <w:rFonts w:ascii="Times New Roman" w:hAnsi="Times New Roman"/>
          <w:lang w:val="es-PY"/>
        </w:rPr>
        <w:t xml:space="preserve"> </w:t>
      </w:r>
      <w:proofErr w:type="spellStart"/>
      <w:r>
        <w:rPr>
          <w:rFonts w:ascii="Times New Roman" w:hAnsi="Times New Roman"/>
          <w:lang w:val="es-PY"/>
        </w:rPr>
        <w:t>im</w:t>
      </w:r>
      <w:r w:rsidR="00636295">
        <w:rPr>
          <w:rFonts w:ascii="Times New Roman" w:hAnsi="Times New Roman"/>
          <w:lang w:val="es-PY"/>
        </w:rPr>
        <w:t>plementarea</w:t>
      </w:r>
      <w:proofErr w:type="spellEnd"/>
      <w:r w:rsidR="00636295">
        <w:rPr>
          <w:rFonts w:ascii="Times New Roman" w:hAnsi="Times New Roman"/>
          <w:lang w:val="es-PY"/>
        </w:rPr>
        <w:t xml:space="preserve"> </w:t>
      </w:r>
      <w:proofErr w:type="spellStart"/>
      <w:r w:rsidR="00636295">
        <w:rPr>
          <w:rFonts w:ascii="Times New Roman" w:hAnsi="Times New Roman"/>
          <w:lang w:val="es-PY"/>
        </w:rPr>
        <w:t>măsurilor</w:t>
      </w:r>
      <w:proofErr w:type="spellEnd"/>
      <w:r w:rsidR="00636295">
        <w:rPr>
          <w:rFonts w:ascii="Times New Roman" w:hAnsi="Times New Roman"/>
          <w:lang w:val="es-PY"/>
        </w:rPr>
        <w:t xml:space="preserve"> de </w:t>
      </w:r>
      <w:proofErr w:type="spellStart"/>
      <w:r w:rsidR="00636295">
        <w:rPr>
          <w:rFonts w:ascii="Times New Roman" w:hAnsi="Times New Roman"/>
          <w:lang w:val="es-PY"/>
        </w:rPr>
        <w:t>reformă</w:t>
      </w:r>
      <w:proofErr w:type="spellEnd"/>
      <w:r>
        <w:rPr>
          <w:rFonts w:ascii="Times New Roman" w:hAnsi="Times New Roman"/>
          <w:lang w:val="es-PY"/>
        </w:rPr>
        <w:t xml:space="preserve"> </w:t>
      </w:r>
      <w:proofErr w:type="spellStart"/>
      <w:r>
        <w:rPr>
          <w:rFonts w:ascii="Times New Roman" w:hAnsi="Times New Roman"/>
          <w:lang w:val="es-PY"/>
        </w:rPr>
        <w:t>din</w:t>
      </w:r>
      <w:proofErr w:type="spellEnd"/>
      <w:r>
        <w:rPr>
          <w:rFonts w:ascii="Times New Roman" w:hAnsi="Times New Roman"/>
          <w:lang w:val="es-PY"/>
        </w:rPr>
        <w:t xml:space="preserve"> Agenda de </w:t>
      </w:r>
      <w:proofErr w:type="spellStart"/>
      <w:r>
        <w:rPr>
          <w:rFonts w:ascii="Times New Roman" w:hAnsi="Times New Roman"/>
          <w:lang w:val="es-PY"/>
        </w:rPr>
        <w:t>Reformă</w:t>
      </w:r>
      <w:proofErr w:type="spellEnd"/>
      <w:r>
        <w:rPr>
          <w:rFonts w:ascii="Times New Roman" w:hAnsi="Times New Roman"/>
          <w:lang w:val="es-PY"/>
        </w:rPr>
        <w:t xml:space="preserve"> </w:t>
      </w:r>
      <w:proofErr w:type="spellStart"/>
      <w:r>
        <w:rPr>
          <w:rFonts w:ascii="Times New Roman" w:hAnsi="Times New Roman"/>
          <w:lang w:val="es-PY"/>
        </w:rPr>
        <w:t>aprobată</w:t>
      </w:r>
      <w:proofErr w:type="spellEnd"/>
      <w:r>
        <w:rPr>
          <w:rFonts w:ascii="Times New Roman" w:hAnsi="Times New Roman"/>
          <w:lang w:val="es-PY"/>
        </w:rPr>
        <w:t xml:space="preserve"> </w:t>
      </w:r>
      <w:proofErr w:type="spellStart"/>
      <w:r>
        <w:rPr>
          <w:rFonts w:ascii="Times New Roman" w:hAnsi="Times New Roman"/>
          <w:lang w:val="es-PY"/>
        </w:rPr>
        <w:t>prin</w:t>
      </w:r>
      <w:proofErr w:type="spellEnd"/>
      <w:r>
        <w:rPr>
          <w:rFonts w:ascii="Times New Roman" w:hAnsi="Times New Roman"/>
          <w:lang w:val="es-PY"/>
        </w:rPr>
        <w:t xml:space="preserve"> HG 260/2025. </w:t>
      </w:r>
    </w:p>
    <w:p w14:paraId="23D51765" w14:textId="1F4E41F5" w:rsidR="0099254E" w:rsidRDefault="00D71F5F" w:rsidP="00FD6683">
      <w:pPr>
        <w:jc w:val="both"/>
        <w:rPr>
          <w:rFonts w:ascii="Times New Roman" w:hAnsi="Times New Roman"/>
        </w:rPr>
      </w:pPr>
      <w:r>
        <w:rPr>
          <w:rFonts w:ascii="Times New Roman" w:hAnsi="Times New Roman"/>
        </w:rPr>
        <w:t xml:space="preserve">Banca </w:t>
      </w:r>
      <w:proofErr w:type="spellStart"/>
      <w:r w:rsidR="0099254E" w:rsidRPr="0099254E">
        <w:rPr>
          <w:rFonts w:ascii="Times New Roman" w:hAnsi="Times New Roman"/>
        </w:rPr>
        <w:t>German</w:t>
      </w:r>
      <w:r>
        <w:rPr>
          <w:rFonts w:ascii="Times New Roman" w:hAnsi="Times New Roman"/>
        </w:rPr>
        <w:t>ă</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Dezvoltare</w:t>
      </w:r>
      <w:proofErr w:type="spellEnd"/>
      <w:r w:rsidR="0099254E" w:rsidRPr="0099254E">
        <w:rPr>
          <w:rFonts w:ascii="Times New Roman" w:hAnsi="Times New Roman"/>
        </w:rPr>
        <w:t> </w:t>
      </w:r>
      <w:proofErr w:type="spellStart"/>
      <w:r w:rsidR="0099254E" w:rsidRPr="0099254E">
        <w:rPr>
          <w:rFonts w:ascii="Times New Roman" w:hAnsi="Times New Roman"/>
        </w:rPr>
        <w:t>KfW</w:t>
      </w:r>
      <w:proofErr w:type="spellEnd"/>
      <w:r w:rsidR="00435947">
        <w:rPr>
          <w:rFonts w:ascii="Times New Roman" w:hAnsi="Times New Roman"/>
        </w:rPr>
        <w:t xml:space="preserve">+ </w:t>
      </w:r>
      <w:proofErr w:type="spellStart"/>
      <w:r w:rsidR="00435947">
        <w:rPr>
          <w:rFonts w:ascii="Times New Roman" w:hAnsi="Times New Roman"/>
        </w:rPr>
        <w:t>AfD</w:t>
      </w:r>
      <w:proofErr w:type="spellEnd"/>
      <w:r w:rsidR="00435947">
        <w:rPr>
          <w:rFonts w:ascii="Times New Roman" w:hAnsi="Times New Roman"/>
        </w:rPr>
        <w:t xml:space="preserve"> (INSPIREE)</w:t>
      </w:r>
      <w:r w:rsidR="0099254E">
        <w:rPr>
          <w:rFonts w:ascii="Times New Roman" w:hAnsi="Times New Roman"/>
        </w:rPr>
        <w:t xml:space="preserve"> –</w:t>
      </w:r>
      <w:r w:rsidR="00435947">
        <w:rPr>
          <w:rFonts w:ascii="Times New Roman" w:hAnsi="Times New Roman"/>
        </w:rPr>
        <w:t xml:space="preserve"> 25</w:t>
      </w:r>
      <w:r w:rsidR="0099254E">
        <w:rPr>
          <w:rFonts w:ascii="Times New Roman" w:hAnsi="Times New Roman"/>
        </w:rPr>
        <w:t xml:space="preserve">,000 mii </w:t>
      </w:r>
      <w:r w:rsidR="00672858">
        <w:rPr>
          <w:rFonts w:ascii="Times New Roman" w:hAnsi="Times New Roman"/>
        </w:rPr>
        <w:t>euro</w:t>
      </w:r>
    </w:p>
    <w:p w14:paraId="0C7BB26C" w14:textId="1BA74F93" w:rsidR="0099254E" w:rsidRDefault="0099254E" w:rsidP="00FD6683">
      <w:pPr>
        <w:jc w:val="both"/>
        <w:rPr>
          <w:rFonts w:ascii="Times New Roman" w:hAnsi="Times New Roman"/>
        </w:rPr>
      </w:pPr>
      <w:r>
        <w:rPr>
          <w:rFonts w:ascii="Times New Roman" w:hAnsi="Times New Roman"/>
        </w:rPr>
        <w:t xml:space="preserve">Banca de </w:t>
      </w:r>
      <w:proofErr w:type="spellStart"/>
      <w:r>
        <w:rPr>
          <w:rFonts w:ascii="Times New Roman" w:hAnsi="Times New Roman"/>
        </w:rPr>
        <w:t>Dezvoltare</w:t>
      </w:r>
      <w:proofErr w:type="spellEnd"/>
      <w:r>
        <w:rPr>
          <w:rFonts w:ascii="Times New Roman" w:hAnsi="Times New Roman"/>
        </w:rPr>
        <w:t xml:space="preserve"> a </w:t>
      </w:r>
      <w:proofErr w:type="spellStart"/>
      <w:r>
        <w:rPr>
          <w:rFonts w:ascii="Times New Roman" w:hAnsi="Times New Roman"/>
        </w:rPr>
        <w:t>Consiliului</w:t>
      </w:r>
      <w:proofErr w:type="spellEnd"/>
      <w:r>
        <w:rPr>
          <w:rFonts w:ascii="Times New Roman" w:hAnsi="Times New Roman"/>
        </w:rPr>
        <w:t xml:space="preserve"> </w:t>
      </w:r>
      <w:proofErr w:type="spellStart"/>
      <w:r>
        <w:rPr>
          <w:rFonts w:ascii="Times New Roman" w:hAnsi="Times New Roman"/>
        </w:rPr>
        <w:t>Europei</w:t>
      </w:r>
      <w:proofErr w:type="spellEnd"/>
      <w:r>
        <w:rPr>
          <w:rFonts w:ascii="Times New Roman" w:hAnsi="Times New Roman"/>
        </w:rPr>
        <w:t xml:space="preserve"> </w:t>
      </w:r>
      <w:r w:rsidR="0030500B">
        <w:rPr>
          <w:rFonts w:ascii="Times New Roman" w:hAnsi="Times New Roman"/>
        </w:rPr>
        <w:t>(CEB</w:t>
      </w:r>
      <w:r w:rsidR="00AF55D8">
        <w:rPr>
          <w:rFonts w:ascii="Times New Roman" w:hAnsi="Times New Roman"/>
        </w:rPr>
        <w:t xml:space="preserve">, </w:t>
      </w:r>
      <w:proofErr w:type="spellStart"/>
      <w:r w:rsidR="00AF55D8">
        <w:rPr>
          <w:rFonts w:ascii="Times New Roman" w:hAnsi="Times New Roman"/>
        </w:rPr>
        <w:t>Școli</w:t>
      </w:r>
      <w:proofErr w:type="spellEnd"/>
      <w:r w:rsidR="00AF55D8">
        <w:rPr>
          <w:rFonts w:ascii="Times New Roman" w:hAnsi="Times New Roman"/>
        </w:rPr>
        <w:t xml:space="preserve"> Model</w:t>
      </w:r>
      <w:r w:rsidR="0030500B">
        <w:rPr>
          <w:rFonts w:ascii="Times New Roman" w:hAnsi="Times New Roman"/>
        </w:rPr>
        <w:t>)</w:t>
      </w:r>
      <w:r w:rsidR="008A1D94">
        <w:rPr>
          <w:rFonts w:ascii="Times New Roman" w:hAnsi="Times New Roman"/>
        </w:rPr>
        <w:t xml:space="preserve"> </w:t>
      </w:r>
      <w:r>
        <w:rPr>
          <w:rFonts w:ascii="Times New Roman" w:hAnsi="Times New Roman"/>
        </w:rPr>
        <w:t xml:space="preserve">– 35,000 mii </w:t>
      </w:r>
      <w:r w:rsidR="008A1D94">
        <w:rPr>
          <w:rFonts w:ascii="Times New Roman" w:hAnsi="Times New Roman"/>
        </w:rPr>
        <w:t>euro</w:t>
      </w:r>
    </w:p>
    <w:p w14:paraId="27A87F9F" w14:textId="1C9A713A" w:rsidR="0099254E" w:rsidRDefault="0099254E" w:rsidP="00FD6683">
      <w:pPr>
        <w:jc w:val="both"/>
        <w:rPr>
          <w:rFonts w:ascii="Times New Roman" w:hAnsi="Times New Roman"/>
        </w:rPr>
      </w:pPr>
      <w:proofErr w:type="spellStart"/>
      <w:r>
        <w:rPr>
          <w:rFonts w:ascii="Times New Roman" w:hAnsi="Times New Roman"/>
        </w:rPr>
        <w:t>Proiectul</w:t>
      </w:r>
      <w:proofErr w:type="spellEnd"/>
      <w:r>
        <w:rPr>
          <w:rFonts w:ascii="Times New Roman" w:hAnsi="Times New Roman"/>
        </w:rPr>
        <w:t xml:space="preserve"> </w:t>
      </w:r>
      <w:proofErr w:type="spellStart"/>
      <w:r>
        <w:rPr>
          <w:rFonts w:ascii="Times New Roman" w:hAnsi="Times New Roman"/>
        </w:rPr>
        <w:t>Învățământului</w:t>
      </w:r>
      <w:proofErr w:type="spellEnd"/>
      <w:r>
        <w:rPr>
          <w:rFonts w:ascii="Times New Roman" w:hAnsi="Times New Roman"/>
        </w:rPr>
        <w:t xml:space="preserve"> Superior din Moldova – 36,000 mii</w:t>
      </w:r>
      <w:r w:rsidR="00DC0117">
        <w:rPr>
          <w:rFonts w:ascii="Times New Roman" w:hAnsi="Times New Roman"/>
        </w:rPr>
        <w:t xml:space="preserve"> </w:t>
      </w:r>
      <w:r w:rsidR="00435947">
        <w:rPr>
          <w:rFonts w:ascii="Times New Roman" w:hAnsi="Times New Roman"/>
        </w:rPr>
        <w:t>euro</w:t>
      </w:r>
    </w:p>
    <w:p w14:paraId="0177C9AD" w14:textId="3897D7AF" w:rsidR="0030500B" w:rsidRDefault="0099254E" w:rsidP="00FD6683">
      <w:pPr>
        <w:jc w:val="both"/>
        <w:rPr>
          <w:rFonts w:ascii="Times New Roman" w:hAnsi="Times New Roman"/>
        </w:rPr>
      </w:pPr>
      <w:r w:rsidRPr="0099254E">
        <w:rPr>
          <w:rFonts w:ascii="Times New Roman" w:hAnsi="Times New Roman"/>
          <w:lang w:val="ro-RO"/>
        </w:rPr>
        <w:t>Banca Europeană de</w:t>
      </w:r>
      <w:r w:rsidR="0030500B">
        <w:rPr>
          <w:rFonts w:ascii="Times New Roman" w:hAnsi="Times New Roman"/>
          <w:lang w:val="ro-RO"/>
        </w:rPr>
        <w:t xml:space="preserve"> Investiții (EIB) – 50,000 mii euro </w:t>
      </w:r>
    </w:p>
    <w:p w14:paraId="09999945" w14:textId="4101A6F0" w:rsidR="008A1D94" w:rsidRDefault="008A1D94" w:rsidP="00FD6683">
      <w:pPr>
        <w:jc w:val="both"/>
        <w:rPr>
          <w:rFonts w:ascii="Times New Roman" w:hAnsi="Times New Roman"/>
        </w:rPr>
      </w:pPr>
      <w:r>
        <w:rPr>
          <w:rFonts w:ascii="Times New Roman" w:hAnsi="Times New Roman"/>
        </w:rPr>
        <w:t xml:space="preserve">Banca </w:t>
      </w:r>
      <w:proofErr w:type="spellStart"/>
      <w:r>
        <w:rPr>
          <w:rFonts w:ascii="Times New Roman" w:hAnsi="Times New Roman"/>
        </w:rPr>
        <w:t>Mondială</w:t>
      </w:r>
      <w:proofErr w:type="spellEnd"/>
      <w:r w:rsidR="00B02ACB">
        <w:rPr>
          <w:rFonts w:ascii="Times New Roman" w:hAnsi="Times New Roman"/>
        </w:rPr>
        <w:t xml:space="preserve">, </w:t>
      </w:r>
      <w:proofErr w:type="spellStart"/>
      <w:r w:rsidR="00B02ACB">
        <w:rPr>
          <w:rFonts w:ascii="Times New Roman" w:hAnsi="Times New Roman"/>
        </w:rPr>
        <w:t>Proiectul</w:t>
      </w:r>
      <w:proofErr w:type="spellEnd"/>
      <w:r w:rsidR="00B02ACB">
        <w:rPr>
          <w:rFonts w:ascii="Times New Roman" w:hAnsi="Times New Roman"/>
        </w:rPr>
        <w:t xml:space="preserve"> de </w:t>
      </w:r>
      <w:proofErr w:type="spellStart"/>
      <w:r w:rsidR="00B02ACB">
        <w:rPr>
          <w:rFonts w:ascii="Times New Roman" w:hAnsi="Times New Roman"/>
        </w:rPr>
        <w:t>Îmbunătățire</w:t>
      </w:r>
      <w:proofErr w:type="spellEnd"/>
      <w:r w:rsidR="00B02ACB">
        <w:rPr>
          <w:rFonts w:ascii="Times New Roman" w:hAnsi="Times New Roman"/>
        </w:rPr>
        <w:t xml:space="preserve"> a </w:t>
      </w:r>
      <w:proofErr w:type="spellStart"/>
      <w:r w:rsidR="00B02ACB">
        <w:rPr>
          <w:rFonts w:ascii="Times New Roman" w:hAnsi="Times New Roman"/>
        </w:rPr>
        <w:t>Calității</w:t>
      </w:r>
      <w:proofErr w:type="spellEnd"/>
      <w:r w:rsidR="00B02ACB">
        <w:rPr>
          <w:rFonts w:ascii="Times New Roman" w:hAnsi="Times New Roman"/>
        </w:rPr>
        <w:t xml:space="preserve"> </w:t>
      </w:r>
      <w:proofErr w:type="spellStart"/>
      <w:r w:rsidR="00B02ACB">
        <w:rPr>
          <w:rFonts w:ascii="Times New Roman" w:hAnsi="Times New Roman"/>
        </w:rPr>
        <w:t>Educației</w:t>
      </w:r>
      <w:proofErr w:type="spellEnd"/>
      <w:r w:rsidR="00B02ACB">
        <w:rPr>
          <w:rFonts w:ascii="Times New Roman" w:hAnsi="Times New Roman"/>
        </w:rPr>
        <w:t xml:space="preserve"> – </w:t>
      </w:r>
      <w:r w:rsidR="001607B7">
        <w:rPr>
          <w:rFonts w:ascii="Times New Roman" w:hAnsi="Times New Roman"/>
        </w:rPr>
        <w:t>52,</w:t>
      </w:r>
      <w:r w:rsidR="00B02ACB">
        <w:rPr>
          <w:rFonts w:ascii="Times New Roman" w:hAnsi="Times New Roman"/>
        </w:rPr>
        <w:t xml:space="preserve"> 000 mii </w:t>
      </w:r>
      <w:r w:rsidR="00AF55D8">
        <w:rPr>
          <w:rFonts w:ascii="Times New Roman" w:hAnsi="Times New Roman"/>
        </w:rPr>
        <w:t>euro</w:t>
      </w:r>
    </w:p>
    <w:p w14:paraId="0DF365D1" w14:textId="1081B45F" w:rsidR="00AF55D8" w:rsidRDefault="00AF55D8" w:rsidP="00FD6683">
      <w:pPr>
        <w:jc w:val="both"/>
        <w:rPr>
          <w:rFonts w:ascii="Times New Roman" w:hAnsi="Times New Roman"/>
        </w:rPr>
      </w:pPr>
      <w:r>
        <w:rPr>
          <w:rFonts w:ascii="Times New Roman" w:hAnsi="Times New Roman"/>
        </w:rPr>
        <w:t xml:space="preserve">Banca </w:t>
      </w:r>
      <w:proofErr w:type="spellStart"/>
      <w:r>
        <w:rPr>
          <w:rFonts w:ascii="Times New Roman" w:hAnsi="Times New Roman"/>
        </w:rPr>
        <w:t>Mondială</w:t>
      </w:r>
      <w:proofErr w:type="spellEnd"/>
      <w:r>
        <w:rPr>
          <w:rFonts w:ascii="Times New Roman" w:hAnsi="Times New Roman"/>
        </w:rPr>
        <w:t xml:space="preserve">, </w:t>
      </w:r>
      <w:proofErr w:type="spellStart"/>
      <w:r>
        <w:rPr>
          <w:rFonts w:ascii="Times New Roman" w:hAnsi="Times New Roman"/>
        </w:rPr>
        <w:t>Proiectul</w:t>
      </w:r>
      <w:proofErr w:type="spellEnd"/>
      <w:r>
        <w:rPr>
          <w:rFonts w:ascii="Times New Roman" w:hAnsi="Times New Roman"/>
        </w:rPr>
        <w:t xml:space="preserve"> de </w:t>
      </w:r>
      <w:proofErr w:type="spellStart"/>
      <w:r>
        <w:rPr>
          <w:rFonts w:ascii="Times New Roman" w:hAnsi="Times New Roman"/>
        </w:rPr>
        <w:t>Îmbunătățire</w:t>
      </w:r>
      <w:proofErr w:type="spellEnd"/>
      <w:r>
        <w:rPr>
          <w:rFonts w:ascii="Times New Roman" w:hAnsi="Times New Roman"/>
        </w:rPr>
        <w:t xml:space="preserve"> a </w:t>
      </w:r>
      <w:proofErr w:type="spellStart"/>
      <w:r>
        <w:rPr>
          <w:rFonts w:ascii="Times New Roman" w:hAnsi="Times New Roman"/>
        </w:rPr>
        <w:t>Calității</w:t>
      </w:r>
      <w:proofErr w:type="spellEnd"/>
      <w:r>
        <w:rPr>
          <w:rFonts w:ascii="Times New Roman" w:hAnsi="Times New Roman"/>
        </w:rPr>
        <w:t xml:space="preserve"> </w:t>
      </w:r>
      <w:proofErr w:type="spellStart"/>
      <w:r>
        <w:rPr>
          <w:rFonts w:ascii="Times New Roman" w:hAnsi="Times New Roman"/>
        </w:rPr>
        <w:t>Educației</w:t>
      </w:r>
      <w:proofErr w:type="spellEnd"/>
      <w:r>
        <w:rPr>
          <w:rFonts w:ascii="Times New Roman" w:hAnsi="Times New Roman"/>
        </w:rPr>
        <w:t xml:space="preserve"> (</w:t>
      </w:r>
      <w:proofErr w:type="spellStart"/>
      <w:r>
        <w:rPr>
          <w:rFonts w:ascii="Times New Roman" w:hAnsi="Times New Roman"/>
        </w:rPr>
        <w:t>extindere</w:t>
      </w:r>
      <w:proofErr w:type="spellEnd"/>
      <w:r>
        <w:rPr>
          <w:rFonts w:ascii="Times New Roman" w:hAnsi="Times New Roman"/>
        </w:rPr>
        <w:t xml:space="preserve"> </w:t>
      </w:r>
      <w:proofErr w:type="spellStart"/>
      <w:r>
        <w:rPr>
          <w:rFonts w:ascii="Times New Roman" w:hAnsi="Times New Roman"/>
        </w:rPr>
        <w:t>proiect</w:t>
      </w:r>
      <w:proofErr w:type="spellEnd"/>
      <w:r>
        <w:rPr>
          <w:rFonts w:ascii="Times New Roman" w:hAnsi="Times New Roman"/>
        </w:rPr>
        <w:t>) – 35 000 mii euro</w:t>
      </w:r>
    </w:p>
    <w:p w14:paraId="3930C588" w14:textId="6953D649" w:rsidR="0030500B" w:rsidRDefault="0030500B" w:rsidP="00FD6683">
      <w:pPr>
        <w:jc w:val="both"/>
        <w:rPr>
          <w:rFonts w:ascii="Times New Roman" w:hAnsi="Times New Roman"/>
        </w:rPr>
      </w:pPr>
      <w:r w:rsidRPr="0030500B">
        <w:rPr>
          <w:rFonts w:ascii="Times New Roman" w:hAnsi="Times New Roman"/>
        </w:rPr>
        <w:t xml:space="preserve">Banca de </w:t>
      </w:r>
      <w:proofErr w:type="spellStart"/>
      <w:r w:rsidRPr="0030500B">
        <w:rPr>
          <w:rFonts w:ascii="Times New Roman" w:hAnsi="Times New Roman"/>
        </w:rPr>
        <w:t>Dezvoltare</w:t>
      </w:r>
      <w:proofErr w:type="spellEnd"/>
      <w:r w:rsidRPr="0030500B">
        <w:rPr>
          <w:rFonts w:ascii="Times New Roman" w:hAnsi="Times New Roman"/>
        </w:rPr>
        <w:t xml:space="preserve"> a </w:t>
      </w:r>
      <w:proofErr w:type="spellStart"/>
      <w:r w:rsidRPr="0030500B">
        <w:rPr>
          <w:rFonts w:ascii="Times New Roman" w:hAnsi="Times New Roman"/>
        </w:rPr>
        <w:t>Consiliului</w:t>
      </w:r>
      <w:proofErr w:type="spellEnd"/>
      <w:r w:rsidRPr="0030500B">
        <w:rPr>
          <w:rFonts w:ascii="Times New Roman" w:hAnsi="Times New Roman"/>
        </w:rPr>
        <w:t xml:space="preserve"> </w:t>
      </w:r>
      <w:proofErr w:type="spellStart"/>
      <w:r w:rsidRPr="0030500B">
        <w:rPr>
          <w:rFonts w:ascii="Times New Roman" w:hAnsi="Times New Roman"/>
        </w:rPr>
        <w:t>Europei</w:t>
      </w:r>
      <w:proofErr w:type="spellEnd"/>
      <w:r w:rsidRPr="0030500B">
        <w:rPr>
          <w:rFonts w:ascii="Times New Roman" w:hAnsi="Times New Roman"/>
        </w:rPr>
        <w:t xml:space="preserve"> (CEB)</w:t>
      </w:r>
      <w:r>
        <w:rPr>
          <w:rFonts w:ascii="Times New Roman" w:hAnsi="Times New Roman"/>
        </w:rPr>
        <w:t xml:space="preserve"> VET – 80,000 mii euro </w:t>
      </w:r>
    </w:p>
    <w:p w14:paraId="7A4EFEA0" w14:textId="652141F5" w:rsidR="00AF55D8" w:rsidRDefault="00AF55D8" w:rsidP="00FD6683">
      <w:pPr>
        <w:jc w:val="both"/>
        <w:rPr>
          <w:rFonts w:ascii="Times New Roman" w:hAnsi="Times New Roman"/>
        </w:rPr>
      </w:pPr>
      <w:proofErr w:type="spellStart"/>
      <w:r>
        <w:rPr>
          <w:rFonts w:ascii="Times New Roman" w:hAnsi="Times New Roman"/>
        </w:rPr>
        <w:t>Proiectul</w:t>
      </w:r>
      <w:proofErr w:type="spellEnd"/>
      <w:r>
        <w:rPr>
          <w:rFonts w:ascii="Times New Roman" w:hAnsi="Times New Roman"/>
        </w:rPr>
        <w:t xml:space="preserve"> de </w:t>
      </w:r>
      <w:proofErr w:type="spellStart"/>
      <w:r>
        <w:rPr>
          <w:rFonts w:ascii="Times New Roman" w:hAnsi="Times New Roman"/>
        </w:rPr>
        <w:t>susținere</w:t>
      </w:r>
      <w:proofErr w:type="spellEnd"/>
      <w:r>
        <w:rPr>
          <w:rFonts w:ascii="Times New Roman" w:hAnsi="Times New Roman"/>
        </w:rPr>
        <w:t xml:space="preserve"> a </w:t>
      </w:r>
      <w:proofErr w:type="spellStart"/>
      <w:r>
        <w:rPr>
          <w:rFonts w:ascii="Times New Roman" w:hAnsi="Times New Roman"/>
        </w:rPr>
        <w:t>învățământului</w:t>
      </w:r>
      <w:proofErr w:type="spellEnd"/>
      <w:r>
        <w:rPr>
          <w:rFonts w:ascii="Times New Roman" w:hAnsi="Times New Roman"/>
        </w:rPr>
        <w:t xml:space="preserve"> superior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cercetării</w:t>
      </w:r>
      <w:proofErr w:type="spellEnd"/>
      <w:r>
        <w:rPr>
          <w:rFonts w:ascii="Times New Roman" w:hAnsi="Times New Roman"/>
        </w:rPr>
        <w:t xml:space="preserve"> </w:t>
      </w:r>
      <w:proofErr w:type="spellStart"/>
      <w:r>
        <w:rPr>
          <w:rFonts w:ascii="Times New Roman" w:hAnsi="Times New Roman"/>
        </w:rPr>
        <w:t>științifice</w:t>
      </w:r>
      <w:proofErr w:type="spellEnd"/>
      <w:r>
        <w:rPr>
          <w:rFonts w:ascii="Times New Roman" w:hAnsi="Times New Roman"/>
        </w:rPr>
        <w:t xml:space="preserve"> – 36, 000 mii euro</w:t>
      </w:r>
    </w:p>
    <w:p w14:paraId="3FD91D12" w14:textId="094137FF" w:rsidR="0030500B" w:rsidRDefault="001607B7" w:rsidP="00FD6683">
      <w:pPr>
        <w:jc w:val="both"/>
        <w:rPr>
          <w:rFonts w:ascii="Times New Roman" w:hAnsi="Times New Roman"/>
        </w:rPr>
      </w:pPr>
      <w:proofErr w:type="spellStart"/>
      <w:r>
        <w:rPr>
          <w:rFonts w:ascii="Times New Roman" w:hAnsi="Times New Roman"/>
        </w:rPr>
        <w:t>Adițional</w:t>
      </w:r>
      <w:proofErr w:type="spellEnd"/>
      <w:r>
        <w:rPr>
          <w:rFonts w:ascii="Times New Roman" w:hAnsi="Times New Roman"/>
        </w:rPr>
        <w:t xml:space="preserve">, </w:t>
      </w:r>
      <w:proofErr w:type="spellStart"/>
      <w:r>
        <w:rPr>
          <w:rFonts w:ascii="Times New Roman" w:hAnsi="Times New Roman"/>
        </w:rPr>
        <w:t>i</w:t>
      </w:r>
      <w:r w:rsidR="0030500B" w:rsidRPr="0030500B">
        <w:rPr>
          <w:rFonts w:ascii="Times New Roman" w:hAnsi="Times New Roman"/>
        </w:rPr>
        <w:t>mplementarea</w:t>
      </w:r>
      <w:proofErr w:type="spellEnd"/>
      <w:r w:rsidR="0030500B" w:rsidRPr="0030500B">
        <w:rPr>
          <w:rFonts w:ascii="Times New Roman" w:hAnsi="Times New Roman"/>
        </w:rPr>
        <w:t xml:space="preserve"> </w:t>
      </w:r>
      <w:proofErr w:type="spellStart"/>
      <w:proofErr w:type="gramStart"/>
      <w:r w:rsidR="0030500B" w:rsidRPr="0030500B">
        <w:rPr>
          <w:rFonts w:ascii="Times New Roman" w:hAnsi="Times New Roman"/>
        </w:rPr>
        <w:t>Programului</w:t>
      </w:r>
      <w:proofErr w:type="spellEnd"/>
      <w:r w:rsidR="0030500B" w:rsidRPr="0030500B">
        <w:rPr>
          <w:rFonts w:ascii="Times New Roman" w:hAnsi="Times New Roman"/>
        </w:rPr>
        <w:t xml:space="preserve"> </w:t>
      </w:r>
      <w:r w:rsidR="008A1D94">
        <w:rPr>
          <w:rFonts w:ascii="Times New Roman" w:hAnsi="Times New Roman"/>
        </w:rPr>
        <w:t xml:space="preserve"> </w:t>
      </w:r>
      <w:proofErr w:type="spellStart"/>
      <w:r w:rsidR="00DC0117">
        <w:rPr>
          <w:rFonts w:ascii="Times New Roman" w:hAnsi="Times New Roman"/>
        </w:rPr>
        <w:t>va</w:t>
      </w:r>
      <w:proofErr w:type="spellEnd"/>
      <w:proofErr w:type="gramEnd"/>
      <w:r w:rsidR="00DC0117">
        <w:rPr>
          <w:rFonts w:ascii="Times New Roman" w:hAnsi="Times New Roman"/>
        </w:rPr>
        <w:t xml:space="preserve"> </w:t>
      </w:r>
      <w:proofErr w:type="spellStart"/>
      <w:r w:rsidR="00DC0117">
        <w:rPr>
          <w:rFonts w:ascii="Times New Roman" w:hAnsi="Times New Roman"/>
        </w:rPr>
        <w:t>implica</w:t>
      </w:r>
      <w:proofErr w:type="spellEnd"/>
      <w:r w:rsidR="00DC0117">
        <w:rPr>
          <w:rFonts w:ascii="Times New Roman" w:hAnsi="Times New Roman"/>
        </w:rPr>
        <w:t xml:space="preserve"> </w:t>
      </w:r>
      <w:proofErr w:type="spellStart"/>
      <w:r w:rsidR="0030500B" w:rsidRPr="0030500B">
        <w:rPr>
          <w:rFonts w:ascii="Times New Roman" w:hAnsi="Times New Roman"/>
        </w:rPr>
        <w:t>sprijinul</w:t>
      </w:r>
      <w:proofErr w:type="spellEnd"/>
      <w:r w:rsidR="0030500B" w:rsidRPr="0030500B">
        <w:rPr>
          <w:rFonts w:ascii="Times New Roman" w:hAnsi="Times New Roman"/>
        </w:rPr>
        <w:t xml:space="preserve"> </w:t>
      </w:r>
      <w:proofErr w:type="spellStart"/>
      <w:r w:rsidR="0030500B" w:rsidRPr="0030500B">
        <w:rPr>
          <w:rFonts w:ascii="Times New Roman" w:hAnsi="Times New Roman"/>
        </w:rPr>
        <w:t>financiar</w:t>
      </w:r>
      <w:proofErr w:type="spellEnd"/>
      <w:r w:rsidR="0030500B" w:rsidRPr="0030500B">
        <w:rPr>
          <w:rFonts w:ascii="Times New Roman" w:hAnsi="Times New Roman"/>
        </w:rPr>
        <w:t xml:space="preserve"> </w:t>
      </w:r>
      <w:proofErr w:type="spellStart"/>
      <w:r w:rsidR="0030500B" w:rsidRPr="0030500B">
        <w:rPr>
          <w:rFonts w:ascii="Times New Roman" w:hAnsi="Times New Roman"/>
        </w:rPr>
        <w:t>și</w:t>
      </w:r>
      <w:proofErr w:type="spellEnd"/>
      <w:r w:rsidR="0030500B" w:rsidRPr="0030500B">
        <w:rPr>
          <w:rFonts w:ascii="Times New Roman" w:hAnsi="Times New Roman"/>
        </w:rPr>
        <w:t xml:space="preserve"> </w:t>
      </w:r>
      <w:proofErr w:type="spellStart"/>
      <w:r w:rsidR="0030500B" w:rsidRPr="0030500B">
        <w:rPr>
          <w:rFonts w:ascii="Times New Roman" w:hAnsi="Times New Roman"/>
        </w:rPr>
        <w:t>tehnic</w:t>
      </w:r>
      <w:proofErr w:type="spellEnd"/>
      <w:r w:rsidR="0030500B" w:rsidRPr="0030500B">
        <w:rPr>
          <w:rFonts w:ascii="Times New Roman" w:hAnsi="Times New Roman"/>
        </w:rPr>
        <w:t xml:space="preserve"> al </w:t>
      </w:r>
      <w:proofErr w:type="spellStart"/>
      <w:r w:rsidR="0030500B" w:rsidRPr="0030500B">
        <w:rPr>
          <w:rFonts w:ascii="Times New Roman" w:hAnsi="Times New Roman"/>
        </w:rPr>
        <w:t>partenerilor</w:t>
      </w:r>
      <w:proofErr w:type="spellEnd"/>
      <w:r w:rsidR="0030500B" w:rsidRPr="0030500B">
        <w:rPr>
          <w:rFonts w:ascii="Times New Roman" w:hAnsi="Times New Roman"/>
        </w:rPr>
        <w:t xml:space="preserve"> </w:t>
      </w:r>
      <w:proofErr w:type="spellStart"/>
      <w:r w:rsidR="0030500B" w:rsidRPr="0030500B">
        <w:rPr>
          <w:rFonts w:ascii="Times New Roman" w:hAnsi="Times New Roman"/>
        </w:rPr>
        <w:t>externi</w:t>
      </w:r>
      <w:proofErr w:type="spellEnd"/>
      <w:r w:rsidR="0030500B" w:rsidRPr="0030500B">
        <w:rPr>
          <w:rFonts w:ascii="Times New Roman" w:hAnsi="Times New Roman"/>
        </w:rPr>
        <w:t xml:space="preserve">, </w:t>
      </w:r>
      <w:proofErr w:type="spellStart"/>
      <w:r w:rsidR="0030500B" w:rsidRPr="0030500B">
        <w:rPr>
          <w:rFonts w:ascii="Times New Roman" w:hAnsi="Times New Roman"/>
        </w:rPr>
        <w:t>inclusiv</w:t>
      </w:r>
      <w:proofErr w:type="spellEnd"/>
      <w:r w:rsidR="0030500B" w:rsidRPr="0030500B">
        <w:rPr>
          <w:rFonts w:ascii="Times New Roman" w:hAnsi="Times New Roman"/>
        </w:rPr>
        <w:t xml:space="preserve"> UNICEF</w:t>
      </w:r>
      <w:r w:rsidR="0030500B">
        <w:rPr>
          <w:rFonts w:ascii="Times New Roman" w:hAnsi="Times New Roman"/>
        </w:rPr>
        <w:t xml:space="preserve">, </w:t>
      </w:r>
      <w:r w:rsidR="001013BF">
        <w:rPr>
          <w:rFonts w:ascii="Times New Roman" w:hAnsi="Times New Roman"/>
        </w:rPr>
        <w:t xml:space="preserve">Banca </w:t>
      </w:r>
      <w:proofErr w:type="spellStart"/>
      <w:r w:rsidR="001013BF">
        <w:rPr>
          <w:rFonts w:ascii="Times New Roman" w:hAnsi="Times New Roman"/>
        </w:rPr>
        <w:t>Mondială</w:t>
      </w:r>
      <w:proofErr w:type="spellEnd"/>
      <w:r w:rsidR="001013BF">
        <w:rPr>
          <w:rFonts w:ascii="Times New Roman" w:hAnsi="Times New Roman"/>
        </w:rPr>
        <w:t xml:space="preserve">, GIZ, </w:t>
      </w:r>
      <w:r w:rsidR="0030500B">
        <w:rPr>
          <w:rFonts w:ascii="Times New Roman" w:hAnsi="Times New Roman"/>
        </w:rPr>
        <w:t>LED</w:t>
      </w:r>
      <w:r w:rsidR="0030500B" w:rsidRPr="0030500B">
        <w:rPr>
          <w:rFonts w:ascii="Times New Roman" w:hAnsi="Times New Roman"/>
        </w:rPr>
        <w:t xml:space="preserve">, Swiss Cooperation Office, </w:t>
      </w:r>
      <w:proofErr w:type="spellStart"/>
      <w:r w:rsidR="0030500B" w:rsidRPr="0030500B">
        <w:rPr>
          <w:rFonts w:ascii="Times New Roman" w:hAnsi="Times New Roman"/>
        </w:rPr>
        <w:t>Consiliul</w:t>
      </w:r>
      <w:proofErr w:type="spellEnd"/>
      <w:r w:rsidR="0030500B" w:rsidRPr="0030500B">
        <w:rPr>
          <w:rFonts w:ascii="Times New Roman" w:hAnsi="Times New Roman"/>
        </w:rPr>
        <w:t xml:space="preserve"> </w:t>
      </w:r>
      <w:proofErr w:type="spellStart"/>
      <w:r w:rsidR="0030500B" w:rsidRPr="0030500B">
        <w:rPr>
          <w:rFonts w:ascii="Times New Roman" w:hAnsi="Times New Roman"/>
        </w:rPr>
        <w:t>Europei</w:t>
      </w:r>
      <w:proofErr w:type="spellEnd"/>
      <w:r w:rsidR="0030500B" w:rsidRPr="0030500B">
        <w:rPr>
          <w:rFonts w:ascii="Times New Roman" w:hAnsi="Times New Roman"/>
        </w:rPr>
        <w:t>, OECD</w:t>
      </w:r>
      <w:r w:rsidR="00DC0117">
        <w:rPr>
          <w:rFonts w:ascii="Times New Roman" w:hAnsi="Times New Roman"/>
        </w:rPr>
        <w:t>,</w:t>
      </w:r>
      <w:r w:rsidR="0030500B" w:rsidRPr="0030500B">
        <w:rPr>
          <w:rFonts w:ascii="Times New Roman" w:hAnsi="Times New Roman"/>
        </w:rPr>
        <w:t xml:space="preserve"> Global Partnership for Education</w:t>
      </w:r>
      <w:r w:rsidR="00DC0117">
        <w:rPr>
          <w:rFonts w:ascii="Times New Roman" w:hAnsi="Times New Roman"/>
        </w:rPr>
        <w:t xml:space="preserve"> (GPE)</w:t>
      </w:r>
      <w:r w:rsidR="0030500B" w:rsidRPr="0030500B">
        <w:rPr>
          <w:rFonts w:ascii="Times New Roman" w:hAnsi="Times New Roman"/>
        </w:rPr>
        <w:t xml:space="preserve">, </w:t>
      </w:r>
      <w:proofErr w:type="spellStart"/>
      <w:r w:rsidR="001013BF">
        <w:rPr>
          <w:rFonts w:ascii="Times New Roman" w:hAnsi="Times New Roman"/>
        </w:rPr>
        <w:t>Biroul</w:t>
      </w:r>
      <w:proofErr w:type="spellEnd"/>
      <w:r w:rsidR="001013BF">
        <w:rPr>
          <w:rFonts w:ascii="Times New Roman" w:hAnsi="Times New Roman"/>
        </w:rPr>
        <w:t xml:space="preserve"> de </w:t>
      </w:r>
      <w:proofErr w:type="spellStart"/>
      <w:r w:rsidR="001013BF">
        <w:rPr>
          <w:rFonts w:ascii="Times New Roman" w:hAnsi="Times New Roman"/>
        </w:rPr>
        <w:t>Cooperare</w:t>
      </w:r>
      <w:proofErr w:type="spellEnd"/>
      <w:r w:rsidR="001013BF">
        <w:rPr>
          <w:rFonts w:ascii="Times New Roman" w:hAnsi="Times New Roman"/>
        </w:rPr>
        <w:t xml:space="preserve"> al </w:t>
      </w:r>
      <w:proofErr w:type="spellStart"/>
      <w:r w:rsidR="001013BF">
        <w:rPr>
          <w:rFonts w:ascii="Times New Roman" w:hAnsi="Times New Roman"/>
        </w:rPr>
        <w:t>Austriei</w:t>
      </w:r>
      <w:proofErr w:type="spellEnd"/>
      <w:r w:rsidR="001013BF">
        <w:rPr>
          <w:rFonts w:ascii="Times New Roman" w:hAnsi="Times New Roman"/>
        </w:rPr>
        <w:t xml:space="preserve">, AUF Moldova </w:t>
      </w:r>
      <w:r w:rsidR="0030500B" w:rsidRPr="0030500B">
        <w:rPr>
          <w:rFonts w:ascii="Times New Roman" w:hAnsi="Times New Roman"/>
        </w:rPr>
        <w:t xml:space="preserve">care </w:t>
      </w:r>
      <w:proofErr w:type="spellStart"/>
      <w:r w:rsidR="0030500B" w:rsidRPr="0030500B">
        <w:rPr>
          <w:rFonts w:ascii="Times New Roman" w:hAnsi="Times New Roman"/>
        </w:rPr>
        <w:t>își</w:t>
      </w:r>
      <w:proofErr w:type="spellEnd"/>
      <w:r w:rsidR="0030500B" w:rsidRPr="0030500B">
        <w:rPr>
          <w:rFonts w:ascii="Times New Roman" w:hAnsi="Times New Roman"/>
        </w:rPr>
        <w:t xml:space="preserve"> </w:t>
      </w:r>
      <w:proofErr w:type="spellStart"/>
      <w:r w:rsidR="0030500B" w:rsidRPr="0030500B">
        <w:rPr>
          <w:rFonts w:ascii="Times New Roman" w:hAnsi="Times New Roman"/>
        </w:rPr>
        <w:t>aliniază</w:t>
      </w:r>
      <w:proofErr w:type="spellEnd"/>
      <w:r w:rsidR="0030500B" w:rsidRPr="0030500B">
        <w:rPr>
          <w:rFonts w:ascii="Times New Roman" w:hAnsi="Times New Roman"/>
        </w:rPr>
        <w:t xml:space="preserve"> </w:t>
      </w:r>
      <w:proofErr w:type="spellStart"/>
      <w:r w:rsidR="0030500B" w:rsidRPr="0030500B">
        <w:rPr>
          <w:rFonts w:ascii="Times New Roman" w:hAnsi="Times New Roman"/>
        </w:rPr>
        <w:t>intervențiile</w:t>
      </w:r>
      <w:proofErr w:type="spellEnd"/>
      <w:r w:rsidR="0030500B" w:rsidRPr="0030500B">
        <w:rPr>
          <w:rFonts w:ascii="Times New Roman" w:hAnsi="Times New Roman"/>
        </w:rPr>
        <w:t xml:space="preserve"> </w:t>
      </w:r>
      <w:proofErr w:type="spellStart"/>
      <w:r w:rsidR="0030500B" w:rsidRPr="0030500B">
        <w:rPr>
          <w:rFonts w:ascii="Times New Roman" w:hAnsi="Times New Roman"/>
        </w:rPr>
        <w:t>și</w:t>
      </w:r>
      <w:proofErr w:type="spellEnd"/>
      <w:r w:rsidR="0030500B" w:rsidRPr="0030500B">
        <w:rPr>
          <w:rFonts w:ascii="Times New Roman" w:hAnsi="Times New Roman"/>
        </w:rPr>
        <w:t xml:space="preserve"> </w:t>
      </w:r>
      <w:proofErr w:type="spellStart"/>
      <w:r w:rsidR="0030500B" w:rsidRPr="0030500B">
        <w:rPr>
          <w:rFonts w:ascii="Times New Roman" w:hAnsi="Times New Roman"/>
        </w:rPr>
        <w:t>resursele</w:t>
      </w:r>
      <w:proofErr w:type="spellEnd"/>
      <w:r w:rsidR="0030500B" w:rsidRPr="0030500B">
        <w:rPr>
          <w:rFonts w:ascii="Times New Roman" w:hAnsi="Times New Roman"/>
        </w:rPr>
        <w:t xml:space="preserve"> la </w:t>
      </w:r>
      <w:proofErr w:type="spellStart"/>
      <w:r w:rsidR="0030500B" w:rsidRPr="0030500B">
        <w:rPr>
          <w:rFonts w:ascii="Times New Roman" w:hAnsi="Times New Roman"/>
        </w:rPr>
        <w:t>prioritățile</w:t>
      </w:r>
      <w:proofErr w:type="spellEnd"/>
      <w:r w:rsidR="0030500B" w:rsidRPr="0030500B">
        <w:rPr>
          <w:rFonts w:ascii="Times New Roman" w:hAnsi="Times New Roman"/>
        </w:rPr>
        <w:t xml:space="preserve"> </w:t>
      </w:r>
      <w:proofErr w:type="spellStart"/>
      <w:r w:rsidR="0030500B" w:rsidRPr="0030500B">
        <w:rPr>
          <w:rFonts w:ascii="Times New Roman" w:hAnsi="Times New Roman"/>
        </w:rPr>
        <w:t>strategice</w:t>
      </w:r>
      <w:proofErr w:type="spellEnd"/>
      <w:r w:rsidR="0030500B" w:rsidRPr="0030500B">
        <w:rPr>
          <w:rFonts w:ascii="Times New Roman" w:hAnsi="Times New Roman"/>
        </w:rPr>
        <w:t xml:space="preserve"> ale </w:t>
      </w:r>
      <w:proofErr w:type="spellStart"/>
      <w:r w:rsidR="0030500B" w:rsidRPr="0030500B">
        <w:rPr>
          <w:rFonts w:ascii="Times New Roman" w:hAnsi="Times New Roman"/>
        </w:rPr>
        <w:t>sistemului</w:t>
      </w:r>
      <w:proofErr w:type="spellEnd"/>
      <w:r w:rsidR="0030500B" w:rsidRPr="0030500B">
        <w:rPr>
          <w:rFonts w:ascii="Times New Roman" w:hAnsi="Times New Roman"/>
        </w:rPr>
        <w:t xml:space="preserve"> </w:t>
      </w:r>
      <w:proofErr w:type="spellStart"/>
      <w:r w:rsidR="0030500B" w:rsidRPr="0030500B">
        <w:rPr>
          <w:rFonts w:ascii="Times New Roman" w:hAnsi="Times New Roman"/>
        </w:rPr>
        <w:t>educațional</w:t>
      </w:r>
      <w:proofErr w:type="spellEnd"/>
      <w:r w:rsidR="0030500B" w:rsidRPr="0030500B">
        <w:rPr>
          <w:rFonts w:ascii="Times New Roman" w:hAnsi="Times New Roman"/>
        </w:rPr>
        <w:t xml:space="preserve"> din </w:t>
      </w:r>
      <w:proofErr w:type="spellStart"/>
      <w:r w:rsidR="0030500B" w:rsidRPr="0030500B">
        <w:rPr>
          <w:rFonts w:ascii="Times New Roman" w:hAnsi="Times New Roman"/>
        </w:rPr>
        <w:t>Republica</w:t>
      </w:r>
      <w:proofErr w:type="spellEnd"/>
      <w:r w:rsidR="0030500B" w:rsidRPr="0030500B">
        <w:rPr>
          <w:rFonts w:ascii="Times New Roman" w:hAnsi="Times New Roman"/>
        </w:rPr>
        <w:t xml:space="preserve"> Moldova, </w:t>
      </w:r>
      <w:proofErr w:type="spellStart"/>
      <w:r w:rsidR="0030500B" w:rsidRPr="0030500B">
        <w:rPr>
          <w:rFonts w:ascii="Times New Roman" w:hAnsi="Times New Roman"/>
        </w:rPr>
        <w:t>contribuind</w:t>
      </w:r>
      <w:proofErr w:type="spellEnd"/>
      <w:r w:rsidR="0030500B" w:rsidRPr="0030500B">
        <w:rPr>
          <w:rFonts w:ascii="Times New Roman" w:hAnsi="Times New Roman"/>
        </w:rPr>
        <w:t xml:space="preserve"> la </w:t>
      </w:r>
      <w:proofErr w:type="spellStart"/>
      <w:r w:rsidR="0030500B" w:rsidRPr="0030500B">
        <w:rPr>
          <w:rFonts w:ascii="Times New Roman" w:hAnsi="Times New Roman"/>
        </w:rPr>
        <w:t>asigurarea</w:t>
      </w:r>
      <w:proofErr w:type="spellEnd"/>
      <w:r w:rsidR="0030500B" w:rsidRPr="0030500B">
        <w:rPr>
          <w:rFonts w:ascii="Times New Roman" w:hAnsi="Times New Roman"/>
        </w:rPr>
        <w:t xml:space="preserve"> </w:t>
      </w:r>
      <w:proofErr w:type="spellStart"/>
      <w:r w:rsidR="0030500B" w:rsidRPr="0030500B">
        <w:rPr>
          <w:rFonts w:ascii="Times New Roman" w:hAnsi="Times New Roman"/>
        </w:rPr>
        <w:t>sustenabilității</w:t>
      </w:r>
      <w:proofErr w:type="spellEnd"/>
      <w:r w:rsidR="0030500B" w:rsidRPr="0030500B">
        <w:rPr>
          <w:rFonts w:ascii="Times New Roman" w:hAnsi="Times New Roman"/>
        </w:rPr>
        <w:t xml:space="preserve"> </w:t>
      </w:r>
      <w:proofErr w:type="spellStart"/>
      <w:r w:rsidR="0030500B" w:rsidRPr="0030500B">
        <w:rPr>
          <w:rFonts w:ascii="Times New Roman" w:hAnsi="Times New Roman"/>
        </w:rPr>
        <w:t>financiare</w:t>
      </w:r>
      <w:proofErr w:type="spellEnd"/>
      <w:r w:rsidR="0030500B" w:rsidRPr="0030500B">
        <w:rPr>
          <w:rFonts w:ascii="Times New Roman" w:hAnsi="Times New Roman"/>
        </w:rPr>
        <w:t xml:space="preserve"> </w:t>
      </w:r>
      <w:proofErr w:type="spellStart"/>
      <w:r w:rsidR="0030500B" w:rsidRPr="0030500B">
        <w:rPr>
          <w:rFonts w:ascii="Times New Roman" w:hAnsi="Times New Roman"/>
        </w:rPr>
        <w:t>și</w:t>
      </w:r>
      <w:proofErr w:type="spellEnd"/>
      <w:r w:rsidR="0030500B" w:rsidRPr="0030500B">
        <w:rPr>
          <w:rFonts w:ascii="Times New Roman" w:hAnsi="Times New Roman"/>
        </w:rPr>
        <w:t xml:space="preserve"> la </w:t>
      </w:r>
      <w:proofErr w:type="spellStart"/>
      <w:r w:rsidR="0030500B" w:rsidRPr="0030500B">
        <w:rPr>
          <w:rFonts w:ascii="Times New Roman" w:hAnsi="Times New Roman"/>
        </w:rPr>
        <w:t>atingerea</w:t>
      </w:r>
      <w:proofErr w:type="spellEnd"/>
      <w:r w:rsidR="0030500B" w:rsidRPr="0030500B">
        <w:rPr>
          <w:rFonts w:ascii="Times New Roman" w:hAnsi="Times New Roman"/>
        </w:rPr>
        <w:t xml:space="preserve"> </w:t>
      </w:r>
      <w:proofErr w:type="spellStart"/>
      <w:r w:rsidR="0030500B" w:rsidRPr="0030500B">
        <w:rPr>
          <w:rFonts w:ascii="Times New Roman" w:hAnsi="Times New Roman"/>
        </w:rPr>
        <w:t>obiectivelor</w:t>
      </w:r>
      <w:proofErr w:type="spellEnd"/>
      <w:r w:rsidR="0030500B" w:rsidRPr="0030500B">
        <w:rPr>
          <w:rFonts w:ascii="Times New Roman" w:hAnsi="Times New Roman"/>
        </w:rPr>
        <w:t xml:space="preserve"> </w:t>
      </w:r>
      <w:proofErr w:type="spellStart"/>
      <w:r w:rsidR="0030500B" w:rsidRPr="0030500B">
        <w:rPr>
          <w:rFonts w:ascii="Times New Roman" w:hAnsi="Times New Roman"/>
        </w:rPr>
        <w:t>stabilite</w:t>
      </w:r>
      <w:proofErr w:type="spellEnd"/>
      <w:r w:rsidR="0030500B" w:rsidRPr="0030500B">
        <w:rPr>
          <w:rFonts w:ascii="Times New Roman" w:hAnsi="Times New Roman"/>
        </w:rPr>
        <w:t>.</w:t>
      </w:r>
    </w:p>
    <w:p w14:paraId="442526A3" w14:textId="5EF98BDA" w:rsidR="00A73BF1" w:rsidRDefault="00A73BF1" w:rsidP="00FD6683">
      <w:pPr>
        <w:jc w:val="both"/>
        <w:rPr>
          <w:rFonts w:ascii="Times New Roman" w:hAnsi="Times New Roman"/>
        </w:rPr>
      </w:pPr>
      <w:r>
        <w:rPr>
          <w:rFonts w:ascii="Times New Roman" w:hAnsi="Times New Roman"/>
          <w:lang w:val="es-PY"/>
        </w:rPr>
        <w:t xml:space="preserve">E de </w:t>
      </w:r>
      <w:proofErr w:type="spellStart"/>
      <w:r>
        <w:rPr>
          <w:rFonts w:ascii="Times New Roman" w:hAnsi="Times New Roman"/>
          <w:lang w:val="es-PY"/>
        </w:rPr>
        <w:t>menționat</w:t>
      </w:r>
      <w:proofErr w:type="spellEnd"/>
      <w:r>
        <w:rPr>
          <w:rFonts w:ascii="Times New Roman" w:hAnsi="Times New Roman"/>
          <w:lang w:val="es-PY"/>
        </w:rPr>
        <w:t xml:space="preserve"> </w:t>
      </w:r>
      <w:proofErr w:type="spellStart"/>
      <w:r>
        <w:rPr>
          <w:rFonts w:ascii="Times New Roman" w:hAnsi="Times New Roman"/>
          <w:lang w:val="es-PY"/>
        </w:rPr>
        <w:t>faptul</w:t>
      </w:r>
      <w:proofErr w:type="spellEnd"/>
      <w:r>
        <w:rPr>
          <w:rFonts w:ascii="Times New Roman" w:hAnsi="Times New Roman"/>
          <w:lang w:val="es-PY"/>
        </w:rPr>
        <w:t xml:space="preserve"> </w:t>
      </w:r>
      <w:proofErr w:type="spellStart"/>
      <w:r>
        <w:rPr>
          <w:rFonts w:ascii="Times New Roman" w:hAnsi="Times New Roman"/>
          <w:lang w:val="es-PY"/>
        </w:rPr>
        <w:t>că</w:t>
      </w:r>
      <w:proofErr w:type="spellEnd"/>
      <w:r>
        <w:rPr>
          <w:rFonts w:ascii="Times New Roman" w:hAnsi="Times New Roman"/>
          <w:lang w:val="es-PY"/>
        </w:rPr>
        <w:t xml:space="preserve"> </w:t>
      </w:r>
      <w:proofErr w:type="spellStart"/>
      <w:r>
        <w:rPr>
          <w:rFonts w:ascii="Times New Roman" w:hAnsi="Times New Roman"/>
          <w:lang w:val="es-PY"/>
        </w:rPr>
        <w:t>bugetul</w:t>
      </w:r>
      <w:proofErr w:type="spellEnd"/>
      <w:r>
        <w:rPr>
          <w:rFonts w:ascii="Times New Roman" w:hAnsi="Times New Roman"/>
          <w:lang w:val="es-PY"/>
        </w:rPr>
        <w:t xml:space="preserve"> </w:t>
      </w:r>
      <w:proofErr w:type="spellStart"/>
      <w:r>
        <w:rPr>
          <w:rFonts w:ascii="Times New Roman" w:hAnsi="Times New Roman"/>
          <w:lang w:val="es-PY"/>
        </w:rPr>
        <w:t>executat</w:t>
      </w:r>
      <w:proofErr w:type="spellEnd"/>
      <w:r>
        <w:rPr>
          <w:rFonts w:ascii="Times New Roman" w:hAnsi="Times New Roman"/>
          <w:lang w:val="es-PY"/>
        </w:rPr>
        <w:t xml:space="preserve"> </w:t>
      </w:r>
      <w:proofErr w:type="spellStart"/>
      <w:r>
        <w:rPr>
          <w:rFonts w:ascii="Times New Roman" w:hAnsi="Times New Roman"/>
          <w:lang w:val="es-PY"/>
        </w:rPr>
        <w:t>pentru</w:t>
      </w:r>
      <w:proofErr w:type="spellEnd"/>
      <w:r>
        <w:rPr>
          <w:rFonts w:ascii="Times New Roman" w:hAnsi="Times New Roman"/>
          <w:lang w:val="es-PY"/>
        </w:rPr>
        <w:t xml:space="preserve"> </w:t>
      </w:r>
      <w:proofErr w:type="spellStart"/>
      <w:r>
        <w:rPr>
          <w:rFonts w:ascii="Times New Roman" w:hAnsi="Times New Roman"/>
          <w:lang w:val="es-PY"/>
        </w:rPr>
        <w:t>sectorul</w:t>
      </w:r>
      <w:proofErr w:type="spellEnd"/>
      <w:r>
        <w:rPr>
          <w:rFonts w:ascii="Times New Roman" w:hAnsi="Times New Roman"/>
          <w:lang w:val="es-PY"/>
        </w:rPr>
        <w:t xml:space="preserve"> </w:t>
      </w:r>
      <w:proofErr w:type="spellStart"/>
      <w:r>
        <w:rPr>
          <w:rFonts w:ascii="Times New Roman" w:hAnsi="Times New Roman"/>
          <w:lang w:val="es-PY"/>
        </w:rPr>
        <w:t>educație</w:t>
      </w:r>
      <w:proofErr w:type="spellEnd"/>
      <w:r>
        <w:rPr>
          <w:rFonts w:ascii="Times New Roman" w:hAnsi="Times New Roman"/>
          <w:lang w:val="es-PY"/>
        </w:rPr>
        <w:t xml:space="preserve">, </w:t>
      </w:r>
      <w:proofErr w:type="spellStart"/>
      <w:r>
        <w:rPr>
          <w:rFonts w:ascii="Times New Roman" w:hAnsi="Times New Roman"/>
          <w:lang w:val="es-PY"/>
        </w:rPr>
        <w:t>cercetare</w:t>
      </w:r>
      <w:proofErr w:type="spellEnd"/>
      <w:r>
        <w:rPr>
          <w:rFonts w:ascii="Times New Roman" w:hAnsi="Times New Roman"/>
          <w:lang w:val="es-PY"/>
        </w:rPr>
        <w:t xml:space="preserve">, </w:t>
      </w:r>
      <w:proofErr w:type="spellStart"/>
      <w:r>
        <w:rPr>
          <w:rFonts w:ascii="Times New Roman" w:hAnsi="Times New Roman"/>
          <w:lang w:val="es-PY"/>
        </w:rPr>
        <w:t>tineret</w:t>
      </w:r>
      <w:proofErr w:type="spellEnd"/>
      <w:r>
        <w:rPr>
          <w:rFonts w:ascii="Times New Roman" w:hAnsi="Times New Roman"/>
          <w:lang w:val="es-PY"/>
        </w:rPr>
        <w:t xml:space="preserve"> </w:t>
      </w:r>
      <w:proofErr w:type="spellStart"/>
      <w:r>
        <w:rPr>
          <w:rFonts w:ascii="Times New Roman" w:hAnsi="Times New Roman"/>
          <w:lang w:val="es-PY"/>
        </w:rPr>
        <w:t>și</w:t>
      </w:r>
      <w:proofErr w:type="spellEnd"/>
      <w:r>
        <w:rPr>
          <w:rFonts w:ascii="Times New Roman" w:hAnsi="Times New Roman"/>
          <w:lang w:val="es-PY"/>
        </w:rPr>
        <w:t xml:space="preserve"> sport </w:t>
      </w:r>
      <w:proofErr w:type="spellStart"/>
      <w:r>
        <w:rPr>
          <w:rFonts w:ascii="Times New Roman" w:hAnsi="Times New Roman"/>
          <w:lang w:val="es-PY"/>
        </w:rPr>
        <w:t>pentru</w:t>
      </w:r>
      <w:proofErr w:type="spellEnd"/>
      <w:r>
        <w:rPr>
          <w:rFonts w:ascii="Times New Roman" w:hAnsi="Times New Roman"/>
          <w:lang w:val="es-PY"/>
        </w:rPr>
        <w:t xml:space="preserve"> </w:t>
      </w:r>
      <w:proofErr w:type="spellStart"/>
      <w:r>
        <w:rPr>
          <w:rFonts w:ascii="Times New Roman" w:hAnsi="Times New Roman"/>
          <w:lang w:val="es-PY"/>
        </w:rPr>
        <w:t>anul</w:t>
      </w:r>
      <w:proofErr w:type="spellEnd"/>
      <w:r>
        <w:rPr>
          <w:rFonts w:ascii="Times New Roman" w:hAnsi="Times New Roman"/>
          <w:lang w:val="es-PY"/>
        </w:rPr>
        <w:t xml:space="preserve"> 2025 a </w:t>
      </w:r>
      <w:proofErr w:type="spellStart"/>
      <w:r>
        <w:rPr>
          <w:rFonts w:ascii="Times New Roman" w:hAnsi="Times New Roman"/>
          <w:lang w:val="es-PY"/>
        </w:rPr>
        <w:t>fost</w:t>
      </w:r>
      <w:proofErr w:type="spellEnd"/>
      <w:r>
        <w:rPr>
          <w:rFonts w:ascii="Times New Roman" w:hAnsi="Times New Roman"/>
          <w:lang w:val="es-PY"/>
        </w:rPr>
        <w:t xml:space="preserve"> de </w:t>
      </w:r>
      <w:r w:rsidRPr="00A73BF1">
        <w:rPr>
          <w:rFonts w:ascii="Times New Roman" w:hAnsi="Times New Roman"/>
        </w:rPr>
        <w:t>22,271,116.50</w:t>
      </w:r>
      <w:r>
        <w:rPr>
          <w:rFonts w:ascii="Times New Roman" w:hAnsi="Times New Roman"/>
        </w:rPr>
        <w:t xml:space="preserve"> mii lei, </w:t>
      </w:r>
      <w:proofErr w:type="spellStart"/>
      <w:r>
        <w:rPr>
          <w:rFonts w:ascii="Times New Roman" w:hAnsi="Times New Roman"/>
        </w:rPr>
        <w:t>iar</w:t>
      </w:r>
      <w:proofErr w:type="spellEnd"/>
      <w:r>
        <w:rPr>
          <w:rFonts w:ascii="Times New Roman" w:hAnsi="Times New Roman"/>
        </w:rPr>
        <w:t xml:space="preserve"> </w:t>
      </w:r>
      <w:proofErr w:type="spellStart"/>
      <w:r>
        <w:rPr>
          <w:rFonts w:ascii="Times New Roman" w:hAnsi="Times New Roman"/>
        </w:rPr>
        <w:t>bugetul</w:t>
      </w:r>
      <w:proofErr w:type="spellEnd"/>
      <w:r>
        <w:rPr>
          <w:rFonts w:ascii="Times New Roman" w:hAnsi="Times New Roman"/>
        </w:rPr>
        <w:t xml:space="preserve"> </w:t>
      </w:r>
      <w:proofErr w:type="spellStart"/>
      <w:r>
        <w:rPr>
          <w:rFonts w:ascii="Times New Roman" w:hAnsi="Times New Roman"/>
        </w:rPr>
        <w:t>aprobat</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anul</w:t>
      </w:r>
      <w:proofErr w:type="spellEnd"/>
      <w:r>
        <w:rPr>
          <w:rFonts w:ascii="Times New Roman" w:hAnsi="Times New Roman"/>
        </w:rPr>
        <w:t xml:space="preserve"> 2026, conform </w:t>
      </w:r>
      <w:proofErr w:type="spellStart"/>
      <w:r>
        <w:rPr>
          <w:rFonts w:ascii="Times New Roman" w:hAnsi="Times New Roman"/>
        </w:rPr>
        <w:t>Legii</w:t>
      </w:r>
      <w:proofErr w:type="spellEnd"/>
      <w:r>
        <w:rPr>
          <w:rFonts w:ascii="Times New Roman" w:hAnsi="Times New Roman"/>
        </w:rPr>
        <w:t xml:space="preserve"> </w:t>
      </w:r>
      <w:proofErr w:type="spellStart"/>
      <w:r>
        <w:rPr>
          <w:rFonts w:ascii="Times New Roman" w:hAnsi="Times New Roman"/>
        </w:rPr>
        <w:t>Bugetului</w:t>
      </w:r>
      <w:proofErr w:type="spellEnd"/>
      <w:r>
        <w:rPr>
          <w:rFonts w:ascii="Times New Roman" w:hAnsi="Times New Roman"/>
        </w:rPr>
        <w:t xml:space="preserve"> de Stat </w:t>
      </w:r>
      <w:proofErr w:type="spellStart"/>
      <w:r>
        <w:rPr>
          <w:rFonts w:ascii="Times New Roman" w:hAnsi="Times New Roman"/>
        </w:rPr>
        <w:t>nr</w:t>
      </w:r>
      <w:proofErr w:type="spellEnd"/>
      <w:r>
        <w:rPr>
          <w:rFonts w:ascii="Times New Roman" w:hAnsi="Times New Roman"/>
        </w:rPr>
        <w:t xml:space="preserve">. 422/2025 </w:t>
      </w:r>
      <w:proofErr w:type="spellStart"/>
      <w:r>
        <w:rPr>
          <w:rFonts w:ascii="Times New Roman" w:hAnsi="Times New Roman"/>
        </w:rPr>
        <w:t>este</w:t>
      </w:r>
      <w:proofErr w:type="spellEnd"/>
      <w:r>
        <w:rPr>
          <w:rFonts w:ascii="Times New Roman" w:hAnsi="Times New Roman"/>
        </w:rPr>
        <w:t xml:space="preserve"> de </w:t>
      </w:r>
      <w:r w:rsidRPr="00A73BF1">
        <w:rPr>
          <w:rFonts w:ascii="Times New Roman" w:hAnsi="Times New Roman"/>
        </w:rPr>
        <w:t>21,690,065.90</w:t>
      </w:r>
      <w:r>
        <w:rPr>
          <w:rFonts w:ascii="Times New Roman" w:hAnsi="Times New Roman"/>
        </w:rPr>
        <w:t xml:space="preserve"> mii lei.</w:t>
      </w:r>
    </w:p>
    <w:p w14:paraId="2EF3B6F2" w14:textId="554DC62F" w:rsidR="00A73BF1" w:rsidRDefault="00A73BF1" w:rsidP="00FD6683">
      <w:pPr>
        <w:jc w:val="both"/>
        <w:rPr>
          <w:rFonts w:ascii="Times New Roman" w:hAnsi="Times New Roman"/>
        </w:rPr>
      </w:pPr>
      <w:proofErr w:type="spellStart"/>
      <w:r>
        <w:rPr>
          <w:rFonts w:ascii="Times New Roman" w:hAnsi="Times New Roman"/>
        </w:rPr>
        <w:t>Proiectul</w:t>
      </w:r>
      <w:proofErr w:type="spellEnd"/>
      <w:r>
        <w:rPr>
          <w:rFonts w:ascii="Times New Roman" w:hAnsi="Times New Roman"/>
        </w:rPr>
        <w:t xml:space="preserve"> </w:t>
      </w:r>
      <w:proofErr w:type="spellStart"/>
      <w:r>
        <w:rPr>
          <w:rFonts w:ascii="Times New Roman" w:hAnsi="Times New Roman"/>
        </w:rPr>
        <w:t>Cadrului</w:t>
      </w:r>
      <w:proofErr w:type="spellEnd"/>
      <w:r>
        <w:rPr>
          <w:rFonts w:ascii="Times New Roman" w:hAnsi="Times New Roman"/>
        </w:rPr>
        <w:t xml:space="preserve"> </w:t>
      </w:r>
      <w:proofErr w:type="spellStart"/>
      <w:r>
        <w:rPr>
          <w:rFonts w:ascii="Times New Roman" w:hAnsi="Times New Roman"/>
        </w:rPr>
        <w:t>Bugetar</w:t>
      </w:r>
      <w:proofErr w:type="spellEnd"/>
      <w:r>
        <w:rPr>
          <w:rFonts w:ascii="Times New Roman" w:hAnsi="Times New Roman"/>
        </w:rPr>
        <w:t xml:space="preserve"> </w:t>
      </w:r>
      <w:proofErr w:type="spellStart"/>
      <w:r>
        <w:rPr>
          <w:rFonts w:ascii="Times New Roman" w:hAnsi="Times New Roman"/>
        </w:rPr>
        <w:t>pe</w:t>
      </w:r>
      <w:proofErr w:type="spellEnd"/>
      <w:r>
        <w:rPr>
          <w:rFonts w:ascii="Times New Roman" w:hAnsi="Times New Roman"/>
        </w:rPr>
        <w:t xml:space="preserve"> </w:t>
      </w:r>
      <w:proofErr w:type="spellStart"/>
      <w:r>
        <w:rPr>
          <w:rFonts w:ascii="Times New Roman" w:hAnsi="Times New Roman"/>
        </w:rPr>
        <w:t>Termen</w:t>
      </w:r>
      <w:proofErr w:type="spellEnd"/>
      <w:r>
        <w:rPr>
          <w:rFonts w:ascii="Times New Roman" w:hAnsi="Times New Roman"/>
        </w:rPr>
        <w:t xml:space="preserve"> </w:t>
      </w:r>
      <w:proofErr w:type="spellStart"/>
      <w:r>
        <w:rPr>
          <w:rFonts w:ascii="Times New Roman" w:hAnsi="Times New Roman"/>
        </w:rPr>
        <w:t>Mediu</w:t>
      </w:r>
      <w:proofErr w:type="spellEnd"/>
      <w:r>
        <w:rPr>
          <w:rFonts w:ascii="Times New Roman" w:hAnsi="Times New Roman"/>
        </w:rPr>
        <w:t xml:space="preserve"> </w:t>
      </w:r>
      <w:proofErr w:type="spellStart"/>
      <w:r>
        <w:rPr>
          <w:rFonts w:ascii="Times New Roman" w:hAnsi="Times New Roman"/>
        </w:rPr>
        <w:t>prevede</w:t>
      </w:r>
      <w:proofErr w:type="spellEnd"/>
      <w:r>
        <w:rPr>
          <w:rFonts w:ascii="Times New Roman" w:hAnsi="Times New Roman"/>
        </w:rPr>
        <w:t xml:space="preserve"> o </w:t>
      </w:r>
      <w:proofErr w:type="spellStart"/>
      <w:r>
        <w:rPr>
          <w:rFonts w:ascii="Times New Roman" w:hAnsi="Times New Roman"/>
        </w:rPr>
        <w:t>distribuție</w:t>
      </w:r>
      <w:proofErr w:type="spellEnd"/>
      <w:r>
        <w:rPr>
          <w:rFonts w:ascii="Times New Roman" w:hAnsi="Times New Roman"/>
        </w:rPr>
        <w:t xml:space="preserve"> a </w:t>
      </w:r>
      <w:proofErr w:type="spellStart"/>
      <w:r>
        <w:rPr>
          <w:rFonts w:ascii="Times New Roman" w:hAnsi="Times New Roman"/>
        </w:rPr>
        <w:t>finanțării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proofErr w:type="gramStart"/>
      <w:r>
        <w:rPr>
          <w:rFonts w:ascii="Times New Roman" w:hAnsi="Times New Roman"/>
        </w:rPr>
        <w:t>sectoarele</w:t>
      </w:r>
      <w:proofErr w:type="spellEnd"/>
      <w:r>
        <w:rPr>
          <w:rFonts w:ascii="Times New Roman" w:hAnsi="Times New Roman"/>
        </w:rPr>
        <w:t xml:space="preserve">  </w:t>
      </w:r>
      <w:proofErr w:type="spellStart"/>
      <w:r>
        <w:rPr>
          <w:rFonts w:ascii="Times New Roman" w:hAnsi="Times New Roman"/>
        </w:rPr>
        <w:t>men</w:t>
      </w:r>
      <w:proofErr w:type="gramEnd"/>
      <w:r>
        <w:rPr>
          <w:rFonts w:ascii="Times New Roman" w:hAnsi="Times New Roman"/>
        </w:rPr>
        <w:t>ționate</w:t>
      </w:r>
      <w:proofErr w:type="spellEnd"/>
      <w:r>
        <w:rPr>
          <w:rFonts w:ascii="Times New Roman" w:hAnsi="Times New Roman"/>
        </w:rPr>
        <w:t xml:space="preserve"> supra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următoarea</w:t>
      </w:r>
      <w:proofErr w:type="spellEnd"/>
      <w:r>
        <w:rPr>
          <w:rFonts w:ascii="Times New Roman" w:hAnsi="Times New Roman"/>
        </w:rPr>
        <w:t xml:space="preserve"> </w:t>
      </w:r>
      <w:proofErr w:type="spellStart"/>
      <w:r>
        <w:rPr>
          <w:rFonts w:ascii="Times New Roman" w:hAnsi="Times New Roman"/>
        </w:rPr>
        <w:t>formul</w:t>
      </w:r>
      <w:r w:rsidR="001607B7">
        <w:rPr>
          <w:rFonts w:ascii="Times New Roman" w:hAnsi="Times New Roman"/>
        </w:rPr>
        <w:t>ă</w:t>
      </w:r>
      <w:proofErr w:type="spellEnd"/>
      <w:r>
        <w:rPr>
          <w:rFonts w:ascii="Times New Roman" w:hAnsi="Times New Roman"/>
        </w:rPr>
        <w:t>:</w:t>
      </w:r>
    </w:p>
    <w:p w14:paraId="54DFAD33" w14:textId="77777777" w:rsidR="001607B7" w:rsidRDefault="001607B7" w:rsidP="00FD6683">
      <w:pPr>
        <w:jc w:val="both"/>
        <w:rPr>
          <w:rFonts w:ascii="Times New Roman" w:hAnsi="Times New Roman"/>
        </w:rPr>
      </w:pPr>
    </w:p>
    <w:tbl>
      <w:tblPr>
        <w:tblW w:w="9141" w:type="dxa"/>
        <w:tblCellMar>
          <w:left w:w="0" w:type="dxa"/>
          <w:right w:w="0" w:type="dxa"/>
        </w:tblCellMar>
        <w:tblLook w:val="04A0" w:firstRow="1" w:lastRow="0" w:firstColumn="1" w:lastColumn="0" w:noHBand="0" w:noVBand="1"/>
      </w:tblPr>
      <w:tblGrid>
        <w:gridCol w:w="1797"/>
        <w:gridCol w:w="1860"/>
        <w:gridCol w:w="1828"/>
        <w:gridCol w:w="1828"/>
        <w:gridCol w:w="1828"/>
      </w:tblGrid>
      <w:tr w:rsidR="00A73BF1" w:rsidRPr="00A73BF1" w14:paraId="246875C9" w14:textId="77777777" w:rsidTr="002D5244">
        <w:trPr>
          <w:trHeight w:val="194"/>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508ADAA6" w14:textId="77777777" w:rsidR="00A73BF1" w:rsidRPr="0099254E" w:rsidRDefault="00A73BF1" w:rsidP="00A73BF1">
            <w:pPr>
              <w:jc w:val="both"/>
              <w:rPr>
                <w:rFonts w:ascii="Times New Roman" w:hAnsi="Times New Roman"/>
                <w:b/>
                <w:bCs/>
              </w:rPr>
            </w:pPr>
          </w:p>
        </w:tc>
        <w:tc>
          <w:tcPr>
            <w:tcW w:w="1860"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79F2DFC7" w14:textId="14D67B21" w:rsidR="00A73BF1" w:rsidRPr="002D5244" w:rsidRDefault="002D5244" w:rsidP="00A73BF1">
            <w:pPr>
              <w:jc w:val="both"/>
              <w:rPr>
                <w:rFonts w:ascii="Times New Roman" w:hAnsi="Times New Roman"/>
                <w:b/>
                <w:bCs/>
                <w:lang w:val="ro-RO"/>
              </w:rPr>
            </w:pPr>
            <w:r>
              <w:rPr>
                <w:rFonts w:ascii="Times New Roman" w:hAnsi="Times New Roman"/>
                <w:b/>
                <w:bCs/>
                <w:lang w:val="ro-RO"/>
              </w:rPr>
              <w:t>Executat 2025</w:t>
            </w:r>
          </w:p>
        </w:tc>
        <w:tc>
          <w:tcPr>
            <w:tcW w:w="0" w:type="auto"/>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757FCE73" w14:textId="36317B37" w:rsidR="00A73BF1" w:rsidRPr="009A672B" w:rsidRDefault="009A672B" w:rsidP="00A73BF1">
            <w:pPr>
              <w:jc w:val="both"/>
              <w:rPr>
                <w:rFonts w:ascii="Times New Roman" w:hAnsi="Times New Roman"/>
                <w:b/>
                <w:bCs/>
                <w:lang w:val="ro-RO"/>
              </w:rPr>
            </w:pPr>
            <w:r>
              <w:rPr>
                <w:rFonts w:ascii="Times New Roman" w:hAnsi="Times New Roman"/>
                <w:b/>
                <w:bCs/>
                <w:lang w:val="ro-RO"/>
              </w:rPr>
              <w:t>Planificat 2026</w:t>
            </w:r>
          </w:p>
        </w:tc>
        <w:tc>
          <w:tcPr>
            <w:tcW w:w="0" w:type="auto"/>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4320070A" w14:textId="71A9A4C5" w:rsidR="00A73BF1" w:rsidRPr="00A73BF1" w:rsidRDefault="009A672B" w:rsidP="00A73BF1">
            <w:pPr>
              <w:jc w:val="both"/>
              <w:rPr>
                <w:rFonts w:ascii="Times New Roman" w:hAnsi="Times New Roman"/>
                <w:b/>
                <w:bCs/>
                <w:lang w:val="ru-RU"/>
              </w:rPr>
            </w:pPr>
            <w:r>
              <w:rPr>
                <w:rFonts w:ascii="Times New Roman" w:hAnsi="Times New Roman"/>
                <w:b/>
                <w:bCs/>
                <w:lang w:val="ro-RO"/>
              </w:rPr>
              <w:t>Planificat 2027</w:t>
            </w:r>
          </w:p>
        </w:tc>
        <w:tc>
          <w:tcPr>
            <w:tcW w:w="0" w:type="auto"/>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3EBAEED0" w14:textId="21E56936" w:rsidR="00A73BF1" w:rsidRPr="00A73BF1" w:rsidRDefault="009A672B" w:rsidP="00A73BF1">
            <w:pPr>
              <w:jc w:val="both"/>
              <w:rPr>
                <w:rFonts w:ascii="Times New Roman" w:hAnsi="Times New Roman"/>
                <w:b/>
                <w:bCs/>
                <w:lang w:val="ru-RU"/>
              </w:rPr>
            </w:pPr>
            <w:r>
              <w:rPr>
                <w:rFonts w:ascii="Times New Roman" w:hAnsi="Times New Roman"/>
                <w:b/>
                <w:bCs/>
                <w:lang w:val="ro-RO"/>
              </w:rPr>
              <w:t>Planificat 2028</w:t>
            </w:r>
          </w:p>
        </w:tc>
      </w:tr>
      <w:tr w:rsidR="00A73BF1" w:rsidRPr="00A73BF1" w14:paraId="2F671D03" w14:textId="77777777" w:rsidTr="002D5244">
        <w:trPr>
          <w:trHeight w:val="194"/>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14:paraId="1B8C33D7" w14:textId="77777777" w:rsidR="00A73BF1" w:rsidRPr="00A73BF1" w:rsidRDefault="00A73BF1" w:rsidP="00A73BF1">
            <w:pPr>
              <w:jc w:val="both"/>
              <w:rPr>
                <w:rFonts w:ascii="Times New Roman" w:hAnsi="Times New Roman"/>
                <w:b/>
                <w:bCs/>
                <w:lang w:val="ru-RU"/>
              </w:rPr>
            </w:pPr>
            <w:r w:rsidRPr="00A73BF1">
              <w:rPr>
                <w:rFonts w:ascii="Times New Roman" w:hAnsi="Times New Roman"/>
                <w:b/>
                <w:bCs/>
                <w:lang w:val="ru-RU"/>
              </w:rPr>
              <w:t>Total pe sector</w:t>
            </w:r>
          </w:p>
        </w:tc>
        <w:tc>
          <w:tcPr>
            <w:tcW w:w="1860"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14:paraId="5830ABD9" w14:textId="77777777" w:rsidR="00A73BF1" w:rsidRPr="00A73BF1" w:rsidRDefault="00A73BF1" w:rsidP="00A73BF1">
            <w:pPr>
              <w:jc w:val="both"/>
              <w:rPr>
                <w:rFonts w:ascii="Times New Roman" w:hAnsi="Times New Roman"/>
                <w:b/>
                <w:bCs/>
                <w:lang w:val="ru-RU"/>
              </w:rPr>
            </w:pPr>
            <w:r w:rsidRPr="00A73BF1">
              <w:rPr>
                <w:rFonts w:ascii="Times New Roman" w:hAnsi="Times New Roman"/>
                <w:b/>
                <w:bCs/>
                <w:lang w:val="ru-RU"/>
              </w:rPr>
              <w:t>22,271,116.50</w:t>
            </w:r>
          </w:p>
        </w:tc>
        <w:tc>
          <w:tcPr>
            <w:tcW w:w="0" w:type="auto"/>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14:paraId="5E3D8277" w14:textId="77777777" w:rsidR="00A73BF1" w:rsidRPr="00A73BF1" w:rsidRDefault="00A73BF1" w:rsidP="00A73BF1">
            <w:pPr>
              <w:jc w:val="both"/>
              <w:rPr>
                <w:rFonts w:ascii="Times New Roman" w:hAnsi="Times New Roman"/>
                <w:b/>
                <w:bCs/>
                <w:lang w:val="ru-RU"/>
              </w:rPr>
            </w:pPr>
            <w:r w:rsidRPr="00A73BF1">
              <w:rPr>
                <w:rFonts w:ascii="Times New Roman" w:hAnsi="Times New Roman"/>
                <w:b/>
                <w:bCs/>
                <w:lang w:val="ru-RU"/>
              </w:rPr>
              <w:t>21,690,065.90</w:t>
            </w:r>
          </w:p>
        </w:tc>
        <w:tc>
          <w:tcPr>
            <w:tcW w:w="0" w:type="auto"/>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14:paraId="78C2F8E0" w14:textId="77777777" w:rsidR="00A73BF1" w:rsidRPr="00A73BF1" w:rsidRDefault="00A73BF1" w:rsidP="00A73BF1">
            <w:pPr>
              <w:jc w:val="both"/>
              <w:rPr>
                <w:rFonts w:ascii="Times New Roman" w:hAnsi="Times New Roman"/>
                <w:b/>
                <w:bCs/>
                <w:lang w:val="ru-RU"/>
              </w:rPr>
            </w:pPr>
            <w:r w:rsidRPr="00A73BF1">
              <w:rPr>
                <w:rFonts w:ascii="Times New Roman" w:hAnsi="Times New Roman"/>
                <w:b/>
                <w:bCs/>
                <w:lang w:val="ru-RU"/>
              </w:rPr>
              <w:t>22,131,610.20</w:t>
            </w:r>
          </w:p>
        </w:tc>
        <w:tc>
          <w:tcPr>
            <w:tcW w:w="0" w:type="auto"/>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14:paraId="6AD2ADEC" w14:textId="77777777" w:rsidR="00A73BF1" w:rsidRPr="00A73BF1" w:rsidRDefault="00A73BF1" w:rsidP="00A73BF1">
            <w:pPr>
              <w:jc w:val="both"/>
              <w:rPr>
                <w:rFonts w:ascii="Times New Roman" w:hAnsi="Times New Roman"/>
                <w:b/>
                <w:bCs/>
                <w:lang w:val="ru-RU"/>
              </w:rPr>
            </w:pPr>
            <w:r w:rsidRPr="00A73BF1">
              <w:rPr>
                <w:rFonts w:ascii="Times New Roman" w:hAnsi="Times New Roman"/>
                <w:b/>
                <w:bCs/>
                <w:lang w:val="ru-RU"/>
              </w:rPr>
              <w:t>21,975,800.40</w:t>
            </w:r>
          </w:p>
        </w:tc>
      </w:tr>
    </w:tbl>
    <w:p w14:paraId="3B568DB0" w14:textId="5DCB9334" w:rsidR="00A73BF1" w:rsidRDefault="00A73BF1" w:rsidP="00FD6683">
      <w:pPr>
        <w:jc w:val="both"/>
        <w:rPr>
          <w:rFonts w:ascii="Times New Roman" w:hAnsi="Times New Roman"/>
        </w:rPr>
      </w:pPr>
    </w:p>
    <w:p w14:paraId="4DC5E49A" w14:textId="77777777" w:rsidR="009A672B" w:rsidRPr="009A672B" w:rsidRDefault="009A672B" w:rsidP="009A672B">
      <w:pPr>
        <w:jc w:val="both"/>
        <w:rPr>
          <w:rFonts w:ascii="Times New Roman" w:hAnsi="Times New Roman"/>
        </w:rPr>
      </w:pPr>
      <w:proofErr w:type="spellStart"/>
      <w:r w:rsidRPr="009A672B">
        <w:rPr>
          <w:rFonts w:ascii="Times New Roman" w:hAnsi="Times New Roman"/>
        </w:rPr>
        <w:t>Finanțarea</w:t>
      </w:r>
      <w:proofErr w:type="spellEnd"/>
      <w:r w:rsidRPr="009A672B">
        <w:rPr>
          <w:rFonts w:ascii="Times New Roman" w:hAnsi="Times New Roman"/>
        </w:rPr>
        <w:t xml:space="preserve"> </w:t>
      </w:r>
      <w:proofErr w:type="spellStart"/>
      <w:r w:rsidRPr="009A672B">
        <w:rPr>
          <w:rFonts w:ascii="Times New Roman" w:hAnsi="Times New Roman"/>
        </w:rPr>
        <w:t>sistemului</w:t>
      </w:r>
      <w:proofErr w:type="spellEnd"/>
      <w:r w:rsidRPr="009A672B">
        <w:rPr>
          <w:rFonts w:ascii="Times New Roman" w:hAnsi="Times New Roman"/>
        </w:rPr>
        <w:t xml:space="preserve"> </w:t>
      </w:r>
      <w:proofErr w:type="spellStart"/>
      <w:r w:rsidRPr="009A672B">
        <w:rPr>
          <w:rFonts w:ascii="Times New Roman" w:hAnsi="Times New Roman"/>
        </w:rPr>
        <w:t>presupune</w:t>
      </w:r>
      <w:proofErr w:type="spellEnd"/>
      <w:r w:rsidRPr="009A672B">
        <w:rPr>
          <w:rFonts w:ascii="Times New Roman" w:hAnsi="Times New Roman"/>
        </w:rPr>
        <w:t xml:space="preserve">, la </w:t>
      </w:r>
      <w:proofErr w:type="spellStart"/>
      <w:r w:rsidRPr="009A672B">
        <w:rPr>
          <w:rFonts w:ascii="Times New Roman" w:hAnsi="Times New Roman"/>
        </w:rPr>
        <w:t>momentul</w:t>
      </w:r>
      <w:proofErr w:type="spellEnd"/>
      <w:r w:rsidRPr="009A672B">
        <w:rPr>
          <w:rFonts w:ascii="Times New Roman" w:hAnsi="Times New Roman"/>
        </w:rPr>
        <w:t xml:space="preserve"> </w:t>
      </w:r>
      <w:proofErr w:type="spellStart"/>
      <w:r w:rsidRPr="009A672B">
        <w:rPr>
          <w:rFonts w:ascii="Times New Roman" w:hAnsi="Times New Roman"/>
        </w:rPr>
        <w:t>alocării</w:t>
      </w:r>
      <w:proofErr w:type="spellEnd"/>
      <w:r w:rsidRPr="009A672B">
        <w:rPr>
          <w:rFonts w:ascii="Times New Roman" w:hAnsi="Times New Roman"/>
        </w:rPr>
        <w:t xml:space="preserve"> </w:t>
      </w:r>
      <w:proofErr w:type="spellStart"/>
      <w:r w:rsidRPr="009A672B">
        <w:rPr>
          <w:rFonts w:ascii="Times New Roman" w:hAnsi="Times New Roman"/>
        </w:rPr>
        <w:t>acesteia</w:t>
      </w:r>
      <w:proofErr w:type="spellEnd"/>
      <w:r w:rsidRPr="009A672B">
        <w:rPr>
          <w:rFonts w:ascii="Times New Roman" w:hAnsi="Times New Roman"/>
        </w:rPr>
        <w:t xml:space="preserve">, </w:t>
      </w:r>
      <w:proofErr w:type="spellStart"/>
      <w:r w:rsidRPr="009A672B">
        <w:rPr>
          <w:rFonts w:ascii="Times New Roman" w:hAnsi="Times New Roman"/>
        </w:rPr>
        <w:t>asigurarea</w:t>
      </w:r>
      <w:proofErr w:type="spellEnd"/>
      <w:r w:rsidRPr="009A672B">
        <w:rPr>
          <w:rFonts w:ascii="Times New Roman" w:hAnsi="Times New Roman"/>
        </w:rPr>
        <w:t xml:space="preserve"> </w:t>
      </w:r>
      <w:proofErr w:type="spellStart"/>
      <w:r w:rsidRPr="009A672B">
        <w:rPr>
          <w:rFonts w:ascii="Times New Roman" w:hAnsi="Times New Roman"/>
        </w:rPr>
        <w:t>cheltuielilor</w:t>
      </w:r>
      <w:proofErr w:type="spellEnd"/>
      <w:r w:rsidRPr="009A672B">
        <w:rPr>
          <w:rFonts w:ascii="Times New Roman" w:hAnsi="Times New Roman"/>
        </w:rPr>
        <w:t xml:space="preserve"> de personal, </w:t>
      </w:r>
      <w:proofErr w:type="spellStart"/>
      <w:r w:rsidRPr="009A672B">
        <w:rPr>
          <w:rFonts w:ascii="Times New Roman" w:hAnsi="Times New Roman"/>
        </w:rPr>
        <w:t>crearea</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menținerea</w:t>
      </w:r>
      <w:proofErr w:type="spellEnd"/>
      <w:r w:rsidRPr="009A672B">
        <w:rPr>
          <w:rFonts w:ascii="Times New Roman" w:hAnsi="Times New Roman"/>
        </w:rPr>
        <w:t xml:space="preserve"> </w:t>
      </w:r>
      <w:proofErr w:type="spellStart"/>
      <w:r w:rsidRPr="009A672B">
        <w:rPr>
          <w:rFonts w:ascii="Times New Roman" w:hAnsi="Times New Roman"/>
        </w:rPr>
        <w:t>condițiilor</w:t>
      </w:r>
      <w:proofErr w:type="spellEnd"/>
      <w:r w:rsidRPr="009A672B">
        <w:rPr>
          <w:rFonts w:ascii="Times New Roman" w:hAnsi="Times New Roman"/>
        </w:rPr>
        <w:t xml:space="preserve"> </w:t>
      </w:r>
      <w:proofErr w:type="spellStart"/>
      <w:r w:rsidRPr="009A672B">
        <w:rPr>
          <w:rFonts w:ascii="Times New Roman" w:hAnsi="Times New Roman"/>
        </w:rPr>
        <w:t>necesare</w:t>
      </w:r>
      <w:proofErr w:type="spellEnd"/>
      <w:r w:rsidRPr="009A672B">
        <w:rPr>
          <w:rFonts w:ascii="Times New Roman" w:hAnsi="Times New Roman"/>
        </w:rPr>
        <w:t xml:space="preserve"> </w:t>
      </w:r>
      <w:proofErr w:type="spellStart"/>
      <w:r w:rsidRPr="009A672B">
        <w:rPr>
          <w:rFonts w:ascii="Times New Roman" w:hAnsi="Times New Roman"/>
        </w:rPr>
        <w:t>pentru</w:t>
      </w:r>
      <w:proofErr w:type="spellEnd"/>
      <w:r w:rsidRPr="009A672B">
        <w:rPr>
          <w:rFonts w:ascii="Times New Roman" w:hAnsi="Times New Roman"/>
        </w:rPr>
        <w:t xml:space="preserve"> </w:t>
      </w:r>
      <w:proofErr w:type="spellStart"/>
      <w:r w:rsidRPr="009A672B">
        <w:rPr>
          <w:rFonts w:ascii="Times New Roman" w:hAnsi="Times New Roman"/>
        </w:rPr>
        <w:t>întreținerea</w:t>
      </w:r>
      <w:proofErr w:type="spellEnd"/>
      <w:r w:rsidRPr="009A672B">
        <w:rPr>
          <w:rFonts w:ascii="Times New Roman" w:hAnsi="Times New Roman"/>
        </w:rPr>
        <w:t xml:space="preserve"> </w:t>
      </w:r>
      <w:proofErr w:type="spellStart"/>
      <w:r w:rsidRPr="009A672B">
        <w:rPr>
          <w:rFonts w:ascii="Times New Roman" w:hAnsi="Times New Roman"/>
        </w:rPr>
        <w:t>infrastructurii</w:t>
      </w:r>
      <w:proofErr w:type="spellEnd"/>
      <w:r w:rsidRPr="009A672B">
        <w:rPr>
          <w:rFonts w:ascii="Times New Roman" w:hAnsi="Times New Roman"/>
        </w:rPr>
        <w:t xml:space="preserve"> </w:t>
      </w:r>
      <w:proofErr w:type="spellStart"/>
      <w:r w:rsidRPr="009A672B">
        <w:rPr>
          <w:rFonts w:ascii="Times New Roman" w:hAnsi="Times New Roman"/>
        </w:rPr>
        <w:t>educaționale</w:t>
      </w:r>
      <w:proofErr w:type="spellEnd"/>
      <w:r w:rsidRPr="009A672B">
        <w:rPr>
          <w:rFonts w:ascii="Times New Roman" w:hAnsi="Times New Roman"/>
        </w:rPr>
        <w:t xml:space="preserve">, </w:t>
      </w:r>
      <w:proofErr w:type="spellStart"/>
      <w:r w:rsidRPr="009A672B">
        <w:rPr>
          <w:rFonts w:ascii="Times New Roman" w:hAnsi="Times New Roman"/>
        </w:rPr>
        <w:t>precum</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dotarea</w:t>
      </w:r>
      <w:proofErr w:type="spellEnd"/>
      <w:r w:rsidRPr="009A672B">
        <w:rPr>
          <w:rFonts w:ascii="Times New Roman" w:hAnsi="Times New Roman"/>
        </w:rPr>
        <w:t xml:space="preserve"> </w:t>
      </w:r>
      <w:proofErr w:type="spellStart"/>
      <w:r w:rsidRPr="009A672B">
        <w:rPr>
          <w:rFonts w:ascii="Times New Roman" w:hAnsi="Times New Roman"/>
        </w:rPr>
        <w:t>corespunzătoare</w:t>
      </w:r>
      <w:proofErr w:type="spellEnd"/>
      <w:r w:rsidRPr="009A672B">
        <w:rPr>
          <w:rFonts w:ascii="Times New Roman" w:hAnsi="Times New Roman"/>
        </w:rPr>
        <w:t xml:space="preserve"> a </w:t>
      </w:r>
      <w:proofErr w:type="spellStart"/>
      <w:r w:rsidRPr="009A672B">
        <w:rPr>
          <w:rFonts w:ascii="Times New Roman" w:hAnsi="Times New Roman"/>
        </w:rPr>
        <w:t>instituțiilor</w:t>
      </w:r>
      <w:proofErr w:type="spellEnd"/>
      <w:r w:rsidRPr="009A672B">
        <w:rPr>
          <w:rFonts w:ascii="Times New Roman" w:hAnsi="Times New Roman"/>
        </w:rPr>
        <w:t xml:space="preserve">, </w:t>
      </w:r>
      <w:proofErr w:type="spellStart"/>
      <w:r w:rsidRPr="009A672B">
        <w:rPr>
          <w:rFonts w:ascii="Times New Roman" w:hAnsi="Times New Roman"/>
        </w:rPr>
        <w:t>în</w:t>
      </w:r>
      <w:proofErr w:type="spellEnd"/>
      <w:r w:rsidRPr="009A672B">
        <w:rPr>
          <w:rFonts w:ascii="Times New Roman" w:hAnsi="Times New Roman"/>
        </w:rPr>
        <w:t xml:space="preserve"> </w:t>
      </w:r>
      <w:proofErr w:type="spellStart"/>
      <w:r w:rsidRPr="009A672B">
        <w:rPr>
          <w:rFonts w:ascii="Times New Roman" w:hAnsi="Times New Roman"/>
        </w:rPr>
        <w:t>funcție</w:t>
      </w:r>
      <w:proofErr w:type="spellEnd"/>
      <w:r w:rsidRPr="009A672B">
        <w:rPr>
          <w:rFonts w:ascii="Times New Roman" w:hAnsi="Times New Roman"/>
        </w:rPr>
        <w:t xml:space="preserve"> de </w:t>
      </w:r>
      <w:proofErr w:type="spellStart"/>
      <w:r w:rsidRPr="009A672B">
        <w:rPr>
          <w:rFonts w:ascii="Times New Roman" w:hAnsi="Times New Roman"/>
        </w:rPr>
        <w:t>necesități</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în</w:t>
      </w:r>
      <w:proofErr w:type="spellEnd"/>
      <w:r w:rsidRPr="009A672B">
        <w:rPr>
          <w:rFonts w:ascii="Times New Roman" w:hAnsi="Times New Roman"/>
        </w:rPr>
        <w:t xml:space="preserve"> </w:t>
      </w:r>
      <w:proofErr w:type="spellStart"/>
      <w:r w:rsidRPr="009A672B">
        <w:rPr>
          <w:rFonts w:ascii="Times New Roman" w:hAnsi="Times New Roman"/>
        </w:rPr>
        <w:t>conformitate</w:t>
      </w:r>
      <w:proofErr w:type="spellEnd"/>
      <w:r w:rsidRPr="009A672B">
        <w:rPr>
          <w:rFonts w:ascii="Times New Roman" w:hAnsi="Times New Roman"/>
        </w:rPr>
        <w:t xml:space="preserve"> cu </w:t>
      </w:r>
      <w:proofErr w:type="spellStart"/>
      <w:r w:rsidRPr="009A672B">
        <w:rPr>
          <w:rFonts w:ascii="Times New Roman" w:hAnsi="Times New Roman"/>
        </w:rPr>
        <w:t>standardele</w:t>
      </w:r>
      <w:proofErr w:type="spellEnd"/>
      <w:r w:rsidRPr="009A672B">
        <w:rPr>
          <w:rFonts w:ascii="Times New Roman" w:hAnsi="Times New Roman"/>
        </w:rPr>
        <w:t xml:space="preserve"> </w:t>
      </w:r>
      <w:proofErr w:type="spellStart"/>
      <w:r w:rsidRPr="009A672B">
        <w:rPr>
          <w:rFonts w:ascii="Times New Roman" w:hAnsi="Times New Roman"/>
        </w:rPr>
        <w:t>în</w:t>
      </w:r>
      <w:proofErr w:type="spellEnd"/>
      <w:r w:rsidRPr="009A672B">
        <w:rPr>
          <w:rFonts w:ascii="Times New Roman" w:hAnsi="Times New Roman"/>
        </w:rPr>
        <w:t xml:space="preserve"> </w:t>
      </w:r>
      <w:proofErr w:type="spellStart"/>
      <w:r w:rsidRPr="009A672B">
        <w:rPr>
          <w:rFonts w:ascii="Times New Roman" w:hAnsi="Times New Roman"/>
        </w:rPr>
        <w:t>vigoare</w:t>
      </w:r>
      <w:proofErr w:type="spellEnd"/>
      <w:r w:rsidRPr="009A672B">
        <w:rPr>
          <w:rFonts w:ascii="Times New Roman" w:hAnsi="Times New Roman"/>
        </w:rPr>
        <w:t>.</w:t>
      </w:r>
    </w:p>
    <w:p w14:paraId="3BDFD0D8" w14:textId="77777777" w:rsidR="009A672B" w:rsidRPr="009A672B" w:rsidRDefault="009A672B" w:rsidP="009A672B">
      <w:pPr>
        <w:jc w:val="both"/>
        <w:rPr>
          <w:rFonts w:ascii="Times New Roman" w:hAnsi="Times New Roman"/>
        </w:rPr>
      </w:pPr>
      <w:proofErr w:type="spellStart"/>
      <w:r w:rsidRPr="009A672B">
        <w:rPr>
          <w:rFonts w:ascii="Times New Roman" w:hAnsi="Times New Roman"/>
        </w:rPr>
        <w:t>Resursele</w:t>
      </w:r>
      <w:proofErr w:type="spellEnd"/>
      <w:r w:rsidRPr="009A672B">
        <w:rPr>
          <w:rFonts w:ascii="Times New Roman" w:hAnsi="Times New Roman"/>
        </w:rPr>
        <w:t xml:space="preserve"> </w:t>
      </w:r>
      <w:proofErr w:type="spellStart"/>
      <w:r w:rsidRPr="009A672B">
        <w:rPr>
          <w:rFonts w:ascii="Times New Roman" w:hAnsi="Times New Roman"/>
        </w:rPr>
        <w:t>prevăzute</w:t>
      </w:r>
      <w:proofErr w:type="spellEnd"/>
      <w:r w:rsidRPr="009A672B">
        <w:rPr>
          <w:rFonts w:ascii="Times New Roman" w:hAnsi="Times New Roman"/>
        </w:rPr>
        <w:t xml:space="preserve"> </w:t>
      </w:r>
      <w:proofErr w:type="spellStart"/>
      <w:r w:rsidRPr="009A672B">
        <w:rPr>
          <w:rFonts w:ascii="Times New Roman" w:hAnsi="Times New Roman"/>
        </w:rPr>
        <w:t>în</w:t>
      </w:r>
      <w:proofErr w:type="spellEnd"/>
      <w:r w:rsidRPr="009A672B">
        <w:rPr>
          <w:rFonts w:ascii="Times New Roman" w:hAnsi="Times New Roman"/>
        </w:rPr>
        <w:t xml:space="preserve"> </w:t>
      </w:r>
      <w:proofErr w:type="spellStart"/>
      <w:r w:rsidRPr="009A672B">
        <w:rPr>
          <w:rFonts w:ascii="Times New Roman" w:hAnsi="Times New Roman"/>
        </w:rPr>
        <w:t>proiectul</w:t>
      </w:r>
      <w:proofErr w:type="spellEnd"/>
      <w:r w:rsidRPr="009A672B">
        <w:rPr>
          <w:rFonts w:ascii="Times New Roman" w:hAnsi="Times New Roman"/>
        </w:rPr>
        <w:t xml:space="preserve"> </w:t>
      </w:r>
      <w:proofErr w:type="spellStart"/>
      <w:r w:rsidRPr="009A672B">
        <w:rPr>
          <w:rFonts w:ascii="Times New Roman" w:hAnsi="Times New Roman"/>
        </w:rPr>
        <w:t>Programului</w:t>
      </w:r>
      <w:proofErr w:type="spellEnd"/>
      <w:r w:rsidRPr="009A672B">
        <w:rPr>
          <w:rFonts w:ascii="Times New Roman" w:hAnsi="Times New Roman"/>
        </w:rPr>
        <w:t xml:space="preserve"> de </w:t>
      </w:r>
      <w:proofErr w:type="spellStart"/>
      <w:r w:rsidRPr="009A672B">
        <w:rPr>
          <w:rFonts w:ascii="Times New Roman" w:hAnsi="Times New Roman"/>
        </w:rPr>
        <w:t>implementare</w:t>
      </w:r>
      <w:proofErr w:type="spellEnd"/>
      <w:r w:rsidRPr="009A672B">
        <w:rPr>
          <w:rFonts w:ascii="Times New Roman" w:hAnsi="Times New Roman"/>
        </w:rPr>
        <w:t xml:space="preserve"> a </w:t>
      </w:r>
      <w:proofErr w:type="spellStart"/>
      <w:r w:rsidRPr="009A672B">
        <w:rPr>
          <w:rFonts w:ascii="Times New Roman" w:hAnsi="Times New Roman"/>
        </w:rPr>
        <w:t>Strategiei</w:t>
      </w:r>
      <w:proofErr w:type="spellEnd"/>
      <w:r w:rsidRPr="009A672B">
        <w:rPr>
          <w:rFonts w:ascii="Times New Roman" w:hAnsi="Times New Roman"/>
        </w:rPr>
        <w:t xml:space="preserve"> de </w:t>
      </w:r>
      <w:proofErr w:type="spellStart"/>
      <w:r w:rsidRPr="009A672B">
        <w:rPr>
          <w:rFonts w:ascii="Times New Roman" w:hAnsi="Times New Roman"/>
        </w:rPr>
        <w:t>dezvoltare</w:t>
      </w:r>
      <w:proofErr w:type="spellEnd"/>
      <w:r w:rsidRPr="009A672B">
        <w:rPr>
          <w:rFonts w:ascii="Times New Roman" w:hAnsi="Times New Roman"/>
        </w:rPr>
        <w:t xml:space="preserve"> „</w:t>
      </w:r>
      <w:proofErr w:type="spellStart"/>
      <w:r w:rsidRPr="009A672B">
        <w:rPr>
          <w:rFonts w:ascii="Times New Roman" w:hAnsi="Times New Roman"/>
        </w:rPr>
        <w:t>Educația</w:t>
      </w:r>
      <w:proofErr w:type="spellEnd"/>
      <w:r w:rsidRPr="009A672B">
        <w:rPr>
          <w:rFonts w:ascii="Times New Roman" w:hAnsi="Times New Roman"/>
        </w:rPr>
        <w:t xml:space="preserve"> 2030” </w:t>
      </w:r>
      <w:proofErr w:type="spellStart"/>
      <w:r w:rsidRPr="009A672B">
        <w:rPr>
          <w:rFonts w:ascii="Times New Roman" w:hAnsi="Times New Roman"/>
        </w:rPr>
        <w:t>urmează</w:t>
      </w:r>
      <w:proofErr w:type="spellEnd"/>
      <w:r w:rsidRPr="009A672B">
        <w:rPr>
          <w:rFonts w:ascii="Times New Roman" w:hAnsi="Times New Roman"/>
        </w:rPr>
        <w:t xml:space="preserve"> </w:t>
      </w:r>
      <w:proofErr w:type="spellStart"/>
      <w:r w:rsidRPr="009A672B">
        <w:rPr>
          <w:rFonts w:ascii="Times New Roman" w:hAnsi="Times New Roman"/>
        </w:rPr>
        <w:t>să</w:t>
      </w:r>
      <w:proofErr w:type="spellEnd"/>
      <w:r w:rsidRPr="009A672B">
        <w:rPr>
          <w:rFonts w:ascii="Times New Roman" w:hAnsi="Times New Roman"/>
        </w:rPr>
        <w:t xml:space="preserve"> </w:t>
      </w:r>
      <w:proofErr w:type="spellStart"/>
      <w:r w:rsidRPr="009A672B">
        <w:rPr>
          <w:rFonts w:ascii="Times New Roman" w:hAnsi="Times New Roman"/>
        </w:rPr>
        <w:t>susțină</w:t>
      </w:r>
      <w:proofErr w:type="spellEnd"/>
      <w:r w:rsidRPr="009A672B">
        <w:rPr>
          <w:rFonts w:ascii="Times New Roman" w:hAnsi="Times New Roman"/>
        </w:rPr>
        <w:t xml:space="preserve"> </w:t>
      </w:r>
      <w:proofErr w:type="spellStart"/>
      <w:r w:rsidRPr="009A672B">
        <w:rPr>
          <w:rFonts w:ascii="Times New Roman" w:hAnsi="Times New Roman"/>
        </w:rPr>
        <w:t>inițierea</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implementarea</w:t>
      </w:r>
      <w:proofErr w:type="spellEnd"/>
      <w:r w:rsidRPr="009A672B">
        <w:rPr>
          <w:rFonts w:ascii="Times New Roman" w:hAnsi="Times New Roman"/>
        </w:rPr>
        <w:t xml:space="preserve"> </w:t>
      </w:r>
      <w:proofErr w:type="spellStart"/>
      <w:r w:rsidRPr="009A672B">
        <w:rPr>
          <w:rFonts w:ascii="Times New Roman" w:hAnsi="Times New Roman"/>
        </w:rPr>
        <w:t>unor</w:t>
      </w:r>
      <w:proofErr w:type="spellEnd"/>
      <w:r w:rsidRPr="009A672B">
        <w:rPr>
          <w:rFonts w:ascii="Times New Roman" w:hAnsi="Times New Roman"/>
        </w:rPr>
        <w:t xml:space="preserve"> </w:t>
      </w:r>
      <w:proofErr w:type="spellStart"/>
      <w:r w:rsidRPr="009A672B">
        <w:rPr>
          <w:rFonts w:ascii="Times New Roman" w:hAnsi="Times New Roman"/>
        </w:rPr>
        <w:t>proiecte</w:t>
      </w:r>
      <w:proofErr w:type="spellEnd"/>
      <w:r w:rsidRPr="009A672B">
        <w:rPr>
          <w:rFonts w:ascii="Times New Roman" w:hAnsi="Times New Roman"/>
        </w:rPr>
        <w:t xml:space="preserve"> </w:t>
      </w:r>
      <w:proofErr w:type="spellStart"/>
      <w:r w:rsidRPr="009A672B">
        <w:rPr>
          <w:rFonts w:ascii="Times New Roman" w:hAnsi="Times New Roman"/>
        </w:rPr>
        <w:t>noi</w:t>
      </w:r>
      <w:proofErr w:type="spellEnd"/>
      <w:r w:rsidRPr="009A672B">
        <w:rPr>
          <w:rFonts w:ascii="Times New Roman" w:hAnsi="Times New Roman"/>
        </w:rPr>
        <w:t xml:space="preserve"> de </w:t>
      </w:r>
      <w:proofErr w:type="spellStart"/>
      <w:r w:rsidRPr="009A672B">
        <w:rPr>
          <w:rFonts w:ascii="Times New Roman" w:hAnsi="Times New Roman"/>
        </w:rPr>
        <w:t>dezvoltare</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modernizare</w:t>
      </w:r>
      <w:proofErr w:type="spellEnd"/>
      <w:r w:rsidRPr="009A672B">
        <w:rPr>
          <w:rFonts w:ascii="Times New Roman" w:hAnsi="Times New Roman"/>
        </w:rPr>
        <w:t xml:space="preserve"> a </w:t>
      </w:r>
      <w:proofErr w:type="spellStart"/>
      <w:r w:rsidRPr="009A672B">
        <w:rPr>
          <w:rFonts w:ascii="Times New Roman" w:hAnsi="Times New Roman"/>
        </w:rPr>
        <w:t>sistemului</w:t>
      </w:r>
      <w:proofErr w:type="spellEnd"/>
      <w:r w:rsidRPr="009A672B">
        <w:rPr>
          <w:rFonts w:ascii="Times New Roman" w:hAnsi="Times New Roman"/>
        </w:rPr>
        <w:t xml:space="preserve"> </w:t>
      </w:r>
      <w:proofErr w:type="spellStart"/>
      <w:r w:rsidRPr="009A672B">
        <w:rPr>
          <w:rFonts w:ascii="Times New Roman" w:hAnsi="Times New Roman"/>
        </w:rPr>
        <w:t>educațional</w:t>
      </w:r>
      <w:proofErr w:type="spellEnd"/>
      <w:r w:rsidRPr="009A672B">
        <w:rPr>
          <w:rFonts w:ascii="Times New Roman" w:hAnsi="Times New Roman"/>
        </w:rPr>
        <w:t xml:space="preserve">, </w:t>
      </w:r>
      <w:proofErr w:type="spellStart"/>
      <w:r w:rsidRPr="009A672B">
        <w:rPr>
          <w:rFonts w:ascii="Times New Roman" w:hAnsi="Times New Roman"/>
        </w:rPr>
        <w:t>în</w:t>
      </w:r>
      <w:proofErr w:type="spellEnd"/>
      <w:r w:rsidRPr="009A672B">
        <w:rPr>
          <w:rFonts w:ascii="Times New Roman" w:hAnsi="Times New Roman"/>
        </w:rPr>
        <w:t xml:space="preserve"> </w:t>
      </w:r>
      <w:proofErr w:type="spellStart"/>
      <w:r w:rsidRPr="009A672B">
        <w:rPr>
          <w:rFonts w:ascii="Times New Roman" w:hAnsi="Times New Roman"/>
        </w:rPr>
        <w:t>scopul</w:t>
      </w:r>
      <w:proofErr w:type="spellEnd"/>
      <w:r w:rsidRPr="009A672B">
        <w:rPr>
          <w:rFonts w:ascii="Times New Roman" w:hAnsi="Times New Roman"/>
        </w:rPr>
        <w:t xml:space="preserve"> </w:t>
      </w:r>
      <w:proofErr w:type="spellStart"/>
      <w:r w:rsidRPr="009A672B">
        <w:rPr>
          <w:rFonts w:ascii="Times New Roman" w:hAnsi="Times New Roman"/>
        </w:rPr>
        <w:t>creșterii</w:t>
      </w:r>
      <w:proofErr w:type="spellEnd"/>
      <w:r w:rsidRPr="009A672B">
        <w:rPr>
          <w:rFonts w:ascii="Times New Roman" w:hAnsi="Times New Roman"/>
        </w:rPr>
        <w:t xml:space="preserve"> </w:t>
      </w:r>
      <w:proofErr w:type="spellStart"/>
      <w:r w:rsidRPr="009A672B">
        <w:rPr>
          <w:rFonts w:ascii="Times New Roman" w:hAnsi="Times New Roman"/>
        </w:rPr>
        <w:t>atractivității</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competitivității</w:t>
      </w:r>
      <w:proofErr w:type="spellEnd"/>
      <w:r w:rsidRPr="009A672B">
        <w:rPr>
          <w:rFonts w:ascii="Times New Roman" w:hAnsi="Times New Roman"/>
        </w:rPr>
        <w:t xml:space="preserve"> </w:t>
      </w:r>
      <w:proofErr w:type="spellStart"/>
      <w:r w:rsidRPr="009A672B">
        <w:rPr>
          <w:rFonts w:ascii="Times New Roman" w:hAnsi="Times New Roman"/>
        </w:rPr>
        <w:t>acestuia</w:t>
      </w:r>
      <w:proofErr w:type="spellEnd"/>
      <w:r w:rsidRPr="009A672B">
        <w:rPr>
          <w:rFonts w:ascii="Times New Roman" w:hAnsi="Times New Roman"/>
        </w:rPr>
        <w:t>.</w:t>
      </w:r>
    </w:p>
    <w:p w14:paraId="145BD3B3" w14:textId="1BEC707B" w:rsidR="009A672B" w:rsidRPr="009A672B" w:rsidRDefault="009A672B" w:rsidP="009A672B">
      <w:pPr>
        <w:jc w:val="both"/>
        <w:rPr>
          <w:rFonts w:ascii="Times New Roman" w:hAnsi="Times New Roman"/>
        </w:rPr>
      </w:pPr>
      <w:proofErr w:type="spellStart"/>
      <w:r w:rsidRPr="009A672B">
        <w:rPr>
          <w:rFonts w:ascii="Times New Roman" w:hAnsi="Times New Roman"/>
        </w:rPr>
        <w:t>Totodată</w:t>
      </w:r>
      <w:proofErr w:type="spellEnd"/>
      <w:r w:rsidRPr="009A672B">
        <w:rPr>
          <w:rFonts w:ascii="Times New Roman" w:hAnsi="Times New Roman"/>
        </w:rPr>
        <w:t xml:space="preserve">, </w:t>
      </w:r>
      <w:proofErr w:type="spellStart"/>
      <w:r w:rsidRPr="009A672B">
        <w:rPr>
          <w:rFonts w:ascii="Times New Roman" w:hAnsi="Times New Roman"/>
        </w:rPr>
        <w:t>alocarea</w:t>
      </w:r>
      <w:proofErr w:type="spellEnd"/>
      <w:r w:rsidRPr="009A672B">
        <w:rPr>
          <w:rFonts w:ascii="Times New Roman" w:hAnsi="Times New Roman"/>
        </w:rPr>
        <w:t xml:space="preserve"> </w:t>
      </w:r>
      <w:proofErr w:type="spellStart"/>
      <w:r w:rsidRPr="009A672B">
        <w:rPr>
          <w:rFonts w:ascii="Times New Roman" w:hAnsi="Times New Roman"/>
        </w:rPr>
        <w:t>unei</w:t>
      </w:r>
      <w:proofErr w:type="spellEnd"/>
      <w:r w:rsidRPr="009A672B">
        <w:rPr>
          <w:rFonts w:ascii="Times New Roman" w:hAnsi="Times New Roman"/>
        </w:rPr>
        <w:t xml:space="preserve"> </w:t>
      </w:r>
      <w:proofErr w:type="spellStart"/>
      <w:r w:rsidRPr="009A672B">
        <w:rPr>
          <w:rFonts w:ascii="Times New Roman" w:hAnsi="Times New Roman"/>
        </w:rPr>
        <w:t>finanțări</w:t>
      </w:r>
      <w:proofErr w:type="spellEnd"/>
      <w:r w:rsidRPr="009A672B">
        <w:rPr>
          <w:rFonts w:ascii="Times New Roman" w:hAnsi="Times New Roman"/>
        </w:rPr>
        <w:t xml:space="preserve"> </w:t>
      </w:r>
      <w:proofErr w:type="spellStart"/>
      <w:r w:rsidRPr="009A672B">
        <w:rPr>
          <w:rFonts w:ascii="Times New Roman" w:hAnsi="Times New Roman"/>
        </w:rPr>
        <w:t>suplimentare</w:t>
      </w:r>
      <w:proofErr w:type="spellEnd"/>
      <w:r w:rsidRPr="009A672B">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intermediul</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program </w:t>
      </w:r>
      <w:proofErr w:type="spellStart"/>
      <w:r w:rsidRPr="009A672B">
        <w:rPr>
          <w:rFonts w:ascii="Times New Roman" w:hAnsi="Times New Roman"/>
        </w:rPr>
        <w:t>ar</w:t>
      </w:r>
      <w:proofErr w:type="spellEnd"/>
      <w:r w:rsidRPr="009A672B">
        <w:rPr>
          <w:rFonts w:ascii="Times New Roman" w:hAnsi="Times New Roman"/>
        </w:rPr>
        <w:t xml:space="preserve"> </w:t>
      </w:r>
      <w:proofErr w:type="spellStart"/>
      <w:r w:rsidRPr="009A672B">
        <w:rPr>
          <w:rFonts w:ascii="Times New Roman" w:hAnsi="Times New Roman"/>
        </w:rPr>
        <w:t>putea</w:t>
      </w:r>
      <w:proofErr w:type="spellEnd"/>
      <w:r w:rsidRPr="009A672B">
        <w:rPr>
          <w:rFonts w:ascii="Times New Roman" w:hAnsi="Times New Roman"/>
        </w:rPr>
        <w:t xml:space="preserve"> genera </w:t>
      </w:r>
      <w:proofErr w:type="spellStart"/>
      <w:r w:rsidRPr="009A672B">
        <w:rPr>
          <w:rFonts w:ascii="Times New Roman" w:hAnsi="Times New Roman"/>
        </w:rPr>
        <w:t>următoarele</w:t>
      </w:r>
      <w:proofErr w:type="spellEnd"/>
      <w:r w:rsidRPr="009A672B">
        <w:rPr>
          <w:rFonts w:ascii="Times New Roman" w:hAnsi="Times New Roman"/>
        </w:rPr>
        <w:t xml:space="preserve"> </w:t>
      </w:r>
      <w:proofErr w:type="spellStart"/>
      <w:r w:rsidRPr="009A672B">
        <w:rPr>
          <w:rFonts w:ascii="Times New Roman" w:hAnsi="Times New Roman"/>
        </w:rPr>
        <w:t>efecte</w:t>
      </w:r>
      <w:proofErr w:type="spellEnd"/>
      <w:r w:rsidRPr="009A672B">
        <w:rPr>
          <w:rFonts w:ascii="Times New Roman" w:hAnsi="Times New Roman"/>
        </w:rPr>
        <w:t xml:space="preserve"> </w:t>
      </w:r>
      <w:proofErr w:type="spellStart"/>
      <w:r w:rsidRPr="009A672B">
        <w:rPr>
          <w:rFonts w:ascii="Times New Roman" w:hAnsi="Times New Roman"/>
        </w:rPr>
        <w:t>pozitive</w:t>
      </w:r>
      <w:proofErr w:type="spellEnd"/>
      <w:r w:rsidRPr="009A672B">
        <w:rPr>
          <w:rFonts w:ascii="Times New Roman" w:hAnsi="Times New Roman"/>
        </w:rPr>
        <w:t xml:space="preserve"> </w:t>
      </w:r>
      <w:proofErr w:type="spellStart"/>
      <w:r w:rsidRPr="009A672B">
        <w:rPr>
          <w:rFonts w:ascii="Times New Roman" w:hAnsi="Times New Roman"/>
        </w:rPr>
        <w:t>asupra</w:t>
      </w:r>
      <w:proofErr w:type="spellEnd"/>
      <w:r w:rsidRPr="009A672B">
        <w:rPr>
          <w:rFonts w:ascii="Times New Roman" w:hAnsi="Times New Roman"/>
        </w:rPr>
        <w:t xml:space="preserve"> </w:t>
      </w:r>
      <w:proofErr w:type="spellStart"/>
      <w:r w:rsidRPr="009A672B">
        <w:rPr>
          <w:rFonts w:ascii="Times New Roman" w:hAnsi="Times New Roman"/>
        </w:rPr>
        <w:t>sectorului</w:t>
      </w:r>
      <w:proofErr w:type="spellEnd"/>
      <w:r w:rsidRPr="009A672B">
        <w:rPr>
          <w:rFonts w:ascii="Times New Roman" w:hAnsi="Times New Roman"/>
        </w:rPr>
        <w:t xml:space="preserve"> </w:t>
      </w:r>
      <w:proofErr w:type="spellStart"/>
      <w:r w:rsidRPr="009A672B">
        <w:rPr>
          <w:rFonts w:ascii="Times New Roman" w:hAnsi="Times New Roman"/>
        </w:rPr>
        <w:t>educațional</w:t>
      </w:r>
      <w:proofErr w:type="spellEnd"/>
      <w:r w:rsidRPr="009A672B">
        <w:rPr>
          <w:rFonts w:ascii="Times New Roman" w:hAnsi="Times New Roman"/>
        </w:rPr>
        <w:t>:</w:t>
      </w:r>
    </w:p>
    <w:p w14:paraId="21D53CB7" w14:textId="77777777" w:rsidR="009A672B" w:rsidRPr="009A672B" w:rsidRDefault="009A672B" w:rsidP="009A672B">
      <w:pPr>
        <w:numPr>
          <w:ilvl w:val="0"/>
          <w:numId w:val="38"/>
        </w:numPr>
        <w:jc w:val="both"/>
        <w:rPr>
          <w:rFonts w:ascii="Times New Roman" w:hAnsi="Times New Roman"/>
        </w:rPr>
      </w:pPr>
      <w:proofErr w:type="spellStart"/>
      <w:r w:rsidRPr="009A672B">
        <w:rPr>
          <w:rFonts w:ascii="Times New Roman" w:hAnsi="Times New Roman"/>
        </w:rPr>
        <w:t>accelerarea</w:t>
      </w:r>
      <w:proofErr w:type="spellEnd"/>
      <w:r w:rsidRPr="009A672B">
        <w:rPr>
          <w:rFonts w:ascii="Times New Roman" w:hAnsi="Times New Roman"/>
        </w:rPr>
        <w:t xml:space="preserve"> </w:t>
      </w:r>
      <w:proofErr w:type="spellStart"/>
      <w:r w:rsidRPr="009A672B">
        <w:rPr>
          <w:rFonts w:ascii="Times New Roman" w:hAnsi="Times New Roman"/>
        </w:rPr>
        <w:t>procesului</w:t>
      </w:r>
      <w:proofErr w:type="spellEnd"/>
      <w:r w:rsidRPr="009A672B">
        <w:rPr>
          <w:rFonts w:ascii="Times New Roman" w:hAnsi="Times New Roman"/>
        </w:rPr>
        <w:t xml:space="preserve"> de </w:t>
      </w:r>
      <w:proofErr w:type="spellStart"/>
      <w:r w:rsidRPr="009A672B">
        <w:rPr>
          <w:rFonts w:ascii="Times New Roman" w:hAnsi="Times New Roman"/>
        </w:rPr>
        <w:t>digitalizare</w:t>
      </w:r>
      <w:proofErr w:type="spellEnd"/>
      <w:r w:rsidRPr="009A672B">
        <w:rPr>
          <w:rFonts w:ascii="Times New Roman" w:hAnsi="Times New Roman"/>
        </w:rPr>
        <w:t xml:space="preserve"> a </w:t>
      </w:r>
      <w:proofErr w:type="spellStart"/>
      <w:r w:rsidRPr="009A672B">
        <w:rPr>
          <w:rFonts w:ascii="Times New Roman" w:hAnsi="Times New Roman"/>
        </w:rPr>
        <w:t>instituțiilor</w:t>
      </w:r>
      <w:proofErr w:type="spellEnd"/>
      <w:r w:rsidRPr="009A672B">
        <w:rPr>
          <w:rFonts w:ascii="Times New Roman" w:hAnsi="Times New Roman"/>
        </w:rPr>
        <w:t xml:space="preserve"> de </w:t>
      </w:r>
      <w:proofErr w:type="spellStart"/>
      <w:r w:rsidRPr="009A672B">
        <w:rPr>
          <w:rFonts w:ascii="Times New Roman" w:hAnsi="Times New Roman"/>
        </w:rPr>
        <w:t>învățământ</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extinderea</w:t>
      </w:r>
      <w:proofErr w:type="spellEnd"/>
      <w:r w:rsidRPr="009A672B">
        <w:rPr>
          <w:rFonts w:ascii="Times New Roman" w:hAnsi="Times New Roman"/>
        </w:rPr>
        <w:t xml:space="preserve"> </w:t>
      </w:r>
      <w:proofErr w:type="spellStart"/>
      <w:r w:rsidRPr="009A672B">
        <w:rPr>
          <w:rFonts w:ascii="Times New Roman" w:hAnsi="Times New Roman"/>
        </w:rPr>
        <w:t>utilizării</w:t>
      </w:r>
      <w:proofErr w:type="spellEnd"/>
      <w:r w:rsidRPr="009A672B">
        <w:rPr>
          <w:rFonts w:ascii="Times New Roman" w:hAnsi="Times New Roman"/>
        </w:rPr>
        <w:t xml:space="preserve"> </w:t>
      </w:r>
      <w:proofErr w:type="spellStart"/>
      <w:r w:rsidRPr="009A672B">
        <w:rPr>
          <w:rFonts w:ascii="Times New Roman" w:hAnsi="Times New Roman"/>
        </w:rPr>
        <w:t>tehnologiilor</w:t>
      </w:r>
      <w:proofErr w:type="spellEnd"/>
      <w:r w:rsidRPr="009A672B">
        <w:rPr>
          <w:rFonts w:ascii="Times New Roman" w:hAnsi="Times New Roman"/>
        </w:rPr>
        <w:t xml:space="preserve"> </w:t>
      </w:r>
      <w:proofErr w:type="spellStart"/>
      <w:r w:rsidRPr="009A672B">
        <w:rPr>
          <w:rFonts w:ascii="Times New Roman" w:hAnsi="Times New Roman"/>
        </w:rPr>
        <w:t>educaționale</w:t>
      </w:r>
      <w:proofErr w:type="spellEnd"/>
      <w:r w:rsidRPr="009A672B">
        <w:rPr>
          <w:rFonts w:ascii="Times New Roman" w:hAnsi="Times New Roman"/>
        </w:rPr>
        <w:t xml:space="preserve"> </w:t>
      </w:r>
      <w:proofErr w:type="spellStart"/>
      <w:r w:rsidRPr="009A672B">
        <w:rPr>
          <w:rFonts w:ascii="Times New Roman" w:hAnsi="Times New Roman"/>
        </w:rPr>
        <w:t>moderne</w:t>
      </w:r>
      <w:proofErr w:type="spellEnd"/>
      <w:r w:rsidRPr="009A672B">
        <w:rPr>
          <w:rFonts w:ascii="Times New Roman" w:hAnsi="Times New Roman"/>
        </w:rPr>
        <w:t>;</w:t>
      </w:r>
    </w:p>
    <w:p w14:paraId="0C870549" w14:textId="77777777" w:rsidR="009A672B" w:rsidRPr="009A672B" w:rsidRDefault="009A672B" w:rsidP="009A672B">
      <w:pPr>
        <w:numPr>
          <w:ilvl w:val="0"/>
          <w:numId w:val="38"/>
        </w:numPr>
        <w:jc w:val="both"/>
        <w:rPr>
          <w:rFonts w:ascii="Times New Roman" w:hAnsi="Times New Roman"/>
        </w:rPr>
      </w:pPr>
      <w:proofErr w:type="spellStart"/>
      <w:r w:rsidRPr="009A672B">
        <w:rPr>
          <w:rFonts w:ascii="Times New Roman" w:hAnsi="Times New Roman"/>
        </w:rPr>
        <w:t>îmbunătățirea</w:t>
      </w:r>
      <w:proofErr w:type="spellEnd"/>
      <w:r w:rsidRPr="009A672B">
        <w:rPr>
          <w:rFonts w:ascii="Times New Roman" w:hAnsi="Times New Roman"/>
        </w:rPr>
        <w:t xml:space="preserve"> </w:t>
      </w:r>
      <w:proofErr w:type="spellStart"/>
      <w:r w:rsidRPr="009A672B">
        <w:rPr>
          <w:rFonts w:ascii="Times New Roman" w:hAnsi="Times New Roman"/>
        </w:rPr>
        <w:t>calității</w:t>
      </w:r>
      <w:proofErr w:type="spellEnd"/>
      <w:r w:rsidRPr="009A672B">
        <w:rPr>
          <w:rFonts w:ascii="Times New Roman" w:hAnsi="Times New Roman"/>
        </w:rPr>
        <w:t xml:space="preserve"> </w:t>
      </w:r>
      <w:proofErr w:type="spellStart"/>
      <w:r w:rsidRPr="009A672B">
        <w:rPr>
          <w:rFonts w:ascii="Times New Roman" w:hAnsi="Times New Roman"/>
        </w:rPr>
        <w:t>actului</w:t>
      </w:r>
      <w:proofErr w:type="spellEnd"/>
      <w:r w:rsidRPr="009A672B">
        <w:rPr>
          <w:rFonts w:ascii="Times New Roman" w:hAnsi="Times New Roman"/>
        </w:rPr>
        <w:t xml:space="preserve"> </w:t>
      </w:r>
      <w:proofErr w:type="spellStart"/>
      <w:r w:rsidRPr="009A672B">
        <w:rPr>
          <w:rFonts w:ascii="Times New Roman" w:hAnsi="Times New Roman"/>
        </w:rPr>
        <w:t>educațional</w:t>
      </w:r>
      <w:proofErr w:type="spellEnd"/>
      <w:r w:rsidRPr="009A672B">
        <w:rPr>
          <w:rFonts w:ascii="Times New Roman" w:hAnsi="Times New Roman"/>
        </w:rPr>
        <w:t xml:space="preserve"> </w:t>
      </w:r>
      <w:proofErr w:type="spellStart"/>
      <w:r w:rsidRPr="009A672B">
        <w:rPr>
          <w:rFonts w:ascii="Times New Roman" w:hAnsi="Times New Roman"/>
        </w:rPr>
        <w:t>prin</w:t>
      </w:r>
      <w:proofErr w:type="spellEnd"/>
      <w:r w:rsidRPr="009A672B">
        <w:rPr>
          <w:rFonts w:ascii="Times New Roman" w:hAnsi="Times New Roman"/>
        </w:rPr>
        <w:t xml:space="preserve"> </w:t>
      </w:r>
      <w:proofErr w:type="spellStart"/>
      <w:r w:rsidRPr="009A672B">
        <w:rPr>
          <w:rFonts w:ascii="Times New Roman" w:hAnsi="Times New Roman"/>
        </w:rPr>
        <w:t>programe</w:t>
      </w:r>
      <w:proofErr w:type="spellEnd"/>
      <w:r w:rsidRPr="009A672B">
        <w:rPr>
          <w:rFonts w:ascii="Times New Roman" w:hAnsi="Times New Roman"/>
        </w:rPr>
        <w:t xml:space="preserve"> de </w:t>
      </w:r>
      <w:proofErr w:type="spellStart"/>
      <w:r w:rsidRPr="009A672B">
        <w:rPr>
          <w:rFonts w:ascii="Times New Roman" w:hAnsi="Times New Roman"/>
        </w:rPr>
        <w:t>formare</w:t>
      </w:r>
      <w:proofErr w:type="spellEnd"/>
      <w:r w:rsidRPr="009A672B">
        <w:rPr>
          <w:rFonts w:ascii="Times New Roman" w:hAnsi="Times New Roman"/>
        </w:rPr>
        <w:t xml:space="preserve"> </w:t>
      </w:r>
      <w:proofErr w:type="spellStart"/>
      <w:r w:rsidRPr="009A672B">
        <w:rPr>
          <w:rFonts w:ascii="Times New Roman" w:hAnsi="Times New Roman"/>
        </w:rPr>
        <w:t>continuă</w:t>
      </w:r>
      <w:proofErr w:type="spellEnd"/>
      <w:r w:rsidRPr="009A672B">
        <w:rPr>
          <w:rFonts w:ascii="Times New Roman" w:hAnsi="Times New Roman"/>
        </w:rPr>
        <w:t xml:space="preserve"> a </w:t>
      </w:r>
      <w:proofErr w:type="spellStart"/>
      <w:r w:rsidRPr="009A672B">
        <w:rPr>
          <w:rFonts w:ascii="Times New Roman" w:hAnsi="Times New Roman"/>
        </w:rPr>
        <w:t>cadrelor</w:t>
      </w:r>
      <w:proofErr w:type="spellEnd"/>
      <w:r w:rsidRPr="009A672B">
        <w:rPr>
          <w:rFonts w:ascii="Times New Roman" w:hAnsi="Times New Roman"/>
        </w:rPr>
        <w:t xml:space="preserve"> </w:t>
      </w:r>
      <w:proofErr w:type="spellStart"/>
      <w:r w:rsidRPr="009A672B">
        <w:rPr>
          <w:rFonts w:ascii="Times New Roman" w:hAnsi="Times New Roman"/>
        </w:rPr>
        <w:t>didactice</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actualizarea</w:t>
      </w:r>
      <w:proofErr w:type="spellEnd"/>
      <w:r w:rsidRPr="009A672B">
        <w:rPr>
          <w:rFonts w:ascii="Times New Roman" w:hAnsi="Times New Roman"/>
        </w:rPr>
        <w:t xml:space="preserve"> </w:t>
      </w:r>
      <w:proofErr w:type="spellStart"/>
      <w:r w:rsidRPr="009A672B">
        <w:rPr>
          <w:rFonts w:ascii="Times New Roman" w:hAnsi="Times New Roman"/>
        </w:rPr>
        <w:t>curriculumului</w:t>
      </w:r>
      <w:proofErr w:type="spellEnd"/>
      <w:r w:rsidRPr="009A672B">
        <w:rPr>
          <w:rFonts w:ascii="Times New Roman" w:hAnsi="Times New Roman"/>
        </w:rPr>
        <w:t>;</w:t>
      </w:r>
    </w:p>
    <w:p w14:paraId="32E27BF7" w14:textId="77777777" w:rsidR="009A672B" w:rsidRPr="009A672B" w:rsidRDefault="009A672B" w:rsidP="009A672B">
      <w:pPr>
        <w:numPr>
          <w:ilvl w:val="0"/>
          <w:numId w:val="38"/>
        </w:numPr>
        <w:jc w:val="both"/>
        <w:rPr>
          <w:rFonts w:ascii="Times New Roman" w:hAnsi="Times New Roman"/>
        </w:rPr>
      </w:pPr>
      <w:proofErr w:type="spellStart"/>
      <w:r w:rsidRPr="009A672B">
        <w:rPr>
          <w:rFonts w:ascii="Times New Roman" w:hAnsi="Times New Roman"/>
        </w:rPr>
        <w:t>modernizarea</w:t>
      </w:r>
      <w:proofErr w:type="spellEnd"/>
      <w:r w:rsidRPr="009A672B">
        <w:rPr>
          <w:rFonts w:ascii="Times New Roman" w:hAnsi="Times New Roman"/>
        </w:rPr>
        <w:t xml:space="preserve"> </w:t>
      </w:r>
      <w:proofErr w:type="spellStart"/>
      <w:r w:rsidRPr="009A672B">
        <w:rPr>
          <w:rFonts w:ascii="Times New Roman" w:hAnsi="Times New Roman"/>
        </w:rPr>
        <w:t>infrastructurii</w:t>
      </w:r>
      <w:proofErr w:type="spellEnd"/>
      <w:r w:rsidRPr="009A672B">
        <w:rPr>
          <w:rFonts w:ascii="Times New Roman" w:hAnsi="Times New Roman"/>
        </w:rPr>
        <w:t xml:space="preserve"> </w:t>
      </w:r>
      <w:proofErr w:type="spellStart"/>
      <w:r w:rsidRPr="009A672B">
        <w:rPr>
          <w:rFonts w:ascii="Times New Roman" w:hAnsi="Times New Roman"/>
        </w:rPr>
        <w:t>școlare</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universitare</w:t>
      </w:r>
      <w:proofErr w:type="spellEnd"/>
      <w:r w:rsidRPr="009A672B">
        <w:rPr>
          <w:rFonts w:ascii="Times New Roman" w:hAnsi="Times New Roman"/>
        </w:rPr>
        <w:t xml:space="preserve">, </w:t>
      </w:r>
      <w:proofErr w:type="spellStart"/>
      <w:r w:rsidRPr="009A672B">
        <w:rPr>
          <w:rFonts w:ascii="Times New Roman" w:hAnsi="Times New Roman"/>
        </w:rPr>
        <w:t>inclusiv</w:t>
      </w:r>
      <w:proofErr w:type="spellEnd"/>
      <w:r w:rsidRPr="009A672B">
        <w:rPr>
          <w:rFonts w:ascii="Times New Roman" w:hAnsi="Times New Roman"/>
        </w:rPr>
        <w:t xml:space="preserve"> </w:t>
      </w:r>
      <w:proofErr w:type="spellStart"/>
      <w:r w:rsidRPr="009A672B">
        <w:rPr>
          <w:rFonts w:ascii="Times New Roman" w:hAnsi="Times New Roman"/>
        </w:rPr>
        <w:t>eficientizarea</w:t>
      </w:r>
      <w:proofErr w:type="spellEnd"/>
      <w:r w:rsidRPr="009A672B">
        <w:rPr>
          <w:rFonts w:ascii="Times New Roman" w:hAnsi="Times New Roman"/>
        </w:rPr>
        <w:t xml:space="preserve"> </w:t>
      </w:r>
      <w:proofErr w:type="spellStart"/>
      <w:r w:rsidRPr="009A672B">
        <w:rPr>
          <w:rFonts w:ascii="Times New Roman" w:hAnsi="Times New Roman"/>
        </w:rPr>
        <w:t>energetică</w:t>
      </w:r>
      <w:proofErr w:type="spellEnd"/>
      <w:r w:rsidRPr="009A672B">
        <w:rPr>
          <w:rFonts w:ascii="Times New Roman" w:hAnsi="Times New Roman"/>
        </w:rPr>
        <w:t xml:space="preserve"> a </w:t>
      </w:r>
      <w:proofErr w:type="spellStart"/>
      <w:r w:rsidRPr="009A672B">
        <w:rPr>
          <w:rFonts w:ascii="Times New Roman" w:hAnsi="Times New Roman"/>
        </w:rPr>
        <w:t>clădirilor</w:t>
      </w:r>
      <w:proofErr w:type="spellEnd"/>
      <w:r w:rsidRPr="009A672B">
        <w:rPr>
          <w:rFonts w:ascii="Times New Roman" w:hAnsi="Times New Roman"/>
        </w:rPr>
        <w:t>;</w:t>
      </w:r>
    </w:p>
    <w:p w14:paraId="35BA8048" w14:textId="77777777" w:rsidR="009A672B" w:rsidRPr="009A672B" w:rsidRDefault="009A672B" w:rsidP="009A672B">
      <w:pPr>
        <w:numPr>
          <w:ilvl w:val="0"/>
          <w:numId w:val="38"/>
        </w:numPr>
        <w:jc w:val="both"/>
        <w:rPr>
          <w:rFonts w:ascii="Times New Roman" w:hAnsi="Times New Roman"/>
        </w:rPr>
      </w:pPr>
      <w:proofErr w:type="spellStart"/>
      <w:r w:rsidRPr="009A672B">
        <w:rPr>
          <w:rFonts w:ascii="Times New Roman" w:hAnsi="Times New Roman"/>
        </w:rPr>
        <w:t>extinderea</w:t>
      </w:r>
      <w:proofErr w:type="spellEnd"/>
      <w:r w:rsidRPr="009A672B">
        <w:rPr>
          <w:rFonts w:ascii="Times New Roman" w:hAnsi="Times New Roman"/>
        </w:rPr>
        <w:t xml:space="preserve"> </w:t>
      </w:r>
      <w:proofErr w:type="spellStart"/>
      <w:r w:rsidRPr="009A672B">
        <w:rPr>
          <w:rFonts w:ascii="Times New Roman" w:hAnsi="Times New Roman"/>
        </w:rPr>
        <w:t>accesului</w:t>
      </w:r>
      <w:proofErr w:type="spellEnd"/>
      <w:r w:rsidRPr="009A672B">
        <w:rPr>
          <w:rFonts w:ascii="Times New Roman" w:hAnsi="Times New Roman"/>
        </w:rPr>
        <w:t xml:space="preserve"> </w:t>
      </w:r>
      <w:proofErr w:type="spellStart"/>
      <w:r w:rsidRPr="009A672B">
        <w:rPr>
          <w:rFonts w:ascii="Times New Roman" w:hAnsi="Times New Roman"/>
        </w:rPr>
        <w:t>echitabil</w:t>
      </w:r>
      <w:proofErr w:type="spellEnd"/>
      <w:r w:rsidRPr="009A672B">
        <w:rPr>
          <w:rFonts w:ascii="Times New Roman" w:hAnsi="Times New Roman"/>
        </w:rPr>
        <w:t xml:space="preserve"> la </w:t>
      </w:r>
      <w:proofErr w:type="spellStart"/>
      <w:r w:rsidRPr="009A672B">
        <w:rPr>
          <w:rFonts w:ascii="Times New Roman" w:hAnsi="Times New Roman"/>
        </w:rPr>
        <w:t>educație</w:t>
      </w:r>
      <w:proofErr w:type="spellEnd"/>
      <w:r w:rsidRPr="009A672B">
        <w:rPr>
          <w:rFonts w:ascii="Times New Roman" w:hAnsi="Times New Roman"/>
        </w:rPr>
        <w:t xml:space="preserve"> </w:t>
      </w:r>
      <w:proofErr w:type="spellStart"/>
      <w:r w:rsidRPr="009A672B">
        <w:rPr>
          <w:rFonts w:ascii="Times New Roman" w:hAnsi="Times New Roman"/>
        </w:rPr>
        <w:t>pentru</w:t>
      </w:r>
      <w:proofErr w:type="spellEnd"/>
      <w:r w:rsidRPr="009A672B">
        <w:rPr>
          <w:rFonts w:ascii="Times New Roman" w:hAnsi="Times New Roman"/>
        </w:rPr>
        <w:t xml:space="preserve"> </w:t>
      </w:r>
      <w:proofErr w:type="spellStart"/>
      <w:r w:rsidRPr="009A672B">
        <w:rPr>
          <w:rFonts w:ascii="Times New Roman" w:hAnsi="Times New Roman"/>
        </w:rPr>
        <w:t>grupurile</w:t>
      </w:r>
      <w:proofErr w:type="spellEnd"/>
      <w:r w:rsidRPr="009A672B">
        <w:rPr>
          <w:rFonts w:ascii="Times New Roman" w:hAnsi="Times New Roman"/>
        </w:rPr>
        <w:t xml:space="preserve"> </w:t>
      </w:r>
      <w:proofErr w:type="spellStart"/>
      <w:r w:rsidRPr="009A672B">
        <w:rPr>
          <w:rFonts w:ascii="Times New Roman" w:hAnsi="Times New Roman"/>
        </w:rPr>
        <w:t>vulnerabile</w:t>
      </w:r>
      <w:proofErr w:type="spellEnd"/>
      <w:r w:rsidRPr="009A672B">
        <w:rPr>
          <w:rFonts w:ascii="Times New Roman" w:hAnsi="Times New Roman"/>
        </w:rPr>
        <w:t>;</w:t>
      </w:r>
    </w:p>
    <w:p w14:paraId="4ED823EB" w14:textId="77777777" w:rsidR="009A672B" w:rsidRPr="009A672B" w:rsidRDefault="009A672B" w:rsidP="009A672B">
      <w:pPr>
        <w:numPr>
          <w:ilvl w:val="0"/>
          <w:numId w:val="38"/>
        </w:numPr>
        <w:jc w:val="both"/>
        <w:rPr>
          <w:rFonts w:ascii="Times New Roman" w:hAnsi="Times New Roman"/>
        </w:rPr>
      </w:pPr>
      <w:proofErr w:type="spellStart"/>
      <w:r w:rsidRPr="009A672B">
        <w:rPr>
          <w:rFonts w:ascii="Times New Roman" w:hAnsi="Times New Roman"/>
        </w:rPr>
        <w:t>dezvoltarea</w:t>
      </w:r>
      <w:proofErr w:type="spellEnd"/>
      <w:r w:rsidRPr="009A672B">
        <w:rPr>
          <w:rFonts w:ascii="Times New Roman" w:hAnsi="Times New Roman"/>
        </w:rPr>
        <w:t xml:space="preserve"> </w:t>
      </w:r>
      <w:proofErr w:type="spellStart"/>
      <w:r w:rsidRPr="009A672B">
        <w:rPr>
          <w:rFonts w:ascii="Times New Roman" w:hAnsi="Times New Roman"/>
        </w:rPr>
        <w:t>parteneriatelor</w:t>
      </w:r>
      <w:proofErr w:type="spellEnd"/>
      <w:r w:rsidRPr="009A672B">
        <w:rPr>
          <w:rFonts w:ascii="Times New Roman" w:hAnsi="Times New Roman"/>
        </w:rPr>
        <w:t xml:space="preserve"> </w:t>
      </w:r>
      <w:proofErr w:type="spellStart"/>
      <w:r w:rsidRPr="009A672B">
        <w:rPr>
          <w:rFonts w:ascii="Times New Roman" w:hAnsi="Times New Roman"/>
        </w:rPr>
        <w:t>naționale</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internaționale</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stimularea</w:t>
      </w:r>
      <w:proofErr w:type="spellEnd"/>
      <w:r w:rsidRPr="009A672B">
        <w:rPr>
          <w:rFonts w:ascii="Times New Roman" w:hAnsi="Times New Roman"/>
        </w:rPr>
        <w:t xml:space="preserve"> </w:t>
      </w:r>
      <w:proofErr w:type="spellStart"/>
      <w:r w:rsidRPr="009A672B">
        <w:rPr>
          <w:rFonts w:ascii="Times New Roman" w:hAnsi="Times New Roman"/>
        </w:rPr>
        <w:t>mobilității</w:t>
      </w:r>
      <w:proofErr w:type="spellEnd"/>
      <w:r w:rsidRPr="009A672B">
        <w:rPr>
          <w:rFonts w:ascii="Times New Roman" w:hAnsi="Times New Roman"/>
        </w:rPr>
        <w:t xml:space="preserve"> </w:t>
      </w:r>
      <w:proofErr w:type="spellStart"/>
      <w:r w:rsidRPr="009A672B">
        <w:rPr>
          <w:rFonts w:ascii="Times New Roman" w:hAnsi="Times New Roman"/>
        </w:rPr>
        <w:t>academice</w:t>
      </w:r>
      <w:proofErr w:type="spellEnd"/>
      <w:r w:rsidRPr="009A672B">
        <w:rPr>
          <w:rFonts w:ascii="Times New Roman" w:hAnsi="Times New Roman"/>
        </w:rPr>
        <w:t>;</w:t>
      </w:r>
    </w:p>
    <w:p w14:paraId="54E6DF70" w14:textId="77777777" w:rsidR="009A672B" w:rsidRPr="009A672B" w:rsidRDefault="009A672B" w:rsidP="009A672B">
      <w:pPr>
        <w:numPr>
          <w:ilvl w:val="0"/>
          <w:numId w:val="38"/>
        </w:numPr>
        <w:jc w:val="both"/>
        <w:rPr>
          <w:rFonts w:ascii="Times New Roman" w:hAnsi="Times New Roman"/>
        </w:rPr>
      </w:pPr>
      <w:proofErr w:type="spellStart"/>
      <w:r w:rsidRPr="009A672B">
        <w:rPr>
          <w:rFonts w:ascii="Times New Roman" w:hAnsi="Times New Roman"/>
        </w:rPr>
        <w:t>susținerea</w:t>
      </w:r>
      <w:proofErr w:type="spellEnd"/>
      <w:r w:rsidRPr="009A672B">
        <w:rPr>
          <w:rFonts w:ascii="Times New Roman" w:hAnsi="Times New Roman"/>
        </w:rPr>
        <w:t xml:space="preserve"> </w:t>
      </w:r>
      <w:proofErr w:type="spellStart"/>
      <w:r w:rsidRPr="009A672B">
        <w:rPr>
          <w:rFonts w:ascii="Times New Roman" w:hAnsi="Times New Roman"/>
        </w:rPr>
        <w:t>cercetării</w:t>
      </w:r>
      <w:proofErr w:type="spellEnd"/>
      <w:r w:rsidRPr="009A672B">
        <w:rPr>
          <w:rFonts w:ascii="Times New Roman" w:hAnsi="Times New Roman"/>
        </w:rPr>
        <w:t xml:space="preserve">, </w:t>
      </w:r>
      <w:proofErr w:type="spellStart"/>
      <w:r w:rsidRPr="009A672B">
        <w:rPr>
          <w:rFonts w:ascii="Times New Roman" w:hAnsi="Times New Roman"/>
        </w:rPr>
        <w:t>inovării</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transferului</w:t>
      </w:r>
      <w:proofErr w:type="spellEnd"/>
      <w:r w:rsidRPr="009A672B">
        <w:rPr>
          <w:rFonts w:ascii="Times New Roman" w:hAnsi="Times New Roman"/>
        </w:rPr>
        <w:t xml:space="preserve"> </w:t>
      </w:r>
      <w:proofErr w:type="spellStart"/>
      <w:r w:rsidRPr="009A672B">
        <w:rPr>
          <w:rFonts w:ascii="Times New Roman" w:hAnsi="Times New Roman"/>
        </w:rPr>
        <w:t>tehnologic</w:t>
      </w:r>
      <w:proofErr w:type="spellEnd"/>
      <w:r w:rsidRPr="009A672B">
        <w:rPr>
          <w:rFonts w:ascii="Times New Roman" w:hAnsi="Times New Roman"/>
        </w:rPr>
        <w:t>;</w:t>
      </w:r>
    </w:p>
    <w:p w14:paraId="3816A933" w14:textId="77777777" w:rsidR="009A672B" w:rsidRPr="009A672B" w:rsidRDefault="009A672B" w:rsidP="009A672B">
      <w:pPr>
        <w:numPr>
          <w:ilvl w:val="0"/>
          <w:numId w:val="38"/>
        </w:numPr>
        <w:jc w:val="both"/>
        <w:rPr>
          <w:rFonts w:ascii="Times New Roman" w:hAnsi="Times New Roman"/>
        </w:rPr>
      </w:pPr>
      <w:proofErr w:type="spellStart"/>
      <w:r w:rsidRPr="009A672B">
        <w:rPr>
          <w:rFonts w:ascii="Times New Roman" w:hAnsi="Times New Roman"/>
        </w:rPr>
        <w:t>creșterea</w:t>
      </w:r>
      <w:proofErr w:type="spellEnd"/>
      <w:r w:rsidRPr="009A672B">
        <w:rPr>
          <w:rFonts w:ascii="Times New Roman" w:hAnsi="Times New Roman"/>
        </w:rPr>
        <w:t xml:space="preserve"> </w:t>
      </w:r>
      <w:proofErr w:type="spellStart"/>
      <w:r w:rsidRPr="009A672B">
        <w:rPr>
          <w:rFonts w:ascii="Times New Roman" w:hAnsi="Times New Roman"/>
        </w:rPr>
        <w:t>capacității</w:t>
      </w:r>
      <w:proofErr w:type="spellEnd"/>
      <w:r w:rsidRPr="009A672B">
        <w:rPr>
          <w:rFonts w:ascii="Times New Roman" w:hAnsi="Times New Roman"/>
        </w:rPr>
        <w:t xml:space="preserve"> </w:t>
      </w:r>
      <w:proofErr w:type="spellStart"/>
      <w:r w:rsidRPr="009A672B">
        <w:rPr>
          <w:rFonts w:ascii="Times New Roman" w:hAnsi="Times New Roman"/>
        </w:rPr>
        <w:t>instituționale</w:t>
      </w:r>
      <w:proofErr w:type="spellEnd"/>
      <w:r w:rsidRPr="009A672B">
        <w:rPr>
          <w:rFonts w:ascii="Times New Roman" w:hAnsi="Times New Roman"/>
        </w:rPr>
        <w:t xml:space="preserve"> de </w:t>
      </w:r>
      <w:proofErr w:type="spellStart"/>
      <w:r w:rsidRPr="009A672B">
        <w:rPr>
          <w:rFonts w:ascii="Times New Roman" w:hAnsi="Times New Roman"/>
        </w:rPr>
        <w:t>planificare</w:t>
      </w:r>
      <w:proofErr w:type="spellEnd"/>
      <w:r w:rsidRPr="009A672B">
        <w:rPr>
          <w:rFonts w:ascii="Times New Roman" w:hAnsi="Times New Roman"/>
        </w:rPr>
        <w:t xml:space="preserve"> </w:t>
      </w:r>
      <w:proofErr w:type="spellStart"/>
      <w:r w:rsidRPr="009A672B">
        <w:rPr>
          <w:rFonts w:ascii="Times New Roman" w:hAnsi="Times New Roman"/>
        </w:rPr>
        <w:t>strategică</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management performant.</w:t>
      </w:r>
    </w:p>
    <w:p w14:paraId="5865D760" w14:textId="77777777" w:rsidR="009A672B" w:rsidRPr="009A672B" w:rsidRDefault="009A672B" w:rsidP="009A672B">
      <w:pPr>
        <w:jc w:val="both"/>
        <w:rPr>
          <w:rFonts w:ascii="Times New Roman" w:hAnsi="Times New Roman"/>
        </w:rPr>
      </w:pPr>
      <w:proofErr w:type="spellStart"/>
      <w:r w:rsidRPr="009A672B">
        <w:rPr>
          <w:rFonts w:ascii="Times New Roman" w:hAnsi="Times New Roman"/>
        </w:rPr>
        <w:t>Prin</w:t>
      </w:r>
      <w:proofErr w:type="spellEnd"/>
      <w:r w:rsidRPr="009A672B">
        <w:rPr>
          <w:rFonts w:ascii="Times New Roman" w:hAnsi="Times New Roman"/>
        </w:rPr>
        <w:t xml:space="preserve"> </w:t>
      </w:r>
      <w:proofErr w:type="spellStart"/>
      <w:r w:rsidRPr="009A672B">
        <w:rPr>
          <w:rFonts w:ascii="Times New Roman" w:hAnsi="Times New Roman"/>
        </w:rPr>
        <w:t>urmare</w:t>
      </w:r>
      <w:proofErr w:type="spellEnd"/>
      <w:r w:rsidRPr="009A672B">
        <w:rPr>
          <w:rFonts w:ascii="Times New Roman" w:hAnsi="Times New Roman"/>
        </w:rPr>
        <w:t xml:space="preserve">, </w:t>
      </w:r>
      <w:proofErr w:type="spellStart"/>
      <w:r w:rsidRPr="009A672B">
        <w:rPr>
          <w:rFonts w:ascii="Times New Roman" w:hAnsi="Times New Roman"/>
        </w:rPr>
        <w:t>consolidarea</w:t>
      </w:r>
      <w:proofErr w:type="spellEnd"/>
      <w:r w:rsidRPr="009A672B">
        <w:rPr>
          <w:rFonts w:ascii="Times New Roman" w:hAnsi="Times New Roman"/>
        </w:rPr>
        <w:t xml:space="preserve"> </w:t>
      </w:r>
      <w:proofErr w:type="spellStart"/>
      <w:r w:rsidRPr="009A672B">
        <w:rPr>
          <w:rFonts w:ascii="Times New Roman" w:hAnsi="Times New Roman"/>
        </w:rPr>
        <w:t>bazei</w:t>
      </w:r>
      <w:proofErr w:type="spellEnd"/>
      <w:r w:rsidRPr="009A672B">
        <w:rPr>
          <w:rFonts w:ascii="Times New Roman" w:hAnsi="Times New Roman"/>
        </w:rPr>
        <w:t xml:space="preserve"> </w:t>
      </w:r>
      <w:proofErr w:type="spellStart"/>
      <w:r w:rsidRPr="009A672B">
        <w:rPr>
          <w:rFonts w:ascii="Times New Roman" w:hAnsi="Times New Roman"/>
        </w:rPr>
        <w:t>financiare</w:t>
      </w:r>
      <w:proofErr w:type="spellEnd"/>
      <w:r w:rsidRPr="009A672B">
        <w:rPr>
          <w:rFonts w:ascii="Times New Roman" w:hAnsi="Times New Roman"/>
        </w:rPr>
        <w:t xml:space="preserve"> a </w:t>
      </w:r>
      <w:proofErr w:type="spellStart"/>
      <w:r w:rsidRPr="009A672B">
        <w:rPr>
          <w:rFonts w:ascii="Times New Roman" w:hAnsi="Times New Roman"/>
        </w:rPr>
        <w:t>sectorului</w:t>
      </w:r>
      <w:proofErr w:type="spellEnd"/>
      <w:r w:rsidRPr="009A672B">
        <w:rPr>
          <w:rFonts w:ascii="Times New Roman" w:hAnsi="Times New Roman"/>
        </w:rPr>
        <w:t xml:space="preserve"> </w:t>
      </w:r>
      <w:proofErr w:type="spellStart"/>
      <w:r w:rsidRPr="009A672B">
        <w:rPr>
          <w:rFonts w:ascii="Times New Roman" w:hAnsi="Times New Roman"/>
        </w:rPr>
        <w:t>educațional</w:t>
      </w:r>
      <w:proofErr w:type="spellEnd"/>
      <w:r w:rsidRPr="009A672B">
        <w:rPr>
          <w:rFonts w:ascii="Times New Roman" w:hAnsi="Times New Roman"/>
        </w:rPr>
        <w:t xml:space="preserve"> </w:t>
      </w:r>
      <w:proofErr w:type="spellStart"/>
      <w:r w:rsidRPr="009A672B">
        <w:rPr>
          <w:rFonts w:ascii="Times New Roman" w:hAnsi="Times New Roman"/>
        </w:rPr>
        <w:t>ar</w:t>
      </w:r>
      <w:proofErr w:type="spellEnd"/>
      <w:r w:rsidRPr="009A672B">
        <w:rPr>
          <w:rFonts w:ascii="Times New Roman" w:hAnsi="Times New Roman"/>
        </w:rPr>
        <w:t xml:space="preserve"> </w:t>
      </w:r>
      <w:proofErr w:type="spellStart"/>
      <w:r w:rsidRPr="009A672B">
        <w:rPr>
          <w:rFonts w:ascii="Times New Roman" w:hAnsi="Times New Roman"/>
        </w:rPr>
        <w:t>contribui</w:t>
      </w:r>
      <w:proofErr w:type="spellEnd"/>
      <w:r w:rsidRPr="009A672B">
        <w:rPr>
          <w:rFonts w:ascii="Times New Roman" w:hAnsi="Times New Roman"/>
        </w:rPr>
        <w:t xml:space="preserve"> </w:t>
      </w:r>
      <w:proofErr w:type="spellStart"/>
      <w:r w:rsidRPr="009A672B">
        <w:rPr>
          <w:rFonts w:ascii="Times New Roman" w:hAnsi="Times New Roman"/>
        </w:rPr>
        <w:t>semnificativ</w:t>
      </w:r>
      <w:proofErr w:type="spellEnd"/>
      <w:r w:rsidRPr="009A672B">
        <w:rPr>
          <w:rFonts w:ascii="Times New Roman" w:hAnsi="Times New Roman"/>
        </w:rPr>
        <w:t xml:space="preserve"> la </w:t>
      </w:r>
      <w:proofErr w:type="spellStart"/>
      <w:r w:rsidRPr="009A672B">
        <w:rPr>
          <w:rFonts w:ascii="Times New Roman" w:hAnsi="Times New Roman"/>
        </w:rPr>
        <w:t>atingerea</w:t>
      </w:r>
      <w:proofErr w:type="spellEnd"/>
      <w:r w:rsidRPr="009A672B">
        <w:rPr>
          <w:rFonts w:ascii="Times New Roman" w:hAnsi="Times New Roman"/>
        </w:rPr>
        <w:t xml:space="preserve"> </w:t>
      </w:r>
      <w:proofErr w:type="spellStart"/>
      <w:r w:rsidRPr="009A672B">
        <w:rPr>
          <w:rFonts w:ascii="Times New Roman" w:hAnsi="Times New Roman"/>
        </w:rPr>
        <w:t>obiectivelor</w:t>
      </w:r>
      <w:proofErr w:type="spellEnd"/>
      <w:r w:rsidRPr="009A672B">
        <w:rPr>
          <w:rFonts w:ascii="Times New Roman" w:hAnsi="Times New Roman"/>
        </w:rPr>
        <w:t xml:space="preserve"> </w:t>
      </w:r>
      <w:proofErr w:type="spellStart"/>
      <w:r w:rsidRPr="009A672B">
        <w:rPr>
          <w:rFonts w:ascii="Times New Roman" w:hAnsi="Times New Roman"/>
        </w:rPr>
        <w:t>strategice</w:t>
      </w:r>
      <w:proofErr w:type="spellEnd"/>
      <w:r w:rsidRPr="009A672B">
        <w:rPr>
          <w:rFonts w:ascii="Times New Roman" w:hAnsi="Times New Roman"/>
        </w:rPr>
        <w:t xml:space="preserve"> </w:t>
      </w:r>
      <w:proofErr w:type="spellStart"/>
      <w:r w:rsidRPr="009A672B">
        <w:rPr>
          <w:rFonts w:ascii="Times New Roman" w:hAnsi="Times New Roman"/>
        </w:rPr>
        <w:t>stabilite</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la </w:t>
      </w:r>
      <w:proofErr w:type="spellStart"/>
      <w:r w:rsidRPr="009A672B">
        <w:rPr>
          <w:rFonts w:ascii="Times New Roman" w:hAnsi="Times New Roman"/>
        </w:rPr>
        <w:t>alinierea</w:t>
      </w:r>
      <w:proofErr w:type="spellEnd"/>
      <w:r w:rsidRPr="009A672B">
        <w:rPr>
          <w:rFonts w:ascii="Times New Roman" w:hAnsi="Times New Roman"/>
        </w:rPr>
        <w:t xml:space="preserve"> </w:t>
      </w:r>
      <w:proofErr w:type="spellStart"/>
      <w:r w:rsidRPr="009A672B">
        <w:rPr>
          <w:rFonts w:ascii="Times New Roman" w:hAnsi="Times New Roman"/>
        </w:rPr>
        <w:t>sistemului</w:t>
      </w:r>
      <w:proofErr w:type="spellEnd"/>
      <w:r w:rsidRPr="009A672B">
        <w:rPr>
          <w:rFonts w:ascii="Times New Roman" w:hAnsi="Times New Roman"/>
        </w:rPr>
        <w:t xml:space="preserve"> </w:t>
      </w:r>
      <w:proofErr w:type="spellStart"/>
      <w:r w:rsidRPr="009A672B">
        <w:rPr>
          <w:rFonts w:ascii="Times New Roman" w:hAnsi="Times New Roman"/>
        </w:rPr>
        <w:t>național</w:t>
      </w:r>
      <w:proofErr w:type="spellEnd"/>
      <w:r w:rsidRPr="009A672B">
        <w:rPr>
          <w:rFonts w:ascii="Times New Roman" w:hAnsi="Times New Roman"/>
        </w:rPr>
        <w:t xml:space="preserve"> de </w:t>
      </w:r>
      <w:proofErr w:type="spellStart"/>
      <w:r w:rsidRPr="009A672B">
        <w:rPr>
          <w:rFonts w:ascii="Times New Roman" w:hAnsi="Times New Roman"/>
        </w:rPr>
        <w:t>educație</w:t>
      </w:r>
      <w:proofErr w:type="spellEnd"/>
      <w:r w:rsidRPr="009A672B">
        <w:rPr>
          <w:rFonts w:ascii="Times New Roman" w:hAnsi="Times New Roman"/>
        </w:rPr>
        <w:t xml:space="preserve"> la </w:t>
      </w:r>
      <w:proofErr w:type="spellStart"/>
      <w:r w:rsidRPr="009A672B">
        <w:rPr>
          <w:rFonts w:ascii="Times New Roman" w:hAnsi="Times New Roman"/>
        </w:rPr>
        <w:t>standardele</w:t>
      </w:r>
      <w:proofErr w:type="spellEnd"/>
      <w:r w:rsidRPr="009A672B">
        <w:rPr>
          <w:rFonts w:ascii="Times New Roman" w:hAnsi="Times New Roman"/>
        </w:rPr>
        <w:t xml:space="preserve"> </w:t>
      </w:r>
      <w:proofErr w:type="spellStart"/>
      <w:r w:rsidRPr="009A672B">
        <w:rPr>
          <w:rFonts w:ascii="Times New Roman" w:hAnsi="Times New Roman"/>
        </w:rPr>
        <w:t>europene</w:t>
      </w:r>
      <w:proofErr w:type="spellEnd"/>
      <w:r w:rsidRPr="009A672B">
        <w:rPr>
          <w:rFonts w:ascii="Times New Roman" w:hAnsi="Times New Roman"/>
        </w:rPr>
        <w:t xml:space="preserve"> </w:t>
      </w:r>
      <w:proofErr w:type="spellStart"/>
      <w:r w:rsidRPr="009A672B">
        <w:rPr>
          <w:rFonts w:ascii="Times New Roman" w:hAnsi="Times New Roman"/>
        </w:rPr>
        <w:t>și</w:t>
      </w:r>
      <w:proofErr w:type="spellEnd"/>
      <w:r w:rsidRPr="009A672B">
        <w:rPr>
          <w:rFonts w:ascii="Times New Roman" w:hAnsi="Times New Roman"/>
        </w:rPr>
        <w:t xml:space="preserve"> </w:t>
      </w:r>
      <w:proofErr w:type="spellStart"/>
      <w:r w:rsidRPr="009A672B">
        <w:rPr>
          <w:rFonts w:ascii="Times New Roman" w:hAnsi="Times New Roman"/>
        </w:rPr>
        <w:t>internaționale</w:t>
      </w:r>
      <w:proofErr w:type="spellEnd"/>
      <w:r w:rsidRPr="009A672B">
        <w:rPr>
          <w:rFonts w:ascii="Times New Roman" w:hAnsi="Times New Roman"/>
        </w:rPr>
        <w:t>.</w:t>
      </w:r>
    </w:p>
    <w:p w14:paraId="01089E4B" w14:textId="77777777" w:rsidR="00FD6683" w:rsidRPr="009A672B" w:rsidRDefault="00FD6683" w:rsidP="00E90365">
      <w:pPr>
        <w:jc w:val="both"/>
        <w:rPr>
          <w:rFonts w:ascii="Times New Roman" w:hAnsi="Times New Roman" w:cs="Times New Roman"/>
        </w:rPr>
      </w:pPr>
    </w:p>
    <w:p w14:paraId="1C09FB42" w14:textId="77777777" w:rsidR="00E90365" w:rsidRPr="004A3B77" w:rsidRDefault="00E90365" w:rsidP="00901588">
      <w:pPr>
        <w:shd w:val="clear" w:color="auto" w:fill="D9E2F3" w:themeFill="accent1" w:themeFillTint="33"/>
        <w:jc w:val="both"/>
        <w:rPr>
          <w:rFonts w:ascii="Times New Roman" w:hAnsi="Times New Roman" w:cs="Times New Roman"/>
          <w:b/>
          <w:bCs/>
          <w:lang w:val="es-PY"/>
        </w:rPr>
      </w:pPr>
      <w:r w:rsidRPr="004A3B77">
        <w:rPr>
          <w:rFonts w:ascii="Times New Roman" w:hAnsi="Times New Roman" w:cs="Times New Roman"/>
          <w:b/>
          <w:bCs/>
          <w:lang w:val="es-PY"/>
        </w:rPr>
        <w:t>4.3. Impactul asupra sectorului privat</w:t>
      </w:r>
    </w:p>
    <w:p w14:paraId="45F8C6E7" w14:textId="77777777" w:rsidR="00E90365" w:rsidRPr="00E90365" w:rsidRDefault="00E90365" w:rsidP="00E90365">
      <w:pPr>
        <w:jc w:val="both"/>
        <w:rPr>
          <w:rFonts w:ascii="Times New Roman" w:hAnsi="Times New Roman" w:cs="Times New Roman"/>
          <w:lang w:val="es-PY"/>
        </w:rPr>
      </w:pPr>
      <w:r w:rsidRPr="00E90365">
        <w:rPr>
          <w:rFonts w:ascii="Times New Roman" w:hAnsi="Times New Roman" w:cs="Times New Roman"/>
          <w:lang w:val="es-PY"/>
        </w:rPr>
        <w:t>Nu este aplicabil.</w:t>
      </w:r>
    </w:p>
    <w:p w14:paraId="0EAA496A" w14:textId="45AAD8B0" w:rsidR="008C7604" w:rsidRPr="004A3B77" w:rsidRDefault="00E90365" w:rsidP="00E90365">
      <w:pPr>
        <w:jc w:val="both"/>
        <w:rPr>
          <w:rFonts w:ascii="Times New Roman" w:hAnsi="Times New Roman" w:cs="Times New Roman"/>
          <w:b/>
          <w:bCs/>
          <w:lang w:val="es-PY"/>
        </w:rPr>
      </w:pPr>
      <w:r w:rsidRPr="004A3B77">
        <w:rPr>
          <w:rFonts w:ascii="Times New Roman" w:hAnsi="Times New Roman" w:cs="Times New Roman"/>
          <w:b/>
          <w:bCs/>
          <w:lang w:val="es-PY"/>
        </w:rPr>
        <w:t>4.4. Impactul social</w:t>
      </w:r>
    </w:p>
    <w:p w14:paraId="2AF21D1F" w14:textId="244D946D" w:rsidR="008C7604" w:rsidRPr="008C7604" w:rsidRDefault="004A3B77" w:rsidP="008C7604">
      <w:pPr>
        <w:jc w:val="both"/>
        <w:rPr>
          <w:rFonts w:ascii="Times New Roman" w:hAnsi="Times New Roman" w:cs="Times New Roman"/>
          <w:lang w:val="es-PY"/>
        </w:rPr>
      </w:pPr>
      <w:bookmarkStart w:id="1" w:name="_Hlk216078299"/>
      <w:r>
        <w:rPr>
          <w:rFonts w:ascii="Times New Roman" w:hAnsi="Times New Roman" w:cs="Times New Roman"/>
          <w:lang w:val="es-PY"/>
        </w:rPr>
        <w:t xml:space="preserve">Programul </w:t>
      </w:r>
      <w:r w:rsidR="008C7604" w:rsidRPr="008C7604">
        <w:rPr>
          <w:rFonts w:ascii="Times New Roman" w:hAnsi="Times New Roman" w:cs="Times New Roman"/>
          <w:lang w:val="es-PY"/>
        </w:rPr>
        <w:t>Strategi</w:t>
      </w:r>
      <w:r>
        <w:rPr>
          <w:rFonts w:ascii="Times New Roman" w:hAnsi="Times New Roman" w:cs="Times New Roman"/>
          <w:lang w:val="es-PY"/>
        </w:rPr>
        <w:t>ei</w:t>
      </w:r>
      <w:r w:rsidR="008C7604" w:rsidRPr="008C7604">
        <w:rPr>
          <w:rFonts w:ascii="Times New Roman" w:hAnsi="Times New Roman" w:cs="Times New Roman"/>
          <w:lang w:val="es-PY"/>
        </w:rPr>
        <w:t xml:space="preserve"> „Educația 2030” produce un impact social semnificativ, deoarece îmbunătățește nu doar calitatea educației, ci și bunăstarea comunităților, echitatea socială și </w:t>
      </w:r>
      <w:r w:rsidR="008C7604" w:rsidRPr="008C7604">
        <w:rPr>
          <w:rFonts w:ascii="Times New Roman" w:hAnsi="Times New Roman" w:cs="Times New Roman"/>
          <w:lang w:val="es-PY"/>
        </w:rPr>
        <w:lastRenderedPageBreak/>
        <w:t xml:space="preserve">coeziunea societății. Prin modernizarea sistemului educațional, </w:t>
      </w:r>
      <w:r w:rsidR="003F215D">
        <w:rPr>
          <w:rFonts w:ascii="Times New Roman" w:hAnsi="Times New Roman" w:cs="Times New Roman"/>
          <w:lang w:val="es-PY"/>
        </w:rPr>
        <w:t>Programul va</w:t>
      </w:r>
      <w:r w:rsidR="008C7604" w:rsidRPr="008C7604">
        <w:rPr>
          <w:rFonts w:ascii="Times New Roman" w:hAnsi="Times New Roman" w:cs="Times New Roman"/>
          <w:lang w:val="es-PY"/>
        </w:rPr>
        <w:t xml:space="preserve"> contribui direct la dezvoltarea capitalului uman și la reducerea disparităților sociale.</w:t>
      </w:r>
      <w:r w:rsidR="00FD6683">
        <w:rPr>
          <w:rFonts w:ascii="Times New Roman" w:hAnsi="Times New Roman" w:cs="Times New Roman"/>
          <w:lang w:val="es-PY"/>
        </w:rPr>
        <w:t xml:space="preserve"> Și anume</w:t>
      </w:r>
      <w:r w:rsidR="00BA2B27">
        <w:rPr>
          <w:rFonts w:ascii="Times New Roman" w:hAnsi="Times New Roman" w:cs="Times New Roman"/>
          <w:lang w:val="es-PY"/>
        </w:rPr>
        <w:t>:</w:t>
      </w:r>
    </w:p>
    <w:bookmarkEnd w:id="1"/>
    <w:p w14:paraId="76EB7E27" w14:textId="4F43CC66" w:rsidR="003F215D" w:rsidRDefault="003F215D" w:rsidP="003F215D">
      <w:pPr>
        <w:pStyle w:val="Listparagraf"/>
        <w:numPr>
          <w:ilvl w:val="0"/>
          <w:numId w:val="20"/>
        </w:numPr>
        <w:spacing w:line="276" w:lineRule="auto"/>
        <w:jc w:val="both"/>
        <w:rPr>
          <w:rFonts w:ascii="Times New Roman" w:hAnsi="Times New Roman" w:cs="Times New Roman"/>
          <w:lang w:val="es-PY"/>
        </w:rPr>
      </w:pPr>
      <w:r w:rsidRPr="003F215D">
        <w:rPr>
          <w:rFonts w:ascii="Times New Roman" w:hAnsi="Times New Roman" w:cs="Times New Roman"/>
          <w:b/>
          <w:bCs/>
          <w:lang w:val="es-PY"/>
        </w:rPr>
        <w:t xml:space="preserve">Reducerea inegalităților sociale </w:t>
      </w:r>
      <w:r w:rsidRPr="00BA2B27">
        <w:rPr>
          <w:rFonts w:ascii="Times New Roman" w:hAnsi="Times New Roman" w:cs="Times New Roman"/>
          <w:lang w:val="es-PY"/>
        </w:rPr>
        <w:t>prin</w:t>
      </w:r>
      <w:r w:rsidRPr="003F215D">
        <w:rPr>
          <w:rFonts w:ascii="Times New Roman" w:hAnsi="Times New Roman" w:cs="Times New Roman"/>
          <w:b/>
          <w:bCs/>
          <w:lang w:val="es-PY"/>
        </w:rPr>
        <w:t xml:space="preserve"> </w:t>
      </w:r>
      <w:r w:rsidRPr="00BA2B27">
        <w:rPr>
          <w:rFonts w:ascii="Times New Roman" w:hAnsi="Times New Roman" w:cs="Times New Roman"/>
          <w:lang w:val="es-PY"/>
        </w:rPr>
        <w:t>a</w:t>
      </w:r>
      <w:r w:rsidRPr="003F215D">
        <w:rPr>
          <w:rFonts w:ascii="Times New Roman" w:hAnsi="Times New Roman" w:cs="Times New Roman"/>
          <w:lang w:val="es-PY"/>
        </w:rPr>
        <w:t>sigurarea accesului egal la educație pentru copii din medii defavorizate, rural-urban, familii vulnerabile și grupuri marginalizate; Creșterea numărului de programe de incluziune pentru elevii cu cerințe educaționale speciale;</w:t>
      </w:r>
      <w:r w:rsidR="00BA2B27">
        <w:rPr>
          <w:rFonts w:ascii="Times New Roman" w:hAnsi="Times New Roman" w:cs="Times New Roman"/>
          <w:lang w:val="es-PY"/>
        </w:rPr>
        <w:t xml:space="preserve"> </w:t>
      </w:r>
      <w:r w:rsidRPr="003F215D">
        <w:rPr>
          <w:rFonts w:ascii="Times New Roman" w:hAnsi="Times New Roman" w:cs="Times New Roman"/>
          <w:lang w:val="es-PY"/>
        </w:rPr>
        <w:t>Sprijin pentru prevenirea și reducerea abandonului școlar</w:t>
      </w:r>
      <w:r>
        <w:rPr>
          <w:rFonts w:ascii="Times New Roman" w:hAnsi="Times New Roman" w:cs="Times New Roman"/>
          <w:lang w:val="es-PY"/>
        </w:rPr>
        <w:t>.</w:t>
      </w:r>
    </w:p>
    <w:p w14:paraId="0E4798ED" w14:textId="7D3B307D" w:rsidR="003F215D" w:rsidRPr="003F215D" w:rsidRDefault="003F215D" w:rsidP="003F215D">
      <w:pPr>
        <w:pStyle w:val="Listparagraf"/>
        <w:numPr>
          <w:ilvl w:val="0"/>
          <w:numId w:val="31"/>
        </w:numPr>
        <w:tabs>
          <w:tab w:val="num" w:pos="720"/>
        </w:tabs>
        <w:spacing w:line="276" w:lineRule="auto"/>
        <w:jc w:val="both"/>
        <w:rPr>
          <w:rFonts w:ascii="Times New Roman" w:hAnsi="Times New Roman" w:cs="Times New Roman"/>
          <w:lang w:val="es-PY"/>
        </w:rPr>
      </w:pPr>
      <w:r w:rsidRPr="003F215D">
        <w:rPr>
          <w:rFonts w:ascii="Times New Roman" w:hAnsi="Times New Roman" w:cs="Times New Roman"/>
          <w:b/>
          <w:bCs/>
          <w:lang w:val="es-PY"/>
        </w:rPr>
        <w:t xml:space="preserve">Dezvoltarea capitalului uman și creșterea mobilității sociale. </w:t>
      </w:r>
      <w:r w:rsidRPr="003F215D">
        <w:rPr>
          <w:rFonts w:ascii="Times New Roman" w:hAnsi="Times New Roman" w:cs="Times New Roman"/>
          <w:lang w:val="es-PY"/>
        </w:rPr>
        <w:t>Educația modernă și orientată spre competențe va permite tinerilor să aibă șanse mai mari de angajare și venituri mai bune; Programul va contribui la formarea unei generații capabile să participe activ la dezvoltarea economică și socială a țării;</w:t>
      </w:r>
      <w:r w:rsidR="00BA2B27">
        <w:rPr>
          <w:rFonts w:ascii="Times New Roman" w:hAnsi="Times New Roman" w:cs="Times New Roman"/>
          <w:lang w:val="es-PY"/>
        </w:rPr>
        <w:t xml:space="preserve"> </w:t>
      </w:r>
      <w:r w:rsidRPr="003F215D">
        <w:rPr>
          <w:rFonts w:ascii="Times New Roman" w:hAnsi="Times New Roman" w:cs="Times New Roman"/>
          <w:lang w:val="es-PY"/>
        </w:rPr>
        <w:t xml:space="preserve">O educație mai bună </w:t>
      </w:r>
      <w:r w:rsidR="00BA2B27">
        <w:rPr>
          <w:rFonts w:ascii="Times New Roman" w:hAnsi="Times New Roman" w:cs="Times New Roman"/>
          <w:lang w:val="es-PY"/>
        </w:rPr>
        <w:t xml:space="preserve">va </w:t>
      </w:r>
      <w:r w:rsidRPr="003F215D">
        <w:rPr>
          <w:rFonts w:ascii="Times New Roman" w:hAnsi="Times New Roman" w:cs="Times New Roman"/>
          <w:lang w:val="es-PY"/>
        </w:rPr>
        <w:t>favoriz</w:t>
      </w:r>
      <w:r w:rsidR="00BA2B27">
        <w:rPr>
          <w:rFonts w:ascii="Times New Roman" w:hAnsi="Times New Roman" w:cs="Times New Roman"/>
          <w:lang w:val="es-PY"/>
        </w:rPr>
        <w:t>a</w:t>
      </w:r>
      <w:r w:rsidRPr="003F215D">
        <w:rPr>
          <w:rFonts w:ascii="Times New Roman" w:hAnsi="Times New Roman" w:cs="Times New Roman"/>
          <w:lang w:val="es-PY"/>
        </w:rPr>
        <w:t xml:space="preserve"> mobilitatea socială ascendentă.</w:t>
      </w:r>
    </w:p>
    <w:p w14:paraId="5D83A213" w14:textId="77777777" w:rsidR="003F215D" w:rsidRPr="003F215D" w:rsidRDefault="003F215D" w:rsidP="003F215D">
      <w:pPr>
        <w:pStyle w:val="Listparagraf"/>
        <w:numPr>
          <w:ilvl w:val="0"/>
          <w:numId w:val="31"/>
        </w:numPr>
        <w:spacing w:line="276" w:lineRule="auto"/>
        <w:jc w:val="both"/>
        <w:rPr>
          <w:rFonts w:ascii="Times New Roman" w:hAnsi="Times New Roman" w:cs="Times New Roman"/>
          <w:b/>
          <w:bCs/>
          <w:lang w:val="es-PY"/>
        </w:rPr>
      </w:pPr>
      <w:r w:rsidRPr="003F215D">
        <w:rPr>
          <w:rFonts w:ascii="Times New Roman" w:hAnsi="Times New Roman" w:cs="Times New Roman"/>
          <w:b/>
          <w:bCs/>
          <w:lang w:val="es-PY"/>
        </w:rPr>
        <w:t xml:space="preserve">Îmbunătățirea coeziunii sociale </w:t>
      </w:r>
      <w:r w:rsidRPr="00BA2B27">
        <w:rPr>
          <w:rFonts w:ascii="Times New Roman" w:hAnsi="Times New Roman" w:cs="Times New Roman"/>
          <w:lang w:val="es-PY"/>
        </w:rPr>
        <w:t>prin</w:t>
      </w:r>
      <w:r w:rsidRPr="003F215D">
        <w:rPr>
          <w:rFonts w:ascii="Times New Roman" w:hAnsi="Times New Roman" w:cs="Times New Roman"/>
          <w:b/>
          <w:bCs/>
          <w:lang w:val="es-PY"/>
        </w:rPr>
        <w:t xml:space="preserve"> p</w:t>
      </w:r>
      <w:r w:rsidRPr="003F215D">
        <w:rPr>
          <w:rFonts w:ascii="Times New Roman" w:hAnsi="Times New Roman" w:cs="Times New Roman"/>
          <w:lang w:val="es-PY"/>
        </w:rPr>
        <w:t>romovarea valorilor civice, toleranței și participării democratice va întări solidaritatea și dialogul în societate; Școala va deveni un spațiu de dezvoltare a comunității și de promovare a incluziunii culturale.</w:t>
      </w:r>
    </w:p>
    <w:p w14:paraId="00CF3689" w14:textId="32954F93" w:rsidR="003F215D" w:rsidRPr="00BA2721" w:rsidRDefault="003F215D" w:rsidP="003F215D">
      <w:pPr>
        <w:pStyle w:val="Listparagraf"/>
        <w:numPr>
          <w:ilvl w:val="0"/>
          <w:numId w:val="31"/>
        </w:numPr>
        <w:tabs>
          <w:tab w:val="num" w:pos="720"/>
        </w:tabs>
        <w:spacing w:line="276" w:lineRule="auto"/>
        <w:jc w:val="both"/>
        <w:rPr>
          <w:rFonts w:ascii="Times New Roman" w:hAnsi="Times New Roman" w:cs="Times New Roman"/>
          <w:lang w:val="es-PY"/>
        </w:rPr>
      </w:pPr>
      <w:r w:rsidRPr="00BA2721">
        <w:rPr>
          <w:rFonts w:ascii="Times New Roman" w:hAnsi="Times New Roman" w:cs="Times New Roman"/>
          <w:b/>
          <w:bCs/>
          <w:lang w:val="es-PY"/>
        </w:rPr>
        <w:t>Creșterea participării comunitare.</w:t>
      </w:r>
      <w:r w:rsidR="00BA2B27">
        <w:rPr>
          <w:rFonts w:ascii="Times New Roman" w:hAnsi="Times New Roman" w:cs="Times New Roman"/>
          <w:b/>
          <w:bCs/>
          <w:lang w:val="es-PY"/>
        </w:rPr>
        <w:t xml:space="preserve"> </w:t>
      </w:r>
      <w:r w:rsidRPr="00BA2721">
        <w:rPr>
          <w:rFonts w:ascii="Times New Roman" w:hAnsi="Times New Roman" w:cs="Times New Roman"/>
          <w:lang w:val="es-PY"/>
        </w:rPr>
        <w:t xml:space="preserve">Programul va încuraja implicarea părinților, autorităților locale și societății civile în procesul educațional; Parteneriatele școală–comunitate vor consolida responsabilitatea socială și sprijinul local. </w:t>
      </w:r>
    </w:p>
    <w:p w14:paraId="3B49D23B" w14:textId="561B5693" w:rsidR="003F215D" w:rsidRPr="00BA2721" w:rsidRDefault="003F215D" w:rsidP="003F215D">
      <w:pPr>
        <w:pStyle w:val="Listparagraf"/>
        <w:numPr>
          <w:ilvl w:val="0"/>
          <w:numId w:val="31"/>
        </w:numPr>
        <w:tabs>
          <w:tab w:val="num" w:pos="720"/>
        </w:tabs>
        <w:spacing w:line="276" w:lineRule="auto"/>
        <w:jc w:val="both"/>
        <w:rPr>
          <w:rFonts w:ascii="Times New Roman" w:hAnsi="Times New Roman" w:cs="Times New Roman"/>
          <w:lang w:val="es-PY"/>
        </w:rPr>
      </w:pPr>
      <w:r w:rsidRPr="00BA2721">
        <w:rPr>
          <w:rFonts w:ascii="Times New Roman" w:hAnsi="Times New Roman" w:cs="Times New Roman"/>
          <w:b/>
          <w:bCs/>
          <w:lang w:val="es-PY"/>
        </w:rPr>
        <w:t xml:space="preserve">Dezvoltarea competențelor pentru viață. </w:t>
      </w:r>
      <w:r w:rsidRPr="00BA2721">
        <w:rPr>
          <w:rFonts w:ascii="Times New Roman" w:hAnsi="Times New Roman" w:cs="Times New Roman"/>
          <w:lang w:val="es-PY"/>
        </w:rPr>
        <w:t>Elevii vor dobândi competențe sociale, emoționale, digitale și civice, necesare pentru o integrare armonioasă în societate; Se va promova educația pentru sănătate, media literacy și educația pentru dezvoltare durabilă.</w:t>
      </w:r>
    </w:p>
    <w:p w14:paraId="4A8A600D" w14:textId="251A943E" w:rsidR="003F215D" w:rsidRPr="00BA2721" w:rsidRDefault="003F215D" w:rsidP="003F215D">
      <w:pPr>
        <w:pStyle w:val="Listparagraf"/>
        <w:numPr>
          <w:ilvl w:val="0"/>
          <w:numId w:val="31"/>
        </w:numPr>
        <w:tabs>
          <w:tab w:val="num" w:pos="720"/>
        </w:tabs>
        <w:spacing w:line="276" w:lineRule="auto"/>
        <w:jc w:val="both"/>
        <w:rPr>
          <w:rFonts w:ascii="Times New Roman" w:hAnsi="Times New Roman" w:cs="Times New Roman"/>
          <w:lang w:val="es-PY"/>
        </w:rPr>
      </w:pPr>
      <w:r w:rsidRPr="00BA2721">
        <w:rPr>
          <w:rFonts w:ascii="Times New Roman" w:hAnsi="Times New Roman" w:cs="Times New Roman"/>
          <w:b/>
          <w:bCs/>
          <w:lang w:val="es-PY"/>
        </w:rPr>
        <w:t>Prevenirea excluziunii și a riscurilor sociale.</w:t>
      </w:r>
      <w:r w:rsidR="00BA2B27">
        <w:rPr>
          <w:rFonts w:ascii="Times New Roman" w:hAnsi="Times New Roman" w:cs="Times New Roman"/>
          <w:b/>
          <w:bCs/>
          <w:lang w:val="es-PY"/>
        </w:rPr>
        <w:t xml:space="preserve"> </w:t>
      </w:r>
      <w:r w:rsidRPr="00BA2721">
        <w:rPr>
          <w:rFonts w:ascii="Times New Roman" w:hAnsi="Times New Roman" w:cs="Times New Roman"/>
          <w:lang w:val="es-PY"/>
        </w:rPr>
        <w:t>Prin acces la educație de calitate, se vor reduce riscurile de delincvență juvenilă, sărăcie și marginalizare socială; Programele de suport psihologic, consiliere și mentoring vor avea un impact pozitiv asupra bunăstării copiilor și cadrelor didactice.</w:t>
      </w:r>
    </w:p>
    <w:p w14:paraId="39F2804D" w14:textId="75D34832" w:rsidR="003F215D" w:rsidRPr="003F215D" w:rsidRDefault="003F215D" w:rsidP="003F215D">
      <w:pPr>
        <w:pStyle w:val="Listparagraf"/>
        <w:numPr>
          <w:ilvl w:val="0"/>
          <w:numId w:val="31"/>
        </w:numPr>
        <w:tabs>
          <w:tab w:val="num" w:pos="720"/>
        </w:tabs>
        <w:spacing w:line="276" w:lineRule="auto"/>
        <w:jc w:val="both"/>
        <w:rPr>
          <w:rFonts w:ascii="Times New Roman" w:hAnsi="Times New Roman" w:cs="Times New Roman"/>
          <w:lang w:val="es-PY"/>
        </w:rPr>
      </w:pPr>
      <w:r w:rsidRPr="003F215D">
        <w:rPr>
          <w:rFonts w:ascii="Times New Roman" w:hAnsi="Times New Roman" w:cs="Times New Roman"/>
          <w:b/>
          <w:bCs/>
          <w:lang w:val="es-PY"/>
        </w:rPr>
        <w:t xml:space="preserve">Promovarea echității de gen. </w:t>
      </w:r>
      <w:r w:rsidRPr="003F215D">
        <w:rPr>
          <w:rFonts w:ascii="Times New Roman" w:hAnsi="Times New Roman" w:cs="Times New Roman"/>
          <w:lang w:val="es-PY"/>
        </w:rPr>
        <w:t>Programul va susține accesul egal al fetelor și băieților la resurse, tehnologii și oportunități educaționale; Va contribui la eliminarea stereotipurilor și la creșterea participării fetelor în domenii STEM.</w:t>
      </w:r>
    </w:p>
    <w:p w14:paraId="2730E769" w14:textId="77777777" w:rsidR="003F215D" w:rsidRPr="003F215D" w:rsidRDefault="003F215D" w:rsidP="003F215D">
      <w:pPr>
        <w:tabs>
          <w:tab w:val="left" w:pos="993"/>
          <w:tab w:val="left" w:pos="6386"/>
        </w:tabs>
        <w:spacing w:line="276" w:lineRule="auto"/>
        <w:jc w:val="both"/>
        <w:rPr>
          <w:rFonts w:ascii="Times New Roman" w:hAnsi="Times New Roman" w:cs="Times New Roman"/>
          <w:lang w:val="es-PY" w:eastAsia="ru-RU"/>
        </w:rPr>
      </w:pPr>
      <w:r w:rsidRPr="003F215D">
        <w:rPr>
          <w:rFonts w:ascii="Times New Roman" w:hAnsi="Times New Roman" w:cs="Times New Roman"/>
          <w:lang w:val="es-PY" w:eastAsia="ru-RU"/>
        </w:rPr>
        <w:t xml:space="preserve"> Astfel, sistemul educațional va genera o creștere economică de calitate și sustenabilă. </w:t>
      </w:r>
    </w:p>
    <w:p w14:paraId="74DC7F64" w14:textId="77777777" w:rsidR="00E90365" w:rsidRPr="004A3B77" w:rsidRDefault="00E90365" w:rsidP="00E90365">
      <w:pPr>
        <w:jc w:val="both"/>
        <w:rPr>
          <w:rFonts w:ascii="Times New Roman" w:hAnsi="Times New Roman" w:cs="Times New Roman"/>
          <w:b/>
          <w:bCs/>
          <w:lang w:val="es-PY"/>
        </w:rPr>
      </w:pPr>
      <w:r w:rsidRPr="004A3B77">
        <w:rPr>
          <w:rFonts w:ascii="Times New Roman" w:hAnsi="Times New Roman" w:cs="Times New Roman"/>
          <w:b/>
          <w:bCs/>
          <w:lang w:val="es-PY"/>
        </w:rPr>
        <w:t>4.4.1. Impactul asupra datelor cu caracter personal</w:t>
      </w:r>
    </w:p>
    <w:p w14:paraId="4A100707" w14:textId="77777777" w:rsidR="00E90365" w:rsidRPr="00E90365" w:rsidRDefault="00E90365" w:rsidP="00E90365">
      <w:pPr>
        <w:jc w:val="both"/>
        <w:rPr>
          <w:rFonts w:ascii="Times New Roman" w:hAnsi="Times New Roman" w:cs="Times New Roman"/>
          <w:lang w:val="es-PY"/>
        </w:rPr>
      </w:pPr>
      <w:r w:rsidRPr="00E90365">
        <w:rPr>
          <w:rFonts w:ascii="Times New Roman" w:hAnsi="Times New Roman" w:cs="Times New Roman"/>
          <w:lang w:val="es-PY"/>
        </w:rPr>
        <w:t>Nu este aplicabil</w:t>
      </w:r>
    </w:p>
    <w:p w14:paraId="63EA805E" w14:textId="77777777" w:rsidR="00E90365" w:rsidRPr="004A3B77" w:rsidRDefault="00E90365" w:rsidP="00901588">
      <w:pPr>
        <w:shd w:val="clear" w:color="auto" w:fill="D9E2F3" w:themeFill="accent1" w:themeFillTint="33"/>
        <w:jc w:val="both"/>
        <w:rPr>
          <w:rFonts w:ascii="Times New Roman" w:hAnsi="Times New Roman" w:cs="Times New Roman"/>
          <w:b/>
          <w:bCs/>
          <w:lang w:val="es-PY"/>
        </w:rPr>
      </w:pPr>
      <w:r w:rsidRPr="004A3B77">
        <w:rPr>
          <w:rFonts w:ascii="Times New Roman" w:hAnsi="Times New Roman" w:cs="Times New Roman"/>
          <w:b/>
          <w:bCs/>
          <w:lang w:val="es-PY"/>
        </w:rPr>
        <w:t>4.4.2. Impactul asupra echității și egalității de gen</w:t>
      </w:r>
    </w:p>
    <w:p w14:paraId="11BAAB12" w14:textId="5B2EFE2A" w:rsidR="00E90365" w:rsidRDefault="00E90365" w:rsidP="00E90365">
      <w:pPr>
        <w:jc w:val="both"/>
        <w:rPr>
          <w:rFonts w:ascii="Times New Roman" w:hAnsi="Times New Roman" w:cs="Times New Roman"/>
          <w:lang w:val="es-PY"/>
        </w:rPr>
      </w:pPr>
      <w:r w:rsidRPr="00E90365">
        <w:rPr>
          <w:rFonts w:ascii="Times New Roman" w:hAnsi="Times New Roman" w:cs="Times New Roman"/>
          <w:lang w:val="es-PY"/>
        </w:rPr>
        <w:t xml:space="preserve">Programul </w:t>
      </w:r>
      <w:proofErr w:type="gramStart"/>
      <w:r w:rsidR="00BA2B27">
        <w:rPr>
          <w:rFonts w:ascii="Times New Roman" w:hAnsi="Times New Roman" w:cs="Times New Roman"/>
          <w:lang w:val="es-PY"/>
        </w:rPr>
        <w:t>SD</w:t>
      </w:r>
      <w:r w:rsidR="004A3B77">
        <w:rPr>
          <w:rFonts w:ascii="Times New Roman" w:hAnsi="Times New Roman" w:cs="Times New Roman"/>
          <w:lang w:val="es-PY"/>
        </w:rPr>
        <w:t xml:space="preserve"> ”</w:t>
      </w:r>
      <w:proofErr w:type="gramEnd"/>
      <w:r w:rsidR="004A3B77">
        <w:rPr>
          <w:rFonts w:ascii="Times New Roman" w:hAnsi="Times New Roman" w:cs="Times New Roman"/>
          <w:lang w:val="es-PY"/>
        </w:rPr>
        <w:t>Educația 2030”</w:t>
      </w:r>
      <w:r w:rsidRPr="00E90365">
        <w:rPr>
          <w:rFonts w:ascii="Times New Roman" w:hAnsi="Times New Roman" w:cs="Times New Roman"/>
          <w:lang w:val="es-PY"/>
        </w:rPr>
        <w:t xml:space="preserve"> pentru anii 2026–2030</w:t>
      </w:r>
      <w:r w:rsidR="00BA2B27">
        <w:rPr>
          <w:rFonts w:ascii="Times New Roman" w:hAnsi="Times New Roman" w:cs="Times New Roman"/>
          <w:lang w:val="es-PY"/>
        </w:rPr>
        <w:t xml:space="preserve"> </w:t>
      </w:r>
      <w:r w:rsidRPr="00E90365">
        <w:rPr>
          <w:rFonts w:ascii="Times New Roman" w:hAnsi="Times New Roman" w:cs="Times New Roman"/>
          <w:lang w:val="es-PY"/>
        </w:rPr>
        <w:t>promovează în mod explicit principiile echității și egalității de gen, atât la nivelul</w:t>
      </w:r>
      <w:r w:rsidR="00BA2B27">
        <w:rPr>
          <w:rFonts w:ascii="Times New Roman" w:hAnsi="Times New Roman" w:cs="Times New Roman"/>
          <w:lang w:val="es-PY"/>
        </w:rPr>
        <w:t xml:space="preserve"> </w:t>
      </w:r>
      <w:r w:rsidRPr="00E90365">
        <w:rPr>
          <w:rFonts w:ascii="Times New Roman" w:hAnsi="Times New Roman" w:cs="Times New Roman"/>
          <w:lang w:val="es-PY"/>
        </w:rPr>
        <w:t>intervențiilor strategice, cât și în ceea ce privește furnizarea serviciilor către populație.</w:t>
      </w:r>
    </w:p>
    <w:p w14:paraId="26243514" w14:textId="67903EC4" w:rsidR="00BA2B27" w:rsidRPr="00BA2B27" w:rsidRDefault="00BA2B27" w:rsidP="00BA2B27">
      <w:pPr>
        <w:jc w:val="both"/>
        <w:rPr>
          <w:rFonts w:ascii="Times New Roman" w:hAnsi="Times New Roman" w:cs="Times New Roman"/>
          <w:b/>
          <w:bCs/>
          <w:lang w:val="es-PY"/>
        </w:rPr>
      </w:pPr>
      <w:r w:rsidRPr="00BA2B27">
        <w:rPr>
          <w:rFonts w:ascii="Times New Roman" w:hAnsi="Times New Roman" w:cs="Times New Roman"/>
          <w:b/>
          <w:bCs/>
          <w:lang w:val="es-PY"/>
        </w:rPr>
        <w:t xml:space="preserve">Principiul central al </w:t>
      </w:r>
      <w:r>
        <w:rPr>
          <w:rFonts w:ascii="Times New Roman" w:hAnsi="Times New Roman" w:cs="Times New Roman"/>
          <w:b/>
          <w:bCs/>
          <w:lang w:val="es-PY"/>
        </w:rPr>
        <w:t>Programului</w:t>
      </w:r>
      <w:r w:rsidRPr="00BA2B27">
        <w:rPr>
          <w:rFonts w:ascii="Times New Roman" w:hAnsi="Times New Roman" w:cs="Times New Roman"/>
          <w:b/>
          <w:bCs/>
          <w:lang w:val="es-PY"/>
        </w:rPr>
        <w:t>: incluziune și nediscriminare</w:t>
      </w:r>
    </w:p>
    <w:p w14:paraId="56150FD7" w14:textId="2E42FE85" w:rsidR="00BA2B27" w:rsidRPr="00BA2B27" w:rsidRDefault="00BA2B27" w:rsidP="00BA2B27">
      <w:pPr>
        <w:jc w:val="both"/>
        <w:rPr>
          <w:rFonts w:ascii="Times New Roman" w:hAnsi="Times New Roman" w:cs="Times New Roman"/>
          <w:lang w:val="es-PY"/>
        </w:rPr>
      </w:pPr>
      <w:r>
        <w:rPr>
          <w:rFonts w:ascii="Times New Roman" w:hAnsi="Times New Roman" w:cs="Times New Roman"/>
          <w:lang w:val="es-PY"/>
        </w:rPr>
        <w:lastRenderedPageBreak/>
        <w:t xml:space="preserve">Programul prevede </w:t>
      </w:r>
      <w:r w:rsidRPr="00BA2B27">
        <w:rPr>
          <w:rFonts w:ascii="Times New Roman" w:hAnsi="Times New Roman" w:cs="Times New Roman"/>
          <w:lang w:val="es-PY"/>
        </w:rPr>
        <w:t xml:space="preserve">explicit orientarea către egalitate de şanse — bază necesară pentru politici sensibile la gen. În practică, </w:t>
      </w:r>
      <w:r>
        <w:rPr>
          <w:rFonts w:ascii="Times New Roman" w:hAnsi="Times New Roman" w:cs="Times New Roman"/>
          <w:lang w:val="es-PY"/>
        </w:rPr>
        <w:t>acestea</w:t>
      </w:r>
      <w:r w:rsidR="008651EF">
        <w:rPr>
          <w:rFonts w:ascii="Times New Roman" w:hAnsi="Times New Roman" w:cs="Times New Roman"/>
          <w:lang w:val="es-PY"/>
        </w:rPr>
        <w:t xml:space="preserve"> vor fi</w:t>
      </w:r>
      <w:r w:rsidRPr="00BA2B27">
        <w:rPr>
          <w:rFonts w:ascii="Times New Roman" w:hAnsi="Times New Roman" w:cs="Times New Roman"/>
          <w:lang w:val="es-PY"/>
        </w:rPr>
        <w:t xml:space="preserve"> măsuri precum colectarea de date dezagregate, adaptarea curriculumului și infrastructurii pentru a elimina barierele în funcţie de sex şi alte criterii.</w:t>
      </w:r>
    </w:p>
    <w:p w14:paraId="689A1C65" w14:textId="5A334605" w:rsidR="008651EF" w:rsidRPr="00E81CE7" w:rsidRDefault="00BA2B27" w:rsidP="00BA2B27">
      <w:pPr>
        <w:jc w:val="both"/>
        <w:rPr>
          <w:rFonts w:ascii="Times New Roman" w:hAnsi="Times New Roman" w:cs="Times New Roman"/>
          <w:b/>
          <w:bCs/>
          <w:lang w:val="es-PY"/>
        </w:rPr>
      </w:pPr>
      <w:r w:rsidRPr="00E81CE7">
        <w:rPr>
          <w:rFonts w:ascii="Times New Roman" w:hAnsi="Times New Roman" w:cs="Times New Roman"/>
          <w:b/>
          <w:bCs/>
          <w:lang w:val="es-PY"/>
        </w:rPr>
        <w:t xml:space="preserve">Protecţia împotriva violenţei şi violenţei pe criteriu de gen </w:t>
      </w:r>
    </w:p>
    <w:p w14:paraId="0565EA5B" w14:textId="398895EA" w:rsidR="00BA2B27" w:rsidRPr="00E81CE7" w:rsidRDefault="008651EF" w:rsidP="00BA2B27">
      <w:pPr>
        <w:jc w:val="both"/>
        <w:rPr>
          <w:rFonts w:ascii="Times New Roman" w:hAnsi="Times New Roman" w:cs="Times New Roman"/>
          <w:lang w:val="es-PY"/>
        </w:rPr>
      </w:pPr>
      <w:r w:rsidRPr="00E81CE7">
        <w:rPr>
          <w:rFonts w:ascii="Times New Roman" w:hAnsi="Times New Roman" w:cs="Times New Roman"/>
          <w:lang w:val="es-PY"/>
        </w:rPr>
        <w:t>Programul</w:t>
      </w:r>
      <w:r w:rsidR="00BA2B27" w:rsidRPr="00E81CE7">
        <w:rPr>
          <w:rFonts w:ascii="Times New Roman" w:hAnsi="Times New Roman" w:cs="Times New Roman"/>
          <w:lang w:val="es-PY"/>
        </w:rPr>
        <w:t xml:space="preserve"> include obiective concrete legate de reducerea violenței școlare, cu mențiune specială a violenței bazate pe gen — aceasta vizează atât protecția fetelor (ex. hărţuire sexuală)</w:t>
      </w:r>
      <w:r w:rsidRPr="00E81CE7">
        <w:rPr>
          <w:rFonts w:ascii="Times New Roman" w:hAnsi="Times New Roman" w:cs="Times New Roman"/>
          <w:lang w:val="es-PY"/>
        </w:rPr>
        <w:t>,</w:t>
      </w:r>
      <w:r w:rsidR="00BA2B27" w:rsidRPr="00E81CE7">
        <w:rPr>
          <w:rFonts w:ascii="Times New Roman" w:hAnsi="Times New Roman" w:cs="Times New Roman"/>
          <w:lang w:val="es-PY"/>
        </w:rPr>
        <w:t xml:space="preserve"> cât şi a băieților (ex. violență coercitivă), contribuind la un mediu școlar mai egal.</w:t>
      </w:r>
    </w:p>
    <w:p w14:paraId="6A6EB1C5" w14:textId="000FC9E1" w:rsidR="00BA2B27" w:rsidRPr="00E81CE7" w:rsidRDefault="00BA2B27" w:rsidP="00BA2B27">
      <w:pPr>
        <w:jc w:val="both"/>
        <w:rPr>
          <w:rFonts w:ascii="Times New Roman" w:hAnsi="Times New Roman" w:cs="Times New Roman"/>
          <w:b/>
          <w:bCs/>
          <w:lang w:val="es-PY"/>
        </w:rPr>
      </w:pPr>
      <w:r w:rsidRPr="00E81CE7">
        <w:rPr>
          <w:rFonts w:ascii="Times New Roman" w:hAnsi="Times New Roman" w:cs="Times New Roman"/>
          <w:b/>
          <w:bCs/>
          <w:lang w:val="es-PY"/>
        </w:rPr>
        <w:t>Acces şi incluziune pe întreaga durată a vieții</w:t>
      </w:r>
    </w:p>
    <w:p w14:paraId="33A6CCC7" w14:textId="12703E38" w:rsidR="00BA2B27" w:rsidRPr="00BA2B27" w:rsidRDefault="00BA2B27" w:rsidP="00BA2B27">
      <w:pPr>
        <w:jc w:val="both"/>
        <w:rPr>
          <w:rFonts w:ascii="Times New Roman" w:hAnsi="Times New Roman" w:cs="Times New Roman"/>
          <w:lang w:val="fr-FR"/>
        </w:rPr>
      </w:pPr>
      <w:r w:rsidRPr="00E81CE7">
        <w:rPr>
          <w:rFonts w:ascii="Times New Roman" w:hAnsi="Times New Roman" w:cs="Times New Roman"/>
          <w:lang w:val="es-PY"/>
        </w:rPr>
        <w:t xml:space="preserve"> Accentul pe acces universal sprijină politici care reduc bariera de participare diferențiată pe sexe (de ex. părăsirea timpurie a școlii de către fete din zone rurale). </w:t>
      </w:r>
      <w:r w:rsidRPr="00BA2B27">
        <w:rPr>
          <w:rFonts w:ascii="Times New Roman" w:hAnsi="Times New Roman" w:cs="Times New Roman"/>
          <w:lang w:val="fr-FR"/>
        </w:rPr>
        <w:t xml:space="preserve">Pentru egalitate de gen, </w:t>
      </w:r>
      <w:r w:rsidR="008651EF" w:rsidRPr="008651EF">
        <w:rPr>
          <w:rFonts w:ascii="Times New Roman" w:hAnsi="Times New Roman" w:cs="Times New Roman"/>
          <w:lang w:val="fr-FR"/>
        </w:rPr>
        <w:t>va fi</w:t>
      </w:r>
      <w:r w:rsidRPr="00BA2B27">
        <w:rPr>
          <w:rFonts w:ascii="Times New Roman" w:hAnsi="Times New Roman" w:cs="Times New Roman"/>
          <w:lang w:val="fr-FR"/>
        </w:rPr>
        <w:t xml:space="preserve"> nevoie ca «accesul» să includă și măsuri specifice (bursă, transport, servicii sanitare, etc.).</w:t>
      </w:r>
    </w:p>
    <w:p w14:paraId="3165634C" w14:textId="77777777" w:rsidR="00BA2B27" w:rsidRPr="00BA2B27" w:rsidRDefault="00BA2B27" w:rsidP="00BA2B27">
      <w:pPr>
        <w:jc w:val="both"/>
        <w:rPr>
          <w:rFonts w:ascii="Times New Roman" w:hAnsi="Times New Roman" w:cs="Times New Roman"/>
          <w:b/>
          <w:bCs/>
          <w:lang w:val="es-PY"/>
        </w:rPr>
      </w:pPr>
      <w:r w:rsidRPr="00BA2B27">
        <w:rPr>
          <w:rFonts w:ascii="Times New Roman" w:hAnsi="Times New Roman" w:cs="Times New Roman"/>
          <w:b/>
          <w:bCs/>
          <w:lang w:val="es-PY"/>
        </w:rPr>
        <w:t>4) Incluziunea copiilor cu dizabilități — parte integrantă a sistemului (UNICEF)</w:t>
      </w:r>
    </w:p>
    <w:p w14:paraId="199F313B" w14:textId="01D382DE" w:rsidR="00BA2B27" w:rsidRPr="00BA2B27" w:rsidRDefault="00BA2B27" w:rsidP="00BA2B27">
      <w:pPr>
        <w:jc w:val="both"/>
        <w:rPr>
          <w:rFonts w:ascii="Times New Roman" w:hAnsi="Times New Roman" w:cs="Times New Roman"/>
          <w:lang w:val="es-PY"/>
        </w:rPr>
      </w:pPr>
      <w:r w:rsidRPr="00BA2B27">
        <w:rPr>
          <w:rFonts w:ascii="Times New Roman" w:hAnsi="Times New Roman" w:cs="Times New Roman"/>
          <w:lang w:val="es-PY"/>
        </w:rPr>
        <w:t xml:space="preserve">Incluziunea persoanelor cu dizabilități </w:t>
      </w:r>
      <w:r w:rsidR="008651EF" w:rsidRPr="008651EF">
        <w:rPr>
          <w:rFonts w:ascii="Times New Roman" w:hAnsi="Times New Roman" w:cs="Times New Roman"/>
          <w:lang w:val="es-PY"/>
        </w:rPr>
        <w:t>va avea</w:t>
      </w:r>
      <w:r w:rsidRPr="00BA2B27">
        <w:rPr>
          <w:rFonts w:ascii="Times New Roman" w:hAnsi="Times New Roman" w:cs="Times New Roman"/>
          <w:lang w:val="es-PY"/>
        </w:rPr>
        <w:t xml:space="preserve"> implicaţii intersectate cu genul (de ex. fete cu dizabilități pot suferi duble bariere). Recunoașterea integrării la nivel de sistem</w:t>
      </w:r>
      <w:r w:rsidR="008651EF">
        <w:rPr>
          <w:rFonts w:ascii="Times New Roman" w:hAnsi="Times New Roman" w:cs="Times New Roman"/>
          <w:lang w:val="es-PY"/>
        </w:rPr>
        <w:t xml:space="preserve"> va</w:t>
      </w:r>
      <w:r w:rsidRPr="00BA2B27">
        <w:rPr>
          <w:rFonts w:ascii="Times New Roman" w:hAnsi="Times New Roman" w:cs="Times New Roman"/>
          <w:lang w:val="es-PY"/>
        </w:rPr>
        <w:t xml:space="preserve"> permite dezvoltarea de măsuri care răspund simultan inegalităților de gen și celor legate de dizabilitate.</w:t>
      </w:r>
    </w:p>
    <w:p w14:paraId="5886D8DE" w14:textId="669DF4D4" w:rsidR="00BA2B27" w:rsidRPr="00E81CE7" w:rsidRDefault="00BA2B27" w:rsidP="00BA2B27">
      <w:pPr>
        <w:jc w:val="both"/>
        <w:rPr>
          <w:rFonts w:ascii="Times New Roman" w:hAnsi="Times New Roman" w:cs="Times New Roman"/>
          <w:b/>
          <w:bCs/>
          <w:lang w:val="es-PY"/>
        </w:rPr>
      </w:pPr>
      <w:r w:rsidRPr="00E81CE7">
        <w:rPr>
          <w:rFonts w:ascii="Times New Roman" w:hAnsi="Times New Roman" w:cs="Times New Roman"/>
          <w:b/>
          <w:bCs/>
          <w:lang w:val="es-PY"/>
        </w:rPr>
        <w:t xml:space="preserve">5) Starea integrării egalității de gen în programe </w:t>
      </w:r>
    </w:p>
    <w:p w14:paraId="483AA121" w14:textId="7ADE8DB9" w:rsidR="00BA2B27" w:rsidRPr="00BA2B27" w:rsidRDefault="008651EF" w:rsidP="00BA2B27">
      <w:pPr>
        <w:jc w:val="both"/>
        <w:rPr>
          <w:rFonts w:ascii="Times New Roman" w:hAnsi="Times New Roman" w:cs="Times New Roman"/>
          <w:lang w:val="es-PY"/>
        </w:rPr>
      </w:pPr>
      <w:r w:rsidRPr="008651EF">
        <w:rPr>
          <w:rFonts w:ascii="Times New Roman" w:hAnsi="Times New Roman" w:cs="Times New Roman"/>
          <w:lang w:val="es-PY"/>
        </w:rPr>
        <w:t xml:space="preserve">Programul va face transparent introducerea </w:t>
      </w:r>
      <w:r w:rsidR="00BA2B27" w:rsidRPr="00BA2B27">
        <w:rPr>
          <w:rFonts w:ascii="Times New Roman" w:hAnsi="Times New Roman" w:cs="Times New Roman"/>
          <w:lang w:val="es-PY"/>
        </w:rPr>
        <w:t>egalit</w:t>
      </w:r>
      <w:r w:rsidRPr="008651EF">
        <w:rPr>
          <w:rFonts w:ascii="Times New Roman" w:hAnsi="Times New Roman" w:cs="Times New Roman"/>
          <w:lang w:val="es-PY"/>
        </w:rPr>
        <w:t>ății</w:t>
      </w:r>
      <w:r w:rsidR="00BA2B27" w:rsidRPr="00BA2B27">
        <w:rPr>
          <w:rFonts w:ascii="Times New Roman" w:hAnsi="Times New Roman" w:cs="Times New Roman"/>
          <w:lang w:val="es-PY"/>
        </w:rPr>
        <w:t xml:space="preserve"> de gen în planificări, </w:t>
      </w:r>
      <w:r w:rsidRPr="008651EF">
        <w:rPr>
          <w:rFonts w:ascii="Times New Roman" w:hAnsi="Times New Roman" w:cs="Times New Roman"/>
          <w:lang w:val="es-PY"/>
        </w:rPr>
        <w:t>res</w:t>
      </w:r>
      <w:r>
        <w:rPr>
          <w:rFonts w:ascii="Times New Roman" w:hAnsi="Times New Roman" w:cs="Times New Roman"/>
          <w:lang w:val="es-PY"/>
        </w:rPr>
        <w:t xml:space="preserve">pectiv va apărea </w:t>
      </w:r>
      <w:r w:rsidR="00BA2B27" w:rsidRPr="00BA2B27">
        <w:rPr>
          <w:rFonts w:ascii="Times New Roman" w:hAnsi="Times New Roman" w:cs="Times New Roman"/>
          <w:lang w:val="es-PY"/>
        </w:rPr>
        <w:t>necesitatea operationalizării și bugetării clare.</w:t>
      </w:r>
    </w:p>
    <w:p w14:paraId="042222F7" w14:textId="77777777" w:rsidR="00E90365" w:rsidRDefault="00E90365" w:rsidP="00E90365">
      <w:pPr>
        <w:jc w:val="both"/>
        <w:rPr>
          <w:rFonts w:ascii="Times New Roman" w:hAnsi="Times New Roman" w:cs="Times New Roman"/>
          <w:b/>
          <w:bCs/>
          <w:lang w:val="es-PY"/>
        </w:rPr>
      </w:pPr>
      <w:r w:rsidRPr="004A3B77">
        <w:rPr>
          <w:rFonts w:ascii="Times New Roman" w:hAnsi="Times New Roman" w:cs="Times New Roman"/>
          <w:b/>
          <w:bCs/>
          <w:lang w:val="es-PY"/>
        </w:rPr>
        <w:t>4.5. Impactul asupra mediului</w:t>
      </w:r>
    </w:p>
    <w:p w14:paraId="5F1755D0" w14:textId="098A11B0" w:rsidR="00901588" w:rsidRPr="004A3B77" w:rsidRDefault="00901588" w:rsidP="00E90365">
      <w:pPr>
        <w:jc w:val="both"/>
        <w:rPr>
          <w:rFonts w:ascii="Times New Roman" w:hAnsi="Times New Roman" w:cs="Times New Roman"/>
          <w:b/>
          <w:bCs/>
          <w:lang w:val="es-PY"/>
        </w:rPr>
      </w:pPr>
    </w:p>
    <w:p w14:paraId="2A74AF9D" w14:textId="77777777" w:rsidR="00E90365" w:rsidRPr="00E90365" w:rsidRDefault="00E90365" w:rsidP="00E90365">
      <w:pPr>
        <w:jc w:val="both"/>
        <w:rPr>
          <w:rFonts w:ascii="Times New Roman" w:hAnsi="Times New Roman" w:cs="Times New Roman"/>
          <w:lang w:val="es-PY"/>
        </w:rPr>
      </w:pPr>
      <w:r w:rsidRPr="00E90365">
        <w:rPr>
          <w:rFonts w:ascii="Times New Roman" w:hAnsi="Times New Roman" w:cs="Times New Roman"/>
          <w:lang w:val="es-PY"/>
        </w:rPr>
        <w:t>4.6. Alte impacturi și informații relevante</w:t>
      </w:r>
    </w:p>
    <w:p w14:paraId="5981D946" w14:textId="77777777" w:rsidR="00E90365" w:rsidRPr="00E90365" w:rsidRDefault="00E90365" w:rsidP="00E90365">
      <w:pPr>
        <w:jc w:val="both"/>
        <w:rPr>
          <w:rFonts w:ascii="Times New Roman" w:hAnsi="Times New Roman" w:cs="Times New Roman"/>
          <w:lang w:val="es-PY"/>
        </w:rPr>
      </w:pPr>
      <w:r w:rsidRPr="00E90365">
        <w:rPr>
          <w:rFonts w:ascii="Times New Roman" w:hAnsi="Times New Roman" w:cs="Times New Roman"/>
          <w:lang w:val="es-PY"/>
        </w:rPr>
        <w:t>Nu este aplicabil.</w:t>
      </w:r>
    </w:p>
    <w:p w14:paraId="657937F5" w14:textId="77777777" w:rsidR="00E90365" w:rsidRPr="00991652" w:rsidRDefault="00E90365" w:rsidP="00901588">
      <w:pPr>
        <w:shd w:val="clear" w:color="auto" w:fill="D9E2F3" w:themeFill="accent1" w:themeFillTint="33"/>
        <w:jc w:val="both"/>
        <w:rPr>
          <w:rFonts w:ascii="Times New Roman" w:hAnsi="Times New Roman" w:cs="Times New Roman"/>
          <w:b/>
          <w:bCs/>
          <w:lang w:val="es-PY"/>
        </w:rPr>
      </w:pPr>
      <w:r w:rsidRPr="00991652">
        <w:rPr>
          <w:rFonts w:ascii="Times New Roman" w:hAnsi="Times New Roman" w:cs="Times New Roman"/>
          <w:b/>
          <w:bCs/>
          <w:lang w:val="es-PY"/>
        </w:rPr>
        <w:t>5. Compatibilitatea proiectului actului normativ cu legislația UE</w:t>
      </w:r>
    </w:p>
    <w:p w14:paraId="0B0AC6FF" w14:textId="1011B2E9" w:rsidR="00E90365" w:rsidRPr="00FE198F" w:rsidRDefault="00E90365" w:rsidP="00E90365">
      <w:pPr>
        <w:jc w:val="both"/>
        <w:rPr>
          <w:rFonts w:ascii="Times New Roman" w:hAnsi="Times New Roman" w:cs="Times New Roman"/>
          <w:lang w:val="es-PY"/>
        </w:rPr>
      </w:pPr>
      <w:r w:rsidRPr="00FE198F">
        <w:rPr>
          <w:rFonts w:ascii="Times New Roman" w:hAnsi="Times New Roman" w:cs="Times New Roman"/>
          <w:lang w:val="es-PY"/>
        </w:rPr>
        <w:t>5.1. Măsuri normative necesare pentru transpunerea actelor juridice ale UE în</w:t>
      </w:r>
      <w:r w:rsidR="008651EF" w:rsidRPr="00FE198F">
        <w:rPr>
          <w:rFonts w:ascii="Times New Roman" w:hAnsi="Times New Roman" w:cs="Times New Roman"/>
          <w:lang w:val="es-PY"/>
        </w:rPr>
        <w:t xml:space="preserve"> </w:t>
      </w:r>
      <w:r w:rsidRPr="00FE198F">
        <w:rPr>
          <w:rFonts w:ascii="Times New Roman" w:hAnsi="Times New Roman" w:cs="Times New Roman"/>
          <w:lang w:val="es-PY"/>
        </w:rPr>
        <w:t>legislația națională</w:t>
      </w:r>
    </w:p>
    <w:p w14:paraId="3780E0A8" w14:textId="77777777" w:rsidR="00E90365" w:rsidRPr="00635A8C" w:rsidRDefault="00E90365" w:rsidP="00E90365">
      <w:pPr>
        <w:jc w:val="both"/>
        <w:rPr>
          <w:rFonts w:ascii="Times New Roman" w:hAnsi="Times New Roman" w:cs="Times New Roman"/>
          <w:lang w:val="es-PY"/>
        </w:rPr>
      </w:pPr>
      <w:r w:rsidRPr="00635A8C">
        <w:rPr>
          <w:rFonts w:ascii="Times New Roman" w:hAnsi="Times New Roman" w:cs="Times New Roman"/>
          <w:lang w:val="es-PY"/>
        </w:rPr>
        <w:t>Nu este aplicabil.</w:t>
      </w:r>
    </w:p>
    <w:p w14:paraId="7389CC2D" w14:textId="0BB00173" w:rsidR="00E90365" w:rsidRPr="00635A8C" w:rsidRDefault="00E90365" w:rsidP="00E90365">
      <w:pPr>
        <w:jc w:val="both"/>
        <w:rPr>
          <w:rFonts w:ascii="Times New Roman" w:hAnsi="Times New Roman" w:cs="Times New Roman"/>
          <w:lang w:val="es-PY"/>
        </w:rPr>
      </w:pPr>
      <w:r w:rsidRPr="00635A8C">
        <w:rPr>
          <w:rFonts w:ascii="Times New Roman" w:hAnsi="Times New Roman" w:cs="Times New Roman"/>
          <w:lang w:val="es-PY"/>
        </w:rPr>
        <w:t>5.2. Măsuri normative care urmăresc crearea cadrului juridic intern necesar</w:t>
      </w:r>
      <w:r w:rsidR="008651EF" w:rsidRPr="00635A8C">
        <w:rPr>
          <w:rFonts w:ascii="Times New Roman" w:hAnsi="Times New Roman" w:cs="Times New Roman"/>
          <w:lang w:val="es-PY"/>
        </w:rPr>
        <w:t xml:space="preserve"> </w:t>
      </w:r>
      <w:r w:rsidRPr="00635A8C">
        <w:rPr>
          <w:rFonts w:ascii="Times New Roman" w:hAnsi="Times New Roman" w:cs="Times New Roman"/>
          <w:lang w:val="es-PY"/>
        </w:rPr>
        <w:t>pentru implementarea legislației UE</w:t>
      </w:r>
    </w:p>
    <w:p w14:paraId="086AD349" w14:textId="77777777" w:rsidR="00E90365" w:rsidRPr="00E90365" w:rsidRDefault="00E90365" w:rsidP="00E90365">
      <w:pPr>
        <w:jc w:val="both"/>
        <w:rPr>
          <w:rFonts w:ascii="Times New Roman" w:hAnsi="Times New Roman" w:cs="Times New Roman"/>
          <w:lang w:val="es-PY"/>
        </w:rPr>
      </w:pPr>
      <w:r w:rsidRPr="00635A8C">
        <w:rPr>
          <w:rFonts w:ascii="Times New Roman" w:hAnsi="Times New Roman" w:cs="Times New Roman"/>
          <w:lang w:val="es-PY"/>
        </w:rPr>
        <w:t>Nu este aplicabil.</w:t>
      </w:r>
    </w:p>
    <w:p w14:paraId="05385198" w14:textId="77777777" w:rsidR="00E90365" w:rsidRPr="00E90365" w:rsidRDefault="00E90365" w:rsidP="00901588">
      <w:pPr>
        <w:shd w:val="clear" w:color="auto" w:fill="D9E2F3" w:themeFill="accent1" w:themeFillTint="33"/>
        <w:jc w:val="both"/>
        <w:rPr>
          <w:rFonts w:ascii="Times New Roman" w:hAnsi="Times New Roman" w:cs="Times New Roman"/>
          <w:b/>
          <w:bCs/>
          <w:lang w:val="es-PY"/>
        </w:rPr>
      </w:pPr>
      <w:r w:rsidRPr="00E90365">
        <w:rPr>
          <w:rFonts w:ascii="Times New Roman" w:hAnsi="Times New Roman" w:cs="Times New Roman"/>
          <w:b/>
          <w:bCs/>
          <w:lang w:val="es-PY"/>
        </w:rPr>
        <w:t>6. Avizarea și consultarea publică a proiectului actului normativ</w:t>
      </w:r>
    </w:p>
    <w:p w14:paraId="537BD18C" w14:textId="2350F0EC" w:rsidR="00B101D5" w:rsidRDefault="008651EF" w:rsidP="00E90365">
      <w:pPr>
        <w:jc w:val="both"/>
        <w:rPr>
          <w:rFonts w:ascii="Times New Roman" w:hAnsi="Times New Roman" w:cs="Times New Roman"/>
          <w:lang w:val="es-PY"/>
        </w:rPr>
      </w:pPr>
      <w:proofErr w:type="spellStart"/>
      <w:r>
        <w:rPr>
          <w:rFonts w:ascii="Times New Roman" w:hAnsi="Times New Roman" w:cs="Times New Roman"/>
          <w:lang w:val="es-PY"/>
        </w:rPr>
        <w:t>Î</w:t>
      </w:r>
      <w:r w:rsidR="00E90365" w:rsidRPr="00E90365">
        <w:rPr>
          <w:rFonts w:ascii="Times New Roman" w:hAnsi="Times New Roman" w:cs="Times New Roman"/>
          <w:lang w:val="es-PY"/>
        </w:rPr>
        <w:t>n</w:t>
      </w:r>
      <w:proofErr w:type="spellEnd"/>
      <w:r w:rsidR="00E90365" w:rsidRPr="00E90365">
        <w:rPr>
          <w:rFonts w:ascii="Times New Roman" w:hAnsi="Times New Roman" w:cs="Times New Roman"/>
          <w:lang w:val="es-PY"/>
        </w:rPr>
        <w:t xml:space="preserve"> </w:t>
      </w:r>
      <w:proofErr w:type="spellStart"/>
      <w:r w:rsidR="00E90365" w:rsidRPr="00E90365">
        <w:rPr>
          <w:rFonts w:ascii="Times New Roman" w:hAnsi="Times New Roman" w:cs="Times New Roman"/>
          <w:lang w:val="es-PY"/>
        </w:rPr>
        <w:t>scopul</w:t>
      </w:r>
      <w:proofErr w:type="spellEnd"/>
      <w:r w:rsidR="00E90365" w:rsidRPr="00E90365">
        <w:rPr>
          <w:rFonts w:ascii="Times New Roman" w:hAnsi="Times New Roman" w:cs="Times New Roman"/>
          <w:lang w:val="es-PY"/>
        </w:rPr>
        <w:t xml:space="preserve"> </w:t>
      </w:r>
      <w:proofErr w:type="spellStart"/>
      <w:r w:rsidR="00E90365" w:rsidRPr="00E90365">
        <w:rPr>
          <w:rFonts w:ascii="Times New Roman" w:hAnsi="Times New Roman" w:cs="Times New Roman"/>
          <w:lang w:val="es-PY"/>
        </w:rPr>
        <w:t>respectării</w:t>
      </w:r>
      <w:proofErr w:type="spellEnd"/>
      <w:r w:rsidR="00E90365" w:rsidRPr="00E90365">
        <w:rPr>
          <w:rFonts w:ascii="Times New Roman" w:hAnsi="Times New Roman" w:cs="Times New Roman"/>
          <w:lang w:val="es-PY"/>
        </w:rPr>
        <w:t xml:space="preserve"> </w:t>
      </w:r>
      <w:proofErr w:type="spellStart"/>
      <w:r w:rsidR="00E90365" w:rsidRPr="00E90365">
        <w:rPr>
          <w:rFonts w:ascii="Times New Roman" w:hAnsi="Times New Roman" w:cs="Times New Roman"/>
          <w:lang w:val="es-PY"/>
        </w:rPr>
        <w:t>prevederilor</w:t>
      </w:r>
      <w:proofErr w:type="spellEnd"/>
      <w:r w:rsidR="00E90365" w:rsidRPr="00E90365">
        <w:rPr>
          <w:rFonts w:ascii="Times New Roman" w:hAnsi="Times New Roman" w:cs="Times New Roman"/>
          <w:lang w:val="es-PY"/>
        </w:rPr>
        <w:t xml:space="preserve"> Legii nr. 239/2008 </w:t>
      </w:r>
      <w:proofErr w:type="spellStart"/>
      <w:r w:rsidR="00E90365" w:rsidRPr="00E90365">
        <w:rPr>
          <w:rFonts w:ascii="Times New Roman" w:hAnsi="Times New Roman" w:cs="Times New Roman"/>
          <w:lang w:val="es-PY"/>
        </w:rPr>
        <w:t>privind</w:t>
      </w:r>
      <w:proofErr w:type="spellEnd"/>
      <w:r w:rsidR="00E90365" w:rsidRPr="00E90365">
        <w:rPr>
          <w:rFonts w:ascii="Times New Roman" w:hAnsi="Times New Roman" w:cs="Times New Roman"/>
          <w:lang w:val="es-PY"/>
        </w:rPr>
        <w:t xml:space="preserve"> </w:t>
      </w:r>
      <w:proofErr w:type="spellStart"/>
      <w:r w:rsidR="00E90365" w:rsidRPr="00E90365">
        <w:rPr>
          <w:rFonts w:ascii="Times New Roman" w:hAnsi="Times New Roman" w:cs="Times New Roman"/>
          <w:lang w:val="es-PY"/>
        </w:rPr>
        <w:t>transparența</w:t>
      </w:r>
      <w:proofErr w:type="spellEnd"/>
      <w:r w:rsidR="00E90365" w:rsidRPr="00E90365">
        <w:rPr>
          <w:rFonts w:ascii="Times New Roman" w:hAnsi="Times New Roman" w:cs="Times New Roman"/>
          <w:lang w:val="es-PY"/>
        </w:rPr>
        <w:t xml:space="preserve"> </w:t>
      </w:r>
      <w:proofErr w:type="spellStart"/>
      <w:r w:rsidR="00E90365" w:rsidRPr="00E90365">
        <w:rPr>
          <w:rFonts w:ascii="Times New Roman" w:hAnsi="Times New Roman" w:cs="Times New Roman"/>
          <w:lang w:val="es-PY"/>
        </w:rPr>
        <w:t>în</w:t>
      </w:r>
      <w:proofErr w:type="spellEnd"/>
      <w:r>
        <w:rPr>
          <w:rFonts w:ascii="Times New Roman" w:hAnsi="Times New Roman" w:cs="Times New Roman"/>
          <w:lang w:val="es-PY"/>
        </w:rPr>
        <w:t xml:space="preserve"> </w:t>
      </w:r>
      <w:proofErr w:type="spellStart"/>
      <w:r w:rsidR="00E90365" w:rsidRPr="00E90365">
        <w:rPr>
          <w:rFonts w:ascii="Times New Roman" w:hAnsi="Times New Roman" w:cs="Times New Roman"/>
          <w:lang w:val="es-PY"/>
        </w:rPr>
        <w:t>procesul</w:t>
      </w:r>
      <w:proofErr w:type="spellEnd"/>
      <w:r w:rsidR="00E90365" w:rsidRPr="00E90365">
        <w:rPr>
          <w:rFonts w:ascii="Times New Roman" w:hAnsi="Times New Roman" w:cs="Times New Roman"/>
          <w:lang w:val="es-PY"/>
        </w:rPr>
        <w:t xml:space="preserve"> </w:t>
      </w:r>
      <w:proofErr w:type="spellStart"/>
      <w:r w:rsidR="00E90365" w:rsidRPr="00E90365">
        <w:rPr>
          <w:rFonts w:ascii="Times New Roman" w:hAnsi="Times New Roman" w:cs="Times New Roman"/>
          <w:lang w:val="es-PY"/>
        </w:rPr>
        <w:t>decizional</w:t>
      </w:r>
      <w:proofErr w:type="spellEnd"/>
      <w:r w:rsidR="00E90365" w:rsidRPr="00E90365">
        <w:rPr>
          <w:rFonts w:ascii="Times New Roman" w:hAnsi="Times New Roman" w:cs="Times New Roman"/>
          <w:lang w:val="es-PY"/>
        </w:rPr>
        <w:t>, la</w:t>
      </w:r>
      <w:r w:rsidR="00635A8C">
        <w:rPr>
          <w:rFonts w:ascii="Times New Roman" w:hAnsi="Times New Roman" w:cs="Times New Roman"/>
          <w:lang w:val="es-PY"/>
        </w:rPr>
        <w:t xml:space="preserve"> 8 </w:t>
      </w:r>
      <w:proofErr w:type="spellStart"/>
      <w:r w:rsidR="00635A8C">
        <w:rPr>
          <w:rFonts w:ascii="Times New Roman" w:hAnsi="Times New Roman" w:cs="Times New Roman"/>
          <w:lang w:val="es-PY"/>
        </w:rPr>
        <w:t>septembrie</w:t>
      </w:r>
      <w:proofErr w:type="spellEnd"/>
      <w:r w:rsidR="00635A8C">
        <w:rPr>
          <w:rFonts w:ascii="Times New Roman" w:hAnsi="Times New Roman" w:cs="Times New Roman"/>
          <w:lang w:val="es-PY"/>
        </w:rPr>
        <w:t xml:space="preserve"> 2025,</w:t>
      </w:r>
      <w:r w:rsidR="00E90365" w:rsidRPr="00E90365">
        <w:rPr>
          <w:rFonts w:ascii="Times New Roman" w:hAnsi="Times New Roman" w:cs="Times New Roman"/>
          <w:lang w:val="es-PY"/>
        </w:rPr>
        <w:t xml:space="preserve"> pe </w:t>
      </w:r>
      <w:proofErr w:type="spellStart"/>
      <w:r w:rsidR="00E90365" w:rsidRPr="00E90365">
        <w:rPr>
          <w:rFonts w:ascii="Times New Roman" w:hAnsi="Times New Roman" w:cs="Times New Roman"/>
          <w:lang w:val="es-PY"/>
        </w:rPr>
        <w:t>pagina</w:t>
      </w:r>
      <w:proofErr w:type="spellEnd"/>
      <w:r w:rsidR="00E90365" w:rsidRPr="00E90365">
        <w:rPr>
          <w:rFonts w:ascii="Times New Roman" w:hAnsi="Times New Roman" w:cs="Times New Roman"/>
          <w:lang w:val="es-PY"/>
        </w:rPr>
        <w:t xml:space="preserve"> web </w:t>
      </w:r>
      <w:proofErr w:type="spellStart"/>
      <w:r w:rsidR="00E90365" w:rsidRPr="00E90365">
        <w:rPr>
          <w:rFonts w:ascii="Times New Roman" w:hAnsi="Times New Roman" w:cs="Times New Roman"/>
          <w:lang w:val="es-PY"/>
        </w:rPr>
        <w:t>oficială</w:t>
      </w:r>
      <w:proofErr w:type="spellEnd"/>
      <w:r w:rsidR="00E90365" w:rsidRPr="00E90365">
        <w:rPr>
          <w:rFonts w:ascii="Times New Roman" w:hAnsi="Times New Roman" w:cs="Times New Roman"/>
          <w:lang w:val="es-PY"/>
        </w:rPr>
        <w:t xml:space="preserve"> a </w:t>
      </w:r>
      <w:proofErr w:type="spellStart"/>
      <w:r w:rsidR="00E90365" w:rsidRPr="00E90365">
        <w:rPr>
          <w:rFonts w:ascii="Times New Roman" w:hAnsi="Times New Roman" w:cs="Times New Roman"/>
          <w:lang w:val="es-PY"/>
        </w:rPr>
        <w:t>Ministerului</w:t>
      </w:r>
      <w:proofErr w:type="spellEnd"/>
      <w:r w:rsidR="00E90365" w:rsidRPr="00E90365">
        <w:rPr>
          <w:rFonts w:ascii="Times New Roman" w:hAnsi="Times New Roman" w:cs="Times New Roman"/>
          <w:lang w:val="es-PY"/>
        </w:rPr>
        <w:t xml:space="preserve"> </w:t>
      </w:r>
      <w:proofErr w:type="spellStart"/>
      <w:r>
        <w:rPr>
          <w:rFonts w:ascii="Times New Roman" w:hAnsi="Times New Roman" w:cs="Times New Roman"/>
          <w:lang w:val="es-PY"/>
        </w:rPr>
        <w:t>Educației</w:t>
      </w:r>
      <w:proofErr w:type="spellEnd"/>
      <w:r>
        <w:rPr>
          <w:rFonts w:ascii="Times New Roman" w:hAnsi="Times New Roman" w:cs="Times New Roman"/>
          <w:lang w:val="es-PY"/>
        </w:rPr>
        <w:t xml:space="preserve"> și Cercetării</w:t>
      </w:r>
      <w:r w:rsidR="00E90365" w:rsidRPr="00E90365">
        <w:rPr>
          <w:rFonts w:ascii="Times New Roman" w:hAnsi="Times New Roman" w:cs="Times New Roman"/>
          <w:lang w:val="es-PY"/>
        </w:rPr>
        <w:t xml:space="preserve"> </w:t>
      </w:r>
      <w:r w:rsidR="00E90365" w:rsidRPr="00E90365">
        <w:rPr>
          <w:rFonts w:ascii="Times New Roman" w:hAnsi="Times New Roman" w:cs="Times New Roman"/>
          <w:lang w:val="es-PY"/>
        </w:rPr>
        <w:lastRenderedPageBreak/>
        <w:t>(www.</w:t>
      </w:r>
      <w:r>
        <w:rPr>
          <w:rFonts w:ascii="Times New Roman" w:hAnsi="Times New Roman" w:cs="Times New Roman"/>
          <w:lang w:val="es-PY"/>
        </w:rPr>
        <w:t>mec</w:t>
      </w:r>
      <w:r w:rsidR="00E90365" w:rsidRPr="00E90365">
        <w:rPr>
          <w:rFonts w:ascii="Times New Roman" w:hAnsi="Times New Roman" w:cs="Times New Roman"/>
          <w:lang w:val="es-PY"/>
        </w:rPr>
        <w:t>.gov.md), directoriul „Transparența”, secțiunea „Consultări</w:t>
      </w:r>
      <w:r>
        <w:rPr>
          <w:rFonts w:ascii="Times New Roman" w:hAnsi="Times New Roman" w:cs="Times New Roman"/>
          <w:lang w:val="es-PY"/>
        </w:rPr>
        <w:t xml:space="preserve"> </w:t>
      </w:r>
      <w:r w:rsidR="00E90365" w:rsidRPr="00E90365">
        <w:rPr>
          <w:rFonts w:ascii="Times New Roman" w:hAnsi="Times New Roman" w:cs="Times New Roman"/>
          <w:lang w:val="es-PY"/>
        </w:rPr>
        <w:t>publice” și pe platforma guvernamentală www.particip.gov.md, a fost publicat</w:t>
      </w:r>
      <w:r>
        <w:rPr>
          <w:rFonts w:ascii="Times New Roman" w:hAnsi="Times New Roman" w:cs="Times New Roman"/>
          <w:lang w:val="es-PY"/>
        </w:rPr>
        <w:t xml:space="preserve"> </w:t>
      </w:r>
      <w:r w:rsidR="00E90365" w:rsidRPr="00E90365">
        <w:rPr>
          <w:rFonts w:ascii="Times New Roman" w:hAnsi="Times New Roman" w:cs="Times New Roman"/>
          <w:lang w:val="es-PY"/>
        </w:rPr>
        <w:t xml:space="preserve">anunțul privind inițierea elaborării </w:t>
      </w:r>
      <w:r w:rsidRPr="00BA2721">
        <w:rPr>
          <w:rFonts w:ascii="Times New Roman" w:hAnsi="Times New Roman" w:cs="Times New Roman"/>
          <w:lang w:val="es-PY"/>
        </w:rPr>
        <w:t>Programului de implementare a Strategiei de dezvoltare „Educația 2030” pentru anii 2026-2030</w:t>
      </w:r>
      <w:r w:rsidR="00E90365" w:rsidRPr="008651EF">
        <w:rPr>
          <w:rFonts w:ascii="Times New Roman" w:hAnsi="Times New Roman" w:cs="Times New Roman"/>
          <w:lang w:val="es-PY"/>
        </w:rPr>
        <w:t xml:space="preserve"> și conceptul </w:t>
      </w:r>
      <w:r w:rsidR="00E90365" w:rsidRPr="00635A8C">
        <w:rPr>
          <w:rFonts w:ascii="Times New Roman" w:hAnsi="Times New Roman" w:cs="Times New Roman"/>
          <w:shd w:val="clear" w:color="auto" w:fill="FFFFFF" w:themeFill="background1"/>
          <w:lang w:val="es-PY"/>
        </w:rPr>
        <w:t>Programului</w:t>
      </w:r>
      <w:r w:rsidRPr="00635A8C">
        <w:rPr>
          <w:rFonts w:ascii="Times New Roman" w:hAnsi="Times New Roman" w:cs="Times New Roman"/>
          <w:shd w:val="clear" w:color="auto" w:fill="FFFFFF" w:themeFill="background1"/>
          <w:lang w:val="es-PY"/>
        </w:rPr>
        <w:t xml:space="preserve"> </w:t>
      </w:r>
      <w:hyperlink r:id="rId5" w:history="1">
        <w:r w:rsidRPr="00635A8C">
          <w:rPr>
            <w:rStyle w:val="Hyperlink"/>
            <w:rFonts w:ascii="Times New Roman" w:hAnsi="Times New Roman" w:cs="Times New Roman"/>
            <w:shd w:val="clear" w:color="auto" w:fill="FFFFFF" w:themeFill="background1"/>
            <w:lang w:val="es-PY"/>
          </w:rPr>
          <w:t>link</w:t>
        </w:r>
      </w:hyperlink>
      <w:r w:rsidRPr="00635A8C">
        <w:rPr>
          <w:rFonts w:ascii="Times New Roman" w:hAnsi="Times New Roman" w:cs="Times New Roman"/>
          <w:shd w:val="clear" w:color="auto" w:fill="FFFFFF" w:themeFill="background1"/>
          <w:lang w:val="es-PY"/>
        </w:rPr>
        <w:t>.</w:t>
      </w:r>
    </w:p>
    <w:p w14:paraId="58A4E5C0" w14:textId="7BDF7A44" w:rsidR="00E90365" w:rsidRDefault="00B101D5" w:rsidP="00E90365">
      <w:pPr>
        <w:jc w:val="both"/>
        <w:rPr>
          <w:rFonts w:ascii="Times New Roman" w:hAnsi="Times New Roman" w:cs="Times New Roman"/>
          <w:lang w:val="es-PY"/>
        </w:rPr>
      </w:pPr>
      <w:r w:rsidRPr="00B101D5">
        <w:rPr>
          <w:rFonts w:ascii="Times New Roman" w:hAnsi="Times New Roman" w:cs="Times New Roman"/>
          <w:lang w:val="es-PY"/>
        </w:rPr>
        <w:t>L</w:t>
      </w:r>
      <w:r w:rsidR="00E90365" w:rsidRPr="00B101D5">
        <w:rPr>
          <w:rFonts w:ascii="Times New Roman" w:hAnsi="Times New Roman" w:cs="Times New Roman"/>
          <w:lang w:val="es-PY"/>
        </w:rPr>
        <w:t>a</w:t>
      </w:r>
      <w:r w:rsidR="00635A8C">
        <w:rPr>
          <w:rFonts w:ascii="Times New Roman" w:hAnsi="Times New Roman" w:cs="Times New Roman"/>
          <w:lang w:val="es-PY"/>
        </w:rPr>
        <w:t xml:space="preserve"> 15 </w:t>
      </w:r>
      <w:proofErr w:type="spellStart"/>
      <w:r w:rsidR="00635A8C">
        <w:rPr>
          <w:rFonts w:ascii="Times New Roman" w:hAnsi="Times New Roman" w:cs="Times New Roman"/>
          <w:lang w:val="es-PY"/>
        </w:rPr>
        <w:t>septembrie</w:t>
      </w:r>
      <w:proofErr w:type="spellEnd"/>
      <w:r w:rsidR="00635A8C">
        <w:rPr>
          <w:rFonts w:ascii="Times New Roman" w:hAnsi="Times New Roman" w:cs="Times New Roman"/>
          <w:lang w:val="es-PY"/>
        </w:rPr>
        <w:t xml:space="preserve">, </w:t>
      </w:r>
      <w:proofErr w:type="spellStart"/>
      <w:r w:rsidR="00635A8C">
        <w:rPr>
          <w:rFonts w:ascii="Times New Roman" w:hAnsi="Times New Roman" w:cs="Times New Roman"/>
          <w:lang w:val="es-PY"/>
        </w:rPr>
        <w:t>prin</w:t>
      </w:r>
      <w:proofErr w:type="spellEnd"/>
      <w:r w:rsidR="00635A8C">
        <w:rPr>
          <w:rFonts w:ascii="Times New Roman" w:hAnsi="Times New Roman" w:cs="Times New Roman"/>
          <w:lang w:val="es-PY"/>
        </w:rPr>
        <w:t xml:space="preserve"> </w:t>
      </w:r>
      <w:proofErr w:type="spellStart"/>
      <w:r w:rsidR="00635A8C">
        <w:rPr>
          <w:rFonts w:ascii="Times New Roman" w:hAnsi="Times New Roman" w:cs="Times New Roman"/>
          <w:lang w:val="es-PY"/>
        </w:rPr>
        <w:t>scrisoarea</w:t>
      </w:r>
      <w:proofErr w:type="spellEnd"/>
      <w:r w:rsidR="00635A8C">
        <w:rPr>
          <w:rFonts w:ascii="Times New Roman" w:hAnsi="Times New Roman" w:cs="Times New Roman"/>
          <w:lang w:val="es-PY"/>
        </w:rPr>
        <w:t xml:space="preserve"> </w:t>
      </w:r>
      <w:proofErr w:type="spellStart"/>
      <w:r w:rsidR="00635A8C">
        <w:rPr>
          <w:rFonts w:ascii="Times New Roman" w:hAnsi="Times New Roman" w:cs="Times New Roman"/>
          <w:lang w:val="es-PY"/>
        </w:rPr>
        <w:t>cu</w:t>
      </w:r>
      <w:proofErr w:type="spellEnd"/>
      <w:r w:rsidR="00635A8C">
        <w:rPr>
          <w:rFonts w:ascii="Times New Roman" w:hAnsi="Times New Roman" w:cs="Times New Roman"/>
          <w:lang w:val="es-PY"/>
        </w:rPr>
        <w:t xml:space="preserve"> </w:t>
      </w:r>
      <w:proofErr w:type="spellStart"/>
      <w:r w:rsidR="00635A8C">
        <w:rPr>
          <w:rFonts w:ascii="Times New Roman" w:hAnsi="Times New Roman" w:cs="Times New Roman"/>
          <w:lang w:val="es-PY"/>
        </w:rPr>
        <w:t>nr</w:t>
      </w:r>
      <w:proofErr w:type="spellEnd"/>
      <w:r w:rsidR="00635A8C">
        <w:rPr>
          <w:rFonts w:ascii="Times New Roman" w:hAnsi="Times New Roman" w:cs="Times New Roman"/>
          <w:lang w:val="es-PY"/>
        </w:rPr>
        <w:t xml:space="preserve">. 07-07/7001 MEC, </w:t>
      </w:r>
      <w:proofErr w:type="spellStart"/>
      <w:r w:rsidR="00E90365" w:rsidRPr="00B101D5">
        <w:rPr>
          <w:rFonts w:ascii="Times New Roman" w:hAnsi="Times New Roman" w:cs="Times New Roman"/>
          <w:lang w:val="es-PY"/>
        </w:rPr>
        <w:t>în</w:t>
      </w:r>
      <w:proofErr w:type="spellEnd"/>
      <w:r w:rsidR="00E90365" w:rsidRPr="00B101D5">
        <w:rPr>
          <w:rFonts w:ascii="Times New Roman" w:hAnsi="Times New Roman" w:cs="Times New Roman"/>
          <w:lang w:val="es-PY"/>
        </w:rPr>
        <w:t xml:space="preserve"> </w:t>
      </w:r>
      <w:proofErr w:type="spellStart"/>
      <w:r w:rsidR="00E90365" w:rsidRPr="00B101D5">
        <w:rPr>
          <w:rFonts w:ascii="Times New Roman" w:hAnsi="Times New Roman" w:cs="Times New Roman"/>
          <w:lang w:val="es-PY"/>
        </w:rPr>
        <w:t>adresa</w:t>
      </w:r>
      <w:proofErr w:type="spellEnd"/>
      <w:r w:rsidR="00E90365" w:rsidRPr="00B101D5">
        <w:rPr>
          <w:rFonts w:ascii="Times New Roman" w:hAnsi="Times New Roman" w:cs="Times New Roman"/>
          <w:lang w:val="es-PY"/>
        </w:rPr>
        <w:t xml:space="preserve"> </w:t>
      </w:r>
      <w:proofErr w:type="spellStart"/>
      <w:r w:rsidR="00E90365" w:rsidRPr="00B101D5">
        <w:rPr>
          <w:rFonts w:ascii="Times New Roman" w:hAnsi="Times New Roman" w:cs="Times New Roman"/>
          <w:lang w:val="es-PY"/>
        </w:rPr>
        <w:t>Cancelariei</w:t>
      </w:r>
      <w:proofErr w:type="spellEnd"/>
      <w:r w:rsidR="00E90365" w:rsidRPr="00B101D5">
        <w:rPr>
          <w:rFonts w:ascii="Times New Roman" w:hAnsi="Times New Roman" w:cs="Times New Roman"/>
          <w:lang w:val="es-PY"/>
        </w:rPr>
        <w:t xml:space="preserve"> de </w:t>
      </w:r>
      <w:proofErr w:type="spellStart"/>
      <w:r w:rsidR="00E90365" w:rsidRPr="00B101D5">
        <w:rPr>
          <w:rFonts w:ascii="Times New Roman" w:hAnsi="Times New Roman" w:cs="Times New Roman"/>
          <w:lang w:val="es-PY"/>
        </w:rPr>
        <w:t>Stat</w:t>
      </w:r>
      <w:proofErr w:type="spellEnd"/>
      <w:r w:rsidR="00E90365" w:rsidRPr="00B101D5">
        <w:rPr>
          <w:rFonts w:ascii="Times New Roman" w:hAnsi="Times New Roman" w:cs="Times New Roman"/>
          <w:lang w:val="es-PY"/>
        </w:rPr>
        <w:t xml:space="preserve"> a </w:t>
      </w:r>
      <w:proofErr w:type="spellStart"/>
      <w:r w:rsidR="00E90365" w:rsidRPr="00B101D5">
        <w:rPr>
          <w:rFonts w:ascii="Times New Roman" w:hAnsi="Times New Roman" w:cs="Times New Roman"/>
          <w:lang w:val="es-PY"/>
        </w:rPr>
        <w:t>fost</w:t>
      </w:r>
      <w:proofErr w:type="spellEnd"/>
      <w:r w:rsidR="00E90365" w:rsidRPr="00B101D5">
        <w:rPr>
          <w:rFonts w:ascii="Times New Roman" w:hAnsi="Times New Roman" w:cs="Times New Roman"/>
          <w:lang w:val="es-PY"/>
        </w:rPr>
        <w:t xml:space="preserve"> </w:t>
      </w:r>
      <w:proofErr w:type="spellStart"/>
      <w:r w:rsidR="00E90365" w:rsidRPr="00B101D5">
        <w:rPr>
          <w:rFonts w:ascii="Times New Roman" w:hAnsi="Times New Roman" w:cs="Times New Roman"/>
          <w:lang w:val="es-PY"/>
        </w:rPr>
        <w:t>expediat</w:t>
      </w:r>
      <w:proofErr w:type="spellEnd"/>
      <w:r w:rsidR="00E90365" w:rsidRPr="00B101D5">
        <w:rPr>
          <w:rFonts w:ascii="Times New Roman" w:hAnsi="Times New Roman" w:cs="Times New Roman"/>
          <w:lang w:val="es-PY"/>
        </w:rPr>
        <w:t xml:space="preserve"> </w:t>
      </w:r>
      <w:proofErr w:type="spellStart"/>
      <w:r w:rsidR="00E90365" w:rsidRPr="00B101D5">
        <w:rPr>
          <w:rFonts w:ascii="Times New Roman" w:hAnsi="Times New Roman" w:cs="Times New Roman"/>
          <w:lang w:val="es-PY"/>
        </w:rPr>
        <w:t>Conceptul</w:t>
      </w:r>
      <w:proofErr w:type="spellEnd"/>
      <w:r w:rsidRPr="00B101D5">
        <w:rPr>
          <w:rFonts w:ascii="Times New Roman" w:hAnsi="Times New Roman" w:cs="Times New Roman"/>
          <w:lang w:val="es-PY"/>
        </w:rPr>
        <w:t xml:space="preserve"> </w:t>
      </w:r>
      <w:proofErr w:type="spellStart"/>
      <w:r w:rsidR="00E90365" w:rsidRPr="008651EF">
        <w:rPr>
          <w:rFonts w:ascii="Times New Roman" w:hAnsi="Times New Roman" w:cs="Times New Roman"/>
          <w:lang w:val="es-PY"/>
        </w:rPr>
        <w:t>Programului</w:t>
      </w:r>
      <w:proofErr w:type="spellEnd"/>
      <w:r w:rsidR="00E90365" w:rsidRPr="008651EF">
        <w:rPr>
          <w:rFonts w:ascii="Times New Roman" w:hAnsi="Times New Roman" w:cs="Times New Roman"/>
          <w:i/>
          <w:iCs/>
          <w:lang w:val="es-PY"/>
        </w:rPr>
        <w:t xml:space="preserve">, </w:t>
      </w:r>
      <w:proofErr w:type="spellStart"/>
      <w:r w:rsidR="00E90365" w:rsidRPr="008651EF">
        <w:rPr>
          <w:rFonts w:ascii="Times New Roman" w:hAnsi="Times New Roman" w:cs="Times New Roman"/>
          <w:lang w:val="es-PY"/>
        </w:rPr>
        <w:t>pentru</w:t>
      </w:r>
      <w:proofErr w:type="spellEnd"/>
      <w:r w:rsidR="00E90365" w:rsidRPr="008651EF">
        <w:rPr>
          <w:rFonts w:ascii="Times New Roman" w:hAnsi="Times New Roman" w:cs="Times New Roman"/>
          <w:lang w:val="es-PY"/>
        </w:rPr>
        <w:t xml:space="preserve"> a</w:t>
      </w:r>
      <w:r w:rsidR="008651EF" w:rsidRPr="008651EF">
        <w:rPr>
          <w:rFonts w:ascii="Times New Roman" w:hAnsi="Times New Roman" w:cs="Times New Roman"/>
          <w:lang w:val="es-PY"/>
        </w:rPr>
        <w:t xml:space="preserve"> </w:t>
      </w:r>
      <w:r w:rsidR="00E90365" w:rsidRPr="008651EF">
        <w:rPr>
          <w:rFonts w:ascii="Times New Roman" w:hAnsi="Times New Roman" w:cs="Times New Roman"/>
          <w:lang w:val="es-PY"/>
        </w:rPr>
        <w:t xml:space="preserve">fi </w:t>
      </w:r>
      <w:proofErr w:type="spellStart"/>
      <w:r w:rsidR="00E90365" w:rsidRPr="008651EF">
        <w:rPr>
          <w:rFonts w:ascii="Times New Roman" w:hAnsi="Times New Roman" w:cs="Times New Roman"/>
          <w:lang w:val="es-PY"/>
        </w:rPr>
        <w:t>examinat</w:t>
      </w:r>
      <w:proofErr w:type="spellEnd"/>
      <w:r w:rsidR="00E90365" w:rsidRPr="008651EF">
        <w:rPr>
          <w:rFonts w:ascii="Times New Roman" w:hAnsi="Times New Roman" w:cs="Times New Roman"/>
          <w:lang w:val="es-PY"/>
        </w:rPr>
        <w:t xml:space="preserve"> </w:t>
      </w:r>
      <w:proofErr w:type="spellStart"/>
      <w:r w:rsidR="00E90365" w:rsidRPr="008651EF">
        <w:rPr>
          <w:rFonts w:ascii="Times New Roman" w:hAnsi="Times New Roman" w:cs="Times New Roman"/>
          <w:lang w:val="es-PY"/>
        </w:rPr>
        <w:t>în</w:t>
      </w:r>
      <w:proofErr w:type="spellEnd"/>
      <w:r w:rsidR="00E90365" w:rsidRPr="008651EF">
        <w:rPr>
          <w:rFonts w:ascii="Times New Roman" w:hAnsi="Times New Roman" w:cs="Times New Roman"/>
          <w:lang w:val="es-PY"/>
        </w:rPr>
        <w:t xml:space="preserve"> </w:t>
      </w:r>
      <w:proofErr w:type="spellStart"/>
      <w:r w:rsidR="00E90365" w:rsidRPr="008651EF">
        <w:rPr>
          <w:rFonts w:ascii="Times New Roman" w:hAnsi="Times New Roman" w:cs="Times New Roman"/>
          <w:lang w:val="es-PY"/>
        </w:rPr>
        <w:t>conformitate</w:t>
      </w:r>
      <w:proofErr w:type="spellEnd"/>
      <w:r w:rsidR="00E90365" w:rsidRPr="008651EF">
        <w:rPr>
          <w:rFonts w:ascii="Times New Roman" w:hAnsi="Times New Roman" w:cs="Times New Roman"/>
          <w:lang w:val="es-PY"/>
        </w:rPr>
        <w:t xml:space="preserve"> </w:t>
      </w:r>
      <w:proofErr w:type="spellStart"/>
      <w:r w:rsidR="00E90365" w:rsidRPr="008651EF">
        <w:rPr>
          <w:rFonts w:ascii="Times New Roman" w:hAnsi="Times New Roman" w:cs="Times New Roman"/>
          <w:lang w:val="es-PY"/>
        </w:rPr>
        <w:t>cu</w:t>
      </w:r>
      <w:proofErr w:type="spellEnd"/>
      <w:r w:rsidR="00E90365" w:rsidRPr="008651EF">
        <w:rPr>
          <w:rFonts w:ascii="Times New Roman" w:hAnsi="Times New Roman" w:cs="Times New Roman"/>
          <w:lang w:val="es-PY"/>
        </w:rPr>
        <w:t xml:space="preserve"> prevederile pct. 63.4 din Hotărârea Guvernului nr.</w:t>
      </w:r>
      <w:r w:rsidR="00E90365" w:rsidRPr="00E90365">
        <w:rPr>
          <w:rFonts w:ascii="Times New Roman" w:hAnsi="Times New Roman" w:cs="Times New Roman"/>
          <w:lang w:val="es-PY"/>
        </w:rPr>
        <w:t>386/2020 cu privire la planificarea strategică, fiind elaborat Raportul de evaluare a</w:t>
      </w:r>
      <w:r>
        <w:rPr>
          <w:rFonts w:ascii="Times New Roman" w:hAnsi="Times New Roman" w:cs="Times New Roman"/>
          <w:lang w:val="es-PY"/>
        </w:rPr>
        <w:t xml:space="preserve"> </w:t>
      </w:r>
      <w:r w:rsidR="00E90365" w:rsidRPr="00B101D5">
        <w:rPr>
          <w:rFonts w:ascii="Times New Roman" w:hAnsi="Times New Roman" w:cs="Times New Roman"/>
          <w:lang w:val="es-PY"/>
        </w:rPr>
        <w:t>calității și conformității conceptului Programului.</w:t>
      </w:r>
      <w:r w:rsidR="008651EF" w:rsidRPr="00B101D5">
        <w:rPr>
          <w:rFonts w:ascii="Times New Roman" w:hAnsi="Times New Roman" w:cs="Times New Roman"/>
          <w:lang w:val="es-PY"/>
        </w:rPr>
        <w:t xml:space="preserve"> </w:t>
      </w:r>
      <w:r w:rsidR="00E90365" w:rsidRPr="00E81CE7">
        <w:rPr>
          <w:rFonts w:ascii="Times New Roman" w:hAnsi="Times New Roman" w:cs="Times New Roman"/>
          <w:lang w:val="es-PY"/>
        </w:rPr>
        <w:t xml:space="preserve">Subsidiar, conceptul </w:t>
      </w:r>
      <w:proofErr w:type="spellStart"/>
      <w:r w:rsidR="00E90365" w:rsidRPr="00E81CE7">
        <w:rPr>
          <w:rFonts w:ascii="Times New Roman" w:hAnsi="Times New Roman" w:cs="Times New Roman"/>
          <w:lang w:val="es-PY"/>
        </w:rPr>
        <w:t>Programului</w:t>
      </w:r>
      <w:proofErr w:type="spellEnd"/>
      <w:r w:rsidR="00E90365" w:rsidRPr="00E81CE7">
        <w:rPr>
          <w:rFonts w:ascii="Times New Roman" w:hAnsi="Times New Roman" w:cs="Times New Roman"/>
          <w:lang w:val="es-PY"/>
        </w:rPr>
        <w:t xml:space="preserve"> a </w:t>
      </w:r>
      <w:proofErr w:type="spellStart"/>
      <w:r w:rsidR="00E90365" w:rsidRPr="00E81CE7">
        <w:rPr>
          <w:rFonts w:ascii="Times New Roman" w:hAnsi="Times New Roman" w:cs="Times New Roman"/>
          <w:lang w:val="es-PY"/>
        </w:rPr>
        <w:t>fost</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validat</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în</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cadrul</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ședinței</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Consiliului</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pentru</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coordonarea</w:t>
      </w:r>
      <w:proofErr w:type="spellEnd"/>
      <w:r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dezvoltării</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durabile</w:t>
      </w:r>
      <w:proofErr w:type="spellEnd"/>
      <w:r w:rsidR="00E90365" w:rsidRPr="00E81CE7">
        <w:rPr>
          <w:rFonts w:ascii="Times New Roman" w:hAnsi="Times New Roman" w:cs="Times New Roman"/>
          <w:lang w:val="es-PY"/>
        </w:rPr>
        <w:t xml:space="preserve"> </w:t>
      </w:r>
      <w:proofErr w:type="spellStart"/>
      <w:r w:rsidR="00423577">
        <w:rPr>
          <w:rFonts w:ascii="Times New Roman" w:hAnsi="Times New Roman" w:cs="Times New Roman"/>
          <w:lang w:val="es-PY"/>
        </w:rPr>
        <w:t>din</w:t>
      </w:r>
      <w:proofErr w:type="spellEnd"/>
      <w:r w:rsidR="00423577">
        <w:rPr>
          <w:rFonts w:ascii="Times New Roman" w:hAnsi="Times New Roman" w:cs="Times New Roman"/>
          <w:lang w:val="es-PY"/>
        </w:rPr>
        <w:t xml:space="preserve"> 29.09.2025</w:t>
      </w:r>
      <w:r w:rsidR="00E90365" w:rsidRPr="00E81CE7">
        <w:rPr>
          <w:rFonts w:ascii="Times New Roman" w:hAnsi="Times New Roman" w:cs="Times New Roman"/>
          <w:lang w:val="es-PY"/>
        </w:rPr>
        <w:t>.</w:t>
      </w:r>
    </w:p>
    <w:p w14:paraId="7903EAE3" w14:textId="6588CE3A" w:rsidR="00423577" w:rsidRPr="00423577" w:rsidRDefault="00423577" w:rsidP="00E90365">
      <w:pPr>
        <w:jc w:val="both"/>
        <w:rPr>
          <w:rFonts w:ascii="Times New Roman" w:hAnsi="Times New Roman" w:cs="Times New Roman"/>
          <w:u w:val="single"/>
          <w:lang w:val="es-PY"/>
        </w:rPr>
      </w:pPr>
      <w:r>
        <w:rPr>
          <w:rFonts w:ascii="Times New Roman" w:hAnsi="Times New Roman" w:cs="Times New Roman"/>
          <w:lang w:val="es-PY"/>
        </w:rPr>
        <w:t xml:space="preserve">La 14 </w:t>
      </w:r>
      <w:proofErr w:type="spellStart"/>
      <w:r>
        <w:rPr>
          <w:rFonts w:ascii="Times New Roman" w:hAnsi="Times New Roman" w:cs="Times New Roman"/>
          <w:lang w:val="es-PY"/>
        </w:rPr>
        <w:t>noiembrie</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Ministerul</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Educației</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și</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Cercetării</w:t>
      </w:r>
      <w:proofErr w:type="spellEnd"/>
      <w:r>
        <w:rPr>
          <w:rFonts w:ascii="Times New Roman" w:hAnsi="Times New Roman" w:cs="Times New Roman"/>
          <w:lang w:val="es-PY"/>
        </w:rPr>
        <w:t xml:space="preserve"> a </w:t>
      </w:r>
      <w:proofErr w:type="spellStart"/>
      <w:r>
        <w:rPr>
          <w:rFonts w:ascii="Times New Roman" w:hAnsi="Times New Roman" w:cs="Times New Roman"/>
          <w:lang w:val="es-PY"/>
        </w:rPr>
        <w:t>transmis</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prin</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scrisoarea</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cu</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nr</w:t>
      </w:r>
      <w:proofErr w:type="spellEnd"/>
      <w:r>
        <w:rPr>
          <w:rFonts w:ascii="Times New Roman" w:hAnsi="Times New Roman" w:cs="Times New Roman"/>
          <w:lang w:val="es-PY"/>
        </w:rPr>
        <w:t xml:space="preserve">. 02/51/25 </w:t>
      </w:r>
      <w:proofErr w:type="spellStart"/>
      <w:r>
        <w:rPr>
          <w:rFonts w:ascii="Times New Roman" w:hAnsi="Times New Roman" w:cs="Times New Roman"/>
          <w:lang w:val="es-PY"/>
        </w:rPr>
        <w:t>către</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Ministerul</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Mediului</w:t>
      </w:r>
      <w:proofErr w:type="spellEnd"/>
      <w:r>
        <w:rPr>
          <w:rFonts w:ascii="Times New Roman" w:hAnsi="Times New Roman" w:cs="Times New Roman"/>
          <w:lang w:val="es-PY"/>
        </w:rPr>
        <w:t xml:space="preserve"> o solicitare </w:t>
      </w:r>
      <w:proofErr w:type="spellStart"/>
      <w:r>
        <w:rPr>
          <w:rFonts w:ascii="Times New Roman" w:hAnsi="Times New Roman" w:cs="Times New Roman"/>
          <w:lang w:val="es-PY"/>
        </w:rPr>
        <w:t>privind</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stabilirea</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necesității</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efectuării</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evaluării</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prealabile</w:t>
      </w:r>
      <w:proofErr w:type="spellEnd"/>
      <w:r>
        <w:rPr>
          <w:rFonts w:ascii="Times New Roman" w:hAnsi="Times New Roman" w:cs="Times New Roman"/>
          <w:lang w:val="es-PY"/>
        </w:rPr>
        <w:t xml:space="preserve"> de </w:t>
      </w:r>
      <w:proofErr w:type="spellStart"/>
      <w:r>
        <w:rPr>
          <w:rFonts w:ascii="Times New Roman" w:hAnsi="Times New Roman" w:cs="Times New Roman"/>
          <w:lang w:val="es-PY"/>
        </w:rPr>
        <w:t>mediu</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în</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conformitate</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cu</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prevederile</w:t>
      </w:r>
      <w:proofErr w:type="spellEnd"/>
      <w:r>
        <w:rPr>
          <w:rFonts w:ascii="Times New Roman" w:hAnsi="Times New Roman" w:cs="Times New Roman"/>
          <w:lang w:val="es-PY"/>
        </w:rPr>
        <w:t xml:space="preserve"> HG 386/2021. La 30.12.2025, </w:t>
      </w:r>
      <w:proofErr w:type="spellStart"/>
      <w:r>
        <w:rPr>
          <w:rFonts w:ascii="Times New Roman" w:hAnsi="Times New Roman" w:cs="Times New Roman"/>
          <w:lang w:val="es-PY"/>
        </w:rPr>
        <w:t>Ministerul</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Mediului</w:t>
      </w:r>
      <w:proofErr w:type="spellEnd"/>
      <w:r>
        <w:rPr>
          <w:rFonts w:ascii="Times New Roman" w:hAnsi="Times New Roman" w:cs="Times New Roman"/>
          <w:lang w:val="es-PY"/>
        </w:rPr>
        <w:t xml:space="preserve"> a </w:t>
      </w:r>
      <w:proofErr w:type="spellStart"/>
      <w:r>
        <w:rPr>
          <w:rFonts w:ascii="Times New Roman" w:hAnsi="Times New Roman" w:cs="Times New Roman"/>
          <w:lang w:val="es-PY"/>
        </w:rPr>
        <w:t>emis</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Decizia</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privind</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evaluarea</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prealabilă</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pentru</w:t>
      </w:r>
      <w:proofErr w:type="spellEnd"/>
      <w:r>
        <w:rPr>
          <w:rFonts w:ascii="Times New Roman" w:hAnsi="Times New Roman" w:cs="Times New Roman"/>
          <w:lang w:val="es-PY"/>
        </w:rPr>
        <w:t xml:space="preserve"> documental „</w:t>
      </w:r>
      <w:proofErr w:type="spellStart"/>
      <w:r>
        <w:rPr>
          <w:rFonts w:ascii="Times New Roman" w:hAnsi="Times New Roman" w:cs="Times New Roman"/>
          <w:lang w:val="es-PY"/>
        </w:rPr>
        <w:t>Programul</w:t>
      </w:r>
      <w:proofErr w:type="spellEnd"/>
      <w:r>
        <w:rPr>
          <w:rFonts w:ascii="Times New Roman" w:hAnsi="Times New Roman" w:cs="Times New Roman"/>
          <w:lang w:val="es-PY"/>
        </w:rPr>
        <w:t xml:space="preserve"> de implementare  a </w:t>
      </w:r>
      <w:proofErr w:type="spellStart"/>
      <w:r>
        <w:rPr>
          <w:rFonts w:ascii="Times New Roman" w:hAnsi="Times New Roman" w:cs="Times New Roman"/>
          <w:lang w:val="es-PY"/>
        </w:rPr>
        <w:t>Strategeiei</w:t>
      </w:r>
      <w:proofErr w:type="spellEnd"/>
      <w:r>
        <w:rPr>
          <w:rFonts w:ascii="Times New Roman" w:hAnsi="Times New Roman" w:cs="Times New Roman"/>
          <w:lang w:val="es-PY"/>
        </w:rPr>
        <w:t xml:space="preserve"> de </w:t>
      </w:r>
      <w:proofErr w:type="spellStart"/>
      <w:r>
        <w:rPr>
          <w:rFonts w:ascii="Times New Roman" w:hAnsi="Times New Roman" w:cs="Times New Roman"/>
          <w:lang w:val="es-PY"/>
        </w:rPr>
        <w:t>Dezvoltare</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Educația</w:t>
      </w:r>
      <w:proofErr w:type="spellEnd"/>
      <w:r>
        <w:rPr>
          <w:rFonts w:ascii="Times New Roman" w:hAnsi="Times New Roman" w:cs="Times New Roman"/>
          <w:lang w:val="es-PY"/>
        </w:rPr>
        <w:t xml:space="preserve"> 2030„ </w:t>
      </w:r>
      <w:proofErr w:type="spellStart"/>
      <w:r>
        <w:rPr>
          <w:rFonts w:ascii="Times New Roman" w:hAnsi="Times New Roman" w:cs="Times New Roman"/>
          <w:lang w:val="es-PY"/>
        </w:rPr>
        <w:t>perioada</w:t>
      </w:r>
      <w:proofErr w:type="spellEnd"/>
      <w:r>
        <w:rPr>
          <w:rFonts w:ascii="Times New Roman" w:hAnsi="Times New Roman" w:cs="Times New Roman"/>
          <w:lang w:val="es-PY"/>
        </w:rPr>
        <w:t xml:space="preserve"> de implementare 2026-2030, </w:t>
      </w:r>
      <w:proofErr w:type="spellStart"/>
      <w:r>
        <w:rPr>
          <w:rFonts w:ascii="Times New Roman" w:hAnsi="Times New Roman" w:cs="Times New Roman"/>
          <w:lang w:val="es-PY"/>
        </w:rPr>
        <w:t>menționând</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expres</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faptul</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că</w:t>
      </w:r>
      <w:proofErr w:type="spellEnd"/>
      <w:r>
        <w:rPr>
          <w:rFonts w:ascii="Times New Roman" w:hAnsi="Times New Roman" w:cs="Times New Roman"/>
          <w:lang w:val="es-PY"/>
        </w:rPr>
        <w:t xml:space="preserve"> documental </w:t>
      </w:r>
      <w:proofErr w:type="spellStart"/>
      <w:r>
        <w:rPr>
          <w:rFonts w:ascii="Times New Roman" w:hAnsi="Times New Roman" w:cs="Times New Roman"/>
          <w:lang w:val="es-PY"/>
        </w:rPr>
        <w:t>în</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cauză</w:t>
      </w:r>
      <w:proofErr w:type="spellEnd"/>
      <w:r>
        <w:rPr>
          <w:rFonts w:ascii="Times New Roman" w:hAnsi="Times New Roman" w:cs="Times New Roman"/>
          <w:lang w:val="es-PY"/>
        </w:rPr>
        <w:t xml:space="preserve"> </w:t>
      </w:r>
      <w:r w:rsidRPr="00423577">
        <w:rPr>
          <w:rFonts w:ascii="Times New Roman" w:hAnsi="Times New Roman" w:cs="Times New Roman"/>
          <w:u w:val="single"/>
        </w:rPr>
        <w:t xml:space="preserve">nu </w:t>
      </w:r>
      <w:proofErr w:type="spellStart"/>
      <w:r w:rsidRPr="00423577">
        <w:rPr>
          <w:rFonts w:ascii="Times New Roman" w:hAnsi="Times New Roman" w:cs="Times New Roman"/>
          <w:u w:val="single"/>
        </w:rPr>
        <w:t>va</w:t>
      </w:r>
      <w:proofErr w:type="spellEnd"/>
      <w:r w:rsidRPr="00423577">
        <w:rPr>
          <w:rFonts w:ascii="Times New Roman" w:hAnsi="Times New Roman" w:cs="Times New Roman"/>
          <w:u w:val="single"/>
        </w:rPr>
        <w:t xml:space="preserve"> </w:t>
      </w:r>
      <w:proofErr w:type="spellStart"/>
      <w:r w:rsidRPr="00423577">
        <w:rPr>
          <w:rFonts w:ascii="Times New Roman" w:hAnsi="Times New Roman" w:cs="Times New Roman"/>
          <w:u w:val="single"/>
        </w:rPr>
        <w:t>avea</w:t>
      </w:r>
      <w:proofErr w:type="spellEnd"/>
      <w:r w:rsidRPr="00423577">
        <w:rPr>
          <w:rFonts w:ascii="Times New Roman" w:hAnsi="Times New Roman" w:cs="Times New Roman"/>
          <w:u w:val="single"/>
        </w:rPr>
        <w:t xml:space="preserve"> </w:t>
      </w:r>
      <w:proofErr w:type="spellStart"/>
      <w:r w:rsidRPr="00423577">
        <w:rPr>
          <w:rFonts w:ascii="Times New Roman" w:hAnsi="Times New Roman" w:cs="Times New Roman"/>
          <w:u w:val="single"/>
        </w:rPr>
        <w:t>efecte</w:t>
      </w:r>
      <w:proofErr w:type="spellEnd"/>
      <w:r w:rsidRPr="00423577">
        <w:rPr>
          <w:rFonts w:ascii="Times New Roman" w:hAnsi="Times New Roman" w:cs="Times New Roman"/>
          <w:u w:val="single"/>
        </w:rPr>
        <w:t xml:space="preserve"> </w:t>
      </w:r>
      <w:proofErr w:type="spellStart"/>
      <w:r w:rsidRPr="00423577">
        <w:rPr>
          <w:rFonts w:ascii="Times New Roman" w:hAnsi="Times New Roman" w:cs="Times New Roman"/>
          <w:u w:val="single"/>
        </w:rPr>
        <w:t>semnificative</w:t>
      </w:r>
      <w:proofErr w:type="spellEnd"/>
      <w:r w:rsidRPr="00423577">
        <w:rPr>
          <w:rFonts w:ascii="Times New Roman" w:hAnsi="Times New Roman" w:cs="Times New Roman"/>
          <w:u w:val="single"/>
        </w:rPr>
        <w:t xml:space="preserve"> </w:t>
      </w:r>
      <w:proofErr w:type="spellStart"/>
      <w:r w:rsidRPr="00423577">
        <w:rPr>
          <w:rFonts w:ascii="Times New Roman" w:hAnsi="Times New Roman" w:cs="Times New Roman"/>
          <w:u w:val="single"/>
        </w:rPr>
        <w:t>asupra</w:t>
      </w:r>
      <w:proofErr w:type="spellEnd"/>
      <w:r w:rsidRPr="00423577">
        <w:rPr>
          <w:rFonts w:ascii="Times New Roman" w:hAnsi="Times New Roman" w:cs="Times New Roman"/>
          <w:u w:val="single"/>
        </w:rPr>
        <w:t xml:space="preserve"> </w:t>
      </w:r>
      <w:proofErr w:type="spellStart"/>
      <w:r w:rsidRPr="00423577">
        <w:rPr>
          <w:rFonts w:ascii="Times New Roman" w:hAnsi="Times New Roman" w:cs="Times New Roman"/>
          <w:u w:val="single"/>
        </w:rPr>
        <w:t>mediului</w:t>
      </w:r>
      <w:proofErr w:type="spellEnd"/>
      <w:r w:rsidRPr="00423577">
        <w:rPr>
          <w:rFonts w:ascii="Times New Roman" w:hAnsi="Times New Roman" w:cs="Times New Roman"/>
          <w:u w:val="single"/>
        </w:rPr>
        <w:t xml:space="preserve"> </w:t>
      </w:r>
      <w:proofErr w:type="spellStart"/>
      <w:r w:rsidRPr="00423577">
        <w:rPr>
          <w:rFonts w:ascii="Times New Roman" w:hAnsi="Times New Roman" w:cs="Times New Roman"/>
          <w:u w:val="single"/>
        </w:rPr>
        <w:t>și</w:t>
      </w:r>
      <w:proofErr w:type="spellEnd"/>
      <w:r w:rsidRPr="00423577">
        <w:rPr>
          <w:rFonts w:ascii="Times New Roman" w:hAnsi="Times New Roman" w:cs="Times New Roman"/>
          <w:u w:val="single"/>
        </w:rPr>
        <w:t xml:space="preserve"> </w:t>
      </w:r>
      <w:proofErr w:type="spellStart"/>
      <w:r w:rsidRPr="00423577">
        <w:rPr>
          <w:rFonts w:ascii="Times New Roman" w:hAnsi="Times New Roman" w:cs="Times New Roman"/>
          <w:u w:val="single"/>
        </w:rPr>
        <w:t>sănătății</w:t>
      </w:r>
      <w:proofErr w:type="spellEnd"/>
      <w:r w:rsidRPr="00423577">
        <w:rPr>
          <w:rFonts w:ascii="Times New Roman" w:hAnsi="Times New Roman" w:cs="Times New Roman"/>
          <w:u w:val="single"/>
        </w:rPr>
        <w:t xml:space="preserve"> </w:t>
      </w:r>
      <w:proofErr w:type="spellStart"/>
      <w:r w:rsidRPr="00423577">
        <w:rPr>
          <w:rFonts w:ascii="Times New Roman" w:hAnsi="Times New Roman" w:cs="Times New Roman"/>
          <w:u w:val="single"/>
        </w:rPr>
        <w:t>populației</w:t>
      </w:r>
      <w:proofErr w:type="spellEnd"/>
      <w:r w:rsidRPr="00423577">
        <w:rPr>
          <w:rFonts w:ascii="Times New Roman" w:hAnsi="Times New Roman" w:cs="Times New Roman"/>
          <w:u w:val="single"/>
        </w:rPr>
        <w:t xml:space="preserve"> </w:t>
      </w:r>
      <w:proofErr w:type="spellStart"/>
      <w:r w:rsidRPr="00423577">
        <w:rPr>
          <w:rFonts w:ascii="Times New Roman" w:hAnsi="Times New Roman" w:cs="Times New Roman"/>
          <w:u w:val="single"/>
        </w:rPr>
        <w:t>și</w:t>
      </w:r>
      <w:proofErr w:type="spellEnd"/>
      <w:r w:rsidRPr="00423577">
        <w:rPr>
          <w:rFonts w:ascii="Times New Roman" w:hAnsi="Times New Roman" w:cs="Times New Roman"/>
          <w:u w:val="single"/>
        </w:rPr>
        <w:t xml:space="preserve"> nu </w:t>
      </w:r>
      <w:proofErr w:type="spellStart"/>
      <w:r w:rsidRPr="00423577">
        <w:rPr>
          <w:rFonts w:ascii="Times New Roman" w:hAnsi="Times New Roman" w:cs="Times New Roman"/>
          <w:u w:val="single"/>
        </w:rPr>
        <w:t>necesită</w:t>
      </w:r>
      <w:proofErr w:type="spellEnd"/>
      <w:r w:rsidRPr="00423577">
        <w:rPr>
          <w:rFonts w:ascii="Times New Roman" w:hAnsi="Times New Roman" w:cs="Times New Roman"/>
          <w:u w:val="single"/>
        </w:rPr>
        <w:t xml:space="preserve"> a fi </w:t>
      </w:r>
      <w:proofErr w:type="spellStart"/>
      <w:r w:rsidRPr="00423577">
        <w:rPr>
          <w:rFonts w:ascii="Times New Roman" w:hAnsi="Times New Roman" w:cs="Times New Roman"/>
          <w:u w:val="single"/>
        </w:rPr>
        <w:t>supus</w:t>
      </w:r>
      <w:proofErr w:type="spellEnd"/>
      <w:r w:rsidRPr="00423577">
        <w:rPr>
          <w:rFonts w:ascii="Times New Roman" w:hAnsi="Times New Roman" w:cs="Times New Roman"/>
          <w:u w:val="single"/>
        </w:rPr>
        <w:t xml:space="preserve"> </w:t>
      </w:r>
      <w:proofErr w:type="spellStart"/>
      <w:r w:rsidRPr="00423577">
        <w:rPr>
          <w:rFonts w:ascii="Times New Roman" w:hAnsi="Times New Roman" w:cs="Times New Roman"/>
          <w:u w:val="single"/>
        </w:rPr>
        <w:t>evaluării</w:t>
      </w:r>
      <w:proofErr w:type="spellEnd"/>
      <w:r w:rsidRPr="00423577">
        <w:rPr>
          <w:rFonts w:ascii="Times New Roman" w:hAnsi="Times New Roman" w:cs="Times New Roman"/>
          <w:u w:val="single"/>
        </w:rPr>
        <w:t xml:space="preserve"> </w:t>
      </w:r>
      <w:proofErr w:type="spellStart"/>
      <w:r w:rsidRPr="00423577">
        <w:rPr>
          <w:rFonts w:ascii="Times New Roman" w:hAnsi="Times New Roman" w:cs="Times New Roman"/>
          <w:u w:val="single"/>
        </w:rPr>
        <w:t>strategice</w:t>
      </w:r>
      <w:proofErr w:type="spellEnd"/>
      <w:r w:rsidRPr="00423577">
        <w:rPr>
          <w:rFonts w:ascii="Times New Roman" w:hAnsi="Times New Roman" w:cs="Times New Roman"/>
          <w:u w:val="single"/>
        </w:rPr>
        <w:t xml:space="preserve"> de </w:t>
      </w:r>
      <w:proofErr w:type="spellStart"/>
      <w:r w:rsidRPr="00423577">
        <w:rPr>
          <w:rFonts w:ascii="Times New Roman" w:hAnsi="Times New Roman" w:cs="Times New Roman"/>
          <w:u w:val="single"/>
        </w:rPr>
        <w:t>mediu</w:t>
      </w:r>
      <w:proofErr w:type="spellEnd"/>
      <w:r w:rsidRPr="00423577">
        <w:rPr>
          <w:rFonts w:ascii="Times New Roman" w:hAnsi="Times New Roman" w:cs="Times New Roman"/>
          <w:u w:val="single"/>
        </w:rPr>
        <w:t>.</w:t>
      </w:r>
    </w:p>
    <w:p w14:paraId="54F5D79C" w14:textId="06FE436D" w:rsidR="00B101D5" w:rsidRPr="00E81CE7" w:rsidRDefault="00E90365" w:rsidP="00E90365">
      <w:pPr>
        <w:jc w:val="both"/>
        <w:rPr>
          <w:rFonts w:ascii="Times New Roman" w:hAnsi="Times New Roman" w:cs="Times New Roman"/>
          <w:lang w:val="es-PY"/>
        </w:rPr>
      </w:pPr>
      <w:r w:rsidRPr="00E81CE7">
        <w:rPr>
          <w:rFonts w:ascii="Times New Roman" w:hAnsi="Times New Roman" w:cs="Times New Roman"/>
          <w:lang w:val="es-PY"/>
        </w:rPr>
        <w:t>La data de</w:t>
      </w:r>
      <w:r w:rsidR="00635A8C">
        <w:rPr>
          <w:rFonts w:ascii="Times New Roman" w:hAnsi="Times New Roman" w:cs="Times New Roman"/>
          <w:lang w:val="es-PY"/>
        </w:rPr>
        <w:t xml:space="preserve"> 26 </w:t>
      </w:r>
      <w:proofErr w:type="spellStart"/>
      <w:r w:rsidR="00423577">
        <w:rPr>
          <w:rFonts w:ascii="Times New Roman" w:hAnsi="Times New Roman" w:cs="Times New Roman"/>
          <w:lang w:val="es-PY"/>
        </w:rPr>
        <w:t>februarie</w:t>
      </w:r>
      <w:proofErr w:type="spellEnd"/>
      <w:r w:rsidR="00423577">
        <w:rPr>
          <w:rFonts w:ascii="Times New Roman" w:hAnsi="Times New Roman" w:cs="Times New Roman"/>
          <w:lang w:val="es-PY"/>
        </w:rPr>
        <w:t xml:space="preserve"> 2026</w:t>
      </w:r>
      <w:r w:rsidRPr="00E81CE7">
        <w:rPr>
          <w:rFonts w:ascii="Times New Roman" w:hAnsi="Times New Roman" w:cs="Times New Roman"/>
          <w:lang w:val="es-PY"/>
        </w:rPr>
        <w:t xml:space="preserve">, a </w:t>
      </w:r>
      <w:proofErr w:type="spellStart"/>
      <w:r w:rsidRPr="00E81CE7">
        <w:rPr>
          <w:rFonts w:ascii="Times New Roman" w:hAnsi="Times New Roman" w:cs="Times New Roman"/>
          <w:lang w:val="es-PY"/>
        </w:rPr>
        <w:t>fost</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desfășurată</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ședința</w:t>
      </w:r>
      <w:proofErr w:type="spellEnd"/>
      <w:r w:rsidRPr="00E81CE7">
        <w:rPr>
          <w:rFonts w:ascii="Times New Roman" w:hAnsi="Times New Roman" w:cs="Times New Roman"/>
          <w:lang w:val="es-PY"/>
        </w:rPr>
        <w:t xml:space="preserve"> de consultare </w:t>
      </w:r>
      <w:proofErr w:type="spellStart"/>
      <w:r w:rsidRPr="00E81CE7">
        <w:rPr>
          <w:rFonts w:ascii="Times New Roman" w:hAnsi="Times New Roman" w:cs="Times New Roman"/>
          <w:lang w:val="es-PY"/>
        </w:rPr>
        <w:t>publică</w:t>
      </w:r>
      <w:proofErr w:type="spellEnd"/>
      <w:r w:rsidRPr="00E81CE7">
        <w:rPr>
          <w:rFonts w:ascii="Times New Roman" w:hAnsi="Times New Roman" w:cs="Times New Roman"/>
          <w:lang w:val="es-PY"/>
        </w:rPr>
        <w:t xml:space="preserve"> a</w:t>
      </w:r>
      <w:r w:rsidR="00B101D5"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proiectului</w:t>
      </w:r>
      <w:proofErr w:type="spellEnd"/>
      <w:r w:rsidR="00423577">
        <w:rPr>
          <w:rFonts w:ascii="Times New Roman" w:hAnsi="Times New Roman" w:cs="Times New Roman"/>
          <w:lang w:val="es-PY"/>
        </w:rPr>
        <w:t xml:space="preserve"> </w:t>
      </w:r>
      <w:proofErr w:type="spellStart"/>
      <w:r w:rsidR="00423577">
        <w:rPr>
          <w:rFonts w:ascii="Times New Roman" w:hAnsi="Times New Roman" w:cs="Times New Roman"/>
          <w:lang w:val="es-PY"/>
        </w:rPr>
        <w:t>cu</w:t>
      </w:r>
      <w:proofErr w:type="spellEnd"/>
      <w:r w:rsidR="00423577">
        <w:rPr>
          <w:rFonts w:ascii="Times New Roman" w:hAnsi="Times New Roman" w:cs="Times New Roman"/>
          <w:lang w:val="es-PY"/>
        </w:rPr>
        <w:t xml:space="preserve"> </w:t>
      </w:r>
      <w:proofErr w:type="spellStart"/>
      <w:r w:rsidR="00423577">
        <w:rPr>
          <w:rFonts w:ascii="Times New Roman" w:hAnsi="Times New Roman" w:cs="Times New Roman"/>
          <w:lang w:val="es-PY"/>
        </w:rPr>
        <w:t>partenerii</w:t>
      </w:r>
      <w:proofErr w:type="spellEnd"/>
      <w:r w:rsidR="00423577">
        <w:rPr>
          <w:rFonts w:ascii="Times New Roman" w:hAnsi="Times New Roman" w:cs="Times New Roman"/>
          <w:lang w:val="es-PY"/>
        </w:rPr>
        <w:t xml:space="preserve"> de </w:t>
      </w:r>
      <w:proofErr w:type="spellStart"/>
      <w:r w:rsidR="00423577">
        <w:rPr>
          <w:rFonts w:ascii="Times New Roman" w:hAnsi="Times New Roman" w:cs="Times New Roman"/>
          <w:lang w:val="es-PY"/>
        </w:rPr>
        <w:t>dezvoltare</w:t>
      </w:r>
      <w:proofErr w:type="spellEnd"/>
      <w:r w:rsidRPr="00E81CE7">
        <w:rPr>
          <w:rFonts w:ascii="Times New Roman" w:hAnsi="Times New Roman" w:cs="Times New Roman"/>
          <w:lang w:val="es-PY"/>
        </w:rPr>
        <w:t xml:space="preserve">, la </w:t>
      </w:r>
      <w:proofErr w:type="spellStart"/>
      <w:r w:rsidRPr="00E81CE7">
        <w:rPr>
          <w:rFonts w:ascii="Times New Roman" w:hAnsi="Times New Roman" w:cs="Times New Roman"/>
          <w:lang w:val="es-PY"/>
        </w:rPr>
        <w:t>care</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au</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fost</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invitați</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reprezentanți</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ai</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societății</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civile</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pentru</w:t>
      </w:r>
      <w:proofErr w:type="spellEnd"/>
      <w:r w:rsidRPr="00E81CE7">
        <w:rPr>
          <w:rFonts w:ascii="Times New Roman" w:hAnsi="Times New Roman" w:cs="Times New Roman"/>
          <w:lang w:val="es-PY"/>
        </w:rPr>
        <w:t xml:space="preserve"> a fi prezentat</w:t>
      </w:r>
      <w:r w:rsidR="00B101D5" w:rsidRPr="00E81CE7">
        <w:rPr>
          <w:rFonts w:ascii="Times New Roman" w:hAnsi="Times New Roman" w:cs="Times New Roman"/>
          <w:lang w:val="es-PY"/>
        </w:rPr>
        <w:t xml:space="preserve"> </w:t>
      </w:r>
      <w:r w:rsidRPr="00E81CE7">
        <w:rPr>
          <w:rFonts w:ascii="Times New Roman" w:hAnsi="Times New Roman" w:cs="Times New Roman"/>
          <w:lang w:val="es-PY"/>
        </w:rPr>
        <w:t xml:space="preserve">proiectul </w:t>
      </w:r>
      <w:r w:rsidR="00B101D5" w:rsidRPr="00E81CE7">
        <w:rPr>
          <w:rFonts w:ascii="Times New Roman" w:hAnsi="Times New Roman" w:cs="Times New Roman"/>
          <w:lang w:val="es-PY"/>
        </w:rPr>
        <w:t>Programului de implementare a Strategiei de dezvoltare „Educația 2030” pentru anii 2026-2030.</w:t>
      </w:r>
    </w:p>
    <w:p w14:paraId="0208BD71" w14:textId="1B7A96E7" w:rsidR="00E90365" w:rsidRPr="00E81CE7" w:rsidRDefault="00E90365" w:rsidP="00E90365">
      <w:pPr>
        <w:jc w:val="both"/>
        <w:rPr>
          <w:rFonts w:ascii="Times New Roman" w:hAnsi="Times New Roman" w:cs="Times New Roman"/>
          <w:lang w:val="es-PY"/>
        </w:rPr>
      </w:pPr>
      <w:r w:rsidRPr="00E81CE7">
        <w:rPr>
          <w:rFonts w:ascii="Times New Roman" w:hAnsi="Times New Roman" w:cs="Times New Roman"/>
          <w:lang w:val="es-PY"/>
        </w:rPr>
        <w:t xml:space="preserve">În acest sens, proiectul </w:t>
      </w:r>
      <w:r w:rsidR="00B101D5" w:rsidRPr="00E81CE7">
        <w:rPr>
          <w:rFonts w:ascii="Times New Roman" w:hAnsi="Times New Roman" w:cs="Times New Roman"/>
          <w:lang w:val="es-PY"/>
        </w:rPr>
        <w:t xml:space="preserve">Programului de implementare a </w:t>
      </w:r>
      <w:proofErr w:type="spellStart"/>
      <w:r w:rsidR="00B101D5" w:rsidRPr="00E81CE7">
        <w:rPr>
          <w:rFonts w:ascii="Times New Roman" w:hAnsi="Times New Roman" w:cs="Times New Roman"/>
          <w:lang w:val="es-PY"/>
        </w:rPr>
        <w:t>Strategiei</w:t>
      </w:r>
      <w:proofErr w:type="spellEnd"/>
      <w:r w:rsidR="00B101D5" w:rsidRPr="00E81CE7">
        <w:rPr>
          <w:rFonts w:ascii="Times New Roman" w:hAnsi="Times New Roman" w:cs="Times New Roman"/>
          <w:lang w:val="es-PY"/>
        </w:rPr>
        <w:t xml:space="preserve"> de </w:t>
      </w:r>
      <w:proofErr w:type="spellStart"/>
      <w:r w:rsidR="00B101D5" w:rsidRPr="00E81CE7">
        <w:rPr>
          <w:rFonts w:ascii="Times New Roman" w:hAnsi="Times New Roman" w:cs="Times New Roman"/>
          <w:lang w:val="es-PY"/>
        </w:rPr>
        <w:t>dezvoltare</w:t>
      </w:r>
      <w:proofErr w:type="spellEnd"/>
      <w:r w:rsidR="00B101D5" w:rsidRPr="00E81CE7">
        <w:rPr>
          <w:rFonts w:ascii="Times New Roman" w:hAnsi="Times New Roman" w:cs="Times New Roman"/>
          <w:lang w:val="es-PY"/>
        </w:rPr>
        <w:t xml:space="preserve"> „</w:t>
      </w:r>
      <w:proofErr w:type="spellStart"/>
      <w:r w:rsidR="00B101D5" w:rsidRPr="00E81CE7">
        <w:rPr>
          <w:rFonts w:ascii="Times New Roman" w:hAnsi="Times New Roman" w:cs="Times New Roman"/>
          <w:lang w:val="es-PY"/>
        </w:rPr>
        <w:t>Educația</w:t>
      </w:r>
      <w:proofErr w:type="spellEnd"/>
      <w:r w:rsidR="00B101D5" w:rsidRPr="00E81CE7">
        <w:rPr>
          <w:rFonts w:ascii="Times New Roman" w:hAnsi="Times New Roman" w:cs="Times New Roman"/>
          <w:lang w:val="es-PY"/>
        </w:rPr>
        <w:t xml:space="preserve"> 2030” </w:t>
      </w:r>
      <w:proofErr w:type="spellStart"/>
      <w:r w:rsidR="00B101D5" w:rsidRPr="00E81CE7">
        <w:rPr>
          <w:rFonts w:ascii="Times New Roman" w:hAnsi="Times New Roman" w:cs="Times New Roman"/>
          <w:lang w:val="es-PY"/>
        </w:rPr>
        <w:t>pentru</w:t>
      </w:r>
      <w:proofErr w:type="spellEnd"/>
      <w:r w:rsidR="00B101D5" w:rsidRPr="00E81CE7">
        <w:rPr>
          <w:rFonts w:ascii="Times New Roman" w:hAnsi="Times New Roman" w:cs="Times New Roman"/>
          <w:lang w:val="es-PY"/>
        </w:rPr>
        <w:t xml:space="preserve"> </w:t>
      </w:r>
      <w:proofErr w:type="spellStart"/>
      <w:r w:rsidR="00B101D5" w:rsidRPr="00E81CE7">
        <w:rPr>
          <w:rFonts w:ascii="Times New Roman" w:hAnsi="Times New Roman" w:cs="Times New Roman"/>
          <w:lang w:val="es-PY"/>
        </w:rPr>
        <w:t>anii</w:t>
      </w:r>
      <w:proofErr w:type="spellEnd"/>
      <w:r w:rsidR="00B101D5" w:rsidRPr="00E81CE7">
        <w:rPr>
          <w:rFonts w:ascii="Times New Roman" w:hAnsi="Times New Roman" w:cs="Times New Roman"/>
          <w:lang w:val="es-PY"/>
        </w:rPr>
        <w:t xml:space="preserve"> 2026-2030</w:t>
      </w:r>
      <w:r w:rsidRPr="00E81CE7">
        <w:rPr>
          <w:rFonts w:ascii="Times New Roman" w:hAnsi="Times New Roman" w:cs="Times New Roman"/>
          <w:lang w:val="es-PY"/>
        </w:rPr>
        <w:t xml:space="preserve">, </w:t>
      </w:r>
      <w:proofErr w:type="spellStart"/>
      <w:r w:rsidR="00423577">
        <w:rPr>
          <w:rFonts w:ascii="Times New Roman" w:hAnsi="Times New Roman" w:cs="Times New Roman"/>
          <w:lang w:val="es-PY"/>
        </w:rPr>
        <w:t>urmează</w:t>
      </w:r>
      <w:proofErr w:type="spellEnd"/>
      <w:r w:rsidR="00423577">
        <w:rPr>
          <w:rFonts w:ascii="Times New Roman" w:hAnsi="Times New Roman" w:cs="Times New Roman"/>
          <w:lang w:val="es-PY"/>
        </w:rPr>
        <w:t xml:space="preserve"> </w:t>
      </w:r>
      <w:proofErr w:type="spellStart"/>
      <w:r w:rsidR="00423577">
        <w:rPr>
          <w:rFonts w:ascii="Times New Roman" w:hAnsi="Times New Roman" w:cs="Times New Roman"/>
          <w:lang w:val="es-PY"/>
        </w:rPr>
        <w:t>să</w:t>
      </w:r>
      <w:proofErr w:type="spellEnd"/>
      <w:r w:rsidR="00423577">
        <w:rPr>
          <w:rFonts w:ascii="Times New Roman" w:hAnsi="Times New Roman" w:cs="Times New Roman"/>
          <w:lang w:val="es-PY"/>
        </w:rPr>
        <w:t xml:space="preserve"> fie</w:t>
      </w:r>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plasat</w:t>
      </w:r>
      <w:proofErr w:type="spellEnd"/>
      <w:r w:rsidRPr="00E81CE7">
        <w:rPr>
          <w:rFonts w:ascii="Times New Roman" w:hAnsi="Times New Roman" w:cs="Times New Roman"/>
          <w:lang w:val="es-PY"/>
        </w:rPr>
        <w:t xml:space="preserve"> pe </w:t>
      </w:r>
      <w:proofErr w:type="spellStart"/>
      <w:r w:rsidRPr="00E81CE7">
        <w:rPr>
          <w:rFonts w:ascii="Times New Roman" w:hAnsi="Times New Roman" w:cs="Times New Roman"/>
          <w:lang w:val="es-PY"/>
        </w:rPr>
        <w:t>pagina</w:t>
      </w:r>
      <w:proofErr w:type="spellEnd"/>
      <w:r w:rsidRPr="00E81CE7">
        <w:rPr>
          <w:rFonts w:ascii="Times New Roman" w:hAnsi="Times New Roman" w:cs="Times New Roman"/>
          <w:lang w:val="es-PY"/>
        </w:rPr>
        <w:t xml:space="preserve"> web </w:t>
      </w:r>
      <w:proofErr w:type="spellStart"/>
      <w:r w:rsidRPr="00E81CE7">
        <w:rPr>
          <w:rFonts w:ascii="Times New Roman" w:hAnsi="Times New Roman" w:cs="Times New Roman"/>
          <w:lang w:val="es-PY"/>
        </w:rPr>
        <w:t>oficială</w:t>
      </w:r>
      <w:proofErr w:type="spellEnd"/>
      <w:r w:rsidRPr="00E81CE7">
        <w:rPr>
          <w:rFonts w:ascii="Times New Roman" w:hAnsi="Times New Roman" w:cs="Times New Roman"/>
          <w:lang w:val="es-PY"/>
        </w:rPr>
        <w:t xml:space="preserve"> a</w:t>
      </w:r>
      <w:r w:rsidR="00B101D5"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Ministerului</w:t>
      </w:r>
      <w:proofErr w:type="spellEnd"/>
      <w:r w:rsidRPr="00E81CE7">
        <w:rPr>
          <w:rFonts w:ascii="Times New Roman" w:hAnsi="Times New Roman" w:cs="Times New Roman"/>
          <w:lang w:val="es-PY"/>
        </w:rPr>
        <w:t xml:space="preserve"> </w:t>
      </w:r>
      <w:proofErr w:type="spellStart"/>
      <w:r w:rsidR="00994828">
        <w:rPr>
          <w:rFonts w:ascii="Times New Roman" w:hAnsi="Times New Roman" w:cs="Times New Roman"/>
          <w:lang w:val="es-PY"/>
        </w:rPr>
        <w:t>Educației</w:t>
      </w:r>
      <w:proofErr w:type="spellEnd"/>
      <w:r w:rsidR="00994828">
        <w:rPr>
          <w:rFonts w:ascii="Times New Roman" w:hAnsi="Times New Roman" w:cs="Times New Roman"/>
          <w:lang w:val="es-PY"/>
        </w:rPr>
        <w:t xml:space="preserve"> și Cercetării</w:t>
      </w:r>
      <w:r w:rsidRPr="00E81CE7">
        <w:rPr>
          <w:rFonts w:ascii="Times New Roman" w:hAnsi="Times New Roman" w:cs="Times New Roman"/>
          <w:lang w:val="es-PY"/>
        </w:rPr>
        <w:t xml:space="preserve"> (www.m</w:t>
      </w:r>
      <w:r w:rsidR="00B101D5" w:rsidRPr="00E81CE7">
        <w:rPr>
          <w:rFonts w:ascii="Times New Roman" w:hAnsi="Times New Roman" w:cs="Times New Roman"/>
          <w:lang w:val="es-PY"/>
        </w:rPr>
        <w:t>ec</w:t>
      </w:r>
      <w:r w:rsidRPr="00E81CE7">
        <w:rPr>
          <w:rFonts w:ascii="Times New Roman" w:hAnsi="Times New Roman" w:cs="Times New Roman"/>
          <w:lang w:val="es-PY"/>
        </w:rPr>
        <w:t>.gov.md), directoriul „Transparența”,</w:t>
      </w:r>
      <w:r w:rsidR="00B101D5" w:rsidRPr="00E81CE7">
        <w:rPr>
          <w:rFonts w:ascii="Times New Roman" w:hAnsi="Times New Roman" w:cs="Times New Roman"/>
          <w:lang w:val="es-PY"/>
        </w:rPr>
        <w:t xml:space="preserve"> </w:t>
      </w:r>
      <w:r w:rsidRPr="00E81CE7">
        <w:rPr>
          <w:rFonts w:ascii="Times New Roman" w:hAnsi="Times New Roman" w:cs="Times New Roman"/>
          <w:lang w:val="es-PY"/>
        </w:rPr>
        <w:t>secțiunea „Consultări publice”.</w:t>
      </w:r>
      <w:r w:rsidR="00B101D5" w:rsidRPr="00E81CE7">
        <w:rPr>
          <w:rFonts w:ascii="Times New Roman" w:hAnsi="Times New Roman" w:cs="Times New Roman"/>
          <w:lang w:val="es-PY"/>
        </w:rPr>
        <w:t xml:space="preserve"> </w:t>
      </w:r>
      <w:hyperlink r:id="rId6" w:history="1">
        <w:r w:rsidR="00423577" w:rsidRPr="00B3323E">
          <w:rPr>
            <w:rStyle w:val="Hyperlink"/>
            <w:rFonts w:ascii="Times New Roman" w:hAnsi="Times New Roman" w:cs="Times New Roman"/>
            <w:lang w:val="es-PY"/>
          </w:rPr>
          <w:t>https://mec.gov.md/ro/consultari-publice</w:t>
        </w:r>
      </w:hyperlink>
      <w:r w:rsidR="00423577">
        <w:rPr>
          <w:rFonts w:ascii="Times New Roman" w:hAnsi="Times New Roman" w:cs="Times New Roman"/>
          <w:lang w:val="es-PY"/>
        </w:rPr>
        <w:t xml:space="preserve">, </w:t>
      </w:r>
      <w:proofErr w:type="spellStart"/>
      <w:r w:rsidR="00423577">
        <w:rPr>
          <w:rFonts w:ascii="Times New Roman" w:hAnsi="Times New Roman" w:cs="Times New Roman"/>
          <w:lang w:val="es-PY"/>
        </w:rPr>
        <w:t>pentru</w:t>
      </w:r>
      <w:proofErr w:type="spellEnd"/>
      <w:r w:rsidR="00423577">
        <w:rPr>
          <w:rFonts w:ascii="Times New Roman" w:hAnsi="Times New Roman" w:cs="Times New Roman"/>
          <w:lang w:val="es-PY"/>
        </w:rPr>
        <w:t xml:space="preserve"> </w:t>
      </w:r>
      <w:proofErr w:type="spellStart"/>
      <w:r w:rsidR="00423577">
        <w:rPr>
          <w:rFonts w:ascii="Times New Roman" w:hAnsi="Times New Roman" w:cs="Times New Roman"/>
          <w:lang w:val="es-PY"/>
        </w:rPr>
        <w:t>ulterioare</w:t>
      </w:r>
      <w:proofErr w:type="spellEnd"/>
      <w:r w:rsidR="00423577">
        <w:rPr>
          <w:rFonts w:ascii="Times New Roman" w:hAnsi="Times New Roman" w:cs="Times New Roman"/>
          <w:lang w:val="es-PY"/>
        </w:rPr>
        <w:t xml:space="preserve"> </w:t>
      </w:r>
      <w:proofErr w:type="spellStart"/>
      <w:r w:rsidR="00423577">
        <w:rPr>
          <w:rFonts w:ascii="Times New Roman" w:hAnsi="Times New Roman" w:cs="Times New Roman"/>
          <w:lang w:val="es-PY"/>
        </w:rPr>
        <w:t>consultări</w:t>
      </w:r>
      <w:proofErr w:type="spellEnd"/>
      <w:r w:rsidR="00B101D5" w:rsidRPr="00E81CE7">
        <w:rPr>
          <w:rFonts w:ascii="Times New Roman" w:hAnsi="Times New Roman" w:cs="Times New Roman"/>
          <w:lang w:val="es-PY"/>
        </w:rPr>
        <w:t>.</w:t>
      </w:r>
    </w:p>
    <w:p w14:paraId="73175372" w14:textId="029025B4" w:rsidR="00E90365" w:rsidRPr="00E81CE7" w:rsidRDefault="00423577" w:rsidP="00B101D5">
      <w:pPr>
        <w:jc w:val="both"/>
        <w:rPr>
          <w:rFonts w:ascii="Times New Roman" w:hAnsi="Times New Roman" w:cs="Times New Roman"/>
          <w:lang w:val="es-PY"/>
        </w:rPr>
      </w:pPr>
      <w:r>
        <w:rPr>
          <w:rFonts w:ascii="Times New Roman" w:hAnsi="Times New Roman" w:cs="Times New Roman"/>
          <w:lang w:val="es-PY"/>
        </w:rPr>
        <w:t xml:space="preserve">De </w:t>
      </w:r>
      <w:proofErr w:type="spellStart"/>
      <w:r>
        <w:rPr>
          <w:rFonts w:ascii="Times New Roman" w:hAnsi="Times New Roman" w:cs="Times New Roman"/>
          <w:lang w:val="es-PY"/>
        </w:rPr>
        <w:t>asemenea</w:t>
      </w:r>
      <w:proofErr w:type="spellEnd"/>
      <w:r>
        <w:rPr>
          <w:rFonts w:ascii="Times New Roman" w:hAnsi="Times New Roman" w:cs="Times New Roman"/>
          <w:lang w:val="es-PY"/>
        </w:rPr>
        <w:t>,</w:t>
      </w:r>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proiectul</w:t>
      </w:r>
      <w:proofErr w:type="spellEnd"/>
      <w:r w:rsidR="00E90365" w:rsidRPr="00E81CE7">
        <w:rPr>
          <w:rFonts w:ascii="Times New Roman" w:hAnsi="Times New Roman" w:cs="Times New Roman"/>
          <w:lang w:val="es-PY"/>
        </w:rPr>
        <w:t xml:space="preserve"> </w:t>
      </w:r>
      <w:proofErr w:type="spellStart"/>
      <w:r w:rsidR="00B101D5" w:rsidRPr="00E81CE7">
        <w:rPr>
          <w:rFonts w:ascii="Times New Roman" w:hAnsi="Times New Roman" w:cs="Times New Roman"/>
          <w:lang w:val="es-PY"/>
        </w:rPr>
        <w:t>Programului</w:t>
      </w:r>
      <w:proofErr w:type="spellEnd"/>
      <w:r w:rsidR="00B101D5" w:rsidRPr="00E81CE7">
        <w:rPr>
          <w:rFonts w:ascii="Times New Roman" w:hAnsi="Times New Roman" w:cs="Times New Roman"/>
          <w:lang w:val="es-PY"/>
        </w:rPr>
        <w:t xml:space="preserve"> de implementare a </w:t>
      </w:r>
      <w:proofErr w:type="spellStart"/>
      <w:r w:rsidR="00B101D5" w:rsidRPr="00E81CE7">
        <w:rPr>
          <w:rFonts w:ascii="Times New Roman" w:hAnsi="Times New Roman" w:cs="Times New Roman"/>
          <w:lang w:val="es-PY"/>
        </w:rPr>
        <w:t>Strategiei</w:t>
      </w:r>
      <w:proofErr w:type="spellEnd"/>
      <w:r w:rsidR="00B101D5" w:rsidRPr="00E81CE7">
        <w:rPr>
          <w:rFonts w:ascii="Times New Roman" w:hAnsi="Times New Roman" w:cs="Times New Roman"/>
          <w:lang w:val="es-PY"/>
        </w:rPr>
        <w:t xml:space="preserve"> de </w:t>
      </w:r>
      <w:proofErr w:type="spellStart"/>
      <w:r w:rsidR="00B101D5" w:rsidRPr="00E81CE7">
        <w:rPr>
          <w:rFonts w:ascii="Times New Roman" w:hAnsi="Times New Roman" w:cs="Times New Roman"/>
          <w:lang w:val="es-PY"/>
        </w:rPr>
        <w:t>dezvoltare</w:t>
      </w:r>
      <w:proofErr w:type="spellEnd"/>
      <w:r w:rsidR="00B101D5" w:rsidRPr="00E81CE7">
        <w:rPr>
          <w:rFonts w:ascii="Times New Roman" w:hAnsi="Times New Roman" w:cs="Times New Roman"/>
          <w:lang w:val="es-PY"/>
        </w:rPr>
        <w:t xml:space="preserve"> „</w:t>
      </w:r>
      <w:proofErr w:type="spellStart"/>
      <w:r w:rsidR="00B101D5" w:rsidRPr="00E81CE7">
        <w:rPr>
          <w:rFonts w:ascii="Times New Roman" w:hAnsi="Times New Roman" w:cs="Times New Roman"/>
          <w:lang w:val="es-PY"/>
        </w:rPr>
        <w:t>Educația</w:t>
      </w:r>
      <w:proofErr w:type="spellEnd"/>
      <w:r w:rsidR="00B101D5" w:rsidRPr="00E81CE7">
        <w:rPr>
          <w:rFonts w:ascii="Times New Roman" w:hAnsi="Times New Roman" w:cs="Times New Roman"/>
          <w:lang w:val="es-PY"/>
        </w:rPr>
        <w:t xml:space="preserve"> 2030” </w:t>
      </w:r>
      <w:proofErr w:type="spellStart"/>
      <w:r w:rsidR="00B101D5" w:rsidRPr="00E81CE7">
        <w:rPr>
          <w:rFonts w:ascii="Times New Roman" w:hAnsi="Times New Roman" w:cs="Times New Roman"/>
          <w:lang w:val="es-PY"/>
        </w:rPr>
        <w:t>pentru</w:t>
      </w:r>
      <w:proofErr w:type="spellEnd"/>
      <w:r w:rsidR="00B101D5" w:rsidRPr="00E81CE7">
        <w:rPr>
          <w:rFonts w:ascii="Times New Roman" w:hAnsi="Times New Roman" w:cs="Times New Roman"/>
          <w:lang w:val="es-PY"/>
        </w:rPr>
        <w:t xml:space="preserve"> </w:t>
      </w:r>
      <w:proofErr w:type="spellStart"/>
      <w:r w:rsidR="00B101D5" w:rsidRPr="00E81CE7">
        <w:rPr>
          <w:rFonts w:ascii="Times New Roman" w:hAnsi="Times New Roman" w:cs="Times New Roman"/>
          <w:lang w:val="es-PY"/>
        </w:rPr>
        <w:t>anii</w:t>
      </w:r>
      <w:proofErr w:type="spellEnd"/>
      <w:r w:rsidR="00B101D5" w:rsidRPr="00E81CE7">
        <w:rPr>
          <w:rFonts w:ascii="Times New Roman" w:hAnsi="Times New Roman" w:cs="Times New Roman"/>
          <w:lang w:val="es-PY"/>
        </w:rPr>
        <w:t xml:space="preserve"> 2026-2030</w:t>
      </w:r>
      <w:r w:rsidR="00E90365" w:rsidRPr="00E81CE7">
        <w:rPr>
          <w:rFonts w:ascii="Times New Roman" w:hAnsi="Times New Roman" w:cs="Times New Roman"/>
          <w:lang w:val="es-PY"/>
        </w:rPr>
        <w:t xml:space="preserve"> </w:t>
      </w:r>
      <w:proofErr w:type="spellStart"/>
      <w:r>
        <w:rPr>
          <w:rFonts w:ascii="Times New Roman" w:hAnsi="Times New Roman" w:cs="Times New Roman"/>
          <w:lang w:val="es-PY"/>
        </w:rPr>
        <w:t>urmează</w:t>
      </w:r>
      <w:proofErr w:type="spellEnd"/>
      <w:r>
        <w:rPr>
          <w:rFonts w:ascii="Times New Roman" w:hAnsi="Times New Roman" w:cs="Times New Roman"/>
          <w:lang w:val="es-PY"/>
        </w:rPr>
        <w:t xml:space="preserve"> a fi </w:t>
      </w:r>
      <w:proofErr w:type="spellStart"/>
      <w:r>
        <w:rPr>
          <w:rFonts w:ascii="Times New Roman" w:hAnsi="Times New Roman" w:cs="Times New Roman"/>
          <w:lang w:val="es-PY"/>
        </w:rPr>
        <w:t>transmis</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Cancelariei</w:t>
      </w:r>
      <w:proofErr w:type="spellEnd"/>
      <w:r w:rsidR="00E90365" w:rsidRPr="00E81CE7">
        <w:rPr>
          <w:rFonts w:ascii="Times New Roman" w:hAnsi="Times New Roman" w:cs="Times New Roman"/>
          <w:lang w:val="es-PY"/>
        </w:rPr>
        <w:t xml:space="preserve"> de </w:t>
      </w:r>
      <w:proofErr w:type="spellStart"/>
      <w:r w:rsidR="00E90365" w:rsidRPr="00E81CE7">
        <w:rPr>
          <w:rFonts w:ascii="Times New Roman" w:hAnsi="Times New Roman" w:cs="Times New Roman"/>
          <w:lang w:val="es-PY"/>
        </w:rPr>
        <w:t>Stat</w:t>
      </w:r>
      <w:proofErr w:type="spellEnd"/>
      <w:r w:rsidR="00E90365" w:rsidRPr="00E81CE7">
        <w:rPr>
          <w:rFonts w:ascii="Times New Roman" w:hAnsi="Times New Roman" w:cs="Times New Roman"/>
          <w:lang w:val="es-PY"/>
        </w:rPr>
        <w:t>,</w:t>
      </w:r>
      <w:r w:rsidR="00B101D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Ministerului</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Finanțelor</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și</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vederea</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evalu</w:t>
      </w:r>
      <w:r>
        <w:rPr>
          <w:rFonts w:ascii="Times New Roman" w:hAnsi="Times New Roman" w:cs="Times New Roman"/>
          <w:lang w:val="es-PY"/>
        </w:rPr>
        <w:t>ării</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calității</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și</w:t>
      </w:r>
      <w:proofErr w:type="spellEnd"/>
      <w:r w:rsidR="00B101D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conformității</w:t>
      </w:r>
      <w:proofErr w:type="spellEnd"/>
      <w:r w:rsidR="00E90365" w:rsidRPr="00E81CE7">
        <w:rPr>
          <w:rFonts w:ascii="Times New Roman" w:hAnsi="Times New Roman" w:cs="Times New Roman"/>
          <w:lang w:val="es-PY"/>
        </w:rPr>
        <w:t xml:space="preserve">, verificării prin prisma </w:t>
      </w:r>
      <w:proofErr w:type="spellStart"/>
      <w:r w:rsidR="00E90365" w:rsidRPr="00E81CE7">
        <w:rPr>
          <w:rFonts w:ascii="Times New Roman" w:hAnsi="Times New Roman" w:cs="Times New Roman"/>
          <w:lang w:val="es-PY"/>
        </w:rPr>
        <w:t>evaluării</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spațiului</w:t>
      </w:r>
      <w:proofErr w:type="spellEnd"/>
      <w:r w:rsidR="00E90365" w:rsidRPr="00E81CE7">
        <w:rPr>
          <w:rFonts w:ascii="Times New Roman" w:hAnsi="Times New Roman" w:cs="Times New Roman"/>
          <w:lang w:val="es-PY"/>
        </w:rPr>
        <w:t xml:space="preserve"> fiscal </w:t>
      </w:r>
      <w:proofErr w:type="spellStart"/>
      <w:r w:rsidR="00E90365" w:rsidRPr="00E81CE7">
        <w:rPr>
          <w:rFonts w:ascii="Times New Roman" w:hAnsi="Times New Roman" w:cs="Times New Roman"/>
          <w:lang w:val="es-PY"/>
        </w:rPr>
        <w:t>disponibil</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și</w:t>
      </w:r>
      <w:proofErr w:type="spellEnd"/>
      <w:r w:rsidR="00E90365" w:rsidRPr="00E81CE7">
        <w:rPr>
          <w:rFonts w:ascii="Times New Roman" w:hAnsi="Times New Roman" w:cs="Times New Roman"/>
          <w:lang w:val="es-PY"/>
        </w:rPr>
        <w:t xml:space="preserve"> a</w:t>
      </w:r>
      <w:r w:rsidR="00B101D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sustenabilității</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bugetare</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iar</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recomandările</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și</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propunerile</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înaintate</w:t>
      </w:r>
      <w:proofErr w:type="spellEnd"/>
      <w:r w:rsidR="00E90365" w:rsidRPr="00E81CE7">
        <w:rPr>
          <w:rFonts w:ascii="Times New Roman" w:hAnsi="Times New Roman" w:cs="Times New Roman"/>
          <w:lang w:val="es-PY"/>
        </w:rPr>
        <w:t xml:space="preserve"> </w:t>
      </w:r>
      <w:proofErr w:type="spellStart"/>
      <w:r>
        <w:rPr>
          <w:rFonts w:ascii="Times New Roman" w:hAnsi="Times New Roman" w:cs="Times New Roman"/>
          <w:lang w:val="es-PY"/>
        </w:rPr>
        <w:t>vor</w:t>
      </w:r>
      <w:proofErr w:type="spellEnd"/>
      <w:r>
        <w:rPr>
          <w:rFonts w:ascii="Times New Roman" w:hAnsi="Times New Roman" w:cs="Times New Roman"/>
          <w:lang w:val="es-PY"/>
        </w:rPr>
        <w:t xml:space="preserve"> fi</w:t>
      </w:r>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luate</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în</w:t>
      </w:r>
      <w:proofErr w:type="spellEnd"/>
      <w:r w:rsidR="00B101D5" w:rsidRPr="00E81CE7">
        <w:rPr>
          <w:rFonts w:ascii="Times New Roman" w:hAnsi="Times New Roman" w:cs="Times New Roman"/>
          <w:lang w:val="es-PY"/>
        </w:rPr>
        <w:t xml:space="preserve"> </w:t>
      </w:r>
      <w:r w:rsidR="00E90365" w:rsidRPr="00E81CE7">
        <w:rPr>
          <w:rFonts w:ascii="Times New Roman" w:hAnsi="Times New Roman" w:cs="Times New Roman"/>
          <w:lang w:val="es-PY"/>
        </w:rPr>
        <w:t xml:space="preserve">considerare la </w:t>
      </w:r>
      <w:proofErr w:type="spellStart"/>
      <w:r w:rsidR="00E90365" w:rsidRPr="00E81CE7">
        <w:rPr>
          <w:rFonts w:ascii="Times New Roman" w:hAnsi="Times New Roman" w:cs="Times New Roman"/>
          <w:lang w:val="es-PY"/>
        </w:rPr>
        <w:t>definitivarea</w:t>
      </w:r>
      <w:proofErr w:type="spellEnd"/>
      <w:r w:rsidR="00E90365" w:rsidRPr="00E81CE7">
        <w:rPr>
          <w:rFonts w:ascii="Times New Roman" w:hAnsi="Times New Roman" w:cs="Times New Roman"/>
          <w:lang w:val="es-PY"/>
        </w:rPr>
        <w:t xml:space="preserve"> </w:t>
      </w:r>
      <w:proofErr w:type="spellStart"/>
      <w:r w:rsidR="00E90365" w:rsidRPr="00E81CE7">
        <w:rPr>
          <w:rFonts w:ascii="Times New Roman" w:hAnsi="Times New Roman" w:cs="Times New Roman"/>
          <w:lang w:val="es-PY"/>
        </w:rPr>
        <w:t>acestuia</w:t>
      </w:r>
      <w:proofErr w:type="spellEnd"/>
      <w:r w:rsidR="00E90365" w:rsidRPr="00E81CE7">
        <w:rPr>
          <w:rFonts w:ascii="Times New Roman" w:hAnsi="Times New Roman" w:cs="Times New Roman"/>
          <w:lang w:val="es-PY"/>
        </w:rPr>
        <w:t>.</w:t>
      </w:r>
    </w:p>
    <w:p w14:paraId="7991D7E6" w14:textId="5A145C6A" w:rsidR="00E90365" w:rsidRPr="00E90365" w:rsidRDefault="00E90365" w:rsidP="00E90365">
      <w:pPr>
        <w:jc w:val="both"/>
        <w:rPr>
          <w:rFonts w:ascii="Times New Roman" w:hAnsi="Times New Roman" w:cs="Times New Roman"/>
          <w:lang w:val="es-PY"/>
        </w:rPr>
      </w:pPr>
      <w:proofErr w:type="spellStart"/>
      <w:r w:rsidRPr="00E81CE7">
        <w:rPr>
          <w:rFonts w:ascii="Times New Roman" w:hAnsi="Times New Roman" w:cs="Times New Roman"/>
          <w:lang w:val="es-PY"/>
        </w:rPr>
        <w:t>Astfel</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toate</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propunerile</w:t>
      </w:r>
      <w:proofErr w:type="spellEnd"/>
      <w:r w:rsidRPr="00E81CE7">
        <w:rPr>
          <w:rFonts w:ascii="Times New Roman" w:hAnsi="Times New Roman" w:cs="Times New Roman"/>
          <w:lang w:val="es-PY"/>
        </w:rPr>
        <w:t xml:space="preserve"> </w:t>
      </w:r>
      <w:proofErr w:type="spellStart"/>
      <w:r w:rsidRPr="00E81CE7">
        <w:rPr>
          <w:rFonts w:ascii="Times New Roman" w:hAnsi="Times New Roman" w:cs="Times New Roman"/>
          <w:lang w:val="es-PY"/>
        </w:rPr>
        <w:t>și</w:t>
      </w:r>
      <w:proofErr w:type="spellEnd"/>
      <w:r w:rsidRPr="00E81CE7">
        <w:rPr>
          <w:rFonts w:ascii="Times New Roman" w:hAnsi="Times New Roman" w:cs="Times New Roman"/>
          <w:lang w:val="es-PY"/>
        </w:rPr>
        <w:t xml:space="preserve"> recomandările înaintate în procesul de consultare</w:t>
      </w:r>
      <w:r w:rsidR="00FE198F">
        <w:rPr>
          <w:rFonts w:ascii="Times New Roman" w:hAnsi="Times New Roman" w:cs="Times New Roman"/>
          <w:lang w:val="es-PY"/>
        </w:rPr>
        <w:t xml:space="preserve"> </w:t>
      </w:r>
      <w:r w:rsidRPr="00E81CE7">
        <w:rPr>
          <w:rFonts w:ascii="Times New Roman" w:hAnsi="Times New Roman" w:cs="Times New Roman"/>
          <w:lang w:val="es-PY"/>
        </w:rPr>
        <w:t xml:space="preserve">publică și examinarea prealabilă, asupra proiectului </w:t>
      </w:r>
      <w:r w:rsidR="00B101D5" w:rsidRPr="00E81CE7">
        <w:rPr>
          <w:rFonts w:ascii="Times New Roman" w:hAnsi="Times New Roman" w:cs="Times New Roman"/>
          <w:lang w:val="es-PY"/>
        </w:rPr>
        <w:t>Programului de implementare a Strategiei de dezvoltare „Educația 2030” pentru anii 2026-2030</w:t>
      </w:r>
      <w:r w:rsidRPr="00E81CE7">
        <w:rPr>
          <w:rFonts w:ascii="Times New Roman" w:hAnsi="Times New Roman" w:cs="Times New Roman"/>
          <w:lang w:val="es-PY"/>
        </w:rPr>
        <w:t xml:space="preserve"> au fost luat</w:t>
      </w:r>
      <w:r w:rsidR="00FE198F">
        <w:rPr>
          <w:rFonts w:ascii="Times New Roman" w:hAnsi="Times New Roman" w:cs="Times New Roman"/>
          <w:lang w:val="es-PY"/>
        </w:rPr>
        <w:t>e</w:t>
      </w:r>
      <w:r w:rsidRPr="00E81CE7">
        <w:rPr>
          <w:rFonts w:ascii="Times New Roman" w:hAnsi="Times New Roman" w:cs="Times New Roman"/>
          <w:lang w:val="es-PY"/>
        </w:rPr>
        <w:t xml:space="preserve"> în considerare la definitivarea</w:t>
      </w:r>
      <w:r w:rsidR="00FE198F">
        <w:rPr>
          <w:rFonts w:ascii="Times New Roman" w:hAnsi="Times New Roman" w:cs="Times New Roman"/>
          <w:lang w:val="es-PY"/>
        </w:rPr>
        <w:t xml:space="preserve"> </w:t>
      </w:r>
      <w:r w:rsidRPr="00E90365">
        <w:rPr>
          <w:rFonts w:ascii="Times New Roman" w:hAnsi="Times New Roman" w:cs="Times New Roman"/>
          <w:lang w:val="es-PY"/>
        </w:rPr>
        <w:t>acestuia.</w:t>
      </w:r>
    </w:p>
    <w:p w14:paraId="6B147F20" w14:textId="77777777" w:rsidR="00E90365" w:rsidRPr="00E90365" w:rsidRDefault="00E90365" w:rsidP="00901588">
      <w:pPr>
        <w:shd w:val="clear" w:color="auto" w:fill="D9E2F3" w:themeFill="accent1" w:themeFillTint="33"/>
        <w:jc w:val="both"/>
        <w:rPr>
          <w:rFonts w:ascii="Times New Roman" w:hAnsi="Times New Roman" w:cs="Times New Roman"/>
          <w:b/>
          <w:bCs/>
          <w:lang w:val="es-PY"/>
        </w:rPr>
      </w:pPr>
      <w:r w:rsidRPr="00E90365">
        <w:rPr>
          <w:rFonts w:ascii="Times New Roman" w:hAnsi="Times New Roman" w:cs="Times New Roman"/>
          <w:b/>
          <w:bCs/>
          <w:lang w:val="es-PY"/>
        </w:rPr>
        <w:t>7. Concluziile expertizelor</w:t>
      </w:r>
    </w:p>
    <w:p w14:paraId="0C5DD01C" w14:textId="77777777" w:rsidR="00E90365" w:rsidRPr="00E90365" w:rsidRDefault="00E90365" w:rsidP="00E90365">
      <w:pPr>
        <w:jc w:val="both"/>
        <w:rPr>
          <w:rFonts w:ascii="Times New Roman" w:hAnsi="Times New Roman" w:cs="Times New Roman"/>
          <w:lang w:val="es-PY"/>
        </w:rPr>
      </w:pPr>
      <w:r w:rsidRPr="00E90365">
        <w:rPr>
          <w:rFonts w:ascii="Times New Roman" w:hAnsi="Times New Roman" w:cs="Times New Roman"/>
          <w:lang w:val="es-PY"/>
        </w:rPr>
        <w:t>Nu este aplicabil.</w:t>
      </w:r>
    </w:p>
    <w:p w14:paraId="060581CA" w14:textId="77777777" w:rsidR="00E90365" w:rsidRPr="00E90365" w:rsidRDefault="00E90365" w:rsidP="00901588">
      <w:pPr>
        <w:shd w:val="clear" w:color="auto" w:fill="D9E2F3" w:themeFill="accent1" w:themeFillTint="33"/>
        <w:jc w:val="both"/>
        <w:rPr>
          <w:rFonts w:ascii="Times New Roman" w:hAnsi="Times New Roman" w:cs="Times New Roman"/>
          <w:b/>
          <w:bCs/>
          <w:lang w:val="fr-FR"/>
        </w:rPr>
      </w:pPr>
      <w:r w:rsidRPr="00E90365">
        <w:rPr>
          <w:rFonts w:ascii="Times New Roman" w:hAnsi="Times New Roman" w:cs="Times New Roman"/>
          <w:b/>
          <w:bCs/>
          <w:lang w:val="fr-FR"/>
        </w:rPr>
        <w:t>8. Modul de încorporare a actului în cadrul normativ existent</w:t>
      </w:r>
    </w:p>
    <w:p w14:paraId="1C50DE07" w14:textId="77777777" w:rsidR="00E90365" w:rsidRPr="00E90365" w:rsidRDefault="00E90365" w:rsidP="00E90365">
      <w:pPr>
        <w:jc w:val="both"/>
        <w:rPr>
          <w:rFonts w:ascii="Times New Roman" w:hAnsi="Times New Roman" w:cs="Times New Roman"/>
          <w:lang w:val="fr-FR"/>
        </w:rPr>
      </w:pPr>
      <w:r w:rsidRPr="00E90365">
        <w:rPr>
          <w:rFonts w:ascii="Times New Roman" w:hAnsi="Times New Roman" w:cs="Times New Roman"/>
          <w:lang w:val="fr-FR"/>
        </w:rPr>
        <w:lastRenderedPageBreak/>
        <w:t>Actul normativ se încadrează în cadrul normativ existent.</w:t>
      </w:r>
    </w:p>
    <w:p w14:paraId="65627C7F" w14:textId="77777777" w:rsidR="00E90365" w:rsidRPr="00E90365" w:rsidRDefault="00E90365" w:rsidP="00901588">
      <w:pPr>
        <w:shd w:val="clear" w:color="auto" w:fill="D9E2F3" w:themeFill="accent1" w:themeFillTint="33"/>
        <w:jc w:val="both"/>
        <w:rPr>
          <w:rFonts w:ascii="Times New Roman" w:hAnsi="Times New Roman" w:cs="Times New Roman"/>
          <w:b/>
          <w:bCs/>
          <w:lang w:val="es-PY"/>
        </w:rPr>
      </w:pPr>
      <w:r w:rsidRPr="00E90365">
        <w:rPr>
          <w:rFonts w:ascii="Times New Roman" w:hAnsi="Times New Roman" w:cs="Times New Roman"/>
          <w:b/>
          <w:bCs/>
          <w:lang w:val="es-PY"/>
        </w:rPr>
        <w:t>9. Măsurile necesare pentru implementarea prevederilor proiectului</w:t>
      </w:r>
    </w:p>
    <w:p w14:paraId="0E4EF8B2" w14:textId="77777777" w:rsidR="00E90365" w:rsidRPr="00E90365" w:rsidRDefault="00E90365" w:rsidP="00901588">
      <w:pPr>
        <w:shd w:val="clear" w:color="auto" w:fill="D9E2F3" w:themeFill="accent1" w:themeFillTint="33"/>
        <w:jc w:val="both"/>
        <w:rPr>
          <w:rFonts w:ascii="Times New Roman" w:hAnsi="Times New Roman" w:cs="Times New Roman"/>
          <w:b/>
          <w:bCs/>
          <w:lang w:val="es-PY"/>
        </w:rPr>
      </w:pPr>
      <w:r w:rsidRPr="00E90365">
        <w:rPr>
          <w:rFonts w:ascii="Times New Roman" w:hAnsi="Times New Roman" w:cs="Times New Roman"/>
          <w:b/>
          <w:bCs/>
          <w:lang w:val="es-PY"/>
        </w:rPr>
        <w:t>actului normativ</w:t>
      </w:r>
    </w:p>
    <w:p w14:paraId="4FC2D4E5" w14:textId="3647441E" w:rsidR="00B657EF" w:rsidRPr="00994828" w:rsidRDefault="001607B7" w:rsidP="00E90365">
      <w:pPr>
        <w:jc w:val="both"/>
        <w:rPr>
          <w:rFonts w:ascii="Times New Roman" w:hAnsi="Times New Roman" w:cs="Times New Roman"/>
          <w:lang w:val="es-PY"/>
        </w:rPr>
      </w:pPr>
      <w:proofErr w:type="spellStart"/>
      <w:r>
        <w:rPr>
          <w:rFonts w:ascii="Times New Roman" w:hAnsi="Times New Roman" w:cs="Times New Roman"/>
          <w:lang w:val="es-PY"/>
        </w:rPr>
        <w:t>Programul</w:t>
      </w:r>
      <w:proofErr w:type="spellEnd"/>
      <w:r>
        <w:rPr>
          <w:rFonts w:ascii="Times New Roman" w:hAnsi="Times New Roman" w:cs="Times New Roman"/>
          <w:lang w:val="es-PY"/>
        </w:rPr>
        <w:t xml:space="preserve"> de implementare a </w:t>
      </w:r>
      <w:proofErr w:type="spellStart"/>
      <w:r>
        <w:rPr>
          <w:rFonts w:ascii="Times New Roman" w:hAnsi="Times New Roman" w:cs="Times New Roman"/>
          <w:lang w:val="es-PY"/>
        </w:rPr>
        <w:t>Strategiei</w:t>
      </w:r>
      <w:proofErr w:type="spellEnd"/>
      <w:r>
        <w:rPr>
          <w:rFonts w:ascii="Times New Roman" w:hAnsi="Times New Roman" w:cs="Times New Roman"/>
          <w:lang w:val="es-PY"/>
        </w:rPr>
        <w:t xml:space="preserve"> de </w:t>
      </w:r>
      <w:proofErr w:type="spellStart"/>
      <w:r>
        <w:rPr>
          <w:rFonts w:ascii="Times New Roman" w:hAnsi="Times New Roman" w:cs="Times New Roman"/>
          <w:lang w:val="es-PY"/>
        </w:rPr>
        <w:t>dezvoltare</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Educația</w:t>
      </w:r>
      <w:proofErr w:type="spellEnd"/>
      <w:r>
        <w:rPr>
          <w:rFonts w:ascii="Times New Roman" w:hAnsi="Times New Roman" w:cs="Times New Roman"/>
          <w:lang w:val="es-PY"/>
        </w:rPr>
        <w:t xml:space="preserve"> 2030” </w:t>
      </w:r>
      <w:proofErr w:type="spellStart"/>
      <w:r>
        <w:rPr>
          <w:rFonts w:ascii="Times New Roman" w:hAnsi="Times New Roman" w:cs="Times New Roman"/>
          <w:lang w:val="es-PY"/>
        </w:rPr>
        <w:t>urmează</w:t>
      </w:r>
      <w:proofErr w:type="spellEnd"/>
      <w:r>
        <w:rPr>
          <w:rFonts w:ascii="Times New Roman" w:hAnsi="Times New Roman" w:cs="Times New Roman"/>
          <w:lang w:val="es-PY"/>
        </w:rPr>
        <w:t xml:space="preserve"> a fi </w:t>
      </w:r>
      <w:proofErr w:type="spellStart"/>
      <w:r>
        <w:rPr>
          <w:rFonts w:ascii="Times New Roman" w:hAnsi="Times New Roman" w:cs="Times New Roman"/>
          <w:lang w:val="es-PY"/>
        </w:rPr>
        <w:t>implementat</w:t>
      </w:r>
      <w:proofErr w:type="spellEnd"/>
      <w:r>
        <w:rPr>
          <w:rFonts w:ascii="Times New Roman" w:hAnsi="Times New Roman" w:cs="Times New Roman"/>
          <w:lang w:val="es-PY"/>
        </w:rPr>
        <w:t xml:space="preserve"> pe </w:t>
      </w:r>
      <w:proofErr w:type="spellStart"/>
      <w:r>
        <w:rPr>
          <w:rFonts w:ascii="Times New Roman" w:hAnsi="Times New Roman" w:cs="Times New Roman"/>
          <w:lang w:val="es-PY"/>
        </w:rPr>
        <w:t>parcursul</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anilor</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prin</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dezvoltarea</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cadrului</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normativ</w:t>
      </w:r>
      <w:proofErr w:type="spellEnd"/>
      <w:r>
        <w:rPr>
          <w:rFonts w:ascii="Times New Roman" w:hAnsi="Times New Roman" w:cs="Times New Roman"/>
          <w:lang w:val="es-PY"/>
        </w:rPr>
        <w:t xml:space="preserve"> secundar de </w:t>
      </w:r>
      <w:proofErr w:type="spellStart"/>
      <w:r>
        <w:rPr>
          <w:rFonts w:ascii="Times New Roman" w:hAnsi="Times New Roman" w:cs="Times New Roman"/>
          <w:lang w:val="es-PY"/>
        </w:rPr>
        <w:t>punere</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în</w:t>
      </w:r>
      <w:proofErr w:type="spellEnd"/>
      <w:r>
        <w:rPr>
          <w:rFonts w:ascii="Times New Roman" w:hAnsi="Times New Roman" w:cs="Times New Roman"/>
          <w:lang w:val="es-PY"/>
        </w:rPr>
        <w:t xml:space="preserve"> aplicare a </w:t>
      </w:r>
      <w:proofErr w:type="spellStart"/>
      <w:r>
        <w:rPr>
          <w:rFonts w:ascii="Times New Roman" w:hAnsi="Times New Roman" w:cs="Times New Roman"/>
          <w:lang w:val="es-PY"/>
        </w:rPr>
        <w:t>diverselor</w:t>
      </w:r>
      <w:proofErr w:type="spellEnd"/>
      <w:r>
        <w:rPr>
          <w:rFonts w:ascii="Times New Roman" w:hAnsi="Times New Roman" w:cs="Times New Roman"/>
          <w:lang w:val="es-PY"/>
        </w:rPr>
        <w:t xml:space="preserve"> </w:t>
      </w:r>
      <w:proofErr w:type="spellStart"/>
      <w:r>
        <w:rPr>
          <w:rFonts w:ascii="Times New Roman" w:hAnsi="Times New Roman" w:cs="Times New Roman"/>
          <w:lang w:val="es-PY"/>
        </w:rPr>
        <w:t>acțiuni</w:t>
      </w:r>
      <w:proofErr w:type="spellEnd"/>
      <w:r>
        <w:rPr>
          <w:rFonts w:ascii="Times New Roman" w:hAnsi="Times New Roman" w:cs="Times New Roman"/>
          <w:lang w:val="es-PY"/>
        </w:rPr>
        <w:t xml:space="preserve"> propuse</w:t>
      </w:r>
    </w:p>
    <w:sectPr w:rsidR="00B657EF" w:rsidRPr="00994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060"/>
    <w:multiLevelType w:val="hybridMultilevel"/>
    <w:tmpl w:val="19F8B24C"/>
    <w:lvl w:ilvl="0" w:tplc="04E082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6E7E92"/>
    <w:multiLevelType w:val="multilevel"/>
    <w:tmpl w:val="100A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67D11"/>
    <w:multiLevelType w:val="multilevel"/>
    <w:tmpl w:val="9014CC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2AA566B"/>
    <w:multiLevelType w:val="hybridMultilevel"/>
    <w:tmpl w:val="9D9ABC2A"/>
    <w:lvl w:ilvl="0" w:tplc="6A2A5BA4">
      <w:start w:val="1"/>
      <w:numFmt w:val="bullet"/>
      <w:lvlText w:val=""/>
      <w:lvlJc w:val="left"/>
      <w:pPr>
        <w:tabs>
          <w:tab w:val="num" w:pos="720"/>
        </w:tabs>
        <w:ind w:left="720" w:hanging="360"/>
      </w:pPr>
      <w:rPr>
        <w:rFonts w:ascii="Wingdings" w:hAnsi="Wingdings" w:hint="default"/>
      </w:rPr>
    </w:lvl>
    <w:lvl w:ilvl="1" w:tplc="F836F7F6" w:tentative="1">
      <w:start w:val="1"/>
      <w:numFmt w:val="bullet"/>
      <w:lvlText w:val=""/>
      <w:lvlJc w:val="left"/>
      <w:pPr>
        <w:tabs>
          <w:tab w:val="num" w:pos="1440"/>
        </w:tabs>
        <w:ind w:left="1440" w:hanging="360"/>
      </w:pPr>
      <w:rPr>
        <w:rFonts w:ascii="Wingdings" w:hAnsi="Wingdings" w:hint="default"/>
      </w:rPr>
    </w:lvl>
    <w:lvl w:ilvl="2" w:tplc="47C0EB8E" w:tentative="1">
      <w:start w:val="1"/>
      <w:numFmt w:val="bullet"/>
      <w:lvlText w:val=""/>
      <w:lvlJc w:val="left"/>
      <w:pPr>
        <w:tabs>
          <w:tab w:val="num" w:pos="2160"/>
        </w:tabs>
        <w:ind w:left="2160" w:hanging="360"/>
      </w:pPr>
      <w:rPr>
        <w:rFonts w:ascii="Wingdings" w:hAnsi="Wingdings" w:hint="default"/>
      </w:rPr>
    </w:lvl>
    <w:lvl w:ilvl="3" w:tplc="4ADC55B6" w:tentative="1">
      <w:start w:val="1"/>
      <w:numFmt w:val="bullet"/>
      <w:lvlText w:val=""/>
      <w:lvlJc w:val="left"/>
      <w:pPr>
        <w:tabs>
          <w:tab w:val="num" w:pos="2880"/>
        </w:tabs>
        <w:ind w:left="2880" w:hanging="360"/>
      </w:pPr>
      <w:rPr>
        <w:rFonts w:ascii="Wingdings" w:hAnsi="Wingdings" w:hint="default"/>
      </w:rPr>
    </w:lvl>
    <w:lvl w:ilvl="4" w:tplc="B81A7534" w:tentative="1">
      <w:start w:val="1"/>
      <w:numFmt w:val="bullet"/>
      <w:lvlText w:val=""/>
      <w:lvlJc w:val="left"/>
      <w:pPr>
        <w:tabs>
          <w:tab w:val="num" w:pos="3600"/>
        </w:tabs>
        <w:ind w:left="3600" w:hanging="360"/>
      </w:pPr>
      <w:rPr>
        <w:rFonts w:ascii="Wingdings" w:hAnsi="Wingdings" w:hint="default"/>
      </w:rPr>
    </w:lvl>
    <w:lvl w:ilvl="5" w:tplc="C0B6A286" w:tentative="1">
      <w:start w:val="1"/>
      <w:numFmt w:val="bullet"/>
      <w:lvlText w:val=""/>
      <w:lvlJc w:val="left"/>
      <w:pPr>
        <w:tabs>
          <w:tab w:val="num" w:pos="4320"/>
        </w:tabs>
        <w:ind w:left="4320" w:hanging="360"/>
      </w:pPr>
      <w:rPr>
        <w:rFonts w:ascii="Wingdings" w:hAnsi="Wingdings" w:hint="default"/>
      </w:rPr>
    </w:lvl>
    <w:lvl w:ilvl="6" w:tplc="8FE0F776" w:tentative="1">
      <w:start w:val="1"/>
      <w:numFmt w:val="bullet"/>
      <w:lvlText w:val=""/>
      <w:lvlJc w:val="left"/>
      <w:pPr>
        <w:tabs>
          <w:tab w:val="num" w:pos="5040"/>
        </w:tabs>
        <w:ind w:left="5040" w:hanging="360"/>
      </w:pPr>
      <w:rPr>
        <w:rFonts w:ascii="Wingdings" w:hAnsi="Wingdings" w:hint="default"/>
      </w:rPr>
    </w:lvl>
    <w:lvl w:ilvl="7" w:tplc="0D12B7D0" w:tentative="1">
      <w:start w:val="1"/>
      <w:numFmt w:val="bullet"/>
      <w:lvlText w:val=""/>
      <w:lvlJc w:val="left"/>
      <w:pPr>
        <w:tabs>
          <w:tab w:val="num" w:pos="5760"/>
        </w:tabs>
        <w:ind w:left="5760" w:hanging="360"/>
      </w:pPr>
      <w:rPr>
        <w:rFonts w:ascii="Wingdings" w:hAnsi="Wingdings" w:hint="default"/>
      </w:rPr>
    </w:lvl>
    <w:lvl w:ilvl="8" w:tplc="4D02B2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7059BC"/>
    <w:multiLevelType w:val="multilevel"/>
    <w:tmpl w:val="85E4F3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F755D5"/>
    <w:multiLevelType w:val="multilevel"/>
    <w:tmpl w:val="22629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AF1B0E"/>
    <w:multiLevelType w:val="multilevel"/>
    <w:tmpl w:val="17F69B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824A70"/>
    <w:multiLevelType w:val="multilevel"/>
    <w:tmpl w:val="78BA080A"/>
    <w:lvl w:ilvl="0">
      <w:start w:val="1"/>
      <w:numFmt w:val="decimal"/>
      <w:lvlText w:val="%1."/>
      <w:lvlJc w:val="left"/>
      <w:pPr>
        <w:tabs>
          <w:tab w:val="num" w:pos="360"/>
        </w:tabs>
        <w:ind w:left="360" w:hanging="360"/>
      </w:pPr>
      <w:rPr>
        <w:rFonts w:ascii="Cambria Math" w:eastAsiaTheme="minorHAnsi" w:hAnsi="Cambria Math" w:cstheme="minorBidi"/>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46167"/>
    <w:multiLevelType w:val="multilevel"/>
    <w:tmpl w:val="9DAC7AB4"/>
    <w:lvl w:ilvl="0">
      <w:start w:val="1"/>
      <w:numFmt w:val="upperRoman"/>
      <w:lvlText w:val="%1."/>
      <w:lvlJc w:val="left"/>
      <w:pPr>
        <w:ind w:left="810" w:hanging="720"/>
      </w:pPr>
      <w:rPr>
        <w:rFonts w:ascii="Times New Roman" w:eastAsia="Calibri" w:hAnsi="Times New Roman" w:cs="Times New Roman"/>
        <w:b/>
        <w:i w:val="0"/>
      </w:rPr>
    </w:lvl>
    <w:lvl w:ilvl="1">
      <w:start w:val="1"/>
      <w:numFmt w:val="decimal"/>
      <w:isLgl/>
      <w:lvlText w:val="%1.%2."/>
      <w:lvlJc w:val="left"/>
      <w:pPr>
        <w:ind w:left="1530" w:hanging="360"/>
      </w:pPr>
      <w:rPr>
        <w:rFonts w:hint="default"/>
        <w:b w:val="0"/>
      </w:rPr>
    </w:lvl>
    <w:lvl w:ilvl="2">
      <w:start w:val="1"/>
      <w:numFmt w:val="decimal"/>
      <w:isLgl/>
      <w:lvlText w:val="%1.%2.%3."/>
      <w:lvlJc w:val="left"/>
      <w:pPr>
        <w:ind w:left="2610" w:hanging="720"/>
      </w:pPr>
      <w:rPr>
        <w:rFonts w:hint="default"/>
        <w:b w:val="0"/>
      </w:rPr>
    </w:lvl>
    <w:lvl w:ilvl="3">
      <w:start w:val="1"/>
      <w:numFmt w:val="decimal"/>
      <w:isLgl/>
      <w:lvlText w:val="%1.%2.%3.%4."/>
      <w:lvlJc w:val="left"/>
      <w:pPr>
        <w:ind w:left="3330" w:hanging="720"/>
      </w:pPr>
      <w:rPr>
        <w:rFonts w:hint="default"/>
        <w:b w:val="0"/>
      </w:rPr>
    </w:lvl>
    <w:lvl w:ilvl="4">
      <w:start w:val="1"/>
      <w:numFmt w:val="decimal"/>
      <w:isLgl/>
      <w:lvlText w:val="%1.%2.%3.%4.%5."/>
      <w:lvlJc w:val="left"/>
      <w:pPr>
        <w:ind w:left="4410" w:hanging="1080"/>
      </w:pPr>
      <w:rPr>
        <w:rFonts w:hint="default"/>
        <w:b w:val="0"/>
      </w:rPr>
    </w:lvl>
    <w:lvl w:ilvl="5">
      <w:start w:val="1"/>
      <w:numFmt w:val="decimal"/>
      <w:isLgl/>
      <w:lvlText w:val="%1.%2.%3.%4.%5.%6."/>
      <w:lvlJc w:val="left"/>
      <w:pPr>
        <w:ind w:left="5130" w:hanging="1080"/>
      </w:pPr>
      <w:rPr>
        <w:rFonts w:hint="default"/>
        <w:b w:val="0"/>
      </w:rPr>
    </w:lvl>
    <w:lvl w:ilvl="6">
      <w:start w:val="1"/>
      <w:numFmt w:val="decimal"/>
      <w:isLgl/>
      <w:lvlText w:val="%1.%2.%3.%4.%5.%6.%7."/>
      <w:lvlJc w:val="left"/>
      <w:pPr>
        <w:ind w:left="6210" w:hanging="1440"/>
      </w:pPr>
      <w:rPr>
        <w:rFonts w:hint="default"/>
        <w:b w:val="0"/>
      </w:rPr>
    </w:lvl>
    <w:lvl w:ilvl="7">
      <w:start w:val="1"/>
      <w:numFmt w:val="decimal"/>
      <w:isLgl/>
      <w:lvlText w:val="%1.%2.%3.%4.%5.%6.%7.%8."/>
      <w:lvlJc w:val="left"/>
      <w:pPr>
        <w:ind w:left="6930" w:hanging="1440"/>
      </w:pPr>
      <w:rPr>
        <w:rFonts w:hint="default"/>
        <w:b w:val="0"/>
      </w:rPr>
    </w:lvl>
    <w:lvl w:ilvl="8">
      <w:start w:val="1"/>
      <w:numFmt w:val="decimal"/>
      <w:isLgl/>
      <w:lvlText w:val="%1.%2.%3.%4.%5.%6.%7.%8.%9."/>
      <w:lvlJc w:val="left"/>
      <w:pPr>
        <w:ind w:left="8010" w:hanging="1800"/>
      </w:pPr>
      <w:rPr>
        <w:rFonts w:hint="default"/>
        <w:b w:val="0"/>
      </w:rPr>
    </w:lvl>
  </w:abstractNum>
  <w:abstractNum w:abstractNumId="9" w15:restartNumberingAfterBreak="0">
    <w:nsid w:val="17A00311"/>
    <w:multiLevelType w:val="multilevel"/>
    <w:tmpl w:val="922632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802440A"/>
    <w:multiLevelType w:val="multilevel"/>
    <w:tmpl w:val="A482BE12"/>
    <w:lvl w:ilvl="0">
      <w:start w:val="1"/>
      <w:numFmt w:val="upperRoman"/>
      <w:lvlText w:val="%1."/>
      <w:lvlJc w:val="left"/>
      <w:pPr>
        <w:ind w:left="720" w:hanging="720"/>
      </w:pPr>
      <w:rPr>
        <w:rFonts w:eastAsia="Calibri" w:hint="default"/>
        <w:b/>
        <w:i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11" w15:restartNumberingAfterBreak="0">
    <w:nsid w:val="1BB5336F"/>
    <w:multiLevelType w:val="multilevel"/>
    <w:tmpl w:val="CF906D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BB80BA1"/>
    <w:multiLevelType w:val="multilevel"/>
    <w:tmpl w:val="A482BE12"/>
    <w:lvl w:ilvl="0">
      <w:start w:val="1"/>
      <w:numFmt w:val="upperRoman"/>
      <w:lvlText w:val="%1."/>
      <w:lvlJc w:val="left"/>
      <w:pPr>
        <w:ind w:left="720" w:hanging="720"/>
      </w:pPr>
      <w:rPr>
        <w:rFonts w:eastAsia="Calibri" w:hint="default"/>
        <w:b/>
        <w:i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13" w15:restartNumberingAfterBreak="0">
    <w:nsid w:val="208E19C0"/>
    <w:multiLevelType w:val="hybridMultilevel"/>
    <w:tmpl w:val="70200852"/>
    <w:lvl w:ilvl="0" w:tplc="B486F892">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B40EA9"/>
    <w:multiLevelType w:val="hybridMultilevel"/>
    <w:tmpl w:val="B2A84B24"/>
    <w:lvl w:ilvl="0" w:tplc="B7D4F272">
      <w:start w:val="1"/>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8977E2"/>
    <w:multiLevelType w:val="hybridMultilevel"/>
    <w:tmpl w:val="E6BA2A06"/>
    <w:lvl w:ilvl="0" w:tplc="B7D4F272">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A3425"/>
    <w:multiLevelType w:val="multilevel"/>
    <w:tmpl w:val="3A7AD9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85206EE"/>
    <w:multiLevelType w:val="hybridMultilevel"/>
    <w:tmpl w:val="066485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222693"/>
    <w:multiLevelType w:val="multilevel"/>
    <w:tmpl w:val="FB7EDE44"/>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F980C6E"/>
    <w:multiLevelType w:val="multilevel"/>
    <w:tmpl w:val="02C0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B61920"/>
    <w:multiLevelType w:val="hybridMultilevel"/>
    <w:tmpl w:val="4E2EBEE6"/>
    <w:lvl w:ilvl="0" w:tplc="B486F892">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DB2A10"/>
    <w:multiLevelType w:val="multilevel"/>
    <w:tmpl w:val="EA1A7C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0567E00"/>
    <w:multiLevelType w:val="multilevel"/>
    <w:tmpl w:val="F120072C"/>
    <w:lvl w:ilvl="0">
      <w:start w:val="1"/>
      <w:numFmt w:val="decimal"/>
      <w:lvlText w:val="%1."/>
      <w:lvlJc w:val="left"/>
      <w:pPr>
        <w:tabs>
          <w:tab w:val="num" w:pos="540"/>
        </w:tabs>
        <w:ind w:left="540" w:hanging="360"/>
      </w:pPr>
      <w:rPr>
        <w:rFonts w:ascii="Times New Roman" w:eastAsiaTheme="minorHAnsi" w:hAnsi="Times New Roman" w:cs="Times New Roman" w:hint="default"/>
        <w:b w:val="0"/>
        <w:bCs w:val="0"/>
        <w:i w:val="0"/>
        <w:iCs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D161EA"/>
    <w:multiLevelType w:val="multilevel"/>
    <w:tmpl w:val="78BA080A"/>
    <w:lvl w:ilvl="0">
      <w:start w:val="1"/>
      <w:numFmt w:val="decimal"/>
      <w:lvlText w:val="%1."/>
      <w:lvlJc w:val="left"/>
      <w:pPr>
        <w:tabs>
          <w:tab w:val="num" w:pos="720"/>
        </w:tabs>
        <w:ind w:left="720" w:hanging="360"/>
      </w:pPr>
      <w:rPr>
        <w:rFonts w:ascii="Cambria Math" w:eastAsiaTheme="minorHAnsi" w:hAnsi="Cambria Math" w:cstheme="minorBidi"/>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EA2380"/>
    <w:multiLevelType w:val="multilevel"/>
    <w:tmpl w:val="34BA25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0A70528"/>
    <w:multiLevelType w:val="multilevel"/>
    <w:tmpl w:val="E5AA5E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5470324"/>
    <w:multiLevelType w:val="hybridMultilevel"/>
    <w:tmpl w:val="5BA8BAB4"/>
    <w:lvl w:ilvl="0" w:tplc="3262243E">
      <w:start w:val="1"/>
      <w:numFmt w:val="bullet"/>
      <w:lvlText w:val=""/>
      <w:lvlJc w:val="left"/>
      <w:pPr>
        <w:tabs>
          <w:tab w:val="num" w:pos="720"/>
        </w:tabs>
        <w:ind w:left="720" w:hanging="360"/>
      </w:pPr>
      <w:rPr>
        <w:rFonts w:ascii="Wingdings 2" w:hAnsi="Wingdings 2" w:hint="default"/>
      </w:rPr>
    </w:lvl>
    <w:lvl w:ilvl="1" w:tplc="9FA06446" w:tentative="1">
      <w:start w:val="1"/>
      <w:numFmt w:val="bullet"/>
      <w:lvlText w:val=""/>
      <w:lvlJc w:val="left"/>
      <w:pPr>
        <w:tabs>
          <w:tab w:val="num" w:pos="1440"/>
        </w:tabs>
        <w:ind w:left="1440" w:hanging="360"/>
      </w:pPr>
      <w:rPr>
        <w:rFonts w:ascii="Wingdings 2" w:hAnsi="Wingdings 2" w:hint="default"/>
      </w:rPr>
    </w:lvl>
    <w:lvl w:ilvl="2" w:tplc="66EA93A0" w:tentative="1">
      <w:start w:val="1"/>
      <w:numFmt w:val="bullet"/>
      <w:lvlText w:val=""/>
      <w:lvlJc w:val="left"/>
      <w:pPr>
        <w:tabs>
          <w:tab w:val="num" w:pos="2160"/>
        </w:tabs>
        <w:ind w:left="2160" w:hanging="360"/>
      </w:pPr>
      <w:rPr>
        <w:rFonts w:ascii="Wingdings 2" w:hAnsi="Wingdings 2" w:hint="default"/>
      </w:rPr>
    </w:lvl>
    <w:lvl w:ilvl="3" w:tplc="C972B5AA" w:tentative="1">
      <w:start w:val="1"/>
      <w:numFmt w:val="bullet"/>
      <w:lvlText w:val=""/>
      <w:lvlJc w:val="left"/>
      <w:pPr>
        <w:tabs>
          <w:tab w:val="num" w:pos="2880"/>
        </w:tabs>
        <w:ind w:left="2880" w:hanging="360"/>
      </w:pPr>
      <w:rPr>
        <w:rFonts w:ascii="Wingdings 2" w:hAnsi="Wingdings 2" w:hint="default"/>
      </w:rPr>
    </w:lvl>
    <w:lvl w:ilvl="4" w:tplc="E50A5CB6" w:tentative="1">
      <w:start w:val="1"/>
      <w:numFmt w:val="bullet"/>
      <w:lvlText w:val=""/>
      <w:lvlJc w:val="left"/>
      <w:pPr>
        <w:tabs>
          <w:tab w:val="num" w:pos="3600"/>
        </w:tabs>
        <w:ind w:left="3600" w:hanging="360"/>
      </w:pPr>
      <w:rPr>
        <w:rFonts w:ascii="Wingdings 2" w:hAnsi="Wingdings 2" w:hint="default"/>
      </w:rPr>
    </w:lvl>
    <w:lvl w:ilvl="5" w:tplc="4C86281A" w:tentative="1">
      <w:start w:val="1"/>
      <w:numFmt w:val="bullet"/>
      <w:lvlText w:val=""/>
      <w:lvlJc w:val="left"/>
      <w:pPr>
        <w:tabs>
          <w:tab w:val="num" w:pos="4320"/>
        </w:tabs>
        <w:ind w:left="4320" w:hanging="360"/>
      </w:pPr>
      <w:rPr>
        <w:rFonts w:ascii="Wingdings 2" w:hAnsi="Wingdings 2" w:hint="default"/>
      </w:rPr>
    </w:lvl>
    <w:lvl w:ilvl="6" w:tplc="BD98E7E8" w:tentative="1">
      <w:start w:val="1"/>
      <w:numFmt w:val="bullet"/>
      <w:lvlText w:val=""/>
      <w:lvlJc w:val="left"/>
      <w:pPr>
        <w:tabs>
          <w:tab w:val="num" w:pos="5040"/>
        </w:tabs>
        <w:ind w:left="5040" w:hanging="360"/>
      </w:pPr>
      <w:rPr>
        <w:rFonts w:ascii="Wingdings 2" w:hAnsi="Wingdings 2" w:hint="default"/>
      </w:rPr>
    </w:lvl>
    <w:lvl w:ilvl="7" w:tplc="656C466C" w:tentative="1">
      <w:start w:val="1"/>
      <w:numFmt w:val="bullet"/>
      <w:lvlText w:val=""/>
      <w:lvlJc w:val="left"/>
      <w:pPr>
        <w:tabs>
          <w:tab w:val="num" w:pos="5760"/>
        </w:tabs>
        <w:ind w:left="5760" w:hanging="360"/>
      </w:pPr>
      <w:rPr>
        <w:rFonts w:ascii="Wingdings 2" w:hAnsi="Wingdings 2" w:hint="default"/>
      </w:rPr>
    </w:lvl>
    <w:lvl w:ilvl="8" w:tplc="1BC49C7A"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21B1AC6"/>
    <w:multiLevelType w:val="multilevel"/>
    <w:tmpl w:val="8AE05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3C91680"/>
    <w:multiLevelType w:val="hybridMultilevel"/>
    <w:tmpl w:val="E6D620A8"/>
    <w:lvl w:ilvl="0" w:tplc="59A0C18A">
      <w:start w:val="1"/>
      <w:numFmt w:val="bullet"/>
      <w:lvlText w:val="•"/>
      <w:lvlJc w:val="left"/>
      <w:pPr>
        <w:tabs>
          <w:tab w:val="num" w:pos="720"/>
        </w:tabs>
        <w:ind w:left="720" w:hanging="360"/>
      </w:pPr>
      <w:rPr>
        <w:rFonts w:ascii="Arial" w:hAnsi="Arial" w:hint="default"/>
      </w:rPr>
    </w:lvl>
    <w:lvl w:ilvl="1" w:tplc="753850C0" w:tentative="1">
      <w:start w:val="1"/>
      <w:numFmt w:val="bullet"/>
      <w:lvlText w:val="•"/>
      <w:lvlJc w:val="left"/>
      <w:pPr>
        <w:tabs>
          <w:tab w:val="num" w:pos="1440"/>
        </w:tabs>
        <w:ind w:left="1440" w:hanging="360"/>
      </w:pPr>
      <w:rPr>
        <w:rFonts w:ascii="Arial" w:hAnsi="Arial" w:hint="default"/>
      </w:rPr>
    </w:lvl>
    <w:lvl w:ilvl="2" w:tplc="483EEEAE" w:tentative="1">
      <w:start w:val="1"/>
      <w:numFmt w:val="bullet"/>
      <w:lvlText w:val="•"/>
      <w:lvlJc w:val="left"/>
      <w:pPr>
        <w:tabs>
          <w:tab w:val="num" w:pos="2160"/>
        </w:tabs>
        <w:ind w:left="2160" w:hanging="360"/>
      </w:pPr>
      <w:rPr>
        <w:rFonts w:ascii="Arial" w:hAnsi="Arial" w:hint="default"/>
      </w:rPr>
    </w:lvl>
    <w:lvl w:ilvl="3" w:tplc="265A8DD4" w:tentative="1">
      <w:start w:val="1"/>
      <w:numFmt w:val="bullet"/>
      <w:lvlText w:val="•"/>
      <w:lvlJc w:val="left"/>
      <w:pPr>
        <w:tabs>
          <w:tab w:val="num" w:pos="2880"/>
        </w:tabs>
        <w:ind w:left="2880" w:hanging="360"/>
      </w:pPr>
      <w:rPr>
        <w:rFonts w:ascii="Arial" w:hAnsi="Arial" w:hint="default"/>
      </w:rPr>
    </w:lvl>
    <w:lvl w:ilvl="4" w:tplc="8DB27308" w:tentative="1">
      <w:start w:val="1"/>
      <w:numFmt w:val="bullet"/>
      <w:lvlText w:val="•"/>
      <w:lvlJc w:val="left"/>
      <w:pPr>
        <w:tabs>
          <w:tab w:val="num" w:pos="3600"/>
        </w:tabs>
        <w:ind w:left="3600" w:hanging="360"/>
      </w:pPr>
      <w:rPr>
        <w:rFonts w:ascii="Arial" w:hAnsi="Arial" w:hint="default"/>
      </w:rPr>
    </w:lvl>
    <w:lvl w:ilvl="5" w:tplc="575249BE" w:tentative="1">
      <w:start w:val="1"/>
      <w:numFmt w:val="bullet"/>
      <w:lvlText w:val="•"/>
      <w:lvlJc w:val="left"/>
      <w:pPr>
        <w:tabs>
          <w:tab w:val="num" w:pos="4320"/>
        </w:tabs>
        <w:ind w:left="4320" w:hanging="360"/>
      </w:pPr>
      <w:rPr>
        <w:rFonts w:ascii="Arial" w:hAnsi="Arial" w:hint="default"/>
      </w:rPr>
    </w:lvl>
    <w:lvl w:ilvl="6" w:tplc="92228E78" w:tentative="1">
      <w:start w:val="1"/>
      <w:numFmt w:val="bullet"/>
      <w:lvlText w:val="•"/>
      <w:lvlJc w:val="left"/>
      <w:pPr>
        <w:tabs>
          <w:tab w:val="num" w:pos="5040"/>
        </w:tabs>
        <w:ind w:left="5040" w:hanging="360"/>
      </w:pPr>
      <w:rPr>
        <w:rFonts w:ascii="Arial" w:hAnsi="Arial" w:hint="default"/>
      </w:rPr>
    </w:lvl>
    <w:lvl w:ilvl="7" w:tplc="1DB2B08A" w:tentative="1">
      <w:start w:val="1"/>
      <w:numFmt w:val="bullet"/>
      <w:lvlText w:val="•"/>
      <w:lvlJc w:val="left"/>
      <w:pPr>
        <w:tabs>
          <w:tab w:val="num" w:pos="5760"/>
        </w:tabs>
        <w:ind w:left="5760" w:hanging="360"/>
      </w:pPr>
      <w:rPr>
        <w:rFonts w:ascii="Arial" w:hAnsi="Arial" w:hint="default"/>
      </w:rPr>
    </w:lvl>
    <w:lvl w:ilvl="8" w:tplc="5570412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A84D91"/>
    <w:multiLevelType w:val="multilevel"/>
    <w:tmpl w:val="FC2CA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757AD4"/>
    <w:multiLevelType w:val="multilevel"/>
    <w:tmpl w:val="DB7E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C72843"/>
    <w:multiLevelType w:val="hybridMultilevel"/>
    <w:tmpl w:val="AFA608A0"/>
    <w:lvl w:ilvl="0" w:tplc="B486F892">
      <w:numFmt w:val="bullet"/>
      <w:lvlText w:val="•"/>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6103D6B"/>
    <w:multiLevelType w:val="multilevel"/>
    <w:tmpl w:val="C78CF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526FB7"/>
    <w:multiLevelType w:val="multilevel"/>
    <w:tmpl w:val="11CE4D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BC530A5"/>
    <w:multiLevelType w:val="multilevel"/>
    <w:tmpl w:val="EC60AF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D396371"/>
    <w:multiLevelType w:val="hybridMultilevel"/>
    <w:tmpl w:val="4BCEA16C"/>
    <w:lvl w:ilvl="0" w:tplc="439AD13C">
      <w:start w:val="1"/>
      <w:numFmt w:val="bullet"/>
      <w:lvlText w:val=""/>
      <w:lvlJc w:val="left"/>
      <w:pPr>
        <w:tabs>
          <w:tab w:val="num" w:pos="720"/>
        </w:tabs>
        <w:ind w:left="720" w:hanging="360"/>
      </w:pPr>
      <w:rPr>
        <w:rFonts w:ascii="Wingdings" w:hAnsi="Wingdings" w:hint="default"/>
      </w:rPr>
    </w:lvl>
    <w:lvl w:ilvl="1" w:tplc="9E7C8F04" w:tentative="1">
      <w:start w:val="1"/>
      <w:numFmt w:val="bullet"/>
      <w:lvlText w:val=""/>
      <w:lvlJc w:val="left"/>
      <w:pPr>
        <w:tabs>
          <w:tab w:val="num" w:pos="1440"/>
        </w:tabs>
        <w:ind w:left="1440" w:hanging="360"/>
      </w:pPr>
      <w:rPr>
        <w:rFonts w:ascii="Wingdings" w:hAnsi="Wingdings" w:hint="default"/>
      </w:rPr>
    </w:lvl>
    <w:lvl w:ilvl="2" w:tplc="F29C0CA2" w:tentative="1">
      <w:start w:val="1"/>
      <w:numFmt w:val="bullet"/>
      <w:lvlText w:val=""/>
      <w:lvlJc w:val="left"/>
      <w:pPr>
        <w:tabs>
          <w:tab w:val="num" w:pos="2160"/>
        </w:tabs>
        <w:ind w:left="2160" w:hanging="360"/>
      </w:pPr>
      <w:rPr>
        <w:rFonts w:ascii="Wingdings" w:hAnsi="Wingdings" w:hint="default"/>
      </w:rPr>
    </w:lvl>
    <w:lvl w:ilvl="3" w:tplc="E21CF664" w:tentative="1">
      <w:start w:val="1"/>
      <w:numFmt w:val="bullet"/>
      <w:lvlText w:val=""/>
      <w:lvlJc w:val="left"/>
      <w:pPr>
        <w:tabs>
          <w:tab w:val="num" w:pos="2880"/>
        </w:tabs>
        <w:ind w:left="2880" w:hanging="360"/>
      </w:pPr>
      <w:rPr>
        <w:rFonts w:ascii="Wingdings" w:hAnsi="Wingdings" w:hint="default"/>
      </w:rPr>
    </w:lvl>
    <w:lvl w:ilvl="4" w:tplc="E76E2824" w:tentative="1">
      <w:start w:val="1"/>
      <w:numFmt w:val="bullet"/>
      <w:lvlText w:val=""/>
      <w:lvlJc w:val="left"/>
      <w:pPr>
        <w:tabs>
          <w:tab w:val="num" w:pos="3600"/>
        </w:tabs>
        <w:ind w:left="3600" w:hanging="360"/>
      </w:pPr>
      <w:rPr>
        <w:rFonts w:ascii="Wingdings" w:hAnsi="Wingdings" w:hint="default"/>
      </w:rPr>
    </w:lvl>
    <w:lvl w:ilvl="5" w:tplc="3A3ED9A2" w:tentative="1">
      <w:start w:val="1"/>
      <w:numFmt w:val="bullet"/>
      <w:lvlText w:val=""/>
      <w:lvlJc w:val="left"/>
      <w:pPr>
        <w:tabs>
          <w:tab w:val="num" w:pos="4320"/>
        </w:tabs>
        <w:ind w:left="4320" w:hanging="360"/>
      </w:pPr>
      <w:rPr>
        <w:rFonts w:ascii="Wingdings" w:hAnsi="Wingdings" w:hint="default"/>
      </w:rPr>
    </w:lvl>
    <w:lvl w:ilvl="6" w:tplc="BB9CC258" w:tentative="1">
      <w:start w:val="1"/>
      <w:numFmt w:val="bullet"/>
      <w:lvlText w:val=""/>
      <w:lvlJc w:val="left"/>
      <w:pPr>
        <w:tabs>
          <w:tab w:val="num" w:pos="5040"/>
        </w:tabs>
        <w:ind w:left="5040" w:hanging="360"/>
      </w:pPr>
      <w:rPr>
        <w:rFonts w:ascii="Wingdings" w:hAnsi="Wingdings" w:hint="default"/>
      </w:rPr>
    </w:lvl>
    <w:lvl w:ilvl="7" w:tplc="378432E6" w:tentative="1">
      <w:start w:val="1"/>
      <w:numFmt w:val="bullet"/>
      <w:lvlText w:val=""/>
      <w:lvlJc w:val="left"/>
      <w:pPr>
        <w:tabs>
          <w:tab w:val="num" w:pos="5760"/>
        </w:tabs>
        <w:ind w:left="5760" w:hanging="360"/>
      </w:pPr>
      <w:rPr>
        <w:rFonts w:ascii="Wingdings" w:hAnsi="Wingdings" w:hint="default"/>
      </w:rPr>
    </w:lvl>
    <w:lvl w:ilvl="8" w:tplc="074C5FE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9B1D9A"/>
    <w:multiLevelType w:val="hybridMultilevel"/>
    <w:tmpl w:val="BB368798"/>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828762C"/>
    <w:multiLevelType w:val="hybridMultilevel"/>
    <w:tmpl w:val="50B6E446"/>
    <w:lvl w:ilvl="0" w:tplc="F5CAF58A">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7B221317"/>
    <w:multiLevelType w:val="multilevel"/>
    <w:tmpl w:val="16FA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7"/>
  </w:num>
  <w:num w:numId="3">
    <w:abstractNumId w:val="22"/>
  </w:num>
  <w:num w:numId="4">
    <w:abstractNumId w:val="3"/>
  </w:num>
  <w:num w:numId="5">
    <w:abstractNumId w:val="35"/>
  </w:num>
  <w:num w:numId="6">
    <w:abstractNumId w:val="15"/>
  </w:num>
  <w:num w:numId="7">
    <w:abstractNumId w:val="14"/>
  </w:num>
  <w:num w:numId="8">
    <w:abstractNumId w:val="36"/>
  </w:num>
  <w:num w:numId="9">
    <w:abstractNumId w:val="17"/>
  </w:num>
  <w:num w:numId="10">
    <w:abstractNumId w:val="23"/>
  </w:num>
  <w:num w:numId="11">
    <w:abstractNumId w:val="7"/>
  </w:num>
  <w:num w:numId="12">
    <w:abstractNumId w:val="5"/>
  </w:num>
  <w:num w:numId="13">
    <w:abstractNumId w:val="2"/>
  </w:num>
  <w:num w:numId="14">
    <w:abstractNumId w:val="25"/>
  </w:num>
  <w:num w:numId="15">
    <w:abstractNumId w:val="4"/>
  </w:num>
  <w:num w:numId="16">
    <w:abstractNumId w:val="11"/>
  </w:num>
  <w:num w:numId="17">
    <w:abstractNumId w:val="9"/>
  </w:num>
  <w:num w:numId="18">
    <w:abstractNumId w:val="18"/>
  </w:num>
  <w:num w:numId="19">
    <w:abstractNumId w:val="6"/>
  </w:num>
  <w:num w:numId="20">
    <w:abstractNumId w:val="24"/>
  </w:num>
  <w:num w:numId="21">
    <w:abstractNumId w:val="16"/>
  </w:num>
  <w:num w:numId="22">
    <w:abstractNumId w:val="33"/>
  </w:num>
  <w:num w:numId="23">
    <w:abstractNumId w:val="21"/>
  </w:num>
  <w:num w:numId="24">
    <w:abstractNumId w:val="32"/>
  </w:num>
  <w:num w:numId="25">
    <w:abstractNumId w:val="34"/>
  </w:num>
  <w:num w:numId="26">
    <w:abstractNumId w:val="27"/>
  </w:num>
  <w:num w:numId="27">
    <w:abstractNumId w:val="8"/>
  </w:num>
  <w:num w:numId="28">
    <w:abstractNumId w:val="12"/>
  </w:num>
  <w:num w:numId="29">
    <w:abstractNumId w:val="10"/>
  </w:num>
  <w:num w:numId="30">
    <w:abstractNumId w:val="0"/>
  </w:num>
  <w:num w:numId="31">
    <w:abstractNumId w:val="13"/>
  </w:num>
  <w:num w:numId="32">
    <w:abstractNumId w:val="31"/>
  </w:num>
  <w:num w:numId="33">
    <w:abstractNumId w:val="20"/>
  </w:num>
  <w:num w:numId="34">
    <w:abstractNumId w:val="30"/>
  </w:num>
  <w:num w:numId="35">
    <w:abstractNumId w:val="28"/>
  </w:num>
  <w:num w:numId="36">
    <w:abstractNumId w:val="26"/>
  </w:num>
  <w:num w:numId="37">
    <w:abstractNumId w:val="1"/>
  </w:num>
  <w:num w:numId="38">
    <w:abstractNumId w:val="3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s-PY" w:vendorID="64" w:dllVersion="6" w:nlCheck="1" w:checkStyle="1"/>
  <w:activeWritingStyle w:appName="MSWord" w:lang="fr-FR" w:vendorID="64" w:dllVersion="6" w:nlCheck="1" w:checkStyle="1"/>
  <w:activeWritingStyle w:appName="MSWord" w:lang="es-PY"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PY"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365"/>
    <w:rsid w:val="0002672C"/>
    <w:rsid w:val="000474A5"/>
    <w:rsid w:val="000943B9"/>
    <w:rsid w:val="001013BF"/>
    <w:rsid w:val="00151B83"/>
    <w:rsid w:val="001607B7"/>
    <w:rsid w:val="001B641F"/>
    <w:rsid w:val="001B7B56"/>
    <w:rsid w:val="001D11DE"/>
    <w:rsid w:val="00227CCF"/>
    <w:rsid w:val="00254CB5"/>
    <w:rsid w:val="002D5244"/>
    <w:rsid w:val="002F5CFB"/>
    <w:rsid w:val="0030500B"/>
    <w:rsid w:val="00326BF2"/>
    <w:rsid w:val="00374778"/>
    <w:rsid w:val="003A590E"/>
    <w:rsid w:val="003F215D"/>
    <w:rsid w:val="00401BE8"/>
    <w:rsid w:val="00423577"/>
    <w:rsid w:val="00435947"/>
    <w:rsid w:val="00461182"/>
    <w:rsid w:val="004A3B34"/>
    <w:rsid w:val="004A3B77"/>
    <w:rsid w:val="004E2541"/>
    <w:rsid w:val="00515965"/>
    <w:rsid w:val="00522876"/>
    <w:rsid w:val="00524D13"/>
    <w:rsid w:val="005413AE"/>
    <w:rsid w:val="00575FB3"/>
    <w:rsid w:val="00586765"/>
    <w:rsid w:val="005A6A66"/>
    <w:rsid w:val="005D4AC6"/>
    <w:rsid w:val="00622DB6"/>
    <w:rsid w:val="006265A1"/>
    <w:rsid w:val="00634F03"/>
    <w:rsid w:val="00635A8C"/>
    <w:rsid w:val="00636295"/>
    <w:rsid w:val="00672858"/>
    <w:rsid w:val="006A0FBB"/>
    <w:rsid w:val="006A7660"/>
    <w:rsid w:val="006D258C"/>
    <w:rsid w:val="006F79A9"/>
    <w:rsid w:val="00783851"/>
    <w:rsid w:val="007E70D9"/>
    <w:rsid w:val="0081404B"/>
    <w:rsid w:val="00845250"/>
    <w:rsid w:val="008651EF"/>
    <w:rsid w:val="008A1D94"/>
    <w:rsid w:val="008B7130"/>
    <w:rsid w:val="008C4DA4"/>
    <w:rsid w:val="008C6705"/>
    <w:rsid w:val="008C7604"/>
    <w:rsid w:val="008D3B12"/>
    <w:rsid w:val="00901588"/>
    <w:rsid w:val="00940489"/>
    <w:rsid w:val="009507EC"/>
    <w:rsid w:val="009509D0"/>
    <w:rsid w:val="009648B0"/>
    <w:rsid w:val="00991652"/>
    <w:rsid w:val="0099254E"/>
    <w:rsid w:val="00994828"/>
    <w:rsid w:val="009A672B"/>
    <w:rsid w:val="009B7C30"/>
    <w:rsid w:val="009D4882"/>
    <w:rsid w:val="009E5F43"/>
    <w:rsid w:val="00A026E3"/>
    <w:rsid w:val="00A65809"/>
    <w:rsid w:val="00A73BF1"/>
    <w:rsid w:val="00AA0244"/>
    <w:rsid w:val="00AA4835"/>
    <w:rsid w:val="00AB6060"/>
    <w:rsid w:val="00AD353A"/>
    <w:rsid w:val="00AE70F0"/>
    <w:rsid w:val="00AF3C34"/>
    <w:rsid w:val="00AF55D8"/>
    <w:rsid w:val="00B02ACB"/>
    <w:rsid w:val="00B101D5"/>
    <w:rsid w:val="00B145E5"/>
    <w:rsid w:val="00B21580"/>
    <w:rsid w:val="00B628E1"/>
    <w:rsid w:val="00B657EF"/>
    <w:rsid w:val="00B74016"/>
    <w:rsid w:val="00B76B1E"/>
    <w:rsid w:val="00BA2721"/>
    <w:rsid w:val="00BA2B27"/>
    <w:rsid w:val="00BA6F34"/>
    <w:rsid w:val="00BC076B"/>
    <w:rsid w:val="00BF1A69"/>
    <w:rsid w:val="00C163B1"/>
    <w:rsid w:val="00D615F2"/>
    <w:rsid w:val="00D71F5F"/>
    <w:rsid w:val="00DA33C3"/>
    <w:rsid w:val="00DA708C"/>
    <w:rsid w:val="00DB2408"/>
    <w:rsid w:val="00DC0117"/>
    <w:rsid w:val="00DF00C1"/>
    <w:rsid w:val="00E30933"/>
    <w:rsid w:val="00E56C66"/>
    <w:rsid w:val="00E81CE7"/>
    <w:rsid w:val="00E90365"/>
    <w:rsid w:val="00E973C0"/>
    <w:rsid w:val="00EE6006"/>
    <w:rsid w:val="00EF105D"/>
    <w:rsid w:val="00F342E5"/>
    <w:rsid w:val="00F457EA"/>
    <w:rsid w:val="00F71882"/>
    <w:rsid w:val="00FA470C"/>
    <w:rsid w:val="00FD6683"/>
    <w:rsid w:val="00FE1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E625"/>
  <w15:chartTrackingRefBased/>
  <w15:docId w15:val="{1CD418C7-B25D-4678-8E8C-B7269AA7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uiPriority w:val="9"/>
    <w:qFormat/>
    <w:rsid w:val="00E90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90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9036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9036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9036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9036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9036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9036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9036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9036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9036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9036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9036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9036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9036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9036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9036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90365"/>
    <w:rPr>
      <w:rFonts w:eastAsiaTheme="majorEastAsia" w:cstheme="majorBidi"/>
      <w:color w:val="272727" w:themeColor="text1" w:themeTint="D8"/>
    </w:rPr>
  </w:style>
  <w:style w:type="paragraph" w:styleId="Titlu">
    <w:name w:val="Title"/>
    <w:basedOn w:val="Normal"/>
    <w:next w:val="Normal"/>
    <w:link w:val="TitluCaracter"/>
    <w:uiPriority w:val="10"/>
    <w:qFormat/>
    <w:rsid w:val="00E90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9036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9036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9036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9036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90365"/>
    <w:rPr>
      <w:i/>
      <w:iCs/>
      <w:color w:val="404040" w:themeColor="text1" w:themeTint="BF"/>
    </w:rPr>
  </w:style>
  <w:style w:type="paragraph" w:styleId="Listparagraf">
    <w:name w:val="List Paragraph"/>
    <w:aliases w:val="Table/Figure Heading,Lapis Bulleted List,Dot pt,F5 List Paragraph,No Spacing1,Indicator Text,Numbered Para 1,Bullet 1,List Paragraph12,Bullet Points,MAIN CONTENT,Body Before Bullet,Colorful List - Accent 12,Normal 2,Paragraph,References"/>
    <w:basedOn w:val="Normal"/>
    <w:uiPriority w:val="99"/>
    <w:qFormat/>
    <w:rsid w:val="00E90365"/>
    <w:pPr>
      <w:ind w:left="720"/>
      <w:contextualSpacing/>
    </w:pPr>
  </w:style>
  <w:style w:type="character" w:styleId="Accentuareintens">
    <w:name w:val="Intense Emphasis"/>
    <w:basedOn w:val="Fontdeparagrafimplicit"/>
    <w:uiPriority w:val="21"/>
    <w:qFormat/>
    <w:rsid w:val="00E90365"/>
    <w:rPr>
      <w:i/>
      <w:iCs/>
      <w:color w:val="2F5496" w:themeColor="accent1" w:themeShade="BF"/>
    </w:rPr>
  </w:style>
  <w:style w:type="paragraph" w:styleId="Citatintens">
    <w:name w:val="Intense Quote"/>
    <w:basedOn w:val="Normal"/>
    <w:next w:val="Normal"/>
    <w:link w:val="CitatintensCaracter"/>
    <w:uiPriority w:val="30"/>
    <w:qFormat/>
    <w:rsid w:val="00E90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90365"/>
    <w:rPr>
      <w:i/>
      <w:iCs/>
      <w:color w:val="2F5496" w:themeColor="accent1" w:themeShade="BF"/>
    </w:rPr>
  </w:style>
  <w:style w:type="character" w:styleId="Referireintens">
    <w:name w:val="Intense Reference"/>
    <w:basedOn w:val="Fontdeparagrafimplicit"/>
    <w:uiPriority w:val="32"/>
    <w:qFormat/>
    <w:rsid w:val="00E90365"/>
    <w:rPr>
      <w:b/>
      <w:bCs/>
      <w:smallCaps/>
      <w:color w:val="2F5496" w:themeColor="accent1" w:themeShade="BF"/>
      <w:spacing w:val="5"/>
    </w:rPr>
  </w:style>
  <w:style w:type="paragraph" w:customStyle="1" w:styleId="Default">
    <w:name w:val="Default"/>
    <w:rsid w:val="00E90365"/>
    <w:pPr>
      <w:autoSpaceDE w:val="0"/>
      <w:autoSpaceDN w:val="0"/>
      <w:adjustRightInd w:val="0"/>
      <w:spacing w:after="0" w:line="240" w:lineRule="auto"/>
    </w:pPr>
    <w:rPr>
      <w:rFonts w:ascii="Times New Roman" w:hAnsi="Times New Roman" w:cs="Times New Roman"/>
      <w:color w:val="000000"/>
      <w:kern w:val="0"/>
      <w:lang w:val="ro-RO"/>
      <w14:ligatures w14:val="none"/>
    </w:rPr>
  </w:style>
  <w:style w:type="paragraph" w:styleId="NormalWeb">
    <w:name w:val="Normal (Web)"/>
    <w:basedOn w:val="Normal"/>
    <w:uiPriority w:val="99"/>
    <w:semiHidden/>
    <w:unhideWhenUsed/>
    <w:rsid w:val="00E90365"/>
    <w:pPr>
      <w:spacing w:before="100" w:beforeAutospacing="1" w:after="100" w:afterAutospacing="1" w:line="240" w:lineRule="auto"/>
    </w:pPr>
    <w:rPr>
      <w:rFonts w:ascii="Times New Roman" w:eastAsia="Times New Roman" w:hAnsi="Times New Roman" w:cs="Times New Roman"/>
      <w:kern w:val="0"/>
      <w:lang w:val="ro-RO" w:eastAsia="ro-RO"/>
      <w14:ligatures w14:val="none"/>
    </w:rPr>
  </w:style>
  <w:style w:type="character" w:styleId="Robust">
    <w:name w:val="Strong"/>
    <w:basedOn w:val="Fontdeparagrafimplicit"/>
    <w:uiPriority w:val="22"/>
    <w:qFormat/>
    <w:rsid w:val="00E90365"/>
    <w:rPr>
      <w:b/>
      <w:bCs/>
    </w:rPr>
  </w:style>
  <w:style w:type="paragraph" w:styleId="Frspaiere">
    <w:name w:val="No Spacing"/>
    <w:uiPriority w:val="1"/>
    <w:qFormat/>
    <w:rsid w:val="00E90365"/>
    <w:pPr>
      <w:spacing w:after="0" w:line="240" w:lineRule="auto"/>
    </w:pPr>
  </w:style>
  <w:style w:type="table" w:styleId="Tabelgril">
    <w:name w:val="Table Grid"/>
    <w:basedOn w:val="TabelNormal"/>
    <w:uiPriority w:val="39"/>
    <w:rsid w:val="008C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Paragraph 1,Bullets,List Paragraph (numbered (a)),Scriptoria bullet points,HotarirePunct1,Абзац списка1,Bullet,Заголовок 3 глава,Akapit z listą BS,Outlines a.b.c.,List_Paragraph,Multilevel para_II,Akapit z lista BS,List Paragraph11"/>
    <w:basedOn w:val="Normal"/>
    <w:link w:val="ListParagraphChar"/>
    <w:rsid w:val="00D615F2"/>
    <w:pPr>
      <w:spacing w:line="259" w:lineRule="auto"/>
      <w:ind w:left="720"/>
      <w:jc w:val="both"/>
    </w:pPr>
    <w:rPr>
      <w:rFonts w:ascii="Calibri" w:eastAsia="Calibri" w:hAnsi="Calibri" w:cs="Times New Roman"/>
      <w:kern w:val="0"/>
      <w:sz w:val="20"/>
      <w:szCs w:val="20"/>
      <w:lang w:val="ro-RO"/>
      <w14:ligatures w14:val="none"/>
    </w:rPr>
  </w:style>
  <w:style w:type="character" w:customStyle="1" w:styleId="ListParagraphChar">
    <w:name w:val="List Paragraph Char"/>
    <w:aliases w:val="List Paragraph 1 Char,Bullets Char,List Paragraph (numbered (a)) Char,Scriptoria bullet points Char,HotarirePunct1 Char,Абзац списка1 Char,Bullet Char,Заголовок 3 глава Char,Akapit z listą BS Char,Outlines a.b.c. Char,WB Para Char"/>
    <w:link w:val="ListParagraph1"/>
    <w:uiPriority w:val="99"/>
    <w:qFormat/>
    <w:locked/>
    <w:rsid w:val="00D615F2"/>
    <w:rPr>
      <w:rFonts w:ascii="Calibri" w:eastAsia="Calibri" w:hAnsi="Calibri" w:cs="Times New Roman"/>
      <w:kern w:val="0"/>
      <w:sz w:val="20"/>
      <w:szCs w:val="20"/>
      <w:lang w:val="ro-RO"/>
      <w14:ligatures w14:val="none"/>
    </w:rPr>
  </w:style>
  <w:style w:type="character" w:styleId="Hyperlink">
    <w:name w:val="Hyperlink"/>
    <w:basedOn w:val="Fontdeparagrafimplicit"/>
    <w:uiPriority w:val="99"/>
    <w:unhideWhenUsed/>
    <w:rsid w:val="00BA2B27"/>
    <w:rPr>
      <w:color w:val="0563C1" w:themeColor="hyperlink"/>
      <w:u w:val="single"/>
    </w:rPr>
  </w:style>
  <w:style w:type="character" w:customStyle="1" w:styleId="MeniuneNerezolvat1">
    <w:name w:val="Mențiune Nerezolvat1"/>
    <w:basedOn w:val="Fontdeparagrafimplicit"/>
    <w:uiPriority w:val="99"/>
    <w:semiHidden/>
    <w:unhideWhenUsed/>
    <w:rsid w:val="00BA2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27735">
      <w:bodyDiv w:val="1"/>
      <w:marLeft w:val="0"/>
      <w:marRight w:val="0"/>
      <w:marTop w:val="0"/>
      <w:marBottom w:val="0"/>
      <w:divBdr>
        <w:top w:val="none" w:sz="0" w:space="0" w:color="auto"/>
        <w:left w:val="none" w:sz="0" w:space="0" w:color="auto"/>
        <w:bottom w:val="none" w:sz="0" w:space="0" w:color="auto"/>
        <w:right w:val="none" w:sz="0" w:space="0" w:color="auto"/>
      </w:divBdr>
    </w:div>
    <w:div w:id="1130630056">
      <w:bodyDiv w:val="1"/>
      <w:marLeft w:val="0"/>
      <w:marRight w:val="0"/>
      <w:marTop w:val="0"/>
      <w:marBottom w:val="0"/>
      <w:divBdr>
        <w:top w:val="none" w:sz="0" w:space="0" w:color="auto"/>
        <w:left w:val="none" w:sz="0" w:space="0" w:color="auto"/>
        <w:bottom w:val="none" w:sz="0" w:space="0" w:color="auto"/>
        <w:right w:val="none" w:sz="0" w:space="0" w:color="auto"/>
      </w:divBdr>
    </w:div>
    <w:div w:id="1156872241">
      <w:bodyDiv w:val="1"/>
      <w:marLeft w:val="0"/>
      <w:marRight w:val="0"/>
      <w:marTop w:val="0"/>
      <w:marBottom w:val="0"/>
      <w:divBdr>
        <w:top w:val="none" w:sz="0" w:space="0" w:color="auto"/>
        <w:left w:val="none" w:sz="0" w:space="0" w:color="auto"/>
        <w:bottom w:val="none" w:sz="0" w:space="0" w:color="auto"/>
        <w:right w:val="none" w:sz="0" w:space="0" w:color="auto"/>
      </w:divBdr>
    </w:div>
    <w:div w:id="1307515992">
      <w:bodyDiv w:val="1"/>
      <w:marLeft w:val="0"/>
      <w:marRight w:val="0"/>
      <w:marTop w:val="0"/>
      <w:marBottom w:val="0"/>
      <w:divBdr>
        <w:top w:val="none" w:sz="0" w:space="0" w:color="auto"/>
        <w:left w:val="none" w:sz="0" w:space="0" w:color="auto"/>
        <w:bottom w:val="none" w:sz="0" w:space="0" w:color="auto"/>
        <w:right w:val="none" w:sz="0" w:space="0" w:color="auto"/>
      </w:divBdr>
    </w:div>
    <w:div w:id="1335650709">
      <w:bodyDiv w:val="1"/>
      <w:marLeft w:val="0"/>
      <w:marRight w:val="0"/>
      <w:marTop w:val="0"/>
      <w:marBottom w:val="0"/>
      <w:divBdr>
        <w:top w:val="none" w:sz="0" w:space="0" w:color="auto"/>
        <w:left w:val="none" w:sz="0" w:space="0" w:color="auto"/>
        <w:bottom w:val="none" w:sz="0" w:space="0" w:color="auto"/>
        <w:right w:val="none" w:sz="0" w:space="0" w:color="auto"/>
      </w:divBdr>
    </w:div>
    <w:div w:id="1449547005">
      <w:bodyDiv w:val="1"/>
      <w:marLeft w:val="0"/>
      <w:marRight w:val="0"/>
      <w:marTop w:val="0"/>
      <w:marBottom w:val="0"/>
      <w:divBdr>
        <w:top w:val="none" w:sz="0" w:space="0" w:color="auto"/>
        <w:left w:val="none" w:sz="0" w:space="0" w:color="auto"/>
        <w:bottom w:val="none" w:sz="0" w:space="0" w:color="auto"/>
        <w:right w:val="none" w:sz="0" w:space="0" w:color="auto"/>
      </w:divBdr>
    </w:div>
    <w:div w:id="1618026092">
      <w:bodyDiv w:val="1"/>
      <w:marLeft w:val="0"/>
      <w:marRight w:val="0"/>
      <w:marTop w:val="0"/>
      <w:marBottom w:val="0"/>
      <w:divBdr>
        <w:top w:val="none" w:sz="0" w:space="0" w:color="auto"/>
        <w:left w:val="none" w:sz="0" w:space="0" w:color="auto"/>
        <w:bottom w:val="none" w:sz="0" w:space="0" w:color="auto"/>
        <w:right w:val="none" w:sz="0" w:space="0" w:color="auto"/>
      </w:divBdr>
    </w:div>
    <w:div w:id="1857764100">
      <w:bodyDiv w:val="1"/>
      <w:marLeft w:val="0"/>
      <w:marRight w:val="0"/>
      <w:marTop w:val="0"/>
      <w:marBottom w:val="0"/>
      <w:divBdr>
        <w:top w:val="none" w:sz="0" w:space="0" w:color="auto"/>
        <w:left w:val="none" w:sz="0" w:space="0" w:color="auto"/>
        <w:bottom w:val="none" w:sz="0" w:space="0" w:color="auto"/>
        <w:right w:val="none" w:sz="0" w:space="0" w:color="auto"/>
      </w:divBdr>
    </w:div>
    <w:div w:id="1894386538">
      <w:bodyDiv w:val="1"/>
      <w:marLeft w:val="0"/>
      <w:marRight w:val="0"/>
      <w:marTop w:val="0"/>
      <w:marBottom w:val="0"/>
      <w:divBdr>
        <w:top w:val="none" w:sz="0" w:space="0" w:color="auto"/>
        <w:left w:val="none" w:sz="0" w:space="0" w:color="auto"/>
        <w:bottom w:val="none" w:sz="0" w:space="0" w:color="auto"/>
        <w:right w:val="none" w:sz="0" w:space="0" w:color="auto"/>
      </w:divBdr>
      <w:divsChild>
        <w:div w:id="1122191911">
          <w:marLeft w:val="288"/>
          <w:marRight w:val="0"/>
          <w:marTop w:val="240"/>
          <w:marBottom w:val="0"/>
          <w:divBdr>
            <w:top w:val="none" w:sz="0" w:space="0" w:color="auto"/>
            <w:left w:val="none" w:sz="0" w:space="0" w:color="auto"/>
            <w:bottom w:val="none" w:sz="0" w:space="0" w:color="auto"/>
            <w:right w:val="none" w:sz="0" w:space="0" w:color="auto"/>
          </w:divBdr>
        </w:div>
        <w:div w:id="808978592">
          <w:marLeft w:val="288"/>
          <w:marRight w:val="0"/>
          <w:marTop w:val="240"/>
          <w:marBottom w:val="0"/>
          <w:divBdr>
            <w:top w:val="none" w:sz="0" w:space="0" w:color="auto"/>
            <w:left w:val="none" w:sz="0" w:space="0" w:color="auto"/>
            <w:bottom w:val="none" w:sz="0" w:space="0" w:color="auto"/>
            <w:right w:val="none" w:sz="0" w:space="0" w:color="auto"/>
          </w:divBdr>
        </w:div>
        <w:div w:id="2033410883">
          <w:marLeft w:val="288"/>
          <w:marRight w:val="0"/>
          <w:marTop w:val="240"/>
          <w:marBottom w:val="0"/>
          <w:divBdr>
            <w:top w:val="none" w:sz="0" w:space="0" w:color="auto"/>
            <w:left w:val="none" w:sz="0" w:space="0" w:color="auto"/>
            <w:bottom w:val="none" w:sz="0" w:space="0" w:color="auto"/>
            <w:right w:val="none" w:sz="0" w:space="0" w:color="auto"/>
          </w:divBdr>
        </w:div>
        <w:div w:id="260185432">
          <w:marLeft w:val="288"/>
          <w:marRight w:val="0"/>
          <w:marTop w:val="240"/>
          <w:marBottom w:val="0"/>
          <w:divBdr>
            <w:top w:val="none" w:sz="0" w:space="0" w:color="auto"/>
            <w:left w:val="none" w:sz="0" w:space="0" w:color="auto"/>
            <w:bottom w:val="none" w:sz="0" w:space="0" w:color="auto"/>
            <w:right w:val="none" w:sz="0" w:space="0" w:color="auto"/>
          </w:divBdr>
        </w:div>
        <w:div w:id="1818836246">
          <w:marLeft w:val="288"/>
          <w:marRight w:val="0"/>
          <w:marTop w:val="240"/>
          <w:marBottom w:val="0"/>
          <w:divBdr>
            <w:top w:val="none" w:sz="0" w:space="0" w:color="auto"/>
            <w:left w:val="none" w:sz="0" w:space="0" w:color="auto"/>
            <w:bottom w:val="none" w:sz="0" w:space="0" w:color="auto"/>
            <w:right w:val="none" w:sz="0" w:space="0" w:color="auto"/>
          </w:divBdr>
        </w:div>
        <w:div w:id="1762137988">
          <w:marLeft w:val="288"/>
          <w:marRight w:val="0"/>
          <w:marTop w:val="240"/>
          <w:marBottom w:val="0"/>
          <w:divBdr>
            <w:top w:val="none" w:sz="0" w:space="0" w:color="auto"/>
            <w:left w:val="none" w:sz="0" w:space="0" w:color="auto"/>
            <w:bottom w:val="none" w:sz="0" w:space="0" w:color="auto"/>
            <w:right w:val="none" w:sz="0" w:space="0" w:color="auto"/>
          </w:divBdr>
        </w:div>
        <w:div w:id="1221526469">
          <w:marLeft w:val="288"/>
          <w:marRight w:val="0"/>
          <w:marTop w:val="240"/>
          <w:marBottom w:val="0"/>
          <w:divBdr>
            <w:top w:val="none" w:sz="0" w:space="0" w:color="auto"/>
            <w:left w:val="none" w:sz="0" w:space="0" w:color="auto"/>
            <w:bottom w:val="none" w:sz="0" w:space="0" w:color="auto"/>
            <w:right w:val="none" w:sz="0" w:space="0" w:color="auto"/>
          </w:divBdr>
        </w:div>
        <w:div w:id="1223443313">
          <w:marLeft w:val="288"/>
          <w:marRight w:val="0"/>
          <w:marTop w:val="240"/>
          <w:marBottom w:val="0"/>
          <w:divBdr>
            <w:top w:val="none" w:sz="0" w:space="0" w:color="auto"/>
            <w:left w:val="none" w:sz="0" w:space="0" w:color="auto"/>
            <w:bottom w:val="none" w:sz="0" w:space="0" w:color="auto"/>
            <w:right w:val="none" w:sz="0" w:space="0" w:color="auto"/>
          </w:divBdr>
        </w:div>
        <w:div w:id="1103037610">
          <w:marLeft w:val="288"/>
          <w:marRight w:val="0"/>
          <w:marTop w:val="240"/>
          <w:marBottom w:val="0"/>
          <w:divBdr>
            <w:top w:val="none" w:sz="0" w:space="0" w:color="auto"/>
            <w:left w:val="none" w:sz="0" w:space="0" w:color="auto"/>
            <w:bottom w:val="none" w:sz="0" w:space="0" w:color="auto"/>
            <w:right w:val="none" w:sz="0" w:space="0" w:color="auto"/>
          </w:divBdr>
        </w:div>
        <w:div w:id="248271847">
          <w:marLeft w:val="288"/>
          <w:marRight w:val="0"/>
          <w:marTop w:val="240"/>
          <w:marBottom w:val="0"/>
          <w:divBdr>
            <w:top w:val="none" w:sz="0" w:space="0" w:color="auto"/>
            <w:left w:val="none" w:sz="0" w:space="0" w:color="auto"/>
            <w:bottom w:val="none" w:sz="0" w:space="0" w:color="auto"/>
            <w:right w:val="none" w:sz="0" w:space="0" w:color="auto"/>
          </w:divBdr>
        </w:div>
      </w:divsChild>
    </w:div>
    <w:div w:id="206151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c.gov.md/ro/consultari-publice" TargetMode="External"/><Relationship Id="rId5" Type="http://schemas.openxmlformats.org/officeDocument/2006/relationships/hyperlink" Target="https://mec.gov.md/ro/content/anunt-privind-initierea-procesului-de-elaborare-programului-de-implementare-strategie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5889</Words>
  <Characters>33573</Characters>
  <Application>Microsoft Office Word</Application>
  <DocSecurity>0</DocSecurity>
  <Lines>279</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Velisco Nadejda</dc:creator>
  <cp:keywords/>
  <dc:description/>
  <cp:lastModifiedBy>Cont Microsoft</cp:lastModifiedBy>
  <cp:revision>2</cp:revision>
  <cp:lastPrinted>2026-02-24T13:52:00Z</cp:lastPrinted>
  <dcterms:created xsi:type="dcterms:W3CDTF">2026-02-27T12:05:00Z</dcterms:created>
  <dcterms:modified xsi:type="dcterms:W3CDTF">2026-02-27T12:05:00Z</dcterms:modified>
</cp:coreProperties>
</file>