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D6CF3" w14:textId="77777777" w:rsidR="00487F21" w:rsidRDefault="00000000">
      <w:pPr>
        <w:spacing w:before="240" w:after="240"/>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Tabelul comparativ</w:t>
      </w:r>
    </w:p>
    <w:p w14:paraId="2A2B5B00" w14:textId="593BFDCE" w:rsidR="004D2F97" w:rsidRPr="004D2F97" w:rsidRDefault="004D2F97" w:rsidP="004D2F97">
      <w:pPr>
        <w:spacing w:before="240" w:after="240"/>
        <w:jc w:val="center"/>
        <w:rPr>
          <w:rFonts w:ascii="Times New Roman" w:eastAsia="Times New Roman" w:hAnsi="Times New Roman" w:cs="Times New Roman"/>
          <w:b/>
          <w:bCs/>
          <w:sz w:val="24"/>
          <w:szCs w:val="24"/>
        </w:rPr>
      </w:pPr>
      <w:r w:rsidRPr="004D2F97">
        <w:rPr>
          <w:rFonts w:ascii="Times New Roman" w:eastAsia="Times New Roman" w:hAnsi="Times New Roman" w:cs="Times New Roman"/>
          <w:b/>
          <w:bCs/>
          <w:sz w:val="24"/>
          <w:szCs w:val="24"/>
        </w:rPr>
        <w:t>la proiectul de lege pentru modificarea unor acte normative în domeniul</w:t>
      </w:r>
    </w:p>
    <w:p w14:paraId="41397687" w14:textId="5C4EE1DF" w:rsidR="00487F21" w:rsidRDefault="004D2F97" w:rsidP="004D2F97">
      <w:pPr>
        <w:spacing w:before="240" w:after="240"/>
        <w:jc w:val="center"/>
        <w:rPr>
          <w:rFonts w:ascii="Times New Roman" w:eastAsia="Times New Roman" w:hAnsi="Times New Roman" w:cs="Times New Roman"/>
          <w:b/>
          <w:bCs/>
          <w:sz w:val="24"/>
          <w:szCs w:val="24"/>
          <w:highlight w:val="white"/>
        </w:rPr>
      </w:pPr>
      <w:r w:rsidRPr="004D2F97">
        <w:rPr>
          <w:rFonts w:ascii="Times New Roman" w:eastAsia="Times New Roman" w:hAnsi="Times New Roman" w:cs="Times New Roman"/>
          <w:b/>
          <w:bCs/>
          <w:sz w:val="24"/>
          <w:szCs w:val="24"/>
        </w:rPr>
        <w:t>raporturilor de muncă, securității și sănătății în muncă și egalității de tratament</w:t>
      </w:r>
    </w:p>
    <w:tbl>
      <w:tblPr>
        <w:tblStyle w:val="a5"/>
        <w:tblW w:w="139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45"/>
        <w:gridCol w:w="4665"/>
        <w:gridCol w:w="4515"/>
        <w:gridCol w:w="240"/>
      </w:tblGrid>
      <w:tr w:rsidR="00487F21" w14:paraId="78F024C0" w14:textId="77777777">
        <w:trPr>
          <w:trHeight w:val="315"/>
        </w:trPr>
        <w:tc>
          <w:tcPr>
            <w:tcW w:w="454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484E120" w14:textId="77777777" w:rsidR="00487F21" w:rsidRDefault="00000000">
            <w:pPr>
              <w:spacing w:before="240" w:after="240"/>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Conținutul normei în vigoare</w:t>
            </w:r>
          </w:p>
        </w:tc>
        <w:tc>
          <w:tcPr>
            <w:tcW w:w="466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8BD586D" w14:textId="77777777" w:rsidR="00487F21" w:rsidRDefault="00000000">
            <w:pPr>
              <w:spacing w:before="240" w:after="240"/>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Modificarea propusă</w:t>
            </w:r>
          </w:p>
        </w:tc>
        <w:tc>
          <w:tcPr>
            <w:tcW w:w="451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2F6123B" w14:textId="77777777" w:rsidR="00487F21" w:rsidRDefault="00000000">
            <w:pPr>
              <w:spacing w:before="240" w:after="240"/>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Conținutul normei după modificare</w:t>
            </w:r>
          </w:p>
        </w:tc>
        <w:tc>
          <w:tcPr>
            <w:tcW w:w="240" w:type="dxa"/>
            <w:tcBorders>
              <w:top w:val="nil"/>
              <w:left w:val="nil"/>
              <w:bottom w:val="nil"/>
              <w:right w:val="nil"/>
            </w:tcBorders>
            <w:tcMar>
              <w:top w:w="0" w:type="dxa"/>
              <w:left w:w="0" w:type="dxa"/>
              <w:bottom w:w="0" w:type="dxa"/>
              <w:right w:w="0" w:type="dxa"/>
            </w:tcMar>
          </w:tcPr>
          <w:p w14:paraId="152649F6" w14:textId="77777777" w:rsidR="00487F21" w:rsidRDefault="00000000">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487F21" w14:paraId="754BA10A" w14:textId="77777777">
        <w:trPr>
          <w:trHeight w:val="799"/>
        </w:trPr>
        <w:tc>
          <w:tcPr>
            <w:tcW w:w="13725"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FBED768" w14:textId="77777777" w:rsidR="00487F21" w:rsidRDefault="00000000">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Art. I</w:t>
            </w:r>
            <w:r>
              <w:rPr>
                <w:rFonts w:ascii="Times New Roman" w:eastAsia="Times New Roman" w:hAnsi="Times New Roman" w:cs="Times New Roman"/>
                <w:sz w:val="24"/>
                <w:szCs w:val="24"/>
                <w:highlight w:val="white"/>
              </w:rPr>
              <w:t xml:space="preserve">. – </w:t>
            </w:r>
            <w:r>
              <w:rPr>
                <w:rFonts w:ascii="Times New Roman" w:eastAsia="Times New Roman" w:hAnsi="Times New Roman" w:cs="Times New Roman"/>
                <w:b/>
                <w:bCs/>
                <w:sz w:val="24"/>
                <w:szCs w:val="24"/>
                <w:highlight w:val="white"/>
              </w:rPr>
              <w:t xml:space="preserve">Legea nr. 140/2001 privind Inspectoratul de Stat al Muncii </w:t>
            </w:r>
            <w:r>
              <w:rPr>
                <w:rFonts w:ascii="Times New Roman" w:eastAsia="Times New Roman" w:hAnsi="Times New Roman" w:cs="Times New Roman"/>
                <w:sz w:val="24"/>
                <w:szCs w:val="24"/>
                <w:highlight w:val="white"/>
              </w:rPr>
              <w:t>(Monitorul Oficial al Republicii Moldova, 2001, nr. 68–71, art. 505), cu modificările ulterioare, se modifică după cum urmează:</w:t>
            </w:r>
          </w:p>
        </w:tc>
        <w:tc>
          <w:tcPr>
            <w:tcW w:w="240" w:type="dxa"/>
            <w:tcBorders>
              <w:top w:val="nil"/>
              <w:left w:val="nil"/>
              <w:bottom w:val="nil"/>
              <w:right w:val="nil"/>
            </w:tcBorders>
            <w:tcMar>
              <w:top w:w="0" w:type="dxa"/>
              <w:left w:w="0" w:type="dxa"/>
              <w:bottom w:w="0" w:type="dxa"/>
              <w:right w:w="0" w:type="dxa"/>
            </w:tcMar>
          </w:tcPr>
          <w:p w14:paraId="475A7BC9" w14:textId="77777777" w:rsidR="00487F21" w:rsidRDefault="00000000">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487F21" w14:paraId="72387AA0"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16DE05C" w14:textId="77777777" w:rsidR="00487F21" w:rsidRDefault="00000000">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Parlamentul adoptă prezenta lege organică. </w:t>
            </w:r>
          </w:p>
          <w:p w14:paraId="1F4520A3" w14:textId="77777777" w:rsidR="00487F21" w:rsidRDefault="00000000">
            <w:pPr>
              <w:shd w:val="clear" w:color="auto" w:fill="FFFFFF"/>
              <w:ind w:firstLine="700"/>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Capitolul I</w:t>
            </w:r>
          </w:p>
          <w:p w14:paraId="3A01C064" w14:textId="77777777" w:rsidR="00487F21" w:rsidRDefault="00000000">
            <w:pPr>
              <w:shd w:val="clear" w:color="auto" w:fill="FFFFFF"/>
              <w:ind w:firstLine="700"/>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DISPOZIŢII GENERALE</w:t>
            </w:r>
          </w:p>
          <w:p w14:paraId="703E987D" w14:textId="77777777" w:rsidR="00487F21" w:rsidRDefault="00000000">
            <w:pPr>
              <w:shd w:val="clear" w:color="auto" w:fill="FFFFFF"/>
              <w:ind w:firstLine="70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w:t>
            </w:r>
            <w:r>
              <w:rPr>
                <w:rFonts w:ascii="Times New Roman" w:eastAsia="Times New Roman" w:hAnsi="Times New Roman" w:cs="Times New Roman"/>
                <w:sz w:val="24"/>
                <w:szCs w:val="24"/>
                <w:highlight w:val="white"/>
              </w:rPr>
              <w:t xml:space="preserve"> Inspectoratul de Stat al Muncii</w:t>
            </w:r>
          </w:p>
          <w:p w14:paraId="2C6CDD49" w14:textId="77777777" w:rsidR="00487F21" w:rsidRDefault="00487F21">
            <w:pPr>
              <w:spacing w:before="240" w:after="240"/>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67720652" w14:textId="77777777" w:rsidR="00487F21" w:rsidRDefault="00000000">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1.</w:t>
            </w:r>
            <w:r>
              <w:rPr>
                <w:rFonts w:ascii="Times New Roman" w:eastAsia="Times New Roman" w:hAnsi="Times New Roman" w:cs="Times New Roman"/>
                <w:sz w:val="24"/>
                <w:szCs w:val="24"/>
                <w:highlight w:val="white"/>
              </w:rPr>
              <w:t xml:space="preserve"> După clauza de adoptare se introduce clauza de armonizare cu următorul cuprins:</w:t>
            </w:r>
          </w:p>
          <w:p w14:paraId="1C695899"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„Prezenta lege:</w:t>
            </w:r>
          </w:p>
          <w:p w14:paraId="1078B323"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parțial (art. 17 a) </w:t>
            </w:r>
            <w:r>
              <w:rPr>
                <w:rFonts w:ascii="Times New Roman" w:eastAsia="Times New Roman" w:hAnsi="Times New Roman" w:cs="Times New Roman"/>
                <w:b/>
                <w:bCs/>
                <w:sz w:val="24"/>
                <w:szCs w:val="24"/>
                <w:highlight w:val="white"/>
              </w:rPr>
              <w:t>Directiva Consiliului din 12 iunie 1989</w:t>
            </w:r>
            <w:r>
              <w:rPr>
                <w:rFonts w:ascii="Times New Roman" w:eastAsia="Times New Roman" w:hAnsi="Times New Roman" w:cs="Times New Roman"/>
                <w:sz w:val="24"/>
                <w:szCs w:val="24"/>
                <w:highlight w:val="white"/>
              </w:rPr>
              <w:t xml:space="preserve"> privind punerea în aplicare de măsuri pentru promovarea îmbunătățirii securității și sănătății lucrătorilor la locul de muncă </w:t>
            </w:r>
            <w:r>
              <w:rPr>
                <w:rFonts w:ascii="Times New Roman" w:eastAsia="Times New Roman" w:hAnsi="Times New Roman" w:cs="Times New Roman"/>
                <w:b/>
                <w:bCs/>
                <w:sz w:val="24"/>
                <w:szCs w:val="24"/>
                <w:highlight w:val="white"/>
              </w:rPr>
              <w:t>(89/391/CEE)</w:t>
            </w:r>
            <w:r>
              <w:rPr>
                <w:rFonts w:ascii="Times New Roman" w:eastAsia="Times New Roman" w:hAnsi="Times New Roman" w:cs="Times New Roman"/>
                <w:sz w:val="24"/>
                <w:szCs w:val="24"/>
                <w:highlight w:val="white"/>
              </w:rPr>
              <w:t xml:space="preserve">, publicată în Jurnalul Oficial al Uniunii Europene L 183 din 29 iunie 1989, CELEX: 01989L0391-20081211, astfel cum a fost modificată ultima dată prin Regulamentul (CE) nr. 1137/2008 al Parlamentului European și al Consiliului din 22 octombrie 2008 de adaptare la Decizia 1999/468/CE a Consiliului a anumitor acte care fac obiectul procedurii prevăzute la </w:t>
            </w:r>
            <w:r>
              <w:rPr>
                <w:rFonts w:ascii="Times New Roman" w:eastAsia="Times New Roman" w:hAnsi="Times New Roman" w:cs="Times New Roman"/>
                <w:sz w:val="24"/>
                <w:szCs w:val="24"/>
                <w:highlight w:val="white"/>
              </w:rPr>
              <w:lastRenderedPageBreak/>
              <w:t>articolul 251 din tratat în ceea ce privește procedura de reglementare cu control;</w:t>
            </w:r>
          </w:p>
          <w:p w14:paraId="017CF91F" w14:textId="77777777" w:rsidR="00487F21" w:rsidRDefault="00000000">
            <w:pPr>
              <w:spacing w:line="240" w:lineRule="auto"/>
              <w:ind w:firstLine="700"/>
              <w:jc w:val="both"/>
              <w:rPr>
                <w:rFonts w:ascii="Times New Roman" w:eastAsia="Times New Roman" w:hAnsi="Times New Roman" w:cs="Times New Roman"/>
                <w:highlight w:val="white"/>
              </w:rPr>
            </w:pPr>
            <w:r>
              <w:rPr>
                <w:rFonts w:ascii="Times New Roman" w:eastAsia="Times New Roman" w:hAnsi="Times New Roman" w:cs="Times New Roman"/>
                <w:sz w:val="24"/>
                <w:szCs w:val="24"/>
                <w:highlight w:val="white"/>
              </w:rPr>
              <w:t xml:space="preserve">–transpune parțial (art. 20) </w:t>
            </w:r>
            <w:r>
              <w:rPr>
                <w:rFonts w:ascii="Times New Roman" w:eastAsia="Times New Roman" w:hAnsi="Times New Roman" w:cs="Times New Roman"/>
                <w:b/>
                <w:bCs/>
                <w:sz w:val="24"/>
                <w:szCs w:val="24"/>
                <w:highlight w:val="white"/>
              </w:rPr>
              <w:t>Directiva 2014/67/UE</w:t>
            </w:r>
            <w:r>
              <w:rPr>
                <w:rFonts w:ascii="Times New Roman" w:eastAsia="Times New Roman" w:hAnsi="Times New Roman" w:cs="Times New Roman"/>
                <w:sz w:val="24"/>
                <w:szCs w:val="24"/>
                <w:highlight w:val="white"/>
              </w:rPr>
              <w:t xml:space="preserve"> a Parlamentului European şi a Consiliului din 15 mai 2014 privind asigurarea respectării aplicării Directivei 96/71/CE privind </w:t>
            </w:r>
            <w:proofErr w:type="spellStart"/>
            <w:r>
              <w:rPr>
                <w:rFonts w:ascii="Times New Roman" w:eastAsia="Times New Roman" w:hAnsi="Times New Roman" w:cs="Times New Roman"/>
                <w:sz w:val="24"/>
                <w:szCs w:val="24"/>
                <w:highlight w:val="white"/>
              </w:rPr>
              <w:t>detaşarea</w:t>
            </w:r>
            <w:proofErr w:type="spellEnd"/>
            <w:r>
              <w:rPr>
                <w:rFonts w:ascii="Times New Roman" w:eastAsia="Times New Roman" w:hAnsi="Times New Roman" w:cs="Times New Roman"/>
                <w:sz w:val="24"/>
                <w:szCs w:val="24"/>
                <w:highlight w:val="white"/>
              </w:rPr>
              <w:t xml:space="preserve"> lucrătorilor în cadrul prestării de servicii şi de modificare a Regulamentului (UE) nr. 1.024/2012 privind cooperarea administrativă prin intermediul Sistemului de informare al </w:t>
            </w:r>
            <w:proofErr w:type="spellStart"/>
            <w:r>
              <w:rPr>
                <w:rFonts w:ascii="Times New Roman" w:eastAsia="Times New Roman" w:hAnsi="Times New Roman" w:cs="Times New Roman"/>
                <w:sz w:val="24"/>
                <w:szCs w:val="24"/>
                <w:highlight w:val="white"/>
              </w:rPr>
              <w:t>pieţei</w:t>
            </w:r>
            <w:proofErr w:type="spellEnd"/>
            <w:r>
              <w:rPr>
                <w:rFonts w:ascii="Times New Roman" w:eastAsia="Times New Roman" w:hAnsi="Times New Roman" w:cs="Times New Roman"/>
                <w:sz w:val="24"/>
                <w:szCs w:val="24"/>
                <w:highlight w:val="white"/>
              </w:rPr>
              <w:t xml:space="preserve"> interne («Regulamentul IMI»), publicată în Jurnalul Oficial al Uniunii Europene, seria L, nr. 159 din 28 mai 2014;</w:t>
            </w:r>
          </w:p>
          <w:p w14:paraId="326DBE9A"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transpune parțial (art. 2, art. 4, art. 7, art. 8, art. 9, art. 11, art. 13, art. 42) </w:t>
            </w:r>
            <w:r>
              <w:rPr>
                <w:rFonts w:ascii="Times New Roman" w:eastAsia="Times New Roman" w:hAnsi="Times New Roman" w:cs="Times New Roman"/>
                <w:b/>
                <w:bCs/>
                <w:sz w:val="24"/>
                <w:szCs w:val="24"/>
                <w:highlight w:val="white"/>
              </w:rPr>
              <w:t>Regulamentul (UE) 2019/1149</w:t>
            </w:r>
            <w:r>
              <w:rPr>
                <w:rFonts w:ascii="Times New Roman" w:eastAsia="Times New Roman" w:hAnsi="Times New Roman" w:cs="Times New Roman"/>
                <w:sz w:val="24"/>
                <w:szCs w:val="24"/>
                <w:highlight w:val="white"/>
              </w:rPr>
              <w:t xml:space="preserve"> al Parlamentului European și al Consiliului din 20 iunie 2019 de instituire a unei Autorități Europene a Muncii, publicat în </w:t>
            </w:r>
            <w:r>
              <w:rPr>
                <w:rFonts w:ascii="Times New Roman" w:eastAsia="Times New Roman" w:hAnsi="Times New Roman" w:cs="Times New Roman"/>
                <w:i/>
                <w:iCs/>
                <w:sz w:val="24"/>
                <w:szCs w:val="24"/>
                <w:highlight w:val="white"/>
              </w:rPr>
              <w:t>Jurnalul Oficial al Uniunii Europene</w:t>
            </w:r>
            <w:r>
              <w:rPr>
                <w:rFonts w:ascii="Times New Roman" w:eastAsia="Times New Roman" w:hAnsi="Times New Roman" w:cs="Times New Roman"/>
                <w:sz w:val="24"/>
                <w:szCs w:val="24"/>
                <w:highlight w:val="white"/>
              </w:rPr>
              <w:t xml:space="preserve"> L 186 din 11 iulie 2019, CELEX: 32019R1149.”</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3735F775" w14:textId="77777777" w:rsidR="00487F21" w:rsidRDefault="00000000">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Parlamentul adoptă prezenta lege organică. </w:t>
            </w:r>
          </w:p>
          <w:p w14:paraId="2C631CDB" w14:textId="77777777" w:rsidR="00487F21" w:rsidRDefault="00000000">
            <w:pPr>
              <w:shd w:val="clear" w:color="auto" w:fill="FFFFFF"/>
              <w:spacing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Prezenta lege:</w:t>
            </w:r>
          </w:p>
          <w:p w14:paraId="7156DB84"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transpune parțial (art. 17 a) Directiva Consiliului din 12 iunie 1989 privind punerea în aplicare de măsuri pentru promovarea îmbunătățirii securității și sănătății lucrătorilor la locul de muncă (89/391/CEE), publicată în Jurnalul Oficial al Uniunii Europene L 183 din 29 iunie 1989, CELEX: 01989L0391-20081211, astfel cum a fost modificată ultima dată prin Regulamentul (CE) nr. 1137/2008 al Parlamentului European și al Consiliului din 22 octombrie 2008 de adaptare la Decizia 1999/468/CE a Consiliului a anumitor acte </w:t>
            </w:r>
            <w:r>
              <w:rPr>
                <w:rFonts w:ascii="Times New Roman" w:eastAsia="Times New Roman" w:hAnsi="Times New Roman" w:cs="Times New Roman"/>
                <w:b/>
                <w:bCs/>
                <w:sz w:val="24"/>
                <w:szCs w:val="24"/>
                <w:highlight w:val="white"/>
              </w:rPr>
              <w:lastRenderedPageBreak/>
              <w:t>care fac obiectul procedurii prevăzute la articolul 251 din tratat în ceea ce privește procedura de reglementare cu control;</w:t>
            </w:r>
          </w:p>
          <w:p w14:paraId="2C304E9D"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–transpune parțial (art. 20) Directiva 2014/67/UE a Parlamentului European şi a Consiliului din 15 mai 2014 privind asigurarea respectării aplicării Directivei 96/71/CE privind </w:t>
            </w:r>
            <w:proofErr w:type="spellStart"/>
            <w:r>
              <w:rPr>
                <w:rFonts w:ascii="Times New Roman" w:eastAsia="Times New Roman" w:hAnsi="Times New Roman" w:cs="Times New Roman"/>
                <w:b/>
                <w:bCs/>
                <w:sz w:val="24"/>
                <w:szCs w:val="24"/>
                <w:highlight w:val="white"/>
              </w:rPr>
              <w:t>detaşarea</w:t>
            </w:r>
            <w:proofErr w:type="spellEnd"/>
            <w:r>
              <w:rPr>
                <w:rFonts w:ascii="Times New Roman" w:eastAsia="Times New Roman" w:hAnsi="Times New Roman" w:cs="Times New Roman"/>
                <w:b/>
                <w:bCs/>
                <w:sz w:val="24"/>
                <w:szCs w:val="24"/>
                <w:highlight w:val="white"/>
              </w:rPr>
              <w:t xml:space="preserve"> lucrătorilor în cadrul prestării de servicii şi de modificare a Regulamentului (UE) nr. 1.024/2012 privind cooperarea administrativă prin intermediul Sistemului de informare al </w:t>
            </w:r>
            <w:proofErr w:type="spellStart"/>
            <w:r>
              <w:rPr>
                <w:rFonts w:ascii="Times New Roman" w:eastAsia="Times New Roman" w:hAnsi="Times New Roman" w:cs="Times New Roman"/>
                <w:b/>
                <w:bCs/>
                <w:sz w:val="24"/>
                <w:szCs w:val="24"/>
                <w:highlight w:val="white"/>
              </w:rPr>
              <w:t>pieţei</w:t>
            </w:r>
            <w:proofErr w:type="spellEnd"/>
            <w:r>
              <w:rPr>
                <w:rFonts w:ascii="Times New Roman" w:eastAsia="Times New Roman" w:hAnsi="Times New Roman" w:cs="Times New Roman"/>
                <w:b/>
                <w:bCs/>
                <w:sz w:val="24"/>
                <w:szCs w:val="24"/>
                <w:highlight w:val="white"/>
              </w:rPr>
              <w:t xml:space="preserve"> interne («Regulamentul IMI»), publicată în Jurnalul Oficial al Uniunii Europene, seria L, nr. 159 din 28 mai 2014;</w:t>
            </w:r>
          </w:p>
          <w:p w14:paraId="5444BA05"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transpune parțial (art. 2, art. 4, art. 7, art. 8, art. 9, art. 11, art. 13, art. 42) Regulamentul (UE) 2019/1149 al Parlamentului European și al Consiliului din 20 iunie 2019 de instituire a unei Autorități Europene a Muncii, publicat în </w:t>
            </w:r>
            <w:r>
              <w:rPr>
                <w:rFonts w:ascii="Times New Roman" w:eastAsia="Times New Roman" w:hAnsi="Times New Roman" w:cs="Times New Roman"/>
                <w:b/>
                <w:bCs/>
                <w:i/>
                <w:iCs/>
                <w:sz w:val="24"/>
                <w:szCs w:val="24"/>
                <w:highlight w:val="white"/>
              </w:rPr>
              <w:t>Jurnalul Oficial al Uniunii Europene</w:t>
            </w:r>
            <w:r>
              <w:rPr>
                <w:rFonts w:ascii="Times New Roman" w:eastAsia="Times New Roman" w:hAnsi="Times New Roman" w:cs="Times New Roman"/>
                <w:b/>
                <w:bCs/>
                <w:sz w:val="24"/>
                <w:szCs w:val="24"/>
                <w:highlight w:val="white"/>
              </w:rPr>
              <w:t xml:space="preserve"> L 186 din 11 iulie 2019, CELEX: 32019R1149.</w:t>
            </w:r>
          </w:p>
          <w:p w14:paraId="6BA13B9D" w14:textId="77777777" w:rsidR="00487F21" w:rsidRDefault="00487F21">
            <w:pPr>
              <w:shd w:val="clear" w:color="auto" w:fill="FFFFFF"/>
              <w:ind w:firstLine="700"/>
              <w:rPr>
                <w:rFonts w:ascii="Times New Roman" w:eastAsia="Times New Roman" w:hAnsi="Times New Roman" w:cs="Times New Roman"/>
                <w:b/>
                <w:bCs/>
                <w:sz w:val="24"/>
                <w:szCs w:val="24"/>
                <w:highlight w:val="white"/>
              </w:rPr>
            </w:pPr>
          </w:p>
          <w:p w14:paraId="2378E229" w14:textId="77777777" w:rsidR="00487F21" w:rsidRDefault="00000000">
            <w:pPr>
              <w:shd w:val="clear" w:color="auto" w:fill="FFFFFF"/>
              <w:ind w:firstLine="700"/>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Capitolul I</w:t>
            </w:r>
          </w:p>
          <w:p w14:paraId="6F88F690" w14:textId="77777777" w:rsidR="00487F21" w:rsidRDefault="00000000">
            <w:pPr>
              <w:shd w:val="clear" w:color="auto" w:fill="FFFFFF"/>
              <w:ind w:firstLine="700"/>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DISPOZIŢII GENERALE</w:t>
            </w:r>
          </w:p>
          <w:p w14:paraId="7467F0F0" w14:textId="77777777" w:rsidR="00487F21" w:rsidRDefault="00000000">
            <w:pPr>
              <w:shd w:val="clear" w:color="auto" w:fill="FFFFFF"/>
              <w:ind w:firstLine="700"/>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w:t>
            </w:r>
            <w:r>
              <w:rPr>
                <w:rFonts w:ascii="Times New Roman" w:eastAsia="Times New Roman" w:hAnsi="Times New Roman" w:cs="Times New Roman"/>
                <w:sz w:val="24"/>
                <w:szCs w:val="24"/>
                <w:highlight w:val="white"/>
              </w:rPr>
              <w:t xml:space="preserve"> Inspectoratul de Stat al Muncii</w:t>
            </w:r>
          </w:p>
        </w:tc>
        <w:tc>
          <w:tcPr>
            <w:tcW w:w="240" w:type="dxa"/>
            <w:tcBorders>
              <w:top w:val="nil"/>
              <w:left w:val="nil"/>
              <w:bottom w:val="nil"/>
              <w:right w:val="nil"/>
            </w:tcBorders>
            <w:tcMar>
              <w:top w:w="0" w:type="dxa"/>
              <w:left w:w="0" w:type="dxa"/>
              <w:bottom w:w="0" w:type="dxa"/>
              <w:right w:w="0" w:type="dxa"/>
            </w:tcMar>
          </w:tcPr>
          <w:p w14:paraId="5293267D" w14:textId="77777777" w:rsidR="00487F21" w:rsidRDefault="00000000">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w:t>
            </w:r>
          </w:p>
        </w:tc>
      </w:tr>
      <w:tr w:rsidR="00487F21" w14:paraId="3CBD2B8A"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BC53792" w14:textId="77777777" w:rsidR="00487F21" w:rsidRDefault="00000000">
            <w:pPr>
              <w:widowControl w:v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w:t>
            </w:r>
          </w:p>
          <w:p w14:paraId="57F1C829" w14:textId="77777777" w:rsidR="00487F21" w:rsidRDefault="00000000">
            <w:pPr>
              <w:widowControl w:v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Articolul 4. </w:t>
            </w:r>
            <w:r>
              <w:rPr>
                <w:rFonts w:ascii="Times New Roman" w:eastAsia="Times New Roman" w:hAnsi="Times New Roman" w:cs="Times New Roman"/>
                <w:sz w:val="24"/>
                <w:szCs w:val="24"/>
                <w:highlight w:val="white"/>
              </w:rPr>
              <w:t xml:space="preserve">Atribuțiile Inspectoratului de Stat al Muncii:   </w:t>
            </w:r>
          </w:p>
          <w:p w14:paraId="7198AAED" w14:textId="77777777" w:rsidR="00487F21" w:rsidRDefault="00000000">
            <w:pPr>
              <w:widowControl w:v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(1) Inspectoratul de Stat al Muncii exercită controlul de stat privind respectarea prevederilor actelor normative în domeniul muncii și al securității și sănătății în muncă (în continuare – </w:t>
            </w:r>
            <w:r>
              <w:rPr>
                <w:rFonts w:ascii="Times New Roman" w:eastAsia="Times New Roman" w:hAnsi="Times New Roman" w:cs="Times New Roman"/>
                <w:i/>
                <w:iCs/>
                <w:sz w:val="24"/>
                <w:szCs w:val="24"/>
                <w:highlight w:val="white"/>
              </w:rPr>
              <w:t>control de stat al muncii</w:t>
            </w:r>
            <w:r>
              <w:rPr>
                <w:rFonts w:ascii="Times New Roman" w:eastAsia="Times New Roman" w:hAnsi="Times New Roman" w:cs="Times New Roman"/>
                <w:sz w:val="24"/>
                <w:szCs w:val="24"/>
                <w:highlight w:val="white"/>
              </w:rPr>
              <w:t>) în conformitate cu legislația națională și cu tratatele internaționale la care Republica Moldova este parte.</w:t>
            </w:r>
          </w:p>
          <w:p w14:paraId="08E244BB" w14:textId="77777777" w:rsidR="00487F21" w:rsidRDefault="00000000">
            <w:pPr>
              <w:widowControl w:v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(2) În exercitarea atribuțiilor, Inspectoratul de Stat al Muncii îndeplinește următoarele funcții principale:</w:t>
            </w:r>
          </w:p>
          <w:p w14:paraId="6B736C82" w14:textId="77777777" w:rsidR="00487F21" w:rsidRDefault="00000000">
            <w:pPr>
              <w:widowControl w:val="0"/>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1) funcția de control și monitorizare, care constă în:</w:t>
            </w:r>
          </w:p>
          <w:p w14:paraId="4616A85E"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controlul respectării legislației în domeniul muncii și al securității și sănătății în muncă, precum și a normelor privind:</w:t>
            </w:r>
          </w:p>
          <w:p w14:paraId="6E4602C6"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relațiile individuale și colective de muncă;</w:t>
            </w:r>
          </w:p>
          <w:p w14:paraId="0EE563F6"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drepturile și garanțiile lucrătorilor, protecția acestora;</w:t>
            </w:r>
          </w:p>
          <w:p w14:paraId="11389BED"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egalitatea de șanse și de tratament, inclusiv nondiscriminarea și prevenirea și combaterea hărțuirii la locul de muncă;</w:t>
            </w:r>
          </w:p>
          <w:p w14:paraId="43C2987B"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detașarea lucrătorilor în cadrul prestării de servicii transnaționale;</w:t>
            </w:r>
          </w:p>
          <w:p w14:paraId="1B60882B"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securitatea și sănătatea în muncă, inclusiv prevenirea riscurilor profesionale, și </w:t>
            </w:r>
            <w:r>
              <w:rPr>
                <w:rFonts w:ascii="Times New Roman" w:eastAsia="Times New Roman" w:hAnsi="Times New Roman" w:cs="Times New Roman"/>
                <w:sz w:val="24"/>
                <w:szCs w:val="24"/>
                <w:highlight w:val="white"/>
              </w:rPr>
              <w:lastRenderedPageBreak/>
              <w:t>aplicarea standardelor juridice și tehnice relevante;</w:t>
            </w:r>
          </w:p>
          <w:p w14:paraId="61549929"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combaterea muncii nedeclarate și a formelor abuzive de ocupare a forței de muncă;</w:t>
            </w:r>
          </w:p>
          <w:p w14:paraId="058494F0"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cercetarea accidentelor de muncă în modul stabilit de legislație;</w:t>
            </w:r>
          </w:p>
          <w:p w14:paraId="4A5262E6"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controlul asupra activității agențiilor private de ocupare a forței de muncă, inclusiv a intermediarilor, în vederea asigurării respectării legislației privind migrația în scop de muncă;</w:t>
            </w:r>
          </w:p>
          <w:p w14:paraId="55A8F5BC"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notificarea activității de agent de muncă temporară;</w:t>
            </w:r>
          </w:p>
          <w:p w14:paraId="4DE80184"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 controlul asupra activității agenților de muncă temporară;</w:t>
            </w:r>
          </w:p>
          <w:p w14:paraId="588F0516"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 alte controale în domenii de competență stabilite de legislație;</w:t>
            </w:r>
          </w:p>
          <w:p w14:paraId="01C2F88F"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funcția de asistență și consiliere, care constă în:</w:t>
            </w:r>
          </w:p>
          <w:p w14:paraId="2FC63814"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oferirea, la cerere, a asistenței metodologice și a consilierii angajatorilor, lucrătorilor și altor persoane interesate privind aplicarea corectă a legislației în domeniul muncii și al securității și sănătății în muncă;</w:t>
            </w:r>
          </w:p>
          <w:p w14:paraId="62621E99"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diseminarea informațiilor și a bunelor practici privind prevenirea riscurilor </w:t>
            </w:r>
            <w:r>
              <w:rPr>
                <w:rFonts w:ascii="Times New Roman" w:eastAsia="Times New Roman" w:hAnsi="Times New Roman" w:cs="Times New Roman"/>
                <w:sz w:val="24"/>
                <w:szCs w:val="24"/>
                <w:highlight w:val="white"/>
              </w:rPr>
              <w:lastRenderedPageBreak/>
              <w:t>profesionale, privind asigurarea condițiilor de muncă decente și privind promovarea dialogului social;</w:t>
            </w:r>
          </w:p>
          <w:p w14:paraId="693CC16D"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informarea și asistarea angajatorilor și a agențiilor private de ocupare a forței de muncă în vederea conformării activității acestora cu cerințele legislației în domeniul muncii și al securității și sănătății în muncă, precum și a prevenirii încălcărilor;</w:t>
            </w:r>
          </w:p>
          <w:p w14:paraId="5AD55760" w14:textId="77777777" w:rsidR="00487F21" w:rsidRDefault="00000000">
            <w:pPr>
              <w:widowControl w:val="0"/>
              <w:shd w:val="clear" w:color="auto" w:fill="FFFFFF"/>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funcția de informare și cooperare instituțională, care constă în:</w:t>
            </w:r>
          </w:p>
          <w:p w14:paraId="4585E37A" w14:textId="77777777" w:rsidR="00487F21" w:rsidRDefault="00000000">
            <w:pPr>
              <w:widowControl w:val="0"/>
              <w:shd w:val="clear" w:color="auto" w:fill="FFFFFF"/>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colaborarea cu autoritățile administrației publice centrale și locale, cu partenerii sociali și organizațiile internaționale în domeniul muncii;</w:t>
            </w:r>
          </w:p>
          <w:p w14:paraId="3C74A4D9" w14:textId="77777777" w:rsidR="00487F21" w:rsidRDefault="00000000">
            <w:pPr>
              <w:shd w:val="clear" w:color="auto" w:fill="FFFFFF"/>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raportarea Ministerului Muncii și Protecției Sociale a deficiențelor legate de aplicarea legislației în domeniul muncii și al securității și sănătății în muncă;</w:t>
            </w:r>
          </w:p>
          <w:p w14:paraId="61E4F764" w14:textId="77777777" w:rsidR="00487F21" w:rsidRDefault="00000000">
            <w:pPr>
              <w:shd w:val="clear" w:color="auto" w:fill="FFFFFF"/>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participarea la schimburi de informații și date, la proiecte și acțiuni comune cu alte autorități de control și organizații naționale și internaționale.</w:t>
            </w:r>
          </w:p>
          <w:p w14:paraId="27F39A03" w14:textId="77777777" w:rsidR="00487F21" w:rsidRDefault="00487F21">
            <w:pPr>
              <w:spacing w:before="240" w:after="240" w:line="240" w:lineRule="auto"/>
              <w:rPr>
                <w:rFonts w:ascii="Times New Roman" w:eastAsia="Times New Roman" w:hAnsi="Times New Roman" w:cs="Times New Roman"/>
                <w:sz w:val="24"/>
                <w:szCs w:val="24"/>
                <w:highlight w:val="white"/>
              </w:rPr>
            </w:pPr>
          </w:p>
          <w:p w14:paraId="47682108" w14:textId="77777777" w:rsidR="00487F21" w:rsidRDefault="00487F21">
            <w:pPr>
              <w:spacing w:before="240" w:after="240" w:line="240" w:lineRule="auto"/>
              <w:rPr>
                <w:rFonts w:ascii="Times New Roman" w:eastAsia="Times New Roman" w:hAnsi="Times New Roman" w:cs="Times New Roman"/>
                <w:sz w:val="24"/>
                <w:szCs w:val="24"/>
                <w:highlight w:val="white"/>
              </w:rPr>
            </w:pPr>
          </w:p>
          <w:p w14:paraId="00C815BD" w14:textId="77777777" w:rsidR="00487F21" w:rsidRDefault="00487F21">
            <w:pPr>
              <w:spacing w:before="240" w:after="240"/>
              <w:rPr>
                <w:rFonts w:ascii="Times New Roman" w:eastAsia="Times New Roman" w:hAnsi="Times New Roman" w:cs="Times New Roman"/>
                <w:sz w:val="24"/>
                <w:szCs w:val="24"/>
                <w:highlight w:val="white"/>
              </w:rPr>
            </w:pPr>
          </w:p>
          <w:p w14:paraId="16F6A15F" w14:textId="77777777" w:rsidR="00487F21" w:rsidRDefault="00487F21">
            <w:pPr>
              <w:spacing w:before="240" w:after="240"/>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0E996559" w14:textId="77777777" w:rsidR="00487F21" w:rsidRDefault="00487F21">
            <w:pPr>
              <w:shd w:val="clear" w:color="auto" w:fill="FFFFFF"/>
              <w:spacing w:line="240" w:lineRule="auto"/>
              <w:jc w:val="both"/>
              <w:rPr>
                <w:rFonts w:ascii="Times New Roman" w:eastAsia="Times New Roman" w:hAnsi="Times New Roman" w:cs="Times New Roman"/>
                <w:b/>
                <w:bCs/>
                <w:sz w:val="24"/>
                <w:szCs w:val="24"/>
                <w:highlight w:val="white"/>
              </w:rPr>
            </w:pPr>
          </w:p>
          <w:p w14:paraId="2DD1D047" w14:textId="77777777" w:rsidR="00487F21" w:rsidRDefault="00000000">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2</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sz w:val="24"/>
                <w:szCs w:val="24"/>
                <w:highlight w:val="white"/>
              </w:rPr>
              <w:t>Articolul 4 se completează cu alin. (3) cu următorul cuprins:</w:t>
            </w:r>
          </w:p>
          <w:p w14:paraId="652FF3D1"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În vederea aplicării Legii privind detașarea salariaților în cadrul prestării de servicii, Inspectoratul de Stat al Muncii exercită, în special, următoarele atribuții:</w:t>
            </w:r>
          </w:p>
          <w:p w14:paraId="7BA98E13"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primește, înregistrează și gestionează notificările prevăzute de Legea privind detașarea salariaților în cadrul prestării de servicii transnaționale, inclusiv actualizările acestora, și verifică îndeplinirea cerințelor administrative stabilite de lege;</w:t>
            </w:r>
          </w:p>
          <w:p w14:paraId="32BC5BB3"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solicită angajatorilor, beneficiarilor și altor persoane vizate informații și documente relevante pentru constatarea respectării prevederilor privind detașarea, inclusiv documente de salarizare, evidența timpului de muncă și documente ce confirmă cheltuielile specifice detașării, în condițiile legii;</w:t>
            </w:r>
          </w:p>
          <w:p w14:paraId="7F16B1F9"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efectuează controlul de stat asupra respectării condițiilor de muncă aplicabile salariaților detașați pe teritoriul Republicii Moldova și dispune, după caz, măsuri obligatorii de remediere;</w:t>
            </w:r>
          </w:p>
          <w:p w14:paraId="24B69665"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constată contravențiile pentru încălcarea prevederilor Legii privind detașarea salariaților în cadrul prestării de servicii transnaționale;</w:t>
            </w:r>
          </w:p>
          <w:p w14:paraId="0BB45AC4"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cooperează cu autoritățile competente ale altor state în scopul prevenirii, identificării și combaterii încălcărilor în materia detașării, </w:t>
            </w:r>
            <w:r>
              <w:rPr>
                <w:rFonts w:ascii="Times New Roman" w:eastAsia="Times New Roman" w:hAnsi="Times New Roman" w:cs="Times New Roman"/>
                <w:sz w:val="24"/>
                <w:szCs w:val="24"/>
                <w:highlight w:val="white"/>
              </w:rPr>
              <w:lastRenderedPageBreak/>
              <w:t>inclusiv prin schimb de informații, solicitări motivate și acordarea asistenței administrative, în condițiile legii și ale acordurilor internaționale aplicabile;</w:t>
            </w:r>
          </w:p>
          <w:p w14:paraId="210ABBEA"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 transmite și primește, după caz, solicitări privind comunicarea actelor, recuperarea sancțiunilor și executarea acestora, potrivit cadrului legal aplicabil;</w:t>
            </w:r>
          </w:p>
          <w:p w14:paraId="33D7C804"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 asigură informarea publică privind condițiile de muncă aplicabile salariaților detașați și cerințele administrative stabilite de lege, inclusiv prin publicarea informațiilor relevante pe pagina oficială.”</w:t>
            </w:r>
          </w:p>
          <w:p w14:paraId="78210A48" w14:textId="77777777" w:rsidR="00487F21" w:rsidRDefault="00487F21">
            <w:pPr>
              <w:spacing w:before="240" w:after="240"/>
              <w:rPr>
                <w:rFonts w:ascii="Times New Roman" w:eastAsia="Times New Roman" w:hAnsi="Times New Roman" w:cs="Times New Roman"/>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26945B47" w14:textId="77777777" w:rsidR="00487F21" w:rsidRDefault="00487F21">
            <w:pPr>
              <w:shd w:val="clear" w:color="auto" w:fill="FFFFFF"/>
              <w:spacing w:line="240" w:lineRule="auto"/>
              <w:jc w:val="both"/>
              <w:rPr>
                <w:rFonts w:ascii="Times New Roman" w:eastAsia="Times New Roman" w:hAnsi="Times New Roman" w:cs="Times New Roman"/>
                <w:b/>
                <w:bCs/>
                <w:sz w:val="24"/>
                <w:szCs w:val="24"/>
                <w:highlight w:val="white"/>
              </w:rPr>
            </w:pPr>
          </w:p>
          <w:p w14:paraId="247E74A8" w14:textId="77777777" w:rsidR="00487F21" w:rsidRDefault="00000000">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Articolul 4. Atribuțiile Inspectoratului de Stat al Muncii: </w:t>
            </w:r>
            <w:r>
              <w:rPr>
                <w:rFonts w:ascii="Times New Roman" w:eastAsia="Times New Roman" w:hAnsi="Times New Roman" w:cs="Times New Roman"/>
                <w:sz w:val="24"/>
                <w:szCs w:val="24"/>
                <w:highlight w:val="white"/>
              </w:rPr>
              <w:t xml:space="preserve">   </w:t>
            </w:r>
          </w:p>
          <w:p w14:paraId="224E1DE9" w14:textId="77777777" w:rsidR="00487F21" w:rsidRDefault="00000000">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(1) Inspectoratul de Stat al Muncii exercită controlul de stat privind respectarea prevederilor actelor normative în domeniul muncii și al securității și sănătății în muncă (în continuare – </w:t>
            </w:r>
            <w:r>
              <w:rPr>
                <w:rFonts w:ascii="Times New Roman" w:eastAsia="Times New Roman" w:hAnsi="Times New Roman" w:cs="Times New Roman"/>
                <w:i/>
                <w:iCs/>
                <w:sz w:val="24"/>
                <w:szCs w:val="24"/>
                <w:highlight w:val="white"/>
              </w:rPr>
              <w:t>control de stat al muncii</w:t>
            </w:r>
            <w:r>
              <w:rPr>
                <w:rFonts w:ascii="Times New Roman" w:eastAsia="Times New Roman" w:hAnsi="Times New Roman" w:cs="Times New Roman"/>
                <w:sz w:val="24"/>
                <w:szCs w:val="24"/>
                <w:highlight w:val="white"/>
              </w:rPr>
              <w:t>) în conformitate cu legislația națională și cu tratatele internaționale la care Republica Moldova este parte.</w:t>
            </w:r>
          </w:p>
          <w:p w14:paraId="29DE350F" w14:textId="77777777" w:rsidR="00487F21" w:rsidRDefault="00000000">
            <w:pPr>
              <w:widowControl w:v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(2) În exercitarea atribuțiilor, Inspectoratul de Stat al Muncii îndeplinește următoarele funcții principale:</w:t>
            </w:r>
          </w:p>
          <w:p w14:paraId="4CA649E1" w14:textId="77777777" w:rsidR="00487F21" w:rsidRDefault="00000000">
            <w:pPr>
              <w:widowControl w:val="0"/>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1) funcția de control și monitorizare, care constă în:</w:t>
            </w:r>
          </w:p>
          <w:p w14:paraId="226D16E1"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controlul respectării legislației în domeniul muncii și al securității și sănătății în muncă, precum și a normelor privind:</w:t>
            </w:r>
          </w:p>
          <w:p w14:paraId="4E137CEB"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relațiile individuale și colective de muncă;</w:t>
            </w:r>
          </w:p>
          <w:p w14:paraId="5CAC32A3"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drepturile și garanțiile lucrătorilor, protecția acestora;</w:t>
            </w:r>
          </w:p>
          <w:p w14:paraId="551F8D4D"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egalitatea de șanse și de tratament, inclusiv nondiscriminarea și prevenirea și combaterea hărțuirii la locul de muncă;</w:t>
            </w:r>
          </w:p>
          <w:p w14:paraId="367CA701"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detașarea lucrătorilor în cadrul prestării de servicii transnaționale;</w:t>
            </w:r>
          </w:p>
          <w:p w14:paraId="671F97A5"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securitatea și sănătatea în muncă, inclusiv prevenirea riscurilor profesionale, și </w:t>
            </w:r>
            <w:r>
              <w:rPr>
                <w:rFonts w:ascii="Times New Roman" w:eastAsia="Times New Roman" w:hAnsi="Times New Roman" w:cs="Times New Roman"/>
                <w:sz w:val="24"/>
                <w:szCs w:val="24"/>
                <w:highlight w:val="white"/>
              </w:rPr>
              <w:lastRenderedPageBreak/>
              <w:t>aplicarea standardelor juridice și tehnice relevante;</w:t>
            </w:r>
          </w:p>
          <w:p w14:paraId="42097D51"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combaterea muncii nedeclarate și a formelor abuzive de ocupare a forței de muncă;</w:t>
            </w:r>
          </w:p>
          <w:p w14:paraId="0119673E"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cercetarea accidentelor de muncă în modul stabilit de legislație;</w:t>
            </w:r>
          </w:p>
          <w:p w14:paraId="469A6EB2"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controlul asupra activității agențiilor private de ocupare a forței de muncă, inclusiv a intermediarilor, în vederea asigurării respectării legislației privind migrația în scop de muncă;</w:t>
            </w:r>
          </w:p>
          <w:p w14:paraId="2D956CD8"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notificarea activității de agent de muncă temporară;</w:t>
            </w:r>
          </w:p>
          <w:p w14:paraId="587D7907"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 controlul asupra activității agenților de muncă temporară;</w:t>
            </w:r>
          </w:p>
          <w:p w14:paraId="6098E439"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 alte controale în domenii de competență stabilite de legislație;</w:t>
            </w:r>
          </w:p>
          <w:p w14:paraId="64784103"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funcția de asistență și consiliere, care constă în:</w:t>
            </w:r>
          </w:p>
          <w:p w14:paraId="7462F5EA"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oferirea, la cerere, a asistenței metodologice și a consilierii angajatorilor, lucrătorilor și altor persoane interesate privind aplicarea corectă a legislației în domeniul muncii și al securității și sănătății în muncă;</w:t>
            </w:r>
          </w:p>
          <w:p w14:paraId="13810C72"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diseminarea informațiilor și a bunelor practici privind prevenirea riscurilor </w:t>
            </w:r>
            <w:r>
              <w:rPr>
                <w:rFonts w:ascii="Times New Roman" w:eastAsia="Times New Roman" w:hAnsi="Times New Roman" w:cs="Times New Roman"/>
                <w:sz w:val="24"/>
                <w:szCs w:val="24"/>
                <w:highlight w:val="white"/>
              </w:rPr>
              <w:lastRenderedPageBreak/>
              <w:t>profesionale, privind asigurarea condițiilor de muncă decente și privind promovarea dialogului social;</w:t>
            </w:r>
          </w:p>
          <w:p w14:paraId="58C71D65"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informarea și asistarea angajatorilor și a agențiilor private de ocupare a forței de muncă în vederea conformării activității acestora cu cerințele legislației în domeniul muncii și al securității și sănătății în muncă, precum și a prevenirii încălcărilor;</w:t>
            </w:r>
          </w:p>
          <w:p w14:paraId="69BF9D6E"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funcția de informare și cooperare instituțională, care constă în:</w:t>
            </w:r>
          </w:p>
          <w:p w14:paraId="77077AD2"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colaborarea cu autoritățile administrației publice centrale și locale, cu partenerii sociali și organizațiile internaționale în domeniul muncii;</w:t>
            </w:r>
          </w:p>
          <w:p w14:paraId="74FFBFC6" w14:textId="77777777" w:rsidR="00487F21" w:rsidRDefault="00000000">
            <w:pPr>
              <w:widowControl w:val="0"/>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raportarea Ministerului Muncii și Protecției Sociale a deficiențelor legate de aplicarea legislației în domeniul muncii și al securității și sănătății în muncă;</w:t>
            </w:r>
          </w:p>
          <w:p w14:paraId="126D07F1" w14:textId="77777777" w:rsidR="00487F21" w:rsidRDefault="00000000">
            <w:pPr>
              <w:widowControl w:val="0"/>
              <w:shd w:val="clear" w:color="auto" w:fill="FFFFFF"/>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c) participarea la schimburi de informații și date, la proiecte și acțiuni comune cu alte autorități de control și organizații naționale și internaționale.</w:t>
            </w:r>
          </w:p>
          <w:p w14:paraId="7BD66983"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(3) În vederea aplicării Legii privind detașarea salariaților în cadrul prestării de servicii, Inspectoratul de Stat al Muncii exercită, în special, următoarele atribuții:</w:t>
            </w:r>
          </w:p>
          <w:p w14:paraId="6B9AB2EF" w14:textId="77777777" w:rsidR="00487F21" w:rsidRDefault="00000000">
            <w:pPr>
              <w:spacing w:line="240" w:lineRule="auto"/>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a) primește, înregistrează și gestionează notificările prevăzute de Legea privind detașarea salariaților în cadrul prestării de servicii transnaționale, inclusiv actualizările acestora, și verifică îndeplinirea cerințelor administrative stabilite de lege;</w:t>
            </w:r>
          </w:p>
          <w:p w14:paraId="28CF6DD7" w14:textId="77777777" w:rsidR="00487F21" w:rsidRDefault="00000000">
            <w:pPr>
              <w:spacing w:line="240" w:lineRule="auto"/>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b) solicită angajatorilor, beneficiarilor și altor persoane vizate informații și documente relevante pentru constatarea respectării prevederilor privind detașarea, inclusiv documente de salarizare, evidența timpului de muncă și documente ce confirmă cheltuielile specifice detașării, în condițiile legii;</w:t>
            </w:r>
          </w:p>
          <w:p w14:paraId="38B5A40D" w14:textId="77777777" w:rsidR="00487F21" w:rsidRDefault="00000000">
            <w:pPr>
              <w:spacing w:line="240" w:lineRule="auto"/>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 efectuează controlul de stat asupra respectării condițiilor de muncă aplicabile salariaților detașați pe teritoriul Republicii Moldova și dispune, după caz, măsuri obligatorii de remediere;</w:t>
            </w:r>
          </w:p>
          <w:p w14:paraId="2B63637C" w14:textId="77777777" w:rsidR="00487F21" w:rsidRDefault="00000000">
            <w:pPr>
              <w:spacing w:line="240" w:lineRule="auto"/>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 constată contravențiile pentru încălcarea prevederilor Legii privind detașarea salariaților în cadrul prestării de servicii transnaționale;</w:t>
            </w:r>
          </w:p>
          <w:p w14:paraId="1EEC60F1" w14:textId="77777777" w:rsidR="00487F21" w:rsidRDefault="00000000">
            <w:pPr>
              <w:spacing w:line="240" w:lineRule="auto"/>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 cooperează cu autoritățile competente ale altor state în scopul prevenirii, identificării și combaterii încălcărilor în materia detașării, inclusiv prin schimb de informații, solicitări motivate și acordarea asistenței administrative, în condițiile legii și ale acordurilor internaționale aplicabile;</w:t>
            </w:r>
          </w:p>
          <w:p w14:paraId="6D4FCFAB" w14:textId="77777777" w:rsidR="00487F21" w:rsidRDefault="00000000">
            <w:pPr>
              <w:spacing w:line="240" w:lineRule="auto"/>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f) transmite și primește, după caz, solicitări privind comunicarea actelor, recuperarea sancțiunilor și executarea acestora, potrivit cadrului legal aplicabil;</w:t>
            </w:r>
          </w:p>
          <w:p w14:paraId="29DED652" w14:textId="77777777" w:rsidR="00487F21" w:rsidRDefault="00000000">
            <w:pPr>
              <w:spacing w:line="240" w:lineRule="auto"/>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g) asigură informarea publică privind condițiile de muncă aplicabile salariaților detașați și cerințele administrative stabilite de lege, inclusiv prin publicarea informațiilor relevante pe pagina oficială.</w:t>
            </w:r>
          </w:p>
        </w:tc>
        <w:tc>
          <w:tcPr>
            <w:tcW w:w="240" w:type="dxa"/>
            <w:tcBorders>
              <w:top w:val="nil"/>
              <w:left w:val="nil"/>
              <w:bottom w:val="nil"/>
              <w:right w:val="nil"/>
            </w:tcBorders>
            <w:tcMar>
              <w:top w:w="0" w:type="dxa"/>
              <w:left w:w="0" w:type="dxa"/>
              <w:bottom w:w="0" w:type="dxa"/>
              <w:right w:w="0" w:type="dxa"/>
            </w:tcMar>
          </w:tcPr>
          <w:p w14:paraId="64D0E3B9"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189E726B"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03C2639"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13.</w:t>
            </w:r>
            <w:r>
              <w:rPr>
                <w:rFonts w:ascii="Times New Roman" w:eastAsia="Times New Roman" w:hAnsi="Times New Roman" w:cs="Times New Roman"/>
                <w:sz w:val="24"/>
                <w:szCs w:val="24"/>
                <w:highlight w:val="white"/>
              </w:rPr>
              <w:t xml:space="preserve"> Rapoartele</w:t>
            </w:r>
          </w:p>
          <w:p w14:paraId="5E93316C"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Inspectoratul de Stat al Muncii, în termen de 6 luni de la expirarea anului de gestiune, elaborează și publică pe pagina sa web oficială și pe pagina web oficială a Ministerului Muncii și Protecției Sociale raportul anual privind propria activitate.</w:t>
            </w:r>
          </w:p>
          <w:p w14:paraId="4FDBD878"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Raportul anual privind activitatea Inspectoratului de Stat al Muncii se referă la:</w:t>
            </w:r>
          </w:p>
          <w:p w14:paraId="400C6470"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cadrul normativ privind </w:t>
            </w:r>
            <w:proofErr w:type="spellStart"/>
            <w:r>
              <w:rPr>
                <w:rFonts w:ascii="Times New Roman" w:eastAsia="Times New Roman" w:hAnsi="Times New Roman" w:cs="Times New Roman"/>
                <w:sz w:val="24"/>
                <w:szCs w:val="24"/>
                <w:highlight w:val="white"/>
              </w:rPr>
              <w:t>competenţa</w:t>
            </w:r>
            <w:proofErr w:type="spellEnd"/>
            <w:r>
              <w:rPr>
                <w:rFonts w:ascii="Times New Roman" w:eastAsia="Times New Roman" w:hAnsi="Times New Roman" w:cs="Times New Roman"/>
                <w:sz w:val="24"/>
                <w:szCs w:val="24"/>
                <w:highlight w:val="white"/>
              </w:rPr>
              <w:t xml:space="preserve"> Inspectoratului de Stat al Muncii;</w:t>
            </w:r>
          </w:p>
          <w:p w14:paraId="3675E54B"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w:t>
            </w:r>
            <w:proofErr w:type="spellStart"/>
            <w:r>
              <w:rPr>
                <w:rFonts w:ascii="Times New Roman" w:eastAsia="Times New Roman" w:hAnsi="Times New Roman" w:cs="Times New Roman"/>
                <w:sz w:val="24"/>
                <w:szCs w:val="24"/>
                <w:highlight w:val="white"/>
              </w:rPr>
              <w:t>informaţiile</w:t>
            </w:r>
            <w:proofErr w:type="spellEnd"/>
            <w:r>
              <w:rPr>
                <w:rFonts w:ascii="Times New Roman" w:eastAsia="Times New Roman" w:hAnsi="Times New Roman" w:cs="Times New Roman"/>
                <w:sz w:val="24"/>
                <w:szCs w:val="24"/>
                <w:highlight w:val="white"/>
              </w:rPr>
              <w:t xml:space="preserve"> despre personalul Inspectoratului de Stat al Muncii;</w:t>
            </w:r>
          </w:p>
          <w:p w14:paraId="63EA4875"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datele analitice privind angajatorii </w:t>
            </w:r>
            <w:proofErr w:type="spellStart"/>
            <w:r>
              <w:rPr>
                <w:rFonts w:ascii="Times New Roman" w:eastAsia="Times New Roman" w:hAnsi="Times New Roman" w:cs="Times New Roman"/>
                <w:sz w:val="24"/>
                <w:szCs w:val="24"/>
                <w:highlight w:val="white"/>
              </w:rPr>
              <w:t>supuşi</w:t>
            </w:r>
            <w:proofErr w:type="spellEnd"/>
            <w:r>
              <w:rPr>
                <w:rFonts w:ascii="Times New Roman" w:eastAsia="Times New Roman" w:hAnsi="Times New Roman" w:cs="Times New Roman"/>
                <w:sz w:val="24"/>
                <w:szCs w:val="24"/>
                <w:highlight w:val="white"/>
              </w:rPr>
              <w:t xml:space="preserve"> controlului şi numărul de salariaţi ai acestora, inclusiv numărul salariaților cu dizabilități;</w:t>
            </w:r>
          </w:p>
          <w:p w14:paraId="2DEAA505"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datele analitice ale controalelor efectuate;</w:t>
            </w:r>
          </w:p>
          <w:p w14:paraId="1DC9759A"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e) datele analitice privind încălcările depistate ale legislației muncii, securității și sănătății în muncă, inclusiv în domeniul prevenirii și combaterii hărțuirii sexuale, și privind sancțiunile aplicate;</w:t>
            </w:r>
          </w:p>
          <w:p w14:paraId="54B1650B"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 statisticile accidentelor de muncă constatate şi îmbolnăvirilor profesionale;</w:t>
            </w:r>
          </w:p>
          <w:p w14:paraId="347E3781"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alte aspecte ale </w:t>
            </w:r>
            <w:proofErr w:type="spellStart"/>
            <w:r>
              <w:rPr>
                <w:rFonts w:ascii="Times New Roman" w:eastAsia="Times New Roman" w:hAnsi="Times New Roman" w:cs="Times New Roman"/>
                <w:sz w:val="24"/>
                <w:szCs w:val="24"/>
                <w:highlight w:val="white"/>
              </w:rPr>
              <w:t>activităţii</w:t>
            </w:r>
            <w:proofErr w:type="spellEnd"/>
            <w:r>
              <w:rPr>
                <w:rFonts w:ascii="Times New Roman" w:eastAsia="Times New Roman" w:hAnsi="Times New Roman" w:cs="Times New Roman"/>
                <w:sz w:val="24"/>
                <w:szCs w:val="24"/>
                <w:highlight w:val="white"/>
              </w:rPr>
              <w:t xml:space="preserve"> în domeniul raporturilor de muncă, al securităţii şi sănătăţii în muncă.</w:t>
            </w:r>
          </w:p>
          <w:p w14:paraId="692427E7"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Inspectoratul de Stat al Muncii, în termen de 3 luni de la data publicării raportului anual privind activitatea sa, va prezenta directorului general al Biroului </w:t>
            </w:r>
            <w:proofErr w:type="spellStart"/>
            <w:r>
              <w:rPr>
                <w:rFonts w:ascii="Times New Roman" w:eastAsia="Times New Roman" w:hAnsi="Times New Roman" w:cs="Times New Roman"/>
                <w:sz w:val="24"/>
                <w:szCs w:val="24"/>
                <w:highlight w:val="white"/>
              </w:rPr>
              <w:t>Internaţional</w:t>
            </w:r>
            <w:proofErr w:type="spellEnd"/>
            <w:r>
              <w:rPr>
                <w:rFonts w:ascii="Times New Roman" w:eastAsia="Times New Roman" w:hAnsi="Times New Roman" w:cs="Times New Roman"/>
                <w:sz w:val="24"/>
                <w:szCs w:val="24"/>
                <w:highlight w:val="white"/>
              </w:rPr>
              <w:t xml:space="preserve"> al Muncii o copie de pe acest raport.</w:t>
            </w:r>
          </w:p>
          <w:p w14:paraId="2B1BB32B" w14:textId="77777777" w:rsidR="00487F21" w:rsidRDefault="00487F21">
            <w:pPr>
              <w:shd w:val="clear" w:color="auto" w:fill="FFFFFF"/>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60B541D3"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3.</w:t>
            </w:r>
            <w:r>
              <w:rPr>
                <w:rFonts w:ascii="Times New Roman" w:eastAsia="Times New Roman" w:hAnsi="Times New Roman" w:cs="Times New Roman"/>
                <w:sz w:val="24"/>
                <w:szCs w:val="24"/>
                <w:highlight w:val="white"/>
              </w:rPr>
              <w:t xml:space="preserve"> Articolul 13 se completează cu alineatul (2</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cu următorul cuprins:</w:t>
            </w:r>
          </w:p>
          <w:p w14:paraId="24AB2740"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„(2</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Rapoartele vor conține și capitole prevăzute la articolul 23</w:t>
            </w:r>
            <w:r>
              <w:rPr>
                <w:rFonts w:ascii="Times New Roman" w:eastAsia="Times New Roman" w:hAnsi="Times New Roman" w:cs="Times New Roman"/>
                <w:sz w:val="24"/>
                <w:szCs w:val="24"/>
                <w:highlight w:val="white"/>
                <w:vertAlign w:val="superscript"/>
              </w:rPr>
              <w:t>2</w:t>
            </w:r>
            <w:r>
              <w:rPr>
                <w:rFonts w:ascii="Times New Roman" w:eastAsia="Times New Roman" w:hAnsi="Times New Roman" w:cs="Times New Roman"/>
                <w:sz w:val="24"/>
                <w:szCs w:val="24"/>
                <w:highlight w:val="white"/>
              </w:rPr>
              <w:t xml:space="preserve"> din Legea nr.186/2008 securității și sănătății în muncă.”.</w:t>
            </w:r>
          </w:p>
          <w:p w14:paraId="550D95CB" w14:textId="77777777" w:rsidR="00487F21" w:rsidRDefault="00487F21">
            <w:pPr>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05387AE5"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sz w:val="24"/>
                <w:szCs w:val="24"/>
                <w:highlight w:val="white"/>
              </w:rPr>
              <w:t xml:space="preserve"> Rapoartele</w:t>
            </w:r>
          </w:p>
          <w:p w14:paraId="62CF571D"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Inspectoratul de Stat al Muncii, în termen de 6 luni de la expirarea anului de gestiune, elaborează și publică pe pagina sa web oficială și pe pagina web oficială a Ministerului Muncii și Protecției Sociale raportul anual privind propria activitate.</w:t>
            </w:r>
          </w:p>
          <w:p w14:paraId="474DEF04"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Raportul anual privind activitatea Inspectoratului de Stat al Muncii se referă la:</w:t>
            </w:r>
          </w:p>
          <w:p w14:paraId="13D7537C"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cadrul normativ privind </w:t>
            </w:r>
            <w:proofErr w:type="spellStart"/>
            <w:r>
              <w:rPr>
                <w:rFonts w:ascii="Times New Roman" w:eastAsia="Times New Roman" w:hAnsi="Times New Roman" w:cs="Times New Roman"/>
                <w:sz w:val="24"/>
                <w:szCs w:val="24"/>
                <w:highlight w:val="white"/>
              </w:rPr>
              <w:t>competenţa</w:t>
            </w:r>
            <w:proofErr w:type="spellEnd"/>
            <w:r>
              <w:rPr>
                <w:rFonts w:ascii="Times New Roman" w:eastAsia="Times New Roman" w:hAnsi="Times New Roman" w:cs="Times New Roman"/>
                <w:sz w:val="24"/>
                <w:szCs w:val="24"/>
                <w:highlight w:val="white"/>
              </w:rPr>
              <w:t xml:space="preserve"> Inspectoratului de Stat al Muncii;</w:t>
            </w:r>
          </w:p>
          <w:p w14:paraId="46AA6628"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w:t>
            </w:r>
            <w:proofErr w:type="spellStart"/>
            <w:r>
              <w:rPr>
                <w:rFonts w:ascii="Times New Roman" w:eastAsia="Times New Roman" w:hAnsi="Times New Roman" w:cs="Times New Roman"/>
                <w:sz w:val="24"/>
                <w:szCs w:val="24"/>
                <w:highlight w:val="white"/>
              </w:rPr>
              <w:t>informaţiile</w:t>
            </w:r>
            <w:proofErr w:type="spellEnd"/>
            <w:r>
              <w:rPr>
                <w:rFonts w:ascii="Times New Roman" w:eastAsia="Times New Roman" w:hAnsi="Times New Roman" w:cs="Times New Roman"/>
                <w:sz w:val="24"/>
                <w:szCs w:val="24"/>
                <w:highlight w:val="white"/>
              </w:rPr>
              <w:t xml:space="preserve"> despre personalul Inspectoratului de Stat al Muncii;</w:t>
            </w:r>
          </w:p>
          <w:p w14:paraId="121DE985"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datele analitice privind angajatorii </w:t>
            </w:r>
            <w:proofErr w:type="spellStart"/>
            <w:r>
              <w:rPr>
                <w:rFonts w:ascii="Times New Roman" w:eastAsia="Times New Roman" w:hAnsi="Times New Roman" w:cs="Times New Roman"/>
                <w:sz w:val="24"/>
                <w:szCs w:val="24"/>
                <w:highlight w:val="white"/>
              </w:rPr>
              <w:t>supuşi</w:t>
            </w:r>
            <w:proofErr w:type="spellEnd"/>
            <w:r>
              <w:rPr>
                <w:rFonts w:ascii="Times New Roman" w:eastAsia="Times New Roman" w:hAnsi="Times New Roman" w:cs="Times New Roman"/>
                <w:sz w:val="24"/>
                <w:szCs w:val="24"/>
                <w:highlight w:val="white"/>
              </w:rPr>
              <w:t xml:space="preserve"> controlului şi numărul de salariaţi ai acestora, inclusiv numărul salariaților cu dizabilități;</w:t>
            </w:r>
          </w:p>
          <w:p w14:paraId="209456C1"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datele analitice ale controalelor efectuate;</w:t>
            </w:r>
          </w:p>
          <w:p w14:paraId="75D0EFDE"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e) datele analitice privind încălcările depistate ale legislației muncii, securității și sănătății în muncă, inclusiv în domeniul prevenirii și combaterii hărțuirii sexuale, și privind sancțiunile aplicate;</w:t>
            </w:r>
          </w:p>
          <w:p w14:paraId="6B8F1BF8"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 statisticile accidentelor de muncă constatate şi îmbolnăvirilor profesionale;</w:t>
            </w:r>
          </w:p>
          <w:p w14:paraId="6C30F0E7"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alte aspecte ale </w:t>
            </w:r>
            <w:proofErr w:type="spellStart"/>
            <w:r>
              <w:rPr>
                <w:rFonts w:ascii="Times New Roman" w:eastAsia="Times New Roman" w:hAnsi="Times New Roman" w:cs="Times New Roman"/>
                <w:sz w:val="24"/>
                <w:szCs w:val="24"/>
                <w:highlight w:val="white"/>
              </w:rPr>
              <w:t>activităţii</w:t>
            </w:r>
            <w:proofErr w:type="spellEnd"/>
            <w:r>
              <w:rPr>
                <w:rFonts w:ascii="Times New Roman" w:eastAsia="Times New Roman" w:hAnsi="Times New Roman" w:cs="Times New Roman"/>
                <w:sz w:val="24"/>
                <w:szCs w:val="24"/>
                <w:highlight w:val="white"/>
              </w:rPr>
              <w:t xml:space="preserve"> în domeniul raporturilor de muncă, al securităţii şi sănătăţii în muncă.</w:t>
            </w:r>
          </w:p>
          <w:p w14:paraId="2C96B8D8"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(2</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 Rapoartele vor conține și capitole prevăzute la articolul 23</w:t>
            </w:r>
            <w:r>
              <w:rPr>
                <w:rFonts w:ascii="Times New Roman" w:eastAsia="Times New Roman" w:hAnsi="Times New Roman" w:cs="Times New Roman"/>
                <w:b/>
                <w:bCs/>
                <w:sz w:val="24"/>
                <w:szCs w:val="24"/>
                <w:highlight w:val="white"/>
                <w:vertAlign w:val="superscript"/>
              </w:rPr>
              <w:t>2</w:t>
            </w:r>
            <w:r>
              <w:rPr>
                <w:rFonts w:ascii="Times New Roman" w:eastAsia="Times New Roman" w:hAnsi="Times New Roman" w:cs="Times New Roman"/>
                <w:b/>
                <w:bCs/>
                <w:sz w:val="24"/>
                <w:szCs w:val="24"/>
                <w:highlight w:val="white"/>
              </w:rPr>
              <w:t xml:space="preserve"> din Legea nr.186/2008 securității și sănătății în muncă.</w:t>
            </w:r>
          </w:p>
          <w:p w14:paraId="2D3DF1BD"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Inspectoratul de Stat al Muncii, în termen de 3 luni de la data publicării raportului anual privind activitatea sa, va prezenta directorului general al Biroului </w:t>
            </w:r>
            <w:proofErr w:type="spellStart"/>
            <w:r>
              <w:rPr>
                <w:rFonts w:ascii="Times New Roman" w:eastAsia="Times New Roman" w:hAnsi="Times New Roman" w:cs="Times New Roman"/>
                <w:sz w:val="24"/>
                <w:szCs w:val="24"/>
                <w:highlight w:val="white"/>
              </w:rPr>
              <w:t>Internaţional</w:t>
            </w:r>
            <w:proofErr w:type="spellEnd"/>
            <w:r>
              <w:rPr>
                <w:rFonts w:ascii="Times New Roman" w:eastAsia="Times New Roman" w:hAnsi="Times New Roman" w:cs="Times New Roman"/>
                <w:sz w:val="24"/>
                <w:szCs w:val="24"/>
                <w:highlight w:val="white"/>
              </w:rPr>
              <w:t xml:space="preserve"> al Muncii o copie de pe acest raport.</w:t>
            </w:r>
          </w:p>
          <w:p w14:paraId="3C6FAD23" w14:textId="77777777" w:rsidR="00487F21" w:rsidRDefault="00487F21">
            <w:pPr>
              <w:jc w:val="both"/>
              <w:rPr>
                <w:rFonts w:ascii="Times New Roman" w:eastAsia="Times New Roman" w:hAnsi="Times New Roman" w:cs="Times New Roman"/>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2351EA83"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283E7098"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19829A6" w14:textId="77777777" w:rsidR="00487F21" w:rsidRDefault="00487F21">
            <w:pPr>
              <w:shd w:val="clear" w:color="auto" w:fill="FFFFFF"/>
              <w:ind w:firstLine="70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15827051" w14:textId="77777777" w:rsidR="00487F21" w:rsidRDefault="00487F21">
            <w:pPr>
              <w:shd w:val="clear" w:color="auto" w:fill="FFFFFF"/>
              <w:spacing w:line="240" w:lineRule="auto"/>
              <w:ind w:firstLine="705"/>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481B90F1" w14:textId="77777777" w:rsidR="00487F21" w:rsidRDefault="00487F21">
            <w:pPr>
              <w:shd w:val="clear" w:color="auto" w:fill="FFFFFF"/>
              <w:ind w:firstLine="700"/>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64944C42"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2DD6B93D"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E725147" w14:textId="77777777" w:rsidR="00487F21" w:rsidRDefault="00487F21">
            <w:pPr>
              <w:shd w:val="clear" w:color="auto" w:fill="FFFFFF"/>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02A51DBD" w14:textId="77777777" w:rsidR="00487F21" w:rsidRDefault="00000000">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3.</w:t>
            </w:r>
            <w:r>
              <w:rPr>
                <w:rFonts w:ascii="Times New Roman" w:eastAsia="Times New Roman" w:hAnsi="Times New Roman" w:cs="Times New Roman"/>
                <w:sz w:val="24"/>
                <w:szCs w:val="24"/>
                <w:highlight w:val="white"/>
              </w:rPr>
              <w:t xml:space="preserve"> Se introduce un nou Capitol V¹ cu următorul cuprins:</w:t>
            </w:r>
          </w:p>
          <w:p w14:paraId="13728267" w14:textId="77777777" w:rsidR="00487F21" w:rsidRDefault="00000000">
            <w:pPr>
              <w:shd w:val="clear" w:color="auto" w:fill="FFFFFF"/>
              <w:spacing w:line="240" w:lineRule="auto"/>
              <w:ind w:firstLine="705"/>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„Capitolul V¹ – Cooperarea Inspectoratului de Stat al Muncii cu Autoritatea Europeană a Muncii’’</w:t>
            </w:r>
          </w:p>
          <w:p w14:paraId="2B015960" w14:textId="77777777" w:rsidR="00487F21" w:rsidRDefault="00000000">
            <w:pPr>
              <w:shd w:val="clear" w:color="auto" w:fill="FFFFFF"/>
              <w:spacing w:line="240" w:lineRule="auto"/>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Principiile cooperării</w:t>
            </w:r>
          </w:p>
          <w:p w14:paraId="6DCE8BF1" w14:textId="77777777" w:rsidR="00487F21" w:rsidRDefault="00000000">
            <w:pPr>
              <w:shd w:val="clear" w:color="auto" w:fill="FFFFFF"/>
              <w:spacing w:line="240" w:lineRule="auto"/>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(1) Cooperarea Inspectoratului de Stat al Muncii cu Autoritatea Europeană a Muncii se realizează în baza principiilor parteneriatului, transparenței, reciprocității și respectării drepturilor fundamentale ale lucrătorilor.</w:t>
            </w:r>
          </w:p>
          <w:p w14:paraId="27DB951D" w14:textId="77777777" w:rsidR="00487F21" w:rsidRDefault="00000000">
            <w:pPr>
              <w:shd w:val="clear" w:color="auto" w:fill="FFFFFF"/>
              <w:spacing w:line="240" w:lineRule="auto"/>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Inspectoratul de Stat al Muncii acționează ca autoritate națională de contact în domeniul inspecției muncii în relația cu Autoritatea Europeană a Muncii.</w:t>
            </w:r>
          </w:p>
          <w:p w14:paraId="2DF4370D" w14:textId="77777777" w:rsidR="00487F21" w:rsidRDefault="00487F21">
            <w:pPr>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0CF0CC6F" w14:textId="77777777" w:rsidR="00487F21" w:rsidRDefault="00000000">
            <w:pPr>
              <w:shd w:val="clear" w:color="auto" w:fill="FFFFFF"/>
              <w:spacing w:line="240" w:lineRule="auto"/>
              <w:ind w:firstLine="705"/>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Capitolul V¹ – Cooperarea Inspectoratului de Stat al Muncii cu Autoritatea Europeană a Muncii</w:t>
            </w:r>
          </w:p>
          <w:p w14:paraId="0CDF8895"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 Principiile cooperării</w:t>
            </w:r>
          </w:p>
          <w:p w14:paraId="76876FD4"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(1) Cooperarea Inspectoratului de Stat al Muncii cu Autoritatea Europeană a </w:t>
            </w:r>
            <w:r>
              <w:rPr>
                <w:rFonts w:ascii="Times New Roman" w:eastAsia="Times New Roman" w:hAnsi="Times New Roman" w:cs="Times New Roman"/>
                <w:b/>
                <w:bCs/>
                <w:sz w:val="24"/>
                <w:szCs w:val="24"/>
                <w:highlight w:val="white"/>
              </w:rPr>
              <w:lastRenderedPageBreak/>
              <w:t>Muncii se realizează în baza principiilor parteneriatului, transparenței, reciprocității și respectării drepturilor fundamentale ale lucrătorilor.</w:t>
            </w:r>
          </w:p>
          <w:p w14:paraId="44D9FE98"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(2) Inspectoratul de Stat al Muncii acționează ca autoritate națională de contact în domeniul inspecției muncii în relația cu Autoritatea Europeană a Muncii.</w:t>
            </w:r>
          </w:p>
          <w:p w14:paraId="7A08DA51" w14:textId="77777777" w:rsidR="00487F21" w:rsidRDefault="00487F21">
            <w:pPr>
              <w:jc w:val="both"/>
              <w:rPr>
                <w:rFonts w:ascii="Times New Roman" w:eastAsia="Times New Roman" w:hAnsi="Times New Roman" w:cs="Times New Roman"/>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40AC521B"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51A92FD1"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18D346D" w14:textId="77777777" w:rsidR="00487F21" w:rsidRDefault="00487F21">
            <w:pPr>
              <w:shd w:val="clear" w:color="auto" w:fill="FFFFFF"/>
              <w:spacing w:line="240" w:lineRule="auto"/>
              <w:ind w:firstLine="705"/>
              <w:jc w:val="both"/>
              <w:rPr>
                <w:rFonts w:ascii="Times New Roman" w:eastAsia="Times New Roman" w:hAnsi="Times New Roman" w:cs="Times New Roman"/>
                <w:sz w:val="24"/>
                <w:szCs w:val="24"/>
                <w:highlight w:val="white"/>
              </w:rPr>
            </w:pPr>
          </w:p>
        </w:tc>
        <w:tc>
          <w:tcPr>
            <w:tcW w:w="466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120F637"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b/>
                <w:bCs/>
                <w:sz w:val="24"/>
                <w:szCs w:val="24"/>
                <w:highlight w:val="white"/>
                <w:vertAlign w:val="superscript"/>
              </w:rPr>
              <w:t>2</w:t>
            </w: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Participarea la inspecții comune și concertate</w:t>
            </w:r>
          </w:p>
          <w:p w14:paraId="289273CC"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Inspectoratul de Stat al Muncii poate participa la inspecții comune și concertate, organizate cu sprijinul Autorității Europene a Muncii, în domeniile de competență ale acesteia.</w:t>
            </w:r>
          </w:p>
          <w:p w14:paraId="15712E75"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Inspecțiile comune și concertate se desfășoară cu respectarea legislației Republicii Moldova, precum și a procedurilor stabilite prin acordurile de cooperare cu Autoritatea Europeană a Muncii.</w:t>
            </w:r>
          </w:p>
          <w:p w14:paraId="320FEDB6"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Rezultatele inspecțiilor comune au valoare probatorie în procedurile administrative și judiciare naționale, în condițiile legii.</w:t>
            </w:r>
          </w:p>
          <w:p w14:paraId="281F233B"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 În sensul prezentului capitol, se aplică următoarele definiții:</w:t>
            </w:r>
          </w:p>
          <w:p w14:paraId="4D97462E" w14:textId="77777777" w:rsidR="00487F21" w:rsidRDefault="00000000">
            <w:pPr>
              <w:shd w:val="clear" w:color="auto" w:fill="FFFFFF"/>
              <w:spacing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inspecții concertate – activități de control desfășurate simultan în Republica Moldova și în unul sau mai multe state, privind </w:t>
            </w:r>
            <w:r>
              <w:rPr>
                <w:rFonts w:ascii="Times New Roman" w:eastAsia="Times New Roman" w:hAnsi="Times New Roman" w:cs="Times New Roman"/>
                <w:sz w:val="24"/>
                <w:szCs w:val="24"/>
                <w:highlight w:val="white"/>
              </w:rPr>
              <w:lastRenderedPageBreak/>
              <w:t>cazuri conexe, fiecare autoritate competentă operând în propria jurisdicție, cu asistența, după caz, a personalului Autorității Europene a Muncii, în condițiile acordurilor de cooperare aplicabile;</w:t>
            </w:r>
          </w:p>
          <w:p w14:paraId="3F6C31F2" w14:textId="77777777" w:rsidR="00487F21" w:rsidRDefault="00000000">
            <w:pPr>
              <w:shd w:val="clear" w:color="auto" w:fill="FFFFFF"/>
              <w:spacing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inspecții comune – activități de control desfășurate pe teritoriul Republicii Moldova ori, după caz, pe teritoriul unui alt stat, cu participarea autorităților competente ale unuia sau mai multor state, fiecare autoritate operând în limitele propriei jurisdicții, cu asistența, după caz, a personalului Autorității Europene a Muncii, în condițiile acordurilor de cooperare aplicabile.</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34C4E596"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Articolul 13</w:t>
            </w:r>
            <w:r>
              <w:rPr>
                <w:rFonts w:ascii="Times New Roman" w:eastAsia="Times New Roman" w:hAnsi="Times New Roman" w:cs="Times New Roman"/>
                <w:b/>
                <w:bCs/>
                <w:sz w:val="24"/>
                <w:szCs w:val="24"/>
                <w:highlight w:val="white"/>
                <w:vertAlign w:val="superscript"/>
              </w:rPr>
              <w:t>2</w:t>
            </w:r>
            <w:r>
              <w:rPr>
                <w:rFonts w:ascii="Times New Roman" w:eastAsia="Times New Roman" w:hAnsi="Times New Roman" w:cs="Times New Roman"/>
                <w:b/>
                <w:bCs/>
                <w:sz w:val="24"/>
                <w:szCs w:val="24"/>
                <w:highlight w:val="white"/>
              </w:rPr>
              <w:t>. Participarea la inspecții comune și concertate</w:t>
            </w:r>
          </w:p>
          <w:p w14:paraId="00A868B6"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 Inspectoratul de Stat al Muncii poate participa la inspecții comune și concertate, organizate cu sprijinul Autorității Europene a Muncii, în domeniile de competență ale acesteia.</w:t>
            </w:r>
          </w:p>
          <w:p w14:paraId="57C5D0F4"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(2) Inspecțiile comune și concertate se desfășoară cu respectarea legislației Republicii Moldova, precum și a procedurilor stabilite prin acordurile de cooperare cu Autoritatea Europeană a Muncii.</w:t>
            </w:r>
          </w:p>
          <w:p w14:paraId="5AEDFB61"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(3) Rezultatele inspecțiilor comune au valoare probatorie în procedurile administrative și judiciare naționale, în condițiile legii.</w:t>
            </w:r>
          </w:p>
          <w:p w14:paraId="76D19C44"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bCs/>
                <w:sz w:val="24"/>
                <w:szCs w:val="24"/>
                <w:highlight w:val="white"/>
              </w:rPr>
              <w:t>4) În sensul prezentului capitol, se aplică următoarele definiții:</w:t>
            </w:r>
          </w:p>
          <w:p w14:paraId="6264C959" w14:textId="77777777" w:rsidR="00487F21" w:rsidRDefault="00000000">
            <w:pPr>
              <w:shd w:val="clear" w:color="auto" w:fill="FFFFFF"/>
              <w:spacing w:line="240" w:lineRule="auto"/>
              <w:ind w:firstLine="72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 inspecții concertate – activități de control desfășurate simultan în </w:t>
            </w:r>
            <w:r>
              <w:rPr>
                <w:rFonts w:ascii="Times New Roman" w:eastAsia="Times New Roman" w:hAnsi="Times New Roman" w:cs="Times New Roman"/>
                <w:b/>
                <w:bCs/>
                <w:sz w:val="24"/>
                <w:szCs w:val="24"/>
                <w:highlight w:val="white"/>
              </w:rPr>
              <w:lastRenderedPageBreak/>
              <w:t>Republica Moldova și în unul sau mai multe state, privind cazuri conexe, fiecare autoritate competentă operând în propria jurisdicție, cu asistența, după caz, a personalului Autorității Europene a Muncii, în condițiile acordurilor de cooperare aplicabile;</w:t>
            </w:r>
          </w:p>
          <w:p w14:paraId="4F8D43DB" w14:textId="77777777" w:rsidR="00487F21" w:rsidRDefault="00000000">
            <w:pPr>
              <w:shd w:val="clear" w:color="auto" w:fill="FFFFFF"/>
              <w:spacing w:line="240" w:lineRule="auto"/>
              <w:ind w:firstLine="72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b) inspecții comune – activități de control desfășurate pe teritoriul Republicii Moldova ori, după caz, pe teritoriul unui alt stat, cu participarea autorităților competente ale unuia sau mai multor state, fiecare autoritate operând în limitele propriei jurisdicții, cu asistența, după caz, a personalului Autorității Europene a Muncii, în condițiile acordurilor de cooperare aplicabile.</w:t>
            </w:r>
          </w:p>
          <w:p w14:paraId="7971114E" w14:textId="77777777" w:rsidR="00487F21" w:rsidRDefault="00487F21">
            <w:pPr>
              <w:shd w:val="clear" w:color="auto" w:fill="FFFFFF"/>
              <w:spacing w:line="240" w:lineRule="auto"/>
              <w:ind w:firstLine="705"/>
              <w:jc w:val="both"/>
              <w:rPr>
                <w:rFonts w:ascii="Times New Roman" w:eastAsia="Times New Roman" w:hAnsi="Times New Roman" w:cs="Times New Roman"/>
                <w:b/>
                <w:bCs/>
                <w:sz w:val="24"/>
                <w:szCs w:val="24"/>
                <w:highlight w:val="white"/>
              </w:rPr>
            </w:pPr>
          </w:p>
          <w:p w14:paraId="01B1DAFF" w14:textId="77777777" w:rsidR="00487F21" w:rsidRDefault="00487F21">
            <w:pPr>
              <w:shd w:val="clear" w:color="auto" w:fill="FFFFFF"/>
              <w:ind w:firstLine="700"/>
              <w:jc w:val="both"/>
              <w:rPr>
                <w:rFonts w:ascii="Times New Roman" w:eastAsia="Times New Roman" w:hAnsi="Times New Roman" w:cs="Times New Roman"/>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1F2B0D47"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593211B8"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29C394B" w14:textId="77777777" w:rsidR="00487F21" w:rsidRDefault="00487F21">
            <w:pPr>
              <w:shd w:val="clear" w:color="auto" w:fill="FFFFFF"/>
              <w:spacing w:line="240" w:lineRule="auto"/>
              <w:ind w:firstLine="705"/>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1E4EE051"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b/>
                <w:bCs/>
                <w:sz w:val="24"/>
                <w:szCs w:val="24"/>
                <w:highlight w:val="white"/>
                <w:vertAlign w:val="superscript"/>
              </w:rPr>
              <w:t>3</w:t>
            </w: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Statutul inspectorilor străini</w:t>
            </w:r>
          </w:p>
          <w:p w14:paraId="530056BF" w14:textId="77777777" w:rsidR="00487F21" w:rsidRDefault="00000000">
            <w:pPr>
              <w:shd w:val="clear" w:color="auto" w:fill="FFFFFF"/>
              <w:spacing w:line="240" w:lineRule="auto"/>
              <w:ind w:firstLine="705"/>
              <w:jc w:val="both"/>
              <w:rPr>
                <w:rFonts w:ascii="Times New Roman" w:eastAsia="Times New Roman" w:hAnsi="Times New Roman" w:cs="Times New Roman"/>
                <w:highlight w:val="white"/>
              </w:rPr>
            </w:pPr>
            <w:r>
              <w:rPr>
                <w:rFonts w:ascii="Times New Roman" w:eastAsia="Times New Roman" w:hAnsi="Times New Roman" w:cs="Times New Roman"/>
                <w:sz w:val="24"/>
                <w:szCs w:val="24"/>
                <w:highlight w:val="white"/>
              </w:rPr>
              <w:t>(1) Inspectorii desemnați de autoritățile competente din statele membre ale Uniunii Europene și invitați de Autoritatea Europeană a Muncii pot participa, în calitate de observatori sau experți, la inspecții desfășurate pe teritoriul Republicii Moldova.</w:t>
            </w:r>
          </w:p>
          <w:p w14:paraId="4F0CB6A0"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Inspectorii desemnați de Autoritatea Europeană a Muncii ori de autoritățile competente ale altor state care participă la inspecțiile comune și concertate pe teritoriul Republicii Moldova au statut de </w:t>
            </w:r>
            <w:r>
              <w:rPr>
                <w:rFonts w:ascii="Times New Roman" w:eastAsia="Times New Roman" w:hAnsi="Times New Roman" w:cs="Times New Roman"/>
                <w:sz w:val="24"/>
                <w:szCs w:val="24"/>
                <w:highlight w:val="white"/>
              </w:rPr>
              <w:lastRenderedPageBreak/>
              <w:t>observatori sau experți. Aceștia nu exercită atribuții de prerogativă publică, nu dispun măsuri obligatorii și nu aplică sancțiuni. Accesul acestora la locurile de muncă, documente și informații se asigură numai prin intermediul și sub coordonarea inspectorilor Inspectoratului de Stat al Muncii, în condițiile legii și ale acordurilor de cooperare.</w:t>
            </w:r>
          </w:p>
          <w:p w14:paraId="35C6FEC7"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(3) Inspectoratul de Stat al Muncii asigură sprijinul logistic necesar pentru participarea inspectorilor străini.</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2E28EC4A"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Articolul 13</w:t>
            </w:r>
            <w:r>
              <w:rPr>
                <w:rFonts w:ascii="Times New Roman" w:eastAsia="Times New Roman" w:hAnsi="Times New Roman" w:cs="Times New Roman"/>
                <w:b/>
                <w:bCs/>
                <w:sz w:val="24"/>
                <w:szCs w:val="24"/>
                <w:highlight w:val="white"/>
                <w:vertAlign w:val="superscript"/>
              </w:rPr>
              <w:t>3</w:t>
            </w:r>
            <w:r>
              <w:rPr>
                <w:rFonts w:ascii="Times New Roman" w:eastAsia="Times New Roman" w:hAnsi="Times New Roman" w:cs="Times New Roman"/>
                <w:b/>
                <w:bCs/>
                <w:sz w:val="24"/>
                <w:szCs w:val="24"/>
                <w:highlight w:val="white"/>
              </w:rPr>
              <w:t>. Statutul inspectorilor străini</w:t>
            </w:r>
          </w:p>
          <w:p w14:paraId="72FD9E1C"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 Inspectorii desemnați de autoritățile competente din statele membre ale Uniunii Europene și invitați de Autoritatea Europeană a Muncii pot participa, în calitate de observatori sau experți, la inspecții desfășurate pe teritoriul Republicii Moldova.</w:t>
            </w:r>
          </w:p>
          <w:p w14:paraId="06A7801A"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(2) Inspectorii desemnați de Autoritatea Europeană a Muncii ori de autoritățile competente ale altor state care participă la inspecțiile comune și </w:t>
            </w:r>
            <w:r>
              <w:rPr>
                <w:rFonts w:ascii="Times New Roman" w:eastAsia="Times New Roman" w:hAnsi="Times New Roman" w:cs="Times New Roman"/>
                <w:b/>
                <w:bCs/>
                <w:sz w:val="24"/>
                <w:szCs w:val="24"/>
                <w:highlight w:val="white"/>
              </w:rPr>
              <w:lastRenderedPageBreak/>
              <w:t>concertate pe teritoriul Republicii Moldova au statut de observatori sau experți. Aceștia nu exercită atribuții de prerogativă publică, nu dispun măsuri obligatorii și nu aplică sancțiuni. Accesul acestora la locurile de muncă, documente și informații se asigură numai prin intermediul și sub coordonarea inspectorilor Inspectoratului de Stat al Muncii, în condițiile legii și ale acordurilor de cooperare.</w:t>
            </w:r>
          </w:p>
          <w:p w14:paraId="62EA1686"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(3) Inspectoratul de Stat al Muncii asigură sprijinul logistic necesar pentru participarea inspectorilor străini.</w:t>
            </w:r>
          </w:p>
          <w:p w14:paraId="496EEB8B" w14:textId="77777777" w:rsidR="00487F21" w:rsidRDefault="00487F21">
            <w:pPr>
              <w:jc w:val="both"/>
              <w:rPr>
                <w:rFonts w:ascii="Times New Roman" w:eastAsia="Times New Roman" w:hAnsi="Times New Roman" w:cs="Times New Roman"/>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3F4F1DAB"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47A8DBCA"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0DEAF8F" w14:textId="77777777" w:rsidR="00487F21" w:rsidRDefault="00487F21">
            <w:pPr>
              <w:shd w:val="clear" w:color="auto" w:fill="FFFFFF"/>
              <w:spacing w:line="240" w:lineRule="auto"/>
              <w:ind w:firstLine="705"/>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2A01FA7C"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b/>
                <w:bCs/>
                <w:sz w:val="24"/>
                <w:szCs w:val="24"/>
                <w:highlight w:val="white"/>
                <w:vertAlign w:val="superscript"/>
              </w:rPr>
              <w:t>4</w:t>
            </w: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Schimbul de informații și confidențialitatea</w:t>
            </w:r>
          </w:p>
          <w:p w14:paraId="28F33280"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Inspectoratul de Stat al Muncii furnizează informațiile solicitate de Autoritatea Europeană a Muncii și autoritățile competente ale statelor membre, cu respectarea legislației privind protecția datelor cu caracter personal și secretul comercial.</w:t>
            </w:r>
          </w:p>
          <w:p w14:paraId="14E52EF8"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Datele și documentele obținute în cadrul cooperării nu pot fi utilizate în alte scopuri decât cele legate de aplicarea legislației muncii și securității sociale.</w:t>
            </w:r>
          </w:p>
          <w:p w14:paraId="3747AB19" w14:textId="77777777" w:rsidR="00487F21" w:rsidRDefault="00487F21">
            <w:pPr>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537BB11A"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b/>
                <w:bCs/>
                <w:sz w:val="24"/>
                <w:szCs w:val="24"/>
                <w:highlight w:val="white"/>
                <w:vertAlign w:val="superscript"/>
              </w:rPr>
              <w:t>4</w:t>
            </w:r>
            <w:r>
              <w:rPr>
                <w:rFonts w:ascii="Times New Roman" w:eastAsia="Times New Roman" w:hAnsi="Times New Roman" w:cs="Times New Roman"/>
                <w:b/>
                <w:bCs/>
                <w:sz w:val="24"/>
                <w:szCs w:val="24"/>
                <w:highlight w:val="white"/>
              </w:rPr>
              <w:t>. Schimbul de informații și confidențialitatea</w:t>
            </w:r>
          </w:p>
          <w:p w14:paraId="4B46162D"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 Inspectoratul de Stat al Muncii furnizează informațiile solicitate de Autoritatea Europeană a Muncii și autoritățile competente ale statelor membre, cu respectarea legislației privind protecția datelor cu caracter personal</w:t>
            </w:r>
            <w:r>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b/>
                <w:bCs/>
                <w:sz w:val="24"/>
                <w:szCs w:val="24"/>
                <w:highlight w:val="white"/>
              </w:rPr>
              <w:t>și secretul comercial.</w:t>
            </w:r>
          </w:p>
          <w:p w14:paraId="5ACD8D1E"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(2) Datele și documentele obținute în cadrul cooperării nu pot fi utilizate în alte scopuri decât cele legate de aplicarea legislației muncii și securității sociale.</w:t>
            </w:r>
          </w:p>
        </w:tc>
        <w:tc>
          <w:tcPr>
            <w:tcW w:w="240" w:type="dxa"/>
            <w:tcBorders>
              <w:top w:val="nil"/>
              <w:left w:val="nil"/>
              <w:bottom w:val="nil"/>
              <w:right w:val="nil"/>
            </w:tcBorders>
            <w:tcMar>
              <w:top w:w="0" w:type="dxa"/>
              <w:left w:w="100" w:type="dxa"/>
              <w:bottom w:w="0" w:type="dxa"/>
              <w:right w:w="100" w:type="dxa"/>
            </w:tcMar>
          </w:tcPr>
          <w:p w14:paraId="1AABB0C3"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322C742F"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404C201" w14:textId="77777777" w:rsidR="00487F21" w:rsidRDefault="00487F21">
            <w:pPr>
              <w:shd w:val="clear" w:color="auto" w:fill="FFFFFF"/>
              <w:spacing w:line="240" w:lineRule="auto"/>
              <w:jc w:val="both"/>
              <w:rPr>
                <w:rFonts w:ascii="Times New Roman" w:eastAsia="Times New Roman" w:hAnsi="Times New Roman" w:cs="Times New Roman"/>
                <w:sz w:val="24"/>
                <w:szCs w:val="24"/>
                <w:highlight w:val="white"/>
              </w:rPr>
            </w:pPr>
          </w:p>
          <w:p w14:paraId="3593703D" w14:textId="77777777" w:rsidR="00487F21" w:rsidRDefault="00487F21">
            <w:pPr>
              <w:shd w:val="clear" w:color="auto" w:fill="FFFFFF"/>
              <w:ind w:firstLine="700"/>
              <w:jc w:val="both"/>
              <w:rPr>
                <w:rFonts w:ascii="Times New Roman" w:eastAsia="Times New Roman" w:hAnsi="Times New Roman" w:cs="Times New Roman"/>
                <w:b/>
                <w:bCs/>
                <w:sz w:val="24"/>
                <w:szCs w:val="24"/>
                <w:highlight w:val="white"/>
              </w:rPr>
            </w:pPr>
          </w:p>
          <w:p w14:paraId="74459FC3" w14:textId="77777777" w:rsidR="00487F21" w:rsidRDefault="00487F21">
            <w:pPr>
              <w:shd w:val="clear" w:color="auto" w:fill="FFFFFF"/>
              <w:spacing w:line="240" w:lineRule="auto"/>
              <w:ind w:firstLine="705"/>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2E0EE03F"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b/>
                <w:bCs/>
                <w:sz w:val="24"/>
                <w:szCs w:val="24"/>
                <w:highlight w:val="white"/>
                <w:vertAlign w:val="superscript"/>
              </w:rPr>
              <w:t>5</w:t>
            </w: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Formarea și instruirea inspectorilor</w:t>
            </w:r>
          </w:p>
          <w:p w14:paraId="0BBD93A7"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Inspectoratul de Stat al Muncii, în cooperare cu Autoritatea Europeană a Muncii, </w:t>
            </w:r>
            <w:r>
              <w:rPr>
                <w:rFonts w:ascii="Times New Roman" w:eastAsia="Times New Roman" w:hAnsi="Times New Roman" w:cs="Times New Roman"/>
                <w:sz w:val="24"/>
                <w:szCs w:val="24"/>
                <w:highlight w:val="white"/>
              </w:rPr>
              <w:lastRenderedPageBreak/>
              <w:t>organizează programe de formare și instruire pentru inspectorii săi, în vederea participării la inspecții comune și aplicării standardelor europene de control.</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02D61B14"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Articolul 13</w:t>
            </w:r>
            <w:r>
              <w:rPr>
                <w:rFonts w:ascii="Times New Roman" w:eastAsia="Times New Roman" w:hAnsi="Times New Roman" w:cs="Times New Roman"/>
                <w:b/>
                <w:bCs/>
                <w:sz w:val="24"/>
                <w:szCs w:val="24"/>
                <w:highlight w:val="white"/>
                <w:vertAlign w:val="superscript"/>
              </w:rPr>
              <w:t>5</w:t>
            </w:r>
            <w:r>
              <w:rPr>
                <w:rFonts w:ascii="Times New Roman" w:eastAsia="Times New Roman" w:hAnsi="Times New Roman" w:cs="Times New Roman"/>
                <w:b/>
                <w:bCs/>
                <w:sz w:val="24"/>
                <w:szCs w:val="24"/>
                <w:highlight w:val="white"/>
              </w:rPr>
              <w:t>. Formarea și instruirea inspectorilor</w:t>
            </w:r>
          </w:p>
          <w:p w14:paraId="6AD98496"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Inspectoratul de Stat al Muncii, în cooperare cu Autoritatea Europeană a </w:t>
            </w:r>
            <w:r>
              <w:rPr>
                <w:rFonts w:ascii="Times New Roman" w:eastAsia="Times New Roman" w:hAnsi="Times New Roman" w:cs="Times New Roman"/>
                <w:b/>
                <w:bCs/>
                <w:sz w:val="24"/>
                <w:szCs w:val="24"/>
                <w:highlight w:val="white"/>
              </w:rPr>
              <w:lastRenderedPageBreak/>
              <w:t>Muncii, organizează programe de formare și instruire pentru inspectorii săi, în vederea participării la inspecții comune și aplicării standardelor europene de control.</w:t>
            </w:r>
          </w:p>
          <w:p w14:paraId="35C062C9" w14:textId="77777777" w:rsidR="00487F21" w:rsidRDefault="00487F21">
            <w:pPr>
              <w:jc w:val="both"/>
              <w:rPr>
                <w:rFonts w:ascii="Times New Roman" w:eastAsia="Times New Roman" w:hAnsi="Times New Roman" w:cs="Times New Roman"/>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309A7FFA"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1CBBE2B1"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E720B29" w14:textId="77777777" w:rsidR="00487F21" w:rsidRDefault="00487F21">
            <w:pPr>
              <w:shd w:val="clear" w:color="auto" w:fill="FFFFFF"/>
              <w:spacing w:line="240" w:lineRule="auto"/>
              <w:ind w:firstLine="705"/>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282306CD"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b/>
                <w:bCs/>
                <w:sz w:val="24"/>
                <w:szCs w:val="24"/>
                <w:highlight w:val="white"/>
                <w:vertAlign w:val="superscript"/>
              </w:rPr>
              <w:t>6</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Procedura de soluționare a litigiilor transfrontaliere prin intermediul Autorității Europene a Muncii</w:t>
            </w:r>
          </w:p>
          <w:p w14:paraId="62C8B752"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 temeiul prevederilor art. 13</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din prezenta lege, Inspectoratul de Stat al Muncii poate solicita Autorității Europene a Muncii desfășurarea unei proceduri de mediere în cazurile de litigii transfrontaliere privind aplicarea legislației Uniunii Europene în domeniul muncii.</w:t>
            </w:r>
          </w:p>
          <w:p w14:paraId="492D9E41"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Medierea desfășurată de Autoritatea Europeană a Muncii are caracter de recomandare și se realizează în conformitate cu procedurile stabilite prin prezenta lege.</w:t>
            </w:r>
          </w:p>
          <w:p w14:paraId="761CF8CE"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(3) Rezultatele medierii pot fi utilizate de autoritățile Republicii Moldova în procedurile administrative și judiciare, în condițiile legii.</w:t>
            </w:r>
            <w:r>
              <w:rPr>
                <w:rFonts w:ascii="Times New Roman" w:eastAsia="Times New Roman" w:hAnsi="Times New Roman" w:cs="Times New Roman"/>
                <w:b/>
                <w:bCs/>
                <w:sz w:val="24"/>
                <w:szCs w:val="24"/>
                <w:highlight w:val="white"/>
              </w:rPr>
              <w:t>”</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5081E4D4"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b/>
                <w:bCs/>
                <w:sz w:val="24"/>
                <w:szCs w:val="24"/>
                <w:highlight w:val="white"/>
                <w:vertAlign w:val="superscript"/>
              </w:rPr>
              <w:t>6</w:t>
            </w:r>
            <w:r>
              <w:rPr>
                <w:rFonts w:ascii="Times New Roman" w:eastAsia="Times New Roman" w:hAnsi="Times New Roman" w:cs="Times New Roman"/>
                <w:b/>
                <w:bCs/>
                <w:sz w:val="24"/>
                <w:szCs w:val="24"/>
                <w:highlight w:val="white"/>
              </w:rPr>
              <w:t>. Procedura de soluționare a litigiilor transfrontaliere prin intermediul Autorității Europene a Muncii</w:t>
            </w:r>
          </w:p>
          <w:p w14:paraId="22348BBC"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În temeiul prevederilor art. 13</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 xml:space="preserve"> din prezenta lege, Inspectoratul de Stat al Muncii poate solicita Autorității Europene a Muncii desfășurarea unei proceduri de mediere în cazurile de litigii transfrontaliere privind aplicarea legislației Uniunii Europene în domeniul muncii și al coordonării securității sociale.</w:t>
            </w:r>
          </w:p>
          <w:p w14:paraId="54E1624B"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(2) Medierea desfășurată de Autoritatea Europeană a Muncii are caracter de recomandare și se realizează în conformitate cu procedurile stabilite prin pr.</w:t>
            </w:r>
          </w:p>
          <w:p w14:paraId="6584BD85"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(3) Rezultatele medierii pot fi utilizate de autoritățile Republicii Moldova în procedurile administrative și judiciare, în condițiile legii.</w:t>
            </w:r>
          </w:p>
          <w:p w14:paraId="30679532" w14:textId="77777777" w:rsidR="00487F21" w:rsidRDefault="00487F21">
            <w:pPr>
              <w:jc w:val="both"/>
              <w:rPr>
                <w:rFonts w:ascii="Times New Roman" w:eastAsia="Times New Roman" w:hAnsi="Times New Roman" w:cs="Times New Roman"/>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10D37F00"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3D8CCD09" w14:textId="77777777">
        <w:trPr>
          <w:trHeight w:val="315"/>
        </w:trPr>
        <w:tc>
          <w:tcPr>
            <w:tcW w:w="13725"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EF462E9"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 II.</w:t>
            </w:r>
            <w:r>
              <w:rPr>
                <w:rFonts w:ascii="Times New Roman" w:eastAsia="Times New Roman" w:hAnsi="Times New Roman" w:cs="Times New Roman"/>
                <w:sz w:val="24"/>
                <w:szCs w:val="24"/>
                <w:highlight w:val="white"/>
              </w:rPr>
              <w:t xml:space="preserve"> – </w:t>
            </w:r>
            <w:r>
              <w:rPr>
                <w:rFonts w:ascii="Times New Roman" w:eastAsia="Times New Roman" w:hAnsi="Times New Roman" w:cs="Times New Roman"/>
                <w:b/>
                <w:bCs/>
                <w:sz w:val="24"/>
                <w:szCs w:val="24"/>
                <w:highlight w:val="white"/>
              </w:rPr>
              <w:t>Codul muncii al Republicii Moldova nr. 154/2003</w:t>
            </w:r>
            <w:r>
              <w:rPr>
                <w:rFonts w:ascii="Times New Roman" w:eastAsia="Times New Roman" w:hAnsi="Times New Roman" w:cs="Times New Roman"/>
                <w:sz w:val="24"/>
                <w:szCs w:val="24"/>
                <w:highlight w:val="white"/>
              </w:rPr>
              <w:t xml:space="preserve"> (Monitorul Oficial al Republicii Moldova, 2003, nr. 159–162, art. 648), cu modificările ulterioare, se modifică după cum urmează:</w:t>
            </w:r>
          </w:p>
        </w:tc>
        <w:tc>
          <w:tcPr>
            <w:tcW w:w="240" w:type="dxa"/>
            <w:tcBorders>
              <w:top w:val="nil"/>
              <w:left w:val="nil"/>
              <w:bottom w:val="nil"/>
              <w:right w:val="nil"/>
            </w:tcBorders>
            <w:tcMar>
              <w:top w:w="0" w:type="dxa"/>
              <w:left w:w="100" w:type="dxa"/>
              <w:bottom w:w="0" w:type="dxa"/>
              <w:right w:w="100" w:type="dxa"/>
            </w:tcMar>
          </w:tcPr>
          <w:p w14:paraId="308370D8"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22CD20B4"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DA29F7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Parlamentul adoptă prezentul cod.</w:t>
            </w:r>
          </w:p>
          <w:p w14:paraId="42CBB5B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Prezenta lege:</w:t>
            </w:r>
          </w:p>
          <w:p w14:paraId="1C06735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transpune parțial (art. 1 alin. (1) și (2), art. 2, 3, art. 4 alin. (1), (2) și (4), art. 5 alin. (1), (2) și (5), art. 6, art. 9 alin. (2) și art. 10) Directiva 2008/104/CE a Parlamentului European și a Consiliului din 19 noiembrie 2008 privind munca prin agent de muncă temporară, publicată în Jurnalul Oficial al Uniunii Europene L 327/9 din 5 decembrie 2008, CELEX: 32008L0104;</w:t>
            </w:r>
          </w:p>
          <w:p w14:paraId="3E8385E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transpune parțial (art. 3 lit. (e) și (f), art. 8 alin. (1) și (4), art. 9 alin. (1), art. 10 alin. (1) și art. 12)  Directiva 94/33/CE a Consiliului din 22 iunie 1994 privind protecția tinerilor la locul de muncă, publicată în Jurnalul Oficial al Uniunii Europene L 216/12 din 20 august 1994, CELEX: 31994L0033, astfel cum a fost modificată ultima dată prin Regulamentul (UE) 2019/1243 al Parlamentului European și al Consiliului din 20 iunie 2019;</w:t>
            </w:r>
          </w:p>
          <w:p w14:paraId="56B3E83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parțial (art. 2 pct. 1, 2, 4 și 9, art. 3, 5, 8, art. 16 lit. (b) și (c), art. 17 alin. (5) și art. 19) Directiva 2003/88/CE a Parlamentului European și a Consiliului din 4 noiembrie 2003 privind anumite aspecte ale organizării timpului de lucru, publicată în </w:t>
            </w:r>
            <w:r>
              <w:rPr>
                <w:rFonts w:ascii="Times New Roman" w:eastAsia="Times New Roman" w:hAnsi="Times New Roman" w:cs="Times New Roman"/>
                <w:sz w:val="24"/>
                <w:szCs w:val="24"/>
                <w:highlight w:val="white"/>
              </w:rPr>
              <w:lastRenderedPageBreak/>
              <w:t>Jurnalul Oficial al Uniunii Europene L 299/9 din 18 noiembrie 2003, CELEX: 32003L0088;</w:t>
            </w:r>
          </w:p>
          <w:p w14:paraId="4EDFAFB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transpune parțial (art. 1 alin. (2), art. 2 lit. (a), art. 4 alin. (2) lit. (f)–(h) și (j)–(l), art. 6 alin. (2), art. 7 alin. (1) lit. (d), art. 12, 13, 17 și art. 18 alin. (1)) Directiva (UE) 2019/1152 a Parlamentului European și a Consiliului din 20 iunie 2019 privind transparența și previzibilitatea condițiilor de muncă în Uniunea Europeană, publicată în Jurnalul Oficial al Uniunii Europene L 186/105 din 11 iulie 2019, CELEX: 32019L1152.</w:t>
            </w:r>
          </w:p>
          <w:p w14:paraId="7665BCE0" w14:textId="77777777" w:rsidR="00487F21" w:rsidRDefault="00487F21">
            <w:pPr>
              <w:spacing w:line="240" w:lineRule="auto"/>
              <w:ind w:firstLine="70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380BC7B3"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1.</w:t>
            </w:r>
            <w:r>
              <w:rPr>
                <w:rFonts w:ascii="Times New Roman" w:eastAsia="Times New Roman" w:hAnsi="Times New Roman" w:cs="Times New Roman"/>
                <w:sz w:val="24"/>
                <w:szCs w:val="24"/>
                <w:highlight w:val="white"/>
              </w:rPr>
              <w:t xml:space="preserve"> Clauza de armonizare se completează în final, după cum urmează: </w:t>
            </w:r>
          </w:p>
          <w:p w14:paraId="36F8EE47"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parțial (art. 1, art. 2, art. 6, art. 7, art. 8, art. 9, art. 10, art. 11, art. 12) </w:t>
            </w:r>
            <w:r>
              <w:rPr>
                <w:rFonts w:ascii="Times New Roman" w:eastAsia="Times New Roman" w:hAnsi="Times New Roman" w:cs="Times New Roman"/>
                <w:b/>
                <w:bCs/>
                <w:sz w:val="24"/>
                <w:szCs w:val="24"/>
                <w:highlight w:val="white"/>
              </w:rPr>
              <w:t>Directiva 92/85/CEE</w:t>
            </w:r>
            <w:r>
              <w:rPr>
                <w:rFonts w:ascii="Times New Roman" w:eastAsia="Times New Roman" w:hAnsi="Times New Roman" w:cs="Times New Roman"/>
                <w:sz w:val="24"/>
                <w:szCs w:val="24"/>
                <w:highlight w:val="white"/>
              </w:rPr>
              <w:t xml:space="preserve"> a Consiliului din 19 octombrie 1992 privind introducerea de măsuri pentru promovarea îmbunătățirii securității și a sănătății la locul de muncă în cazul lucrătoarelor gravide, care au născut de curând sau care alăptează, publicată în </w:t>
            </w:r>
            <w:r>
              <w:rPr>
                <w:rFonts w:ascii="Times New Roman" w:eastAsia="Times New Roman" w:hAnsi="Times New Roman" w:cs="Times New Roman"/>
                <w:i/>
                <w:iCs/>
                <w:sz w:val="24"/>
                <w:szCs w:val="24"/>
                <w:highlight w:val="white"/>
              </w:rPr>
              <w:t>Jurnalul Oficial al Comunităților Europene</w:t>
            </w:r>
            <w:r>
              <w:rPr>
                <w:rFonts w:ascii="Times New Roman" w:eastAsia="Times New Roman" w:hAnsi="Times New Roman" w:cs="Times New Roman"/>
                <w:sz w:val="24"/>
                <w:szCs w:val="24"/>
                <w:highlight w:val="white"/>
              </w:rPr>
              <w:t xml:space="preserve"> L 348 din 28 noiembrie 1992, CELEX: 31992L0085, astfel cum a fost modificată ultima dată prin Regulamentul (UE) 2019/1243 al Parlamentului European și al Consiliului din 20 iunie 2019, publicat în </w:t>
            </w:r>
            <w:r>
              <w:rPr>
                <w:rFonts w:ascii="Times New Roman" w:eastAsia="Times New Roman" w:hAnsi="Times New Roman" w:cs="Times New Roman"/>
                <w:i/>
                <w:iCs/>
                <w:sz w:val="24"/>
                <w:szCs w:val="24"/>
                <w:highlight w:val="white"/>
              </w:rPr>
              <w:t>Jurnalul Oficial al Uniunii Europene</w:t>
            </w:r>
            <w:r>
              <w:rPr>
                <w:rFonts w:ascii="Times New Roman" w:eastAsia="Times New Roman" w:hAnsi="Times New Roman" w:cs="Times New Roman"/>
                <w:sz w:val="24"/>
                <w:szCs w:val="24"/>
                <w:highlight w:val="white"/>
              </w:rPr>
              <w:t xml:space="preserve"> L 198 din 25 iulie 2019.</w:t>
            </w:r>
          </w:p>
          <w:p w14:paraId="06D9E1E1"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parțial (art. 3 alin. (1) lit. (a), (b) și (d) și art. 7) </w:t>
            </w:r>
            <w:r>
              <w:rPr>
                <w:rFonts w:ascii="Times New Roman" w:eastAsia="Times New Roman" w:hAnsi="Times New Roman" w:cs="Times New Roman"/>
                <w:b/>
                <w:bCs/>
                <w:sz w:val="24"/>
                <w:szCs w:val="24"/>
                <w:highlight w:val="white"/>
              </w:rPr>
              <w:t xml:space="preserve">Directiva 2000/43/CE </w:t>
            </w:r>
            <w:r>
              <w:rPr>
                <w:rFonts w:ascii="Times New Roman" w:eastAsia="Times New Roman" w:hAnsi="Times New Roman" w:cs="Times New Roman"/>
                <w:sz w:val="24"/>
                <w:szCs w:val="24"/>
                <w:highlight w:val="white"/>
              </w:rPr>
              <w:t xml:space="preserve">a Consiliului din 29 iunie 2000 de punere în aplicare a principiului egalității de tratament între persoane, fără deosebire de rasă sau origine etnică, publicată în </w:t>
            </w:r>
            <w:r>
              <w:rPr>
                <w:rFonts w:ascii="Times New Roman" w:eastAsia="Times New Roman" w:hAnsi="Times New Roman" w:cs="Times New Roman"/>
                <w:i/>
                <w:iCs/>
                <w:sz w:val="24"/>
                <w:szCs w:val="24"/>
                <w:highlight w:val="white"/>
              </w:rPr>
              <w:t>Jurnalul Oficial al Comunităților Europene</w:t>
            </w:r>
            <w:r>
              <w:rPr>
                <w:rFonts w:ascii="Times New Roman" w:eastAsia="Times New Roman" w:hAnsi="Times New Roman" w:cs="Times New Roman"/>
                <w:sz w:val="24"/>
                <w:szCs w:val="24"/>
                <w:highlight w:val="white"/>
              </w:rPr>
              <w:t xml:space="preserve"> L 180 din 19 iulie 2000, CELEX: 32000L0043;</w:t>
            </w:r>
          </w:p>
          <w:p w14:paraId="6FBB1E2C"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parțial (art. 3 alin. (1), art. 4 alin. (1)) </w:t>
            </w:r>
            <w:r>
              <w:rPr>
                <w:rFonts w:ascii="Times New Roman" w:eastAsia="Times New Roman" w:hAnsi="Times New Roman" w:cs="Times New Roman"/>
                <w:b/>
                <w:bCs/>
                <w:sz w:val="24"/>
                <w:szCs w:val="24"/>
                <w:highlight w:val="white"/>
              </w:rPr>
              <w:t>Directiva 2000/78/CE</w:t>
            </w:r>
            <w:r>
              <w:rPr>
                <w:rFonts w:ascii="Times New Roman" w:eastAsia="Times New Roman" w:hAnsi="Times New Roman" w:cs="Times New Roman"/>
                <w:sz w:val="24"/>
                <w:szCs w:val="24"/>
                <w:highlight w:val="white"/>
              </w:rPr>
              <w:t xml:space="preserve"> a Consiliului din 27 noiembrie 2000 de creare a unui cadru general în favoarea egalității de tratament în ceea ce privește încadrarea în muncă și ocuparea forței de muncă, publicată în </w:t>
            </w:r>
            <w:r>
              <w:rPr>
                <w:rFonts w:ascii="Times New Roman" w:eastAsia="Times New Roman" w:hAnsi="Times New Roman" w:cs="Times New Roman"/>
                <w:i/>
                <w:iCs/>
                <w:sz w:val="24"/>
                <w:szCs w:val="24"/>
                <w:highlight w:val="white"/>
              </w:rPr>
              <w:t>Jurnalul Oficial al Comunităților Europene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lastRenderedPageBreak/>
              <w:t>L 303 din 2 decembrie 2000, CELEX: 32000L0078;</w:t>
            </w:r>
          </w:p>
          <w:p w14:paraId="788168FB"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w:t>
            </w:r>
            <w:r>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sz w:val="24"/>
                <w:szCs w:val="24"/>
                <w:highlight w:val="white"/>
              </w:rPr>
              <w:t xml:space="preserve">(cu excepția art. 8 alin. (2)) </w:t>
            </w:r>
            <w:r>
              <w:rPr>
                <w:rFonts w:ascii="Times New Roman" w:eastAsia="Times New Roman" w:hAnsi="Times New Roman" w:cs="Times New Roman"/>
                <w:b/>
                <w:bCs/>
                <w:sz w:val="24"/>
                <w:szCs w:val="24"/>
                <w:highlight w:val="white"/>
              </w:rPr>
              <w:t>Directiva 2002/14/CE</w:t>
            </w:r>
            <w:r>
              <w:rPr>
                <w:rFonts w:ascii="Times New Roman" w:eastAsia="Times New Roman" w:hAnsi="Times New Roman" w:cs="Times New Roman"/>
                <w:sz w:val="24"/>
                <w:szCs w:val="24"/>
                <w:highlight w:val="white"/>
              </w:rPr>
              <w:t xml:space="preserve"> a Parlamentului European și a Consiliului din 11 martie 2002 de stabilire a unui cadru general de informare și consultare a lucrătorilor din Comunitatea Europeană, publicată în </w:t>
            </w:r>
            <w:r>
              <w:rPr>
                <w:rFonts w:ascii="Times New Roman" w:eastAsia="Times New Roman" w:hAnsi="Times New Roman" w:cs="Times New Roman"/>
                <w:i/>
                <w:iCs/>
                <w:sz w:val="24"/>
                <w:szCs w:val="24"/>
                <w:highlight w:val="white"/>
              </w:rPr>
              <w:t>Jurnalul Oficial al Comunităților Europene</w:t>
            </w:r>
            <w:r>
              <w:rPr>
                <w:rFonts w:ascii="Times New Roman" w:eastAsia="Times New Roman" w:hAnsi="Times New Roman" w:cs="Times New Roman"/>
                <w:sz w:val="24"/>
                <w:szCs w:val="24"/>
                <w:highlight w:val="white"/>
              </w:rPr>
              <w:t xml:space="preserve"> L 80 din 23 martie 2002, CELEX: 32002L0014, astfel cum a fost modificată prin Directiva (UE) 2015/1794 a Parlamentului European și a Consiliului din 6 octombrie 2015.”</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17A54DB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Parlamentul adoptă prezentul cod.</w:t>
            </w:r>
          </w:p>
          <w:p w14:paraId="3BA3019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Prezenta lege:</w:t>
            </w:r>
          </w:p>
          <w:p w14:paraId="7780690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transpune parțial (art. 1 alin. (1) și (2), art. 2, 3, art. 4 alin. (1), (2) și (4), art. 5 alin. (1), (2) și (5), art. 6, art. 9 alin. (2) și art. 10) Directiva 2008/104/CE a Parlamentului European și a Consiliului din 19 noiembrie 2008 privind munca prin agent de muncă temporară, publicată în Jurnalul Oficial al Uniunii Europene L 327/9 din 5 decembrie 2008, CELEX: 32008L0104;</w:t>
            </w:r>
          </w:p>
          <w:p w14:paraId="1449F85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transpune parțial (art. 3 lit. (e) și (f), art. 8 alin. (1) și (4), art. 9 alin. (1), art. 10 alin. (1) și art. 12)  Directiva 94/33/CE a Consiliului din 22 iunie 1994 privind protecția tinerilor la locul de muncă, publicată în Jurnalul Oficial al Uniunii Europene L 216/12 din 20 august 1994, CELEX: 31994L0033, astfel cum a fost modificată ultima dată prin Regulamentul (UE) 2019/1243 al Parlamentului European și al Consiliului din 20 iunie 2019;</w:t>
            </w:r>
          </w:p>
          <w:p w14:paraId="74C9613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parțial (art. 2 pct. 1, 2, 4 și 9, art. 3, 5, 8, art. 16 lit. (b) și (c), art. 17 alin. (5) și art. 19) Directiva 2003/88/CE a Parlamentului European și a Consiliului din 4 noiembrie 2003 privind anumite aspecte ale organizării timpului de lucru, publicată în </w:t>
            </w:r>
            <w:r>
              <w:rPr>
                <w:rFonts w:ascii="Times New Roman" w:eastAsia="Times New Roman" w:hAnsi="Times New Roman" w:cs="Times New Roman"/>
                <w:sz w:val="24"/>
                <w:szCs w:val="24"/>
                <w:highlight w:val="white"/>
              </w:rPr>
              <w:lastRenderedPageBreak/>
              <w:t>Jurnalul Oficial al Uniunii Europene L 299/9 din 18 noiembrie 2003, CELEX: 32003L0088;</w:t>
            </w:r>
          </w:p>
          <w:p w14:paraId="6CA2A67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transpune parțial (art. 1 alin. (2), art. 2 lit. (a), art. 4 alin. (2) lit. (f)–(h) și (j)–(l), art. 6 alin. (2), art. 7 alin. (1) lit. (d), art. 12, 13, 17 și art. 18 alin. (1)) Directiva (UE) 2019/1152 a Parlamentului European și a Consiliului din 20 iunie 2019 privind transparența și previzibilitatea condițiilor de muncă în Uniunea Europeană, publicată în Jurnalul Oficial al Uniunii Europene L 186/105 din 11 iulie 2019, CELEX: 32019L1152;</w:t>
            </w:r>
          </w:p>
          <w:p w14:paraId="36D8DAE7"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transpune parțial (art. 1, art. 2, art. 6, art. 7, art. 8, art. 9, art. 10, art. 11, art. 12) Directiva 92/85/CEE a Consiliului din 19 octombrie 1992 privind introducerea de măsuri pentru promovarea îmbunătățirii securității și a sănătății la locul de muncă în cazul lucrătoarelor gravide, care au născut de curând sau care alăptează, publicată în </w:t>
            </w:r>
            <w:r>
              <w:rPr>
                <w:rFonts w:ascii="Times New Roman" w:eastAsia="Times New Roman" w:hAnsi="Times New Roman" w:cs="Times New Roman"/>
                <w:b/>
                <w:bCs/>
                <w:i/>
                <w:iCs/>
                <w:sz w:val="24"/>
                <w:szCs w:val="24"/>
                <w:highlight w:val="white"/>
              </w:rPr>
              <w:t>Jurnalul Oficial al Comunităților Europene</w:t>
            </w:r>
            <w:r>
              <w:rPr>
                <w:rFonts w:ascii="Times New Roman" w:eastAsia="Times New Roman" w:hAnsi="Times New Roman" w:cs="Times New Roman"/>
                <w:b/>
                <w:bCs/>
                <w:sz w:val="24"/>
                <w:szCs w:val="24"/>
                <w:highlight w:val="white"/>
              </w:rPr>
              <w:t xml:space="preserve"> L 348 din 28 noiembrie 1992, CELEX: 31992L0085, astfel cum a fost modificată ultima dată prin Regulamentul (UE) 2019/1243 al Parlamentului European și al Consiliului din 20 iunie 2019, publicat în </w:t>
            </w:r>
            <w:r>
              <w:rPr>
                <w:rFonts w:ascii="Times New Roman" w:eastAsia="Times New Roman" w:hAnsi="Times New Roman" w:cs="Times New Roman"/>
                <w:b/>
                <w:bCs/>
                <w:i/>
                <w:iCs/>
                <w:sz w:val="24"/>
                <w:szCs w:val="24"/>
                <w:highlight w:val="white"/>
              </w:rPr>
              <w:lastRenderedPageBreak/>
              <w:t>Jurnalul Oficial al Uniunii Europene</w:t>
            </w:r>
            <w:r>
              <w:rPr>
                <w:rFonts w:ascii="Times New Roman" w:eastAsia="Times New Roman" w:hAnsi="Times New Roman" w:cs="Times New Roman"/>
                <w:b/>
                <w:bCs/>
                <w:sz w:val="24"/>
                <w:szCs w:val="24"/>
                <w:highlight w:val="white"/>
              </w:rPr>
              <w:t xml:space="preserve"> L 198 din 25 iulie 2019.</w:t>
            </w:r>
          </w:p>
          <w:p w14:paraId="3852A842"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transpune parțial (art. 3 alin. (1) lit. (a), (b) și (d) și art. 7) Directiva 2000/43/CE a Consiliului din 29 iunie 2000 de punere în aplicare a principiului egalității de tratament între persoane, fără deosebire de rasă sau origine etnică, publicată în </w:t>
            </w:r>
            <w:r>
              <w:rPr>
                <w:rFonts w:ascii="Times New Roman" w:eastAsia="Times New Roman" w:hAnsi="Times New Roman" w:cs="Times New Roman"/>
                <w:b/>
                <w:bCs/>
                <w:i/>
                <w:iCs/>
                <w:sz w:val="24"/>
                <w:szCs w:val="24"/>
                <w:highlight w:val="white"/>
              </w:rPr>
              <w:t>Jurnalul Oficial al Comunităților Europene</w:t>
            </w:r>
            <w:r>
              <w:rPr>
                <w:rFonts w:ascii="Times New Roman" w:eastAsia="Times New Roman" w:hAnsi="Times New Roman" w:cs="Times New Roman"/>
                <w:b/>
                <w:bCs/>
                <w:sz w:val="24"/>
                <w:szCs w:val="24"/>
                <w:highlight w:val="white"/>
              </w:rPr>
              <w:t xml:space="preserve"> L 180 din 19 iulie 2000, CELEX: 32000L0043;</w:t>
            </w:r>
          </w:p>
          <w:p w14:paraId="560DCBBC"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transpune parțial (art. 3 alin. (1), art. 4 alin. (1)) Directiva 2000/78/CE a Consiliului din 27 noiembrie 2000 de creare a unui cadru general în favoarea egalității de tratament în ceea ce privește încadrarea în muncă și ocuparea forței de muncă, publicată în </w:t>
            </w:r>
            <w:r>
              <w:rPr>
                <w:rFonts w:ascii="Times New Roman" w:eastAsia="Times New Roman" w:hAnsi="Times New Roman" w:cs="Times New Roman"/>
                <w:b/>
                <w:bCs/>
                <w:i/>
                <w:iCs/>
                <w:sz w:val="24"/>
                <w:szCs w:val="24"/>
                <w:highlight w:val="white"/>
              </w:rPr>
              <w:t>Jurnalul Oficial al Comunităților Europene</w:t>
            </w:r>
            <w:r>
              <w:rPr>
                <w:rFonts w:ascii="Times New Roman" w:eastAsia="Times New Roman" w:hAnsi="Times New Roman" w:cs="Times New Roman"/>
                <w:b/>
                <w:bCs/>
                <w:sz w:val="24"/>
                <w:szCs w:val="24"/>
                <w:highlight w:val="white"/>
              </w:rPr>
              <w:t xml:space="preserve"> L 303 din 2 decembrie 2000, CELEX: 32000L0078;</w:t>
            </w:r>
          </w:p>
          <w:p w14:paraId="6A4DCA61"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transpune  (cu excepția art. 8 alin. (2)) Directiva 2002/14/CE a Parlamentului European și a Consiliului din 11 martie 2002 de stabilire a unui cadru general de informare și consultare a lucrătorilor din Comunitatea Europeană, publicată în </w:t>
            </w:r>
            <w:r>
              <w:rPr>
                <w:rFonts w:ascii="Times New Roman" w:eastAsia="Times New Roman" w:hAnsi="Times New Roman" w:cs="Times New Roman"/>
                <w:b/>
                <w:bCs/>
                <w:i/>
                <w:iCs/>
                <w:sz w:val="24"/>
                <w:szCs w:val="24"/>
                <w:highlight w:val="white"/>
              </w:rPr>
              <w:t>Jurnalul Oficial al Comunităților Europene</w:t>
            </w:r>
            <w:r>
              <w:rPr>
                <w:rFonts w:ascii="Times New Roman" w:eastAsia="Times New Roman" w:hAnsi="Times New Roman" w:cs="Times New Roman"/>
                <w:b/>
                <w:bCs/>
                <w:sz w:val="24"/>
                <w:szCs w:val="24"/>
                <w:highlight w:val="white"/>
              </w:rPr>
              <w:t xml:space="preserve"> L 80 din 23 martie 2002, CELEX: 32002L0014, astfel cum a fost modificată prin Directiva (UE) 2015/1794 a Parlamentului European și a Consiliului din 6 octombrie 2015.</w:t>
            </w:r>
          </w:p>
        </w:tc>
        <w:tc>
          <w:tcPr>
            <w:tcW w:w="240" w:type="dxa"/>
            <w:tcBorders>
              <w:top w:val="nil"/>
              <w:left w:val="nil"/>
              <w:bottom w:val="nil"/>
              <w:right w:val="nil"/>
            </w:tcBorders>
            <w:tcMar>
              <w:top w:w="0" w:type="dxa"/>
              <w:left w:w="100" w:type="dxa"/>
              <w:bottom w:w="0" w:type="dxa"/>
              <w:right w:w="100" w:type="dxa"/>
            </w:tcMar>
          </w:tcPr>
          <w:p w14:paraId="4559D855"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523B2191"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26C5B7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Articolul 1. </w:t>
            </w:r>
            <w:proofErr w:type="spellStart"/>
            <w:r>
              <w:rPr>
                <w:rFonts w:ascii="Times New Roman" w:eastAsia="Times New Roman" w:hAnsi="Times New Roman" w:cs="Times New Roman"/>
                <w:sz w:val="24"/>
                <w:szCs w:val="24"/>
                <w:highlight w:val="white"/>
              </w:rPr>
              <w:t>Noţiuni</w:t>
            </w:r>
            <w:proofErr w:type="spellEnd"/>
            <w:r>
              <w:rPr>
                <w:rFonts w:ascii="Times New Roman" w:eastAsia="Times New Roman" w:hAnsi="Times New Roman" w:cs="Times New Roman"/>
                <w:sz w:val="24"/>
                <w:szCs w:val="24"/>
                <w:highlight w:val="white"/>
              </w:rPr>
              <w:t xml:space="preserve"> principale</w:t>
            </w:r>
          </w:p>
          <w:p w14:paraId="01FE391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sensul prezentului cod, se definesc următoarele </w:t>
            </w:r>
            <w:proofErr w:type="spellStart"/>
            <w:r>
              <w:rPr>
                <w:rFonts w:ascii="Times New Roman" w:eastAsia="Times New Roman" w:hAnsi="Times New Roman" w:cs="Times New Roman"/>
                <w:sz w:val="24"/>
                <w:szCs w:val="24"/>
                <w:highlight w:val="white"/>
              </w:rPr>
              <w:t>noţiuni</w:t>
            </w:r>
            <w:proofErr w:type="spellEnd"/>
            <w:r>
              <w:rPr>
                <w:rFonts w:ascii="Times New Roman" w:eastAsia="Times New Roman" w:hAnsi="Times New Roman" w:cs="Times New Roman"/>
                <w:sz w:val="24"/>
                <w:szCs w:val="24"/>
                <w:highlight w:val="white"/>
              </w:rPr>
              <w:t>:</w:t>
            </w:r>
          </w:p>
          <w:p w14:paraId="10E175D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t xml:space="preserve">unitate </w:t>
            </w:r>
            <w:r>
              <w:rPr>
                <w:rFonts w:ascii="Times New Roman" w:eastAsia="Times New Roman" w:hAnsi="Times New Roman" w:cs="Times New Roman"/>
                <w:sz w:val="24"/>
                <w:szCs w:val="24"/>
                <w:highlight w:val="white"/>
              </w:rPr>
              <w:t xml:space="preserve">– întreprindere, </w:t>
            </w:r>
            <w:proofErr w:type="spellStart"/>
            <w:r>
              <w:rPr>
                <w:rFonts w:ascii="Times New Roman" w:eastAsia="Times New Roman" w:hAnsi="Times New Roman" w:cs="Times New Roman"/>
                <w:sz w:val="24"/>
                <w:szCs w:val="24"/>
                <w:highlight w:val="white"/>
              </w:rPr>
              <w:t>instituţie</w:t>
            </w:r>
            <w:proofErr w:type="spellEnd"/>
            <w:r>
              <w:rPr>
                <w:rFonts w:ascii="Times New Roman" w:eastAsia="Times New Roman" w:hAnsi="Times New Roman" w:cs="Times New Roman"/>
                <w:sz w:val="24"/>
                <w:szCs w:val="24"/>
                <w:highlight w:val="white"/>
              </w:rPr>
              <w:t xml:space="preserve"> sau organizaţie cu statut de persoană juridică, indiferent de tipul de proprietate, de forma juridică de organizare şi de subordonarea departamentală sau </w:t>
            </w:r>
            <w:proofErr w:type="spellStart"/>
            <w:r>
              <w:rPr>
                <w:rFonts w:ascii="Times New Roman" w:eastAsia="Times New Roman" w:hAnsi="Times New Roman" w:cs="Times New Roman"/>
                <w:sz w:val="24"/>
                <w:szCs w:val="24"/>
                <w:highlight w:val="white"/>
              </w:rPr>
              <w:t>apartenenţa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ramurală</w:t>
            </w:r>
            <w:proofErr w:type="spellEnd"/>
            <w:r>
              <w:rPr>
                <w:rFonts w:ascii="Times New Roman" w:eastAsia="Times New Roman" w:hAnsi="Times New Roman" w:cs="Times New Roman"/>
                <w:sz w:val="24"/>
                <w:szCs w:val="24"/>
                <w:highlight w:val="white"/>
              </w:rPr>
              <w:t>;</w:t>
            </w:r>
          </w:p>
          <w:p w14:paraId="3473437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p>
          <w:p w14:paraId="44F085E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t>condiții de bază de muncă și de angajare</w:t>
            </w:r>
            <w:r>
              <w:rPr>
                <w:rFonts w:ascii="Times New Roman" w:eastAsia="Times New Roman" w:hAnsi="Times New Roman" w:cs="Times New Roman"/>
                <w:sz w:val="24"/>
                <w:szCs w:val="24"/>
                <w:highlight w:val="white"/>
              </w:rPr>
              <w:t xml:space="preserve"> – ansamblul condițiilor de muncă și de angajare stabilite prin prezentul cod (art. 49 și 51), prin alte acte normative, prin convenții colective, printr-un contract colectiv de muncă și/sau prin alte reglementări obligatorii aplicabile la utilizator.</w:t>
            </w: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5A4D9594"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2.</w:t>
            </w:r>
            <w:r>
              <w:rPr>
                <w:rFonts w:ascii="Times New Roman" w:eastAsia="Times New Roman" w:hAnsi="Times New Roman" w:cs="Times New Roman"/>
                <w:sz w:val="24"/>
                <w:szCs w:val="24"/>
                <w:highlight w:val="white"/>
              </w:rPr>
              <w:t xml:space="preserve"> Articolul 1 se completează cu o noțiune nouă, cu următorul cuprins:</w:t>
            </w:r>
          </w:p>
          <w:p w14:paraId="6D70447A"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dispensă</w:t>
            </w:r>
            <w:r>
              <w:rPr>
                <w:rFonts w:ascii="Times New Roman" w:eastAsia="Times New Roman" w:hAnsi="Times New Roman" w:cs="Times New Roman"/>
                <w:sz w:val="24"/>
                <w:szCs w:val="24"/>
                <w:highlight w:val="white"/>
              </w:rPr>
              <w:t xml:space="preserve"> - scutirea temporară de la îndeplinirea obligațiilor de muncă a femeilor gravide salariate pentru timpul necesar efectuării consultației prenatale, fără afectarea drepturilor salariale.”</w:t>
            </w:r>
          </w:p>
          <w:p w14:paraId="06FFE3E0" w14:textId="77777777" w:rsidR="00487F21" w:rsidRDefault="00487F21">
            <w:pPr>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21D5BD0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Articolul 1. </w:t>
            </w:r>
            <w:proofErr w:type="spellStart"/>
            <w:r>
              <w:rPr>
                <w:rFonts w:ascii="Times New Roman" w:eastAsia="Times New Roman" w:hAnsi="Times New Roman" w:cs="Times New Roman"/>
                <w:sz w:val="24"/>
                <w:szCs w:val="24"/>
                <w:highlight w:val="white"/>
              </w:rPr>
              <w:t>Noţiuni</w:t>
            </w:r>
            <w:proofErr w:type="spellEnd"/>
            <w:r>
              <w:rPr>
                <w:rFonts w:ascii="Times New Roman" w:eastAsia="Times New Roman" w:hAnsi="Times New Roman" w:cs="Times New Roman"/>
                <w:sz w:val="24"/>
                <w:szCs w:val="24"/>
                <w:highlight w:val="white"/>
              </w:rPr>
              <w:t xml:space="preserve"> principale</w:t>
            </w:r>
          </w:p>
          <w:p w14:paraId="1FC269C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sensul prezentului cod, se definesc următoarele </w:t>
            </w:r>
            <w:proofErr w:type="spellStart"/>
            <w:r>
              <w:rPr>
                <w:rFonts w:ascii="Times New Roman" w:eastAsia="Times New Roman" w:hAnsi="Times New Roman" w:cs="Times New Roman"/>
                <w:sz w:val="24"/>
                <w:szCs w:val="24"/>
                <w:highlight w:val="white"/>
              </w:rPr>
              <w:t>noţiuni</w:t>
            </w:r>
            <w:proofErr w:type="spellEnd"/>
            <w:r>
              <w:rPr>
                <w:rFonts w:ascii="Times New Roman" w:eastAsia="Times New Roman" w:hAnsi="Times New Roman" w:cs="Times New Roman"/>
                <w:sz w:val="24"/>
                <w:szCs w:val="24"/>
                <w:highlight w:val="white"/>
              </w:rPr>
              <w:t>:</w:t>
            </w:r>
          </w:p>
          <w:p w14:paraId="00619B4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t xml:space="preserve">unitate </w:t>
            </w:r>
            <w:r>
              <w:rPr>
                <w:rFonts w:ascii="Times New Roman" w:eastAsia="Times New Roman" w:hAnsi="Times New Roman" w:cs="Times New Roman"/>
                <w:sz w:val="24"/>
                <w:szCs w:val="24"/>
                <w:highlight w:val="white"/>
              </w:rPr>
              <w:t xml:space="preserve">– întreprindere, </w:t>
            </w:r>
            <w:proofErr w:type="spellStart"/>
            <w:r>
              <w:rPr>
                <w:rFonts w:ascii="Times New Roman" w:eastAsia="Times New Roman" w:hAnsi="Times New Roman" w:cs="Times New Roman"/>
                <w:sz w:val="24"/>
                <w:szCs w:val="24"/>
                <w:highlight w:val="white"/>
              </w:rPr>
              <w:t>instituţie</w:t>
            </w:r>
            <w:proofErr w:type="spellEnd"/>
            <w:r>
              <w:rPr>
                <w:rFonts w:ascii="Times New Roman" w:eastAsia="Times New Roman" w:hAnsi="Times New Roman" w:cs="Times New Roman"/>
                <w:sz w:val="24"/>
                <w:szCs w:val="24"/>
                <w:highlight w:val="white"/>
              </w:rPr>
              <w:t xml:space="preserve"> sau organizaţie cu statut de persoană juridică, indiferent de tipul de proprietate, de forma juridică de organizare şi de subordonarea departamentală sau </w:t>
            </w:r>
            <w:proofErr w:type="spellStart"/>
            <w:r>
              <w:rPr>
                <w:rFonts w:ascii="Times New Roman" w:eastAsia="Times New Roman" w:hAnsi="Times New Roman" w:cs="Times New Roman"/>
                <w:sz w:val="24"/>
                <w:szCs w:val="24"/>
                <w:highlight w:val="white"/>
              </w:rPr>
              <w:t>apartenenţa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ramurală</w:t>
            </w:r>
            <w:proofErr w:type="spellEnd"/>
            <w:r>
              <w:rPr>
                <w:rFonts w:ascii="Times New Roman" w:eastAsia="Times New Roman" w:hAnsi="Times New Roman" w:cs="Times New Roman"/>
                <w:sz w:val="24"/>
                <w:szCs w:val="24"/>
                <w:highlight w:val="white"/>
              </w:rPr>
              <w:t>;</w:t>
            </w:r>
          </w:p>
          <w:p w14:paraId="3B8F3A1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p>
          <w:p w14:paraId="00B4D79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t>condiții de bază de muncă și de angajare</w:t>
            </w:r>
            <w:r>
              <w:rPr>
                <w:rFonts w:ascii="Times New Roman" w:eastAsia="Times New Roman" w:hAnsi="Times New Roman" w:cs="Times New Roman"/>
                <w:sz w:val="24"/>
                <w:szCs w:val="24"/>
                <w:highlight w:val="white"/>
              </w:rPr>
              <w:t xml:space="preserve"> – ansamblul condițiilor de muncă și de angajare stabilite prin prezentul cod (art. 49 și 51), prin alte acte normative, prin convenții colective, printr-un contract colectiv de muncă și/sau prin alte reglementări obligatorii aplicabile la utilizator;</w:t>
            </w:r>
          </w:p>
          <w:p w14:paraId="34BF32B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dispensă</w:t>
            </w:r>
            <w:r>
              <w:rPr>
                <w:rFonts w:ascii="Times New Roman" w:eastAsia="Times New Roman" w:hAnsi="Times New Roman" w:cs="Times New Roman"/>
                <w:b/>
                <w:bCs/>
                <w:sz w:val="24"/>
                <w:szCs w:val="24"/>
                <w:highlight w:val="white"/>
              </w:rPr>
              <w:t xml:space="preserve"> - scutirea temporară de la îndeplinirea obligațiilor de muncă a femeilor gravide salariate pentru timpul necesar efectuării consultației prenatale, fără afectarea drepturilor salariale</w:t>
            </w:r>
            <w:r>
              <w:rPr>
                <w:rFonts w:ascii="Times New Roman" w:eastAsia="Times New Roman" w:hAnsi="Times New Roman" w:cs="Times New Roman"/>
                <w:sz w:val="24"/>
                <w:szCs w:val="24"/>
                <w:highlight w:val="white"/>
              </w:rPr>
              <w:t>.</w:t>
            </w:r>
          </w:p>
        </w:tc>
        <w:tc>
          <w:tcPr>
            <w:tcW w:w="240" w:type="dxa"/>
            <w:tcBorders>
              <w:top w:val="nil"/>
              <w:left w:val="nil"/>
              <w:bottom w:val="nil"/>
              <w:right w:val="nil"/>
            </w:tcBorders>
            <w:tcMar>
              <w:top w:w="0" w:type="dxa"/>
              <w:left w:w="100" w:type="dxa"/>
              <w:bottom w:w="0" w:type="dxa"/>
              <w:right w:w="100" w:type="dxa"/>
            </w:tcMar>
          </w:tcPr>
          <w:p w14:paraId="26096A2E"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3C8F5950"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183985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5.</w:t>
            </w:r>
            <w:r>
              <w:rPr>
                <w:rFonts w:ascii="Times New Roman" w:eastAsia="Times New Roman" w:hAnsi="Times New Roman" w:cs="Times New Roman"/>
                <w:sz w:val="24"/>
                <w:szCs w:val="24"/>
                <w:highlight w:val="white"/>
              </w:rPr>
              <w:t xml:space="preserve"> Principiile de bază ale reglementării raporturilor de muncă şi a altor raporturi legate nemijlocit de acestea</w:t>
            </w:r>
          </w:p>
          <w:p w14:paraId="70794AD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Principiile de bază ale reglementării raporturilor de muncă şi a altor raporturi legate nemijlocit de acestea, principii ce reies </w:t>
            </w:r>
            <w:r>
              <w:rPr>
                <w:rFonts w:ascii="Times New Roman" w:eastAsia="Times New Roman" w:hAnsi="Times New Roman" w:cs="Times New Roman"/>
                <w:sz w:val="24"/>
                <w:szCs w:val="24"/>
                <w:highlight w:val="white"/>
              </w:rPr>
              <w:lastRenderedPageBreak/>
              <w:t xml:space="preserve">din normele dreptului </w:t>
            </w:r>
            <w:proofErr w:type="spellStart"/>
            <w:r>
              <w:rPr>
                <w:rFonts w:ascii="Times New Roman" w:eastAsia="Times New Roman" w:hAnsi="Times New Roman" w:cs="Times New Roman"/>
                <w:sz w:val="24"/>
                <w:szCs w:val="24"/>
                <w:highlight w:val="white"/>
              </w:rPr>
              <w:t>internaţional</w:t>
            </w:r>
            <w:proofErr w:type="spellEnd"/>
            <w:r>
              <w:rPr>
                <w:rFonts w:ascii="Times New Roman" w:eastAsia="Times New Roman" w:hAnsi="Times New Roman" w:cs="Times New Roman"/>
                <w:sz w:val="24"/>
                <w:szCs w:val="24"/>
                <w:highlight w:val="white"/>
              </w:rPr>
              <w:t xml:space="preserve"> şi din cele ale </w:t>
            </w:r>
            <w:proofErr w:type="spellStart"/>
            <w:r>
              <w:rPr>
                <w:rFonts w:ascii="Times New Roman" w:eastAsia="Times New Roman" w:hAnsi="Times New Roman" w:cs="Times New Roman"/>
                <w:sz w:val="24"/>
                <w:szCs w:val="24"/>
                <w:highlight w:val="white"/>
              </w:rPr>
              <w:t>Constituţiei</w:t>
            </w:r>
            <w:proofErr w:type="spellEnd"/>
            <w:r>
              <w:rPr>
                <w:rFonts w:ascii="Times New Roman" w:eastAsia="Times New Roman" w:hAnsi="Times New Roman" w:cs="Times New Roman"/>
                <w:sz w:val="24"/>
                <w:szCs w:val="24"/>
                <w:highlight w:val="white"/>
              </w:rPr>
              <w:t xml:space="preserve"> Republicii Moldova, sînt următoarele:</w:t>
            </w:r>
          </w:p>
          <w:p w14:paraId="78388A7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libertatea muncii, incluzând dreptul la munca liber aleasă sau acceptată, dreptul dispunerii de </w:t>
            </w:r>
            <w:proofErr w:type="spellStart"/>
            <w:r>
              <w:rPr>
                <w:rFonts w:ascii="Times New Roman" w:eastAsia="Times New Roman" w:hAnsi="Times New Roman" w:cs="Times New Roman"/>
                <w:sz w:val="24"/>
                <w:szCs w:val="24"/>
                <w:highlight w:val="white"/>
              </w:rPr>
              <w:t>capacităţile</w:t>
            </w:r>
            <w:proofErr w:type="spellEnd"/>
            <w:r>
              <w:rPr>
                <w:rFonts w:ascii="Times New Roman" w:eastAsia="Times New Roman" w:hAnsi="Times New Roman" w:cs="Times New Roman"/>
                <w:sz w:val="24"/>
                <w:szCs w:val="24"/>
                <w:highlight w:val="white"/>
              </w:rPr>
              <w:t xml:space="preserve"> sale de muncă, dreptul alegerii profesiei şi </w:t>
            </w:r>
            <w:proofErr w:type="spellStart"/>
            <w:r>
              <w:rPr>
                <w:rFonts w:ascii="Times New Roman" w:eastAsia="Times New Roman" w:hAnsi="Times New Roman" w:cs="Times New Roman"/>
                <w:sz w:val="24"/>
                <w:szCs w:val="24"/>
                <w:highlight w:val="white"/>
              </w:rPr>
              <w:t>ocupaţiei</w:t>
            </w:r>
            <w:proofErr w:type="spellEnd"/>
            <w:r>
              <w:rPr>
                <w:rFonts w:ascii="Times New Roman" w:eastAsia="Times New Roman" w:hAnsi="Times New Roman" w:cs="Times New Roman"/>
                <w:sz w:val="24"/>
                <w:szCs w:val="24"/>
                <w:highlight w:val="white"/>
              </w:rPr>
              <w:t>;</w:t>
            </w:r>
          </w:p>
          <w:p w14:paraId="2C2412C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interzicerea muncii forțate (obligatorii);</w:t>
            </w:r>
          </w:p>
          <w:p w14:paraId="7EF039C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interzicerea discriminării, a violenței și a hărțuirii de orice natură în cadrul  raporturilor de muncă;</w:t>
            </w:r>
          </w:p>
          <w:p w14:paraId="60E53B9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w:t>
            </w:r>
            <w:proofErr w:type="spellStart"/>
            <w:r>
              <w:rPr>
                <w:rFonts w:ascii="Times New Roman" w:eastAsia="Times New Roman" w:hAnsi="Times New Roman" w:cs="Times New Roman"/>
                <w:sz w:val="24"/>
                <w:szCs w:val="24"/>
                <w:highlight w:val="white"/>
              </w:rPr>
              <w:t>protecţia</w:t>
            </w:r>
            <w:proofErr w:type="spellEnd"/>
            <w:r>
              <w:rPr>
                <w:rFonts w:ascii="Times New Roman" w:eastAsia="Times New Roman" w:hAnsi="Times New Roman" w:cs="Times New Roman"/>
                <w:sz w:val="24"/>
                <w:szCs w:val="24"/>
                <w:highlight w:val="white"/>
              </w:rPr>
              <w:t xml:space="preserve"> împotriva </w:t>
            </w:r>
            <w:proofErr w:type="spellStart"/>
            <w:r>
              <w:rPr>
                <w:rFonts w:ascii="Times New Roman" w:eastAsia="Times New Roman" w:hAnsi="Times New Roman" w:cs="Times New Roman"/>
                <w:sz w:val="24"/>
                <w:szCs w:val="24"/>
                <w:highlight w:val="white"/>
              </w:rPr>
              <w:t>şomajului</w:t>
            </w:r>
            <w:proofErr w:type="spellEnd"/>
            <w:r>
              <w:rPr>
                <w:rFonts w:ascii="Times New Roman" w:eastAsia="Times New Roman" w:hAnsi="Times New Roman" w:cs="Times New Roman"/>
                <w:sz w:val="24"/>
                <w:szCs w:val="24"/>
                <w:highlight w:val="white"/>
              </w:rPr>
              <w:t xml:space="preserve"> şi acordarea de </w:t>
            </w:r>
            <w:proofErr w:type="spellStart"/>
            <w:r>
              <w:rPr>
                <w:rFonts w:ascii="Times New Roman" w:eastAsia="Times New Roman" w:hAnsi="Times New Roman" w:cs="Times New Roman"/>
                <w:sz w:val="24"/>
                <w:szCs w:val="24"/>
                <w:highlight w:val="white"/>
              </w:rPr>
              <w:t>asistenţă</w:t>
            </w:r>
            <w:proofErr w:type="spellEnd"/>
            <w:r>
              <w:rPr>
                <w:rFonts w:ascii="Times New Roman" w:eastAsia="Times New Roman" w:hAnsi="Times New Roman" w:cs="Times New Roman"/>
                <w:sz w:val="24"/>
                <w:szCs w:val="24"/>
                <w:highlight w:val="white"/>
              </w:rPr>
              <w:t xml:space="preserve"> la plasarea în câmpul muncii;</w:t>
            </w:r>
          </w:p>
          <w:p w14:paraId="552C07F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asigurarea dreptului fiecărui salariat la condiţii echitabile de muncă, inclusiv la condiţii de muncă care corespund </w:t>
            </w:r>
            <w:proofErr w:type="spellStart"/>
            <w:r>
              <w:rPr>
                <w:rFonts w:ascii="Times New Roman" w:eastAsia="Times New Roman" w:hAnsi="Times New Roman" w:cs="Times New Roman"/>
                <w:sz w:val="24"/>
                <w:szCs w:val="24"/>
                <w:highlight w:val="white"/>
              </w:rPr>
              <w:t>cerinţelor</w:t>
            </w:r>
            <w:proofErr w:type="spellEnd"/>
            <w:r>
              <w:rPr>
                <w:rFonts w:ascii="Times New Roman" w:eastAsia="Times New Roman" w:hAnsi="Times New Roman" w:cs="Times New Roman"/>
                <w:sz w:val="24"/>
                <w:szCs w:val="24"/>
                <w:highlight w:val="white"/>
              </w:rPr>
              <w:t xml:space="preserve"> securității şi sănătății în muncă, şi a dreptului la odihnă, inclusiv la reglementarea timpului de muncă, la acordarea concediului anual de odihnă, a pauzelor de odihnă zilnice, a zilelor de repaus şi de sărbătoare nelucrătoare;</w:t>
            </w:r>
          </w:p>
          <w:p w14:paraId="153A6F1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egalitatea în drepturi şi în </w:t>
            </w:r>
            <w:proofErr w:type="spellStart"/>
            <w:r>
              <w:rPr>
                <w:rFonts w:ascii="Times New Roman" w:eastAsia="Times New Roman" w:hAnsi="Times New Roman" w:cs="Times New Roman"/>
                <w:sz w:val="24"/>
                <w:szCs w:val="24"/>
                <w:highlight w:val="white"/>
              </w:rPr>
              <w:t>posibilităţi</w:t>
            </w:r>
            <w:proofErr w:type="spellEnd"/>
            <w:r>
              <w:rPr>
                <w:rFonts w:ascii="Times New Roman" w:eastAsia="Times New Roman" w:hAnsi="Times New Roman" w:cs="Times New Roman"/>
                <w:sz w:val="24"/>
                <w:szCs w:val="24"/>
                <w:highlight w:val="white"/>
              </w:rPr>
              <w:t xml:space="preserve"> a salariaţilor;</w:t>
            </w:r>
          </w:p>
          <w:p w14:paraId="7DC48F7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 garantarea dreptului fiecărui salariat la achitarea la timp integrală şi echitabilă a </w:t>
            </w:r>
            <w:r>
              <w:rPr>
                <w:rFonts w:ascii="Times New Roman" w:eastAsia="Times New Roman" w:hAnsi="Times New Roman" w:cs="Times New Roman"/>
                <w:sz w:val="24"/>
                <w:szCs w:val="24"/>
                <w:highlight w:val="white"/>
              </w:rPr>
              <w:lastRenderedPageBreak/>
              <w:t xml:space="preserve">salariului care ar asigura o </w:t>
            </w:r>
            <w:proofErr w:type="spellStart"/>
            <w:r>
              <w:rPr>
                <w:rFonts w:ascii="Times New Roman" w:eastAsia="Times New Roman" w:hAnsi="Times New Roman" w:cs="Times New Roman"/>
                <w:sz w:val="24"/>
                <w:szCs w:val="24"/>
                <w:highlight w:val="white"/>
              </w:rPr>
              <w:t>existenţă</w:t>
            </w:r>
            <w:proofErr w:type="spellEnd"/>
            <w:r>
              <w:rPr>
                <w:rFonts w:ascii="Times New Roman" w:eastAsia="Times New Roman" w:hAnsi="Times New Roman" w:cs="Times New Roman"/>
                <w:sz w:val="24"/>
                <w:szCs w:val="24"/>
                <w:highlight w:val="white"/>
              </w:rPr>
              <w:t xml:space="preserve"> decentă salariatului şi familiei lui;</w:t>
            </w:r>
          </w:p>
          <w:p w14:paraId="78C06DF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remunerarea egală pentru o muncă egală sau pentru o muncă de valoare egală;</w:t>
            </w:r>
          </w:p>
          <w:p w14:paraId="0948981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asigurarea </w:t>
            </w:r>
            <w:proofErr w:type="spellStart"/>
            <w:r>
              <w:rPr>
                <w:rFonts w:ascii="Times New Roman" w:eastAsia="Times New Roman" w:hAnsi="Times New Roman" w:cs="Times New Roman"/>
                <w:sz w:val="24"/>
                <w:szCs w:val="24"/>
                <w:highlight w:val="white"/>
              </w:rPr>
              <w:t>egalităţii</w:t>
            </w:r>
            <w:proofErr w:type="spellEnd"/>
            <w:r>
              <w:rPr>
                <w:rFonts w:ascii="Times New Roman" w:eastAsia="Times New Roman" w:hAnsi="Times New Roman" w:cs="Times New Roman"/>
                <w:sz w:val="24"/>
                <w:szCs w:val="24"/>
                <w:highlight w:val="white"/>
              </w:rPr>
              <w:t xml:space="preserve"> salariaţilor, fără nici o discriminare, la avansare în serviciu, luându-se în considerare productivitatea muncii, calificarea şi vechimea în muncă în specialitate, precum şi la formare profesională, reciclare şi </w:t>
            </w:r>
            <w:proofErr w:type="spellStart"/>
            <w:r>
              <w:rPr>
                <w:rFonts w:ascii="Times New Roman" w:eastAsia="Times New Roman" w:hAnsi="Times New Roman" w:cs="Times New Roman"/>
                <w:sz w:val="24"/>
                <w:szCs w:val="24"/>
                <w:highlight w:val="white"/>
              </w:rPr>
              <w:t>perfecţionare</w:t>
            </w:r>
            <w:proofErr w:type="spellEnd"/>
            <w:r>
              <w:rPr>
                <w:rFonts w:ascii="Times New Roman" w:eastAsia="Times New Roman" w:hAnsi="Times New Roman" w:cs="Times New Roman"/>
                <w:sz w:val="24"/>
                <w:szCs w:val="24"/>
                <w:highlight w:val="white"/>
              </w:rPr>
              <w:t>;</w:t>
            </w:r>
          </w:p>
          <w:p w14:paraId="40FF9D1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 asigurarea dreptului salariaţilor şi angajatorilor la asociere pentru apărarea drepturilor şi intereselor lor, inclusiv a dreptului salariaţilor de a se asocia în sindicate şi de a fi membri de sindicat şi a dreptului angajatorilor de a se asocia în patronate şi de a fi membri ai patronatului;</w:t>
            </w:r>
          </w:p>
          <w:p w14:paraId="293998E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 asigurarea dreptului salariaţilor de a participa la administrarea unităţii în formele prevăzute de lege;</w:t>
            </w:r>
          </w:p>
          <w:p w14:paraId="21AB95D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 îmbinarea reglementării de stat şi a reglementării contractuale a raporturilor de muncă şi a altor raporturi legate nemijlocit de acestea;</w:t>
            </w:r>
          </w:p>
          <w:p w14:paraId="4E9FE3E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 obligativitatea reparării integrale de către angajator a prejudiciului material şi a celui moral cauzate salariatului în legătură cu îndeplinirea obligaţiilor de muncă;</w:t>
            </w:r>
          </w:p>
          <w:p w14:paraId="66F6A80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l) stabilirea </w:t>
            </w:r>
            <w:proofErr w:type="spellStart"/>
            <w:r>
              <w:rPr>
                <w:rFonts w:ascii="Times New Roman" w:eastAsia="Times New Roman" w:hAnsi="Times New Roman" w:cs="Times New Roman"/>
                <w:sz w:val="24"/>
                <w:szCs w:val="24"/>
                <w:highlight w:val="white"/>
              </w:rPr>
              <w:t>garanţiilor</w:t>
            </w:r>
            <w:proofErr w:type="spellEnd"/>
            <w:r>
              <w:rPr>
                <w:rFonts w:ascii="Times New Roman" w:eastAsia="Times New Roman" w:hAnsi="Times New Roman" w:cs="Times New Roman"/>
                <w:sz w:val="24"/>
                <w:szCs w:val="24"/>
                <w:highlight w:val="white"/>
              </w:rPr>
              <w:t xml:space="preserve"> de stat pentru asigurarea drepturilor salariaţilor şi angajatorilor, precum şi exercitarea controlului asupra respectării lor;</w:t>
            </w:r>
          </w:p>
          <w:p w14:paraId="1F98D43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 asigurarea dreptului fiecărui salariat la apărarea drepturilor şi </w:t>
            </w:r>
            <w:proofErr w:type="spellStart"/>
            <w:r>
              <w:rPr>
                <w:rFonts w:ascii="Times New Roman" w:eastAsia="Times New Roman" w:hAnsi="Times New Roman" w:cs="Times New Roman"/>
                <w:sz w:val="24"/>
                <w:szCs w:val="24"/>
                <w:highlight w:val="white"/>
              </w:rPr>
              <w:t>libertăţilor</w:t>
            </w:r>
            <w:proofErr w:type="spellEnd"/>
            <w:r>
              <w:rPr>
                <w:rFonts w:ascii="Times New Roman" w:eastAsia="Times New Roman" w:hAnsi="Times New Roman" w:cs="Times New Roman"/>
                <w:sz w:val="24"/>
                <w:szCs w:val="24"/>
                <w:highlight w:val="white"/>
              </w:rPr>
              <w:t xml:space="preserve"> sale de muncă, inclusiv prin sesizarea organelor de supraveghere şi control, a organelor de </w:t>
            </w:r>
            <w:proofErr w:type="spellStart"/>
            <w:r>
              <w:rPr>
                <w:rFonts w:ascii="Times New Roman" w:eastAsia="Times New Roman" w:hAnsi="Times New Roman" w:cs="Times New Roman"/>
                <w:sz w:val="24"/>
                <w:szCs w:val="24"/>
                <w:highlight w:val="white"/>
              </w:rPr>
              <w:t>jurisdicţie</w:t>
            </w:r>
            <w:proofErr w:type="spellEnd"/>
            <w:r>
              <w:rPr>
                <w:rFonts w:ascii="Times New Roman" w:eastAsia="Times New Roman" w:hAnsi="Times New Roman" w:cs="Times New Roman"/>
                <w:sz w:val="24"/>
                <w:szCs w:val="24"/>
                <w:highlight w:val="white"/>
              </w:rPr>
              <w:t xml:space="preserve"> a muncii;</w:t>
            </w:r>
          </w:p>
          <w:p w14:paraId="4512C46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 asigurarea dreptului la soluţionarea litigiilor individuale de muncă şi a conflictelor colective de muncă, precum şi a dreptului la grevă, în modul stabilit de prezentul cod şi de alte acte normative;</w:t>
            </w:r>
          </w:p>
          <w:p w14:paraId="7C05B5F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 </w:t>
            </w:r>
            <w:proofErr w:type="spellStart"/>
            <w:r>
              <w:rPr>
                <w:rFonts w:ascii="Times New Roman" w:eastAsia="Times New Roman" w:hAnsi="Times New Roman" w:cs="Times New Roman"/>
                <w:sz w:val="24"/>
                <w:szCs w:val="24"/>
                <w:highlight w:val="white"/>
              </w:rPr>
              <w:t>obligaţia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părţilor</w:t>
            </w:r>
            <w:proofErr w:type="spellEnd"/>
            <w:r>
              <w:rPr>
                <w:rFonts w:ascii="Times New Roman" w:eastAsia="Times New Roman" w:hAnsi="Times New Roman" w:cs="Times New Roman"/>
                <w:sz w:val="24"/>
                <w:szCs w:val="24"/>
                <w:highlight w:val="white"/>
              </w:rPr>
              <w:t xml:space="preserve"> la contractele colective şi individuale de muncă de a respecta clauzele contractuale, inclusiv dreptul angajatorului de a cere de la salariat îndeplinirea obligaţiilor de muncă şi manifestarea unei atitudini </w:t>
            </w:r>
            <w:proofErr w:type="spellStart"/>
            <w:r>
              <w:rPr>
                <w:rFonts w:ascii="Times New Roman" w:eastAsia="Times New Roman" w:hAnsi="Times New Roman" w:cs="Times New Roman"/>
                <w:sz w:val="24"/>
                <w:szCs w:val="24"/>
                <w:highlight w:val="white"/>
              </w:rPr>
              <w:t>gospodăreşti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faţă</w:t>
            </w:r>
            <w:proofErr w:type="spellEnd"/>
            <w:r>
              <w:rPr>
                <w:rFonts w:ascii="Times New Roman" w:eastAsia="Times New Roman" w:hAnsi="Times New Roman" w:cs="Times New Roman"/>
                <w:sz w:val="24"/>
                <w:szCs w:val="24"/>
                <w:highlight w:val="white"/>
              </w:rPr>
              <w:t xml:space="preserve"> de bunurile angajatorului şi, respectiv, dreptul salariatului de a cere de la angajator îndeplinirea obligaţiilor </w:t>
            </w:r>
            <w:proofErr w:type="spellStart"/>
            <w:r>
              <w:rPr>
                <w:rFonts w:ascii="Times New Roman" w:eastAsia="Times New Roman" w:hAnsi="Times New Roman" w:cs="Times New Roman"/>
                <w:sz w:val="24"/>
                <w:szCs w:val="24"/>
                <w:highlight w:val="white"/>
              </w:rPr>
              <w:t>faţă</w:t>
            </w:r>
            <w:proofErr w:type="spellEnd"/>
            <w:r>
              <w:rPr>
                <w:rFonts w:ascii="Times New Roman" w:eastAsia="Times New Roman" w:hAnsi="Times New Roman" w:cs="Times New Roman"/>
                <w:sz w:val="24"/>
                <w:szCs w:val="24"/>
                <w:highlight w:val="white"/>
              </w:rPr>
              <w:t xml:space="preserve"> de salariaţi, respectarea legislaţiei muncii şi a altor acte ce </w:t>
            </w:r>
            <w:proofErr w:type="spellStart"/>
            <w:r>
              <w:rPr>
                <w:rFonts w:ascii="Times New Roman" w:eastAsia="Times New Roman" w:hAnsi="Times New Roman" w:cs="Times New Roman"/>
                <w:sz w:val="24"/>
                <w:szCs w:val="24"/>
                <w:highlight w:val="white"/>
              </w:rPr>
              <w:t>conţin</w:t>
            </w:r>
            <w:proofErr w:type="spellEnd"/>
            <w:r>
              <w:rPr>
                <w:rFonts w:ascii="Times New Roman" w:eastAsia="Times New Roman" w:hAnsi="Times New Roman" w:cs="Times New Roman"/>
                <w:sz w:val="24"/>
                <w:szCs w:val="24"/>
                <w:highlight w:val="white"/>
              </w:rPr>
              <w:t xml:space="preserve"> norme ale dreptului muncii;</w:t>
            </w:r>
          </w:p>
          <w:p w14:paraId="02231CC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 asigurarea dreptului sindicatelor de a exercita controlul </w:t>
            </w:r>
            <w:proofErr w:type="spellStart"/>
            <w:r>
              <w:rPr>
                <w:rFonts w:ascii="Times New Roman" w:eastAsia="Times New Roman" w:hAnsi="Times New Roman" w:cs="Times New Roman"/>
                <w:sz w:val="24"/>
                <w:szCs w:val="24"/>
                <w:highlight w:val="white"/>
              </w:rPr>
              <w:t>obştesc</w:t>
            </w:r>
            <w:proofErr w:type="spellEnd"/>
            <w:r>
              <w:rPr>
                <w:rFonts w:ascii="Times New Roman" w:eastAsia="Times New Roman" w:hAnsi="Times New Roman" w:cs="Times New Roman"/>
                <w:sz w:val="24"/>
                <w:szCs w:val="24"/>
                <w:highlight w:val="white"/>
              </w:rPr>
              <w:t xml:space="preserve"> asupra respectării legislaţiei muncii;</w:t>
            </w:r>
          </w:p>
          <w:p w14:paraId="1812BF0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r) asigurarea dreptului salariaţilor la apărarea onoarei, </w:t>
            </w:r>
            <w:proofErr w:type="spellStart"/>
            <w:r>
              <w:rPr>
                <w:rFonts w:ascii="Times New Roman" w:eastAsia="Times New Roman" w:hAnsi="Times New Roman" w:cs="Times New Roman"/>
                <w:sz w:val="24"/>
                <w:szCs w:val="24"/>
                <w:highlight w:val="white"/>
              </w:rPr>
              <w:t>demnităţii</w:t>
            </w:r>
            <w:proofErr w:type="spellEnd"/>
            <w:r>
              <w:rPr>
                <w:rFonts w:ascii="Times New Roman" w:eastAsia="Times New Roman" w:hAnsi="Times New Roman" w:cs="Times New Roman"/>
                <w:sz w:val="24"/>
                <w:szCs w:val="24"/>
                <w:highlight w:val="white"/>
              </w:rPr>
              <w:t xml:space="preserve"> şi </w:t>
            </w:r>
            <w:proofErr w:type="spellStart"/>
            <w:r>
              <w:rPr>
                <w:rFonts w:ascii="Times New Roman" w:eastAsia="Times New Roman" w:hAnsi="Times New Roman" w:cs="Times New Roman"/>
                <w:sz w:val="24"/>
                <w:szCs w:val="24"/>
                <w:highlight w:val="white"/>
              </w:rPr>
              <w:t>reputaţiei</w:t>
            </w:r>
            <w:proofErr w:type="spellEnd"/>
            <w:r>
              <w:rPr>
                <w:rFonts w:ascii="Times New Roman" w:eastAsia="Times New Roman" w:hAnsi="Times New Roman" w:cs="Times New Roman"/>
                <w:sz w:val="24"/>
                <w:szCs w:val="24"/>
                <w:highlight w:val="white"/>
              </w:rPr>
              <w:t xml:space="preserve"> profesionale în perioada </w:t>
            </w:r>
            <w:proofErr w:type="spellStart"/>
            <w:r>
              <w:rPr>
                <w:rFonts w:ascii="Times New Roman" w:eastAsia="Times New Roman" w:hAnsi="Times New Roman" w:cs="Times New Roman"/>
                <w:sz w:val="24"/>
                <w:szCs w:val="24"/>
                <w:highlight w:val="white"/>
              </w:rPr>
              <w:t>activităţii</w:t>
            </w:r>
            <w:proofErr w:type="spellEnd"/>
            <w:r>
              <w:rPr>
                <w:rFonts w:ascii="Times New Roman" w:eastAsia="Times New Roman" w:hAnsi="Times New Roman" w:cs="Times New Roman"/>
                <w:sz w:val="24"/>
                <w:szCs w:val="24"/>
                <w:highlight w:val="white"/>
              </w:rPr>
              <w:t xml:space="preserve"> de muncă;</w:t>
            </w:r>
          </w:p>
          <w:p w14:paraId="2236474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 garantarea dreptului la asigurarea socială şi medicală obligatorie a salariaţilor.</w:t>
            </w:r>
          </w:p>
          <w:p w14:paraId="17587ACF" w14:textId="77777777" w:rsidR="00487F21" w:rsidRDefault="00487F21">
            <w:pPr>
              <w:shd w:val="clear" w:color="auto" w:fill="FFFFFF"/>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386C03C8"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3.</w:t>
            </w:r>
            <w:r>
              <w:rPr>
                <w:rFonts w:ascii="Times New Roman" w:eastAsia="Times New Roman" w:hAnsi="Times New Roman" w:cs="Times New Roman"/>
                <w:sz w:val="24"/>
                <w:szCs w:val="24"/>
                <w:highlight w:val="white"/>
              </w:rPr>
              <w:t xml:space="preserve"> La Articolul 5 literele b</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e) și g) vor avea următorul cuprins:</w:t>
            </w:r>
          </w:p>
          <w:p w14:paraId="22D9EC6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interzicerea discriminării, în temeiul criteriilor și circumstanțelor descrise la art. 8 din prezentul Cod, a violenței și a hărțuirii de orice natură în cadrul  raporturilor </w:t>
            </w:r>
            <w:r>
              <w:rPr>
                <w:rFonts w:ascii="Times New Roman" w:eastAsia="Times New Roman" w:hAnsi="Times New Roman" w:cs="Times New Roman"/>
                <w:sz w:val="24"/>
                <w:szCs w:val="24"/>
                <w:highlight w:val="white"/>
              </w:rPr>
              <w:lastRenderedPageBreak/>
              <w:t>de muncă și a altor raporturi legate nemijlocit de acestea;</w:t>
            </w:r>
          </w:p>
          <w:p w14:paraId="1D4F99C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egalitatea în drepturi şi în </w:t>
            </w:r>
            <w:proofErr w:type="spellStart"/>
            <w:r>
              <w:rPr>
                <w:rFonts w:ascii="Times New Roman" w:eastAsia="Times New Roman" w:hAnsi="Times New Roman" w:cs="Times New Roman"/>
                <w:sz w:val="24"/>
                <w:szCs w:val="24"/>
                <w:highlight w:val="white"/>
              </w:rPr>
              <w:t>posibilităţi</w:t>
            </w:r>
            <w:proofErr w:type="spellEnd"/>
            <w:r>
              <w:rPr>
                <w:rFonts w:ascii="Times New Roman" w:eastAsia="Times New Roman" w:hAnsi="Times New Roman" w:cs="Times New Roman"/>
                <w:sz w:val="24"/>
                <w:szCs w:val="24"/>
                <w:highlight w:val="white"/>
              </w:rPr>
              <w:t xml:space="preserve"> a salariaţilor în cadrul raporturilor de muncă și a altor raporturi legate nemijlocit de acestea după cum este descris la art. 8 din prezentul Cod;</w:t>
            </w:r>
          </w:p>
          <w:p w14:paraId="11CAC65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asigurarea </w:t>
            </w:r>
            <w:proofErr w:type="spellStart"/>
            <w:r>
              <w:rPr>
                <w:rFonts w:ascii="Times New Roman" w:eastAsia="Times New Roman" w:hAnsi="Times New Roman" w:cs="Times New Roman"/>
                <w:sz w:val="24"/>
                <w:szCs w:val="24"/>
                <w:highlight w:val="white"/>
              </w:rPr>
              <w:t>egalităţii</w:t>
            </w:r>
            <w:proofErr w:type="spellEnd"/>
            <w:r>
              <w:rPr>
                <w:rFonts w:ascii="Times New Roman" w:eastAsia="Times New Roman" w:hAnsi="Times New Roman" w:cs="Times New Roman"/>
                <w:sz w:val="24"/>
                <w:szCs w:val="24"/>
                <w:highlight w:val="white"/>
              </w:rPr>
              <w:t xml:space="preserve"> de tratament după cum este descris la art. 8 din prezentul Cod;”</w:t>
            </w:r>
          </w:p>
          <w:p w14:paraId="2B273AFD" w14:textId="77777777" w:rsidR="00487F21" w:rsidRDefault="00487F21">
            <w:pPr>
              <w:spacing w:line="240" w:lineRule="auto"/>
              <w:jc w:val="both"/>
              <w:rPr>
                <w:rFonts w:ascii="Times New Roman" w:eastAsia="Times New Roman" w:hAnsi="Times New Roman" w:cs="Times New Roman"/>
                <w:sz w:val="24"/>
                <w:szCs w:val="24"/>
                <w:highlight w:val="white"/>
              </w:rPr>
            </w:pPr>
          </w:p>
          <w:p w14:paraId="1B0ED7C6" w14:textId="77777777" w:rsidR="00487F21" w:rsidRDefault="00487F21">
            <w:pPr>
              <w:spacing w:line="240" w:lineRule="auto"/>
              <w:ind w:firstLine="705"/>
              <w:jc w:val="both"/>
              <w:rPr>
                <w:rFonts w:ascii="Times New Roman" w:eastAsia="Times New Roman" w:hAnsi="Times New Roman" w:cs="Times New Roman"/>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237894E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5.</w:t>
            </w:r>
            <w:r>
              <w:rPr>
                <w:rFonts w:ascii="Times New Roman" w:eastAsia="Times New Roman" w:hAnsi="Times New Roman" w:cs="Times New Roman"/>
                <w:sz w:val="24"/>
                <w:szCs w:val="24"/>
                <w:highlight w:val="white"/>
              </w:rPr>
              <w:t xml:space="preserve"> Principiile de bază ale reglementării raporturilor de muncă şi a altor raporturi legate nemijlocit de acestea</w:t>
            </w:r>
          </w:p>
          <w:p w14:paraId="63F64BA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Principiile de bază ale reglementării raporturilor de muncă şi a altor raporturi legate nemijlocit de acestea, principii ce reies </w:t>
            </w:r>
            <w:r>
              <w:rPr>
                <w:rFonts w:ascii="Times New Roman" w:eastAsia="Times New Roman" w:hAnsi="Times New Roman" w:cs="Times New Roman"/>
                <w:sz w:val="24"/>
                <w:szCs w:val="24"/>
                <w:highlight w:val="white"/>
              </w:rPr>
              <w:lastRenderedPageBreak/>
              <w:t xml:space="preserve">din normele dreptului </w:t>
            </w:r>
            <w:proofErr w:type="spellStart"/>
            <w:r>
              <w:rPr>
                <w:rFonts w:ascii="Times New Roman" w:eastAsia="Times New Roman" w:hAnsi="Times New Roman" w:cs="Times New Roman"/>
                <w:sz w:val="24"/>
                <w:szCs w:val="24"/>
                <w:highlight w:val="white"/>
              </w:rPr>
              <w:t>internaţional</w:t>
            </w:r>
            <w:proofErr w:type="spellEnd"/>
            <w:r>
              <w:rPr>
                <w:rFonts w:ascii="Times New Roman" w:eastAsia="Times New Roman" w:hAnsi="Times New Roman" w:cs="Times New Roman"/>
                <w:sz w:val="24"/>
                <w:szCs w:val="24"/>
                <w:highlight w:val="white"/>
              </w:rPr>
              <w:t xml:space="preserve"> şi din cele ale </w:t>
            </w:r>
            <w:proofErr w:type="spellStart"/>
            <w:r>
              <w:rPr>
                <w:rFonts w:ascii="Times New Roman" w:eastAsia="Times New Roman" w:hAnsi="Times New Roman" w:cs="Times New Roman"/>
                <w:sz w:val="24"/>
                <w:szCs w:val="24"/>
                <w:highlight w:val="white"/>
              </w:rPr>
              <w:t>Constituţiei</w:t>
            </w:r>
            <w:proofErr w:type="spellEnd"/>
            <w:r>
              <w:rPr>
                <w:rFonts w:ascii="Times New Roman" w:eastAsia="Times New Roman" w:hAnsi="Times New Roman" w:cs="Times New Roman"/>
                <w:sz w:val="24"/>
                <w:szCs w:val="24"/>
                <w:highlight w:val="white"/>
              </w:rPr>
              <w:t xml:space="preserve"> Republicii Moldova, sînt următoarele:</w:t>
            </w:r>
          </w:p>
          <w:p w14:paraId="7AC1DDD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libertatea muncii, incluzând dreptul la munca liber aleasă sau acceptată, dreptul dispunerii de </w:t>
            </w:r>
            <w:proofErr w:type="spellStart"/>
            <w:r>
              <w:rPr>
                <w:rFonts w:ascii="Times New Roman" w:eastAsia="Times New Roman" w:hAnsi="Times New Roman" w:cs="Times New Roman"/>
                <w:sz w:val="24"/>
                <w:szCs w:val="24"/>
                <w:highlight w:val="white"/>
              </w:rPr>
              <w:t>capacităţile</w:t>
            </w:r>
            <w:proofErr w:type="spellEnd"/>
            <w:r>
              <w:rPr>
                <w:rFonts w:ascii="Times New Roman" w:eastAsia="Times New Roman" w:hAnsi="Times New Roman" w:cs="Times New Roman"/>
                <w:sz w:val="24"/>
                <w:szCs w:val="24"/>
                <w:highlight w:val="white"/>
              </w:rPr>
              <w:t xml:space="preserve"> sale de muncă, dreptul alegerii profesiei şi </w:t>
            </w:r>
            <w:proofErr w:type="spellStart"/>
            <w:r>
              <w:rPr>
                <w:rFonts w:ascii="Times New Roman" w:eastAsia="Times New Roman" w:hAnsi="Times New Roman" w:cs="Times New Roman"/>
                <w:sz w:val="24"/>
                <w:szCs w:val="24"/>
                <w:highlight w:val="white"/>
              </w:rPr>
              <w:t>ocupaţiei</w:t>
            </w:r>
            <w:proofErr w:type="spellEnd"/>
            <w:r>
              <w:rPr>
                <w:rFonts w:ascii="Times New Roman" w:eastAsia="Times New Roman" w:hAnsi="Times New Roman" w:cs="Times New Roman"/>
                <w:sz w:val="24"/>
                <w:szCs w:val="24"/>
                <w:highlight w:val="white"/>
              </w:rPr>
              <w:t>;</w:t>
            </w:r>
          </w:p>
          <w:p w14:paraId="7A67C76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interzicerea muncii forțate (obligatorii);</w:t>
            </w:r>
          </w:p>
          <w:p w14:paraId="7A59E66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interzicerea discriminării</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în temeiul criteriilor și circumstanțelor descrise la art. 8 din prezentul Cod,</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a violenței și a hărțuirii de orice natură în cadrul  raporturilor de muncă și a altor raporturi legate nemijlocit de acestea</w:t>
            </w:r>
            <w:r>
              <w:rPr>
                <w:rFonts w:ascii="Times New Roman" w:eastAsia="Times New Roman" w:hAnsi="Times New Roman" w:cs="Times New Roman"/>
                <w:sz w:val="24"/>
                <w:szCs w:val="24"/>
                <w:highlight w:val="white"/>
              </w:rPr>
              <w:t>;</w:t>
            </w:r>
          </w:p>
          <w:p w14:paraId="65E7EBF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w:t>
            </w:r>
            <w:proofErr w:type="spellStart"/>
            <w:r>
              <w:rPr>
                <w:rFonts w:ascii="Times New Roman" w:eastAsia="Times New Roman" w:hAnsi="Times New Roman" w:cs="Times New Roman"/>
                <w:sz w:val="24"/>
                <w:szCs w:val="24"/>
                <w:highlight w:val="white"/>
              </w:rPr>
              <w:t>protecţia</w:t>
            </w:r>
            <w:proofErr w:type="spellEnd"/>
            <w:r>
              <w:rPr>
                <w:rFonts w:ascii="Times New Roman" w:eastAsia="Times New Roman" w:hAnsi="Times New Roman" w:cs="Times New Roman"/>
                <w:sz w:val="24"/>
                <w:szCs w:val="24"/>
                <w:highlight w:val="white"/>
              </w:rPr>
              <w:t xml:space="preserve"> împotriva </w:t>
            </w:r>
            <w:proofErr w:type="spellStart"/>
            <w:r>
              <w:rPr>
                <w:rFonts w:ascii="Times New Roman" w:eastAsia="Times New Roman" w:hAnsi="Times New Roman" w:cs="Times New Roman"/>
                <w:sz w:val="24"/>
                <w:szCs w:val="24"/>
                <w:highlight w:val="white"/>
              </w:rPr>
              <w:t>şomajului</w:t>
            </w:r>
            <w:proofErr w:type="spellEnd"/>
            <w:r>
              <w:rPr>
                <w:rFonts w:ascii="Times New Roman" w:eastAsia="Times New Roman" w:hAnsi="Times New Roman" w:cs="Times New Roman"/>
                <w:sz w:val="24"/>
                <w:szCs w:val="24"/>
                <w:highlight w:val="white"/>
              </w:rPr>
              <w:t xml:space="preserve"> şi acordarea de </w:t>
            </w:r>
            <w:proofErr w:type="spellStart"/>
            <w:r>
              <w:rPr>
                <w:rFonts w:ascii="Times New Roman" w:eastAsia="Times New Roman" w:hAnsi="Times New Roman" w:cs="Times New Roman"/>
                <w:sz w:val="24"/>
                <w:szCs w:val="24"/>
                <w:highlight w:val="white"/>
              </w:rPr>
              <w:t>asistenţă</w:t>
            </w:r>
            <w:proofErr w:type="spellEnd"/>
            <w:r>
              <w:rPr>
                <w:rFonts w:ascii="Times New Roman" w:eastAsia="Times New Roman" w:hAnsi="Times New Roman" w:cs="Times New Roman"/>
                <w:sz w:val="24"/>
                <w:szCs w:val="24"/>
                <w:highlight w:val="white"/>
              </w:rPr>
              <w:t xml:space="preserve"> la plasarea în câmpul muncii;</w:t>
            </w:r>
          </w:p>
          <w:p w14:paraId="0D54E6C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asigurarea dreptului fiecărui salariat la condiţii echitabile de muncă, inclusiv la condiţii de muncă care corespund </w:t>
            </w:r>
            <w:proofErr w:type="spellStart"/>
            <w:r>
              <w:rPr>
                <w:rFonts w:ascii="Times New Roman" w:eastAsia="Times New Roman" w:hAnsi="Times New Roman" w:cs="Times New Roman"/>
                <w:sz w:val="24"/>
                <w:szCs w:val="24"/>
                <w:highlight w:val="white"/>
              </w:rPr>
              <w:t>cerinţelor</w:t>
            </w:r>
            <w:proofErr w:type="spellEnd"/>
            <w:r>
              <w:rPr>
                <w:rFonts w:ascii="Times New Roman" w:eastAsia="Times New Roman" w:hAnsi="Times New Roman" w:cs="Times New Roman"/>
                <w:sz w:val="24"/>
                <w:szCs w:val="24"/>
                <w:highlight w:val="white"/>
              </w:rPr>
              <w:t xml:space="preserve"> securității şi sănătății în muncă, şi a dreptului la odihnă, inclusiv la reglementarea timpului de muncă, la acordarea concediului anual de odihnă, a pauzelor de odihnă zilnice, a zilelor de repaus şi de sărbătoare nelucrătoare;</w:t>
            </w:r>
          </w:p>
          <w:p w14:paraId="0D2758E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e) egalitatea în drepturi şi în </w:t>
            </w:r>
            <w:proofErr w:type="spellStart"/>
            <w:r>
              <w:rPr>
                <w:rFonts w:ascii="Times New Roman" w:eastAsia="Times New Roman" w:hAnsi="Times New Roman" w:cs="Times New Roman"/>
                <w:b/>
                <w:bCs/>
                <w:sz w:val="24"/>
                <w:szCs w:val="24"/>
                <w:highlight w:val="white"/>
              </w:rPr>
              <w:t>posibilităţi</w:t>
            </w:r>
            <w:proofErr w:type="spellEnd"/>
            <w:r>
              <w:rPr>
                <w:rFonts w:ascii="Times New Roman" w:eastAsia="Times New Roman" w:hAnsi="Times New Roman" w:cs="Times New Roman"/>
                <w:b/>
                <w:bCs/>
                <w:sz w:val="24"/>
                <w:szCs w:val="24"/>
                <w:highlight w:val="white"/>
              </w:rPr>
              <w:t xml:space="preserve"> a salariaţilor în cadrul raporturilor de muncă și a altor raporturi legate nemijlocit de acestea după cum este descris la art. 8 din prezentul Cod</w:t>
            </w:r>
            <w:r>
              <w:rPr>
                <w:rFonts w:ascii="Times New Roman" w:eastAsia="Times New Roman" w:hAnsi="Times New Roman" w:cs="Times New Roman"/>
                <w:sz w:val="24"/>
                <w:szCs w:val="24"/>
                <w:highlight w:val="white"/>
              </w:rPr>
              <w:t>;</w:t>
            </w:r>
          </w:p>
          <w:p w14:paraId="3989AD1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 garantarea dreptului fiecărui salariat la achitarea la timp integrală şi echitabilă a salariului care ar asigura o </w:t>
            </w:r>
            <w:proofErr w:type="spellStart"/>
            <w:r>
              <w:rPr>
                <w:rFonts w:ascii="Times New Roman" w:eastAsia="Times New Roman" w:hAnsi="Times New Roman" w:cs="Times New Roman"/>
                <w:sz w:val="24"/>
                <w:szCs w:val="24"/>
                <w:highlight w:val="white"/>
              </w:rPr>
              <w:t>existenţă</w:t>
            </w:r>
            <w:proofErr w:type="spellEnd"/>
            <w:r>
              <w:rPr>
                <w:rFonts w:ascii="Times New Roman" w:eastAsia="Times New Roman" w:hAnsi="Times New Roman" w:cs="Times New Roman"/>
                <w:sz w:val="24"/>
                <w:szCs w:val="24"/>
                <w:highlight w:val="white"/>
              </w:rPr>
              <w:t xml:space="preserve"> decentă salariatului şi familiei lui;</w:t>
            </w:r>
          </w:p>
          <w:p w14:paraId="71C2472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remunerarea egală pentru o muncă egală sau pentru o muncă de valoare egală;</w:t>
            </w:r>
          </w:p>
          <w:p w14:paraId="452FE640" w14:textId="77777777" w:rsidR="00487F21" w:rsidRDefault="00000000">
            <w:pPr>
              <w:shd w:val="clear" w:color="auto" w:fill="FFFFFF"/>
              <w:ind w:firstLine="68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g) asigurarea </w:t>
            </w:r>
            <w:proofErr w:type="spellStart"/>
            <w:r>
              <w:rPr>
                <w:rFonts w:ascii="Times New Roman" w:eastAsia="Times New Roman" w:hAnsi="Times New Roman" w:cs="Times New Roman"/>
                <w:b/>
                <w:bCs/>
                <w:sz w:val="24"/>
                <w:szCs w:val="24"/>
                <w:highlight w:val="white"/>
              </w:rPr>
              <w:t>egalităţii</w:t>
            </w:r>
            <w:proofErr w:type="spellEnd"/>
            <w:r>
              <w:rPr>
                <w:rFonts w:ascii="Times New Roman" w:eastAsia="Times New Roman" w:hAnsi="Times New Roman" w:cs="Times New Roman"/>
                <w:b/>
                <w:bCs/>
                <w:sz w:val="24"/>
                <w:szCs w:val="24"/>
                <w:highlight w:val="white"/>
              </w:rPr>
              <w:t xml:space="preserve"> de tratament după cum este descris la art. 8 din prezentul Cod;</w:t>
            </w:r>
          </w:p>
          <w:p w14:paraId="59A10BA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 asigurarea dreptului salariaţilor şi angajatorilor la asociere pentru apărarea drepturilor şi intereselor lor, inclusiv a dreptului salariaţilor de a se asocia în sindicate şi de a fi membri de sindicat şi a dreptului angajatorilor de a se asocia în patronate şi de a fi membri ai patronatului;</w:t>
            </w:r>
          </w:p>
          <w:p w14:paraId="1249D14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 asigurarea dreptului salariaţilor de a participa la administrarea unităţii în formele prevăzute de lege;</w:t>
            </w:r>
          </w:p>
          <w:p w14:paraId="34EF4E9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 îmbinarea reglementării de stat şi a reglementării contractuale a raporturilor de muncă şi a altor raporturi legate nemijlocit de acestea;</w:t>
            </w:r>
          </w:p>
          <w:p w14:paraId="5BA5D11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k) obligativitatea reparării integrale de către angajator a prejudiciului material şi a celui moral cauzate salariatului în legătură cu îndeplinirea obligaţiilor de muncă;</w:t>
            </w:r>
          </w:p>
          <w:p w14:paraId="0354277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 stabilirea </w:t>
            </w:r>
            <w:proofErr w:type="spellStart"/>
            <w:r>
              <w:rPr>
                <w:rFonts w:ascii="Times New Roman" w:eastAsia="Times New Roman" w:hAnsi="Times New Roman" w:cs="Times New Roman"/>
                <w:sz w:val="24"/>
                <w:szCs w:val="24"/>
                <w:highlight w:val="white"/>
              </w:rPr>
              <w:t>garanţiilor</w:t>
            </w:r>
            <w:proofErr w:type="spellEnd"/>
            <w:r>
              <w:rPr>
                <w:rFonts w:ascii="Times New Roman" w:eastAsia="Times New Roman" w:hAnsi="Times New Roman" w:cs="Times New Roman"/>
                <w:sz w:val="24"/>
                <w:szCs w:val="24"/>
                <w:highlight w:val="white"/>
              </w:rPr>
              <w:t xml:space="preserve"> de stat pentru asigurarea drepturilor salariaţilor şi angajatorilor, precum şi exercitarea controlului asupra respectării lor;</w:t>
            </w:r>
          </w:p>
          <w:p w14:paraId="4E7AE99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 asigurarea dreptului fiecărui salariat la apărarea drepturilor şi </w:t>
            </w:r>
            <w:proofErr w:type="spellStart"/>
            <w:r>
              <w:rPr>
                <w:rFonts w:ascii="Times New Roman" w:eastAsia="Times New Roman" w:hAnsi="Times New Roman" w:cs="Times New Roman"/>
                <w:sz w:val="24"/>
                <w:szCs w:val="24"/>
                <w:highlight w:val="white"/>
              </w:rPr>
              <w:t>libertăţilor</w:t>
            </w:r>
            <w:proofErr w:type="spellEnd"/>
            <w:r>
              <w:rPr>
                <w:rFonts w:ascii="Times New Roman" w:eastAsia="Times New Roman" w:hAnsi="Times New Roman" w:cs="Times New Roman"/>
                <w:sz w:val="24"/>
                <w:szCs w:val="24"/>
                <w:highlight w:val="white"/>
              </w:rPr>
              <w:t xml:space="preserve"> sale de muncă, inclusiv prin sesizarea organelor de supraveghere şi control, a organelor de </w:t>
            </w:r>
            <w:proofErr w:type="spellStart"/>
            <w:r>
              <w:rPr>
                <w:rFonts w:ascii="Times New Roman" w:eastAsia="Times New Roman" w:hAnsi="Times New Roman" w:cs="Times New Roman"/>
                <w:sz w:val="24"/>
                <w:szCs w:val="24"/>
                <w:highlight w:val="white"/>
              </w:rPr>
              <w:t>jurisdicţie</w:t>
            </w:r>
            <w:proofErr w:type="spellEnd"/>
            <w:r>
              <w:rPr>
                <w:rFonts w:ascii="Times New Roman" w:eastAsia="Times New Roman" w:hAnsi="Times New Roman" w:cs="Times New Roman"/>
                <w:sz w:val="24"/>
                <w:szCs w:val="24"/>
                <w:highlight w:val="white"/>
              </w:rPr>
              <w:t xml:space="preserve"> a muncii;</w:t>
            </w:r>
          </w:p>
          <w:p w14:paraId="5C5FBB7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 asigurarea dreptului la soluţionarea litigiilor individuale de muncă şi a conflictelor colective de muncă, precum şi a dreptului la grevă, în modul stabilit de prezentul cod şi de alte acte normative;</w:t>
            </w:r>
          </w:p>
          <w:p w14:paraId="5FA6C56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 </w:t>
            </w:r>
            <w:proofErr w:type="spellStart"/>
            <w:r>
              <w:rPr>
                <w:rFonts w:ascii="Times New Roman" w:eastAsia="Times New Roman" w:hAnsi="Times New Roman" w:cs="Times New Roman"/>
                <w:sz w:val="24"/>
                <w:szCs w:val="24"/>
                <w:highlight w:val="white"/>
              </w:rPr>
              <w:t>obligaţia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părţilor</w:t>
            </w:r>
            <w:proofErr w:type="spellEnd"/>
            <w:r>
              <w:rPr>
                <w:rFonts w:ascii="Times New Roman" w:eastAsia="Times New Roman" w:hAnsi="Times New Roman" w:cs="Times New Roman"/>
                <w:sz w:val="24"/>
                <w:szCs w:val="24"/>
                <w:highlight w:val="white"/>
              </w:rPr>
              <w:t xml:space="preserve"> la contractele colective şi individuale de muncă de a respecta clauzele contractuale, inclusiv dreptul angajatorului de a cere de la salariat îndeplinirea obligaţiilor de muncă şi manifestarea unei atitudini </w:t>
            </w:r>
            <w:proofErr w:type="spellStart"/>
            <w:r>
              <w:rPr>
                <w:rFonts w:ascii="Times New Roman" w:eastAsia="Times New Roman" w:hAnsi="Times New Roman" w:cs="Times New Roman"/>
                <w:sz w:val="24"/>
                <w:szCs w:val="24"/>
                <w:highlight w:val="white"/>
              </w:rPr>
              <w:t>gospodăreşti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faţă</w:t>
            </w:r>
            <w:proofErr w:type="spellEnd"/>
            <w:r>
              <w:rPr>
                <w:rFonts w:ascii="Times New Roman" w:eastAsia="Times New Roman" w:hAnsi="Times New Roman" w:cs="Times New Roman"/>
                <w:sz w:val="24"/>
                <w:szCs w:val="24"/>
                <w:highlight w:val="white"/>
              </w:rPr>
              <w:t xml:space="preserve"> de bunurile angajatorului şi, respectiv, dreptul salariatului de a cere de la angajator îndeplinirea obligaţiilor </w:t>
            </w:r>
            <w:proofErr w:type="spellStart"/>
            <w:r>
              <w:rPr>
                <w:rFonts w:ascii="Times New Roman" w:eastAsia="Times New Roman" w:hAnsi="Times New Roman" w:cs="Times New Roman"/>
                <w:sz w:val="24"/>
                <w:szCs w:val="24"/>
                <w:highlight w:val="white"/>
              </w:rPr>
              <w:t>faţă</w:t>
            </w:r>
            <w:proofErr w:type="spellEnd"/>
            <w:r>
              <w:rPr>
                <w:rFonts w:ascii="Times New Roman" w:eastAsia="Times New Roman" w:hAnsi="Times New Roman" w:cs="Times New Roman"/>
                <w:sz w:val="24"/>
                <w:szCs w:val="24"/>
                <w:highlight w:val="white"/>
              </w:rPr>
              <w:t xml:space="preserve"> de salariaţi, </w:t>
            </w:r>
            <w:r>
              <w:rPr>
                <w:rFonts w:ascii="Times New Roman" w:eastAsia="Times New Roman" w:hAnsi="Times New Roman" w:cs="Times New Roman"/>
                <w:sz w:val="24"/>
                <w:szCs w:val="24"/>
                <w:highlight w:val="white"/>
              </w:rPr>
              <w:lastRenderedPageBreak/>
              <w:t xml:space="preserve">respectarea legislaţiei muncii şi a altor acte ce </w:t>
            </w:r>
            <w:proofErr w:type="spellStart"/>
            <w:r>
              <w:rPr>
                <w:rFonts w:ascii="Times New Roman" w:eastAsia="Times New Roman" w:hAnsi="Times New Roman" w:cs="Times New Roman"/>
                <w:sz w:val="24"/>
                <w:szCs w:val="24"/>
                <w:highlight w:val="white"/>
              </w:rPr>
              <w:t>conţin</w:t>
            </w:r>
            <w:proofErr w:type="spellEnd"/>
            <w:r>
              <w:rPr>
                <w:rFonts w:ascii="Times New Roman" w:eastAsia="Times New Roman" w:hAnsi="Times New Roman" w:cs="Times New Roman"/>
                <w:sz w:val="24"/>
                <w:szCs w:val="24"/>
                <w:highlight w:val="white"/>
              </w:rPr>
              <w:t xml:space="preserve"> norme ale dreptului muncii;</w:t>
            </w:r>
          </w:p>
          <w:p w14:paraId="1BEEE03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 asigurarea dreptului sindicatelor de a exercita controlul </w:t>
            </w:r>
            <w:proofErr w:type="spellStart"/>
            <w:r>
              <w:rPr>
                <w:rFonts w:ascii="Times New Roman" w:eastAsia="Times New Roman" w:hAnsi="Times New Roman" w:cs="Times New Roman"/>
                <w:sz w:val="24"/>
                <w:szCs w:val="24"/>
                <w:highlight w:val="white"/>
              </w:rPr>
              <w:t>obştesc</w:t>
            </w:r>
            <w:proofErr w:type="spellEnd"/>
            <w:r>
              <w:rPr>
                <w:rFonts w:ascii="Times New Roman" w:eastAsia="Times New Roman" w:hAnsi="Times New Roman" w:cs="Times New Roman"/>
                <w:sz w:val="24"/>
                <w:szCs w:val="24"/>
                <w:highlight w:val="white"/>
              </w:rPr>
              <w:t xml:space="preserve"> asupra respectării legislaţiei muncii;</w:t>
            </w:r>
          </w:p>
          <w:p w14:paraId="361CB73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 asigurarea dreptului salariaţilor la apărarea onoarei, </w:t>
            </w:r>
            <w:proofErr w:type="spellStart"/>
            <w:r>
              <w:rPr>
                <w:rFonts w:ascii="Times New Roman" w:eastAsia="Times New Roman" w:hAnsi="Times New Roman" w:cs="Times New Roman"/>
                <w:sz w:val="24"/>
                <w:szCs w:val="24"/>
                <w:highlight w:val="white"/>
              </w:rPr>
              <w:t>demnităţii</w:t>
            </w:r>
            <w:proofErr w:type="spellEnd"/>
            <w:r>
              <w:rPr>
                <w:rFonts w:ascii="Times New Roman" w:eastAsia="Times New Roman" w:hAnsi="Times New Roman" w:cs="Times New Roman"/>
                <w:sz w:val="24"/>
                <w:szCs w:val="24"/>
                <w:highlight w:val="white"/>
              </w:rPr>
              <w:t xml:space="preserve"> şi </w:t>
            </w:r>
            <w:proofErr w:type="spellStart"/>
            <w:r>
              <w:rPr>
                <w:rFonts w:ascii="Times New Roman" w:eastAsia="Times New Roman" w:hAnsi="Times New Roman" w:cs="Times New Roman"/>
                <w:sz w:val="24"/>
                <w:szCs w:val="24"/>
                <w:highlight w:val="white"/>
              </w:rPr>
              <w:t>reputaţiei</w:t>
            </w:r>
            <w:proofErr w:type="spellEnd"/>
            <w:r>
              <w:rPr>
                <w:rFonts w:ascii="Times New Roman" w:eastAsia="Times New Roman" w:hAnsi="Times New Roman" w:cs="Times New Roman"/>
                <w:sz w:val="24"/>
                <w:szCs w:val="24"/>
                <w:highlight w:val="white"/>
              </w:rPr>
              <w:t xml:space="preserve"> profesionale în perioada </w:t>
            </w:r>
            <w:proofErr w:type="spellStart"/>
            <w:r>
              <w:rPr>
                <w:rFonts w:ascii="Times New Roman" w:eastAsia="Times New Roman" w:hAnsi="Times New Roman" w:cs="Times New Roman"/>
                <w:sz w:val="24"/>
                <w:szCs w:val="24"/>
                <w:highlight w:val="white"/>
              </w:rPr>
              <w:t>activităţii</w:t>
            </w:r>
            <w:proofErr w:type="spellEnd"/>
            <w:r>
              <w:rPr>
                <w:rFonts w:ascii="Times New Roman" w:eastAsia="Times New Roman" w:hAnsi="Times New Roman" w:cs="Times New Roman"/>
                <w:sz w:val="24"/>
                <w:szCs w:val="24"/>
                <w:highlight w:val="white"/>
              </w:rPr>
              <w:t xml:space="preserve"> de muncă;</w:t>
            </w:r>
          </w:p>
          <w:p w14:paraId="06AD578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 garantarea dreptului la asigurarea socială şi medicală obligatorie a salariaţilor.</w:t>
            </w:r>
          </w:p>
          <w:p w14:paraId="43049A42" w14:textId="77777777" w:rsidR="00487F21" w:rsidRDefault="00487F21">
            <w:pPr>
              <w:jc w:val="both"/>
              <w:rPr>
                <w:rFonts w:ascii="Times New Roman" w:eastAsia="Times New Roman" w:hAnsi="Times New Roman" w:cs="Times New Roman"/>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229EAE3F"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230418F1"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262354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Articolul 8. </w:t>
            </w:r>
            <w:r>
              <w:rPr>
                <w:rFonts w:ascii="Times New Roman" w:eastAsia="Times New Roman" w:hAnsi="Times New Roman" w:cs="Times New Roman"/>
                <w:sz w:val="24"/>
                <w:szCs w:val="24"/>
                <w:highlight w:val="white"/>
              </w:rPr>
              <w:t>Interzicerea discriminării în sfera muncii</w:t>
            </w:r>
          </w:p>
          <w:p w14:paraId="6CA25E6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În cadrul raporturilor de muncă </w:t>
            </w:r>
            <w:proofErr w:type="spellStart"/>
            <w:r>
              <w:rPr>
                <w:rFonts w:ascii="Times New Roman" w:eastAsia="Times New Roman" w:hAnsi="Times New Roman" w:cs="Times New Roman"/>
                <w:sz w:val="24"/>
                <w:szCs w:val="24"/>
                <w:highlight w:val="white"/>
              </w:rPr>
              <w:t>acţionează</w:t>
            </w:r>
            <w:proofErr w:type="spellEnd"/>
            <w:r>
              <w:rPr>
                <w:rFonts w:ascii="Times New Roman" w:eastAsia="Times New Roman" w:hAnsi="Times New Roman" w:cs="Times New Roman"/>
                <w:sz w:val="24"/>
                <w:szCs w:val="24"/>
                <w:highlight w:val="white"/>
              </w:rPr>
              <w:t xml:space="preserve"> principiul </w:t>
            </w:r>
            <w:proofErr w:type="spellStart"/>
            <w:r>
              <w:rPr>
                <w:rFonts w:ascii="Times New Roman" w:eastAsia="Times New Roman" w:hAnsi="Times New Roman" w:cs="Times New Roman"/>
                <w:sz w:val="24"/>
                <w:szCs w:val="24"/>
                <w:highlight w:val="white"/>
              </w:rPr>
              <w:t>egalităţii</w:t>
            </w:r>
            <w:proofErr w:type="spellEnd"/>
            <w:r>
              <w:rPr>
                <w:rFonts w:ascii="Times New Roman" w:eastAsia="Times New Roman" w:hAnsi="Times New Roman" w:cs="Times New Roman"/>
                <w:sz w:val="24"/>
                <w:szCs w:val="24"/>
                <w:highlight w:val="white"/>
              </w:rPr>
              <w:t xml:space="preserve"> în drepturi a tuturor salariaţilor. Orice discriminare, directă sau indirectă, a salariatului pe criterii de sex, vârstă, rasă, culoare a pielii, etnie, religie, </w:t>
            </w:r>
            <w:proofErr w:type="spellStart"/>
            <w:r>
              <w:rPr>
                <w:rFonts w:ascii="Times New Roman" w:eastAsia="Times New Roman" w:hAnsi="Times New Roman" w:cs="Times New Roman"/>
                <w:sz w:val="24"/>
                <w:szCs w:val="24"/>
                <w:highlight w:val="white"/>
              </w:rPr>
              <w:t>opţiune</w:t>
            </w:r>
            <w:proofErr w:type="spellEnd"/>
            <w:r>
              <w:rPr>
                <w:rFonts w:ascii="Times New Roman" w:eastAsia="Times New Roman" w:hAnsi="Times New Roman" w:cs="Times New Roman"/>
                <w:sz w:val="24"/>
                <w:szCs w:val="24"/>
                <w:highlight w:val="white"/>
              </w:rPr>
              <w:t xml:space="preserve"> politică, origine socială, domiciliu, dizabilitate, infectare cu HIV/SIDA, </w:t>
            </w:r>
            <w:proofErr w:type="spellStart"/>
            <w:r>
              <w:rPr>
                <w:rFonts w:ascii="Times New Roman" w:eastAsia="Times New Roman" w:hAnsi="Times New Roman" w:cs="Times New Roman"/>
                <w:sz w:val="24"/>
                <w:szCs w:val="24"/>
                <w:highlight w:val="white"/>
              </w:rPr>
              <w:t>apartenenţă</w:t>
            </w:r>
            <w:proofErr w:type="spellEnd"/>
            <w:r>
              <w:rPr>
                <w:rFonts w:ascii="Times New Roman" w:eastAsia="Times New Roman" w:hAnsi="Times New Roman" w:cs="Times New Roman"/>
                <w:sz w:val="24"/>
                <w:szCs w:val="24"/>
                <w:highlight w:val="white"/>
              </w:rPr>
              <w:t xml:space="preserve"> sau activitate sindicală, precum şi pe alte criterii nelegate de </w:t>
            </w:r>
            <w:proofErr w:type="spellStart"/>
            <w:r>
              <w:rPr>
                <w:rFonts w:ascii="Times New Roman" w:eastAsia="Times New Roman" w:hAnsi="Times New Roman" w:cs="Times New Roman"/>
                <w:sz w:val="24"/>
                <w:szCs w:val="24"/>
                <w:highlight w:val="white"/>
              </w:rPr>
              <w:t>calităţile</w:t>
            </w:r>
            <w:proofErr w:type="spellEnd"/>
            <w:r>
              <w:rPr>
                <w:rFonts w:ascii="Times New Roman" w:eastAsia="Times New Roman" w:hAnsi="Times New Roman" w:cs="Times New Roman"/>
                <w:sz w:val="24"/>
                <w:szCs w:val="24"/>
                <w:highlight w:val="white"/>
              </w:rPr>
              <w:t xml:space="preserve"> sale profesionale, este interzisă.</w:t>
            </w:r>
          </w:p>
          <w:p w14:paraId="2C0D449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Nu constituie discriminare stabilirea unor </w:t>
            </w:r>
            <w:proofErr w:type="spellStart"/>
            <w:r>
              <w:rPr>
                <w:rFonts w:ascii="Times New Roman" w:eastAsia="Times New Roman" w:hAnsi="Times New Roman" w:cs="Times New Roman"/>
                <w:sz w:val="24"/>
                <w:szCs w:val="24"/>
                <w:highlight w:val="white"/>
              </w:rPr>
              <w:t>diferenţieri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excepţii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preferinţe</w:t>
            </w:r>
            <w:proofErr w:type="spellEnd"/>
            <w:r>
              <w:rPr>
                <w:rFonts w:ascii="Times New Roman" w:eastAsia="Times New Roman" w:hAnsi="Times New Roman" w:cs="Times New Roman"/>
                <w:sz w:val="24"/>
                <w:szCs w:val="24"/>
                <w:highlight w:val="white"/>
              </w:rPr>
              <w:t xml:space="preserve"> sau drepturi ale salariaţilor, care sînt determinate de </w:t>
            </w:r>
            <w:proofErr w:type="spellStart"/>
            <w:r>
              <w:rPr>
                <w:rFonts w:ascii="Times New Roman" w:eastAsia="Times New Roman" w:hAnsi="Times New Roman" w:cs="Times New Roman"/>
                <w:sz w:val="24"/>
                <w:szCs w:val="24"/>
                <w:highlight w:val="white"/>
              </w:rPr>
              <w:t>cerinţele</w:t>
            </w:r>
            <w:proofErr w:type="spellEnd"/>
            <w:r>
              <w:rPr>
                <w:rFonts w:ascii="Times New Roman" w:eastAsia="Times New Roman" w:hAnsi="Times New Roman" w:cs="Times New Roman"/>
                <w:sz w:val="24"/>
                <w:szCs w:val="24"/>
                <w:highlight w:val="white"/>
              </w:rPr>
              <w:t xml:space="preserve"> specifice unei munci, stabilite de legislaţia în vigoare, sau de </w:t>
            </w:r>
            <w:r>
              <w:rPr>
                <w:rFonts w:ascii="Times New Roman" w:eastAsia="Times New Roman" w:hAnsi="Times New Roman" w:cs="Times New Roman"/>
                <w:sz w:val="24"/>
                <w:szCs w:val="24"/>
                <w:highlight w:val="white"/>
              </w:rPr>
              <w:lastRenderedPageBreak/>
              <w:t xml:space="preserve">grija deosebită a statului </w:t>
            </w:r>
            <w:proofErr w:type="spellStart"/>
            <w:r>
              <w:rPr>
                <w:rFonts w:ascii="Times New Roman" w:eastAsia="Times New Roman" w:hAnsi="Times New Roman" w:cs="Times New Roman"/>
                <w:sz w:val="24"/>
                <w:szCs w:val="24"/>
                <w:highlight w:val="white"/>
              </w:rPr>
              <w:t>faţă</w:t>
            </w:r>
            <w:proofErr w:type="spellEnd"/>
            <w:r>
              <w:rPr>
                <w:rFonts w:ascii="Times New Roman" w:eastAsia="Times New Roman" w:hAnsi="Times New Roman" w:cs="Times New Roman"/>
                <w:sz w:val="24"/>
                <w:szCs w:val="24"/>
                <w:highlight w:val="white"/>
              </w:rPr>
              <w:t xml:space="preserve"> de persoanele care necesită o protecţie socială şi juridică sporită.</w:t>
            </w:r>
          </w:p>
          <w:p w14:paraId="140CB89C" w14:textId="77777777" w:rsidR="00487F21" w:rsidRDefault="00487F21">
            <w:pPr>
              <w:shd w:val="clear" w:color="auto" w:fill="FFFFFF"/>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47130027"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4.</w:t>
            </w:r>
            <w:r>
              <w:rPr>
                <w:rFonts w:ascii="Times New Roman" w:eastAsia="Times New Roman" w:hAnsi="Times New Roman" w:cs="Times New Roman"/>
                <w:sz w:val="24"/>
                <w:szCs w:val="24"/>
                <w:highlight w:val="white"/>
              </w:rPr>
              <w:t xml:space="preserve"> La Articolul 8:</w:t>
            </w:r>
          </w:p>
          <w:p w14:paraId="3EF9BCF2"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alineatul (1) va avea următorul cuprins: </w:t>
            </w:r>
          </w:p>
          <w:p w14:paraId="0DD27585"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În cadrul raporturilor de muncă și a altor raporturi legate nemijlocit de acestea se aplică principiul egalității de tratament. Orice discriminare, directă sau indirectă, a salariatului pe criterii de sex, vârstă sau orientare sexuală, rasă, culoare a pielii, etnie, apartenență religioasă sau convingeri, </w:t>
            </w:r>
            <w:proofErr w:type="spellStart"/>
            <w:r>
              <w:rPr>
                <w:rFonts w:ascii="Times New Roman" w:eastAsia="Times New Roman" w:hAnsi="Times New Roman" w:cs="Times New Roman"/>
                <w:sz w:val="24"/>
                <w:szCs w:val="24"/>
                <w:highlight w:val="white"/>
              </w:rPr>
              <w:t>opţiune</w:t>
            </w:r>
            <w:proofErr w:type="spellEnd"/>
            <w:r>
              <w:rPr>
                <w:rFonts w:ascii="Times New Roman" w:eastAsia="Times New Roman" w:hAnsi="Times New Roman" w:cs="Times New Roman"/>
                <w:sz w:val="24"/>
                <w:szCs w:val="24"/>
                <w:highlight w:val="white"/>
              </w:rPr>
              <w:t xml:space="preserve"> politică, origine socială, domiciliu, dizabilitate, infectare cu HIV/SIDA, </w:t>
            </w:r>
            <w:proofErr w:type="spellStart"/>
            <w:r>
              <w:rPr>
                <w:rFonts w:ascii="Times New Roman" w:eastAsia="Times New Roman" w:hAnsi="Times New Roman" w:cs="Times New Roman"/>
                <w:sz w:val="24"/>
                <w:szCs w:val="24"/>
                <w:highlight w:val="white"/>
              </w:rPr>
              <w:t>apartenenţă</w:t>
            </w:r>
            <w:proofErr w:type="spellEnd"/>
            <w:r>
              <w:rPr>
                <w:rFonts w:ascii="Times New Roman" w:eastAsia="Times New Roman" w:hAnsi="Times New Roman" w:cs="Times New Roman"/>
                <w:sz w:val="24"/>
                <w:szCs w:val="24"/>
                <w:highlight w:val="white"/>
              </w:rPr>
              <w:t xml:space="preserve"> sau activitate sindicală și criteriile stabilite prin Legea nr. 121/2012 cu privire la asigurarea egalității, precum şi pe alte criterii nelegate de </w:t>
            </w:r>
            <w:proofErr w:type="spellStart"/>
            <w:r>
              <w:rPr>
                <w:rFonts w:ascii="Times New Roman" w:eastAsia="Times New Roman" w:hAnsi="Times New Roman" w:cs="Times New Roman"/>
                <w:sz w:val="24"/>
                <w:szCs w:val="24"/>
                <w:highlight w:val="white"/>
              </w:rPr>
              <w:t>calităţile</w:t>
            </w:r>
            <w:proofErr w:type="spellEnd"/>
            <w:r>
              <w:rPr>
                <w:rFonts w:ascii="Times New Roman" w:eastAsia="Times New Roman" w:hAnsi="Times New Roman" w:cs="Times New Roman"/>
                <w:sz w:val="24"/>
                <w:szCs w:val="24"/>
                <w:highlight w:val="white"/>
              </w:rPr>
              <w:t xml:space="preserve"> sale profesionale, este interzisă.”</w:t>
            </w:r>
          </w:p>
          <w:p w14:paraId="5DF32E7B"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completează cu alineatul (1</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cu următorul cuprins:</w:t>
            </w:r>
          </w:p>
          <w:p w14:paraId="554B033E"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„(1</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Prevederile alineatului (1) se aplică tuturor persoanelor, atât în sectorul public, cât și în cel privat, în ceea ce privește:</w:t>
            </w:r>
          </w:p>
          <w:p w14:paraId="39C84434"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condițiile de acces la încadrare în muncă, sau la muncă, inclusiv criteriile de selecție și condițiile de recrutare, oricare ar fi ramura de activitate și la toate nivelurile ierarhiei profesionale, inclusiv în materie de promovare;</w:t>
            </w:r>
          </w:p>
          <w:p w14:paraId="52ED6132"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accesul la toate tipurile și la toate nivelurile de orientare și de formare profesională, de perfecționare și de recalificare, inclusiv dobândirea unei experiențe practice;</w:t>
            </w:r>
          </w:p>
          <w:p w14:paraId="77B6A0FD"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condițiile de încadrare și de muncă, inclusiv condițiile de concediere și de remunerare;</w:t>
            </w:r>
          </w:p>
          <w:p w14:paraId="344B0458"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w:t>
            </w:r>
            <w:proofErr w:type="spellStart"/>
            <w:r>
              <w:rPr>
                <w:rFonts w:ascii="Times New Roman" w:eastAsia="Times New Roman" w:hAnsi="Times New Roman" w:cs="Times New Roman"/>
                <w:sz w:val="24"/>
                <w:szCs w:val="24"/>
                <w:highlight w:val="white"/>
              </w:rPr>
              <w:t>apartenenţă</w:t>
            </w:r>
            <w:proofErr w:type="spellEnd"/>
            <w:r>
              <w:rPr>
                <w:rFonts w:ascii="Times New Roman" w:eastAsia="Times New Roman" w:hAnsi="Times New Roman" w:cs="Times New Roman"/>
                <w:sz w:val="24"/>
                <w:szCs w:val="24"/>
                <w:highlight w:val="white"/>
              </w:rPr>
              <w:t xml:space="preserve"> sau activitate sindicală sau patronală, sau orice organizație ai cărei membri exercită o anumită profesie, inclusiv avantajele obținute de acest tip de organizație.”</w:t>
            </w:r>
          </w:p>
          <w:p w14:paraId="3CF27651"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alineatul (2) va avea următorul cuprins: </w:t>
            </w:r>
          </w:p>
          <w:p w14:paraId="3CB1CCCE"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„(2) Nu constituie discriminare stabilirea unor </w:t>
            </w:r>
            <w:proofErr w:type="spellStart"/>
            <w:r>
              <w:rPr>
                <w:rFonts w:ascii="Times New Roman" w:eastAsia="Times New Roman" w:hAnsi="Times New Roman" w:cs="Times New Roman"/>
                <w:sz w:val="24"/>
                <w:szCs w:val="24"/>
                <w:highlight w:val="white"/>
              </w:rPr>
              <w:t>diferenţieri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excepţii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preferinţe</w:t>
            </w:r>
            <w:proofErr w:type="spellEnd"/>
            <w:r>
              <w:rPr>
                <w:rFonts w:ascii="Times New Roman" w:eastAsia="Times New Roman" w:hAnsi="Times New Roman" w:cs="Times New Roman"/>
                <w:sz w:val="24"/>
                <w:szCs w:val="24"/>
                <w:highlight w:val="white"/>
              </w:rPr>
              <w:t xml:space="preserve"> determinate de o cerință profesională esențială și determinantă, cu condiția ca această dispoziție, acest criteriu sau această practică este obiectiv justificată de un obiectiv legitim, iar mijloacele de realizare a acestui obiectiv sunt adecvate și necesare.”</w:t>
            </w:r>
          </w:p>
          <w:p w14:paraId="0C0ACA57" w14:textId="77777777" w:rsidR="00487F21" w:rsidRDefault="00487F21">
            <w:pPr>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1501145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Articolul 8. </w:t>
            </w:r>
            <w:r>
              <w:rPr>
                <w:rFonts w:ascii="Times New Roman" w:eastAsia="Times New Roman" w:hAnsi="Times New Roman" w:cs="Times New Roman"/>
                <w:sz w:val="24"/>
                <w:szCs w:val="24"/>
                <w:highlight w:val="white"/>
              </w:rPr>
              <w:t>Interzicerea discriminării în sfera muncii</w:t>
            </w:r>
          </w:p>
          <w:p w14:paraId="65772CCB"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(1) În cadrul raporturilor de muncă și a altor raporturi legate nemijlocit de acestea se aplică principiul egalității de tratament. Orice discriminare, directă sau indirectă, a salariatului pe criterii de sex, vârstă sau orientare sexuală, rasă, culoare a pielii, etnie, apartenență religioasă sau convingeri, </w:t>
            </w:r>
            <w:proofErr w:type="spellStart"/>
            <w:r>
              <w:rPr>
                <w:rFonts w:ascii="Times New Roman" w:eastAsia="Times New Roman" w:hAnsi="Times New Roman" w:cs="Times New Roman"/>
                <w:b/>
                <w:bCs/>
                <w:sz w:val="24"/>
                <w:szCs w:val="24"/>
                <w:highlight w:val="white"/>
              </w:rPr>
              <w:t>opţiune</w:t>
            </w:r>
            <w:proofErr w:type="spellEnd"/>
            <w:r>
              <w:rPr>
                <w:rFonts w:ascii="Times New Roman" w:eastAsia="Times New Roman" w:hAnsi="Times New Roman" w:cs="Times New Roman"/>
                <w:b/>
                <w:bCs/>
                <w:sz w:val="24"/>
                <w:szCs w:val="24"/>
                <w:highlight w:val="white"/>
              </w:rPr>
              <w:t xml:space="preserve"> politică, origine socială, domiciliu, dizabilitate, infectare cu HIV/SIDA, </w:t>
            </w:r>
            <w:proofErr w:type="spellStart"/>
            <w:r>
              <w:rPr>
                <w:rFonts w:ascii="Times New Roman" w:eastAsia="Times New Roman" w:hAnsi="Times New Roman" w:cs="Times New Roman"/>
                <w:b/>
                <w:bCs/>
                <w:sz w:val="24"/>
                <w:szCs w:val="24"/>
                <w:highlight w:val="white"/>
              </w:rPr>
              <w:t>apartenenţă</w:t>
            </w:r>
            <w:proofErr w:type="spellEnd"/>
            <w:r>
              <w:rPr>
                <w:rFonts w:ascii="Times New Roman" w:eastAsia="Times New Roman" w:hAnsi="Times New Roman" w:cs="Times New Roman"/>
                <w:b/>
                <w:bCs/>
                <w:sz w:val="24"/>
                <w:szCs w:val="24"/>
                <w:highlight w:val="white"/>
              </w:rPr>
              <w:t xml:space="preserve"> sau activitate sindicală și criteriile stabilite prin Legea nr. 121/2012 cu privire la asigurarea egalității, precum şi pe alte criterii nelegate de </w:t>
            </w:r>
            <w:proofErr w:type="spellStart"/>
            <w:r>
              <w:rPr>
                <w:rFonts w:ascii="Times New Roman" w:eastAsia="Times New Roman" w:hAnsi="Times New Roman" w:cs="Times New Roman"/>
                <w:b/>
                <w:bCs/>
                <w:sz w:val="24"/>
                <w:szCs w:val="24"/>
                <w:highlight w:val="white"/>
              </w:rPr>
              <w:t>calităţile</w:t>
            </w:r>
            <w:proofErr w:type="spellEnd"/>
            <w:r>
              <w:rPr>
                <w:rFonts w:ascii="Times New Roman" w:eastAsia="Times New Roman" w:hAnsi="Times New Roman" w:cs="Times New Roman"/>
                <w:b/>
                <w:bCs/>
                <w:sz w:val="24"/>
                <w:szCs w:val="24"/>
                <w:highlight w:val="white"/>
              </w:rPr>
              <w:t xml:space="preserve"> sale profesionale, este interzisă.</w:t>
            </w:r>
          </w:p>
          <w:p w14:paraId="27FE4F00"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 xml:space="preserve">) Prevederile alineatului (1) se aplică tuturor persoanelor, atât în sectorul </w:t>
            </w:r>
            <w:r>
              <w:rPr>
                <w:rFonts w:ascii="Times New Roman" w:eastAsia="Times New Roman" w:hAnsi="Times New Roman" w:cs="Times New Roman"/>
                <w:b/>
                <w:bCs/>
                <w:sz w:val="24"/>
                <w:szCs w:val="24"/>
                <w:highlight w:val="white"/>
              </w:rPr>
              <w:lastRenderedPageBreak/>
              <w:t>public, cât și în cel privat, în ceea ce privește:</w:t>
            </w:r>
          </w:p>
          <w:p w14:paraId="62297203"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 condițiile de acces la încadrare în muncă, sau la muncă, inclusiv criteriile de selecție și condițiile de recrutare, oricare ar fi ramura de activitate și la toate nivelurile ierarhiei profesionale, inclusiv în materie de promovare;</w:t>
            </w:r>
          </w:p>
          <w:p w14:paraId="6B07D413"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b) accesul la toate tipurile și la toate nivelurile de orientare și de formare profesională, de perfecționare și de recalificare, inclusiv dobândirea unei experiențe practice;</w:t>
            </w:r>
          </w:p>
          <w:p w14:paraId="265FC7D4"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 condițiile de încadrare și de muncă, inclusiv condițiile de concediere și de remunerare;</w:t>
            </w:r>
          </w:p>
          <w:p w14:paraId="4381CB49"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d) </w:t>
            </w:r>
            <w:proofErr w:type="spellStart"/>
            <w:r>
              <w:rPr>
                <w:rFonts w:ascii="Times New Roman" w:eastAsia="Times New Roman" w:hAnsi="Times New Roman" w:cs="Times New Roman"/>
                <w:b/>
                <w:bCs/>
                <w:sz w:val="24"/>
                <w:szCs w:val="24"/>
                <w:highlight w:val="white"/>
              </w:rPr>
              <w:t>apartenenţă</w:t>
            </w:r>
            <w:proofErr w:type="spellEnd"/>
            <w:r>
              <w:rPr>
                <w:rFonts w:ascii="Times New Roman" w:eastAsia="Times New Roman" w:hAnsi="Times New Roman" w:cs="Times New Roman"/>
                <w:b/>
                <w:bCs/>
                <w:sz w:val="24"/>
                <w:szCs w:val="24"/>
                <w:highlight w:val="white"/>
              </w:rPr>
              <w:t xml:space="preserve"> sau activitate sindicală sau patronală, sau orice organizație ai cărei membri exercită o anumită profesie, inclusiv avantajele obținute de acest tip de organizație.</w:t>
            </w:r>
          </w:p>
          <w:p w14:paraId="65607CFE"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(2) Nu constituie discriminare stabilirea unor </w:t>
            </w:r>
            <w:proofErr w:type="spellStart"/>
            <w:r>
              <w:rPr>
                <w:rFonts w:ascii="Times New Roman" w:eastAsia="Times New Roman" w:hAnsi="Times New Roman" w:cs="Times New Roman"/>
                <w:b/>
                <w:bCs/>
                <w:sz w:val="24"/>
                <w:szCs w:val="24"/>
                <w:highlight w:val="white"/>
              </w:rPr>
              <w:t>diferenţieri</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excepţii</w:t>
            </w:r>
            <w:proofErr w:type="spellEnd"/>
            <w:r>
              <w:rPr>
                <w:rFonts w:ascii="Times New Roman" w:eastAsia="Times New Roman" w:hAnsi="Times New Roman" w:cs="Times New Roman"/>
                <w:b/>
                <w:bCs/>
                <w:sz w:val="24"/>
                <w:szCs w:val="24"/>
                <w:highlight w:val="white"/>
              </w:rPr>
              <w:t xml:space="preserve">, </w:t>
            </w:r>
            <w:proofErr w:type="spellStart"/>
            <w:r>
              <w:rPr>
                <w:rFonts w:ascii="Times New Roman" w:eastAsia="Times New Roman" w:hAnsi="Times New Roman" w:cs="Times New Roman"/>
                <w:b/>
                <w:bCs/>
                <w:sz w:val="24"/>
                <w:szCs w:val="24"/>
                <w:highlight w:val="white"/>
              </w:rPr>
              <w:t>preferinţe</w:t>
            </w:r>
            <w:proofErr w:type="spellEnd"/>
            <w:r>
              <w:rPr>
                <w:rFonts w:ascii="Times New Roman" w:eastAsia="Times New Roman" w:hAnsi="Times New Roman" w:cs="Times New Roman"/>
                <w:b/>
                <w:bCs/>
                <w:sz w:val="24"/>
                <w:szCs w:val="24"/>
                <w:highlight w:val="white"/>
              </w:rPr>
              <w:t xml:space="preserve"> determinate de o cerință profesională esențială și determinantă, cu condiția ca această dispoziție, acest criteriu sau această practică este obiectiv justificată de un obiectiv legitim, iar mijloacele de realizare a acestui obiectiv sunt adecvate și necesare.</w:t>
            </w:r>
          </w:p>
          <w:p w14:paraId="41A8156F" w14:textId="77777777" w:rsidR="00487F21" w:rsidRDefault="00487F21">
            <w:pPr>
              <w:spacing w:line="240" w:lineRule="auto"/>
              <w:ind w:firstLine="705"/>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684B1226"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5ADF6E7B"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F3DA6E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42</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Informarea și consultarea salariaților</w:t>
            </w:r>
          </w:p>
          <w:p w14:paraId="2B398F9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 vederea asigurării dreptului salariaților la administrarea unității prevăzut la art. 42, angajatorul este obligat să-i informeze și să-i consulte referitor la subiectele relevante în raport cu activitatea lor în cadrul unității.</w:t>
            </w:r>
          </w:p>
          <w:p w14:paraId="5A4758D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Obligația informării vizează:</w:t>
            </w:r>
          </w:p>
          <w:p w14:paraId="7E27418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w:t>
            </w:r>
            <w:proofErr w:type="spellStart"/>
            <w:r>
              <w:rPr>
                <w:rFonts w:ascii="Times New Roman" w:eastAsia="Times New Roman" w:hAnsi="Times New Roman" w:cs="Times New Roman"/>
                <w:sz w:val="24"/>
                <w:szCs w:val="24"/>
                <w:highlight w:val="white"/>
              </w:rPr>
              <w:t>evoluţia</w:t>
            </w:r>
            <w:proofErr w:type="spellEnd"/>
            <w:r>
              <w:rPr>
                <w:rFonts w:ascii="Times New Roman" w:eastAsia="Times New Roman" w:hAnsi="Times New Roman" w:cs="Times New Roman"/>
                <w:sz w:val="24"/>
                <w:szCs w:val="24"/>
                <w:highlight w:val="white"/>
              </w:rPr>
              <w:t xml:space="preserve"> recentă şi </w:t>
            </w:r>
            <w:proofErr w:type="spellStart"/>
            <w:r>
              <w:rPr>
                <w:rFonts w:ascii="Times New Roman" w:eastAsia="Times New Roman" w:hAnsi="Times New Roman" w:cs="Times New Roman"/>
                <w:sz w:val="24"/>
                <w:szCs w:val="24"/>
                <w:highlight w:val="white"/>
              </w:rPr>
              <w:t>evoluţia</w:t>
            </w:r>
            <w:proofErr w:type="spellEnd"/>
            <w:r>
              <w:rPr>
                <w:rFonts w:ascii="Times New Roman" w:eastAsia="Times New Roman" w:hAnsi="Times New Roman" w:cs="Times New Roman"/>
                <w:sz w:val="24"/>
                <w:szCs w:val="24"/>
                <w:highlight w:val="white"/>
              </w:rPr>
              <w:t xml:space="preserve"> probabilă a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şi situaţiei economice a unităţii;</w:t>
            </w:r>
          </w:p>
          <w:p w14:paraId="4309148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w:t>
            </w:r>
            <w:proofErr w:type="spellStart"/>
            <w:r>
              <w:rPr>
                <w:rFonts w:ascii="Times New Roman" w:eastAsia="Times New Roman" w:hAnsi="Times New Roman" w:cs="Times New Roman"/>
                <w:sz w:val="24"/>
                <w:szCs w:val="24"/>
                <w:highlight w:val="white"/>
              </w:rPr>
              <w:t>situaţia</w:t>
            </w:r>
            <w:proofErr w:type="spellEnd"/>
            <w:r>
              <w:rPr>
                <w:rFonts w:ascii="Times New Roman" w:eastAsia="Times New Roman" w:hAnsi="Times New Roman" w:cs="Times New Roman"/>
                <w:sz w:val="24"/>
                <w:szCs w:val="24"/>
                <w:highlight w:val="white"/>
              </w:rPr>
              <w:t xml:space="preserve">, structura şi </w:t>
            </w:r>
            <w:proofErr w:type="spellStart"/>
            <w:r>
              <w:rPr>
                <w:rFonts w:ascii="Times New Roman" w:eastAsia="Times New Roman" w:hAnsi="Times New Roman" w:cs="Times New Roman"/>
                <w:sz w:val="24"/>
                <w:szCs w:val="24"/>
                <w:highlight w:val="white"/>
              </w:rPr>
              <w:t>evoluţia</w:t>
            </w:r>
            <w:proofErr w:type="spellEnd"/>
            <w:r>
              <w:rPr>
                <w:rFonts w:ascii="Times New Roman" w:eastAsia="Times New Roman" w:hAnsi="Times New Roman" w:cs="Times New Roman"/>
                <w:sz w:val="24"/>
                <w:szCs w:val="24"/>
                <w:highlight w:val="white"/>
              </w:rPr>
              <w:t xml:space="preserve"> probabilă a ocupării </w:t>
            </w:r>
            <w:proofErr w:type="spellStart"/>
            <w:r>
              <w:rPr>
                <w:rFonts w:ascii="Times New Roman" w:eastAsia="Times New Roman" w:hAnsi="Times New Roman" w:cs="Times New Roman"/>
                <w:sz w:val="24"/>
                <w:szCs w:val="24"/>
                <w:highlight w:val="white"/>
              </w:rPr>
              <w:t>forţei</w:t>
            </w:r>
            <w:proofErr w:type="spellEnd"/>
            <w:r>
              <w:rPr>
                <w:rFonts w:ascii="Times New Roman" w:eastAsia="Times New Roman" w:hAnsi="Times New Roman" w:cs="Times New Roman"/>
                <w:sz w:val="24"/>
                <w:szCs w:val="24"/>
                <w:highlight w:val="white"/>
              </w:rPr>
              <w:t xml:space="preserve"> de muncă în cadrul unităţii, precum şi eventualele măsuri de anticipare preconizate, în special atunci când există o </w:t>
            </w:r>
            <w:proofErr w:type="spellStart"/>
            <w:r>
              <w:rPr>
                <w:rFonts w:ascii="Times New Roman" w:eastAsia="Times New Roman" w:hAnsi="Times New Roman" w:cs="Times New Roman"/>
                <w:sz w:val="24"/>
                <w:szCs w:val="24"/>
                <w:highlight w:val="white"/>
              </w:rPr>
              <w:t>ameninţare</w:t>
            </w:r>
            <w:proofErr w:type="spellEnd"/>
            <w:r>
              <w:rPr>
                <w:rFonts w:ascii="Times New Roman" w:eastAsia="Times New Roman" w:hAnsi="Times New Roman" w:cs="Times New Roman"/>
                <w:sz w:val="24"/>
                <w:szCs w:val="24"/>
                <w:highlight w:val="white"/>
              </w:rPr>
              <w:t xml:space="preserve"> la adresa locurilor de muncă;</w:t>
            </w:r>
          </w:p>
          <w:p w14:paraId="4E658C6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deciziile care pot genera modificări importante în organizarea muncii sau în </w:t>
            </w:r>
            <w:proofErr w:type="spellStart"/>
            <w:r>
              <w:rPr>
                <w:rFonts w:ascii="Times New Roman" w:eastAsia="Times New Roman" w:hAnsi="Times New Roman" w:cs="Times New Roman"/>
                <w:sz w:val="24"/>
                <w:szCs w:val="24"/>
                <w:highlight w:val="white"/>
              </w:rPr>
              <w:t>relaţiile</w:t>
            </w:r>
            <w:proofErr w:type="spellEnd"/>
            <w:r>
              <w:rPr>
                <w:rFonts w:ascii="Times New Roman" w:eastAsia="Times New Roman" w:hAnsi="Times New Roman" w:cs="Times New Roman"/>
                <w:sz w:val="24"/>
                <w:szCs w:val="24"/>
                <w:highlight w:val="white"/>
              </w:rPr>
              <w:t xml:space="preserve"> contractuale, inclusiv cele legate de concedierile colective sau schimbarea proprietarului unității;</w:t>
            </w:r>
          </w:p>
          <w:p w14:paraId="28C94EC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situația privind securitatea și sănătatea în muncă la unitate, precum și orice măsuri de natură să afecteze asigurarea acestora, inclusiv planificarea şi introducerea de noi tehnologii, alegerea echipamentului de </w:t>
            </w:r>
            <w:r>
              <w:rPr>
                <w:rFonts w:ascii="Times New Roman" w:eastAsia="Times New Roman" w:hAnsi="Times New Roman" w:cs="Times New Roman"/>
                <w:sz w:val="24"/>
                <w:szCs w:val="24"/>
                <w:highlight w:val="white"/>
              </w:rPr>
              <w:lastRenderedPageBreak/>
              <w:t>lucru și de protecție, instruirea salariaților în materie de securitate și sănătate în muncă etc;</w:t>
            </w:r>
          </w:p>
          <w:p w14:paraId="4DE0C51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 remunerația medie pe categorie de salariați sau de funcții, defalcată în funcție de sex.</w:t>
            </w:r>
          </w:p>
          <w:p w14:paraId="42F6138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w:t>
            </w:r>
          </w:p>
          <w:p w14:paraId="75579B1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 Informarea are loc ori de câte ori este necesară în virtutea circumstanțelor intervenite, precum și periodic, la intervalele prevăzute de contractul colectiv de muncă. Informarea periodică asupra subiectelor menționate la alin. (2) nu poate avea loc mai rar decât o dată pe an, cel târziu în primul semestru al anului următor celui de gestiune.</w:t>
            </w:r>
          </w:p>
          <w:p w14:paraId="3CE505D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(5) În cazul în care sînt preconizate anumite măsuri cu privire la salariați, informarea se va efectua cu cel puțin 30 de zile calendaristice înainte de punerea în aplicare a măsurilor de rigoare. În caz de lichidare a unității sau reducere a numărului ori a statelor de personal, salariații vor fi informați despre acest lucru cu cel puțin 30 de </w:t>
            </w:r>
            <w:r>
              <w:rPr>
                <w:rFonts w:ascii="Times New Roman" w:eastAsia="Times New Roman" w:hAnsi="Times New Roman" w:cs="Times New Roman"/>
                <w:sz w:val="24"/>
                <w:szCs w:val="24"/>
                <w:highlight w:val="white"/>
              </w:rPr>
              <w:lastRenderedPageBreak/>
              <w:t>zile calendaristice înainte de declanșarea procedurilor prevăzute la art. 88.</w:t>
            </w:r>
          </w:p>
          <w:p w14:paraId="391EC0B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 Dacă în cadrul unității nu există nici sindicat, nici reprezentanți aleși, informația indicată la alin. (2) este adusă la cunoștința salariaților printr-un:</w:t>
            </w:r>
          </w:p>
          <w:p w14:paraId="6BD4B0C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anunț transmis prin poștă electronică sau prin alt mijloc de comunicație, care poate fi accesat de fiecare salariat; și/sau</w:t>
            </w:r>
          </w:p>
          <w:p w14:paraId="598EC33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anunț public, plasat pe pagina web a unității, după caz; și/sau</w:t>
            </w:r>
          </w:p>
          <w:p w14:paraId="54E5129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anunț public, afișat pe un panou informativ cu acces general la sediul unității și la fiecare dintre filialele sau reprezentanțele acesteia.</w:t>
            </w:r>
          </w:p>
          <w:p w14:paraId="7307085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(7) Consultarea are loc:</w:t>
            </w:r>
          </w:p>
          <w:p w14:paraId="6FD8CBF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în cadrul unor întâlniri cu reprezentanți ai angajatorului de nivel relevant în raport cu subiectul discutat;</w:t>
            </w:r>
          </w:p>
          <w:p w14:paraId="6B16EB5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în baza informațiilor transmise conform alin. (3) și a avizului pe care reprezentanții salariaților sînt în drept să-l formuleze în acest context;</w:t>
            </w:r>
          </w:p>
          <w:p w14:paraId="694F9CF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în vederea obținerii unui consens privind subiectele menționate la alin. (2) lit. b)–d) care țin de competențele angajatorului.</w:t>
            </w:r>
          </w:p>
          <w:p w14:paraId="2E4544F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procesul consultării, reprezentanții salariaților au dreptul să se întâlnească cu </w:t>
            </w:r>
            <w:r>
              <w:rPr>
                <w:rFonts w:ascii="Times New Roman" w:eastAsia="Times New Roman" w:hAnsi="Times New Roman" w:cs="Times New Roman"/>
                <w:sz w:val="24"/>
                <w:szCs w:val="24"/>
                <w:highlight w:val="white"/>
              </w:rPr>
              <w:lastRenderedPageBreak/>
              <w:t>angajatorul și să obțină un răspuns motivat la orice aviz pe care îl pot formula. În cazul în care sînt preconizate anumite măsuri cu privire la salariați, consultarea se va face astfel încât să ofere reprezentanților salariaților posibilitatea de a negocia și a ajunge la un consens cu angajatorul înainte ca măsurile preconizate să fie puse în aplicare.</w:t>
            </w:r>
          </w:p>
          <w:p w14:paraId="32726E2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toate cazurile, prevăzute de prezentul cod, în care angajatorul este obligat să consulte salariații/reprezentanții salariaților înainte de adoptarea unei decizii care afectează drepturile și interesele salariaților, angajatorul notifică organul sindical/reprezentanții salariaților și solicită opinia consultativă a acestora în formă scrisă.</w:t>
            </w:r>
          </w:p>
          <w:p w14:paraId="6AF976A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Termenul de prezentare a opiniei este de 10 zile lucrătoare de la data recepționării notificării.</w:t>
            </w:r>
          </w:p>
          <w:p w14:paraId="7F4A01B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cazul neprezentării opiniei în termenul indicat, comunicarea opiniei consultative de către organul respectiv/reprezentanții salariaților se prezumă.</w:t>
            </w:r>
          </w:p>
          <w:p w14:paraId="5530BEE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(8) În cazul în care în unitate există un comitet pentru securitate și sănătate în muncă, creat în conformitate cu prevederile Legii securității și sănătății în muncă nr. 186/2008, </w:t>
            </w:r>
            <w:r>
              <w:rPr>
                <w:rFonts w:ascii="Times New Roman" w:eastAsia="Times New Roman" w:hAnsi="Times New Roman" w:cs="Times New Roman"/>
                <w:sz w:val="24"/>
                <w:szCs w:val="24"/>
                <w:highlight w:val="white"/>
              </w:rPr>
              <w:lastRenderedPageBreak/>
              <w:t>informarea și consultarea asupra subiectelor menționate la alin. (2) lit. d) din prezentul articol se vor desfășura în cadrul acestui comitet.</w:t>
            </w:r>
          </w:p>
          <w:p w14:paraId="4A1822F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(9) Reprezentanții salariaților, precum și orice expert care îi asistă nu vor divulga salariaților sau terților informații care, în interesul legitim al unității, le-au fost furnizate cu titlu confidențial, în urma semnării unui angajament în formă scrisă. </w:t>
            </w:r>
          </w:p>
          <w:p w14:paraId="1B0169E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Această restricție se aplică oriunde s-ar afla respectivii reprezentanți sau terți, chiar după expirarea mandatului lor. La rândul lor, salariații nu vor divulga informațiile confidențiale primite în același mod de la angajator. Nerespectarea confidențialității atrage obligația reparării de către persoanele vinovate a prejudiciului cauzat.</w:t>
            </w:r>
          </w:p>
          <w:p w14:paraId="204830B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 Prin derogare de la prevederile alin. (1)–(8), angajatorul nu este obligat să comunice informații sau să întreprindă consultări dacă asemenea acțiuni pot avea ca efect divulgarea unui secret de stat sau a unui secret comercial. Refuzul angajatorului de a furniza informații sau de a întreprinde consultări asupra subiectelor menționate la alin. (2) poate fi contestat în instanța de judecată.</w:t>
            </w:r>
          </w:p>
          <w:p w14:paraId="0C818AA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(11) La informarea și consultarea salariaților în legătură cu reorganizarea unității, schimbarea tipului de proprietate sau a proprietarului acesteia se va ține cont de particularitățile prevăzute la art. 1971.</w:t>
            </w:r>
          </w:p>
          <w:p w14:paraId="60B064D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 Prin convențiile colective și/sau contractele colective de muncă pot fi stabilite orice proceduri de informare și consultare, care nu vor diminua drepturile salariaților în raport cu prevederile prezentului cod.</w:t>
            </w:r>
          </w:p>
          <w:p w14:paraId="6A1A16FF" w14:textId="77777777" w:rsidR="00487F21" w:rsidRDefault="00487F21">
            <w:pPr>
              <w:shd w:val="clear" w:color="auto" w:fill="FFFFFF"/>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05F134FE"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5. </w:t>
            </w:r>
            <w:r>
              <w:rPr>
                <w:rFonts w:ascii="Times New Roman" w:eastAsia="Times New Roman" w:hAnsi="Times New Roman" w:cs="Times New Roman"/>
                <w:sz w:val="24"/>
                <w:szCs w:val="24"/>
                <w:highlight w:val="white"/>
              </w:rPr>
              <w:t xml:space="preserve"> Articolul 42</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w:t>
            </w:r>
          </w:p>
          <w:p w14:paraId="118AAD86"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alineatul (3) se completează în final cu textul „și formularea unui aviz înainte de adoptarea deciziei de către angajator”;</w:t>
            </w:r>
          </w:p>
          <w:p w14:paraId="102F9878"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alineatul (7) după textul „Consultarea are loc” se introduce textul „în vederea obținerii unui acord asupra deciziilor care se încadrează în competențele angajatorului prevăzute la alineatul (2) anterior adoptării acestora, după cum urmează:”; iar cuvîntul „consens” se substituie cu cuvîntul „acord”, în toate cazurile;</w:t>
            </w:r>
          </w:p>
          <w:p w14:paraId="0CF8DC35"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introduce un nou alineat, alineatul (7¹), cu următorul cuprins: </w:t>
            </w:r>
          </w:p>
          <w:p w14:paraId="4224A1F7"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„(7¹) Decizia angajatorului privind măsurile care fac obiectul informării și consultării prevăzute de prezentul articol adoptată fără informarea și consultarea reprezentanților salariaților sau până la finalizarea procedurii de informare și consultare a reprezentanților salariaților este nulă.”</w:t>
            </w:r>
          </w:p>
          <w:p w14:paraId="126649DD" w14:textId="77777777" w:rsidR="00487F21" w:rsidRDefault="00487F21">
            <w:pPr>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792C618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42</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Informarea și consultarea salariaților</w:t>
            </w:r>
          </w:p>
          <w:p w14:paraId="36A735E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 vederea asigurării dreptului salariaților la administrarea unității prevăzut la art. 42, angajatorul este obligat să-i informeze și să-i consulte referitor la subiectele relevante în raport cu activitatea lor în cadrul unității.</w:t>
            </w:r>
          </w:p>
          <w:p w14:paraId="47CB336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Obligația informării vizează:</w:t>
            </w:r>
          </w:p>
          <w:p w14:paraId="597F225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w:t>
            </w:r>
            <w:proofErr w:type="spellStart"/>
            <w:r>
              <w:rPr>
                <w:rFonts w:ascii="Times New Roman" w:eastAsia="Times New Roman" w:hAnsi="Times New Roman" w:cs="Times New Roman"/>
                <w:sz w:val="24"/>
                <w:szCs w:val="24"/>
                <w:highlight w:val="white"/>
              </w:rPr>
              <w:t>evoluţia</w:t>
            </w:r>
            <w:proofErr w:type="spellEnd"/>
            <w:r>
              <w:rPr>
                <w:rFonts w:ascii="Times New Roman" w:eastAsia="Times New Roman" w:hAnsi="Times New Roman" w:cs="Times New Roman"/>
                <w:sz w:val="24"/>
                <w:szCs w:val="24"/>
                <w:highlight w:val="white"/>
              </w:rPr>
              <w:t xml:space="preserve"> recentă şi </w:t>
            </w:r>
            <w:proofErr w:type="spellStart"/>
            <w:r>
              <w:rPr>
                <w:rFonts w:ascii="Times New Roman" w:eastAsia="Times New Roman" w:hAnsi="Times New Roman" w:cs="Times New Roman"/>
                <w:sz w:val="24"/>
                <w:szCs w:val="24"/>
                <w:highlight w:val="white"/>
              </w:rPr>
              <w:t>evoluţia</w:t>
            </w:r>
            <w:proofErr w:type="spellEnd"/>
            <w:r>
              <w:rPr>
                <w:rFonts w:ascii="Times New Roman" w:eastAsia="Times New Roman" w:hAnsi="Times New Roman" w:cs="Times New Roman"/>
                <w:sz w:val="24"/>
                <w:szCs w:val="24"/>
                <w:highlight w:val="white"/>
              </w:rPr>
              <w:t xml:space="preserve"> probabilă a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şi situaţiei economice a unităţii;</w:t>
            </w:r>
          </w:p>
          <w:p w14:paraId="7D5591C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w:t>
            </w:r>
            <w:proofErr w:type="spellStart"/>
            <w:r>
              <w:rPr>
                <w:rFonts w:ascii="Times New Roman" w:eastAsia="Times New Roman" w:hAnsi="Times New Roman" w:cs="Times New Roman"/>
                <w:sz w:val="24"/>
                <w:szCs w:val="24"/>
                <w:highlight w:val="white"/>
              </w:rPr>
              <w:t>situaţia</w:t>
            </w:r>
            <w:proofErr w:type="spellEnd"/>
            <w:r>
              <w:rPr>
                <w:rFonts w:ascii="Times New Roman" w:eastAsia="Times New Roman" w:hAnsi="Times New Roman" w:cs="Times New Roman"/>
                <w:sz w:val="24"/>
                <w:szCs w:val="24"/>
                <w:highlight w:val="white"/>
              </w:rPr>
              <w:t xml:space="preserve">, structura şi </w:t>
            </w:r>
            <w:proofErr w:type="spellStart"/>
            <w:r>
              <w:rPr>
                <w:rFonts w:ascii="Times New Roman" w:eastAsia="Times New Roman" w:hAnsi="Times New Roman" w:cs="Times New Roman"/>
                <w:sz w:val="24"/>
                <w:szCs w:val="24"/>
                <w:highlight w:val="white"/>
              </w:rPr>
              <w:t>evoluţia</w:t>
            </w:r>
            <w:proofErr w:type="spellEnd"/>
            <w:r>
              <w:rPr>
                <w:rFonts w:ascii="Times New Roman" w:eastAsia="Times New Roman" w:hAnsi="Times New Roman" w:cs="Times New Roman"/>
                <w:sz w:val="24"/>
                <w:szCs w:val="24"/>
                <w:highlight w:val="white"/>
              </w:rPr>
              <w:t xml:space="preserve"> probabilă a ocupării </w:t>
            </w:r>
            <w:proofErr w:type="spellStart"/>
            <w:r>
              <w:rPr>
                <w:rFonts w:ascii="Times New Roman" w:eastAsia="Times New Roman" w:hAnsi="Times New Roman" w:cs="Times New Roman"/>
                <w:sz w:val="24"/>
                <w:szCs w:val="24"/>
                <w:highlight w:val="white"/>
              </w:rPr>
              <w:t>forţei</w:t>
            </w:r>
            <w:proofErr w:type="spellEnd"/>
            <w:r>
              <w:rPr>
                <w:rFonts w:ascii="Times New Roman" w:eastAsia="Times New Roman" w:hAnsi="Times New Roman" w:cs="Times New Roman"/>
                <w:sz w:val="24"/>
                <w:szCs w:val="24"/>
                <w:highlight w:val="white"/>
              </w:rPr>
              <w:t xml:space="preserve"> de muncă în cadrul unităţii, precum şi eventualele măsuri de anticipare preconizate, în special atunci când există o </w:t>
            </w:r>
            <w:proofErr w:type="spellStart"/>
            <w:r>
              <w:rPr>
                <w:rFonts w:ascii="Times New Roman" w:eastAsia="Times New Roman" w:hAnsi="Times New Roman" w:cs="Times New Roman"/>
                <w:sz w:val="24"/>
                <w:szCs w:val="24"/>
                <w:highlight w:val="white"/>
              </w:rPr>
              <w:t>ameninţare</w:t>
            </w:r>
            <w:proofErr w:type="spellEnd"/>
            <w:r>
              <w:rPr>
                <w:rFonts w:ascii="Times New Roman" w:eastAsia="Times New Roman" w:hAnsi="Times New Roman" w:cs="Times New Roman"/>
                <w:sz w:val="24"/>
                <w:szCs w:val="24"/>
                <w:highlight w:val="white"/>
              </w:rPr>
              <w:t xml:space="preserve"> la adresa locurilor de muncă;</w:t>
            </w:r>
          </w:p>
          <w:p w14:paraId="56C7BE7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deciziile care pot genera modificări importante în organizarea muncii sau în </w:t>
            </w:r>
            <w:proofErr w:type="spellStart"/>
            <w:r>
              <w:rPr>
                <w:rFonts w:ascii="Times New Roman" w:eastAsia="Times New Roman" w:hAnsi="Times New Roman" w:cs="Times New Roman"/>
                <w:sz w:val="24"/>
                <w:szCs w:val="24"/>
                <w:highlight w:val="white"/>
              </w:rPr>
              <w:t>relaţiile</w:t>
            </w:r>
            <w:proofErr w:type="spellEnd"/>
            <w:r>
              <w:rPr>
                <w:rFonts w:ascii="Times New Roman" w:eastAsia="Times New Roman" w:hAnsi="Times New Roman" w:cs="Times New Roman"/>
                <w:sz w:val="24"/>
                <w:szCs w:val="24"/>
                <w:highlight w:val="white"/>
              </w:rPr>
              <w:t xml:space="preserve"> contractuale, inclusiv cele legate de concedierile colective sau schimbarea proprietarului unității;</w:t>
            </w:r>
          </w:p>
          <w:p w14:paraId="47E2B64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situația privind securitatea și sănătatea în muncă la unitate, precum și orice măsuri de natură să afecteze asigurarea acestora, inclusiv planificarea şi introducerea de noi tehnologii, alegerea echipamentului de </w:t>
            </w:r>
            <w:r>
              <w:rPr>
                <w:rFonts w:ascii="Times New Roman" w:eastAsia="Times New Roman" w:hAnsi="Times New Roman" w:cs="Times New Roman"/>
                <w:sz w:val="24"/>
                <w:szCs w:val="24"/>
                <w:highlight w:val="white"/>
              </w:rPr>
              <w:lastRenderedPageBreak/>
              <w:t>lucru și de protecție, instruirea salariaților în materie de securitate și sănătate în muncă etc;</w:t>
            </w:r>
          </w:p>
          <w:p w14:paraId="5F77432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 remunerația medie pe categorie de salariați sau de funcții, defalcată în funcție de sex.</w:t>
            </w:r>
          </w:p>
          <w:p w14:paraId="7D57A041" w14:textId="77777777" w:rsidR="00487F21" w:rsidRDefault="00000000">
            <w:pPr>
              <w:shd w:val="clear" w:color="auto" w:fill="FFFFFF"/>
              <w:ind w:firstLine="68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(3) Informarea se face prin transmiterea, în forma scrisă, către reprezentanții salariaților a datelor relevante, complete și veridice privind subiectele enumerate la alin. (2), în timp util, care le-ar permite reprezentanților salariaților să pregătească, în caz de necesitate, consultarea </w:t>
            </w:r>
            <w:r>
              <w:rPr>
                <w:rFonts w:ascii="Times New Roman" w:eastAsia="Times New Roman" w:hAnsi="Times New Roman" w:cs="Times New Roman"/>
                <w:b/>
                <w:bCs/>
                <w:sz w:val="24"/>
                <w:szCs w:val="24"/>
                <w:highlight w:val="white"/>
              </w:rPr>
              <w:t>și formularea unui aviz înainte de adoptarea deciziei de către angajator;</w:t>
            </w:r>
          </w:p>
          <w:p w14:paraId="25ABD83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 Informarea are loc ori de câte ori este necesară în virtutea circumstanțelor intervenite, precum și periodic, la intervalele prevăzute de contractul colectiv de muncă. Informarea periodică asupra subiectelor menționate la alin. (2) nu poate avea loc mai rar decât o dată pe an, cel târziu în primul semestru al anului următor celui de gestiune.</w:t>
            </w:r>
          </w:p>
          <w:p w14:paraId="4C91D64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(5) În cazul în care sînt preconizate anumite măsuri cu privire la salariați, informarea se va efectua cu cel puțin 30 de zile calendaristice înainte de punerea în aplicare a măsurilor de rigoare. În caz de lichidare a unității sau reducere a numărului </w:t>
            </w:r>
            <w:r>
              <w:rPr>
                <w:rFonts w:ascii="Times New Roman" w:eastAsia="Times New Roman" w:hAnsi="Times New Roman" w:cs="Times New Roman"/>
                <w:sz w:val="24"/>
                <w:szCs w:val="24"/>
                <w:highlight w:val="white"/>
              </w:rPr>
              <w:lastRenderedPageBreak/>
              <w:t>ori a statelor de personal, salariații vor fi informați despre acest lucru cu cel puțin 30 de zile calendaristice înainte de declanșarea procedurilor prevăzute la art. 88.</w:t>
            </w:r>
          </w:p>
          <w:p w14:paraId="11D6FD2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 Dacă în cadrul unității nu există nici sindicat, nici reprezentanți aleși, informația indicată la alin. (2) este adusă la cunoștința salariaților printr-un:</w:t>
            </w:r>
          </w:p>
          <w:p w14:paraId="7FBB597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anunț transmis prin poștă electronică sau prin alt mijloc de comunicație, care poate fi accesat de fiecare salariat; și/sau</w:t>
            </w:r>
          </w:p>
          <w:p w14:paraId="516464A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anunț public, plasat pe pagina web a unității, după caz; și/sau</w:t>
            </w:r>
          </w:p>
          <w:p w14:paraId="1376318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anunț public, afișat pe un panou informativ cu acces general la sediul unității și la fiecare dintre filialele sau reprezentanțele acesteia.</w:t>
            </w:r>
          </w:p>
          <w:p w14:paraId="38563612" w14:textId="77777777" w:rsidR="00487F21" w:rsidRDefault="00000000">
            <w:pPr>
              <w:shd w:val="clear" w:color="auto" w:fill="FFFFFF"/>
              <w:ind w:firstLine="68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(7) Consultarea are loc </w:t>
            </w:r>
            <w:r>
              <w:rPr>
                <w:rFonts w:ascii="Times New Roman" w:eastAsia="Times New Roman" w:hAnsi="Times New Roman" w:cs="Times New Roman"/>
                <w:b/>
                <w:bCs/>
                <w:sz w:val="24"/>
                <w:szCs w:val="24"/>
                <w:highlight w:val="white"/>
              </w:rPr>
              <w:t>în vederea obținerii unui acord asupra deciziilor care se încadrează în competențele angajatorului prevăzute la alineatul (2) anterior adoptării acestora, după cum urmează:</w:t>
            </w:r>
          </w:p>
          <w:p w14:paraId="5E65355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în cadrul unor întâlniri cu reprezentanți ai angajatorului de nivel relevant în raport cu subiectul discutat;</w:t>
            </w:r>
          </w:p>
          <w:p w14:paraId="6BBB4A0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b) în baza informațiilor transmise conform alin. (3) și a avizului pe care reprezentanții salariaților sînt în drept să-l formuleze în acest context;</w:t>
            </w:r>
          </w:p>
          <w:p w14:paraId="0B13D413" w14:textId="77777777" w:rsidR="00487F21" w:rsidRDefault="00000000">
            <w:pPr>
              <w:shd w:val="clear" w:color="auto" w:fill="FFFFFF"/>
              <w:ind w:firstLine="68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c) în vederea obținerii unui </w:t>
            </w:r>
            <w:r>
              <w:rPr>
                <w:rFonts w:ascii="Times New Roman" w:eastAsia="Times New Roman" w:hAnsi="Times New Roman" w:cs="Times New Roman"/>
                <w:b/>
                <w:bCs/>
                <w:sz w:val="24"/>
                <w:szCs w:val="24"/>
                <w:highlight w:val="white"/>
              </w:rPr>
              <w:t>acord</w:t>
            </w:r>
            <w:r>
              <w:rPr>
                <w:rFonts w:ascii="Times New Roman" w:eastAsia="Times New Roman" w:hAnsi="Times New Roman" w:cs="Times New Roman"/>
                <w:sz w:val="24"/>
                <w:szCs w:val="24"/>
                <w:highlight w:val="white"/>
              </w:rPr>
              <w:t xml:space="preserve"> privind subiectele menționate la alin. (2) lit. b)–d) care țin de competențele angajatorului.</w:t>
            </w:r>
          </w:p>
          <w:p w14:paraId="12BB952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procesul consultării, reprezentanții salariaților au dreptul să se întâlnească cu angajatorul și să obțină un răspuns motivat la orice aviz pe care îl pot formula. În cazul în care sînt preconizate anumite măsuri cu privire la salariați, consultarea se va face astfel încât să ofere reprezentanților salariaților posibilitatea de a negocia și a ajunge la un </w:t>
            </w:r>
            <w:r>
              <w:rPr>
                <w:rFonts w:ascii="Times New Roman" w:eastAsia="Times New Roman" w:hAnsi="Times New Roman" w:cs="Times New Roman"/>
                <w:b/>
                <w:bCs/>
                <w:sz w:val="24"/>
                <w:szCs w:val="24"/>
                <w:highlight w:val="white"/>
              </w:rPr>
              <w:t>acord</w:t>
            </w:r>
            <w:r>
              <w:rPr>
                <w:rFonts w:ascii="Times New Roman" w:eastAsia="Times New Roman" w:hAnsi="Times New Roman" w:cs="Times New Roman"/>
                <w:sz w:val="24"/>
                <w:szCs w:val="24"/>
                <w:highlight w:val="white"/>
              </w:rPr>
              <w:t xml:space="preserve"> cu angajatorul înainte ca măsurile preconizate să fie puse în aplicare.</w:t>
            </w:r>
          </w:p>
          <w:p w14:paraId="4156A2A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toate cazurile, prevăzute de prezentul cod, în care angajatorul este obligat să consulte salariații/reprezentanții salariaților înainte de adoptarea unei decizii care afectează drepturile și interesele salariaților, angajatorul notifică organul sindical/reprezentanții salariaților și solicită opinia consultativă a acestora în formă scrisă.</w:t>
            </w:r>
          </w:p>
          <w:p w14:paraId="33A9FF0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Termenul de prezentare a opiniei este de 10 zile lucrătoare de la data recepționării notificării.</w:t>
            </w:r>
          </w:p>
          <w:p w14:paraId="1BA9E27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În cazul neprezentării opiniei în termenul indicat, comunicarea opiniei consultative de către organul respectiv/reprezentanții salariaților se prezumă.</w:t>
            </w:r>
          </w:p>
          <w:p w14:paraId="5F620C81"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(7¹) Decizia angajatorului privind măsurile care fac obiectul informării și consultării prevăzute de prezentul articol adoptată fără informarea și consultarea reprezentanților salariaților sau până la finalizarea procedurii de informare și consultare a reprezentanților salariaților este nulă.</w:t>
            </w:r>
          </w:p>
          <w:p w14:paraId="4F8694D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 În cazul în care în unitate există un comitet pentru securitate și sănătate în muncă, creat în conformitate cu prevederile Legii securității și sănătății în muncă nr. 186/2008, informarea și consultarea asupra subiectelor menționate la alin. (2) lit. d) din prezentul articol se vor desfășura în cadrul acestui comitet.</w:t>
            </w:r>
          </w:p>
          <w:p w14:paraId="7907FB9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(9) Reprezentanții salariaților, precum și orice expert care îi asistă nu vor divulga salariaților sau terților informații care, în interesul legitim al unității, le-au fost furnizate cu titlu confidențial, în urma semnării unui angajament în formă scrisă. </w:t>
            </w:r>
          </w:p>
          <w:p w14:paraId="424C2F7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Această restricție se aplică oriunde s-ar afla respectivii reprezentanți sau terți, chiar </w:t>
            </w:r>
            <w:r>
              <w:rPr>
                <w:rFonts w:ascii="Times New Roman" w:eastAsia="Times New Roman" w:hAnsi="Times New Roman" w:cs="Times New Roman"/>
                <w:sz w:val="24"/>
                <w:szCs w:val="24"/>
                <w:highlight w:val="white"/>
              </w:rPr>
              <w:lastRenderedPageBreak/>
              <w:t>după expirarea mandatului lor. La rândul lor, salariații nu vor divulga informațiile confidențiale primite în același mod de la angajator. Nerespectarea confidențialității atrage obligația reparării de către persoanele vinovate a prejudiciului cauzat.</w:t>
            </w:r>
          </w:p>
          <w:p w14:paraId="7FC4DC7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 Prin derogare de la prevederile alin. (1)–(8), angajatorul nu este obligat să comunice informații sau să întreprindă consultări dacă asemenea acțiuni pot avea ca efect divulgarea unui secret de stat sau a unui secret comercial. Refuzul angajatorului de a furniza informații sau de a întreprinde consultări asupra subiectelor menționate la alin. (2) poate fi contestat în instanța de judecată.</w:t>
            </w:r>
          </w:p>
          <w:p w14:paraId="3E4B8A7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 La informarea și consultarea salariaților în legătură cu reorganizarea unității, schimbarea tipului de proprietate sau a proprietarului acesteia se va ține cont de particularitățile prevăzute la art. 1971.</w:t>
            </w:r>
          </w:p>
          <w:p w14:paraId="730BD62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 Prin convențiile colective și/sau contractele colective de muncă pot fi stabilite orice proceduri de informare și consultare, care nu vor diminua drepturile salariaților în raport cu prevederile prezentului cod.</w:t>
            </w:r>
          </w:p>
          <w:p w14:paraId="2823E86B" w14:textId="77777777" w:rsidR="00487F21" w:rsidRDefault="00487F21">
            <w:pPr>
              <w:spacing w:line="240" w:lineRule="auto"/>
              <w:ind w:firstLine="705"/>
              <w:jc w:val="both"/>
              <w:rPr>
                <w:rFonts w:ascii="Times New Roman" w:eastAsia="Times New Roman" w:hAnsi="Times New Roman" w:cs="Times New Roman"/>
                <w:b/>
                <w:bCs/>
                <w:sz w:val="26"/>
                <w:szCs w:val="26"/>
                <w:highlight w:val="white"/>
              </w:rPr>
            </w:pPr>
          </w:p>
        </w:tc>
        <w:tc>
          <w:tcPr>
            <w:tcW w:w="240" w:type="dxa"/>
            <w:tcBorders>
              <w:top w:val="nil"/>
              <w:left w:val="nil"/>
              <w:bottom w:val="nil"/>
              <w:right w:val="nil"/>
            </w:tcBorders>
            <w:tcMar>
              <w:top w:w="0" w:type="dxa"/>
              <w:left w:w="100" w:type="dxa"/>
              <w:bottom w:w="0" w:type="dxa"/>
              <w:right w:w="100" w:type="dxa"/>
            </w:tcMar>
          </w:tcPr>
          <w:p w14:paraId="04981EBA"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42055820"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89E454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49.</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Conţinutul</w:t>
            </w:r>
            <w:proofErr w:type="spellEnd"/>
            <w:r>
              <w:rPr>
                <w:rFonts w:ascii="Times New Roman" w:eastAsia="Times New Roman" w:hAnsi="Times New Roman" w:cs="Times New Roman"/>
                <w:sz w:val="24"/>
                <w:szCs w:val="24"/>
                <w:highlight w:val="white"/>
              </w:rPr>
              <w:t xml:space="preserve"> contractului individual de muncă</w:t>
            </w:r>
          </w:p>
          <w:p w14:paraId="7AD420B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w:t>
            </w:r>
            <w:proofErr w:type="spellStart"/>
            <w:r>
              <w:rPr>
                <w:rFonts w:ascii="Times New Roman" w:eastAsia="Times New Roman" w:hAnsi="Times New Roman" w:cs="Times New Roman"/>
                <w:sz w:val="24"/>
                <w:szCs w:val="24"/>
                <w:highlight w:val="white"/>
              </w:rPr>
              <w:t>Conţinutul</w:t>
            </w:r>
            <w:proofErr w:type="spellEnd"/>
            <w:r>
              <w:rPr>
                <w:rFonts w:ascii="Times New Roman" w:eastAsia="Times New Roman" w:hAnsi="Times New Roman" w:cs="Times New Roman"/>
                <w:sz w:val="24"/>
                <w:szCs w:val="24"/>
                <w:highlight w:val="white"/>
              </w:rPr>
              <w:t xml:space="preserve"> contractului individual de muncă este determinat prin acordul </w:t>
            </w:r>
            <w:proofErr w:type="spellStart"/>
            <w:r>
              <w:rPr>
                <w:rFonts w:ascii="Times New Roman" w:eastAsia="Times New Roman" w:hAnsi="Times New Roman" w:cs="Times New Roman"/>
                <w:sz w:val="24"/>
                <w:szCs w:val="24"/>
                <w:highlight w:val="white"/>
              </w:rPr>
              <w:t>părţilor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ţinându</w:t>
            </w:r>
            <w:proofErr w:type="spellEnd"/>
            <w:r>
              <w:rPr>
                <w:rFonts w:ascii="Times New Roman" w:eastAsia="Times New Roman" w:hAnsi="Times New Roman" w:cs="Times New Roman"/>
                <w:sz w:val="24"/>
                <w:szCs w:val="24"/>
                <w:highlight w:val="white"/>
              </w:rPr>
              <w:t>-se cont de prevederile legislaţiei în vigoare, şi include:</w:t>
            </w:r>
          </w:p>
          <w:p w14:paraId="36F7CC3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numele şi prenumele salariatului;</w:t>
            </w:r>
          </w:p>
          <w:p w14:paraId="5B63568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datele de identificare ale angajatorului sau, după caz, ale utilizatorului, în cazul salariatului temporar;</w:t>
            </w:r>
          </w:p>
          <w:p w14:paraId="0CFBDB2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durata contractului;</w:t>
            </w:r>
          </w:p>
          <w:p w14:paraId="35142E8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data de la care contractul urmează să-şi producă efectele;</w:t>
            </w:r>
          </w:p>
          <w:p w14:paraId="6249E16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specialitatea, profesia, calificarea, </w:t>
            </w:r>
            <w:proofErr w:type="spellStart"/>
            <w:r>
              <w:rPr>
                <w:rFonts w:ascii="Times New Roman" w:eastAsia="Times New Roman" w:hAnsi="Times New Roman" w:cs="Times New Roman"/>
                <w:sz w:val="24"/>
                <w:szCs w:val="24"/>
                <w:highlight w:val="white"/>
              </w:rPr>
              <w:t>funcţia</w:t>
            </w:r>
            <w:proofErr w:type="spellEnd"/>
            <w:r>
              <w:rPr>
                <w:rFonts w:ascii="Times New Roman" w:eastAsia="Times New Roman" w:hAnsi="Times New Roman" w:cs="Times New Roman"/>
                <w:sz w:val="24"/>
                <w:szCs w:val="24"/>
                <w:highlight w:val="white"/>
              </w:rPr>
              <w:t>;</w:t>
            </w:r>
          </w:p>
          <w:p w14:paraId="475A4AD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w:t>
            </w:r>
            <w:proofErr w:type="spellStart"/>
            <w:r>
              <w:rPr>
                <w:rFonts w:ascii="Times New Roman" w:eastAsia="Times New Roman" w:hAnsi="Times New Roman" w:cs="Times New Roman"/>
                <w:sz w:val="24"/>
                <w:szCs w:val="24"/>
                <w:highlight w:val="white"/>
              </w:rPr>
              <w:t>atribuţiile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funcţiei</w:t>
            </w:r>
            <w:proofErr w:type="spellEnd"/>
            <w:r>
              <w:rPr>
                <w:rFonts w:ascii="Times New Roman" w:eastAsia="Times New Roman" w:hAnsi="Times New Roman" w:cs="Times New Roman"/>
                <w:sz w:val="24"/>
                <w:szCs w:val="24"/>
                <w:highlight w:val="white"/>
              </w:rPr>
              <w:t>;</w:t>
            </w:r>
          </w:p>
          <w:p w14:paraId="6DF6336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 riscurile specifice </w:t>
            </w:r>
            <w:proofErr w:type="spellStart"/>
            <w:r>
              <w:rPr>
                <w:rFonts w:ascii="Times New Roman" w:eastAsia="Times New Roman" w:hAnsi="Times New Roman" w:cs="Times New Roman"/>
                <w:sz w:val="24"/>
                <w:szCs w:val="24"/>
                <w:highlight w:val="white"/>
              </w:rPr>
              <w:t>funcţiei</w:t>
            </w:r>
            <w:proofErr w:type="spellEnd"/>
            <w:r>
              <w:rPr>
                <w:rFonts w:ascii="Times New Roman" w:eastAsia="Times New Roman" w:hAnsi="Times New Roman" w:cs="Times New Roman"/>
                <w:sz w:val="24"/>
                <w:szCs w:val="24"/>
                <w:highlight w:val="white"/>
              </w:rPr>
              <w:t>;</w:t>
            </w:r>
          </w:p>
          <w:p w14:paraId="191F0F0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denumirea lucrării ce urmează a fi îndeplinită (în cazul contractului individual de muncă pentru perioada îndeplinirii unei anumite lucrări – art. 312– 316);</w:t>
            </w:r>
          </w:p>
          <w:p w14:paraId="5791195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drepturile şi </w:t>
            </w:r>
            <w:proofErr w:type="spellStart"/>
            <w:r>
              <w:rPr>
                <w:rFonts w:ascii="Times New Roman" w:eastAsia="Times New Roman" w:hAnsi="Times New Roman" w:cs="Times New Roman"/>
                <w:sz w:val="24"/>
                <w:szCs w:val="24"/>
                <w:highlight w:val="white"/>
              </w:rPr>
              <w:t>obligaţiile</w:t>
            </w:r>
            <w:proofErr w:type="spellEnd"/>
            <w:r>
              <w:rPr>
                <w:rFonts w:ascii="Times New Roman" w:eastAsia="Times New Roman" w:hAnsi="Times New Roman" w:cs="Times New Roman"/>
                <w:sz w:val="24"/>
                <w:szCs w:val="24"/>
                <w:highlight w:val="white"/>
              </w:rPr>
              <w:t xml:space="preserve"> salariatului;</w:t>
            </w:r>
          </w:p>
          <w:p w14:paraId="74864AF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 drepturile şi </w:t>
            </w:r>
            <w:proofErr w:type="spellStart"/>
            <w:r>
              <w:rPr>
                <w:rFonts w:ascii="Times New Roman" w:eastAsia="Times New Roman" w:hAnsi="Times New Roman" w:cs="Times New Roman"/>
                <w:sz w:val="24"/>
                <w:szCs w:val="24"/>
                <w:highlight w:val="white"/>
              </w:rPr>
              <w:t>obligaţiile</w:t>
            </w:r>
            <w:proofErr w:type="spellEnd"/>
            <w:r>
              <w:rPr>
                <w:rFonts w:ascii="Times New Roman" w:eastAsia="Times New Roman" w:hAnsi="Times New Roman" w:cs="Times New Roman"/>
                <w:sz w:val="24"/>
                <w:szCs w:val="24"/>
                <w:highlight w:val="white"/>
              </w:rPr>
              <w:t xml:space="preserve"> angajatorului;</w:t>
            </w:r>
          </w:p>
          <w:p w14:paraId="5EF5D0B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condițiile de retribuire a muncii, inclusiv salariul de bază (salariul tarifar, salariul funcției), salariul suplimentar (adaosurile și sporurile la salariul de bază) și </w:t>
            </w:r>
            <w:r>
              <w:rPr>
                <w:rFonts w:ascii="Times New Roman" w:eastAsia="Times New Roman" w:hAnsi="Times New Roman" w:cs="Times New Roman"/>
                <w:sz w:val="24"/>
                <w:szCs w:val="24"/>
                <w:highlight w:val="white"/>
              </w:rPr>
              <w:lastRenderedPageBreak/>
              <w:t>alte plăti de stimulare și compensare – elemente constitutive ale veniturilor salariale, evidențiate separat, precum și periodicitatea plății salariului la care salariatul are dreptul și metoda de plată;</w:t>
            </w:r>
          </w:p>
          <w:p w14:paraId="1754321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 </w:t>
            </w:r>
            <w:proofErr w:type="spellStart"/>
            <w:r>
              <w:rPr>
                <w:rFonts w:ascii="Times New Roman" w:eastAsia="Times New Roman" w:hAnsi="Times New Roman" w:cs="Times New Roman"/>
                <w:sz w:val="24"/>
                <w:szCs w:val="24"/>
                <w:highlight w:val="white"/>
              </w:rPr>
              <w:t>compensaţiile</w:t>
            </w:r>
            <w:proofErr w:type="spellEnd"/>
            <w:r>
              <w:rPr>
                <w:rFonts w:ascii="Times New Roman" w:eastAsia="Times New Roman" w:hAnsi="Times New Roman" w:cs="Times New Roman"/>
                <w:sz w:val="24"/>
                <w:szCs w:val="24"/>
                <w:highlight w:val="white"/>
              </w:rPr>
              <w:t xml:space="preserve"> şi </w:t>
            </w:r>
            <w:proofErr w:type="spellStart"/>
            <w:r>
              <w:rPr>
                <w:rFonts w:ascii="Times New Roman" w:eastAsia="Times New Roman" w:hAnsi="Times New Roman" w:cs="Times New Roman"/>
                <w:sz w:val="24"/>
                <w:szCs w:val="24"/>
                <w:highlight w:val="white"/>
              </w:rPr>
              <w:t>alocaţiile</w:t>
            </w:r>
            <w:proofErr w:type="spellEnd"/>
            <w:r>
              <w:rPr>
                <w:rFonts w:ascii="Times New Roman" w:eastAsia="Times New Roman" w:hAnsi="Times New Roman" w:cs="Times New Roman"/>
                <w:sz w:val="24"/>
                <w:szCs w:val="24"/>
                <w:highlight w:val="white"/>
              </w:rPr>
              <w:t>, inclusiv pentru munca prestată în condiţii grele, vătămătoare şi/sau periculoase;</w:t>
            </w:r>
          </w:p>
          <w:p w14:paraId="1411F4F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 locul de muncă. Dacă locul de muncă nu este fix, se </w:t>
            </w:r>
            <w:proofErr w:type="spellStart"/>
            <w:r>
              <w:rPr>
                <w:rFonts w:ascii="Times New Roman" w:eastAsia="Times New Roman" w:hAnsi="Times New Roman" w:cs="Times New Roman"/>
                <w:sz w:val="24"/>
                <w:szCs w:val="24"/>
                <w:highlight w:val="white"/>
              </w:rPr>
              <w:t>menţionează</w:t>
            </w:r>
            <w:proofErr w:type="spellEnd"/>
            <w:r>
              <w:rPr>
                <w:rFonts w:ascii="Times New Roman" w:eastAsia="Times New Roman" w:hAnsi="Times New Roman" w:cs="Times New Roman"/>
                <w:sz w:val="24"/>
                <w:szCs w:val="24"/>
                <w:highlight w:val="white"/>
              </w:rPr>
              <w:t xml:space="preserve"> că salariatul poate avea diferite locuri de muncă şi se indică adresa juridică a unităţii sau, după caz, domiciliul angajatorului;</w:t>
            </w:r>
          </w:p>
          <w:p w14:paraId="0FEEACE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 regimul de muncă și de odihnă, programul de muncă, inclusiv durata zilei și a săptămânii de muncă a salariatului, condițiile de prestare și de compensare sau de remunerare a orelor de muncă suplimentară, precum și, după caz, programul muncii în schimburi aplicat de la angajare;</w:t>
            </w:r>
          </w:p>
          <w:p w14:paraId="526CBEB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 după caz, perioada de probă, cu specificarea concretă a duratei și condițiilor de desfășurare a acesteia conform prevederilor art. 60–63;</w:t>
            </w:r>
          </w:p>
          <w:p w14:paraId="30DE2CC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dreptul și condițiile de formare profesională, de reciclare și de perfecționare, oferite de angajator în conformitate cu </w:t>
            </w:r>
            <w:r>
              <w:rPr>
                <w:rFonts w:ascii="Times New Roman" w:eastAsia="Times New Roman" w:hAnsi="Times New Roman" w:cs="Times New Roman"/>
                <w:sz w:val="24"/>
                <w:szCs w:val="24"/>
                <w:highlight w:val="white"/>
              </w:rPr>
              <w:lastRenderedPageBreak/>
              <w:t>prezentul cod și cu alte acte normative, după caz;</w:t>
            </w:r>
          </w:p>
          <w:p w14:paraId="5669B40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 durata concediului de odihnă anual şi condiţiile de acordare a acestuia;</w:t>
            </w:r>
          </w:p>
          <w:p w14:paraId="302B43A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informația privind perioadele de preaviz ce urmează a fi respectate de angajator și salariat în cazul încetării activității în condițiile prezentului cod;</w:t>
            </w:r>
          </w:p>
          <w:p w14:paraId="06D068B2" w14:textId="77777777" w:rsidR="00487F21" w:rsidRDefault="00000000">
            <w:pPr>
              <w:shd w:val="clear" w:color="auto" w:fill="FFFFFF"/>
              <w:ind w:firstLine="68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o)</w:t>
            </w:r>
            <w:r>
              <w:rPr>
                <w:rFonts w:ascii="Times New Roman" w:eastAsia="Times New Roman" w:hAnsi="Times New Roman" w:cs="Times New Roman"/>
                <w:i/>
                <w:iCs/>
                <w:sz w:val="24"/>
                <w:szCs w:val="24"/>
                <w:highlight w:val="white"/>
              </w:rPr>
              <w:t xml:space="preserve"> - abrogată​;</w:t>
            </w:r>
          </w:p>
          <w:p w14:paraId="044D192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 condiţiile de asigurare socială;</w:t>
            </w:r>
          </w:p>
          <w:p w14:paraId="1CCAD89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 condiţiile de asigurare medicală;</w:t>
            </w:r>
          </w:p>
          <w:p w14:paraId="2CE4EB0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 clauzele specifice (art. 51), după caz.</w:t>
            </w:r>
          </w:p>
          <w:p w14:paraId="65187BB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Contractul individual de muncă poate </w:t>
            </w:r>
            <w:proofErr w:type="spellStart"/>
            <w:r>
              <w:rPr>
                <w:rFonts w:ascii="Times New Roman" w:eastAsia="Times New Roman" w:hAnsi="Times New Roman" w:cs="Times New Roman"/>
                <w:sz w:val="24"/>
                <w:szCs w:val="24"/>
                <w:highlight w:val="white"/>
              </w:rPr>
              <w:t>conţine</w:t>
            </w:r>
            <w:proofErr w:type="spellEnd"/>
            <w:r>
              <w:rPr>
                <w:rFonts w:ascii="Times New Roman" w:eastAsia="Times New Roman" w:hAnsi="Times New Roman" w:cs="Times New Roman"/>
                <w:sz w:val="24"/>
                <w:szCs w:val="24"/>
                <w:highlight w:val="white"/>
              </w:rPr>
              <w:t xml:space="preserve"> şi alte prevederi ce nu contravin legislaţiei în vigoare.</w:t>
            </w:r>
          </w:p>
          <w:p w14:paraId="77504E4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Este interzisă stabilirea pentru salariat, prin contractul individual de muncă, a unor condiţii sub nivelul celor prevăzute de actele normative în vigoare, de </w:t>
            </w:r>
            <w:proofErr w:type="spellStart"/>
            <w:r>
              <w:rPr>
                <w:rFonts w:ascii="Times New Roman" w:eastAsia="Times New Roman" w:hAnsi="Times New Roman" w:cs="Times New Roman"/>
                <w:sz w:val="24"/>
                <w:szCs w:val="24"/>
                <w:highlight w:val="white"/>
              </w:rPr>
              <w:t>convenţiile</w:t>
            </w:r>
            <w:proofErr w:type="spellEnd"/>
            <w:r>
              <w:rPr>
                <w:rFonts w:ascii="Times New Roman" w:eastAsia="Times New Roman" w:hAnsi="Times New Roman" w:cs="Times New Roman"/>
                <w:sz w:val="24"/>
                <w:szCs w:val="24"/>
                <w:highlight w:val="white"/>
              </w:rPr>
              <w:t xml:space="preserve"> colective şi de contractul colectiv de muncă.</w:t>
            </w:r>
          </w:p>
          <w:p w14:paraId="5ED8490B" w14:textId="77777777" w:rsidR="00487F21" w:rsidRDefault="00487F21">
            <w:pPr>
              <w:spacing w:line="240" w:lineRule="auto"/>
              <w:ind w:firstLine="720"/>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2A771505" w14:textId="77777777" w:rsidR="00487F21" w:rsidRDefault="00000000">
            <w:pPr>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6.</w:t>
            </w:r>
            <w:r>
              <w:rPr>
                <w:rFonts w:ascii="Times New Roman" w:eastAsia="Times New Roman" w:hAnsi="Times New Roman" w:cs="Times New Roman"/>
                <w:sz w:val="24"/>
                <w:szCs w:val="24"/>
                <w:highlight w:val="white"/>
              </w:rPr>
              <w:t xml:space="preserve"> Articolul 49</w:t>
            </w:r>
            <w:r>
              <w:rPr>
                <w:rFonts w:ascii="Times New Roman" w:eastAsia="Times New Roman" w:hAnsi="Times New Roman" w:cs="Times New Roman"/>
                <w:b/>
                <w:bCs/>
                <w:sz w:val="24"/>
                <w:szCs w:val="24"/>
                <w:highlight w:val="white"/>
              </w:rPr>
              <w:t xml:space="preserve"> s</w:t>
            </w:r>
            <w:r>
              <w:rPr>
                <w:rFonts w:ascii="Times New Roman" w:eastAsia="Times New Roman" w:hAnsi="Times New Roman" w:cs="Times New Roman"/>
                <w:sz w:val="24"/>
                <w:szCs w:val="24"/>
                <w:highlight w:val="white"/>
              </w:rPr>
              <w:t>e completează cu litera t) cu următorul cuprins:</w:t>
            </w:r>
          </w:p>
          <w:p w14:paraId="356E3B7B" w14:textId="77777777" w:rsidR="00487F21" w:rsidRDefault="00000000">
            <w:pPr>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 clauze privind interzicerea discriminării în temeiul criteriilor și circumstanțelor descrise la art. 8 din prezentul Cod.”</w:t>
            </w:r>
          </w:p>
          <w:p w14:paraId="60ECAF47" w14:textId="77777777" w:rsidR="00487F21" w:rsidRDefault="00487F21">
            <w:pPr>
              <w:jc w:val="both"/>
              <w:rPr>
                <w:rFonts w:ascii="Times New Roman" w:eastAsia="Times New Roman" w:hAnsi="Times New Roman" w:cs="Times New Roman"/>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730D2F9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Articolul 49. </w:t>
            </w:r>
            <w:proofErr w:type="spellStart"/>
            <w:r>
              <w:rPr>
                <w:rFonts w:ascii="Times New Roman" w:eastAsia="Times New Roman" w:hAnsi="Times New Roman" w:cs="Times New Roman"/>
                <w:sz w:val="24"/>
                <w:szCs w:val="24"/>
                <w:highlight w:val="white"/>
              </w:rPr>
              <w:t>Conţinutul</w:t>
            </w:r>
            <w:proofErr w:type="spellEnd"/>
            <w:r>
              <w:rPr>
                <w:rFonts w:ascii="Times New Roman" w:eastAsia="Times New Roman" w:hAnsi="Times New Roman" w:cs="Times New Roman"/>
                <w:sz w:val="24"/>
                <w:szCs w:val="24"/>
                <w:highlight w:val="white"/>
              </w:rPr>
              <w:t xml:space="preserve"> contractului individual de muncă</w:t>
            </w:r>
          </w:p>
          <w:p w14:paraId="5BE7131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w:t>
            </w:r>
            <w:proofErr w:type="spellStart"/>
            <w:r>
              <w:rPr>
                <w:rFonts w:ascii="Times New Roman" w:eastAsia="Times New Roman" w:hAnsi="Times New Roman" w:cs="Times New Roman"/>
                <w:sz w:val="24"/>
                <w:szCs w:val="24"/>
                <w:highlight w:val="white"/>
              </w:rPr>
              <w:t>Conţinutul</w:t>
            </w:r>
            <w:proofErr w:type="spellEnd"/>
            <w:r>
              <w:rPr>
                <w:rFonts w:ascii="Times New Roman" w:eastAsia="Times New Roman" w:hAnsi="Times New Roman" w:cs="Times New Roman"/>
                <w:sz w:val="24"/>
                <w:szCs w:val="24"/>
                <w:highlight w:val="white"/>
              </w:rPr>
              <w:t xml:space="preserve"> contractului individual de muncă este determinat prin acordul </w:t>
            </w:r>
            <w:proofErr w:type="spellStart"/>
            <w:r>
              <w:rPr>
                <w:rFonts w:ascii="Times New Roman" w:eastAsia="Times New Roman" w:hAnsi="Times New Roman" w:cs="Times New Roman"/>
                <w:sz w:val="24"/>
                <w:szCs w:val="24"/>
                <w:highlight w:val="white"/>
              </w:rPr>
              <w:t>părţilor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ţinându</w:t>
            </w:r>
            <w:proofErr w:type="spellEnd"/>
            <w:r>
              <w:rPr>
                <w:rFonts w:ascii="Times New Roman" w:eastAsia="Times New Roman" w:hAnsi="Times New Roman" w:cs="Times New Roman"/>
                <w:sz w:val="24"/>
                <w:szCs w:val="24"/>
                <w:highlight w:val="white"/>
              </w:rPr>
              <w:t>-se cont de prevederile legislaţiei în vigoare, şi include:</w:t>
            </w:r>
          </w:p>
          <w:p w14:paraId="4AD50AF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numele şi prenumele salariatului;</w:t>
            </w:r>
          </w:p>
          <w:p w14:paraId="6A13626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datele de identificare ale angajatorului sau, după caz, ale utilizatorului, în cazul salariatului temporar;</w:t>
            </w:r>
          </w:p>
          <w:p w14:paraId="04B1EE3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durata contractului;</w:t>
            </w:r>
          </w:p>
          <w:p w14:paraId="390D938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data de la care contractul urmează să-şi producă efectele;</w:t>
            </w:r>
          </w:p>
          <w:p w14:paraId="58E21F3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specialitatea, profesia, calificarea, </w:t>
            </w:r>
            <w:proofErr w:type="spellStart"/>
            <w:r>
              <w:rPr>
                <w:rFonts w:ascii="Times New Roman" w:eastAsia="Times New Roman" w:hAnsi="Times New Roman" w:cs="Times New Roman"/>
                <w:sz w:val="24"/>
                <w:szCs w:val="24"/>
                <w:highlight w:val="white"/>
              </w:rPr>
              <w:t>funcţia</w:t>
            </w:r>
            <w:proofErr w:type="spellEnd"/>
            <w:r>
              <w:rPr>
                <w:rFonts w:ascii="Times New Roman" w:eastAsia="Times New Roman" w:hAnsi="Times New Roman" w:cs="Times New Roman"/>
                <w:sz w:val="24"/>
                <w:szCs w:val="24"/>
                <w:highlight w:val="white"/>
              </w:rPr>
              <w:t>;</w:t>
            </w:r>
          </w:p>
          <w:p w14:paraId="75D4C4D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w:t>
            </w:r>
            <w:proofErr w:type="spellStart"/>
            <w:r>
              <w:rPr>
                <w:rFonts w:ascii="Times New Roman" w:eastAsia="Times New Roman" w:hAnsi="Times New Roman" w:cs="Times New Roman"/>
                <w:sz w:val="24"/>
                <w:szCs w:val="24"/>
                <w:highlight w:val="white"/>
              </w:rPr>
              <w:t>atribuţiile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funcţiei</w:t>
            </w:r>
            <w:proofErr w:type="spellEnd"/>
            <w:r>
              <w:rPr>
                <w:rFonts w:ascii="Times New Roman" w:eastAsia="Times New Roman" w:hAnsi="Times New Roman" w:cs="Times New Roman"/>
                <w:sz w:val="24"/>
                <w:szCs w:val="24"/>
                <w:highlight w:val="white"/>
              </w:rPr>
              <w:t>;</w:t>
            </w:r>
          </w:p>
          <w:p w14:paraId="7E9064F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 riscurile specifice </w:t>
            </w:r>
            <w:proofErr w:type="spellStart"/>
            <w:r>
              <w:rPr>
                <w:rFonts w:ascii="Times New Roman" w:eastAsia="Times New Roman" w:hAnsi="Times New Roman" w:cs="Times New Roman"/>
                <w:sz w:val="24"/>
                <w:szCs w:val="24"/>
                <w:highlight w:val="white"/>
              </w:rPr>
              <w:t>funcţiei</w:t>
            </w:r>
            <w:proofErr w:type="spellEnd"/>
            <w:r>
              <w:rPr>
                <w:rFonts w:ascii="Times New Roman" w:eastAsia="Times New Roman" w:hAnsi="Times New Roman" w:cs="Times New Roman"/>
                <w:sz w:val="24"/>
                <w:szCs w:val="24"/>
                <w:highlight w:val="white"/>
              </w:rPr>
              <w:t>;</w:t>
            </w:r>
          </w:p>
          <w:p w14:paraId="047E312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denumirea lucrării ce urmează a fi îndeplinită (în cazul contractului individual de muncă pentru perioada îndeplinirii unei anumite lucrări – art. 312– 316);</w:t>
            </w:r>
          </w:p>
          <w:p w14:paraId="782F408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drepturile şi </w:t>
            </w:r>
            <w:proofErr w:type="spellStart"/>
            <w:r>
              <w:rPr>
                <w:rFonts w:ascii="Times New Roman" w:eastAsia="Times New Roman" w:hAnsi="Times New Roman" w:cs="Times New Roman"/>
                <w:sz w:val="24"/>
                <w:szCs w:val="24"/>
                <w:highlight w:val="white"/>
              </w:rPr>
              <w:t>obligaţiile</w:t>
            </w:r>
            <w:proofErr w:type="spellEnd"/>
            <w:r>
              <w:rPr>
                <w:rFonts w:ascii="Times New Roman" w:eastAsia="Times New Roman" w:hAnsi="Times New Roman" w:cs="Times New Roman"/>
                <w:sz w:val="24"/>
                <w:szCs w:val="24"/>
                <w:highlight w:val="white"/>
              </w:rPr>
              <w:t xml:space="preserve"> salariatului;</w:t>
            </w:r>
          </w:p>
          <w:p w14:paraId="47CCA70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 drepturile şi </w:t>
            </w:r>
            <w:proofErr w:type="spellStart"/>
            <w:r>
              <w:rPr>
                <w:rFonts w:ascii="Times New Roman" w:eastAsia="Times New Roman" w:hAnsi="Times New Roman" w:cs="Times New Roman"/>
                <w:sz w:val="24"/>
                <w:szCs w:val="24"/>
                <w:highlight w:val="white"/>
              </w:rPr>
              <w:t>obligaţiile</w:t>
            </w:r>
            <w:proofErr w:type="spellEnd"/>
            <w:r>
              <w:rPr>
                <w:rFonts w:ascii="Times New Roman" w:eastAsia="Times New Roman" w:hAnsi="Times New Roman" w:cs="Times New Roman"/>
                <w:sz w:val="24"/>
                <w:szCs w:val="24"/>
                <w:highlight w:val="white"/>
              </w:rPr>
              <w:t xml:space="preserve"> angajatorului;</w:t>
            </w:r>
          </w:p>
          <w:p w14:paraId="1130CC2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condițiile de retribuire a muncii, inclusiv salariul de bază (salariul tarifar, salariul funcției), salariul suplimentar (adaosurile și sporurile la salariul de bază) și </w:t>
            </w:r>
            <w:r>
              <w:rPr>
                <w:rFonts w:ascii="Times New Roman" w:eastAsia="Times New Roman" w:hAnsi="Times New Roman" w:cs="Times New Roman"/>
                <w:sz w:val="24"/>
                <w:szCs w:val="24"/>
                <w:highlight w:val="white"/>
              </w:rPr>
              <w:lastRenderedPageBreak/>
              <w:t>alte plăti de stimulare și compensare – elemente constitutive ale veniturilor salariale, evidențiate separat, precum și periodicitatea plății salariului la care salariatul are dreptul și metoda de plată;</w:t>
            </w:r>
          </w:p>
          <w:p w14:paraId="1813C8E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 </w:t>
            </w:r>
            <w:proofErr w:type="spellStart"/>
            <w:r>
              <w:rPr>
                <w:rFonts w:ascii="Times New Roman" w:eastAsia="Times New Roman" w:hAnsi="Times New Roman" w:cs="Times New Roman"/>
                <w:sz w:val="24"/>
                <w:szCs w:val="24"/>
                <w:highlight w:val="white"/>
              </w:rPr>
              <w:t>compensaţiile</w:t>
            </w:r>
            <w:proofErr w:type="spellEnd"/>
            <w:r>
              <w:rPr>
                <w:rFonts w:ascii="Times New Roman" w:eastAsia="Times New Roman" w:hAnsi="Times New Roman" w:cs="Times New Roman"/>
                <w:sz w:val="24"/>
                <w:szCs w:val="24"/>
                <w:highlight w:val="white"/>
              </w:rPr>
              <w:t xml:space="preserve"> şi </w:t>
            </w:r>
            <w:proofErr w:type="spellStart"/>
            <w:r>
              <w:rPr>
                <w:rFonts w:ascii="Times New Roman" w:eastAsia="Times New Roman" w:hAnsi="Times New Roman" w:cs="Times New Roman"/>
                <w:sz w:val="24"/>
                <w:szCs w:val="24"/>
                <w:highlight w:val="white"/>
              </w:rPr>
              <w:t>alocaţiile</w:t>
            </w:r>
            <w:proofErr w:type="spellEnd"/>
            <w:r>
              <w:rPr>
                <w:rFonts w:ascii="Times New Roman" w:eastAsia="Times New Roman" w:hAnsi="Times New Roman" w:cs="Times New Roman"/>
                <w:sz w:val="24"/>
                <w:szCs w:val="24"/>
                <w:highlight w:val="white"/>
              </w:rPr>
              <w:t>, inclusiv pentru munca prestată în condiţii grele, vătămătoare şi/sau periculoase;</w:t>
            </w:r>
          </w:p>
          <w:p w14:paraId="4A0E571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 locul de muncă. Dacă locul de muncă nu este fix, se </w:t>
            </w:r>
            <w:proofErr w:type="spellStart"/>
            <w:r>
              <w:rPr>
                <w:rFonts w:ascii="Times New Roman" w:eastAsia="Times New Roman" w:hAnsi="Times New Roman" w:cs="Times New Roman"/>
                <w:sz w:val="24"/>
                <w:szCs w:val="24"/>
                <w:highlight w:val="white"/>
              </w:rPr>
              <w:t>menţionează</w:t>
            </w:r>
            <w:proofErr w:type="spellEnd"/>
            <w:r>
              <w:rPr>
                <w:rFonts w:ascii="Times New Roman" w:eastAsia="Times New Roman" w:hAnsi="Times New Roman" w:cs="Times New Roman"/>
                <w:sz w:val="24"/>
                <w:szCs w:val="24"/>
                <w:highlight w:val="white"/>
              </w:rPr>
              <w:t xml:space="preserve"> că salariatul poate avea diferite locuri de muncă şi se indică adresa juridică a unităţii sau, după caz, domiciliul angajatorului;</w:t>
            </w:r>
          </w:p>
          <w:p w14:paraId="2330417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 regimul de muncă și de odihnă, programul de muncă, inclusiv durata zilei și a săptămânii de muncă a salariatului, condițiile de prestare și de compensare sau de remunerare a orelor de muncă suplimentară, precum și, după caz, programul muncii în schimburi aplicat de la angajare;</w:t>
            </w:r>
          </w:p>
          <w:p w14:paraId="0D4CFF0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 după caz, perioada de probă, cu specificarea concretă a duratei și condițiilor de desfășurare a acesteia conform prevederilor art. 60–63;</w:t>
            </w:r>
          </w:p>
          <w:p w14:paraId="5DDF6B6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dreptul și condițiile de formare profesională, de reciclare și de perfecționare, oferite de angajator în conformitate cu </w:t>
            </w:r>
            <w:r>
              <w:rPr>
                <w:rFonts w:ascii="Times New Roman" w:eastAsia="Times New Roman" w:hAnsi="Times New Roman" w:cs="Times New Roman"/>
                <w:sz w:val="24"/>
                <w:szCs w:val="24"/>
                <w:highlight w:val="white"/>
              </w:rPr>
              <w:lastRenderedPageBreak/>
              <w:t>prezentul cod și cu alte acte normative, după caz;</w:t>
            </w:r>
          </w:p>
          <w:p w14:paraId="5F2753E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 durata concediului de odihnă anual şi condiţiile de acordare a acestuia;</w:t>
            </w:r>
          </w:p>
          <w:p w14:paraId="02CAEC2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informația privind perioadele de preaviz ce urmează a fi respectate de angajator și salariat în cazul încetării activității în condițiile prezentului cod;</w:t>
            </w:r>
          </w:p>
          <w:p w14:paraId="3DD2A48E" w14:textId="77777777" w:rsidR="00487F21" w:rsidRDefault="00000000">
            <w:pPr>
              <w:shd w:val="clear" w:color="auto" w:fill="FFFFFF"/>
              <w:ind w:firstLine="68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o)</w:t>
            </w:r>
            <w:r>
              <w:rPr>
                <w:rFonts w:ascii="Times New Roman" w:eastAsia="Times New Roman" w:hAnsi="Times New Roman" w:cs="Times New Roman"/>
                <w:i/>
                <w:iCs/>
                <w:sz w:val="24"/>
                <w:szCs w:val="24"/>
                <w:highlight w:val="white"/>
              </w:rPr>
              <w:t xml:space="preserve"> - abrogată​;</w:t>
            </w:r>
          </w:p>
          <w:p w14:paraId="54FFB64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 condiţiile de asigurare socială;</w:t>
            </w:r>
          </w:p>
          <w:p w14:paraId="70FF9DD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 condiţiile de asigurare medicală;</w:t>
            </w:r>
          </w:p>
          <w:p w14:paraId="19577D8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 clauzele specifice (art. 51), după caz.</w:t>
            </w:r>
          </w:p>
          <w:p w14:paraId="4C785D78" w14:textId="77777777" w:rsidR="00487F21" w:rsidRDefault="00000000">
            <w:pPr>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 clauze privind interzicerea discriminării în temeiul criteriilor și circumstanțelor descrise la art. 8 din prezentul Cod.</w:t>
            </w:r>
          </w:p>
          <w:p w14:paraId="40A696D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Contractul individual de muncă poate </w:t>
            </w:r>
            <w:proofErr w:type="spellStart"/>
            <w:r>
              <w:rPr>
                <w:rFonts w:ascii="Times New Roman" w:eastAsia="Times New Roman" w:hAnsi="Times New Roman" w:cs="Times New Roman"/>
                <w:sz w:val="24"/>
                <w:szCs w:val="24"/>
                <w:highlight w:val="white"/>
              </w:rPr>
              <w:t>conţine</w:t>
            </w:r>
            <w:proofErr w:type="spellEnd"/>
            <w:r>
              <w:rPr>
                <w:rFonts w:ascii="Times New Roman" w:eastAsia="Times New Roman" w:hAnsi="Times New Roman" w:cs="Times New Roman"/>
                <w:sz w:val="24"/>
                <w:szCs w:val="24"/>
                <w:highlight w:val="white"/>
              </w:rPr>
              <w:t xml:space="preserve"> şi alte prevederi ce nu contravin legislaţiei în vigoare.</w:t>
            </w:r>
          </w:p>
          <w:p w14:paraId="51F6870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Este interzisă stabilirea pentru salariat, prin contractul individual de muncă, a unor condiţii sub nivelul celor prevăzute de actele normative în vigoare, de </w:t>
            </w:r>
            <w:proofErr w:type="spellStart"/>
            <w:r>
              <w:rPr>
                <w:rFonts w:ascii="Times New Roman" w:eastAsia="Times New Roman" w:hAnsi="Times New Roman" w:cs="Times New Roman"/>
                <w:sz w:val="24"/>
                <w:szCs w:val="24"/>
                <w:highlight w:val="white"/>
              </w:rPr>
              <w:t>convenţiile</w:t>
            </w:r>
            <w:proofErr w:type="spellEnd"/>
            <w:r>
              <w:rPr>
                <w:rFonts w:ascii="Times New Roman" w:eastAsia="Times New Roman" w:hAnsi="Times New Roman" w:cs="Times New Roman"/>
                <w:sz w:val="24"/>
                <w:szCs w:val="24"/>
                <w:highlight w:val="white"/>
              </w:rPr>
              <w:t xml:space="preserve"> colective şi de contractul colectiv de muncă.</w:t>
            </w:r>
          </w:p>
          <w:p w14:paraId="79A81E11" w14:textId="77777777" w:rsidR="00487F21" w:rsidRDefault="00487F21">
            <w:pPr>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4196674A" w14:textId="77777777" w:rsidR="00487F21" w:rsidRDefault="00487F21">
            <w:pPr>
              <w:spacing w:before="240" w:after="240"/>
              <w:rPr>
                <w:rFonts w:ascii="Times New Roman" w:eastAsia="Times New Roman" w:hAnsi="Times New Roman" w:cs="Times New Roman"/>
                <w:sz w:val="26"/>
                <w:szCs w:val="26"/>
                <w:highlight w:val="white"/>
              </w:rPr>
            </w:pPr>
          </w:p>
        </w:tc>
      </w:tr>
      <w:tr w:rsidR="00487F21" w14:paraId="4EBD5CF2"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212A016"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7F944B5F" w14:textId="77777777" w:rsidR="00487F21" w:rsidRDefault="00000000">
            <w:pPr>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7. </w:t>
            </w:r>
            <w:r>
              <w:rPr>
                <w:rFonts w:ascii="Times New Roman" w:eastAsia="Times New Roman" w:hAnsi="Times New Roman" w:cs="Times New Roman"/>
                <w:sz w:val="24"/>
                <w:szCs w:val="24"/>
                <w:highlight w:val="white"/>
              </w:rPr>
              <w:t>Se completează cu articolul 71</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cu următorul cuprins:</w:t>
            </w:r>
          </w:p>
          <w:p w14:paraId="771C847A" w14:textId="77777777" w:rsidR="00487F21" w:rsidRDefault="00000000">
            <w:pPr>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bCs/>
                <w:sz w:val="24"/>
                <w:szCs w:val="24"/>
                <w:highlight w:val="white"/>
              </w:rPr>
              <w:t>Articolul 71</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 Detașarea salariaților în cadrul prestării de servicii transnaționale</w:t>
            </w:r>
          </w:p>
          <w:p w14:paraId="1C133E06" w14:textId="77777777" w:rsidR="00487F21" w:rsidRDefault="00000000">
            <w:pPr>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Prin derogare de la art. 71, detașarea în cadrul prestării de servicii transnaționale reprezintă trimiterea temporară a salariatului de către angajator pentru executarea muncii pe teritoriul altui stat sau pe teritoriul Republicii Moldova, în cadrul prestării transnaționale de servicii, în condițiile legii speciale.</w:t>
            </w:r>
          </w:p>
          <w:p w14:paraId="293F2FD7" w14:textId="77777777" w:rsidR="00487F21" w:rsidRDefault="00000000">
            <w:pPr>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(2) În cazurile prevăzute la alin. (1), se aplică prevederile legii speciale privind detașarea salariaților în cadrul prestării de servicii transnaționale, inclusiv în ceea ce privește condițiile de muncă aplicabile, cerințele administrative și cooperarea dintre autorități.</w:t>
            </w:r>
          </w:p>
          <w:p w14:paraId="781B25C4" w14:textId="77777777" w:rsidR="00487F21" w:rsidRDefault="00487F21">
            <w:pPr>
              <w:ind w:firstLine="705"/>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4484C82A" w14:textId="77777777" w:rsidR="00487F21" w:rsidRDefault="00000000">
            <w:pPr>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Articolul 71</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 Detașarea salariaților în cadrul prestării de servicii transnaționale</w:t>
            </w:r>
          </w:p>
          <w:p w14:paraId="34FFC5C1" w14:textId="77777777" w:rsidR="00487F21" w:rsidRDefault="00000000">
            <w:pPr>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 Prin derogare de la art. 71, detașarea în cadrul prestării de servicii transnaționale reprezintă trimiterea temporară a salariatului de către angajator pentru executarea muncii pe teritoriul altui stat sau pe teritoriul Republicii Moldova, în cadrul prestării transnaționale de servicii, în condițiile legii speciale.</w:t>
            </w:r>
          </w:p>
          <w:p w14:paraId="5352566D" w14:textId="77777777" w:rsidR="00487F21" w:rsidRDefault="00000000">
            <w:pPr>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(2) În cazurile prevăzute la alin. (1), se aplică prevederile legii speciale privind detașarea salariaților în cadrul prestării de servicii transnaționale, inclusiv în ceea ce privește condițiile de muncă aplicabile, cerințele administrative și cooperarea dintre autorități.</w:t>
            </w:r>
          </w:p>
          <w:p w14:paraId="18CA8138" w14:textId="77777777" w:rsidR="00487F21" w:rsidRDefault="00487F21">
            <w:pPr>
              <w:shd w:val="clear" w:color="auto" w:fill="FFFFFF"/>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2BCC1138" w14:textId="77777777" w:rsidR="00487F21" w:rsidRDefault="00487F21">
            <w:pPr>
              <w:spacing w:before="240" w:after="240"/>
              <w:rPr>
                <w:rFonts w:ascii="Times New Roman" w:eastAsia="Times New Roman" w:hAnsi="Times New Roman" w:cs="Times New Roman"/>
                <w:sz w:val="26"/>
                <w:szCs w:val="26"/>
                <w:highlight w:val="white"/>
              </w:rPr>
            </w:pPr>
          </w:p>
        </w:tc>
      </w:tr>
      <w:tr w:rsidR="00487F21" w14:paraId="44A51CE2"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1A3945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B7DD08E" w14:textId="77777777" w:rsidR="00487F21" w:rsidRDefault="00487F21">
            <w:pPr>
              <w:spacing w:line="240" w:lineRule="auto"/>
              <w:ind w:firstLine="705"/>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74B684FD"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8.</w:t>
            </w:r>
            <w:r>
              <w:rPr>
                <w:rFonts w:ascii="Times New Roman" w:eastAsia="Times New Roman" w:hAnsi="Times New Roman" w:cs="Times New Roman"/>
                <w:sz w:val="24"/>
                <w:szCs w:val="24"/>
                <w:highlight w:val="white"/>
              </w:rPr>
              <w:t xml:space="preserve"> Se completează cu articolul 247</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cu următorul cuprins:</w:t>
            </w:r>
          </w:p>
          <w:p w14:paraId="1918E0F6"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„Articolul 247¹. Dispense pentru consultații prenatale</w:t>
            </w:r>
          </w:p>
          <w:p w14:paraId="6A7B0B5E"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Salariatele gravide beneficiază de dispense pentru efectuarea consultațiilor prenatale, în cazul în care acestea au loc în timpul programului de muncă.</w:t>
            </w:r>
          </w:p>
          <w:p w14:paraId="0D6FF25D"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(2) Pe durata dispenselor prevăzute la alin. (1), salariatelor gravide li se menține salariul mediu de la locul de muncă.</w:t>
            </w:r>
          </w:p>
          <w:p w14:paraId="1AB18BC4"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Pentru a beneficia de dispensa prevăzută la alin. (1), salariatele gravide informează angajatorul și prezintă un document justificativ eliberat de instituția medico-sanitară competentă.</w:t>
            </w:r>
          </w:p>
          <w:p w14:paraId="284B979A"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 Acordarea dispenselor pentru consultații prenatale nu poate constitui temei pentru reducerea drepturilor salariale, modificarea condițiilor de muncă, aplicarea măsurilor disciplinare sau producerea altor consecințe nefavorabile pentru salariatele gravide.</w:t>
            </w:r>
          </w:p>
          <w:p w14:paraId="7703A7AA" w14:textId="77777777" w:rsidR="00487F21" w:rsidRDefault="00487F21">
            <w:pPr>
              <w:spacing w:line="240" w:lineRule="auto"/>
              <w:ind w:firstLine="705"/>
              <w:jc w:val="both"/>
              <w:rPr>
                <w:rFonts w:ascii="Times New Roman" w:eastAsia="Times New Roman" w:hAnsi="Times New Roman" w:cs="Times New Roman"/>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624411DA"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Articolul 247¹. Dispense pentru consultații prenatale</w:t>
            </w:r>
          </w:p>
          <w:p w14:paraId="686DC404"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 Salariatele gravide beneficiază de dispense pentru efectuarea consultațiilor prenatale, în cazul în care acestea au loc în timpul programului de muncă.</w:t>
            </w:r>
          </w:p>
          <w:p w14:paraId="5605B5E7"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(2) Pe durata dispenselor prevăzute la alin. (1), salariatelor gravide li se </w:t>
            </w:r>
            <w:r>
              <w:rPr>
                <w:rFonts w:ascii="Times New Roman" w:eastAsia="Times New Roman" w:hAnsi="Times New Roman" w:cs="Times New Roman"/>
                <w:b/>
                <w:bCs/>
                <w:sz w:val="24"/>
                <w:szCs w:val="24"/>
                <w:highlight w:val="white"/>
              </w:rPr>
              <w:lastRenderedPageBreak/>
              <w:t>menține salariul mediu de la locul de muncă.</w:t>
            </w:r>
          </w:p>
          <w:p w14:paraId="342040B3"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(3) Pentru a beneficia de dispensa prevăzută la alin. (1), salariatele gravide informează angajatorul și prezintă un document justificativ eliberat de instituția medico-sanitară competentă.</w:t>
            </w:r>
          </w:p>
          <w:p w14:paraId="545EEE70"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(4) Acordarea dispenselor pentru consultații prenatale nu poate constitui temei pentru reducerea drepturilor salariale, modificarea condițiilor de muncă, aplicarea măsurilor disciplinare sau producerea altor consecințe nefavorabile pentru salariatele gravide.</w:t>
            </w:r>
          </w:p>
        </w:tc>
        <w:tc>
          <w:tcPr>
            <w:tcW w:w="240" w:type="dxa"/>
            <w:tcBorders>
              <w:top w:val="nil"/>
              <w:left w:val="nil"/>
              <w:bottom w:val="nil"/>
              <w:right w:val="nil"/>
            </w:tcBorders>
            <w:tcMar>
              <w:top w:w="0" w:type="dxa"/>
              <w:left w:w="100" w:type="dxa"/>
              <w:bottom w:w="0" w:type="dxa"/>
              <w:right w:w="100" w:type="dxa"/>
            </w:tcMar>
          </w:tcPr>
          <w:p w14:paraId="58EE2F9A" w14:textId="77777777" w:rsidR="00487F21" w:rsidRDefault="00487F21">
            <w:pPr>
              <w:spacing w:before="240" w:after="240"/>
              <w:rPr>
                <w:rFonts w:ascii="Times New Roman" w:eastAsia="Times New Roman" w:hAnsi="Times New Roman" w:cs="Times New Roman"/>
                <w:sz w:val="26"/>
                <w:szCs w:val="26"/>
                <w:highlight w:val="white"/>
              </w:rPr>
            </w:pPr>
          </w:p>
        </w:tc>
      </w:tr>
      <w:tr w:rsidR="00487F21" w14:paraId="29FEE4BA"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D51E03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З26</w:t>
            </w:r>
            <w:r>
              <w:rPr>
                <w:rFonts w:ascii="Times New Roman" w:eastAsia="Times New Roman" w:hAnsi="Times New Roman" w:cs="Times New Roman"/>
                <w:b/>
                <w:bCs/>
                <w:sz w:val="24"/>
                <w:szCs w:val="24"/>
                <w:highlight w:val="white"/>
                <w:vertAlign w:val="superscript"/>
              </w:rPr>
              <w:t>3</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Misiunea de muncă temporară</w:t>
            </w:r>
          </w:p>
          <w:p w14:paraId="1912ACB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Utilizatorul poate recurge la salariați temporari, puși la dispoziție de un agent de muncă temporară, pentru executarea unei sarcini determinate și cu caracter temporar în cadrul unei misiuni de muncă temporară.</w:t>
            </w:r>
          </w:p>
          <w:p w14:paraId="7C77C38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Misiunea de muncă temporară se stabilește pe un termen ce nu poate fi mai mare de 12 luni.</w:t>
            </w:r>
          </w:p>
          <w:p w14:paraId="19964D2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Misiunea de muncă temporară poate fi prelungită prin perioade succesive, cu </w:t>
            </w:r>
            <w:r>
              <w:rPr>
                <w:rFonts w:ascii="Times New Roman" w:eastAsia="Times New Roman" w:hAnsi="Times New Roman" w:cs="Times New Roman"/>
                <w:sz w:val="24"/>
                <w:szCs w:val="24"/>
                <w:highlight w:val="white"/>
              </w:rPr>
              <w:lastRenderedPageBreak/>
              <w:t>condiția ca durata totală, inclusiv prelungirile, să nu depășească 24 de luni.</w:t>
            </w:r>
          </w:p>
          <w:p w14:paraId="361B4D2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 Condițiile de prelungire a unei misiuni de muncă temporară se stabilesc prin contractul individual de muncă sau printr-un acord adițional la acesta, precum și în corelare cu prevederile art. 3266.</w:t>
            </w:r>
          </w:p>
          <w:p w14:paraId="506BA58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 Utilizatorul nu poate recurge la mai mult de 3 misiuni succesive, realizate de același salariat temporar, pentru executarea aceleiași sarcini. În toate cazurile, durata totală a misiunilor de muncă temporară nu poate depăși termenul maxim prevăzut la alin. (3).</w:t>
            </w:r>
          </w:p>
          <w:p w14:paraId="4CBA66D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 Agentul de muncă temporară are dreptul să verifice dacă sarcinile efectiv îndeplinite de salariații temporari corespund condițiilor de muncă prevăzute în contractele individuale de muncă ale acestora.</w:t>
            </w:r>
          </w:p>
          <w:p w14:paraId="2608196D" w14:textId="77777777" w:rsidR="00487F21" w:rsidRDefault="00487F21">
            <w:pPr>
              <w:spacing w:line="240" w:lineRule="auto"/>
              <w:ind w:left="280" w:firstLine="425"/>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1FC443D7" w14:textId="77777777" w:rsidR="00487F21" w:rsidRDefault="00000000">
            <w:pPr>
              <w:spacing w:line="240" w:lineRule="auto"/>
              <w:ind w:left="280" w:firstLine="42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9.</w:t>
            </w:r>
            <w:r>
              <w:rPr>
                <w:rFonts w:ascii="Times New Roman" w:eastAsia="Times New Roman" w:hAnsi="Times New Roman" w:cs="Times New Roman"/>
                <w:sz w:val="24"/>
                <w:szCs w:val="24"/>
                <w:highlight w:val="white"/>
              </w:rPr>
              <w:t xml:space="preserve"> La articolul З26</w:t>
            </w:r>
            <w:r>
              <w:rPr>
                <w:rFonts w:ascii="Times New Roman" w:eastAsia="Times New Roman" w:hAnsi="Times New Roman" w:cs="Times New Roman"/>
                <w:sz w:val="24"/>
                <w:szCs w:val="24"/>
                <w:highlight w:val="white"/>
                <w:vertAlign w:val="superscript"/>
              </w:rPr>
              <w:t>3</w:t>
            </w:r>
            <w:r>
              <w:rPr>
                <w:rFonts w:ascii="Times New Roman" w:eastAsia="Times New Roman" w:hAnsi="Times New Roman" w:cs="Times New Roman"/>
                <w:sz w:val="24"/>
                <w:szCs w:val="24"/>
                <w:highlight w:val="white"/>
              </w:rPr>
              <w:t xml:space="preserve"> alineatul (1) textul „şi cu caracter temporar” se exclude.</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476B4F6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З26</w:t>
            </w:r>
            <w:r>
              <w:rPr>
                <w:rFonts w:ascii="Times New Roman" w:eastAsia="Times New Roman" w:hAnsi="Times New Roman" w:cs="Times New Roman"/>
                <w:b/>
                <w:bCs/>
                <w:sz w:val="24"/>
                <w:szCs w:val="24"/>
                <w:highlight w:val="white"/>
                <w:vertAlign w:val="superscript"/>
              </w:rPr>
              <w:t>3</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Misiunea de muncă temporară</w:t>
            </w:r>
          </w:p>
          <w:p w14:paraId="7AD1A9A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Utilizatorul poate recurge la salariați temporari, puși la dispoziție de un agent de muncă temporară, pentru executarea unei sarcini determinate în cadrul unei misiuni de muncă temporară.</w:t>
            </w:r>
          </w:p>
          <w:p w14:paraId="5867902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Misiunea de muncă temporară se stabilește pe un termen ce nu poate fi mai mare de 12 luni.</w:t>
            </w:r>
          </w:p>
          <w:p w14:paraId="1812833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Misiunea de muncă temporară poate fi prelungită prin perioade succesive, cu condiția ca durata totală, inclusiv prelungirile, să nu depășească 24 de luni.</w:t>
            </w:r>
          </w:p>
          <w:p w14:paraId="193F797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(4) Condițiile de prelungire a unei misiuni de muncă temporară se stabilesc prin contractul individual de muncă sau printr-un acord adițional la acesta, precum și în corelare cu prevederile art. 3266.</w:t>
            </w:r>
          </w:p>
          <w:p w14:paraId="3322B5F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 Utilizatorul nu poate recurge la mai mult de 3 misiuni succesive, realizate de același salariat temporar, pentru executarea aceleiași sarcini. În toate cazurile, durata totală a misiunilor de muncă temporară nu poate depăși termenul maxim prevăzut la alin. (3).</w:t>
            </w:r>
          </w:p>
          <w:p w14:paraId="55AAF33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 Agentul de muncă temporară are dreptul să verifice dacă sarcinile efectiv îndeplinite de salariații temporari corespund condițiilor de muncă prevăzute în contractele individuale de muncă ale acestora.</w:t>
            </w:r>
          </w:p>
          <w:p w14:paraId="1A41207B" w14:textId="77777777" w:rsidR="00487F21" w:rsidRDefault="00487F21">
            <w:pPr>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4F87DB8F"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25E58343" w14:textId="77777777">
        <w:trPr>
          <w:trHeight w:val="315"/>
        </w:trPr>
        <w:tc>
          <w:tcPr>
            <w:tcW w:w="13725"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2997D00"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 III. – Legea securității și sănătății în muncă nr. 186/2008</w:t>
            </w:r>
            <w:r>
              <w:rPr>
                <w:rFonts w:ascii="Times New Roman" w:eastAsia="Times New Roman" w:hAnsi="Times New Roman" w:cs="Times New Roman"/>
                <w:sz w:val="24"/>
                <w:szCs w:val="24"/>
                <w:highlight w:val="white"/>
              </w:rPr>
              <w:t xml:space="preserve"> (Monitorul Oficial al Republicii Moldova, 2008, nr. 143–144, art. 587), cu modificările ulterioare, se modifică după cum urmează:</w:t>
            </w:r>
          </w:p>
        </w:tc>
        <w:tc>
          <w:tcPr>
            <w:tcW w:w="240" w:type="dxa"/>
            <w:tcBorders>
              <w:top w:val="nil"/>
              <w:left w:val="nil"/>
              <w:bottom w:val="nil"/>
              <w:right w:val="nil"/>
            </w:tcBorders>
            <w:tcMar>
              <w:top w:w="0" w:type="dxa"/>
              <w:left w:w="100" w:type="dxa"/>
              <w:bottom w:w="0" w:type="dxa"/>
              <w:right w:w="100" w:type="dxa"/>
            </w:tcMar>
          </w:tcPr>
          <w:p w14:paraId="455D4324"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0806BC12"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0E96A3E" w14:textId="77777777" w:rsidR="00487F21" w:rsidRDefault="00487F21">
            <w:pPr>
              <w:spacing w:line="240" w:lineRule="auto"/>
              <w:jc w:val="both"/>
              <w:rPr>
                <w:rFonts w:ascii="Times New Roman" w:eastAsia="Times New Roman" w:hAnsi="Times New Roman" w:cs="Times New Roman"/>
                <w:b/>
                <w:bCs/>
                <w:sz w:val="24"/>
                <w:szCs w:val="24"/>
                <w:highlight w:val="white"/>
              </w:rPr>
            </w:pPr>
          </w:p>
          <w:p w14:paraId="459DC29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Parlamentul adoptă prezenta lege organică.</w:t>
            </w:r>
          </w:p>
          <w:p w14:paraId="503FBEB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Prezenta lege:</w:t>
            </w:r>
          </w:p>
          <w:p w14:paraId="3883C5A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parțial (art. 1–15) Directiva Consiliului din 12 iunie 1989 </w:t>
            </w:r>
            <w:r>
              <w:rPr>
                <w:rFonts w:ascii="Times New Roman" w:eastAsia="Times New Roman" w:hAnsi="Times New Roman" w:cs="Times New Roman"/>
                <w:sz w:val="24"/>
                <w:szCs w:val="24"/>
                <w:highlight w:val="white"/>
              </w:rPr>
              <w:lastRenderedPageBreak/>
              <w:t>privind punerea în aplicare de măsuri pentru promovarea îmbunătățirii securității și sănătății lucrătorilor la locul de muncă (89/391/CEE), publicată în Jurnalul Oficial al Uniunii Europene L 183 din 29 iunie 1989, CELEX: 01989L0391-20081211, astfel cum a fost modificată ultima dată prin Regulamentul (CE) nr. 1137/2008 al Parlamentului European și al Consiliului din 22 octombrie 2008 de adaptare la Decizia 1999/468/CE a Consiliului a anumitor acte care fac obiectul procedurii prevăzute la articolul 251 din tratat în ceea ce privește procedura de reglementare cu control;</w:t>
            </w:r>
          </w:p>
          <w:p w14:paraId="32433FD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transpune parțial (art. 1–8) Directiva 91/383/CEE a Consiliului din 25 iunie 1991 de completare a măsurilor destinate să promoveze îmbunătățirea securității și sănătății la locul de muncă în cazul lucrătorilor care au un raport de muncă pe durată determinată sau un raport de muncă temporară, publicată în Jurnalul Oficial al Uniunii Europene L 206/19 din 29 iulie 1991, CELEX: 31991L0383, astfel cum a fost modificată ultima dată prin Directiva 2007/30/CE a Parlamentului European și a Consiliului din 20 iunie 2007;</w:t>
            </w:r>
          </w:p>
          <w:p w14:paraId="58F5B5B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transpune parțial (art. 6 și art. 7 alin. (1)) Directiva 94/33/CE a Consiliului din 22 iunie 1994 privind protecția tinerilor la locul de muncă, publicată în Jurnalul Oficial al Uniunii Europene L 216/12 din 20 august 1994, CELEX: 31994L0033, astfel cum a fost modificată ultima dată prin Regulamentul (UE) 2019/1243 al Parlamentului European și al Consiliului din 20 iunie 2019;</w:t>
            </w:r>
          </w:p>
          <w:p w14:paraId="6549CCD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transpune parțial (pct. 1–6) Recomandarea 2003/134/CE a Consiliului din 18 februarie 2003 privind îmbunătățirea protecției sănătății și securității la locul de muncă pentru lucrătorii care desfășoară o activitate independentă, publicată în Jurnalul Oficial al Uniunii Europene L 53 din 28 februarie 2003, CELEX: 32003H0134.</w:t>
            </w:r>
          </w:p>
          <w:p w14:paraId="5B43D18E" w14:textId="77777777" w:rsidR="00487F21" w:rsidRDefault="00487F21">
            <w:pPr>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53CB2E0B"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1.</w:t>
            </w:r>
            <w:r>
              <w:rPr>
                <w:rFonts w:ascii="Times New Roman" w:eastAsia="Times New Roman" w:hAnsi="Times New Roman" w:cs="Times New Roman"/>
                <w:sz w:val="24"/>
                <w:szCs w:val="24"/>
                <w:highlight w:val="white"/>
              </w:rPr>
              <w:t xml:space="preserve"> În clauza de armonizare, la prima liniuță, sintagma „parțial (art. 1–15)” se exclude.</w:t>
            </w:r>
          </w:p>
          <w:p w14:paraId="34B246B2" w14:textId="77777777" w:rsidR="00487F21" w:rsidRDefault="00487F21">
            <w:pPr>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364EE75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Parlamentul adoptă prezenta lege organică.</w:t>
            </w:r>
          </w:p>
          <w:p w14:paraId="0C0CE14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Prezenta lege:</w:t>
            </w:r>
          </w:p>
          <w:p w14:paraId="652BF66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Directiva Consiliului din 12 iunie 1989 privind punerea în aplicare de </w:t>
            </w:r>
            <w:r>
              <w:rPr>
                <w:rFonts w:ascii="Times New Roman" w:eastAsia="Times New Roman" w:hAnsi="Times New Roman" w:cs="Times New Roman"/>
                <w:sz w:val="24"/>
                <w:szCs w:val="24"/>
                <w:highlight w:val="white"/>
              </w:rPr>
              <w:lastRenderedPageBreak/>
              <w:t>măsuri pentru promovarea îmbunătățirii securității și sănătății lucrătorilor la locul de muncă (89/391/CEE), publicată în Jurnalul Oficial al Uniunii Europene L 183 din 29 iunie 1989, CELEX: 01989L0391-20081211, astfel cum a fost modificată ultima dată prin Regulamentul (CE) nr. 1137/2008 al Parlamentului European și al Consiliului din 22 octombrie 2008 de adaptare la Decizia 1999/468/CE a Consiliului a anumitor acte care fac obiectul procedurii prevăzute la articolul 251 din tratat în ceea ce privește procedura de reglementare cu control;</w:t>
            </w:r>
          </w:p>
          <w:p w14:paraId="6298A66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transpune parțial (art. 1–8) Directiva 91/383/CEE a Consiliului din 25 iunie 1991 de completare a măsurilor destinate să promoveze îmbunătățirea securității și sănătății la locul de muncă în cazul lucrătorilor care au un raport de muncă pe durată determinată sau un raport de muncă temporară, publicată în Jurnalul Oficial al Uniunii Europene L 206/19 din 29 iulie 1991, CELEX: 31991L0383, astfel cum a fost modificată ultima dată prin Directiva 2007/30/CE a Parlamentului European și a Consiliului din 20 iunie 2007;</w:t>
            </w:r>
          </w:p>
          <w:p w14:paraId="1535C21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transpune parțial (art. 6 și art. 7 alin. (1)) Directiva 94/33/CE a Consiliului din 22 iunie 1994 privind protecția tinerilor la locul de muncă, publicată în Jurnalul Oficial al Uniunii Europene L 216/12 din 20 august 1994, CELEX: 31994L0033, astfel cum a fost modificată ultima dată prin Regulamentul (UE) 2019/1243 al Parlamentului European și al Consiliului din 20 iunie 2019;</w:t>
            </w:r>
          </w:p>
          <w:p w14:paraId="4A630CE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transpune parțial (pct. 1–6) Recomandarea 2003/134/CE a Consiliului din 18 februarie 2003 privind îmbunătățirea protecției sănătății și securității la locul de muncă pentru lucrătorii care desfășoară o activitate independentă, publicată în Jurnalul Oficial al Uniunii Europene L 53 din 28 februarie 2003, CELEX: 32003H0134.</w:t>
            </w:r>
          </w:p>
          <w:p w14:paraId="54F29DA8" w14:textId="77777777" w:rsidR="00487F21" w:rsidRDefault="00487F21">
            <w:pPr>
              <w:jc w:val="both"/>
              <w:rPr>
                <w:rFonts w:ascii="Times New Roman" w:eastAsia="Times New Roman" w:hAnsi="Times New Roman" w:cs="Times New Roman"/>
                <w:sz w:val="24"/>
                <w:szCs w:val="24"/>
                <w:highlight w:val="white"/>
              </w:rPr>
            </w:pPr>
          </w:p>
          <w:p w14:paraId="7A972885" w14:textId="77777777" w:rsidR="00487F21" w:rsidRDefault="00487F21">
            <w:pPr>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13FA6523"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2A1544D0"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569B58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7</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Controlul aplicării prezentei legi și a altor acte normative privind securitatea și sănătatea în muncă</w:t>
            </w:r>
          </w:p>
          <w:p w14:paraId="43662F0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Controlul de stat asupra aplicării de către angajatori a prezentei legi și a altor acte normative privind securitatea și sănătatea în muncă este exercitat de Inspectoratul de Stat al Muncii.</w:t>
            </w:r>
          </w:p>
          <w:p w14:paraId="4227B6E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(2) Activitățile de control se desfășoară cu respectarea dispozițiilor Legii nr. 131/2012 privind controlul de stat asupra activității de întreprinzător și ale Legii nr. 140/2001 privind Inspectoratul de Stat al Muncii.</w:t>
            </w:r>
          </w:p>
          <w:p w14:paraId="089F8F36" w14:textId="77777777" w:rsidR="00487F21" w:rsidRDefault="00487F21">
            <w:pPr>
              <w:spacing w:line="240" w:lineRule="auto"/>
              <w:ind w:firstLine="70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6C45CA4E"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2.</w:t>
            </w:r>
            <w:r>
              <w:rPr>
                <w:rFonts w:ascii="Times New Roman" w:eastAsia="Times New Roman" w:hAnsi="Times New Roman" w:cs="Times New Roman"/>
                <w:sz w:val="24"/>
                <w:szCs w:val="24"/>
                <w:highlight w:val="white"/>
              </w:rPr>
              <w:t xml:space="preserve"> La articolul 7</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alineatul (2) textul „dispozițiilor Legii nr. 131/2012 privind controlul de stat asupra activității de întreprinzător și ale” se exclude.</w:t>
            </w:r>
          </w:p>
          <w:p w14:paraId="4C6EFB4F" w14:textId="77777777" w:rsidR="00487F21" w:rsidRDefault="00487F21">
            <w:pPr>
              <w:spacing w:line="240" w:lineRule="auto"/>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58ABF1F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7</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Controlul aplicării prezentei legi și a altor acte normative privind securitatea și sănătatea în muncă</w:t>
            </w:r>
          </w:p>
          <w:p w14:paraId="576EA2F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Controlul de stat asupra aplicării de către angajatori a prezentei legi și a altor acte normative privind securitatea și sănătatea în muncă este exercitat de Inspectoratul de Stat al Muncii.</w:t>
            </w:r>
          </w:p>
          <w:p w14:paraId="4A6FB35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(2) Activitățile de control se desfășoară cu respectarea Legii nr. 140/2001 privind Inspectoratul de Stat al Muncii.</w:t>
            </w:r>
          </w:p>
          <w:p w14:paraId="3A3F7B2D" w14:textId="77777777" w:rsidR="00487F21" w:rsidRDefault="00487F21">
            <w:pPr>
              <w:shd w:val="clear" w:color="auto" w:fill="FFFFFF"/>
              <w:ind w:firstLine="680"/>
              <w:jc w:val="both"/>
              <w:rPr>
                <w:rFonts w:ascii="Times New Roman" w:eastAsia="Times New Roman" w:hAnsi="Times New Roman" w:cs="Times New Roman"/>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30654923" w14:textId="77777777" w:rsidR="00487F21" w:rsidRDefault="00487F21">
            <w:pPr>
              <w:spacing w:before="240" w:after="240"/>
              <w:rPr>
                <w:rFonts w:ascii="Times New Roman" w:eastAsia="Times New Roman" w:hAnsi="Times New Roman" w:cs="Times New Roman"/>
                <w:sz w:val="24"/>
                <w:szCs w:val="24"/>
                <w:highlight w:val="white"/>
              </w:rPr>
            </w:pPr>
          </w:p>
          <w:p w14:paraId="38B38ABF" w14:textId="77777777" w:rsidR="00487F21" w:rsidRDefault="00487F21">
            <w:pPr>
              <w:spacing w:before="240" w:after="240"/>
              <w:rPr>
                <w:rFonts w:ascii="Times New Roman" w:eastAsia="Times New Roman" w:hAnsi="Times New Roman" w:cs="Times New Roman"/>
                <w:sz w:val="24"/>
                <w:szCs w:val="24"/>
                <w:highlight w:val="white"/>
              </w:rPr>
            </w:pPr>
          </w:p>
          <w:p w14:paraId="5ADEA2B8"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407A717C"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CFD9C7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10.</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Obligaţii</w:t>
            </w:r>
            <w:proofErr w:type="spellEnd"/>
            <w:r>
              <w:rPr>
                <w:rFonts w:ascii="Times New Roman" w:eastAsia="Times New Roman" w:hAnsi="Times New Roman" w:cs="Times New Roman"/>
                <w:sz w:val="24"/>
                <w:szCs w:val="24"/>
                <w:highlight w:val="white"/>
              </w:rPr>
              <w:t xml:space="preserve"> generale</w:t>
            </w:r>
          </w:p>
          <w:p w14:paraId="7868E80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 cadrul realizării responsabilităților, angajatorul este obligat:</w:t>
            </w:r>
          </w:p>
          <w:p w14:paraId="6B997FF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să asigure aplicarea dispozițiilor actelor normative de securitate și sănătate în muncă, relevante domeniului de activitate, particularităților procesului de muncă și elementelor sistemului de muncă: om, echipamente de muncă, sarcină de muncă, mediu de muncă;</w:t>
            </w:r>
          </w:p>
          <w:p w14:paraId="7ACE646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să adopte și să aplice acte de securitate și sănătate în muncă interne  în cazul lipsei unor acte normative naționale sau ramurale relevante domeniului de activitate;</w:t>
            </w:r>
          </w:p>
          <w:p w14:paraId="5AEF404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să întreprindă măsurile necesare pentru asigurarea securității și sănătății în muncă a lucrătorilor, inclusiv pentru prevenirea riscurilor profesionale, pentru asigurarea informării și a instruirii, precum și pentru asigurarea mijloacelor necesare.</w:t>
            </w:r>
          </w:p>
          <w:p w14:paraId="2782A55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(2) Angajatorul este obligat să vegheze la adaptarea măsurilor prevăzute la alin. (1), ținând seama de schimbarea împrejurărilor, cu scopul de a ameliora </w:t>
            </w:r>
            <w:proofErr w:type="spellStart"/>
            <w:r>
              <w:rPr>
                <w:rFonts w:ascii="Times New Roman" w:eastAsia="Times New Roman" w:hAnsi="Times New Roman" w:cs="Times New Roman"/>
                <w:sz w:val="24"/>
                <w:szCs w:val="24"/>
                <w:highlight w:val="white"/>
              </w:rPr>
              <w:t>situaţia</w:t>
            </w:r>
            <w:proofErr w:type="spellEnd"/>
            <w:r>
              <w:rPr>
                <w:rFonts w:ascii="Times New Roman" w:eastAsia="Times New Roman" w:hAnsi="Times New Roman" w:cs="Times New Roman"/>
                <w:sz w:val="24"/>
                <w:szCs w:val="24"/>
                <w:highlight w:val="white"/>
              </w:rPr>
              <w:t xml:space="preserve"> existentă.</w:t>
            </w:r>
          </w:p>
          <w:p w14:paraId="5A0CB1A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Angajatorul este obligat să aplice măsurile prevăzute la alin.(1) şi (2) în baza următoarelor principii generale de prevenire:</w:t>
            </w:r>
          </w:p>
          <w:p w14:paraId="3408010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evitarea riscurilor profesionale;</w:t>
            </w:r>
          </w:p>
          <w:p w14:paraId="321B32B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evaluarea riscurilor profesionale ce nu pot fi evitate;</w:t>
            </w:r>
          </w:p>
          <w:p w14:paraId="58758EE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combaterea riscurilor profesionale la sursă;</w:t>
            </w:r>
          </w:p>
          <w:p w14:paraId="30F796B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adaptarea locului de muncă în funcţie de </w:t>
            </w:r>
            <w:proofErr w:type="spellStart"/>
            <w:r>
              <w:rPr>
                <w:rFonts w:ascii="Times New Roman" w:eastAsia="Times New Roman" w:hAnsi="Times New Roman" w:cs="Times New Roman"/>
                <w:sz w:val="24"/>
                <w:szCs w:val="24"/>
                <w:highlight w:val="white"/>
              </w:rPr>
              <w:t>necesităţile</w:t>
            </w:r>
            <w:proofErr w:type="spellEnd"/>
            <w:r>
              <w:rPr>
                <w:rFonts w:ascii="Times New Roman" w:eastAsia="Times New Roman" w:hAnsi="Times New Roman" w:cs="Times New Roman"/>
                <w:sz w:val="24"/>
                <w:szCs w:val="24"/>
                <w:highlight w:val="white"/>
              </w:rPr>
              <w:t xml:space="preserve"> persoanei, inclusiv ale persoanelor cu </w:t>
            </w:r>
            <w:proofErr w:type="spellStart"/>
            <w:r>
              <w:rPr>
                <w:rFonts w:ascii="Times New Roman" w:eastAsia="Times New Roman" w:hAnsi="Times New Roman" w:cs="Times New Roman"/>
                <w:sz w:val="24"/>
                <w:szCs w:val="24"/>
                <w:highlight w:val="white"/>
              </w:rPr>
              <w:t>dizabilităţi</w:t>
            </w:r>
            <w:proofErr w:type="spellEnd"/>
            <w:r>
              <w:rPr>
                <w:rFonts w:ascii="Times New Roman" w:eastAsia="Times New Roman" w:hAnsi="Times New Roman" w:cs="Times New Roman"/>
                <w:sz w:val="24"/>
                <w:szCs w:val="24"/>
                <w:highlight w:val="white"/>
              </w:rPr>
              <w:t xml:space="preserve">, în special în ceea ce </w:t>
            </w:r>
            <w:proofErr w:type="spellStart"/>
            <w:r>
              <w:rPr>
                <w:rFonts w:ascii="Times New Roman" w:eastAsia="Times New Roman" w:hAnsi="Times New Roman" w:cs="Times New Roman"/>
                <w:sz w:val="24"/>
                <w:szCs w:val="24"/>
                <w:highlight w:val="white"/>
              </w:rPr>
              <w:t>priveşte</w:t>
            </w:r>
            <w:proofErr w:type="spellEnd"/>
            <w:r>
              <w:rPr>
                <w:rFonts w:ascii="Times New Roman" w:eastAsia="Times New Roman" w:hAnsi="Times New Roman" w:cs="Times New Roman"/>
                <w:sz w:val="24"/>
                <w:szCs w:val="24"/>
                <w:highlight w:val="white"/>
              </w:rPr>
              <w:t xml:space="preserve"> adaptarea rezonabilă a locului de muncă, alegerea echipamentelor de lucru, a metodelor de </w:t>
            </w:r>
            <w:proofErr w:type="spellStart"/>
            <w:r>
              <w:rPr>
                <w:rFonts w:ascii="Times New Roman" w:eastAsia="Times New Roman" w:hAnsi="Times New Roman" w:cs="Times New Roman"/>
                <w:sz w:val="24"/>
                <w:szCs w:val="24"/>
                <w:highlight w:val="white"/>
              </w:rPr>
              <w:t>producţie</w:t>
            </w:r>
            <w:proofErr w:type="spellEnd"/>
            <w:r>
              <w:rPr>
                <w:rFonts w:ascii="Times New Roman" w:eastAsia="Times New Roman" w:hAnsi="Times New Roman" w:cs="Times New Roman"/>
                <w:sz w:val="24"/>
                <w:szCs w:val="24"/>
                <w:highlight w:val="white"/>
              </w:rPr>
              <w:t xml:space="preserve"> şi de lucru, în vederea atenuării muncii monotone şi a muncii normate şi reducerii efectelor acestora asupra sănătăţii;</w:t>
            </w:r>
          </w:p>
          <w:p w14:paraId="255D0AA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 adaptarea la progresul tehnic;</w:t>
            </w:r>
          </w:p>
          <w:p w14:paraId="7D6E4FE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 înlocuirea aspectelor periculoase prin aspecte nepericuloase sau mai puţin periculoase;</w:t>
            </w:r>
          </w:p>
          <w:p w14:paraId="0BFD3E3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dezvoltarea unei politici de prevenire ample şi coerente, care să includă </w:t>
            </w:r>
            <w:r>
              <w:rPr>
                <w:rFonts w:ascii="Times New Roman" w:eastAsia="Times New Roman" w:hAnsi="Times New Roman" w:cs="Times New Roman"/>
                <w:sz w:val="24"/>
                <w:szCs w:val="24"/>
                <w:highlight w:val="white"/>
              </w:rPr>
              <w:lastRenderedPageBreak/>
              <w:t xml:space="preserve">tehnologia, organizarea muncii, condiţiile de muncă, </w:t>
            </w:r>
            <w:proofErr w:type="spellStart"/>
            <w:r>
              <w:rPr>
                <w:rFonts w:ascii="Times New Roman" w:eastAsia="Times New Roman" w:hAnsi="Times New Roman" w:cs="Times New Roman"/>
                <w:sz w:val="24"/>
                <w:szCs w:val="24"/>
                <w:highlight w:val="white"/>
              </w:rPr>
              <w:t>relaţiile</w:t>
            </w:r>
            <w:proofErr w:type="spellEnd"/>
            <w:r>
              <w:rPr>
                <w:rFonts w:ascii="Times New Roman" w:eastAsia="Times New Roman" w:hAnsi="Times New Roman" w:cs="Times New Roman"/>
                <w:sz w:val="24"/>
                <w:szCs w:val="24"/>
                <w:highlight w:val="white"/>
              </w:rPr>
              <w:t xml:space="preserve"> sociale şi </w:t>
            </w:r>
            <w:proofErr w:type="spellStart"/>
            <w:r>
              <w:rPr>
                <w:rFonts w:ascii="Times New Roman" w:eastAsia="Times New Roman" w:hAnsi="Times New Roman" w:cs="Times New Roman"/>
                <w:sz w:val="24"/>
                <w:szCs w:val="24"/>
                <w:highlight w:val="white"/>
              </w:rPr>
              <w:t>influenţa</w:t>
            </w:r>
            <w:proofErr w:type="spellEnd"/>
            <w:r>
              <w:rPr>
                <w:rFonts w:ascii="Times New Roman" w:eastAsia="Times New Roman" w:hAnsi="Times New Roman" w:cs="Times New Roman"/>
                <w:sz w:val="24"/>
                <w:szCs w:val="24"/>
                <w:highlight w:val="white"/>
              </w:rPr>
              <w:t xml:space="preserve"> factorilor </w:t>
            </w:r>
            <w:proofErr w:type="spellStart"/>
            <w:r>
              <w:rPr>
                <w:rFonts w:ascii="Times New Roman" w:eastAsia="Times New Roman" w:hAnsi="Times New Roman" w:cs="Times New Roman"/>
                <w:sz w:val="24"/>
                <w:szCs w:val="24"/>
                <w:highlight w:val="white"/>
              </w:rPr>
              <w:t>legaţi</w:t>
            </w:r>
            <w:proofErr w:type="spellEnd"/>
            <w:r>
              <w:rPr>
                <w:rFonts w:ascii="Times New Roman" w:eastAsia="Times New Roman" w:hAnsi="Times New Roman" w:cs="Times New Roman"/>
                <w:sz w:val="24"/>
                <w:szCs w:val="24"/>
                <w:highlight w:val="white"/>
              </w:rPr>
              <w:t xml:space="preserve"> de mediul de lucru;</w:t>
            </w:r>
          </w:p>
          <w:p w14:paraId="0D47CAD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 acordarea </w:t>
            </w:r>
            <w:proofErr w:type="spellStart"/>
            <w:r>
              <w:rPr>
                <w:rFonts w:ascii="Times New Roman" w:eastAsia="Times New Roman" w:hAnsi="Times New Roman" w:cs="Times New Roman"/>
                <w:sz w:val="24"/>
                <w:szCs w:val="24"/>
                <w:highlight w:val="white"/>
              </w:rPr>
              <w:t>priorităţii</w:t>
            </w:r>
            <w:proofErr w:type="spellEnd"/>
            <w:r>
              <w:rPr>
                <w:rFonts w:ascii="Times New Roman" w:eastAsia="Times New Roman" w:hAnsi="Times New Roman" w:cs="Times New Roman"/>
                <w:sz w:val="24"/>
                <w:szCs w:val="24"/>
                <w:highlight w:val="white"/>
              </w:rPr>
              <w:t xml:space="preserve"> măsurilor de protecţie colectivă </w:t>
            </w:r>
            <w:proofErr w:type="spellStart"/>
            <w:r>
              <w:rPr>
                <w:rFonts w:ascii="Times New Roman" w:eastAsia="Times New Roman" w:hAnsi="Times New Roman" w:cs="Times New Roman"/>
                <w:sz w:val="24"/>
                <w:szCs w:val="24"/>
                <w:highlight w:val="white"/>
              </w:rPr>
              <w:t>faţă</w:t>
            </w:r>
            <w:proofErr w:type="spellEnd"/>
            <w:r>
              <w:rPr>
                <w:rFonts w:ascii="Times New Roman" w:eastAsia="Times New Roman" w:hAnsi="Times New Roman" w:cs="Times New Roman"/>
                <w:sz w:val="24"/>
                <w:szCs w:val="24"/>
                <w:highlight w:val="white"/>
              </w:rPr>
              <w:t xml:space="preserve"> de măsurile de protecţie individuală, cu excepţia cazurilor </w:t>
            </w:r>
            <w:proofErr w:type="spellStart"/>
            <w:r>
              <w:rPr>
                <w:rFonts w:ascii="Times New Roman" w:eastAsia="Times New Roman" w:hAnsi="Times New Roman" w:cs="Times New Roman"/>
                <w:sz w:val="24"/>
                <w:szCs w:val="24"/>
                <w:highlight w:val="white"/>
              </w:rPr>
              <w:t>cînd</w:t>
            </w:r>
            <w:proofErr w:type="spellEnd"/>
            <w:r>
              <w:rPr>
                <w:rFonts w:ascii="Times New Roman" w:eastAsia="Times New Roman" w:hAnsi="Times New Roman" w:cs="Times New Roman"/>
                <w:sz w:val="24"/>
                <w:szCs w:val="24"/>
                <w:highlight w:val="white"/>
              </w:rPr>
              <w:t xml:space="preserve"> acestea se referă la persoanele cu </w:t>
            </w:r>
            <w:proofErr w:type="spellStart"/>
            <w:r>
              <w:rPr>
                <w:rFonts w:ascii="Times New Roman" w:eastAsia="Times New Roman" w:hAnsi="Times New Roman" w:cs="Times New Roman"/>
                <w:sz w:val="24"/>
                <w:szCs w:val="24"/>
                <w:highlight w:val="white"/>
              </w:rPr>
              <w:t>dizabilităţi</w:t>
            </w:r>
            <w:proofErr w:type="spellEnd"/>
            <w:r>
              <w:rPr>
                <w:rFonts w:ascii="Times New Roman" w:eastAsia="Times New Roman" w:hAnsi="Times New Roman" w:cs="Times New Roman"/>
                <w:sz w:val="24"/>
                <w:szCs w:val="24"/>
                <w:highlight w:val="white"/>
              </w:rPr>
              <w:t>;</w:t>
            </w:r>
          </w:p>
          <w:p w14:paraId="163CBF2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asigurarea lucrătorilor cu </w:t>
            </w:r>
            <w:proofErr w:type="spellStart"/>
            <w:r>
              <w:rPr>
                <w:rFonts w:ascii="Times New Roman" w:eastAsia="Times New Roman" w:hAnsi="Times New Roman" w:cs="Times New Roman"/>
                <w:sz w:val="24"/>
                <w:szCs w:val="24"/>
                <w:highlight w:val="white"/>
              </w:rPr>
              <w:t>instrucţiunile</w:t>
            </w:r>
            <w:proofErr w:type="spellEnd"/>
            <w:r>
              <w:rPr>
                <w:rFonts w:ascii="Times New Roman" w:eastAsia="Times New Roman" w:hAnsi="Times New Roman" w:cs="Times New Roman"/>
                <w:sz w:val="24"/>
                <w:szCs w:val="24"/>
                <w:highlight w:val="white"/>
              </w:rPr>
              <w:t xml:space="preserve"> corespunzătoare privind securitatea şi sănătatea în muncă.</w:t>
            </w:r>
          </w:p>
          <w:p w14:paraId="337DB4A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 furnizarea de noi tehnologii şi dispozitive de </w:t>
            </w:r>
            <w:proofErr w:type="spellStart"/>
            <w:r>
              <w:rPr>
                <w:rFonts w:ascii="Times New Roman" w:eastAsia="Times New Roman" w:hAnsi="Times New Roman" w:cs="Times New Roman"/>
                <w:sz w:val="24"/>
                <w:szCs w:val="24"/>
                <w:highlight w:val="white"/>
              </w:rPr>
              <w:t>asistenţă</w:t>
            </w:r>
            <w:proofErr w:type="spellEnd"/>
            <w:r>
              <w:rPr>
                <w:rFonts w:ascii="Times New Roman" w:eastAsia="Times New Roman" w:hAnsi="Times New Roman" w:cs="Times New Roman"/>
                <w:sz w:val="24"/>
                <w:szCs w:val="24"/>
                <w:highlight w:val="white"/>
              </w:rPr>
              <w:t xml:space="preserve">, de instrumente şi echipamente care să permită persoanelor cu </w:t>
            </w:r>
            <w:proofErr w:type="spellStart"/>
            <w:r>
              <w:rPr>
                <w:rFonts w:ascii="Times New Roman" w:eastAsia="Times New Roman" w:hAnsi="Times New Roman" w:cs="Times New Roman"/>
                <w:sz w:val="24"/>
                <w:szCs w:val="24"/>
                <w:highlight w:val="white"/>
              </w:rPr>
              <w:t>dizabilităţi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menţinerea</w:t>
            </w:r>
            <w:proofErr w:type="spellEnd"/>
            <w:r>
              <w:rPr>
                <w:rFonts w:ascii="Times New Roman" w:eastAsia="Times New Roman" w:hAnsi="Times New Roman" w:cs="Times New Roman"/>
                <w:sz w:val="24"/>
                <w:szCs w:val="24"/>
                <w:highlight w:val="white"/>
              </w:rPr>
              <w:t xml:space="preserve"> locului de muncă;</w:t>
            </w:r>
          </w:p>
          <w:p w14:paraId="788825B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 crearea şi </w:t>
            </w:r>
            <w:proofErr w:type="spellStart"/>
            <w:r>
              <w:rPr>
                <w:rFonts w:ascii="Times New Roman" w:eastAsia="Times New Roman" w:hAnsi="Times New Roman" w:cs="Times New Roman"/>
                <w:sz w:val="24"/>
                <w:szCs w:val="24"/>
                <w:highlight w:val="white"/>
              </w:rPr>
              <w:t>menţinerea</w:t>
            </w:r>
            <w:proofErr w:type="spellEnd"/>
            <w:r>
              <w:rPr>
                <w:rFonts w:ascii="Times New Roman" w:eastAsia="Times New Roman" w:hAnsi="Times New Roman" w:cs="Times New Roman"/>
                <w:sz w:val="24"/>
                <w:szCs w:val="24"/>
                <w:highlight w:val="white"/>
              </w:rPr>
              <w:t xml:space="preserve"> unor condiţii igienice pentru </w:t>
            </w:r>
            <w:proofErr w:type="spellStart"/>
            <w:r>
              <w:rPr>
                <w:rFonts w:ascii="Times New Roman" w:eastAsia="Times New Roman" w:hAnsi="Times New Roman" w:cs="Times New Roman"/>
                <w:sz w:val="24"/>
                <w:szCs w:val="24"/>
                <w:highlight w:val="white"/>
              </w:rPr>
              <w:t>viaţă</w:t>
            </w:r>
            <w:proofErr w:type="spellEnd"/>
            <w:r>
              <w:rPr>
                <w:rFonts w:ascii="Times New Roman" w:eastAsia="Times New Roman" w:hAnsi="Times New Roman" w:cs="Times New Roman"/>
                <w:sz w:val="24"/>
                <w:szCs w:val="24"/>
                <w:highlight w:val="white"/>
              </w:rPr>
              <w:t xml:space="preserve"> şi muncă;</w:t>
            </w:r>
          </w:p>
          <w:p w14:paraId="1A1B960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 propagarea odihnei active în rândul salariaţilor.</w:t>
            </w:r>
          </w:p>
          <w:p w14:paraId="2F584FF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Fără a aduce atingere celorlalte </w:t>
            </w:r>
            <w:proofErr w:type="spellStart"/>
            <w:r>
              <w:rPr>
                <w:rFonts w:ascii="Times New Roman" w:eastAsia="Times New Roman" w:hAnsi="Times New Roman" w:cs="Times New Roman"/>
                <w:sz w:val="24"/>
                <w:szCs w:val="24"/>
                <w:highlight w:val="white"/>
              </w:rPr>
              <w:t>dispoziţii</w:t>
            </w:r>
            <w:proofErr w:type="spellEnd"/>
            <w:r>
              <w:rPr>
                <w:rFonts w:ascii="Times New Roman" w:eastAsia="Times New Roman" w:hAnsi="Times New Roman" w:cs="Times New Roman"/>
                <w:sz w:val="24"/>
                <w:szCs w:val="24"/>
                <w:highlight w:val="white"/>
              </w:rPr>
              <w:t xml:space="preserve"> ale prezentei legi şi ținând seama de natura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din unitate, angajatorul este obligat:</w:t>
            </w:r>
          </w:p>
          <w:p w14:paraId="6A003EA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evalueze riscurile profesionale, în special la alegerea echipamentelor de lucru, a </w:t>
            </w:r>
            <w:proofErr w:type="spellStart"/>
            <w:r>
              <w:rPr>
                <w:rFonts w:ascii="Times New Roman" w:eastAsia="Times New Roman" w:hAnsi="Times New Roman" w:cs="Times New Roman"/>
                <w:sz w:val="24"/>
                <w:szCs w:val="24"/>
                <w:highlight w:val="white"/>
              </w:rPr>
              <w:t>substanţelor</w:t>
            </w:r>
            <w:proofErr w:type="spellEnd"/>
            <w:r>
              <w:rPr>
                <w:rFonts w:ascii="Times New Roman" w:eastAsia="Times New Roman" w:hAnsi="Times New Roman" w:cs="Times New Roman"/>
                <w:sz w:val="24"/>
                <w:szCs w:val="24"/>
                <w:highlight w:val="white"/>
              </w:rPr>
              <w:t xml:space="preserve"> sau a preparatelor chimice utilizate, precum şi la amenajarea locurilor de muncă;</w:t>
            </w:r>
          </w:p>
          <w:p w14:paraId="2671301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b) să asigure, ulterior evaluării prevăzute la </w:t>
            </w:r>
            <w:proofErr w:type="spellStart"/>
            <w:r>
              <w:rPr>
                <w:rFonts w:ascii="Times New Roman" w:eastAsia="Times New Roman" w:hAnsi="Times New Roman" w:cs="Times New Roman"/>
                <w:sz w:val="24"/>
                <w:szCs w:val="24"/>
                <w:highlight w:val="white"/>
              </w:rPr>
              <w:t>lit.a</w:t>
            </w:r>
            <w:proofErr w:type="spellEnd"/>
            <w:r>
              <w:rPr>
                <w:rFonts w:ascii="Times New Roman" w:eastAsia="Times New Roman" w:hAnsi="Times New Roman" w:cs="Times New Roman"/>
                <w:sz w:val="24"/>
                <w:szCs w:val="24"/>
                <w:highlight w:val="white"/>
              </w:rPr>
              <w:t xml:space="preserve">) şi în funcţie de </w:t>
            </w:r>
            <w:proofErr w:type="spellStart"/>
            <w:r>
              <w:rPr>
                <w:rFonts w:ascii="Times New Roman" w:eastAsia="Times New Roman" w:hAnsi="Times New Roman" w:cs="Times New Roman"/>
                <w:sz w:val="24"/>
                <w:szCs w:val="24"/>
                <w:highlight w:val="white"/>
              </w:rPr>
              <w:t>necesităţi</w:t>
            </w:r>
            <w:proofErr w:type="spellEnd"/>
            <w:r>
              <w:rPr>
                <w:rFonts w:ascii="Times New Roman" w:eastAsia="Times New Roman" w:hAnsi="Times New Roman" w:cs="Times New Roman"/>
                <w:sz w:val="24"/>
                <w:szCs w:val="24"/>
                <w:highlight w:val="white"/>
              </w:rPr>
              <w:t xml:space="preserve">, aplicarea de către angajator a măsurilor de prevenire, precum şi a metodelor de </w:t>
            </w:r>
            <w:proofErr w:type="spellStart"/>
            <w:r>
              <w:rPr>
                <w:rFonts w:ascii="Times New Roman" w:eastAsia="Times New Roman" w:hAnsi="Times New Roman" w:cs="Times New Roman"/>
                <w:sz w:val="24"/>
                <w:szCs w:val="24"/>
                <w:highlight w:val="white"/>
              </w:rPr>
              <w:t>producţie</w:t>
            </w:r>
            <w:proofErr w:type="spellEnd"/>
            <w:r>
              <w:rPr>
                <w:rFonts w:ascii="Times New Roman" w:eastAsia="Times New Roman" w:hAnsi="Times New Roman" w:cs="Times New Roman"/>
                <w:sz w:val="24"/>
                <w:szCs w:val="24"/>
                <w:highlight w:val="white"/>
              </w:rPr>
              <w:t xml:space="preserve"> şi de lucru care să ducă la </w:t>
            </w:r>
            <w:proofErr w:type="spellStart"/>
            <w:r>
              <w:rPr>
                <w:rFonts w:ascii="Times New Roman" w:eastAsia="Times New Roman" w:hAnsi="Times New Roman" w:cs="Times New Roman"/>
                <w:sz w:val="24"/>
                <w:szCs w:val="24"/>
                <w:highlight w:val="white"/>
              </w:rPr>
              <w:t>îmbunătăţirea</w:t>
            </w:r>
            <w:proofErr w:type="spellEnd"/>
            <w:r>
              <w:rPr>
                <w:rFonts w:ascii="Times New Roman" w:eastAsia="Times New Roman" w:hAnsi="Times New Roman" w:cs="Times New Roman"/>
                <w:sz w:val="24"/>
                <w:szCs w:val="24"/>
                <w:highlight w:val="white"/>
              </w:rPr>
              <w:t xml:space="preserve"> nivelului securităţii şi al </w:t>
            </w:r>
            <w:proofErr w:type="spellStart"/>
            <w:r>
              <w:rPr>
                <w:rFonts w:ascii="Times New Roman" w:eastAsia="Times New Roman" w:hAnsi="Times New Roman" w:cs="Times New Roman"/>
                <w:sz w:val="24"/>
                <w:szCs w:val="24"/>
                <w:highlight w:val="white"/>
              </w:rPr>
              <w:t>protecţiei</w:t>
            </w:r>
            <w:proofErr w:type="spellEnd"/>
            <w:r>
              <w:rPr>
                <w:rFonts w:ascii="Times New Roman" w:eastAsia="Times New Roman" w:hAnsi="Times New Roman" w:cs="Times New Roman"/>
                <w:sz w:val="24"/>
                <w:szCs w:val="24"/>
                <w:highlight w:val="white"/>
              </w:rPr>
              <w:t xml:space="preserve"> sănătăţii lucrătorilor şi să fie integrate în toate </w:t>
            </w:r>
            <w:proofErr w:type="spellStart"/>
            <w:r>
              <w:rPr>
                <w:rFonts w:ascii="Times New Roman" w:eastAsia="Times New Roman" w:hAnsi="Times New Roman" w:cs="Times New Roman"/>
                <w:sz w:val="24"/>
                <w:szCs w:val="24"/>
                <w:highlight w:val="white"/>
              </w:rPr>
              <w:t>activităţile</w:t>
            </w:r>
            <w:proofErr w:type="spellEnd"/>
            <w:r>
              <w:rPr>
                <w:rFonts w:ascii="Times New Roman" w:eastAsia="Times New Roman" w:hAnsi="Times New Roman" w:cs="Times New Roman"/>
                <w:sz w:val="24"/>
                <w:szCs w:val="24"/>
                <w:highlight w:val="white"/>
              </w:rPr>
              <w:t xml:space="preserve"> unităţii respective şi la toate nivelurile ierarhice;</w:t>
            </w:r>
          </w:p>
          <w:p w14:paraId="5F4DBF0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să ia în considerare capacitatea lucrătorilor în ceea ce </w:t>
            </w:r>
            <w:proofErr w:type="spellStart"/>
            <w:r>
              <w:rPr>
                <w:rFonts w:ascii="Times New Roman" w:eastAsia="Times New Roman" w:hAnsi="Times New Roman" w:cs="Times New Roman"/>
                <w:sz w:val="24"/>
                <w:szCs w:val="24"/>
                <w:highlight w:val="white"/>
              </w:rPr>
              <w:t>priveşte</w:t>
            </w:r>
            <w:proofErr w:type="spellEnd"/>
            <w:r>
              <w:rPr>
                <w:rFonts w:ascii="Times New Roman" w:eastAsia="Times New Roman" w:hAnsi="Times New Roman" w:cs="Times New Roman"/>
                <w:sz w:val="24"/>
                <w:szCs w:val="24"/>
                <w:highlight w:val="white"/>
              </w:rPr>
              <w:t xml:space="preserve"> sănătatea şi securitatea acestora ori de câte ori le </w:t>
            </w:r>
            <w:proofErr w:type="spellStart"/>
            <w:r>
              <w:rPr>
                <w:rFonts w:ascii="Times New Roman" w:eastAsia="Times New Roman" w:hAnsi="Times New Roman" w:cs="Times New Roman"/>
                <w:sz w:val="24"/>
                <w:szCs w:val="24"/>
                <w:highlight w:val="white"/>
              </w:rPr>
              <w:t>încredinţează</w:t>
            </w:r>
            <w:proofErr w:type="spellEnd"/>
            <w:r>
              <w:rPr>
                <w:rFonts w:ascii="Times New Roman" w:eastAsia="Times New Roman" w:hAnsi="Times New Roman" w:cs="Times New Roman"/>
                <w:sz w:val="24"/>
                <w:szCs w:val="24"/>
                <w:highlight w:val="white"/>
              </w:rPr>
              <w:t xml:space="preserve"> o sarcină;</w:t>
            </w:r>
          </w:p>
          <w:p w14:paraId="44A5B0D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să se asigure că planificarea şi introducerea de noi tehnologii fac obiectul consultării lucrătorilor şi/sau a </w:t>
            </w:r>
            <w:proofErr w:type="spellStart"/>
            <w:r>
              <w:rPr>
                <w:rFonts w:ascii="Times New Roman" w:eastAsia="Times New Roman" w:hAnsi="Times New Roman" w:cs="Times New Roman"/>
                <w:sz w:val="24"/>
                <w:szCs w:val="24"/>
                <w:highlight w:val="white"/>
              </w:rPr>
              <w:t>reprezentanţilor</w:t>
            </w:r>
            <w:proofErr w:type="spellEnd"/>
            <w:r>
              <w:rPr>
                <w:rFonts w:ascii="Times New Roman" w:eastAsia="Times New Roman" w:hAnsi="Times New Roman" w:cs="Times New Roman"/>
                <w:sz w:val="24"/>
                <w:szCs w:val="24"/>
                <w:highlight w:val="white"/>
              </w:rPr>
              <w:t xml:space="preserve"> lor în ceea ce </w:t>
            </w:r>
            <w:proofErr w:type="spellStart"/>
            <w:r>
              <w:rPr>
                <w:rFonts w:ascii="Times New Roman" w:eastAsia="Times New Roman" w:hAnsi="Times New Roman" w:cs="Times New Roman"/>
                <w:sz w:val="24"/>
                <w:szCs w:val="24"/>
                <w:highlight w:val="white"/>
              </w:rPr>
              <w:t>priveşte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consecinţele</w:t>
            </w:r>
            <w:proofErr w:type="spellEnd"/>
            <w:r>
              <w:rPr>
                <w:rFonts w:ascii="Times New Roman" w:eastAsia="Times New Roman" w:hAnsi="Times New Roman" w:cs="Times New Roman"/>
                <w:sz w:val="24"/>
                <w:szCs w:val="24"/>
                <w:highlight w:val="white"/>
              </w:rPr>
              <w:t xml:space="preserve"> alegerii echipamentului, </w:t>
            </w:r>
            <w:proofErr w:type="spellStart"/>
            <w:r>
              <w:rPr>
                <w:rFonts w:ascii="Times New Roman" w:eastAsia="Times New Roman" w:hAnsi="Times New Roman" w:cs="Times New Roman"/>
                <w:sz w:val="24"/>
                <w:szCs w:val="24"/>
                <w:highlight w:val="white"/>
              </w:rPr>
              <w:t>condiţi­ilor</w:t>
            </w:r>
            <w:proofErr w:type="spellEnd"/>
            <w:r>
              <w:rPr>
                <w:rFonts w:ascii="Times New Roman" w:eastAsia="Times New Roman" w:hAnsi="Times New Roman" w:cs="Times New Roman"/>
                <w:sz w:val="24"/>
                <w:szCs w:val="24"/>
                <w:highlight w:val="white"/>
              </w:rPr>
              <w:t xml:space="preserve"> de lucru şi mediului de lucru asupra securităţii şi sănătăţii lucrătorilor;</w:t>
            </w:r>
          </w:p>
          <w:p w14:paraId="237D8D9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să întreprindă măsurile corespunzătoare pentru ca în zonele de risc grav și specific să poată avea acces numai lucrătorii/lucrătorii independenți care își desfășoară activitatea în cadrul unității, care au o pregătire profesională, o calificare și o experiență conform cerințelor zonei respective, care sunt dotați cu echipamentele </w:t>
            </w:r>
            <w:r>
              <w:rPr>
                <w:rFonts w:ascii="Times New Roman" w:eastAsia="Times New Roman" w:hAnsi="Times New Roman" w:cs="Times New Roman"/>
                <w:sz w:val="24"/>
                <w:szCs w:val="24"/>
                <w:highlight w:val="white"/>
              </w:rPr>
              <w:lastRenderedPageBreak/>
              <w:t>de lucru și de protecție necesare și au primit instrucțiuni adecvate privind securitatea și sănătatea în muncă.</w:t>
            </w:r>
          </w:p>
          <w:p w14:paraId="22AD5B6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(5) Fără a aduce atingere celorlalte </w:t>
            </w:r>
            <w:proofErr w:type="spellStart"/>
            <w:r>
              <w:rPr>
                <w:rFonts w:ascii="Times New Roman" w:eastAsia="Times New Roman" w:hAnsi="Times New Roman" w:cs="Times New Roman"/>
                <w:sz w:val="24"/>
                <w:szCs w:val="24"/>
                <w:highlight w:val="white"/>
              </w:rPr>
              <w:t>dispoziţii</w:t>
            </w:r>
            <w:proofErr w:type="spellEnd"/>
            <w:r>
              <w:rPr>
                <w:rFonts w:ascii="Times New Roman" w:eastAsia="Times New Roman" w:hAnsi="Times New Roman" w:cs="Times New Roman"/>
                <w:sz w:val="24"/>
                <w:szCs w:val="24"/>
                <w:highlight w:val="white"/>
              </w:rPr>
              <w:t xml:space="preserve"> ale prezentei legi, în cazul în care la </w:t>
            </w:r>
            <w:proofErr w:type="spellStart"/>
            <w:r>
              <w:rPr>
                <w:rFonts w:ascii="Times New Roman" w:eastAsia="Times New Roman" w:hAnsi="Times New Roman" w:cs="Times New Roman"/>
                <w:sz w:val="24"/>
                <w:szCs w:val="24"/>
                <w:highlight w:val="white"/>
              </w:rPr>
              <w:t>acelaşi</w:t>
            </w:r>
            <w:proofErr w:type="spellEnd"/>
            <w:r>
              <w:rPr>
                <w:rFonts w:ascii="Times New Roman" w:eastAsia="Times New Roman" w:hAnsi="Times New Roman" w:cs="Times New Roman"/>
                <w:sz w:val="24"/>
                <w:szCs w:val="24"/>
                <w:highlight w:val="white"/>
              </w:rPr>
              <w:t xml:space="preserve"> loc de muncă se află lucrători ai mai multor unităţi, angajatorii acestora sînt </w:t>
            </w:r>
            <w:proofErr w:type="spellStart"/>
            <w:r>
              <w:rPr>
                <w:rFonts w:ascii="Times New Roman" w:eastAsia="Times New Roman" w:hAnsi="Times New Roman" w:cs="Times New Roman"/>
                <w:sz w:val="24"/>
                <w:szCs w:val="24"/>
                <w:highlight w:val="white"/>
              </w:rPr>
              <w:t>obligaţi</w:t>
            </w:r>
            <w:proofErr w:type="spellEnd"/>
            <w:r>
              <w:rPr>
                <w:rFonts w:ascii="Times New Roman" w:eastAsia="Times New Roman" w:hAnsi="Times New Roman" w:cs="Times New Roman"/>
                <w:sz w:val="24"/>
                <w:szCs w:val="24"/>
                <w:highlight w:val="white"/>
              </w:rPr>
              <w:t>:</w:t>
            </w:r>
          </w:p>
          <w:p w14:paraId="6F995DA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coopereze în vederea aplicării </w:t>
            </w:r>
            <w:proofErr w:type="spellStart"/>
            <w:r>
              <w:rPr>
                <w:rFonts w:ascii="Times New Roman" w:eastAsia="Times New Roman" w:hAnsi="Times New Roman" w:cs="Times New Roman"/>
                <w:sz w:val="24"/>
                <w:szCs w:val="24"/>
                <w:highlight w:val="white"/>
              </w:rPr>
              <w:t>dispoziţiilor</w:t>
            </w:r>
            <w:proofErr w:type="spellEnd"/>
            <w:r>
              <w:rPr>
                <w:rFonts w:ascii="Times New Roman" w:eastAsia="Times New Roman" w:hAnsi="Times New Roman" w:cs="Times New Roman"/>
                <w:sz w:val="24"/>
                <w:szCs w:val="24"/>
                <w:highlight w:val="white"/>
              </w:rPr>
              <w:t xml:space="preserve"> privind securitatea, sănătatea şi igiena în muncă, luând în considerare natura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w:t>
            </w:r>
          </w:p>
          <w:p w14:paraId="69ABCA6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să </w:t>
            </w:r>
            <w:proofErr w:type="spellStart"/>
            <w:r>
              <w:rPr>
                <w:rFonts w:ascii="Times New Roman" w:eastAsia="Times New Roman" w:hAnsi="Times New Roman" w:cs="Times New Roman"/>
                <w:sz w:val="24"/>
                <w:szCs w:val="24"/>
                <w:highlight w:val="white"/>
              </w:rPr>
              <w:t>îşi</w:t>
            </w:r>
            <w:proofErr w:type="spellEnd"/>
            <w:r>
              <w:rPr>
                <w:rFonts w:ascii="Times New Roman" w:eastAsia="Times New Roman" w:hAnsi="Times New Roman" w:cs="Times New Roman"/>
                <w:sz w:val="24"/>
                <w:szCs w:val="24"/>
                <w:highlight w:val="white"/>
              </w:rPr>
              <w:t xml:space="preserve"> coordoneze </w:t>
            </w:r>
            <w:proofErr w:type="spellStart"/>
            <w:r>
              <w:rPr>
                <w:rFonts w:ascii="Times New Roman" w:eastAsia="Times New Roman" w:hAnsi="Times New Roman" w:cs="Times New Roman"/>
                <w:sz w:val="24"/>
                <w:szCs w:val="24"/>
                <w:highlight w:val="white"/>
              </w:rPr>
              <w:t>acţiunile</w:t>
            </w:r>
            <w:proofErr w:type="spellEnd"/>
            <w:r>
              <w:rPr>
                <w:rFonts w:ascii="Times New Roman" w:eastAsia="Times New Roman" w:hAnsi="Times New Roman" w:cs="Times New Roman"/>
                <w:sz w:val="24"/>
                <w:szCs w:val="24"/>
                <w:highlight w:val="white"/>
              </w:rPr>
              <w:t xml:space="preserve"> de protecţie şi prevenire a riscurilor profesionale, luând în considerare natura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w:t>
            </w:r>
          </w:p>
          <w:p w14:paraId="7E81BF4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să se informeze reciproc despre riscurile profesionale;</w:t>
            </w:r>
          </w:p>
          <w:p w14:paraId="5294783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să informeze lucrătorii şi/sau </w:t>
            </w:r>
            <w:proofErr w:type="spellStart"/>
            <w:r>
              <w:rPr>
                <w:rFonts w:ascii="Times New Roman" w:eastAsia="Times New Roman" w:hAnsi="Times New Roman" w:cs="Times New Roman"/>
                <w:sz w:val="24"/>
                <w:szCs w:val="24"/>
                <w:highlight w:val="white"/>
              </w:rPr>
              <w:t>reprezentanţii</w:t>
            </w:r>
            <w:proofErr w:type="spellEnd"/>
            <w:r>
              <w:rPr>
                <w:rFonts w:ascii="Times New Roman" w:eastAsia="Times New Roman" w:hAnsi="Times New Roman" w:cs="Times New Roman"/>
                <w:sz w:val="24"/>
                <w:szCs w:val="24"/>
                <w:highlight w:val="white"/>
              </w:rPr>
              <w:t xml:space="preserve"> acestora despre riscurile profesionale.</w:t>
            </w:r>
          </w:p>
          <w:p w14:paraId="24D4930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 Mijloacele financiare cheltuite de către angajator pentru realizarea măsurilor de securitate şi sănătate în muncă sînt deductibile.</w:t>
            </w:r>
          </w:p>
          <w:p w14:paraId="0A1A0EA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(7) Măsurile privind securitatea, igiena şi sănătatea în muncă nu vor comporta, </w:t>
            </w:r>
            <w:r>
              <w:rPr>
                <w:rFonts w:ascii="Times New Roman" w:eastAsia="Times New Roman" w:hAnsi="Times New Roman" w:cs="Times New Roman"/>
                <w:sz w:val="24"/>
                <w:szCs w:val="24"/>
                <w:highlight w:val="white"/>
              </w:rPr>
              <w:lastRenderedPageBreak/>
              <w:t xml:space="preserve">în nici o </w:t>
            </w:r>
            <w:proofErr w:type="spellStart"/>
            <w:r>
              <w:rPr>
                <w:rFonts w:ascii="Times New Roman" w:eastAsia="Times New Roman" w:hAnsi="Times New Roman" w:cs="Times New Roman"/>
                <w:sz w:val="24"/>
                <w:szCs w:val="24"/>
                <w:highlight w:val="white"/>
              </w:rPr>
              <w:t>situaţie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obligaţii</w:t>
            </w:r>
            <w:proofErr w:type="spellEnd"/>
            <w:r>
              <w:rPr>
                <w:rFonts w:ascii="Times New Roman" w:eastAsia="Times New Roman" w:hAnsi="Times New Roman" w:cs="Times New Roman"/>
                <w:sz w:val="24"/>
                <w:szCs w:val="24"/>
                <w:highlight w:val="white"/>
              </w:rPr>
              <w:t xml:space="preserve"> financiare din partea lucrătorilor.</w:t>
            </w:r>
          </w:p>
          <w:p w14:paraId="24AFCCBE" w14:textId="77777777" w:rsidR="00487F21" w:rsidRDefault="00487F21">
            <w:pPr>
              <w:shd w:val="clear" w:color="auto" w:fill="FFFFFF"/>
              <w:ind w:firstLine="680"/>
              <w:jc w:val="both"/>
              <w:rPr>
                <w:rFonts w:ascii="Times New Roman" w:eastAsia="Times New Roman" w:hAnsi="Times New Roman" w:cs="Times New Roman"/>
                <w:sz w:val="24"/>
                <w:szCs w:val="24"/>
                <w:highlight w:val="white"/>
              </w:rPr>
            </w:pPr>
          </w:p>
          <w:p w14:paraId="074E6CD8"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66B24972"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3.</w:t>
            </w:r>
            <w:r>
              <w:rPr>
                <w:rFonts w:ascii="Times New Roman" w:eastAsia="Times New Roman" w:hAnsi="Times New Roman" w:cs="Times New Roman"/>
                <w:sz w:val="24"/>
                <w:szCs w:val="24"/>
                <w:highlight w:val="white"/>
              </w:rPr>
              <w:t xml:space="preserve"> La articolul 10:</w:t>
            </w:r>
          </w:p>
          <w:p w14:paraId="60B89658"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alineatul (3):</w:t>
            </w:r>
          </w:p>
          <w:p w14:paraId="246C9872"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litera a) litera b) și litera c) cuvântul „profesionale” se exclude;</w:t>
            </w:r>
          </w:p>
          <w:p w14:paraId="75210528"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litera d) va avea următorul cuprins:</w:t>
            </w:r>
          </w:p>
          <w:p w14:paraId="0ECFD522"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adaptarea  muncii la persoană, inclusiv la persoană cu dizabilități, în special în ce privește proiectarea locului de muncă, alegerea echipamentelor de lucru, a metodelor de producție și de lucru, în vederea atenuării muncii monotone și a muncii normate și reducerii efectelor acestora asupra sănătății;”;.</w:t>
            </w:r>
          </w:p>
          <w:p w14:paraId="563027BB"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alineatul (4) litera a) cuvântul „profesionale” se exclude;</w:t>
            </w:r>
          </w:p>
          <w:p w14:paraId="10711B7C" w14:textId="77777777" w:rsidR="00487F21" w:rsidRDefault="00487F21">
            <w:pPr>
              <w:spacing w:line="240" w:lineRule="auto"/>
              <w:ind w:firstLine="700"/>
              <w:jc w:val="both"/>
              <w:rPr>
                <w:rFonts w:ascii="Times New Roman" w:eastAsia="Times New Roman" w:hAnsi="Times New Roman" w:cs="Times New Roman"/>
                <w:b/>
                <w:bCs/>
                <w:sz w:val="24"/>
                <w:szCs w:val="24"/>
                <w:highlight w:val="white"/>
              </w:rPr>
            </w:pPr>
          </w:p>
          <w:p w14:paraId="5E3822C3" w14:textId="77777777" w:rsidR="00487F21" w:rsidRDefault="00487F21">
            <w:pPr>
              <w:spacing w:line="240" w:lineRule="auto"/>
              <w:ind w:firstLine="700"/>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2A9A6DF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10.</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Obligaţii</w:t>
            </w:r>
            <w:proofErr w:type="spellEnd"/>
            <w:r>
              <w:rPr>
                <w:rFonts w:ascii="Times New Roman" w:eastAsia="Times New Roman" w:hAnsi="Times New Roman" w:cs="Times New Roman"/>
                <w:sz w:val="24"/>
                <w:szCs w:val="24"/>
                <w:highlight w:val="white"/>
              </w:rPr>
              <w:t xml:space="preserve"> generale</w:t>
            </w:r>
          </w:p>
          <w:p w14:paraId="0178FEB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 cadrul realizării responsabilităților, angajatorul este obligat:</w:t>
            </w:r>
          </w:p>
          <w:p w14:paraId="19CF5FA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să asigure aplicarea dispozițiilor actelor normative de securitate și sănătate în muncă, relevante domeniului de activitate, particularităților procesului de muncă și elementelor sistemului de muncă: om, echipamente de muncă, sarcină de muncă, mediu de muncă;</w:t>
            </w:r>
          </w:p>
          <w:p w14:paraId="43949E7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să adopte și să aplice acte de securitate și sănătate în muncă interne  în cazul lipsei unor acte normative naționale sau ramurale relevante domeniului de activitate;</w:t>
            </w:r>
          </w:p>
          <w:p w14:paraId="378F638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să întreprindă măsurile necesare pentru asigurarea securității și sănătății în muncă a lucrătorilor, inclusiv pentru prevenirea riscurilor profesionale, pentru asigurarea informării și a instruirii, precum și pentru asigurarea mijloacelor necesare.</w:t>
            </w:r>
          </w:p>
          <w:p w14:paraId="12EA079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(2) Angajatorul este obligat să vegheze la adaptarea măsurilor prevăzute la alin. (1), ținând seama de schimbarea împrejurărilor, cu scopul de a ameliora </w:t>
            </w:r>
            <w:proofErr w:type="spellStart"/>
            <w:r>
              <w:rPr>
                <w:rFonts w:ascii="Times New Roman" w:eastAsia="Times New Roman" w:hAnsi="Times New Roman" w:cs="Times New Roman"/>
                <w:sz w:val="24"/>
                <w:szCs w:val="24"/>
                <w:highlight w:val="white"/>
              </w:rPr>
              <w:t>situaţia</w:t>
            </w:r>
            <w:proofErr w:type="spellEnd"/>
            <w:r>
              <w:rPr>
                <w:rFonts w:ascii="Times New Roman" w:eastAsia="Times New Roman" w:hAnsi="Times New Roman" w:cs="Times New Roman"/>
                <w:sz w:val="24"/>
                <w:szCs w:val="24"/>
                <w:highlight w:val="white"/>
              </w:rPr>
              <w:t xml:space="preserve"> existentă.</w:t>
            </w:r>
          </w:p>
          <w:p w14:paraId="3732D62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Angajatorul este obligat să aplice măsurile prevăzute la alin.(1) şi (2) în baza următoarelor principii generale de prevenire:</w:t>
            </w:r>
          </w:p>
          <w:p w14:paraId="344E278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evitarea riscurilor;</w:t>
            </w:r>
          </w:p>
          <w:p w14:paraId="35502B7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evaluarea riscurilor ce nu pot fi evitate;</w:t>
            </w:r>
          </w:p>
          <w:p w14:paraId="5F9FFC2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combaterea riscurilor la sursă;</w:t>
            </w:r>
          </w:p>
          <w:p w14:paraId="179A079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d) adaptarea  muncii la persoană, inclusiv la persoană cu dizabilități, în special în ce privește proiectarea locului de muncă, alegerea echipamentelor de lucru, a metodelor de producție și de lucru, în vederea atenuării muncii monotone și a muncii normate și reducerii efectelor acestora asupra sănătății</w:t>
            </w:r>
            <w:r>
              <w:rPr>
                <w:rFonts w:ascii="Times New Roman" w:eastAsia="Times New Roman" w:hAnsi="Times New Roman" w:cs="Times New Roman"/>
                <w:sz w:val="24"/>
                <w:szCs w:val="24"/>
                <w:highlight w:val="white"/>
              </w:rPr>
              <w:t>;</w:t>
            </w:r>
          </w:p>
          <w:p w14:paraId="0B21088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 adaptarea la progresul tehnic;</w:t>
            </w:r>
          </w:p>
          <w:p w14:paraId="0D50645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 înlocuirea aspectelor periculoase prin aspecte nepericuloase sau mai puţin periculoase;</w:t>
            </w:r>
          </w:p>
          <w:p w14:paraId="6025C31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dezvoltarea unei politici de prevenire ample şi coerente, care să includă tehnologia, organizarea muncii, condiţiile de </w:t>
            </w:r>
            <w:r>
              <w:rPr>
                <w:rFonts w:ascii="Times New Roman" w:eastAsia="Times New Roman" w:hAnsi="Times New Roman" w:cs="Times New Roman"/>
                <w:sz w:val="24"/>
                <w:szCs w:val="24"/>
                <w:highlight w:val="white"/>
              </w:rPr>
              <w:lastRenderedPageBreak/>
              <w:t xml:space="preserve">muncă, </w:t>
            </w:r>
            <w:proofErr w:type="spellStart"/>
            <w:r>
              <w:rPr>
                <w:rFonts w:ascii="Times New Roman" w:eastAsia="Times New Roman" w:hAnsi="Times New Roman" w:cs="Times New Roman"/>
                <w:sz w:val="24"/>
                <w:szCs w:val="24"/>
                <w:highlight w:val="white"/>
              </w:rPr>
              <w:t>relaţiile</w:t>
            </w:r>
            <w:proofErr w:type="spellEnd"/>
            <w:r>
              <w:rPr>
                <w:rFonts w:ascii="Times New Roman" w:eastAsia="Times New Roman" w:hAnsi="Times New Roman" w:cs="Times New Roman"/>
                <w:sz w:val="24"/>
                <w:szCs w:val="24"/>
                <w:highlight w:val="white"/>
              </w:rPr>
              <w:t xml:space="preserve"> sociale şi </w:t>
            </w:r>
            <w:proofErr w:type="spellStart"/>
            <w:r>
              <w:rPr>
                <w:rFonts w:ascii="Times New Roman" w:eastAsia="Times New Roman" w:hAnsi="Times New Roman" w:cs="Times New Roman"/>
                <w:sz w:val="24"/>
                <w:szCs w:val="24"/>
                <w:highlight w:val="white"/>
              </w:rPr>
              <w:t>influenţa</w:t>
            </w:r>
            <w:proofErr w:type="spellEnd"/>
            <w:r>
              <w:rPr>
                <w:rFonts w:ascii="Times New Roman" w:eastAsia="Times New Roman" w:hAnsi="Times New Roman" w:cs="Times New Roman"/>
                <w:sz w:val="24"/>
                <w:szCs w:val="24"/>
                <w:highlight w:val="white"/>
              </w:rPr>
              <w:t xml:space="preserve"> factorilor </w:t>
            </w:r>
            <w:proofErr w:type="spellStart"/>
            <w:r>
              <w:rPr>
                <w:rFonts w:ascii="Times New Roman" w:eastAsia="Times New Roman" w:hAnsi="Times New Roman" w:cs="Times New Roman"/>
                <w:sz w:val="24"/>
                <w:szCs w:val="24"/>
                <w:highlight w:val="white"/>
              </w:rPr>
              <w:t>legaţi</w:t>
            </w:r>
            <w:proofErr w:type="spellEnd"/>
            <w:r>
              <w:rPr>
                <w:rFonts w:ascii="Times New Roman" w:eastAsia="Times New Roman" w:hAnsi="Times New Roman" w:cs="Times New Roman"/>
                <w:sz w:val="24"/>
                <w:szCs w:val="24"/>
                <w:highlight w:val="white"/>
              </w:rPr>
              <w:t xml:space="preserve"> de mediul de lucru;</w:t>
            </w:r>
          </w:p>
          <w:p w14:paraId="23B9CAE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 acordarea </w:t>
            </w:r>
            <w:proofErr w:type="spellStart"/>
            <w:r>
              <w:rPr>
                <w:rFonts w:ascii="Times New Roman" w:eastAsia="Times New Roman" w:hAnsi="Times New Roman" w:cs="Times New Roman"/>
                <w:sz w:val="24"/>
                <w:szCs w:val="24"/>
                <w:highlight w:val="white"/>
              </w:rPr>
              <w:t>priorităţii</w:t>
            </w:r>
            <w:proofErr w:type="spellEnd"/>
            <w:r>
              <w:rPr>
                <w:rFonts w:ascii="Times New Roman" w:eastAsia="Times New Roman" w:hAnsi="Times New Roman" w:cs="Times New Roman"/>
                <w:sz w:val="24"/>
                <w:szCs w:val="24"/>
                <w:highlight w:val="white"/>
              </w:rPr>
              <w:t xml:space="preserve"> măsurilor de protecţie colectivă </w:t>
            </w:r>
            <w:proofErr w:type="spellStart"/>
            <w:r>
              <w:rPr>
                <w:rFonts w:ascii="Times New Roman" w:eastAsia="Times New Roman" w:hAnsi="Times New Roman" w:cs="Times New Roman"/>
                <w:sz w:val="24"/>
                <w:szCs w:val="24"/>
                <w:highlight w:val="white"/>
              </w:rPr>
              <w:t>faţă</w:t>
            </w:r>
            <w:proofErr w:type="spellEnd"/>
            <w:r>
              <w:rPr>
                <w:rFonts w:ascii="Times New Roman" w:eastAsia="Times New Roman" w:hAnsi="Times New Roman" w:cs="Times New Roman"/>
                <w:sz w:val="24"/>
                <w:szCs w:val="24"/>
                <w:highlight w:val="white"/>
              </w:rPr>
              <w:t xml:space="preserve"> de măsurile de protecţie individuală, cu excepţia cazurilor </w:t>
            </w:r>
            <w:proofErr w:type="spellStart"/>
            <w:r>
              <w:rPr>
                <w:rFonts w:ascii="Times New Roman" w:eastAsia="Times New Roman" w:hAnsi="Times New Roman" w:cs="Times New Roman"/>
                <w:sz w:val="24"/>
                <w:szCs w:val="24"/>
                <w:highlight w:val="white"/>
              </w:rPr>
              <w:t>cînd</w:t>
            </w:r>
            <w:proofErr w:type="spellEnd"/>
            <w:r>
              <w:rPr>
                <w:rFonts w:ascii="Times New Roman" w:eastAsia="Times New Roman" w:hAnsi="Times New Roman" w:cs="Times New Roman"/>
                <w:sz w:val="24"/>
                <w:szCs w:val="24"/>
                <w:highlight w:val="white"/>
              </w:rPr>
              <w:t xml:space="preserve"> acestea se referă la persoanele cu </w:t>
            </w:r>
            <w:proofErr w:type="spellStart"/>
            <w:r>
              <w:rPr>
                <w:rFonts w:ascii="Times New Roman" w:eastAsia="Times New Roman" w:hAnsi="Times New Roman" w:cs="Times New Roman"/>
                <w:sz w:val="24"/>
                <w:szCs w:val="24"/>
                <w:highlight w:val="white"/>
              </w:rPr>
              <w:t>dizabilităţi</w:t>
            </w:r>
            <w:proofErr w:type="spellEnd"/>
            <w:r>
              <w:rPr>
                <w:rFonts w:ascii="Times New Roman" w:eastAsia="Times New Roman" w:hAnsi="Times New Roman" w:cs="Times New Roman"/>
                <w:sz w:val="24"/>
                <w:szCs w:val="24"/>
                <w:highlight w:val="white"/>
              </w:rPr>
              <w:t>;</w:t>
            </w:r>
          </w:p>
          <w:p w14:paraId="29AADF2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asigurarea lucrătorilor cu </w:t>
            </w:r>
            <w:proofErr w:type="spellStart"/>
            <w:r>
              <w:rPr>
                <w:rFonts w:ascii="Times New Roman" w:eastAsia="Times New Roman" w:hAnsi="Times New Roman" w:cs="Times New Roman"/>
                <w:sz w:val="24"/>
                <w:szCs w:val="24"/>
                <w:highlight w:val="white"/>
              </w:rPr>
              <w:t>instrucţiunile</w:t>
            </w:r>
            <w:proofErr w:type="spellEnd"/>
            <w:r>
              <w:rPr>
                <w:rFonts w:ascii="Times New Roman" w:eastAsia="Times New Roman" w:hAnsi="Times New Roman" w:cs="Times New Roman"/>
                <w:sz w:val="24"/>
                <w:szCs w:val="24"/>
                <w:highlight w:val="white"/>
              </w:rPr>
              <w:t xml:space="preserve"> corespunzătoare privind securitatea şi sănătatea în muncă.</w:t>
            </w:r>
          </w:p>
          <w:p w14:paraId="1B40D5E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 furnizarea de noi tehnologii şi dispozitive de </w:t>
            </w:r>
            <w:proofErr w:type="spellStart"/>
            <w:r>
              <w:rPr>
                <w:rFonts w:ascii="Times New Roman" w:eastAsia="Times New Roman" w:hAnsi="Times New Roman" w:cs="Times New Roman"/>
                <w:sz w:val="24"/>
                <w:szCs w:val="24"/>
                <w:highlight w:val="white"/>
              </w:rPr>
              <w:t>asistenţă</w:t>
            </w:r>
            <w:proofErr w:type="spellEnd"/>
            <w:r>
              <w:rPr>
                <w:rFonts w:ascii="Times New Roman" w:eastAsia="Times New Roman" w:hAnsi="Times New Roman" w:cs="Times New Roman"/>
                <w:sz w:val="24"/>
                <w:szCs w:val="24"/>
                <w:highlight w:val="white"/>
              </w:rPr>
              <w:t xml:space="preserve">, de instrumente şi echipamente care să permită persoanelor cu </w:t>
            </w:r>
            <w:proofErr w:type="spellStart"/>
            <w:r>
              <w:rPr>
                <w:rFonts w:ascii="Times New Roman" w:eastAsia="Times New Roman" w:hAnsi="Times New Roman" w:cs="Times New Roman"/>
                <w:sz w:val="24"/>
                <w:szCs w:val="24"/>
                <w:highlight w:val="white"/>
              </w:rPr>
              <w:t>dizabilităţi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menţinerea</w:t>
            </w:r>
            <w:proofErr w:type="spellEnd"/>
            <w:r>
              <w:rPr>
                <w:rFonts w:ascii="Times New Roman" w:eastAsia="Times New Roman" w:hAnsi="Times New Roman" w:cs="Times New Roman"/>
                <w:sz w:val="24"/>
                <w:szCs w:val="24"/>
                <w:highlight w:val="white"/>
              </w:rPr>
              <w:t xml:space="preserve"> locului de muncă;</w:t>
            </w:r>
          </w:p>
          <w:p w14:paraId="215BECB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 crearea şi </w:t>
            </w:r>
            <w:proofErr w:type="spellStart"/>
            <w:r>
              <w:rPr>
                <w:rFonts w:ascii="Times New Roman" w:eastAsia="Times New Roman" w:hAnsi="Times New Roman" w:cs="Times New Roman"/>
                <w:sz w:val="24"/>
                <w:szCs w:val="24"/>
                <w:highlight w:val="white"/>
              </w:rPr>
              <w:t>menţinerea</w:t>
            </w:r>
            <w:proofErr w:type="spellEnd"/>
            <w:r>
              <w:rPr>
                <w:rFonts w:ascii="Times New Roman" w:eastAsia="Times New Roman" w:hAnsi="Times New Roman" w:cs="Times New Roman"/>
                <w:sz w:val="24"/>
                <w:szCs w:val="24"/>
                <w:highlight w:val="white"/>
              </w:rPr>
              <w:t xml:space="preserve"> unor condiţii igienice pentru </w:t>
            </w:r>
            <w:proofErr w:type="spellStart"/>
            <w:r>
              <w:rPr>
                <w:rFonts w:ascii="Times New Roman" w:eastAsia="Times New Roman" w:hAnsi="Times New Roman" w:cs="Times New Roman"/>
                <w:sz w:val="24"/>
                <w:szCs w:val="24"/>
                <w:highlight w:val="white"/>
              </w:rPr>
              <w:t>viaţă</w:t>
            </w:r>
            <w:proofErr w:type="spellEnd"/>
            <w:r>
              <w:rPr>
                <w:rFonts w:ascii="Times New Roman" w:eastAsia="Times New Roman" w:hAnsi="Times New Roman" w:cs="Times New Roman"/>
                <w:sz w:val="24"/>
                <w:szCs w:val="24"/>
                <w:highlight w:val="white"/>
              </w:rPr>
              <w:t xml:space="preserve"> şi muncă;</w:t>
            </w:r>
          </w:p>
          <w:p w14:paraId="5E951FD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 propagarea odihnei active în rândul salariaţilor.</w:t>
            </w:r>
          </w:p>
          <w:p w14:paraId="19F3628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Fără a aduce atingere celorlalte </w:t>
            </w:r>
            <w:proofErr w:type="spellStart"/>
            <w:r>
              <w:rPr>
                <w:rFonts w:ascii="Times New Roman" w:eastAsia="Times New Roman" w:hAnsi="Times New Roman" w:cs="Times New Roman"/>
                <w:sz w:val="24"/>
                <w:szCs w:val="24"/>
                <w:highlight w:val="white"/>
              </w:rPr>
              <w:t>dispoziţii</w:t>
            </w:r>
            <w:proofErr w:type="spellEnd"/>
            <w:r>
              <w:rPr>
                <w:rFonts w:ascii="Times New Roman" w:eastAsia="Times New Roman" w:hAnsi="Times New Roman" w:cs="Times New Roman"/>
                <w:sz w:val="24"/>
                <w:szCs w:val="24"/>
                <w:highlight w:val="white"/>
              </w:rPr>
              <w:t xml:space="preserve"> ale prezentei legi şi ținând seama de natura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din unitate, angajatorul este obligat:</w:t>
            </w:r>
          </w:p>
          <w:p w14:paraId="2916E22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evalueze riscurile, în special la alegerea echipamentelor de lucru, a </w:t>
            </w:r>
            <w:proofErr w:type="spellStart"/>
            <w:r>
              <w:rPr>
                <w:rFonts w:ascii="Times New Roman" w:eastAsia="Times New Roman" w:hAnsi="Times New Roman" w:cs="Times New Roman"/>
                <w:sz w:val="24"/>
                <w:szCs w:val="24"/>
                <w:highlight w:val="white"/>
              </w:rPr>
              <w:t>substanţelor</w:t>
            </w:r>
            <w:proofErr w:type="spellEnd"/>
            <w:r>
              <w:rPr>
                <w:rFonts w:ascii="Times New Roman" w:eastAsia="Times New Roman" w:hAnsi="Times New Roman" w:cs="Times New Roman"/>
                <w:sz w:val="24"/>
                <w:szCs w:val="24"/>
                <w:highlight w:val="white"/>
              </w:rPr>
              <w:t xml:space="preserve"> sau a preparatelor chimice utilizate, precum şi la amenajarea locurilor de muncă;</w:t>
            </w:r>
          </w:p>
          <w:p w14:paraId="6DEFC71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b) să asigure, ulterior evaluării prevăzute la </w:t>
            </w:r>
            <w:proofErr w:type="spellStart"/>
            <w:r>
              <w:rPr>
                <w:rFonts w:ascii="Times New Roman" w:eastAsia="Times New Roman" w:hAnsi="Times New Roman" w:cs="Times New Roman"/>
                <w:sz w:val="24"/>
                <w:szCs w:val="24"/>
                <w:highlight w:val="white"/>
              </w:rPr>
              <w:t>lit.a</w:t>
            </w:r>
            <w:proofErr w:type="spellEnd"/>
            <w:r>
              <w:rPr>
                <w:rFonts w:ascii="Times New Roman" w:eastAsia="Times New Roman" w:hAnsi="Times New Roman" w:cs="Times New Roman"/>
                <w:sz w:val="24"/>
                <w:szCs w:val="24"/>
                <w:highlight w:val="white"/>
              </w:rPr>
              <w:t xml:space="preserve">) şi în funcţie de </w:t>
            </w:r>
            <w:proofErr w:type="spellStart"/>
            <w:r>
              <w:rPr>
                <w:rFonts w:ascii="Times New Roman" w:eastAsia="Times New Roman" w:hAnsi="Times New Roman" w:cs="Times New Roman"/>
                <w:sz w:val="24"/>
                <w:szCs w:val="24"/>
                <w:highlight w:val="white"/>
              </w:rPr>
              <w:t>necesităţi</w:t>
            </w:r>
            <w:proofErr w:type="spellEnd"/>
            <w:r>
              <w:rPr>
                <w:rFonts w:ascii="Times New Roman" w:eastAsia="Times New Roman" w:hAnsi="Times New Roman" w:cs="Times New Roman"/>
                <w:sz w:val="24"/>
                <w:szCs w:val="24"/>
                <w:highlight w:val="white"/>
              </w:rPr>
              <w:t xml:space="preserve">, aplicarea de către angajator a măsurilor de prevenire, precum şi a metodelor de </w:t>
            </w:r>
            <w:proofErr w:type="spellStart"/>
            <w:r>
              <w:rPr>
                <w:rFonts w:ascii="Times New Roman" w:eastAsia="Times New Roman" w:hAnsi="Times New Roman" w:cs="Times New Roman"/>
                <w:sz w:val="24"/>
                <w:szCs w:val="24"/>
                <w:highlight w:val="white"/>
              </w:rPr>
              <w:t>producţie</w:t>
            </w:r>
            <w:proofErr w:type="spellEnd"/>
            <w:r>
              <w:rPr>
                <w:rFonts w:ascii="Times New Roman" w:eastAsia="Times New Roman" w:hAnsi="Times New Roman" w:cs="Times New Roman"/>
                <w:sz w:val="24"/>
                <w:szCs w:val="24"/>
                <w:highlight w:val="white"/>
              </w:rPr>
              <w:t xml:space="preserve"> şi de lucru care să ducă la </w:t>
            </w:r>
            <w:proofErr w:type="spellStart"/>
            <w:r>
              <w:rPr>
                <w:rFonts w:ascii="Times New Roman" w:eastAsia="Times New Roman" w:hAnsi="Times New Roman" w:cs="Times New Roman"/>
                <w:sz w:val="24"/>
                <w:szCs w:val="24"/>
                <w:highlight w:val="white"/>
              </w:rPr>
              <w:t>îmbunătăţirea</w:t>
            </w:r>
            <w:proofErr w:type="spellEnd"/>
            <w:r>
              <w:rPr>
                <w:rFonts w:ascii="Times New Roman" w:eastAsia="Times New Roman" w:hAnsi="Times New Roman" w:cs="Times New Roman"/>
                <w:sz w:val="24"/>
                <w:szCs w:val="24"/>
                <w:highlight w:val="white"/>
              </w:rPr>
              <w:t xml:space="preserve"> nivelului securităţii şi al </w:t>
            </w:r>
            <w:proofErr w:type="spellStart"/>
            <w:r>
              <w:rPr>
                <w:rFonts w:ascii="Times New Roman" w:eastAsia="Times New Roman" w:hAnsi="Times New Roman" w:cs="Times New Roman"/>
                <w:sz w:val="24"/>
                <w:szCs w:val="24"/>
                <w:highlight w:val="white"/>
              </w:rPr>
              <w:t>protecţiei</w:t>
            </w:r>
            <w:proofErr w:type="spellEnd"/>
            <w:r>
              <w:rPr>
                <w:rFonts w:ascii="Times New Roman" w:eastAsia="Times New Roman" w:hAnsi="Times New Roman" w:cs="Times New Roman"/>
                <w:sz w:val="24"/>
                <w:szCs w:val="24"/>
                <w:highlight w:val="white"/>
              </w:rPr>
              <w:t xml:space="preserve"> sănătăţii lucrătorilor şi să fie integrate în toate </w:t>
            </w:r>
            <w:proofErr w:type="spellStart"/>
            <w:r>
              <w:rPr>
                <w:rFonts w:ascii="Times New Roman" w:eastAsia="Times New Roman" w:hAnsi="Times New Roman" w:cs="Times New Roman"/>
                <w:sz w:val="24"/>
                <w:szCs w:val="24"/>
                <w:highlight w:val="white"/>
              </w:rPr>
              <w:t>activităţile</w:t>
            </w:r>
            <w:proofErr w:type="spellEnd"/>
            <w:r>
              <w:rPr>
                <w:rFonts w:ascii="Times New Roman" w:eastAsia="Times New Roman" w:hAnsi="Times New Roman" w:cs="Times New Roman"/>
                <w:sz w:val="24"/>
                <w:szCs w:val="24"/>
                <w:highlight w:val="white"/>
              </w:rPr>
              <w:t xml:space="preserve"> unităţii respective şi la toate nivelurile ierarhice;</w:t>
            </w:r>
          </w:p>
          <w:p w14:paraId="22B5A90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să ia în considerare capacitatea lucrătorilor în ceea ce </w:t>
            </w:r>
            <w:proofErr w:type="spellStart"/>
            <w:r>
              <w:rPr>
                <w:rFonts w:ascii="Times New Roman" w:eastAsia="Times New Roman" w:hAnsi="Times New Roman" w:cs="Times New Roman"/>
                <w:sz w:val="24"/>
                <w:szCs w:val="24"/>
                <w:highlight w:val="white"/>
              </w:rPr>
              <w:t>priveşte</w:t>
            </w:r>
            <w:proofErr w:type="spellEnd"/>
            <w:r>
              <w:rPr>
                <w:rFonts w:ascii="Times New Roman" w:eastAsia="Times New Roman" w:hAnsi="Times New Roman" w:cs="Times New Roman"/>
                <w:sz w:val="24"/>
                <w:szCs w:val="24"/>
                <w:highlight w:val="white"/>
              </w:rPr>
              <w:t xml:space="preserve"> sănătatea şi securitatea acestora ori de câte ori le </w:t>
            </w:r>
            <w:proofErr w:type="spellStart"/>
            <w:r>
              <w:rPr>
                <w:rFonts w:ascii="Times New Roman" w:eastAsia="Times New Roman" w:hAnsi="Times New Roman" w:cs="Times New Roman"/>
                <w:sz w:val="24"/>
                <w:szCs w:val="24"/>
                <w:highlight w:val="white"/>
              </w:rPr>
              <w:t>încredinţează</w:t>
            </w:r>
            <w:proofErr w:type="spellEnd"/>
            <w:r>
              <w:rPr>
                <w:rFonts w:ascii="Times New Roman" w:eastAsia="Times New Roman" w:hAnsi="Times New Roman" w:cs="Times New Roman"/>
                <w:sz w:val="24"/>
                <w:szCs w:val="24"/>
                <w:highlight w:val="white"/>
              </w:rPr>
              <w:t xml:space="preserve"> o sarcină;</w:t>
            </w:r>
          </w:p>
          <w:p w14:paraId="2E224C2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să se asigure că planificarea şi introducerea de noi tehnologii fac obiectul consultării lucrătorilor şi/sau a </w:t>
            </w:r>
            <w:proofErr w:type="spellStart"/>
            <w:r>
              <w:rPr>
                <w:rFonts w:ascii="Times New Roman" w:eastAsia="Times New Roman" w:hAnsi="Times New Roman" w:cs="Times New Roman"/>
                <w:sz w:val="24"/>
                <w:szCs w:val="24"/>
                <w:highlight w:val="white"/>
              </w:rPr>
              <w:t>reprezentanţilor</w:t>
            </w:r>
            <w:proofErr w:type="spellEnd"/>
            <w:r>
              <w:rPr>
                <w:rFonts w:ascii="Times New Roman" w:eastAsia="Times New Roman" w:hAnsi="Times New Roman" w:cs="Times New Roman"/>
                <w:sz w:val="24"/>
                <w:szCs w:val="24"/>
                <w:highlight w:val="white"/>
              </w:rPr>
              <w:t xml:space="preserve"> lor în ceea ce </w:t>
            </w:r>
            <w:proofErr w:type="spellStart"/>
            <w:r>
              <w:rPr>
                <w:rFonts w:ascii="Times New Roman" w:eastAsia="Times New Roman" w:hAnsi="Times New Roman" w:cs="Times New Roman"/>
                <w:sz w:val="24"/>
                <w:szCs w:val="24"/>
                <w:highlight w:val="white"/>
              </w:rPr>
              <w:t>priveşte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consecinţele</w:t>
            </w:r>
            <w:proofErr w:type="spellEnd"/>
            <w:r>
              <w:rPr>
                <w:rFonts w:ascii="Times New Roman" w:eastAsia="Times New Roman" w:hAnsi="Times New Roman" w:cs="Times New Roman"/>
                <w:sz w:val="24"/>
                <w:szCs w:val="24"/>
                <w:highlight w:val="white"/>
              </w:rPr>
              <w:t xml:space="preserve"> alegerii echipamentului, </w:t>
            </w:r>
            <w:proofErr w:type="spellStart"/>
            <w:r>
              <w:rPr>
                <w:rFonts w:ascii="Times New Roman" w:eastAsia="Times New Roman" w:hAnsi="Times New Roman" w:cs="Times New Roman"/>
                <w:sz w:val="24"/>
                <w:szCs w:val="24"/>
                <w:highlight w:val="white"/>
              </w:rPr>
              <w:t>condiţi­ilor</w:t>
            </w:r>
            <w:proofErr w:type="spellEnd"/>
            <w:r>
              <w:rPr>
                <w:rFonts w:ascii="Times New Roman" w:eastAsia="Times New Roman" w:hAnsi="Times New Roman" w:cs="Times New Roman"/>
                <w:sz w:val="24"/>
                <w:szCs w:val="24"/>
                <w:highlight w:val="white"/>
              </w:rPr>
              <w:t xml:space="preserve"> de lucru şi mediului de lucru asupra securităţii şi sănătăţii lucrătorilor;</w:t>
            </w:r>
          </w:p>
          <w:p w14:paraId="74CF7EF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să întreprindă măsurile corespunzătoare pentru ca în zonele de risc grav și specific să poată avea acces numai lucrătorii/lucrătorii independenți care își desfășoară activitatea în cadrul unității, care au o pregătire profesională, o calificare și o experiență conform cerințelor zonei respective, care sunt dotați cu echipamentele </w:t>
            </w:r>
            <w:r>
              <w:rPr>
                <w:rFonts w:ascii="Times New Roman" w:eastAsia="Times New Roman" w:hAnsi="Times New Roman" w:cs="Times New Roman"/>
                <w:sz w:val="24"/>
                <w:szCs w:val="24"/>
                <w:highlight w:val="white"/>
              </w:rPr>
              <w:lastRenderedPageBreak/>
              <w:t>de lucru și de protecție necesare și au primit instrucțiuni adecvate privind securitatea și sănătatea în muncă.</w:t>
            </w:r>
          </w:p>
          <w:p w14:paraId="574739B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(5) Fără a aduce atingere celorlalte </w:t>
            </w:r>
            <w:proofErr w:type="spellStart"/>
            <w:r>
              <w:rPr>
                <w:rFonts w:ascii="Times New Roman" w:eastAsia="Times New Roman" w:hAnsi="Times New Roman" w:cs="Times New Roman"/>
                <w:sz w:val="24"/>
                <w:szCs w:val="24"/>
                <w:highlight w:val="white"/>
              </w:rPr>
              <w:t>dispoziţii</w:t>
            </w:r>
            <w:proofErr w:type="spellEnd"/>
            <w:r>
              <w:rPr>
                <w:rFonts w:ascii="Times New Roman" w:eastAsia="Times New Roman" w:hAnsi="Times New Roman" w:cs="Times New Roman"/>
                <w:sz w:val="24"/>
                <w:szCs w:val="24"/>
                <w:highlight w:val="white"/>
              </w:rPr>
              <w:t xml:space="preserve"> ale prezentei legi, în cazul în care la </w:t>
            </w:r>
            <w:proofErr w:type="spellStart"/>
            <w:r>
              <w:rPr>
                <w:rFonts w:ascii="Times New Roman" w:eastAsia="Times New Roman" w:hAnsi="Times New Roman" w:cs="Times New Roman"/>
                <w:sz w:val="24"/>
                <w:szCs w:val="24"/>
                <w:highlight w:val="white"/>
              </w:rPr>
              <w:t>acelaşi</w:t>
            </w:r>
            <w:proofErr w:type="spellEnd"/>
            <w:r>
              <w:rPr>
                <w:rFonts w:ascii="Times New Roman" w:eastAsia="Times New Roman" w:hAnsi="Times New Roman" w:cs="Times New Roman"/>
                <w:sz w:val="24"/>
                <w:szCs w:val="24"/>
                <w:highlight w:val="white"/>
              </w:rPr>
              <w:t xml:space="preserve"> loc de muncă se află lucrători ai mai multor unităţi, angajatorii acestora sînt </w:t>
            </w:r>
            <w:proofErr w:type="spellStart"/>
            <w:r>
              <w:rPr>
                <w:rFonts w:ascii="Times New Roman" w:eastAsia="Times New Roman" w:hAnsi="Times New Roman" w:cs="Times New Roman"/>
                <w:sz w:val="24"/>
                <w:szCs w:val="24"/>
                <w:highlight w:val="white"/>
              </w:rPr>
              <w:t>obligaţi</w:t>
            </w:r>
            <w:proofErr w:type="spellEnd"/>
            <w:r>
              <w:rPr>
                <w:rFonts w:ascii="Times New Roman" w:eastAsia="Times New Roman" w:hAnsi="Times New Roman" w:cs="Times New Roman"/>
                <w:sz w:val="24"/>
                <w:szCs w:val="24"/>
                <w:highlight w:val="white"/>
              </w:rPr>
              <w:t>:</w:t>
            </w:r>
          </w:p>
          <w:p w14:paraId="627E669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coopereze în vederea aplicării </w:t>
            </w:r>
            <w:proofErr w:type="spellStart"/>
            <w:r>
              <w:rPr>
                <w:rFonts w:ascii="Times New Roman" w:eastAsia="Times New Roman" w:hAnsi="Times New Roman" w:cs="Times New Roman"/>
                <w:sz w:val="24"/>
                <w:szCs w:val="24"/>
                <w:highlight w:val="white"/>
              </w:rPr>
              <w:t>dispoziţiilor</w:t>
            </w:r>
            <w:proofErr w:type="spellEnd"/>
            <w:r>
              <w:rPr>
                <w:rFonts w:ascii="Times New Roman" w:eastAsia="Times New Roman" w:hAnsi="Times New Roman" w:cs="Times New Roman"/>
                <w:sz w:val="24"/>
                <w:szCs w:val="24"/>
                <w:highlight w:val="white"/>
              </w:rPr>
              <w:t xml:space="preserve"> privind securitatea, sănătatea şi igiena în muncă, luând în considerare natura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w:t>
            </w:r>
          </w:p>
          <w:p w14:paraId="2633914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să </w:t>
            </w:r>
            <w:proofErr w:type="spellStart"/>
            <w:r>
              <w:rPr>
                <w:rFonts w:ascii="Times New Roman" w:eastAsia="Times New Roman" w:hAnsi="Times New Roman" w:cs="Times New Roman"/>
                <w:sz w:val="24"/>
                <w:szCs w:val="24"/>
                <w:highlight w:val="white"/>
              </w:rPr>
              <w:t>îşi</w:t>
            </w:r>
            <w:proofErr w:type="spellEnd"/>
            <w:r>
              <w:rPr>
                <w:rFonts w:ascii="Times New Roman" w:eastAsia="Times New Roman" w:hAnsi="Times New Roman" w:cs="Times New Roman"/>
                <w:sz w:val="24"/>
                <w:szCs w:val="24"/>
                <w:highlight w:val="white"/>
              </w:rPr>
              <w:t xml:space="preserve"> coordoneze </w:t>
            </w:r>
            <w:proofErr w:type="spellStart"/>
            <w:r>
              <w:rPr>
                <w:rFonts w:ascii="Times New Roman" w:eastAsia="Times New Roman" w:hAnsi="Times New Roman" w:cs="Times New Roman"/>
                <w:sz w:val="24"/>
                <w:szCs w:val="24"/>
                <w:highlight w:val="white"/>
              </w:rPr>
              <w:t>acţiunile</w:t>
            </w:r>
            <w:proofErr w:type="spellEnd"/>
            <w:r>
              <w:rPr>
                <w:rFonts w:ascii="Times New Roman" w:eastAsia="Times New Roman" w:hAnsi="Times New Roman" w:cs="Times New Roman"/>
                <w:sz w:val="24"/>
                <w:szCs w:val="24"/>
                <w:highlight w:val="white"/>
              </w:rPr>
              <w:t xml:space="preserve"> de protecţie şi prevenire a riscurilor profesionale, luând în considerare natura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w:t>
            </w:r>
          </w:p>
          <w:p w14:paraId="2358BDB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să se informeze reciproc despre riscurile profesionale;</w:t>
            </w:r>
          </w:p>
          <w:p w14:paraId="1E71D69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să informeze lucrătorii şi/sau </w:t>
            </w:r>
            <w:proofErr w:type="spellStart"/>
            <w:r>
              <w:rPr>
                <w:rFonts w:ascii="Times New Roman" w:eastAsia="Times New Roman" w:hAnsi="Times New Roman" w:cs="Times New Roman"/>
                <w:sz w:val="24"/>
                <w:szCs w:val="24"/>
                <w:highlight w:val="white"/>
              </w:rPr>
              <w:t>reprezentanţii</w:t>
            </w:r>
            <w:proofErr w:type="spellEnd"/>
            <w:r>
              <w:rPr>
                <w:rFonts w:ascii="Times New Roman" w:eastAsia="Times New Roman" w:hAnsi="Times New Roman" w:cs="Times New Roman"/>
                <w:sz w:val="24"/>
                <w:szCs w:val="24"/>
                <w:highlight w:val="white"/>
              </w:rPr>
              <w:t xml:space="preserve"> acestora despre riscurile profesionale.</w:t>
            </w:r>
          </w:p>
          <w:p w14:paraId="1041330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 Mijloacele financiare cheltuite de către angajator pentru realizarea măsurilor de securitate şi sănătate în muncă sînt deductibile.</w:t>
            </w:r>
          </w:p>
          <w:p w14:paraId="305019F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(7) Măsurile privind securitatea, igiena şi sănătatea în muncă nu vor comporta, </w:t>
            </w:r>
            <w:r>
              <w:rPr>
                <w:rFonts w:ascii="Times New Roman" w:eastAsia="Times New Roman" w:hAnsi="Times New Roman" w:cs="Times New Roman"/>
                <w:sz w:val="24"/>
                <w:szCs w:val="24"/>
                <w:highlight w:val="white"/>
              </w:rPr>
              <w:lastRenderedPageBreak/>
              <w:t xml:space="preserve">în nici o </w:t>
            </w:r>
            <w:proofErr w:type="spellStart"/>
            <w:r>
              <w:rPr>
                <w:rFonts w:ascii="Times New Roman" w:eastAsia="Times New Roman" w:hAnsi="Times New Roman" w:cs="Times New Roman"/>
                <w:sz w:val="24"/>
                <w:szCs w:val="24"/>
                <w:highlight w:val="white"/>
              </w:rPr>
              <w:t>situaţie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obligaţii</w:t>
            </w:r>
            <w:proofErr w:type="spellEnd"/>
            <w:r>
              <w:rPr>
                <w:rFonts w:ascii="Times New Roman" w:eastAsia="Times New Roman" w:hAnsi="Times New Roman" w:cs="Times New Roman"/>
                <w:sz w:val="24"/>
                <w:szCs w:val="24"/>
                <w:highlight w:val="white"/>
              </w:rPr>
              <w:t xml:space="preserve"> financiare din partea lucrătorilor.</w:t>
            </w:r>
          </w:p>
          <w:p w14:paraId="0C001070" w14:textId="77777777" w:rsidR="00487F21" w:rsidRDefault="00487F21">
            <w:pPr>
              <w:shd w:val="clear" w:color="auto" w:fill="FFFFFF"/>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79836303"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7A2E0F3F"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460849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11.</w:t>
            </w:r>
            <w:r>
              <w:rPr>
                <w:rFonts w:ascii="Times New Roman" w:eastAsia="Times New Roman" w:hAnsi="Times New Roman" w:cs="Times New Roman"/>
                <w:sz w:val="24"/>
                <w:szCs w:val="24"/>
                <w:highlight w:val="white"/>
              </w:rPr>
              <w:t xml:space="preserve"> Serviciul de protecţie şi prevenire</w:t>
            </w:r>
          </w:p>
          <w:p w14:paraId="75CAF62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Fără a aduce atingere obligațiilor prevăzute la art. 9 și 10, angajatorul desemnează unul sau mai mulți lucrători, angajați în baza unui contract individual de muncă, care să se ocupe de activitățile de protecție și prevenire a riscurilor profesionale în unitate. Protecția și prevenirea riscurilor profesionale, care fac obiectul prezentului articol, sunt asigurate de unul sau de mai mulți lucrători desemnați, de unul sau de mai multe servicii distincte, indiferent dacă sunt din interiorul sau din exteriorul unității.</w:t>
            </w:r>
          </w:p>
          <w:p w14:paraId="0651646D"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Utilizatorul de muncă temporară, prestată de unul sau mai mulți salariați temporari, va informa lucrătorul desemnat/lucrătorii desemnați prevăzuți la alin. (1) despre salariatul temporar sau salariații temporari în vederea asigurării pentru aceștia a unor condiții de securitate și sănătate în muncă similare cu ale celorlalți lucrători din unitate.</w:t>
            </w:r>
          </w:p>
          <w:p w14:paraId="7B8656A0"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r>
              <w:rPr>
                <w:rFonts w:ascii="Times New Roman" w:eastAsia="Times New Roman" w:hAnsi="Times New Roman" w:cs="Times New Roman"/>
                <w:sz w:val="24"/>
                <w:szCs w:val="24"/>
                <w:highlight w:val="white"/>
                <w:vertAlign w:val="superscript"/>
              </w:rPr>
              <w:t>2</w:t>
            </w:r>
            <w:r>
              <w:rPr>
                <w:rFonts w:ascii="Times New Roman" w:eastAsia="Times New Roman" w:hAnsi="Times New Roman" w:cs="Times New Roman"/>
                <w:sz w:val="24"/>
                <w:szCs w:val="24"/>
                <w:highlight w:val="white"/>
              </w:rPr>
              <w:t xml:space="preserve">) Angajatorul, clientul, contractantul sau cocontractantul beneficiar </w:t>
            </w:r>
            <w:r>
              <w:rPr>
                <w:rFonts w:ascii="Times New Roman" w:eastAsia="Times New Roman" w:hAnsi="Times New Roman" w:cs="Times New Roman"/>
                <w:sz w:val="24"/>
                <w:szCs w:val="24"/>
                <w:highlight w:val="white"/>
              </w:rPr>
              <w:lastRenderedPageBreak/>
              <w:t>de munca prestată de unul sau mai mulți lucrători independenți care își desfășoară activitatea în cadrul unității va informa lucrătorul desemnat/lucrătorii desemnați despre lucrătorul independent/lucrătorii independenți care își desfășoară activitatea în această unitate în vederea asigurării unor condiții de securitate și sănătate în muncă similare cu ale celorlalți lucrători din această unitate.</w:t>
            </w:r>
          </w:p>
          <w:p w14:paraId="6BB63EB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Lucrătorii </w:t>
            </w:r>
            <w:proofErr w:type="spellStart"/>
            <w:r>
              <w:rPr>
                <w:rFonts w:ascii="Times New Roman" w:eastAsia="Times New Roman" w:hAnsi="Times New Roman" w:cs="Times New Roman"/>
                <w:sz w:val="24"/>
                <w:szCs w:val="24"/>
                <w:highlight w:val="white"/>
              </w:rPr>
              <w:t>desemnaţi</w:t>
            </w:r>
            <w:proofErr w:type="spellEnd"/>
            <w:r>
              <w:rPr>
                <w:rFonts w:ascii="Times New Roman" w:eastAsia="Times New Roman" w:hAnsi="Times New Roman" w:cs="Times New Roman"/>
                <w:sz w:val="24"/>
                <w:szCs w:val="24"/>
                <w:highlight w:val="white"/>
              </w:rPr>
              <w:t xml:space="preserve"> nu trebuie să fie </w:t>
            </w:r>
            <w:proofErr w:type="spellStart"/>
            <w:r>
              <w:rPr>
                <w:rFonts w:ascii="Times New Roman" w:eastAsia="Times New Roman" w:hAnsi="Times New Roman" w:cs="Times New Roman"/>
                <w:sz w:val="24"/>
                <w:szCs w:val="24"/>
                <w:highlight w:val="white"/>
              </w:rPr>
              <w:t>dezavantajaţi</w:t>
            </w:r>
            <w:proofErr w:type="spellEnd"/>
            <w:r>
              <w:rPr>
                <w:rFonts w:ascii="Times New Roman" w:eastAsia="Times New Roman" w:hAnsi="Times New Roman" w:cs="Times New Roman"/>
                <w:sz w:val="24"/>
                <w:szCs w:val="24"/>
                <w:highlight w:val="white"/>
              </w:rPr>
              <w:t xml:space="preserve"> ca urmare a </w:t>
            </w:r>
            <w:proofErr w:type="spellStart"/>
            <w:r>
              <w:rPr>
                <w:rFonts w:ascii="Times New Roman" w:eastAsia="Times New Roman" w:hAnsi="Times New Roman" w:cs="Times New Roman"/>
                <w:sz w:val="24"/>
                <w:szCs w:val="24"/>
                <w:highlight w:val="white"/>
              </w:rPr>
              <w:t>desfăşurării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de protecţie şi prevenire a riscurilor profesionale.</w:t>
            </w:r>
          </w:p>
          <w:p w14:paraId="4990153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Lucrătorii </w:t>
            </w:r>
            <w:proofErr w:type="spellStart"/>
            <w:r>
              <w:rPr>
                <w:rFonts w:ascii="Times New Roman" w:eastAsia="Times New Roman" w:hAnsi="Times New Roman" w:cs="Times New Roman"/>
                <w:sz w:val="24"/>
                <w:szCs w:val="24"/>
                <w:highlight w:val="white"/>
              </w:rPr>
              <w:t>desemnaţi</w:t>
            </w:r>
            <w:proofErr w:type="spellEnd"/>
            <w:r>
              <w:rPr>
                <w:rFonts w:ascii="Times New Roman" w:eastAsia="Times New Roman" w:hAnsi="Times New Roman" w:cs="Times New Roman"/>
                <w:sz w:val="24"/>
                <w:szCs w:val="24"/>
                <w:highlight w:val="white"/>
              </w:rPr>
              <w:t xml:space="preserve"> trebuie să dispună de timpul necesar pentru a-şi putea îndeplini </w:t>
            </w:r>
            <w:proofErr w:type="spellStart"/>
            <w:r>
              <w:rPr>
                <w:rFonts w:ascii="Times New Roman" w:eastAsia="Times New Roman" w:hAnsi="Times New Roman" w:cs="Times New Roman"/>
                <w:sz w:val="24"/>
                <w:szCs w:val="24"/>
                <w:highlight w:val="white"/>
              </w:rPr>
              <w:t>obligaţiile</w:t>
            </w:r>
            <w:proofErr w:type="spellEnd"/>
            <w:r>
              <w:rPr>
                <w:rFonts w:ascii="Times New Roman" w:eastAsia="Times New Roman" w:hAnsi="Times New Roman" w:cs="Times New Roman"/>
                <w:sz w:val="24"/>
                <w:szCs w:val="24"/>
                <w:highlight w:val="white"/>
              </w:rPr>
              <w:t xml:space="preserve"> ce rezultă din prezenta lege.</w:t>
            </w:r>
          </w:p>
          <w:p w14:paraId="3789F39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În cazul în care resursele unităţii respective nu sînt suficiente pentru organizarea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de protecţie din lipsa personalului specializat, angajatorul este obli­gat să recurgă la servicii externe de protecţie şi prevenire şi prevenire acreditate în modul prevăzut de lege.</w:t>
            </w:r>
          </w:p>
          <w:p w14:paraId="4253765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(5) În cazul în care angajatorul recurge la serviciile externe de protecţie şi prevenire, acestea vor fi informate de către angajator asupra factorilor </w:t>
            </w:r>
            <w:proofErr w:type="spellStart"/>
            <w:r>
              <w:rPr>
                <w:rFonts w:ascii="Times New Roman" w:eastAsia="Times New Roman" w:hAnsi="Times New Roman" w:cs="Times New Roman"/>
                <w:sz w:val="24"/>
                <w:szCs w:val="24"/>
                <w:highlight w:val="white"/>
              </w:rPr>
              <w:t>cunoscuţi</w:t>
            </w:r>
            <w:proofErr w:type="spellEnd"/>
            <w:r>
              <w:rPr>
                <w:rFonts w:ascii="Times New Roman" w:eastAsia="Times New Roman" w:hAnsi="Times New Roman" w:cs="Times New Roman"/>
                <w:sz w:val="24"/>
                <w:szCs w:val="24"/>
                <w:highlight w:val="white"/>
              </w:rPr>
              <w:t xml:space="preserve"> sau </w:t>
            </w:r>
            <w:proofErr w:type="spellStart"/>
            <w:r>
              <w:rPr>
                <w:rFonts w:ascii="Times New Roman" w:eastAsia="Times New Roman" w:hAnsi="Times New Roman" w:cs="Times New Roman"/>
                <w:sz w:val="24"/>
                <w:szCs w:val="24"/>
                <w:highlight w:val="white"/>
              </w:rPr>
              <w:t>suspectaţi</w:t>
            </w:r>
            <w:proofErr w:type="spellEnd"/>
            <w:r>
              <w:rPr>
                <w:rFonts w:ascii="Times New Roman" w:eastAsia="Times New Roman" w:hAnsi="Times New Roman" w:cs="Times New Roman"/>
                <w:sz w:val="24"/>
                <w:szCs w:val="24"/>
                <w:highlight w:val="white"/>
              </w:rPr>
              <w:t xml:space="preserve"> ca </w:t>
            </w:r>
            <w:r>
              <w:rPr>
                <w:rFonts w:ascii="Times New Roman" w:eastAsia="Times New Roman" w:hAnsi="Times New Roman" w:cs="Times New Roman"/>
                <w:sz w:val="24"/>
                <w:szCs w:val="24"/>
                <w:highlight w:val="white"/>
              </w:rPr>
              <w:lastRenderedPageBreak/>
              <w:t xml:space="preserve">având efecte asupra securităţii şi sănătăţii lucrătorilor şi vor avea acces la </w:t>
            </w:r>
            <w:proofErr w:type="spellStart"/>
            <w:r>
              <w:rPr>
                <w:rFonts w:ascii="Times New Roman" w:eastAsia="Times New Roman" w:hAnsi="Times New Roman" w:cs="Times New Roman"/>
                <w:sz w:val="24"/>
                <w:szCs w:val="24"/>
                <w:highlight w:val="white"/>
              </w:rPr>
              <w:t>informaţiile</w:t>
            </w:r>
            <w:proofErr w:type="spellEnd"/>
            <w:r>
              <w:rPr>
                <w:rFonts w:ascii="Times New Roman" w:eastAsia="Times New Roman" w:hAnsi="Times New Roman" w:cs="Times New Roman"/>
                <w:sz w:val="24"/>
                <w:szCs w:val="24"/>
                <w:highlight w:val="white"/>
              </w:rPr>
              <w:t xml:space="preserve"> prevăzute la art.14 alin. (2).</w:t>
            </w:r>
          </w:p>
          <w:p w14:paraId="16F0038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Angajatorul trebuie să informeze lucrătorul desemnat/lucrătorii desemnați și/sau serviciul/serviciile de protecție și prevenire despre persoanele cu vârsta de până la 18 ani, angajate la unitate, în vederea planificării, aplicării și controlului condițiilor de securitate și de sănătate aplicabile muncii persoanelor cu vârsta de până la 18 ani.</w:t>
            </w:r>
          </w:p>
          <w:p w14:paraId="10C4520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(6) Lucrătorii </w:t>
            </w:r>
            <w:proofErr w:type="spellStart"/>
            <w:r>
              <w:rPr>
                <w:rFonts w:ascii="Times New Roman" w:eastAsia="Times New Roman" w:hAnsi="Times New Roman" w:cs="Times New Roman"/>
                <w:sz w:val="24"/>
                <w:szCs w:val="24"/>
                <w:highlight w:val="white"/>
              </w:rPr>
              <w:t>desemnaţi</w:t>
            </w:r>
            <w:proofErr w:type="spellEnd"/>
            <w:r>
              <w:rPr>
                <w:rFonts w:ascii="Times New Roman" w:eastAsia="Times New Roman" w:hAnsi="Times New Roman" w:cs="Times New Roman"/>
                <w:sz w:val="24"/>
                <w:szCs w:val="24"/>
                <w:highlight w:val="white"/>
              </w:rPr>
              <w:t xml:space="preserve"> vor avea, în special, </w:t>
            </w:r>
            <w:proofErr w:type="spellStart"/>
            <w:r>
              <w:rPr>
                <w:rFonts w:ascii="Times New Roman" w:eastAsia="Times New Roman" w:hAnsi="Times New Roman" w:cs="Times New Roman"/>
                <w:sz w:val="24"/>
                <w:szCs w:val="24"/>
                <w:highlight w:val="white"/>
              </w:rPr>
              <w:t>atribuţii</w:t>
            </w:r>
            <w:proofErr w:type="spellEnd"/>
            <w:r>
              <w:rPr>
                <w:rFonts w:ascii="Times New Roman" w:eastAsia="Times New Roman" w:hAnsi="Times New Roman" w:cs="Times New Roman"/>
                <w:sz w:val="24"/>
                <w:szCs w:val="24"/>
                <w:highlight w:val="white"/>
              </w:rPr>
              <w:t xml:space="preserve"> privind securitatea şi sănătatea în muncă şi, cel mult, </w:t>
            </w:r>
            <w:proofErr w:type="spellStart"/>
            <w:r>
              <w:rPr>
                <w:rFonts w:ascii="Times New Roman" w:eastAsia="Times New Roman" w:hAnsi="Times New Roman" w:cs="Times New Roman"/>
                <w:sz w:val="24"/>
                <w:szCs w:val="24"/>
                <w:highlight w:val="white"/>
              </w:rPr>
              <w:t>atribuţii</w:t>
            </w:r>
            <w:proofErr w:type="spellEnd"/>
            <w:r>
              <w:rPr>
                <w:rFonts w:ascii="Times New Roman" w:eastAsia="Times New Roman" w:hAnsi="Times New Roman" w:cs="Times New Roman"/>
                <w:sz w:val="24"/>
                <w:szCs w:val="24"/>
                <w:highlight w:val="white"/>
              </w:rPr>
              <w:t xml:space="preserve"> complementare.</w:t>
            </w:r>
          </w:p>
          <w:p w14:paraId="568B6CF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(7) În toate cazurile:</w:t>
            </w:r>
          </w:p>
          <w:p w14:paraId="3DDF65A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lucrătorii </w:t>
            </w:r>
            <w:proofErr w:type="spellStart"/>
            <w:r>
              <w:rPr>
                <w:rFonts w:ascii="Times New Roman" w:eastAsia="Times New Roman" w:hAnsi="Times New Roman" w:cs="Times New Roman"/>
                <w:sz w:val="24"/>
                <w:szCs w:val="24"/>
                <w:highlight w:val="white"/>
              </w:rPr>
              <w:t>desemnaţi</w:t>
            </w:r>
            <w:proofErr w:type="spellEnd"/>
            <w:r>
              <w:rPr>
                <w:rFonts w:ascii="Times New Roman" w:eastAsia="Times New Roman" w:hAnsi="Times New Roman" w:cs="Times New Roman"/>
                <w:sz w:val="24"/>
                <w:szCs w:val="24"/>
                <w:highlight w:val="white"/>
              </w:rPr>
              <w:t xml:space="preserve"> trebuie să aibă absolvite cursurile de instruire în domeniul securităţii şi sănătăţii în muncă şi să dispună de mijloacele necesare;</w:t>
            </w:r>
          </w:p>
          <w:p w14:paraId="3E4C1E3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serviciile externe de protecţie şi prevenire consultate trebuie să aibă </w:t>
            </w:r>
            <w:proofErr w:type="spellStart"/>
            <w:r>
              <w:rPr>
                <w:rFonts w:ascii="Times New Roman" w:eastAsia="Times New Roman" w:hAnsi="Times New Roman" w:cs="Times New Roman"/>
                <w:sz w:val="24"/>
                <w:szCs w:val="24"/>
                <w:highlight w:val="white"/>
              </w:rPr>
              <w:t>capacităţile</w:t>
            </w:r>
            <w:proofErr w:type="spellEnd"/>
            <w:r>
              <w:rPr>
                <w:rFonts w:ascii="Times New Roman" w:eastAsia="Times New Roman" w:hAnsi="Times New Roman" w:cs="Times New Roman"/>
                <w:sz w:val="24"/>
                <w:szCs w:val="24"/>
                <w:highlight w:val="white"/>
              </w:rPr>
              <w:t xml:space="preserve"> şi mijloacele personale şi profesionale necesare;</w:t>
            </w:r>
          </w:p>
          <w:p w14:paraId="0930470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lucrătorii desemnați, serviciile interne și serviciile externe de protecție și prevenire consultate trebuie să fie într-un număr suficient pentru a putea asigura </w:t>
            </w:r>
            <w:r>
              <w:rPr>
                <w:rFonts w:ascii="Times New Roman" w:eastAsia="Times New Roman" w:hAnsi="Times New Roman" w:cs="Times New Roman"/>
                <w:sz w:val="24"/>
                <w:szCs w:val="24"/>
                <w:highlight w:val="white"/>
              </w:rPr>
              <w:lastRenderedPageBreak/>
              <w:t>organizarea și realizarea măsurilor de protecție și prevenire, ținând cont de mărimea și structura unității, de repartizarea teritorială a subdiviziunilor unității și/sau de riscurile la care sunt expuși lucrătorii, precum și de distribuția lucrătorilor în cadrul unității, inclusiv a lucrătorilor independenți care își desfășoară activitatea în cadrul acestei unități.</w:t>
            </w:r>
          </w:p>
          <w:p w14:paraId="1C21949D" w14:textId="77777777" w:rsidR="00487F21" w:rsidRDefault="00000000">
            <w:pPr>
              <w:shd w:val="clear" w:color="auto" w:fill="FFFFFF"/>
              <w:ind w:firstLine="68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(8) </w:t>
            </w:r>
            <w:r>
              <w:rPr>
                <w:rFonts w:ascii="Times New Roman" w:eastAsia="Times New Roman" w:hAnsi="Times New Roman" w:cs="Times New Roman"/>
                <w:i/>
                <w:iCs/>
                <w:sz w:val="24"/>
                <w:szCs w:val="24"/>
                <w:highlight w:val="white"/>
              </w:rPr>
              <w:t>Abrogat.</w:t>
            </w:r>
          </w:p>
          <w:p w14:paraId="4F4EFFE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(9) Lucrătorul desemnat (lucrătorii desemnați) şi/sau serviciul (serviciile) de protecţie şi prevenire trebuie să colaboreze între ei. Colaborarea va include și planificarea, aplicarea și controlul condițiilor de securitate și sănătate aplicabile muncii persoanelor cu vârsta de până la 18 ani.</w:t>
            </w:r>
          </w:p>
          <w:p w14:paraId="24BD56C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(10) În cazul </w:t>
            </w:r>
            <w:proofErr w:type="spellStart"/>
            <w:r>
              <w:rPr>
                <w:rFonts w:ascii="Times New Roman" w:eastAsia="Times New Roman" w:hAnsi="Times New Roman" w:cs="Times New Roman"/>
                <w:sz w:val="24"/>
                <w:szCs w:val="24"/>
                <w:highlight w:val="white"/>
              </w:rPr>
              <w:t>unităţilor</w:t>
            </w:r>
            <w:proofErr w:type="spellEnd"/>
            <w:r>
              <w:rPr>
                <w:rFonts w:ascii="Times New Roman" w:eastAsia="Times New Roman" w:hAnsi="Times New Roman" w:cs="Times New Roman"/>
                <w:sz w:val="24"/>
                <w:szCs w:val="24"/>
                <w:highlight w:val="white"/>
              </w:rPr>
              <w:t xml:space="preserve"> în care se </w:t>
            </w:r>
            <w:proofErr w:type="spellStart"/>
            <w:r>
              <w:rPr>
                <w:rFonts w:ascii="Times New Roman" w:eastAsia="Times New Roman" w:hAnsi="Times New Roman" w:cs="Times New Roman"/>
                <w:sz w:val="24"/>
                <w:szCs w:val="24"/>
                <w:highlight w:val="white"/>
              </w:rPr>
              <w:t>desfăşoară</w:t>
            </w:r>
            <w:proofErr w:type="spellEnd"/>
            <w:r>
              <w:rPr>
                <w:rFonts w:ascii="Times New Roman" w:eastAsia="Times New Roman" w:hAnsi="Times New Roman" w:cs="Times New Roman"/>
                <w:sz w:val="24"/>
                <w:szCs w:val="24"/>
                <w:highlight w:val="white"/>
              </w:rPr>
              <w:t xml:space="preserve"> activităţi fără pericole de accidentare sau de îmbolnăvire profesională, conducătorul unităţii poate să-şi asume </w:t>
            </w:r>
            <w:proofErr w:type="spellStart"/>
            <w:r>
              <w:rPr>
                <w:rFonts w:ascii="Times New Roman" w:eastAsia="Times New Roman" w:hAnsi="Times New Roman" w:cs="Times New Roman"/>
                <w:sz w:val="24"/>
                <w:szCs w:val="24"/>
                <w:highlight w:val="white"/>
              </w:rPr>
              <w:t>atribuţiile</w:t>
            </w:r>
            <w:proofErr w:type="spellEnd"/>
            <w:r>
              <w:rPr>
                <w:rFonts w:ascii="Times New Roman" w:eastAsia="Times New Roman" w:hAnsi="Times New Roman" w:cs="Times New Roman"/>
                <w:sz w:val="24"/>
                <w:szCs w:val="24"/>
                <w:highlight w:val="white"/>
              </w:rPr>
              <w:t xml:space="preserve"> lucrătorului desemnat dacă acesta a absolvit cursurile de instruire în domeniul securităţii şi sănătăţii în muncă.</w:t>
            </w:r>
          </w:p>
          <w:p w14:paraId="0EB7F4A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(11) Lucrătorii independenți pot beneficia de suport în domeniul securității și sănătății în muncă, solicitat de la serviciile externe de protecție și prevenire contra cost </w:t>
            </w:r>
            <w:r>
              <w:rPr>
                <w:rFonts w:ascii="Times New Roman" w:eastAsia="Times New Roman" w:hAnsi="Times New Roman" w:cs="Times New Roman"/>
                <w:sz w:val="24"/>
                <w:szCs w:val="24"/>
                <w:highlight w:val="white"/>
              </w:rPr>
              <w:lastRenderedPageBreak/>
              <w:t>sau asigurat de unitatea în care se prestează serviciul de protecție și prevenire.</w:t>
            </w:r>
          </w:p>
          <w:p w14:paraId="42318003" w14:textId="77777777" w:rsidR="00487F21" w:rsidRDefault="00487F21">
            <w:pPr>
              <w:spacing w:line="240" w:lineRule="auto"/>
              <w:ind w:firstLine="700"/>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0008C8AA"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4.</w:t>
            </w:r>
            <w:r>
              <w:rPr>
                <w:rFonts w:ascii="Times New Roman" w:eastAsia="Times New Roman" w:hAnsi="Times New Roman" w:cs="Times New Roman"/>
                <w:sz w:val="24"/>
                <w:szCs w:val="24"/>
                <w:highlight w:val="white"/>
              </w:rPr>
              <w:t xml:space="preserve"> La articolul 11: </w:t>
            </w:r>
          </w:p>
          <w:p w14:paraId="6C06BF81"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alineatul (1</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cuvintele „unor condiții de securitate și sănătate în muncă similare cu ale celorlalți lucrători din unitate” se substituie cu cuvintele „acelorași condiții de securitate și sănătate în muncă ca pentru ceilalți lucrători din această unitate”.</w:t>
            </w:r>
          </w:p>
          <w:p w14:paraId="59ED95F9"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alineatul (1</w:t>
            </w:r>
            <w:r>
              <w:rPr>
                <w:rFonts w:ascii="Times New Roman" w:eastAsia="Times New Roman" w:hAnsi="Times New Roman" w:cs="Times New Roman"/>
                <w:sz w:val="24"/>
                <w:szCs w:val="24"/>
                <w:highlight w:val="white"/>
                <w:vertAlign w:val="superscript"/>
              </w:rPr>
              <w:t>2</w:t>
            </w:r>
            <w:r>
              <w:rPr>
                <w:rFonts w:ascii="Times New Roman" w:eastAsia="Times New Roman" w:hAnsi="Times New Roman" w:cs="Times New Roman"/>
                <w:sz w:val="24"/>
                <w:szCs w:val="24"/>
                <w:highlight w:val="white"/>
              </w:rPr>
              <w:t>) cuvintele  „unor condiții de securitate și sănătate în muncă similare cu ale celorlalți lucrători” se substituie cu cuvintele „acelorași condiții de securitate și sănătate în muncă ca pentru ceilalți lucrători”.</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0A9F5E7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11.</w:t>
            </w:r>
            <w:r>
              <w:rPr>
                <w:rFonts w:ascii="Times New Roman" w:eastAsia="Times New Roman" w:hAnsi="Times New Roman" w:cs="Times New Roman"/>
                <w:sz w:val="24"/>
                <w:szCs w:val="24"/>
                <w:highlight w:val="white"/>
              </w:rPr>
              <w:t xml:space="preserve"> Serviciul de protecţie şi prevenire</w:t>
            </w:r>
          </w:p>
          <w:p w14:paraId="1EF8532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Fără a aduce atingere obligațiilor prevăzute la art. 9 și 10, angajatorul desemnează unul sau mai mulți lucrători, angajați în baza unui contract individual de muncă, care să se ocupe de activitățile de protecție și prevenire a riscurilor profesionale în unitate. Protecția și prevenirea riscurilor profesionale, care fac obiectul prezentului articol, sunt asigurate de unul sau de mai mulți lucrători desemnați, de unul sau de mai multe servicii distincte, indiferent dacă sunt din interiorul sau din exteriorul unității.</w:t>
            </w:r>
          </w:p>
          <w:p w14:paraId="379BAB8E"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(1</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Utilizatorul de muncă temporară, prestată de unul sau mai mulți salariați temporari, va informa lucrătorul desemnat/lucrătorii desemnați prevăzuți la alin. (1) despre salariatul temporar sau salariații temporari în vederea asigurării pentru aceștia a </w:t>
            </w:r>
            <w:r>
              <w:rPr>
                <w:rFonts w:ascii="Times New Roman" w:eastAsia="Times New Roman" w:hAnsi="Times New Roman" w:cs="Times New Roman"/>
                <w:b/>
                <w:bCs/>
                <w:sz w:val="24"/>
                <w:szCs w:val="24"/>
                <w:highlight w:val="white"/>
              </w:rPr>
              <w:t>acelorași condiții de securitate și sănătate în muncă ca pentru ceilalți lucrători din această unitate.</w:t>
            </w:r>
          </w:p>
          <w:p w14:paraId="6A1147FE"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r>
              <w:rPr>
                <w:rFonts w:ascii="Times New Roman" w:eastAsia="Times New Roman" w:hAnsi="Times New Roman" w:cs="Times New Roman"/>
                <w:sz w:val="24"/>
                <w:szCs w:val="24"/>
                <w:highlight w:val="white"/>
                <w:vertAlign w:val="superscript"/>
              </w:rPr>
              <w:t>2</w:t>
            </w:r>
            <w:r>
              <w:rPr>
                <w:rFonts w:ascii="Times New Roman" w:eastAsia="Times New Roman" w:hAnsi="Times New Roman" w:cs="Times New Roman"/>
                <w:sz w:val="24"/>
                <w:szCs w:val="24"/>
                <w:highlight w:val="white"/>
              </w:rPr>
              <w:t xml:space="preserve">) Angajatorul, clientul, contractantul sau cocontractantul beneficiar </w:t>
            </w:r>
            <w:r>
              <w:rPr>
                <w:rFonts w:ascii="Times New Roman" w:eastAsia="Times New Roman" w:hAnsi="Times New Roman" w:cs="Times New Roman"/>
                <w:sz w:val="24"/>
                <w:szCs w:val="24"/>
                <w:highlight w:val="white"/>
              </w:rPr>
              <w:lastRenderedPageBreak/>
              <w:t xml:space="preserve">de munca prestată de unul sau mai mulți lucrători independenți care își desfășoară activitatea în cadrul unității va informa lucrătorul desemnat/lucrătorii desemnați despre lucrătorul independent/lucrătorii independenți care își desfășoară activitatea în această unitate în vederea asigurării </w:t>
            </w:r>
            <w:r>
              <w:rPr>
                <w:rFonts w:ascii="Times New Roman" w:eastAsia="Times New Roman" w:hAnsi="Times New Roman" w:cs="Times New Roman"/>
                <w:b/>
                <w:bCs/>
                <w:sz w:val="24"/>
                <w:szCs w:val="24"/>
                <w:highlight w:val="white"/>
              </w:rPr>
              <w:t>acelorași condiții de securitate și sănătate în muncă ca pentru ceilalți lucrători</w:t>
            </w:r>
            <w:r>
              <w:rPr>
                <w:rFonts w:ascii="Times New Roman" w:eastAsia="Times New Roman" w:hAnsi="Times New Roman" w:cs="Times New Roman"/>
                <w:sz w:val="24"/>
                <w:szCs w:val="24"/>
                <w:highlight w:val="white"/>
              </w:rPr>
              <w:t xml:space="preserve"> din această unitate.</w:t>
            </w:r>
          </w:p>
          <w:p w14:paraId="3403BA3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Lucrătorii </w:t>
            </w:r>
            <w:proofErr w:type="spellStart"/>
            <w:r>
              <w:rPr>
                <w:rFonts w:ascii="Times New Roman" w:eastAsia="Times New Roman" w:hAnsi="Times New Roman" w:cs="Times New Roman"/>
                <w:sz w:val="24"/>
                <w:szCs w:val="24"/>
                <w:highlight w:val="white"/>
              </w:rPr>
              <w:t>desemnaţi</w:t>
            </w:r>
            <w:proofErr w:type="spellEnd"/>
            <w:r>
              <w:rPr>
                <w:rFonts w:ascii="Times New Roman" w:eastAsia="Times New Roman" w:hAnsi="Times New Roman" w:cs="Times New Roman"/>
                <w:sz w:val="24"/>
                <w:szCs w:val="24"/>
                <w:highlight w:val="white"/>
              </w:rPr>
              <w:t xml:space="preserve"> nu trebuie să fie </w:t>
            </w:r>
            <w:proofErr w:type="spellStart"/>
            <w:r>
              <w:rPr>
                <w:rFonts w:ascii="Times New Roman" w:eastAsia="Times New Roman" w:hAnsi="Times New Roman" w:cs="Times New Roman"/>
                <w:sz w:val="24"/>
                <w:szCs w:val="24"/>
                <w:highlight w:val="white"/>
              </w:rPr>
              <w:t>dezavantajaţi</w:t>
            </w:r>
            <w:proofErr w:type="spellEnd"/>
            <w:r>
              <w:rPr>
                <w:rFonts w:ascii="Times New Roman" w:eastAsia="Times New Roman" w:hAnsi="Times New Roman" w:cs="Times New Roman"/>
                <w:sz w:val="24"/>
                <w:szCs w:val="24"/>
                <w:highlight w:val="white"/>
              </w:rPr>
              <w:t xml:space="preserve"> ca urmare a </w:t>
            </w:r>
            <w:proofErr w:type="spellStart"/>
            <w:r>
              <w:rPr>
                <w:rFonts w:ascii="Times New Roman" w:eastAsia="Times New Roman" w:hAnsi="Times New Roman" w:cs="Times New Roman"/>
                <w:sz w:val="24"/>
                <w:szCs w:val="24"/>
                <w:highlight w:val="white"/>
              </w:rPr>
              <w:t>desfăşurării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de protecţie şi prevenire a riscurilor profesionale.</w:t>
            </w:r>
          </w:p>
          <w:p w14:paraId="0E0B626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Lucrătorii </w:t>
            </w:r>
            <w:proofErr w:type="spellStart"/>
            <w:r>
              <w:rPr>
                <w:rFonts w:ascii="Times New Roman" w:eastAsia="Times New Roman" w:hAnsi="Times New Roman" w:cs="Times New Roman"/>
                <w:sz w:val="24"/>
                <w:szCs w:val="24"/>
                <w:highlight w:val="white"/>
              </w:rPr>
              <w:t>desemnaţi</w:t>
            </w:r>
            <w:proofErr w:type="spellEnd"/>
            <w:r>
              <w:rPr>
                <w:rFonts w:ascii="Times New Roman" w:eastAsia="Times New Roman" w:hAnsi="Times New Roman" w:cs="Times New Roman"/>
                <w:sz w:val="24"/>
                <w:szCs w:val="24"/>
                <w:highlight w:val="white"/>
              </w:rPr>
              <w:t xml:space="preserve"> trebuie să dispună de timpul necesar pentru a-şi putea îndeplini </w:t>
            </w:r>
            <w:proofErr w:type="spellStart"/>
            <w:r>
              <w:rPr>
                <w:rFonts w:ascii="Times New Roman" w:eastAsia="Times New Roman" w:hAnsi="Times New Roman" w:cs="Times New Roman"/>
                <w:sz w:val="24"/>
                <w:szCs w:val="24"/>
                <w:highlight w:val="white"/>
              </w:rPr>
              <w:t>obligaţiile</w:t>
            </w:r>
            <w:proofErr w:type="spellEnd"/>
            <w:r>
              <w:rPr>
                <w:rFonts w:ascii="Times New Roman" w:eastAsia="Times New Roman" w:hAnsi="Times New Roman" w:cs="Times New Roman"/>
                <w:sz w:val="24"/>
                <w:szCs w:val="24"/>
                <w:highlight w:val="white"/>
              </w:rPr>
              <w:t xml:space="preserve"> ce rezultă din prezenta lege.</w:t>
            </w:r>
          </w:p>
          <w:p w14:paraId="65CB4A3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În cazul în care resursele unităţii respective nu sînt suficiente pentru organizarea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de protecţie din lipsa personalului specializat, angajatorul este obli­gat să recurgă la servicii externe de protecţie şi prevenire şi prevenire acreditate în modul prevăzut de lege.</w:t>
            </w:r>
          </w:p>
          <w:p w14:paraId="42EABAF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(5) În cazul în care angajatorul recurge la serviciile externe de protecţie şi prevenire, acestea vor fi informate de către angajator asupra factorilor </w:t>
            </w:r>
            <w:proofErr w:type="spellStart"/>
            <w:r>
              <w:rPr>
                <w:rFonts w:ascii="Times New Roman" w:eastAsia="Times New Roman" w:hAnsi="Times New Roman" w:cs="Times New Roman"/>
                <w:sz w:val="24"/>
                <w:szCs w:val="24"/>
                <w:highlight w:val="white"/>
              </w:rPr>
              <w:t>cunoscuţi</w:t>
            </w:r>
            <w:proofErr w:type="spellEnd"/>
            <w:r>
              <w:rPr>
                <w:rFonts w:ascii="Times New Roman" w:eastAsia="Times New Roman" w:hAnsi="Times New Roman" w:cs="Times New Roman"/>
                <w:sz w:val="24"/>
                <w:szCs w:val="24"/>
                <w:highlight w:val="white"/>
              </w:rPr>
              <w:t xml:space="preserve"> sau </w:t>
            </w:r>
            <w:proofErr w:type="spellStart"/>
            <w:r>
              <w:rPr>
                <w:rFonts w:ascii="Times New Roman" w:eastAsia="Times New Roman" w:hAnsi="Times New Roman" w:cs="Times New Roman"/>
                <w:sz w:val="24"/>
                <w:szCs w:val="24"/>
                <w:highlight w:val="white"/>
              </w:rPr>
              <w:lastRenderedPageBreak/>
              <w:t>suspectaţi</w:t>
            </w:r>
            <w:proofErr w:type="spellEnd"/>
            <w:r>
              <w:rPr>
                <w:rFonts w:ascii="Times New Roman" w:eastAsia="Times New Roman" w:hAnsi="Times New Roman" w:cs="Times New Roman"/>
                <w:sz w:val="24"/>
                <w:szCs w:val="24"/>
                <w:highlight w:val="white"/>
              </w:rPr>
              <w:t xml:space="preserve"> ca având efecte asupra securităţii şi sănătăţii lucrătorilor şi vor avea acces la </w:t>
            </w:r>
            <w:proofErr w:type="spellStart"/>
            <w:r>
              <w:rPr>
                <w:rFonts w:ascii="Times New Roman" w:eastAsia="Times New Roman" w:hAnsi="Times New Roman" w:cs="Times New Roman"/>
                <w:sz w:val="24"/>
                <w:szCs w:val="24"/>
                <w:highlight w:val="white"/>
              </w:rPr>
              <w:t>informaţiile</w:t>
            </w:r>
            <w:proofErr w:type="spellEnd"/>
            <w:r>
              <w:rPr>
                <w:rFonts w:ascii="Times New Roman" w:eastAsia="Times New Roman" w:hAnsi="Times New Roman" w:cs="Times New Roman"/>
                <w:sz w:val="24"/>
                <w:szCs w:val="24"/>
                <w:highlight w:val="white"/>
              </w:rPr>
              <w:t xml:space="preserve"> prevăzute la art.14 alin. (2).</w:t>
            </w:r>
          </w:p>
          <w:p w14:paraId="42130B7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Angajatorul trebuie să informeze lucrătorul desemnat/lucrătorii desemnați și/sau serviciul/serviciile de protecție și prevenire despre persoanele cu vârsta de până la 18 ani, angajate la unitate, în vederea planificării, aplicării și controlului condițiilor de securitate și de sănătate aplicabile muncii persoanelor cu vârsta de până la 18 ani.</w:t>
            </w:r>
          </w:p>
          <w:p w14:paraId="6FABB27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(6) Lucrătorii </w:t>
            </w:r>
            <w:proofErr w:type="spellStart"/>
            <w:r>
              <w:rPr>
                <w:rFonts w:ascii="Times New Roman" w:eastAsia="Times New Roman" w:hAnsi="Times New Roman" w:cs="Times New Roman"/>
                <w:sz w:val="24"/>
                <w:szCs w:val="24"/>
                <w:highlight w:val="white"/>
              </w:rPr>
              <w:t>desemnaţi</w:t>
            </w:r>
            <w:proofErr w:type="spellEnd"/>
            <w:r>
              <w:rPr>
                <w:rFonts w:ascii="Times New Roman" w:eastAsia="Times New Roman" w:hAnsi="Times New Roman" w:cs="Times New Roman"/>
                <w:sz w:val="24"/>
                <w:szCs w:val="24"/>
                <w:highlight w:val="white"/>
              </w:rPr>
              <w:t xml:space="preserve"> vor avea, în special, </w:t>
            </w:r>
            <w:proofErr w:type="spellStart"/>
            <w:r>
              <w:rPr>
                <w:rFonts w:ascii="Times New Roman" w:eastAsia="Times New Roman" w:hAnsi="Times New Roman" w:cs="Times New Roman"/>
                <w:sz w:val="24"/>
                <w:szCs w:val="24"/>
                <w:highlight w:val="white"/>
              </w:rPr>
              <w:t>atribuţii</w:t>
            </w:r>
            <w:proofErr w:type="spellEnd"/>
            <w:r>
              <w:rPr>
                <w:rFonts w:ascii="Times New Roman" w:eastAsia="Times New Roman" w:hAnsi="Times New Roman" w:cs="Times New Roman"/>
                <w:sz w:val="24"/>
                <w:szCs w:val="24"/>
                <w:highlight w:val="white"/>
              </w:rPr>
              <w:t xml:space="preserve"> privind securitatea şi sănătatea în muncă şi, cel mult, </w:t>
            </w:r>
            <w:proofErr w:type="spellStart"/>
            <w:r>
              <w:rPr>
                <w:rFonts w:ascii="Times New Roman" w:eastAsia="Times New Roman" w:hAnsi="Times New Roman" w:cs="Times New Roman"/>
                <w:sz w:val="24"/>
                <w:szCs w:val="24"/>
                <w:highlight w:val="white"/>
              </w:rPr>
              <w:t>atribuţii</w:t>
            </w:r>
            <w:proofErr w:type="spellEnd"/>
            <w:r>
              <w:rPr>
                <w:rFonts w:ascii="Times New Roman" w:eastAsia="Times New Roman" w:hAnsi="Times New Roman" w:cs="Times New Roman"/>
                <w:sz w:val="24"/>
                <w:szCs w:val="24"/>
                <w:highlight w:val="white"/>
              </w:rPr>
              <w:t xml:space="preserve"> complementare.</w:t>
            </w:r>
          </w:p>
          <w:p w14:paraId="28EB529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(7) În toate cazurile:</w:t>
            </w:r>
          </w:p>
          <w:p w14:paraId="66CBEAA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lucrătorii </w:t>
            </w:r>
            <w:proofErr w:type="spellStart"/>
            <w:r>
              <w:rPr>
                <w:rFonts w:ascii="Times New Roman" w:eastAsia="Times New Roman" w:hAnsi="Times New Roman" w:cs="Times New Roman"/>
                <w:sz w:val="24"/>
                <w:szCs w:val="24"/>
                <w:highlight w:val="white"/>
              </w:rPr>
              <w:t>desemnaţi</w:t>
            </w:r>
            <w:proofErr w:type="spellEnd"/>
            <w:r>
              <w:rPr>
                <w:rFonts w:ascii="Times New Roman" w:eastAsia="Times New Roman" w:hAnsi="Times New Roman" w:cs="Times New Roman"/>
                <w:sz w:val="24"/>
                <w:szCs w:val="24"/>
                <w:highlight w:val="white"/>
              </w:rPr>
              <w:t xml:space="preserve"> trebuie să aibă absolvite cursurile de instruire în domeniul securităţii şi sănătăţii în muncă şi să dispună de mijloacele necesare;</w:t>
            </w:r>
          </w:p>
          <w:p w14:paraId="37F50DC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serviciile externe de protecţie şi prevenire consultate trebuie să aibă </w:t>
            </w:r>
            <w:proofErr w:type="spellStart"/>
            <w:r>
              <w:rPr>
                <w:rFonts w:ascii="Times New Roman" w:eastAsia="Times New Roman" w:hAnsi="Times New Roman" w:cs="Times New Roman"/>
                <w:sz w:val="24"/>
                <w:szCs w:val="24"/>
                <w:highlight w:val="white"/>
              </w:rPr>
              <w:t>capacităţile</w:t>
            </w:r>
            <w:proofErr w:type="spellEnd"/>
            <w:r>
              <w:rPr>
                <w:rFonts w:ascii="Times New Roman" w:eastAsia="Times New Roman" w:hAnsi="Times New Roman" w:cs="Times New Roman"/>
                <w:sz w:val="24"/>
                <w:szCs w:val="24"/>
                <w:highlight w:val="white"/>
              </w:rPr>
              <w:t xml:space="preserve"> şi mijloacele personale şi profesionale necesare;</w:t>
            </w:r>
          </w:p>
          <w:p w14:paraId="4F1EB60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lucrătorii desemnați, serviciile interne și serviciile externe de protecție și prevenire consultate trebuie să fie într-un număr suficient pentru a putea asigura </w:t>
            </w:r>
            <w:r>
              <w:rPr>
                <w:rFonts w:ascii="Times New Roman" w:eastAsia="Times New Roman" w:hAnsi="Times New Roman" w:cs="Times New Roman"/>
                <w:sz w:val="24"/>
                <w:szCs w:val="24"/>
                <w:highlight w:val="white"/>
              </w:rPr>
              <w:lastRenderedPageBreak/>
              <w:t>organizarea și realizarea măsurilor de protecție și prevenire, ținând cont de mărimea și structura unității, de repartizarea teritorială a subdiviziunilor unității și/sau de riscurile la care sunt expuși lucrătorii, precum și de distribuția lucrătorilor în cadrul unității, inclusiv a lucrătorilor independenți care își desfășoară activitatea în cadrul acestei unități.</w:t>
            </w:r>
          </w:p>
          <w:p w14:paraId="683B0F59" w14:textId="77777777" w:rsidR="00487F21" w:rsidRDefault="00000000">
            <w:pPr>
              <w:shd w:val="clear" w:color="auto" w:fill="FFFFFF"/>
              <w:ind w:firstLine="68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(8) </w:t>
            </w:r>
            <w:r>
              <w:rPr>
                <w:rFonts w:ascii="Times New Roman" w:eastAsia="Times New Roman" w:hAnsi="Times New Roman" w:cs="Times New Roman"/>
                <w:i/>
                <w:iCs/>
                <w:sz w:val="24"/>
                <w:szCs w:val="24"/>
                <w:highlight w:val="white"/>
              </w:rPr>
              <w:t>Abrogat.</w:t>
            </w:r>
          </w:p>
          <w:p w14:paraId="3CC8C87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(9) Lucrătorul desemnat (lucrătorii desemnați) şi/sau serviciul (serviciile) de protecţie şi prevenire trebuie să colaboreze între ei. Colaborarea va include și planificarea, aplicarea și controlul condițiilor de securitate și sănătate aplicabile muncii persoanelor cu vârsta de până la 18 ani.</w:t>
            </w:r>
          </w:p>
          <w:p w14:paraId="7DC0204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(10) În cazul </w:t>
            </w:r>
            <w:proofErr w:type="spellStart"/>
            <w:r>
              <w:rPr>
                <w:rFonts w:ascii="Times New Roman" w:eastAsia="Times New Roman" w:hAnsi="Times New Roman" w:cs="Times New Roman"/>
                <w:sz w:val="24"/>
                <w:szCs w:val="24"/>
                <w:highlight w:val="white"/>
              </w:rPr>
              <w:t>unităţilor</w:t>
            </w:r>
            <w:proofErr w:type="spellEnd"/>
            <w:r>
              <w:rPr>
                <w:rFonts w:ascii="Times New Roman" w:eastAsia="Times New Roman" w:hAnsi="Times New Roman" w:cs="Times New Roman"/>
                <w:sz w:val="24"/>
                <w:szCs w:val="24"/>
                <w:highlight w:val="white"/>
              </w:rPr>
              <w:t xml:space="preserve"> în care se </w:t>
            </w:r>
            <w:proofErr w:type="spellStart"/>
            <w:r>
              <w:rPr>
                <w:rFonts w:ascii="Times New Roman" w:eastAsia="Times New Roman" w:hAnsi="Times New Roman" w:cs="Times New Roman"/>
                <w:sz w:val="24"/>
                <w:szCs w:val="24"/>
                <w:highlight w:val="white"/>
              </w:rPr>
              <w:t>desfăşoară</w:t>
            </w:r>
            <w:proofErr w:type="spellEnd"/>
            <w:r>
              <w:rPr>
                <w:rFonts w:ascii="Times New Roman" w:eastAsia="Times New Roman" w:hAnsi="Times New Roman" w:cs="Times New Roman"/>
                <w:sz w:val="24"/>
                <w:szCs w:val="24"/>
                <w:highlight w:val="white"/>
              </w:rPr>
              <w:t xml:space="preserve"> activităţi fără pericole de accidentare sau de îmbolnăvire profesională, conducătorul unităţii poate să-şi asume </w:t>
            </w:r>
            <w:proofErr w:type="spellStart"/>
            <w:r>
              <w:rPr>
                <w:rFonts w:ascii="Times New Roman" w:eastAsia="Times New Roman" w:hAnsi="Times New Roman" w:cs="Times New Roman"/>
                <w:sz w:val="24"/>
                <w:szCs w:val="24"/>
                <w:highlight w:val="white"/>
              </w:rPr>
              <w:t>atribuţiile</w:t>
            </w:r>
            <w:proofErr w:type="spellEnd"/>
            <w:r>
              <w:rPr>
                <w:rFonts w:ascii="Times New Roman" w:eastAsia="Times New Roman" w:hAnsi="Times New Roman" w:cs="Times New Roman"/>
                <w:sz w:val="24"/>
                <w:szCs w:val="24"/>
                <w:highlight w:val="white"/>
              </w:rPr>
              <w:t xml:space="preserve"> lucrătorului desemnat dacă acesta a absolvit cursurile de instruire în domeniul securităţii şi sănătăţii în muncă.</w:t>
            </w:r>
          </w:p>
          <w:p w14:paraId="4EA223F8" w14:textId="77777777" w:rsidR="00487F21" w:rsidRDefault="00000000">
            <w:pPr>
              <w:shd w:val="clear" w:color="auto" w:fill="FFFFFF"/>
              <w:ind w:firstLine="68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(11) Lucrătorii independenți pot beneficia de suport în domeniul securității și sănătății în muncă, solicitat de la serviciile externe de protecție și prevenire contra cost </w:t>
            </w:r>
            <w:r>
              <w:rPr>
                <w:rFonts w:ascii="Times New Roman" w:eastAsia="Times New Roman" w:hAnsi="Times New Roman" w:cs="Times New Roman"/>
                <w:sz w:val="24"/>
                <w:szCs w:val="24"/>
                <w:highlight w:val="white"/>
              </w:rPr>
              <w:lastRenderedPageBreak/>
              <w:t>sau asigurat de unitatea în care se prestează serviciul de protecție și prevenire.</w:t>
            </w:r>
          </w:p>
        </w:tc>
        <w:tc>
          <w:tcPr>
            <w:tcW w:w="240" w:type="dxa"/>
            <w:tcBorders>
              <w:top w:val="nil"/>
              <w:left w:val="nil"/>
              <w:bottom w:val="nil"/>
              <w:right w:val="nil"/>
            </w:tcBorders>
            <w:tcMar>
              <w:top w:w="0" w:type="dxa"/>
              <w:left w:w="100" w:type="dxa"/>
              <w:bottom w:w="0" w:type="dxa"/>
              <w:right w:w="100" w:type="dxa"/>
            </w:tcMar>
          </w:tcPr>
          <w:p w14:paraId="3D4AD083"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4EF868E0"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40BE60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12.</w:t>
            </w:r>
            <w:r>
              <w:rPr>
                <w:rFonts w:ascii="Times New Roman" w:eastAsia="Times New Roman" w:hAnsi="Times New Roman" w:cs="Times New Roman"/>
                <w:sz w:val="24"/>
                <w:szCs w:val="24"/>
                <w:highlight w:val="white"/>
              </w:rPr>
              <w:t xml:space="preserve"> Primul ajutor, stingerea incendiilor şi evacuarea lucrătorilor în cazul unui pericol grav şi imediat</w:t>
            </w:r>
          </w:p>
          <w:p w14:paraId="6784D4B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 cazul unui pericol grav şi imediat, angajatorul este obligat:</w:t>
            </w:r>
          </w:p>
          <w:p w14:paraId="6DE23EF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ia măsurile necesare pentru acordarea primului ajutor, stingerea incendiilor şi evacuarea lucrătorilor, măsuri adaptate naturii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şi mărimii unităţii şi care iau în considerare prezenţa altor persoane;</w:t>
            </w:r>
          </w:p>
          <w:p w14:paraId="1B96373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să asigure orice contacte necesare cu serviciile externe de protecţie şi prevenire, în spe­cial în ceea ce </w:t>
            </w:r>
            <w:proofErr w:type="spellStart"/>
            <w:r>
              <w:rPr>
                <w:rFonts w:ascii="Times New Roman" w:eastAsia="Times New Roman" w:hAnsi="Times New Roman" w:cs="Times New Roman"/>
                <w:sz w:val="24"/>
                <w:szCs w:val="24"/>
                <w:highlight w:val="white"/>
              </w:rPr>
              <w:t>priveşte</w:t>
            </w:r>
            <w:proofErr w:type="spellEnd"/>
            <w:r>
              <w:rPr>
                <w:rFonts w:ascii="Times New Roman" w:eastAsia="Times New Roman" w:hAnsi="Times New Roman" w:cs="Times New Roman"/>
                <w:sz w:val="24"/>
                <w:szCs w:val="24"/>
                <w:highlight w:val="white"/>
              </w:rPr>
              <w:t xml:space="preserve"> acordarea primului ajutor, asigurarea serviciului medical de </w:t>
            </w:r>
            <w:proofErr w:type="spellStart"/>
            <w:r>
              <w:rPr>
                <w:rFonts w:ascii="Times New Roman" w:eastAsia="Times New Roman" w:hAnsi="Times New Roman" w:cs="Times New Roman"/>
                <w:sz w:val="24"/>
                <w:szCs w:val="24"/>
                <w:highlight w:val="white"/>
              </w:rPr>
              <w:t>urgenţă</w:t>
            </w:r>
            <w:proofErr w:type="spellEnd"/>
            <w:r>
              <w:rPr>
                <w:rFonts w:ascii="Times New Roman" w:eastAsia="Times New Roman" w:hAnsi="Times New Roman" w:cs="Times New Roman"/>
                <w:sz w:val="24"/>
                <w:szCs w:val="24"/>
                <w:highlight w:val="white"/>
              </w:rPr>
              <w:t>, serviciului de salvatori şi pompieri.</w:t>
            </w:r>
          </w:p>
          <w:p w14:paraId="6CD0F65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Pentru aplicarea </w:t>
            </w:r>
            <w:proofErr w:type="spellStart"/>
            <w:r>
              <w:rPr>
                <w:rFonts w:ascii="Times New Roman" w:eastAsia="Times New Roman" w:hAnsi="Times New Roman" w:cs="Times New Roman"/>
                <w:sz w:val="24"/>
                <w:szCs w:val="24"/>
                <w:highlight w:val="white"/>
              </w:rPr>
              <w:t>dispoziţiilor</w:t>
            </w:r>
            <w:proofErr w:type="spellEnd"/>
            <w:r>
              <w:rPr>
                <w:rFonts w:ascii="Times New Roman" w:eastAsia="Times New Roman" w:hAnsi="Times New Roman" w:cs="Times New Roman"/>
                <w:sz w:val="24"/>
                <w:szCs w:val="24"/>
                <w:highlight w:val="white"/>
              </w:rPr>
              <w:t xml:space="preserve"> alin.(1), angajatorul desemnează, între altele, lucrătorii care vor aplica măsurile de prim ajutor, de stingere a incendiilor şi de evacuare a lucrătorilor.</w:t>
            </w:r>
          </w:p>
          <w:p w14:paraId="2787851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Numărul lucrătorilor </w:t>
            </w:r>
            <w:proofErr w:type="spellStart"/>
            <w:r>
              <w:rPr>
                <w:rFonts w:ascii="Times New Roman" w:eastAsia="Times New Roman" w:hAnsi="Times New Roman" w:cs="Times New Roman"/>
                <w:sz w:val="24"/>
                <w:szCs w:val="24"/>
                <w:highlight w:val="white"/>
              </w:rPr>
              <w:t>specificaţi</w:t>
            </w:r>
            <w:proofErr w:type="spellEnd"/>
            <w:r>
              <w:rPr>
                <w:rFonts w:ascii="Times New Roman" w:eastAsia="Times New Roman" w:hAnsi="Times New Roman" w:cs="Times New Roman"/>
                <w:sz w:val="24"/>
                <w:szCs w:val="24"/>
                <w:highlight w:val="white"/>
              </w:rPr>
              <w:t xml:space="preserve"> la alin.(2), instruirea acestora şi echipamentul pus la dispoziţia lor trebuie să fie adecvate </w:t>
            </w:r>
            <w:r>
              <w:rPr>
                <w:rFonts w:ascii="Times New Roman" w:eastAsia="Times New Roman" w:hAnsi="Times New Roman" w:cs="Times New Roman"/>
                <w:sz w:val="24"/>
                <w:szCs w:val="24"/>
                <w:highlight w:val="white"/>
              </w:rPr>
              <w:lastRenderedPageBreak/>
              <w:t>mărimii şi/sau riscurilor profesionale specifice unităţii.</w:t>
            </w:r>
          </w:p>
          <w:p w14:paraId="150A2F7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Suplimentar la </w:t>
            </w:r>
            <w:proofErr w:type="spellStart"/>
            <w:r>
              <w:rPr>
                <w:rFonts w:ascii="Times New Roman" w:eastAsia="Times New Roman" w:hAnsi="Times New Roman" w:cs="Times New Roman"/>
                <w:sz w:val="24"/>
                <w:szCs w:val="24"/>
                <w:highlight w:val="white"/>
              </w:rPr>
              <w:t>obligaţiile</w:t>
            </w:r>
            <w:proofErr w:type="spellEnd"/>
            <w:r>
              <w:rPr>
                <w:rFonts w:ascii="Times New Roman" w:eastAsia="Times New Roman" w:hAnsi="Times New Roman" w:cs="Times New Roman"/>
                <w:sz w:val="24"/>
                <w:szCs w:val="24"/>
                <w:highlight w:val="white"/>
              </w:rPr>
              <w:t xml:space="preserve"> prevăzute la alin.(1), angajatorul este obligat:</w:t>
            </w:r>
          </w:p>
          <w:p w14:paraId="42CB5C6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informeze, cât mai curând posibil, </w:t>
            </w:r>
            <w:proofErr w:type="spellStart"/>
            <w:r>
              <w:rPr>
                <w:rFonts w:ascii="Times New Roman" w:eastAsia="Times New Roman" w:hAnsi="Times New Roman" w:cs="Times New Roman"/>
                <w:sz w:val="24"/>
                <w:szCs w:val="24"/>
                <w:highlight w:val="white"/>
              </w:rPr>
              <w:t>toţi</w:t>
            </w:r>
            <w:proofErr w:type="spellEnd"/>
            <w:r>
              <w:rPr>
                <w:rFonts w:ascii="Times New Roman" w:eastAsia="Times New Roman" w:hAnsi="Times New Roman" w:cs="Times New Roman"/>
                <w:sz w:val="24"/>
                <w:szCs w:val="24"/>
                <w:highlight w:val="white"/>
              </w:rPr>
              <w:t xml:space="preserve"> salariaţii care sînt </w:t>
            </w:r>
            <w:proofErr w:type="spellStart"/>
            <w:r>
              <w:rPr>
                <w:rFonts w:ascii="Times New Roman" w:eastAsia="Times New Roman" w:hAnsi="Times New Roman" w:cs="Times New Roman"/>
                <w:sz w:val="24"/>
                <w:szCs w:val="24"/>
                <w:highlight w:val="white"/>
              </w:rPr>
              <w:t>expuşi</w:t>
            </w:r>
            <w:proofErr w:type="spellEnd"/>
            <w:r>
              <w:rPr>
                <w:rFonts w:ascii="Times New Roman" w:eastAsia="Times New Roman" w:hAnsi="Times New Roman" w:cs="Times New Roman"/>
                <w:sz w:val="24"/>
                <w:szCs w:val="24"/>
                <w:highlight w:val="white"/>
              </w:rPr>
              <w:t xml:space="preserve"> sau care pot fi </w:t>
            </w:r>
            <w:proofErr w:type="spellStart"/>
            <w:r>
              <w:rPr>
                <w:rFonts w:ascii="Times New Roman" w:eastAsia="Times New Roman" w:hAnsi="Times New Roman" w:cs="Times New Roman"/>
                <w:sz w:val="24"/>
                <w:szCs w:val="24"/>
                <w:highlight w:val="white"/>
              </w:rPr>
              <w:t>expuşi</w:t>
            </w:r>
            <w:proofErr w:type="spellEnd"/>
            <w:r>
              <w:rPr>
                <w:rFonts w:ascii="Times New Roman" w:eastAsia="Times New Roman" w:hAnsi="Times New Roman" w:cs="Times New Roman"/>
                <w:sz w:val="24"/>
                <w:szCs w:val="24"/>
                <w:highlight w:val="white"/>
              </w:rPr>
              <w:t xml:space="preserve"> unui pericol grav şi imediat asupra riscului implicat şi asupra măsurilor luate sau care urmează a fi luate în vederea </w:t>
            </w:r>
            <w:proofErr w:type="spellStart"/>
            <w:r>
              <w:rPr>
                <w:rFonts w:ascii="Times New Roman" w:eastAsia="Times New Roman" w:hAnsi="Times New Roman" w:cs="Times New Roman"/>
                <w:sz w:val="24"/>
                <w:szCs w:val="24"/>
                <w:highlight w:val="white"/>
              </w:rPr>
              <w:t>protecţiei</w:t>
            </w:r>
            <w:proofErr w:type="spellEnd"/>
            <w:r>
              <w:rPr>
                <w:rFonts w:ascii="Times New Roman" w:eastAsia="Times New Roman" w:hAnsi="Times New Roman" w:cs="Times New Roman"/>
                <w:sz w:val="24"/>
                <w:szCs w:val="24"/>
                <w:highlight w:val="white"/>
              </w:rPr>
              <w:t xml:space="preserve"> lor;</w:t>
            </w:r>
          </w:p>
          <w:p w14:paraId="0EA44DB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în condiţiile unui pericol grav, imediat şi inevitabil, să </w:t>
            </w:r>
            <w:proofErr w:type="spellStart"/>
            <w:r>
              <w:rPr>
                <w:rFonts w:ascii="Times New Roman" w:eastAsia="Times New Roman" w:hAnsi="Times New Roman" w:cs="Times New Roman"/>
                <w:sz w:val="24"/>
                <w:szCs w:val="24"/>
                <w:highlight w:val="white"/>
              </w:rPr>
              <w:t>acţioneze</w:t>
            </w:r>
            <w:proofErr w:type="spellEnd"/>
            <w:r>
              <w:rPr>
                <w:rFonts w:ascii="Times New Roman" w:eastAsia="Times New Roman" w:hAnsi="Times New Roman" w:cs="Times New Roman"/>
                <w:sz w:val="24"/>
                <w:szCs w:val="24"/>
                <w:highlight w:val="white"/>
              </w:rPr>
              <w:t xml:space="preserve"> şi să dea </w:t>
            </w:r>
            <w:proofErr w:type="spellStart"/>
            <w:r>
              <w:rPr>
                <w:rFonts w:ascii="Times New Roman" w:eastAsia="Times New Roman" w:hAnsi="Times New Roman" w:cs="Times New Roman"/>
                <w:sz w:val="24"/>
                <w:szCs w:val="24"/>
                <w:highlight w:val="white"/>
              </w:rPr>
              <w:t>indicaţii</w:t>
            </w:r>
            <w:proofErr w:type="spellEnd"/>
            <w:r>
              <w:rPr>
                <w:rFonts w:ascii="Times New Roman" w:eastAsia="Times New Roman" w:hAnsi="Times New Roman" w:cs="Times New Roman"/>
                <w:sz w:val="24"/>
                <w:szCs w:val="24"/>
                <w:highlight w:val="white"/>
              </w:rPr>
              <w:t xml:space="preserve"> pentru a le permite lucrători­lor să înceteze lucrul, să părăsească imediat locul de muncă şi să se retragă într-o zonă sigură;</w:t>
            </w:r>
          </w:p>
          <w:p w14:paraId="5045E96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să nu impună reluarea lucrului de către lucrători în cazul când la locul de muncă mai persistă pericolul grav şi imediat, cu excepţia cazurilor bine întemeiate.</w:t>
            </w:r>
          </w:p>
          <w:p w14:paraId="2516F2C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(5) Lucrătorii care, în cazul unui pericol grav, imediat şi inevitabil, părăsesc postul de lucru sau o zonă periculoasă nu vor fi </w:t>
            </w:r>
            <w:proofErr w:type="spellStart"/>
            <w:r>
              <w:rPr>
                <w:rFonts w:ascii="Times New Roman" w:eastAsia="Times New Roman" w:hAnsi="Times New Roman" w:cs="Times New Roman"/>
                <w:sz w:val="24"/>
                <w:szCs w:val="24"/>
                <w:highlight w:val="white"/>
              </w:rPr>
              <w:t>dezavantajaţi</w:t>
            </w:r>
            <w:proofErr w:type="spellEnd"/>
            <w:r>
              <w:rPr>
                <w:rFonts w:ascii="Times New Roman" w:eastAsia="Times New Roman" w:hAnsi="Times New Roman" w:cs="Times New Roman"/>
                <w:sz w:val="24"/>
                <w:szCs w:val="24"/>
                <w:highlight w:val="white"/>
              </w:rPr>
              <w:t xml:space="preserve">, ci vor fi </w:t>
            </w:r>
            <w:proofErr w:type="spellStart"/>
            <w:r>
              <w:rPr>
                <w:rFonts w:ascii="Times New Roman" w:eastAsia="Times New Roman" w:hAnsi="Times New Roman" w:cs="Times New Roman"/>
                <w:sz w:val="24"/>
                <w:szCs w:val="24"/>
                <w:highlight w:val="white"/>
              </w:rPr>
              <w:t>protejaţi</w:t>
            </w:r>
            <w:proofErr w:type="spellEnd"/>
            <w:r>
              <w:rPr>
                <w:rFonts w:ascii="Times New Roman" w:eastAsia="Times New Roman" w:hAnsi="Times New Roman" w:cs="Times New Roman"/>
                <w:sz w:val="24"/>
                <w:szCs w:val="24"/>
                <w:highlight w:val="white"/>
              </w:rPr>
              <w:t xml:space="preserve"> împotriva oricăror </w:t>
            </w:r>
            <w:proofErr w:type="spellStart"/>
            <w:r>
              <w:rPr>
                <w:rFonts w:ascii="Times New Roman" w:eastAsia="Times New Roman" w:hAnsi="Times New Roman" w:cs="Times New Roman"/>
                <w:sz w:val="24"/>
                <w:szCs w:val="24"/>
                <w:highlight w:val="white"/>
              </w:rPr>
              <w:t>consecinţe</w:t>
            </w:r>
            <w:proofErr w:type="spellEnd"/>
            <w:r>
              <w:rPr>
                <w:rFonts w:ascii="Times New Roman" w:eastAsia="Times New Roman" w:hAnsi="Times New Roman" w:cs="Times New Roman"/>
                <w:sz w:val="24"/>
                <w:szCs w:val="24"/>
                <w:highlight w:val="white"/>
              </w:rPr>
              <w:t xml:space="preserve"> negative şi nejustificate.</w:t>
            </w:r>
          </w:p>
          <w:p w14:paraId="7C6D5DA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(6) Angajatorul trebuie să se asigure că </w:t>
            </w:r>
            <w:proofErr w:type="spellStart"/>
            <w:r>
              <w:rPr>
                <w:rFonts w:ascii="Times New Roman" w:eastAsia="Times New Roman" w:hAnsi="Times New Roman" w:cs="Times New Roman"/>
                <w:sz w:val="24"/>
                <w:szCs w:val="24"/>
                <w:highlight w:val="white"/>
              </w:rPr>
              <w:t>toţi</w:t>
            </w:r>
            <w:proofErr w:type="spellEnd"/>
            <w:r>
              <w:rPr>
                <w:rFonts w:ascii="Times New Roman" w:eastAsia="Times New Roman" w:hAnsi="Times New Roman" w:cs="Times New Roman"/>
                <w:sz w:val="24"/>
                <w:szCs w:val="24"/>
                <w:highlight w:val="white"/>
              </w:rPr>
              <w:t xml:space="preserve"> lucrătorii săi, în cazul unui peri­col grav şi imediat pentru propria lor securitate şi pentru securitatea altor persoane şi în cazul în </w:t>
            </w:r>
            <w:r>
              <w:rPr>
                <w:rFonts w:ascii="Times New Roman" w:eastAsia="Times New Roman" w:hAnsi="Times New Roman" w:cs="Times New Roman"/>
                <w:sz w:val="24"/>
                <w:szCs w:val="24"/>
                <w:highlight w:val="white"/>
              </w:rPr>
              <w:lastRenderedPageBreak/>
              <w:t xml:space="preserve">care responsabilul imediat superior nu poate fi contactat, pot lua măsurile corespunzătoare în conformitate cu </w:t>
            </w:r>
            <w:proofErr w:type="spellStart"/>
            <w:r>
              <w:rPr>
                <w:rFonts w:ascii="Times New Roman" w:eastAsia="Times New Roman" w:hAnsi="Times New Roman" w:cs="Times New Roman"/>
                <w:sz w:val="24"/>
                <w:szCs w:val="24"/>
                <w:highlight w:val="white"/>
              </w:rPr>
              <w:t>cunoştinţele</w:t>
            </w:r>
            <w:proofErr w:type="spellEnd"/>
            <w:r>
              <w:rPr>
                <w:rFonts w:ascii="Times New Roman" w:eastAsia="Times New Roman" w:hAnsi="Times New Roman" w:cs="Times New Roman"/>
                <w:sz w:val="24"/>
                <w:szCs w:val="24"/>
                <w:highlight w:val="white"/>
              </w:rPr>
              <w:t xml:space="preserve"> lor şi cu mijloacele tehnice de care dispun pentru a evita </w:t>
            </w:r>
            <w:proofErr w:type="spellStart"/>
            <w:r>
              <w:rPr>
                <w:rFonts w:ascii="Times New Roman" w:eastAsia="Times New Roman" w:hAnsi="Times New Roman" w:cs="Times New Roman"/>
                <w:sz w:val="24"/>
                <w:szCs w:val="24"/>
                <w:highlight w:val="white"/>
              </w:rPr>
              <w:t>consecinţele</w:t>
            </w:r>
            <w:proofErr w:type="spellEnd"/>
            <w:r>
              <w:rPr>
                <w:rFonts w:ascii="Times New Roman" w:eastAsia="Times New Roman" w:hAnsi="Times New Roman" w:cs="Times New Roman"/>
                <w:sz w:val="24"/>
                <w:szCs w:val="24"/>
                <w:highlight w:val="white"/>
              </w:rPr>
              <w:t xml:space="preserve"> unui atare pericol.</w:t>
            </w:r>
          </w:p>
          <w:p w14:paraId="0AAF2FA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(7) Lucrătorii nu vor fi </w:t>
            </w:r>
            <w:proofErr w:type="spellStart"/>
            <w:r>
              <w:rPr>
                <w:rFonts w:ascii="Times New Roman" w:eastAsia="Times New Roman" w:hAnsi="Times New Roman" w:cs="Times New Roman"/>
                <w:sz w:val="24"/>
                <w:szCs w:val="24"/>
                <w:highlight w:val="white"/>
              </w:rPr>
              <w:t>dezavantajaţi</w:t>
            </w:r>
            <w:proofErr w:type="spellEnd"/>
            <w:r>
              <w:rPr>
                <w:rFonts w:ascii="Times New Roman" w:eastAsia="Times New Roman" w:hAnsi="Times New Roman" w:cs="Times New Roman"/>
                <w:sz w:val="24"/>
                <w:szCs w:val="24"/>
                <w:highlight w:val="white"/>
              </w:rPr>
              <w:t xml:space="preserve"> pentru cazurile specificate la alin.(6), cu excepţia </w:t>
            </w:r>
            <w:proofErr w:type="spellStart"/>
            <w:r>
              <w:rPr>
                <w:rFonts w:ascii="Times New Roman" w:eastAsia="Times New Roman" w:hAnsi="Times New Roman" w:cs="Times New Roman"/>
                <w:sz w:val="24"/>
                <w:szCs w:val="24"/>
                <w:highlight w:val="white"/>
              </w:rPr>
              <w:t>situaţiilor</w:t>
            </w:r>
            <w:proofErr w:type="spellEnd"/>
            <w:r>
              <w:rPr>
                <w:rFonts w:ascii="Times New Roman" w:eastAsia="Times New Roman" w:hAnsi="Times New Roman" w:cs="Times New Roman"/>
                <w:sz w:val="24"/>
                <w:szCs w:val="24"/>
                <w:highlight w:val="white"/>
              </w:rPr>
              <w:t xml:space="preserve"> când ei </w:t>
            </w:r>
            <w:proofErr w:type="spellStart"/>
            <w:r>
              <w:rPr>
                <w:rFonts w:ascii="Times New Roman" w:eastAsia="Times New Roman" w:hAnsi="Times New Roman" w:cs="Times New Roman"/>
                <w:sz w:val="24"/>
                <w:szCs w:val="24"/>
                <w:highlight w:val="white"/>
              </w:rPr>
              <w:t>acţionează</w:t>
            </w:r>
            <w:proofErr w:type="spellEnd"/>
            <w:r>
              <w:rPr>
                <w:rFonts w:ascii="Times New Roman" w:eastAsia="Times New Roman" w:hAnsi="Times New Roman" w:cs="Times New Roman"/>
                <w:sz w:val="24"/>
                <w:szCs w:val="24"/>
                <w:highlight w:val="white"/>
              </w:rPr>
              <w:t xml:space="preserve"> cu </w:t>
            </w:r>
            <w:proofErr w:type="spellStart"/>
            <w:r>
              <w:rPr>
                <w:rFonts w:ascii="Times New Roman" w:eastAsia="Times New Roman" w:hAnsi="Times New Roman" w:cs="Times New Roman"/>
                <w:sz w:val="24"/>
                <w:szCs w:val="24"/>
                <w:highlight w:val="white"/>
              </w:rPr>
              <w:t>imprudenţă</w:t>
            </w:r>
            <w:proofErr w:type="spellEnd"/>
            <w:r>
              <w:rPr>
                <w:rFonts w:ascii="Times New Roman" w:eastAsia="Times New Roman" w:hAnsi="Times New Roman" w:cs="Times New Roman"/>
                <w:sz w:val="24"/>
                <w:szCs w:val="24"/>
                <w:highlight w:val="white"/>
              </w:rPr>
              <w:t xml:space="preserve"> sau dau dovadă de </w:t>
            </w:r>
            <w:proofErr w:type="spellStart"/>
            <w:r>
              <w:rPr>
                <w:rFonts w:ascii="Times New Roman" w:eastAsia="Times New Roman" w:hAnsi="Times New Roman" w:cs="Times New Roman"/>
                <w:sz w:val="24"/>
                <w:szCs w:val="24"/>
                <w:highlight w:val="white"/>
              </w:rPr>
              <w:t>neglijenţă</w:t>
            </w:r>
            <w:proofErr w:type="spellEnd"/>
            <w:r>
              <w:rPr>
                <w:rFonts w:ascii="Times New Roman" w:eastAsia="Times New Roman" w:hAnsi="Times New Roman" w:cs="Times New Roman"/>
                <w:sz w:val="24"/>
                <w:szCs w:val="24"/>
                <w:highlight w:val="white"/>
              </w:rPr>
              <w:t>.</w:t>
            </w:r>
          </w:p>
          <w:p w14:paraId="7DC30A7A"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3E75E61A"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5.</w:t>
            </w:r>
            <w:r>
              <w:rPr>
                <w:rFonts w:ascii="Times New Roman" w:eastAsia="Times New Roman" w:hAnsi="Times New Roman" w:cs="Times New Roman"/>
                <w:sz w:val="24"/>
                <w:szCs w:val="24"/>
                <w:highlight w:val="white"/>
              </w:rPr>
              <w:t xml:space="preserve"> La articolul 12 alineatul (1) litera b) cuvintele „de protecție și prevenire” se exclud.</w:t>
            </w:r>
          </w:p>
          <w:p w14:paraId="4C094FFB" w14:textId="77777777" w:rsidR="00487F21" w:rsidRDefault="00487F21">
            <w:pPr>
              <w:spacing w:line="240" w:lineRule="auto"/>
              <w:ind w:firstLine="700"/>
              <w:jc w:val="both"/>
              <w:rPr>
                <w:rFonts w:ascii="Times New Roman" w:eastAsia="Times New Roman" w:hAnsi="Times New Roman" w:cs="Times New Roman"/>
                <w:sz w:val="24"/>
                <w:szCs w:val="24"/>
                <w:highlight w:val="white"/>
              </w:rPr>
            </w:pPr>
          </w:p>
        </w:tc>
        <w:tc>
          <w:tcPr>
            <w:tcW w:w="45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C4E368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12.</w:t>
            </w:r>
            <w:r>
              <w:rPr>
                <w:rFonts w:ascii="Times New Roman" w:eastAsia="Times New Roman" w:hAnsi="Times New Roman" w:cs="Times New Roman"/>
                <w:sz w:val="24"/>
                <w:szCs w:val="24"/>
                <w:highlight w:val="white"/>
              </w:rPr>
              <w:t xml:space="preserve"> Primul ajutor, stingerea incendiilor şi evacuarea lucrătorilor în cazul unui pericol grav şi imediat</w:t>
            </w:r>
          </w:p>
          <w:p w14:paraId="7F8F044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 cazul unui pericol grav şi imediat, angajatorul este obligat:</w:t>
            </w:r>
          </w:p>
          <w:p w14:paraId="2CA30D5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ia măsurile necesare pentru acordarea primului ajutor, stingerea incendiilor şi evacuarea lucrătorilor, măsuri adaptate naturii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şi mărimii unităţii şi care iau în considerare prezenţa altor persoane;</w:t>
            </w:r>
          </w:p>
          <w:p w14:paraId="06430F9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să asigure orice contacte necesare cu serviciile externe, în spe­cial în ceea ce </w:t>
            </w:r>
            <w:proofErr w:type="spellStart"/>
            <w:r>
              <w:rPr>
                <w:rFonts w:ascii="Times New Roman" w:eastAsia="Times New Roman" w:hAnsi="Times New Roman" w:cs="Times New Roman"/>
                <w:sz w:val="24"/>
                <w:szCs w:val="24"/>
                <w:highlight w:val="white"/>
              </w:rPr>
              <w:t>priveşte</w:t>
            </w:r>
            <w:proofErr w:type="spellEnd"/>
            <w:r>
              <w:rPr>
                <w:rFonts w:ascii="Times New Roman" w:eastAsia="Times New Roman" w:hAnsi="Times New Roman" w:cs="Times New Roman"/>
                <w:sz w:val="24"/>
                <w:szCs w:val="24"/>
                <w:highlight w:val="white"/>
              </w:rPr>
              <w:t xml:space="preserve"> acordarea primului ajutor, asigurarea serviciului medical de </w:t>
            </w:r>
            <w:proofErr w:type="spellStart"/>
            <w:r>
              <w:rPr>
                <w:rFonts w:ascii="Times New Roman" w:eastAsia="Times New Roman" w:hAnsi="Times New Roman" w:cs="Times New Roman"/>
                <w:sz w:val="24"/>
                <w:szCs w:val="24"/>
                <w:highlight w:val="white"/>
              </w:rPr>
              <w:t>urgenţă</w:t>
            </w:r>
            <w:proofErr w:type="spellEnd"/>
            <w:r>
              <w:rPr>
                <w:rFonts w:ascii="Times New Roman" w:eastAsia="Times New Roman" w:hAnsi="Times New Roman" w:cs="Times New Roman"/>
                <w:sz w:val="24"/>
                <w:szCs w:val="24"/>
                <w:highlight w:val="white"/>
              </w:rPr>
              <w:t>, serviciului de salvatori şi pompieri.</w:t>
            </w:r>
          </w:p>
          <w:p w14:paraId="55B9863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Pentru aplicarea </w:t>
            </w:r>
            <w:proofErr w:type="spellStart"/>
            <w:r>
              <w:rPr>
                <w:rFonts w:ascii="Times New Roman" w:eastAsia="Times New Roman" w:hAnsi="Times New Roman" w:cs="Times New Roman"/>
                <w:sz w:val="24"/>
                <w:szCs w:val="24"/>
                <w:highlight w:val="white"/>
              </w:rPr>
              <w:t>dispoziţiilor</w:t>
            </w:r>
            <w:proofErr w:type="spellEnd"/>
            <w:r>
              <w:rPr>
                <w:rFonts w:ascii="Times New Roman" w:eastAsia="Times New Roman" w:hAnsi="Times New Roman" w:cs="Times New Roman"/>
                <w:sz w:val="24"/>
                <w:szCs w:val="24"/>
                <w:highlight w:val="white"/>
              </w:rPr>
              <w:t xml:space="preserve"> alin.(1), angajatorul desemnează, între altele, lucrătorii care vor aplica măsurile de prim ajutor, de stingere a incendiilor şi de evacuare a lucrătorilor.</w:t>
            </w:r>
          </w:p>
          <w:p w14:paraId="495EE9E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Numărul lucrătorilor </w:t>
            </w:r>
            <w:proofErr w:type="spellStart"/>
            <w:r>
              <w:rPr>
                <w:rFonts w:ascii="Times New Roman" w:eastAsia="Times New Roman" w:hAnsi="Times New Roman" w:cs="Times New Roman"/>
                <w:sz w:val="24"/>
                <w:szCs w:val="24"/>
                <w:highlight w:val="white"/>
              </w:rPr>
              <w:t>specificaţi</w:t>
            </w:r>
            <w:proofErr w:type="spellEnd"/>
            <w:r>
              <w:rPr>
                <w:rFonts w:ascii="Times New Roman" w:eastAsia="Times New Roman" w:hAnsi="Times New Roman" w:cs="Times New Roman"/>
                <w:sz w:val="24"/>
                <w:szCs w:val="24"/>
                <w:highlight w:val="white"/>
              </w:rPr>
              <w:t xml:space="preserve"> la alin.(2), instruirea acestora şi echipamentul pus la dispoziţia lor trebuie să fie adecvate </w:t>
            </w:r>
            <w:r>
              <w:rPr>
                <w:rFonts w:ascii="Times New Roman" w:eastAsia="Times New Roman" w:hAnsi="Times New Roman" w:cs="Times New Roman"/>
                <w:sz w:val="24"/>
                <w:szCs w:val="24"/>
                <w:highlight w:val="white"/>
              </w:rPr>
              <w:lastRenderedPageBreak/>
              <w:t>mărimii şi/sau riscurilor profesionale specifice unităţii.</w:t>
            </w:r>
          </w:p>
          <w:p w14:paraId="59415CA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Suplimentar la </w:t>
            </w:r>
            <w:proofErr w:type="spellStart"/>
            <w:r>
              <w:rPr>
                <w:rFonts w:ascii="Times New Roman" w:eastAsia="Times New Roman" w:hAnsi="Times New Roman" w:cs="Times New Roman"/>
                <w:sz w:val="24"/>
                <w:szCs w:val="24"/>
                <w:highlight w:val="white"/>
              </w:rPr>
              <w:t>obligaţiile</w:t>
            </w:r>
            <w:proofErr w:type="spellEnd"/>
            <w:r>
              <w:rPr>
                <w:rFonts w:ascii="Times New Roman" w:eastAsia="Times New Roman" w:hAnsi="Times New Roman" w:cs="Times New Roman"/>
                <w:sz w:val="24"/>
                <w:szCs w:val="24"/>
                <w:highlight w:val="white"/>
              </w:rPr>
              <w:t xml:space="preserve"> prevăzute la alin.(1), angajatorul este obligat:</w:t>
            </w:r>
          </w:p>
          <w:p w14:paraId="3B8B480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informeze, cât mai curând posibil, </w:t>
            </w:r>
            <w:proofErr w:type="spellStart"/>
            <w:r>
              <w:rPr>
                <w:rFonts w:ascii="Times New Roman" w:eastAsia="Times New Roman" w:hAnsi="Times New Roman" w:cs="Times New Roman"/>
                <w:sz w:val="24"/>
                <w:szCs w:val="24"/>
                <w:highlight w:val="white"/>
              </w:rPr>
              <w:t>toţi</w:t>
            </w:r>
            <w:proofErr w:type="spellEnd"/>
            <w:r>
              <w:rPr>
                <w:rFonts w:ascii="Times New Roman" w:eastAsia="Times New Roman" w:hAnsi="Times New Roman" w:cs="Times New Roman"/>
                <w:sz w:val="24"/>
                <w:szCs w:val="24"/>
                <w:highlight w:val="white"/>
              </w:rPr>
              <w:t xml:space="preserve"> salariaţii care sînt </w:t>
            </w:r>
            <w:proofErr w:type="spellStart"/>
            <w:r>
              <w:rPr>
                <w:rFonts w:ascii="Times New Roman" w:eastAsia="Times New Roman" w:hAnsi="Times New Roman" w:cs="Times New Roman"/>
                <w:sz w:val="24"/>
                <w:szCs w:val="24"/>
                <w:highlight w:val="white"/>
              </w:rPr>
              <w:t>expuşi</w:t>
            </w:r>
            <w:proofErr w:type="spellEnd"/>
            <w:r>
              <w:rPr>
                <w:rFonts w:ascii="Times New Roman" w:eastAsia="Times New Roman" w:hAnsi="Times New Roman" w:cs="Times New Roman"/>
                <w:sz w:val="24"/>
                <w:szCs w:val="24"/>
                <w:highlight w:val="white"/>
              </w:rPr>
              <w:t xml:space="preserve"> sau care pot fi </w:t>
            </w:r>
            <w:proofErr w:type="spellStart"/>
            <w:r>
              <w:rPr>
                <w:rFonts w:ascii="Times New Roman" w:eastAsia="Times New Roman" w:hAnsi="Times New Roman" w:cs="Times New Roman"/>
                <w:sz w:val="24"/>
                <w:szCs w:val="24"/>
                <w:highlight w:val="white"/>
              </w:rPr>
              <w:t>expuşi</w:t>
            </w:r>
            <w:proofErr w:type="spellEnd"/>
            <w:r>
              <w:rPr>
                <w:rFonts w:ascii="Times New Roman" w:eastAsia="Times New Roman" w:hAnsi="Times New Roman" w:cs="Times New Roman"/>
                <w:sz w:val="24"/>
                <w:szCs w:val="24"/>
                <w:highlight w:val="white"/>
              </w:rPr>
              <w:t xml:space="preserve"> unui pericol grav şi imediat asupra riscului implicat şi asupra măsurilor luate sau care urmează a fi luate în vederea </w:t>
            </w:r>
            <w:proofErr w:type="spellStart"/>
            <w:r>
              <w:rPr>
                <w:rFonts w:ascii="Times New Roman" w:eastAsia="Times New Roman" w:hAnsi="Times New Roman" w:cs="Times New Roman"/>
                <w:sz w:val="24"/>
                <w:szCs w:val="24"/>
                <w:highlight w:val="white"/>
              </w:rPr>
              <w:t>protecţiei</w:t>
            </w:r>
            <w:proofErr w:type="spellEnd"/>
            <w:r>
              <w:rPr>
                <w:rFonts w:ascii="Times New Roman" w:eastAsia="Times New Roman" w:hAnsi="Times New Roman" w:cs="Times New Roman"/>
                <w:sz w:val="24"/>
                <w:szCs w:val="24"/>
                <w:highlight w:val="white"/>
              </w:rPr>
              <w:t xml:space="preserve"> lor;</w:t>
            </w:r>
          </w:p>
          <w:p w14:paraId="69582A6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în condiţiile unui pericol grav, imediat şi inevitabil, să </w:t>
            </w:r>
            <w:proofErr w:type="spellStart"/>
            <w:r>
              <w:rPr>
                <w:rFonts w:ascii="Times New Roman" w:eastAsia="Times New Roman" w:hAnsi="Times New Roman" w:cs="Times New Roman"/>
                <w:sz w:val="24"/>
                <w:szCs w:val="24"/>
                <w:highlight w:val="white"/>
              </w:rPr>
              <w:t>acţioneze</w:t>
            </w:r>
            <w:proofErr w:type="spellEnd"/>
            <w:r>
              <w:rPr>
                <w:rFonts w:ascii="Times New Roman" w:eastAsia="Times New Roman" w:hAnsi="Times New Roman" w:cs="Times New Roman"/>
                <w:sz w:val="24"/>
                <w:szCs w:val="24"/>
                <w:highlight w:val="white"/>
              </w:rPr>
              <w:t xml:space="preserve"> şi să dea </w:t>
            </w:r>
            <w:proofErr w:type="spellStart"/>
            <w:r>
              <w:rPr>
                <w:rFonts w:ascii="Times New Roman" w:eastAsia="Times New Roman" w:hAnsi="Times New Roman" w:cs="Times New Roman"/>
                <w:sz w:val="24"/>
                <w:szCs w:val="24"/>
                <w:highlight w:val="white"/>
              </w:rPr>
              <w:t>indicaţii</w:t>
            </w:r>
            <w:proofErr w:type="spellEnd"/>
            <w:r>
              <w:rPr>
                <w:rFonts w:ascii="Times New Roman" w:eastAsia="Times New Roman" w:hAnsi="Times New Roman" w:cs="Times New Roman"/>
                <w:sz w:val="24"/>
                <w:szCs w:val="24"/>
                <w:highlight w:val="white"/>
              </w:rPr>
              <w:t xml:space="preserve"> pentru a le permite lucrători­lor să înceteze lucrul, să părăsească imediat locul de muncă şi să se retragă într-o zonă sigură;</w:t>
            </w:r>
          </w:p>
          <w:p w14:paraId="7660CCF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să nu impună reluarea lucrului de către lucrători în cazul când la locul de muncă mai persistă pericolul grav şi imediat, cu excepţia cazurilor bine întemeiate.</w:t>
            </w:r>
          </w:p>
          <w:p w14:paraId="7AA5495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(5) Lucrătorii care, în cazul unui pericol grav, imediat şi inevitabil, părăsesc postul de lucru sau o zonă periculoasă nu vor fi </w:t>
            </w:r>
            <w:proofErr w:type="spellStart"/>
            <w:r>
              <w:rPr>
                <w:rFonts w:ascii="Times New Roman" w:eastAsia="Times New Roman" w:hAnsi="Times New Roman" w:cs="Times New Roman"/>
                <w:sz w:val="24"/>
                <w:szCs w:val="24"/>
                <w:highlight w:val="white"/>
              </w:rPr>
              <w:t>dezavantajaţi</w:t>
            </w:r>
            <w:proofErr w:type="spellEnd"/>
            <w:r>
              <w:rPr>
                <w:rFonts w:ascii="Times New Roman" w:eastAsia="Times New Roman" w:hAnsi="Times New Roman" w:cs="Times New Roman"/>
                <w:sz w:val="24"/>
                <w:szCs w:val="24"/>
                <w:highlight w:val="white"/>
              </w:rPr>
              <w:t xml:space="preserve">, ci vor fi </w:t>
            </w:r>
            <w:proofErr w:type="spellStart"/>
            <w:r>
              <w:rPr>
                <w:rFonts w:ascii="Times New Roman" w:eastAsia="Times New Roman" w:hAnsi="Times New Roman" w:cs="Times New Roman"/>
                <w:sz w:val="24"/>
                <w:szCs w:val="24"/>
                <w:highlight w:val="white"/>
              </w:rPr>
              <w:t>protejaţi</w:t>
            </w:r>
            <w:proofErr w:type="spellEnd"/>
            <w:r>
              <w:rPr>
                <w:rFonts w:ascii="Times New Roman" w:eastAsia="Times New Roman" w:hAnsi="Times New Roman" w:cs="Times New Roman"/>
                <w:sz w:val="24"/>
                <w:szCs w:val="24"/>
                <w:highlight w:val="white"/>
              </w:rPr>
              <w:t xml:space="preserve"> împotriva oricăror </w:t>
            </w:r>
            <w:proofErr w:type="spellStart"/>
            <w:r>
              <w:rPr>
                <w:rFonts w:ascii="Times New Roman" w:eastAsia="Times New Roman" w:hAnsi="Times New Roman" w:cs="Times New Roman"/>
                <w:sz w:val="24"/>
                <w:szCs w:val="24"/>
                <w:highlight w:val="white"/>
              </w:rPr>
              <w:t>consecinţe</w:t>
            </w:r>
            <w:proofErr w:type="spellEnd"/>
            <w:r>
              <w:rPr>
                <w:rFonts w:ascii="Times New Roman" w:eastAsia="Times New Roman" w:hAnsi="Times New Roman" w:cs="Times New Roman"/>
                <w:sz w:val="24"/>
                <w:szCs w:val="24"/>
                <w:highlight w:val="white"/>
              </w:rPr>
              <w:t xml:space="preserve"> negative şi nejustificate.</w:t>
            </w:r>
          </w:p>
          <w:p w14:paraId="31FAC43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(6) Angajatorul trebuie să se asigure că </w:t>
            </w:r>
            <w:proofErr w:type="spellStart"/>
            <w:r>
              <w:rPr>
                <w:rFonts w:ascii="Times New Roman" w:eastAsia="Times New Roman" w:hAnsi="Times New Roman" w:cs="Times New Roman"/>
                <w:sz w:val="24"/>
                <w:szCs w:val="24"/>
                <w:highlight w:val="white"/>
              </w:rPr>
              <w:t>toţi</w:t>
            </w:r>
            <w:proofErr w:type="spellEnd"/>
            <w:r>
              <w:rPr>
                <w:rFonts w:ascii="Times New Roman" w:eastAsia="Times New Roman" w:hAnsi="Times New Roman" w:cs="Times New Roman"/>
                <w:sz w:val="24"/>
                <w:szCs w:val="24"/>
                <w:highlight w:val="white"/>
              </w:rPr>
              <w:t xml:space="preserve"> lucrătorii săi, în cazul unui peri­col grav şi imediat pentru propria lor securitate şi pentru securitatea altor persoane şi în cazul în </w:t>
            </w:r>
            <w:r>
              <w:rPr>
                <w:rFonts w:ascii="Times New Roman" w:eastAsia="Times New Roman" w:hAnsi="Times New Roman" w:cs="Times New Roman"/>
                <w:sz w:val="24"/>
                <w:szCs w:val="24"/>
                <w:highlight w:val="white"/>
              </w:rPr>
              <w:lastRenderedPageBreak/>
              <w:t xml:space="preserve">care responsabilul imediat superior nu poate fi contactat, pot lua măsurile corespunzătoare în conformitate cu </w:t>
            </w:r>
            <w:proofErr w:type="spellStart"/>
            <w:r>
              <w:rPr>
                <w:rFonts w:ascii="Times New Roman" w:eastAsia="Times New Roman" w:hAnsi="Times New Roman" w:cs="Times New Roman"/>
                <w:sz w:val="24"/>
                <w:szCs w:val="24"/>
                <w:highlight w:val="white"/>
              </w:rPr>
              <w:t>cunoştinţele</w:t>
            </w:r>
            <w:proofErr w:type="spellEnd"/>
            <w:r>
              <w:rPr>
                <w:rFonts w:ascii="Times New Roman" w:eastAsia="Times New Roman" w:hAnsi="Times New Roman" w:cs="Times New Roman"/>
                <w:sz w:val="24"/>
                <w:szCs w:val="24"/>
                <w:highlight w:val="white"/>
              </w:rPr>
              <w:t xml:space="preserve"> lor şi cu mijloacele tehnice de care dispun pentru a evita </w:t>
            </w:r>
            <w:proofErr w:type="spellStart"/>
            <w:r>
              <w:rPr>
                <w:rFonts w:ascii="Times New Roman" w:eastAsia="Times New Roman" w:hAnsi="Times New Roman" w:cs="Times New Roman"/>
                <w:sz w:val="24"/>
                <w:szCs w:val="24"/>
                <w:highlight w:val="white"/>
              </w:rPr>
              <w:t>consecinţele</w:t>
            </w:r>
            <w:proofErr w:type="spellEnd"/>
            <w:r>
              <w:rPr>
                <w:rFonts w:ascii="Times New Roman" w:eastAsia="Times New Roman" w:hAnsi="Times New Roman" w:cs="Times New Roman"/>
                <w:sz w:val="24"/>
                <w:szCs w:val="24"/>
                <w:highlight w:val="white"/>
              </w:rPr>
              <w:t xml:space="preserve"> unui atare pericol.</w:t>
            </w:r>
          </w:p>
          <w:p w14:paraId="7C45CAA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(7) Lucrătorii nu vor fi </w:t>
            </w:r>
            <w:proofErr w:type="spellStart"/>
            <w:r>
              <w:rPr>
                <w:rFonts w:ascii="Times New Roman" w:eastAsia="Times New Roman" w:hAnsi="Times New Roman" w:cs="Times New Roman"/>
                <w:sz w:val="24"/>
                <w:szCs w:val="24"/>
                <w:highlight w:val="white"/>
              </w:rPr>
              <w:t>dezavantajaţi</w:t>
            </w:r>
            <w:proofErr w:type="spellEnd"/>
            <w:r>
              <w:rPr>
                <w:rFonts w:ascii="Times New Roman" w:eastAsia="Times New Roman" w:hAnsi="Times New Roman" w:cs="Times New Roman"/>
                <w:sz w:val="24"/>
                <w:szCs w:val="24"/>
                <w:highlight w:val="white"/>
              </w:rPr>
              <w:t xml:space="preserve"> pentru cazurile specificate la alin.(6), cu excepţia </w:t>
            </w:r>
            <w:proofErr w:type="spellStart"/>
            <w:r>
              <w:rPr>
                <w:rFonts w:ascii="Times New Roman" w:eastAsia="Times New Roman" w:hAnsi="Times New Roman" w:cs="Times New Roman"/>
                <w:sz w:val="24"/>
                <w:szCs w:val="24"/>
                <w:highlight w:val="white"/>
              </w:rPr>
              <w:t>situaţiilor</w:t>
            </w:r>
            <w:proofErr w:type="spellEnd"/>
            <w:r>
              <w:rPr>
                <w:rFonts w:ascii="Times New Roman" w:eastAsia="Times New Roman" w:hAnsi="Times New Roman" w:cs="Times New Roman"/>
                <w:sz w:val="24"/>
                <w:szCs w:val="24"/>
                <w:highlight w:val="white"/>
              </w:rPr>
              <w:t xml:space="preserve"> când ei </w:t>
            </w:r>
            <w:proofErr w:type="spellStart"/>
            <w:r>
              <w:rPr>
                <w:rFonts w:ascii="Times New Roman" w:eastAsia="Times New Roman" w:hAnsi="Times New Roman" w:cs="Times New Roman"/>
                <w:sz w:val="24"/>
                <w:szCs w:val="24"/>
                <w:highlight w:val="white"/>
              </w:rPr>
              <w:t>acţionează</w:t>
            </w:r>
            <w:proofErr w:type="spellEnd"/>
            <w:r>
              <w:rPr>
                <w:rFonts w:ascii="Times New Roman" w:eastAsia="Times New Roman" w:hAnsi="Times New Roman" w:cs="Times New Roman"/>
                <w:sz w:val="24"/>
                <w:szCs w:val="24"/>
                <w:highlight w:val="white"/>
              </w:rPr>
              <w:t xml:space="preserve"> cu </w:t>
            </w:r>
            <w:proofErr w:type="spellStart"/>
            <w:r>
              <w:rPr>
                <w:rFonts w:ascii="Times New Roman" w:eastAsia="Times New Roman" w:hAnsi="Times New Roman" w:cs="Times New Roman"/>
                <w:sz w:val="24"/>
                <w:szCs w:val="24"/>
                <w:highlight w:val="white"/>
              </w:rPr>
              <w:t>imprudenţă</w:t>
            </w:r>
            <w:proofErr w:type="spellEnd"/>
            <w:r>
              <w:rPr>
                <w:rFonts w:ascii="Times New Roman" w:eastAsia="Times New Roman" w:hAnsi="Times New Roman" w:cs="Times New Roman"/>
                <w:sz w:val="24"/>
                <w:szCs w:val="24"/>
                <w:highlight w:val="white"/>
              </w:rPr>
              <w:t xml:space="preserve"> sau dau dovadă de </w:t>
            </w:r>
            <w:proofErr w:type="spellStart"/>
            <w:r>
              <w:rPr>
                <w:rFonts w:ascii="Times New Roman" w:eastAsia="Times New Roman" w:hAnsi="Times New Roman" w:cs="Times New Roman"/>
                <w:sz w:val="24"/>
                <w:szCs w:val="24"/>
                <w:highlight w:val="white"/>
              </w:rPr>
              <w:t>neglijenţă</w:t>
            </w:r>
            <w:proofErr w:type="spellEnd"/>
            <w:r>
              <w:rPr>
                <w:rFonts w:ascii="Times New Roman" w:eastAsia="Times New Roman" w:hAnsi="Times New Roman" w:cs="Times New Roman"/>
                <w:sz w:val="24"/>
                <w:szCs w:val="24"/>
                <w:highlight w:val="white"/>
              </w:rPr>
              <w:t>.</w:t>
            </w:r>
          </w:p>
          <w:p w14:paraId="1C7BE7EC" w14:textId="77777777" w:rsidR="00487F21" w:rsidRDefault="00487F21">
            <w:pPr>
              <w:shd w:val="clear" w:color="auto" w:fill="FFFFFF"/>
              <w:jc w:val="both"/>
              <w:rPr>
                <w:rFonts w:ascii="Times New Roman" w:eastAsia="Times New Roman" w:hAnsi="Times New Roman" w:cs="Times New Roman"/>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587D0367"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1C0A3AD2"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ADC26C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12.</w:t>
            </w:r>
            <w:r>
              <w:rPr>
                <w:rFonts w:ascii="Times New Roman" w:eastAsia="Times New Roman" w:hAnsi="Times New Roman" w:cs="Times New Roman"/>
                <w:sz w:val="24"/>
                <w:szCs w:val="24"/>
                <w:highlight w:val="white"/>
              </w:rPr>
              <w:t xml:space="preserve"> Primul ajutor, stingerea incendiilor şi evacuarea lucrătorilor în cazul</w:t>
            </w:r>
          </w:p>
          <w:p w14:paraId="5AC86C1E" w14:textId="77777777" w:rsidR="00487F21"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unui pericol grav şi imediat</w:t>
            </w:r>
          </w:p>
          <w:p w14:paraId="55E8B43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 cazul unui pericol grav şi imediat, angajatorul este obligat:</w:t>
            </w:r>
          </w:p>
          <w:p w14:paraId="5B56320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ia măsurile necesare pentru acordarea primului ajutor, stingerea incendiilor şi evacuarea lucrătorilor, măsuri adaptate naturii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şi mărimii unităţii şi care iau în considerare prezenţa altor persoane;</w:t>
            </w:r>
          </w:p>
          <w:p w14:paraId="14C9985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să asigure orice contacte necesare cu serviciile externe de protecţie şi prevenire, în spe­cial în ceea ce </w:t>
            </w:r>
            <w:proofErr w:type="spellStart"/>
            <w:r>
              <w:rPr>
                <w:rFonts w:ascii="Times New Roman" w:eastAsia="Times New Roman" w:hAnsi="Times New Roman" w:cs="Times New Roman"/>
                <w:sz w:val="24"/>
                <w:szCs w:val="24"/>
                <w:highlight w:val="white"/>
              </w:rPr>
              <w:t>priveşte</w:t>
            </w:r>
            <w:proofErr w:type="spellEnd"/>
            <w:r>
              <w:rPr>
                <w:rFonts w:ascii="Times New Roman" w:eastAsia="Times New Roman" w:hAnsi="Times New Roman" w:cs="Times New Roman"/>
                <w:sz w:val="24"/>
                <w:szCs w:val="24"/>
                <w:highlight w:val="white"/>
              </w:rPr>
              <w:t xml:space="preserve"> acordarea primului ajutor, asigurarea serviciului medical de </w:t>
            </w:r>
            <w:proofErr w:type="spellStart"/>
            <w:r>
              <w:rPr>
                <w:rFonts w:ascii="Times New Roman" w:eastAsia="Times New Roman" w:hAnsi="Times New Roman" w:cs="Times New Roman"/>
                <w:sz w:val="24"/>
                <w:szCs w:val="24"/>
                <w:highlight w:val="white"/>
              </w:rPr>
              <w:t>urgenţă</w:t>
            </w:r>
            <w:proofErr w:type="spellEnd"/>
            <w:r>
              <w:rPr>
                <w:rFonts w:ascii="Times New Roman" w:eastAsia="Times New Roman" w:hAnsi="Times New Roman" w:cs="Times New Roman"/>
                <w:sz w:val="24"/>
                <w:szCs w:val="24"/>
                <w:highlight w:val="white"/>
              </w:rPr>
              <w:t>, serviciului de salvatori şi pompieri.</w:t>
            </w:r>
          </w:p>
          <w:p w14:paraId="14E6607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(2) Pentru aplicarea </w:t>
            </w:r>
            <w:proofErr w:type="spellStart"/>
            <w:r>
              <w:rPr>
                <w:rFonts w:ascii="Times New Roman" w:eastAsia="Times New Roman" w:hAnsi="Times New Roman" w:cs="Times New Roman"/>
                <w:sz w:val="24"/>
                <w:szCs w:val="24"/>
                <w:highlight w:val="white"/>
              </w:rPr>
              <w:t>dispoziţiilor</w:t>
            </w:r>
            <w:proofErr w:type="spellEnd"/>
            <w:r>
              <w:rPr>
                <w:rFonts w:ascii="Times New Roman" w:eastAsia="Times New Roman" w:hAnsi="Times New Roman" w:cs="Times New Roman"/>
                <w:sz w:val="24"/>
                <w:szCs w:val="24"/>
                <w:highlight w:val="white"/>
              </w:rPr>
              <w:t xml:space="preserve"> alin.(1), angajatorul desemnează, între altele, lucrătorii care vor aplica măsurile de prim ajutor, de stingere a incendiilor şi de evacuare a lucrătorilor.</w:t>
            </w:r>
          </w:p>
          <w:p w14:paraId="650F1EF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Numărul lucrătorilor </w:t>
            </w:r>
            <w:proofErr w:type="spellStart"/>
            <w:r>
              <w:rPr>
                <w:rFonts w:ascii="Times New Roman" w:eastAsia="Times New Roman" w:hAnsi="Times New Roman" w:cs="Times New Roman"/>
                <w:sz w:val="24"/>
                <w:szCs w:val="24"/>
                <w:highlight w:val="white"/>
              </w:rPr>
              <w:t>specificaţi</w:t>
            </w:r>
            <w:proofErr w:type="spellEnd"/>
            <w:r>
              <w:rPr>
                <w:rFonts w:ascii="Times New Roman" w:eastAsia="Times New Roman" w:hAnsi="Times New Roman" w:cs="Times New Roman"/>
                <w:sz w:val="24"/>
                <w:szCs w:val="24"/>
                <w:highlight w:val="white"/>
              </w:rPr>
              <w:t xml:space="preserve"> la alin.(2), instruirea acestora şi echipamentul pus la dispoziţia lor trebuie să fie adecvate mărimii şi/sau riscurilor profesionale specifice unităţii.</w:t>
            </w:r>
          </w:p>
          <w:p w14:paraId="102438B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Suplimentar la </w:t>
            </w:r>
            <w:proofErr w:type="spellStart"/>
            <w:r>
              <w:rPr>
                <w:rFonts w:ascii="Times New Roman" w:eastAsia="Times New Roman" w:hAnsi="Times New Roman" w:cs="Times New Roman"/>
                <w:sz w:val="24"/>
                <w:szCs w:val="24"/>
                <w:highlight w:val="white"/>
              </w:rPr>
              <w:t>obligaţiile</w:t>
            </w:r>
            <w:proofErr w:type="spellEnd"/>
            <w:r>
              <w:rPr>
                <w:rFonts w:ascii="Times New Roman" w:eastAsia="Times New Roman" w:hAnsi="Times New Roman" w:cs="Times New Roman"/>
                <w:sz w:val="24"/>
                <w:szCs w:val="24"/>
                <w:highlight w:val="white"/>
              </w:rPr>
              <w:t xml:space="preserve"> prevăzute la alin.(1), angajatorul este obligat:</w:t>
            </w:r>
          </w:p>
          <w:p w14:paraId="589F5F9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informeze, cât mai curând posibil, </w:t>
            </w:r>
            <w:proofErr w:type="spellStart"/>
            <w:r>
              <w:rPr>
                <w:rFonts w:ascii="Times New Roman" w:eastAsia="Times New Roman" w:hAnsi="Times New Roman" w:cs="Times New Roman"/>
                <w:sz w:val="24"/>
                <w:szCs w:val="24"/>
                <w:highlight w:val="white"/>
              </w:rPr>
              <w:t>toţi</w:t>
            </w:r>
            <w:proofErr w:type="spellEnd"/>
            <w:r>
              <w:rPr>
                <w:rFonts w:ascii="Times New Roman" w:eastAsia="Times New Roman" w:hAnsi="Times New Roman" w:cs="Times New Roman"/>
                <w:sz w:val="24"/>
                <w:szCs w:val="24"/>
                <w:highlight w:val="white"/>
              </w:rPr>
              <w:t xml:space="preserve"> salariaţii care sînt </w:t>
            </w:r>
            <w:proofErr w:type="spellStart"/>
            <w:r>
              <w:rPr>
                <w:rFonts w:ascii="Times New Roman" w:eastAsia="Times New Roman" w:hAnsi="Times New Roman" w:cs="Times New Roman"/>
                <w:sz w:val="24"/>
                <w:szCs w:val="24"/>
                <w:highlight w:val="white"/>
              </w:rPr>
              <w:t>expuşi</w:t>
            </w:r>
            <w:proofErr w:type="spellEnd"/>
            <w:r>
              <w:rPr>
                <w:rFonts w:ascii="Times New Roman" w:eastAsia="Times New Roman" w:hAnsi="Times New Roman" w:cs="Times New Roman"/>
                <w:sz w:val="24"/>
                <w:szCs w:val="24"/>
                <w:highlight w:val="white"/>
              </w:rPr>
              <w:t xml:space="preserve"> sau care pot fi </w:t>
            </w:r>
            <w:proofErr w:type="spellStart"/>
            <w:r>
              <w:rPr>
                <w:rFonts w:ascii="Times New Roman" w:eastAsia="Times New Roman" w:hAnsi="Times New Roman" w:cs="Times New Roman"/>
                <w:sz w:val="24"/>
                <w:szCs w:val="24"/>
                <w:highlight w:val="white"/>
              </w:rPr>
              <w:t>expuşi</w:t>
            </w:r>
            <w:proofErr w:type="spellEnd"/>
            <w:r>
              <w:rPr>
                <w:rFonts w:ascii="Times New Roman" w:eastAsia="Times New Roman" w:hAnsi="Times New Roman" w:cs="Times New Roman"/>
                <w:sz w:val="24"/>
                <w:szCs w:val="24"/>
                <w:highlight w:val="white"/>
              </w:rPr>
              <w:t xml:space="preserve"> unui pericol grav şi imediat asupra riscului implicat şi asupra măsurilor luate sau care urmează a fi luate în vederea </w:t>
            </w:r>
            <w:proofErr w:type="spellStart"/>
            <w:r>
              <w:rPr>
                <w:rFonts w:ascii="Times New Roman" w:eastAsia="Times New Roman" w:hAnsi="Times New Roman" w:cs="Times New Roman"/>
                <w:sz w:val="24"/>
                <w:szCs w:val="24"/>
                <w:highlight w:val="white"/>
              </w:rPr>
              <w:t>protecţiei</w:t>
            </w:r>
            <w:proofErr w:type="spellEnd"/>
            <w:r>
              <w:rPr>
                <w:rFonts w:ascii="Times New Roman" w:eastAsia="Times New Roman" w:hAnsi="Times New Roman" w:cs="Times New Roman"/>
                <w:sz w:val="24"/>
                <w:szCs w:val="24"/>
                <w:highlight w:val="white"/>
              </w:rPr>
              <w:t xml:space="preserve"> lor;</w:t>
            </w:r>
          </w:p>
          <w:p w14:paraId="7522679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în condiţiile unui pericol grav, imediat şi inevitabil, să </w:t>
            </w:r>
            <w:proofErr w:type="spellStart"/>
            <w:r>
              <w:rPr>
                <w:rFonts w:ascii="Times New Roman" w:eastAsia="Times New Roman" w:hAnsi="Times New Roman" w:cs="Times New Roman"/>
                <w:sz w:val="24"/>
                <w:szCs w:val="24"/>
                <w:highlight w:val="white"/>
              </w:rPr>
              <w:t>acţioneze</w:t>
            </w:r>
            <w:proofErr w:type="spellEnd"/>
            <w:r>
              <w:rPr>
                <w:rFonts w:ascii="Times New Roman" w:eastAsia="Times New Roman" w:hAnsi="Times New Roman" w:cs="Times New Roman"/>
                <w:sz w:val="24"/>
                <w:szCs w:val="24"/>
                <w:highlight w:val="white"/>
              </w:rPr>
              <w:t xml:space="preserve"> şi să dea </w:t>
            </w:r>
            <w:proofErr w:type="spellStart"/>
            <w:r>
              <w:rPr>
                <w:rFonts w:ascii="Times New Roman" w:eastAsia="Times New Roman" w:hAnsi="Times New Roman" w:cs="Times New Roman"/>
                <w:sz w:val="24"/>
                <w:szCs w:val="24"/>
                <w:highlight w:val="white"/>
              </w:rPr>
              <w:t>indicaţii</w:t>
            </w:r>
            <w:proofErr w:type="spellEnd"/>
            <w:r>
              <w:rPr>
                <w:rFonts w:ascii="Times New Roman" w:eastAsia="Times New Roman" w:hAnsi="Times New Roman" w:cs="Times New Roman"/>
                <w:sz w:val="24"/>
                <w:szCs w:val="24"/>
                <w:highlight w:val="white"/>
              </w:rPr>
              <w:t xml:space="preserve"> pentru a le permite lucrători­lor să înceteze lucrul, să părăsească imediat locul de muncă şi să se retragă într-o zonă sigură;</w:t>
            </w:r>
          </w:p>
          <w:p w14:paraId="43EDCA6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să nu impună reluarea lucrului de către lucrători în cazul când la locul de muncă mai persistă pericolul grav şi imediat, cu excepţia cazurilor bine întemeiate.</w:t>
            </w:r>
          </w:p>
          <w:p w14:paraId="1479A4B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(5) Lucrătorii care, în cazul unui pericol grav, imediat şi inevitabil, părăsesc postul de lucru sau o zonă periculoasă nu vor fi </w:t>
            </w:r>
            <w:proofErr w:type="spellStart"/>
            <w:r>
              <w:rPr>
                <w:rFonts w:ascii="Times New Roman" w:eastAsia="Times New Roman" w:hAnsi="Times New Roman" w:cs="Times New Roman"/>
                <w:sz w:val="24"/>
                <w:szCs w:val="24"/>
                <w:highlight w:val="white"/>
              </w:rPr>
              <w:t>dezavantajaţi</w:t>
            </w:r>
            <w:proofErr w:type="spellEnd"/>
            <w:r>
              <w:rPr>
                <w:rFonts w:ascii="Times New Roman" w:eastAsia="Times New Roman" w:hAnsi="Times New Roman" w:cs="Times New Roman"/>
                <w:sz w:val="24"/>
                <w:szCs w:val="24"/>
                <w:highlight w:val="white"/>
              </w:rPr>
              <w:t xml:space="preserve">, ci vor fi </w:t>
            </w:r>
            <w:proofErr w:type="spellStart"/>
            <w:r>
              <w:rPr>
                <w:rFonts w:ascii="Times New Roman" w:eastAsia="Times New Roman" w:hAnsi="Times New Roman" w:cs="Times New Roman"/>
                <w:sz w:val="24"/>
                <w:szCs w:val="24"/>
                <w:highlight w:val="white"/>
              </w:rPr>
              <w:t>protejaţi</w:t>
            </w:r>
            <w:proofErr w:type="spellEnd"/>
            <w:r>
              <w:rPr>
                <w:rFonts w:ascii="Times New Roman" w:eastAsia="Times New Roman" w:hAnsi="Times New Roman" w:cs="Times New Roman"/>
                <w:sz w:val="24"/>
                <w:szCs w:val="24"/>
                <w:highlight w:val="white"/>
              </w:rPr>
              <w:t xml:space="preserve"> împotriva oricăror </w:t>
            </w:r>
            <w:proofErr w:type="spellStart"/>
            <w:r>
              <w:rPr>
                <w:rFonts w:ascii="Times New Roman" w:eastAsia="Times New Roman" w:hAnsi="Times New Roman" w:cs="Times New Roman"/>
                <w:sz w:val="24"/>
                <w:szCs w:val="24"/>
                <w:highlight w:val="white"/>
              </w:rPr>
              <w:t>consecinţe</w:t>
            </w:r>
            <w:proofErr w:type="spellEnd"/>
            <w:r>
              <w:rPr>
                <w:rFonts w:ascii="Times New Roman" w:eastAsia="Times New Roman" w:hAnsi="Times New Roman" w:cs="Times New Roman"/>
                <w:sz w:val="24"/>
                <w:szCs w:val="24"/>
                <w:highlight w:val="white"/>
              </w:rPr>
              <w:t xml:space="preserve"> negative şi nejustificate.</w:t>
            </w:r>
          </w:p>
          <w:p w14:paraId="19B099C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(6) Angajatorul trebuie să se asigure că </w:t>
            </w:r>
            <w:proofErr w:type="spellStart"/>
            <w:r>
              <w:rPr>
                <w:rFonts w:ascii="Times New Roman" w:eastAsia="Times New Roman" w:hAnsi="Times New Roman" w:cs="Times New Roman"/>
                <w:sz w:val="24"/>
                <w:szCs w:val="24"/>
                <w:highlight w:val="white"/>
              </w:rPr>
              <w:t>toţi</w:t>
            </w:r>
            <w:proofErr w:type="spellEnd"/>
            <w:r>
              <w:rPr>
                <w:rFonts w:ascii="Times New Roman" w:eastAsia="Times New Roman" w:hAnsi="Times New Roman" w:cs="Times New Roman"/>
                <w:sz w:val="24"/>
                <w:szCs w:val="24"/>
                <w:highlight w:val="white"/>
              </w:rPr>
              <w:t xml:space="preserve"> lucrătorii săi, în cazul unui peri­col grav şi imediat pentru propria lor securitate şi pentru securitatea altor persoane şi în cazul în care responsabilul imediat superior nu poate fi contactat, pot lua măsurile corespunzătoare în conformitate cu </w:t>
            </w:r>
            <w:proofErr w:type="spellStart"/>
            <w:r>
              <w:rPr>
                <w:rFonts w:ascii="Times New Roman" w:eastAsia="Times New Roman" w:hAnsi="Times New Roman" w:cs="Times New Roman"/>
                <w:sz w:val="24"/>
                <w:szCs w:val="24"/>
                <w:highlight w:val="white"/>
              </w:rPr>
              <w:t>cunoştinţele</w:t>
            </w:r>
            <w:proofErr w:type="spellEnd"/>
            <w:r>
              <w:rPr>
                <w:rFonts w:ascii="Times New Roman" w:eastAsia="Times New Roman" w:hAnsi="Times New Roman" w:cs="Times New Roman"/>
                <w:sz w:val="24"/>
                <w:szCs w:val="24"/>
                <w:highlight w:val="white"/>
              </w:rPr>
              <w:t xml:space="preserve"> lor şi cu mijloacele tehnice de care dispun pentru a evita </w:t>
            </w:r>
            <w:proofErr w:type="spellStart"/>
            <w:r>
              <w:rPr>
                <w:rFonts w:ascii="Times New Roman" w:eastAsia="Times New Roman" w:hAnsi="Times New Roman" w:cs="Times New Roman"/>
                <w:sz w:val="24"/>
                <w:szCs w:val="24"/>
                <w:highlight w:val="white"/>
              </w:rPr>
              <w:t>consecinţele</w:t>
            </w:r>
            <w:proofErr w:type="spellEnd"/>
            <w:r>
              <w:rPr>
                <w:rFonts w:ascii="Times New Roman" w:eastAsia="Times New Roman" w:hAnsi="Times New Roman" w:cs="Times New Roman"/>
                <w:sz w:val="24"/>
                <w:szCs w:val="24"/>
                <w:highlight w:val="white"/>
              </w:rPr>
              <w:t xml:space="preserve"> unui atare pericol.</w:t>
            </w:r>
          </w:p>
          <w:p w14:paraId="27095CD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(7) Lucrătorii nu vor fi </w:t>
            </w:r>
            <w:proofErr w:type="spellStart"/>
            <w:r>
              <w:rPr>
                <w:rFonts w:ascii="Times New Roman" w:eastAsia="Times New Roman" w:hAnsi="Times New Roman" w:cs="Times New Roman"/>
                <w:sz w:val="24"/>
                <w:szCs w:val="24"/>
                <w:highlight w:val="white"/>
              </w:rPr>
              <w:t>dezavantajaţi</w:t>
            </w:r>
            <w:proofErr w:type="spellEnd"/>
            <w:r>
              <w:rPr>
                <w:rFonts w:ascii="Times New Roman" w:eastAsia="Times New Roman" w:hAnsi="Times New Roman" w:cs="Times New Roman"/>
                <w:sz w:val="24"/>
                <w:szCs w:val="24"/>
                <w:highlight w:val="white"/>
              </w:rPr>
              <w:t xml:space="preserve"> pentru cazurile specificate la alin.(6), cu excepţia </w:t>
            </w:r>
            <w:proofErr w:type="spellStart"/>
            <w:r>
              <w:rPr>
                <w:rFonts w:ascii="Times New Roman" w:eastAsia="Times New Roman" w:hAnsi="Times New Roman" w:cs="Times New Roman"/>
                <w:sz w:val="24"/>
                <w:szCs w:val="24"/>
                <w:highlight w:val="white"/>
              </w:rPr>
              <w:t>situaţiilor</w:t>
            </w:r>
            <w:proofErr w:type="spellEnd"/>
            <w:r>
              <w:rPr>
                <w:rFonts w:ascii="Times New Roman" w:eastAsia="Times New Roman" w:hAnsi="Times New Roman" w:cs="Times New Roman"/>
                <w:sz w:val="24"/>
                <w:szCs w:val="24"/>
                <w:highlight w:val="white"/>
              </w:rPr>
              <w:t xml:space="preserve"> când ei </w:t>
            </w:r>
            <w:proofErr w:type="spellStart"/>
            <w:r>
              <w:rPr>
                <w:rFonts w:ascii="Times New Roman" w:eastAsia="Times New Roman" w:hAnsi="Times New Roman" w:cs="Times New Roman"/>
                <w:sz w:val="24"/>
                <w:szCs w:val="24"/>
                <w:highlight w:val="white"/>
              </w:rPr>
              <w:t>acţionează</w:t>
            </w:r>
            <w:proofErr w:type="spellEnd"/>
            <w:r>
              <w:rPr>
                <w:rFonts w:ascii="Times New Roman" w:eastAsia="Times New Roman" w:hAnsi="Times New Roman" w:cs="Times New Roman"/>
                <w:sz w:val="24"/>
                <w:szCs w:val="24"/>
                <w:highlight w:val="white"/>
              </w:rPr>
              <w:t xml:space="preserve"> cu </w:t>
            </w:r>
            <w:proofErr w:type="spellStart"/>
            <w:r>
              <w:rPr>
                <w:rFonts w:ascii="Times New Roman" w:eastAsia="Times New Roman" w:hAnsi="Times New Roman" w:cs="Times New Roman"/>
                <w:sz w:val="24"/>
                <w:szCs w:val="24"/>
                <w:highlight w:val="white"/>
              </w:rPr>
              <w:t>imprudenţă</w:t>
            </w:r>
            <w:proofErr w:type="spellEnd"/>
            <w:r>
              <w:rPr>
                <w:rFonts w:ascii="Times New Roman" w:eastAsia="Times New Roman" w:hAnsi="Times New Roman" w:cs="Times New Roman"/>
                <w:sz w:val="24"/>
                <w:szCs w:val="24"/>
                <w:highlight w:val="white"/>
              </w:rPr>
              <w:t xml:space="preserve"> sau dau dovadă de </w:t>
            </w:r>
            <w:proofErr w:type="spellStart"/>
            <w:r>
              <w:rPr>
                <w:rFonts w:ascii="Times New Roman" w:eastAsia="Times New Roman" w:hAnsi="Times New Roman" w:cs="Times New Roman"/>
                <w:sz w:val="24"/>
                <w:szCs w:val="24"/>
                <w:highlight w:val="white"/>
              </w:rPr>
              <w:t>neglijenţă</w:t>
            </w:r>
            <w:proofErr w:type="spellEnd"/>
            <w:r>
              <w:rPr>
                <w:rFonts w:ascii="Times New Roman" w:eastAsia="Times New Roman" w:hAnsi="Times New Roman" w:cs="Times New Roman"/>
                <w:sz w:val="24"/>
                <w:szCs w:val="24"/>
                <w:highlight w:val="white"/>
              </w:rPr>
              <w:t>.</w:t>
            </w:r>
          </w:p>
          <w:p w14:paraId="2D3A5D66"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331DD09F"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5.</w:t>
            </w:r>
            <w:r>
              <w:rPr>
                <w:rFonts w:ascii="Times New Roman" w:eastAsia="Times New Roman" w:hAnsi="Times New Roman" w:cs="Times New Roman"/>
                <w:sz w:val="24"/>
                <w:szCs w:val="24"/>
                <w:highlight w:val="white"/>
              </w:rPr>
              <w:t xml:space="preserve"> La articolul 12 alineatul (1) litera b) cuvintele „de protecție și prevenire” se exclud.</w:t>
            </w:r>
          </w:p>
        </w:tc>
        <w:tc>
          <w:tcPr>
            <w:tcW w:w="45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9D930F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color w:val="333333"/>
                <w:sz w:val="24"/>
                <w:szCs w:val="24"/>
                <w:highlight w:val="white"/>
              </w:rPr>
              <w:t xml:space="preserve">Articolul 12. </w:t>
            </w:r>
            <w:r>
              <w:rPr>
                <w:rFonts w:ascii="Times New Roman" w:eastAsia="Times New Roman" w:hAnsi="Times New Roman" w:cs="Times New Roman"/>
                <w:sz w:val="24"/>
                <w:szCs w:val="24"/>
                <w:highlight w:val="white"/>
              </w:rPr>
              <w:t>Primul ajutor, stingerea incendiilor şi evacuarea lucrătorilor în cazul unui pericol grav şi imediat</w:t>
            </w:r>
          </w:p>
          <w:p w14:paraId="3C37447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 cazul unui pericol grav şi imediat, angajatorul este obligat:</w:t>
            </w:r>
          </w:p>
          <w:p w14:paraId="2F4AB54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ia măsurile necesare pentru acordarea primului ajutor, stingerea incendiilor şi evacuarea lucrătorilor, măsuri adaptate naturii </w:t>
            </w:r>
            <w:proofErr w:type="spellStart"/>
            <w:r>
              <w:rPr>
                <w:rFonts w:ascii="Times New Roman" w:eastAsia="Times New Roman" w:hAnsi="Times New Roman" w:cs="Times New Roman"/>
                <w:sz w:val="24"/>
                <w:szCs w:val="24"/>
                <w:highlight w:val="white"/>
              </w:rPr>
              <w:t>activităţilor</w:t>
            </w:r>
            <w:proofErr w:type="spellEnd"/>
            <w:r>
              <w:rPr>
                <w:rFonts w:ascii="Times New Roman" w:eastAsia="Times New Roman" w:hAnsi="Times New Roman" w:cs="Times New Roman"/>
                <w:sz w:val="24"/>
                <w:szCs w:val="24"/>
                <w:highlight w:val="white"/>
              </w:rPr>
              <w:t xml:space="preserve"> şi mărimii unităţii şi care iau în considerare prezenţa altor persoane;</w:t>
            </w:r>
          </w:p>
          <w:p w14:paraId="6018CD5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să asigure orice contacte necesare cu serviciile externe, în spe­cial în ceea ce </w:t>
            </w:r>
            <w:proofErr w:type="spellStart"/>
            <w:r>
              <w:rPr>
                <w:rFonts w:ascii="Times New Roman" w:eastAsia="Times New Roman" w:hAnsi="Times New Roman" w:cs="Times New Roman"/>
                <w:sz w:val="24"/>
                <w:szCs w:val="24"/>
                <w:highlight w:val="white"/>
              </w:rPr>
              <w:t>priveşte</w:t>
            </w:r>
            <w:proofErr w:type="spellEnd"/>
            <w:r>
              <w:rPr>
                <w:rFonts w:ascii="Times New Roman" w:eastAsia="Times New Roman" w:hAnsi="Times New Roman" w:cs="Times New Roman"/>
                <w:sz w:val="24"/>
                <w:szCs w:val="24"/>
                <w:highlight w:val="white"/>
              </w:rPr>
              <w:t xml:space="preserve"> acordarea primului ajutor, asigurarea serviciului medical de </w:t>
            </w:r>
            <w:proofErr w:type="spellStart"/>
            <w:r>
              <w:rPr>
                <w:rFonts w:ascii="Times New Roman" w:eastAsia="Times New Roman" w:hAnsi="Times New Roman" w:cs="Times New Roman"/>
                <w:sz w:val="24"/>
                <w:szCs w:val="24"/>
                <w:highlight w:val="white"/>
              </w:rPr>
              <w:t>urgenţă</w:t>
            </w:r>
            <w:proofErr w:type="spellEnd"/>
            <w:r>
              <w:rPr>
                <w:rFonts w:ascii="Times New Roman" w:eastAsia="Times New Roman" w:hAnsi="Times New Roman" w:cs="Times New Roman"/>
                <w:sz w:val="24"/>
                <w:szCs w:val="24"/>
                <w:highlight w:val="white"/>
              </w:rPr>
              <w:t>, serviciului de salvatori şi pompieri.</w:t>
            </w:r>
          </w:p>
          <w:p w14:paraId="328A621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Pentru aplicarea </w:t>
            </w:r>
            <w:proofErr w:type="spellStart"/>
            <w:r>
              <w:rPr>
                <w:rFonts w:ascii="Times New Roman" w:eastAsia="Times New Roman" w:hAnsi="Times New Roman" w:cs="Times New Roman"/>
                <w:sz w:val="24"/>
                <w:szCs w:val="24"/>
                <w:highlight w:val="white"/>
              </w:rPr>
              <w:t>dispoziţiilor</w:t>
            </w:r>
            <w:proofErr w:type="spellEnd"/>
            <w:r>
              <w:rPr>
                <w:rFonts w:ascii="Times New Roman" w:eastAsia="Times New Roman" w:hAnsi="Times New Roman" w:cs="Times New Roman"/>
                <w:sz w:val="24"/>
                <w:szCs w:val="24"/>
                <w:highlight w:val="white"/>
              </w:rPr>
              <w:t xml:space="preserve"> alin.(1), angajatorul desemnează, între altele, </w:t>
            </w:r>
            <w:r>
              <w:rPr>
                <w:rFonts w:ascii="Times New Roman" w:eastAsia="Times New Roman" w:hAnsi="Times New Roman" w:cs="Times New Roman"/>
                <w:sz w:val="24"/>
                <w:szCs w:val="24"/>
                <w:highlight w:val="white"/>
              </w:rPr>
              <w:lastRenderedPageBreak/>
              <w:t>lucrătorii care vor aplica măsurile de prim ajutor, de stingere a incendiilor şi de evacuare a lucrătorilor.</w:t>
            </w:r>
          </w:p>
          <w:p w14:paraId="01E0E96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Numărul lucrătorilor </w:t>
            </w:r>
            <w:proofErr w:type="spellStart"/>
            <w:r>
              <w:rPr>
                <w:rFonts w:ascii="Times New Roman" w:eastAsia="Times New Roman" w:hAnsi="Times New Roman" w:cs="Times New Roman"/>
                <w:sz w:val="24"/>
                <w:szCs w:val="24"/>
                <w:highlight w:val="white"/>
              </w:rPr>
              <w:t>specificaţi</w:t>
            </w:r>
            <w:proofErr w:type="spellEnd"/>
            <w:r>
              <w:rPr>
                <w:rFonts w:ascii="Times New Roman" w:eastAsia="Times New Roman" w:hAnsi="Times New Roman" w:cs="Times New Roman"/>
                <w:sz w:val="24"/>
                <w:szCs w:val="24"/>
                <w:highlight w:val="white"/>
              </w:rPr>
              <w:t xml:space="preserve"> la alin.(2), instruirea acestora şi echipamentul pus la dispoziţia lor trebuie să fie adecvate mărimii şi/sau riscurilor profesionale specifice unităţii.</w:t>
            </w:r>
          </w:p>
          <w:p w14:paraId="2C66522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Suplimentar la </w:t>
            </w:r>
            <w:proofErr w:type="spellStart"/>
            <w:r>
              <w:rPr>
                <w:rFonts w:ascii="Times New Roman" w:eastAsia="Times New Roman" w:hAnsi="Times New Roman" w:cs="Times New Roman"/>
                <w:sz w:val="24"/>
                <w:szCs w:val="24"/>
                <w:highlight w:val="white"/>
              </w:rPr>
              <w:t>obligaţiile</w:t>
            </w:r>
            <w:proofErr w:type="spellEnd"/>
            <w:r>
              <w:rPr>
                <w:rFonts w:ascii="Times New Roman" w:eastAsia="Times New Roman" w:hAnsi="Times New Roman" w:cs="Times New Roman"/>
                <w:sz w:val="24"/>
                <w:szCs w:val="24"/>
                <w:highlight w:val="white"/>
              </w:rPr>
              <w:t xml:space="preserve"> prevăzute la alin.(1), angajatorul este obligat:</w:t>
            </w:r>
          </w:p>
          <w:p w14:paraId="6C6B990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informeze, cât mai curând posibil, </w:t>
            </w:r>
            <w:proofErr w:type="spellStart"/>
            <w:r>
              <w:rPr>
                <w:rFonts w:ascii="Times New Roman" w:eastAsia="Times New Roman" w:hAnsi="Times New Roman" w:cs="Times New Roman"/>
                <w:sz w:val="24"/>
                <w:szCs w:val="24"/>
                <w:highlight w:val="white"/>
              </w:rPr>
              <w:t>toţi</w:t>
            </w:r>
            <w:proofErr w:type="spellEnd"/>
            <w:r>
              <w:rPr>
                <w:rFonts w:ascii="Times New Roman" w:eastAsia="Times New Roman" w:hAnsi="Times New Roman" w:cs="Times New Roman"/>
                <w:sz w:val="24"/>
                <w:szCs w:val="24"/>
                <w:highlight w:val="white"/>
              </w:rPr>
              <w:t xml:space="preserve"> salariaţii care sînt </w:t>
            </w:r>
            <w:proofErr w:type="spellStart"/>
            <w:r>
              <w:rPr>
                <w:rFonts w:ascii="Times New Roman" w:eastAsia="Times New Roman" w:hAnsi="Times New Roman" w:cs="Times New Roman"/>
                <w:sz w:val="24"/>
                <w:szCs w:val="24"/>
                <w:highlight w:val="white"/>
              </w:rPr>
              <w:t>expuşi</w:t>
            </w:r>
            <w:proofErr w:type="spellEnd"/>
            <w:r>
              <w:rPr>
                <w:rFonts w:ascii="Times New Roman" w:eastAsia="Times New Roman" w:hAnsi="Times New Roman" w:cs="Times New Roman"/>
                <w:sz w:val="24"/>
                <w:szCs w:val="24"/>
                <w:highlight w:val="white"/>
              </w:rPr>
              <w:t xml:space="preserve"> sau care pot fi </w:t>
            </w:r>
            <w:proofErr w:type="spellStart"/>
            <w:r>
              <w:rPr>
                <w:rFonts w:ascii="Times New Roman" w:eastAsia="Times New Roman" w:hAnsi="Times New Roman" w:cs="Times New Roman"/>
                <w:sz w:val="24"/>
                <w:szCs w:val="24"/>
                <w:highlight w:val="white"/>
              </w:rPr>
              <w:t>expuşi</w:t>
            </w:r>
            <w:proofErr w:type="spellEnd"/>
            <w:r>
              <w:rPr>
                <w:rFonts w:ascii="Times New Roman" w:eastAsia="Times New Roman" w:hAnsi="Times New Roman" w:cs="Times New Roman"/>
                <w:sz w:val="24"/>
                <w:szCs w:val="24"/>
                <w:highlight w:val="white"/>
              </w:rPr>
              <w:t xml:space="preserve"> unui pericol grav şi imediat asupra riscului implicat şi asupra măsurilor luate sau care urmează a fi luate în vederea </w:t>
            </w:r>
            <w:proofErr w:type="spellStart"/>
            <w:r>
              <w:rPr>
                <w:rFonts w:ascii="Times New Roman" w:eastAsia="Times New Roman" w:hAnsi="Times New Roman" w:cs="Times New Roman"/>
                <w:sz w:val="24"/>
                <w:szCs w:val="24"/>
                <w:highlight w:val="white"/>
              </w:rPr>
              <w:t>protecţiei</w:t>
            </w:r>
            <w:proofErr w:type="spellEnd"/>
            <w:r>
              <w:rPr>
                <w:rFonts w:ascii="Times New Roman" w:eastAsia="Times New Roman" w:hAnsi="Times New Roman" w:cs="Times New Roman"/>
                <w:sz w:val="24"/>
                <w:szCs w:val="24"/>
                <w:highlight w:val="white"/>
              </w:rPr>
              <w:t xml:space="preserve"> lor;</w:t>
            </w:r>
          </w:p>
          <w:p w14:paraId="76DAD57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în condiţiile unui pericol grav, imediat şi inevitabil, să </w:t>
            </w:r>
            <w:proofErr w:type="spellStart"/>
            <w:r>
              <w:rPr>
                <w:rFonts w:ascii="Times New Roman" w:eastAsia="Times New Roman" w:hAnsi="Times New Roman" w:cs="Times New Roman"/>
                <w:sz w:val="24"/>
                <w:szCs w:val="24"/>
                <w:highlight w:val="white"/>
              </w:rPr>
              <w:t>acţioneze</w:t>
            </w:r>
            <w:proofErr w:type="spellEnd"/>
            <w:r>
              <w:rPr>
                <w:rFonts w:ascii="Times New Roman" w:eastAsia="Times New Roman" w:hAnsi="Times New Roman" w:cs="Times New Roman"/>
                <w:sz w:val="24"/>
                <w:szCs w:val="24"/>
                <w:highlight w:val="white"/>
              </w:rPr>
              <w:t xml:space="preserve"> şi să dea </w:t>
            </w:r>
            <w:proofErr w:type="spellStart"/>
            <w:r>
              <w:rPr>
                <w:rFonts w:ascii="Times New Roman" w:eastAsia="Times New Roman" w:hAnsi="Times New Roman" w:cs="Times New Roman"/>
                <w:sz w:val="24"/>
                <w:szCs w:val="24"/>
                <w:highlight w:val="white"/>
              </w:rPr>
              <w:t>indicaţii</w:t>
            </w:r>
            <w:proofErr w:type="spellEnd"/>
            <w:r>
              <w:rPr>
                <w:rFonts w:ascii="Times New Roman" w:eastAsia="Times New Roman" w:hAnsi="Times New Roman" w:cs="Times New Roman"/>
                <w:sz w:val="24"/>
                <w:szCs w:val="24"/>
                <w:highlight w:val="white"/>
              </w:rPr>
              <w:t xml:space="preserve"> pentru a le permite lucrători­lor să înceteze lucrul, să părăsească imediat locul de muncă şi să se retragă într-o zonă sigură;</w:t>
            </w:r>
          </w:p>
          <w:p w14:paraId="443B54E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să nu impună reluarea lucrului de către lucrători în cazul când la locul de muncă mai persistă pericolul grav şi imediat, cu excepţia cazurilor bine întemeiate.</w:t>
            </w:r>
          </w:p>
          <w:p w14:paraId="3334D75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(5) Lucrătorii care, în cazul unui pericol grav, imediat şi inevitabil, părăsesc postul de lucru sau o zonă periculoasă nu vor </w:t>
            </w:r>
            <w:r>
              <w:rPr>
                <w:rFonts w:ascii="Times New Roman" w:eastAsia="Times New Roman" w:hAnsi="Times New Roman" w:cs="Times New Roman"/>
                <w:sz w:val="24"/>
                <w:szCs w:val="24"/>
                <w:highlight w:val="white"/>
              </w:rPr>
              <w:lastRenderedPageBreak/>
              <w:t xml:space="preserve">fi </w:t>
            </w:r>
            <w:proofErr w:type="spellStart"/>
            <w:r>
              <w:rPr>
                <w:rFonts w:ascii="Times New Roman" w:eastAsia="Times New Roman" w:hAnsi="Times New Roman" w:cs="Times New Roman"/>
                <w:sz w:val="24"/>
                <w:szCs w:val="24"/>
                <w:highlight w:val="white"/>
              </w:rPr>
              <w:t>dezavantajaţi</w:t>
            </w:r>
            <w:proofErr w:type="spellEnd"/>
            <w:r>
              <w:rPr>
                <w:rFonts w:ascii="Times New Roman" w:eastAsia="Times New Roman" w:hAnsi="Times New Roman" w:cs="Times New Roman"/>
                <w:sz w:val="24"/>
                <w:szCs w:val="24"/>
                <w:highlight w:val="white"/>
              </w:rPr>
              <w:t xml:space="preserve">, ci vor fi </w:t>
            </w:r>
            <w:proofErr w:type="spellStart"/>
            <w:r>
              <w:rPr>
                <w:rFonts w:ascii="Times New Roman" w:eastAsia="Times New Roman" w:hAnsi="Times New Roman" w:cs="Times New Roman"/>
                <w:sz w:val="24"/>
                <w:szCs w:val="24"/>
                <w:highlight w:val="white"/>
              </w:rPr>
              <w:t>protejaţi</w:t>
            </w:r>
            <w:proofErr w:type="spellEnd"/>
            <w:r>
              <w:rPr>
                <w:rFonts w:ascii="Times New Roman" w:eastAsia="Times New Roman" w:hAnsi="Times New Roman" w:cs="Times New Roman"/>
                <w:sz w:val="24"/>
                <w:szCs w:val="24"/>
                <w:highlight w:val="white"/>
              </w:rPr>
              <w:t xml:space="preserve"> împotriva oricăror </w:t>
            </w:r>
            <w:proofErr w:type="spellStart"/>
            <w:r>
              <w:rPr>
                <w:rFonts w:ascii="Times New Roman" w:eastAsia="Times New Roman" w:hAnsi="Times New Roman" w:cs="Times New Roman"/>
                <w:sz w:val="24"/>
                <w:szCs w:val="24"/>
                <w:highlight w:val="white"/>
              </w:rPr>
              <w:t>consecinţe</w:t>
            </w:r>
            <w:proofErr w:type="spellEnd"/>
            <w:r>
              <w:rPr>
                <w:rFonts w:ascii="Times New Roman" w:eastAsia="Times New Roman" w:hAnsi="Times New Roman" w:cs="Times New Roman"/>
                <w:sz w:val="24"/>
                <w:szCs w:val="24"/>
                <w:highlight w:val="white"/>
              </w:rPr>
              <w:t xml:space="preserve"> negative şi nejustificate.</w:t>
            </w:r>
          </w:p>
          <w:p w14:paraId="0D36120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(6) Angajatorul trebuie să se asigure că </w:t>
            </w:r>
            <w:proofErr w:type="spellStart"/>
            <w:r>
              <w:rPr>
                <w:rFonts w:ascii="Times New Roman" w:eastAsia="Times New Roman" w:hAnsi="Times New Roman" w:cs="Times New Roman"/>
                <w:sz w:val="24"/>
                <w:szCs w:val="24"/>
                <w:highlight w:val="white"/>
              </w:rPr>
              <w:t>toţi</w:t>
            </w:r>
            <w:proofErr w:type="spellEnd"/>
            <w:r>
              <w:rPr>
                <w:rFonts w:ascii="Times New Roman" w:eastAsia="Times New Roman" w:hAnsi="Times New Roman" w:cs="Times New Roman"/>
                <w:sz w:val="24"/>
                <w:szCs w:val="24"/>
                <w:highlight w:val="white"/>
              </w:rPr>
              <w:t xml:space="preserve"> lucrătorii săi, în cazul unui peri­col grav şi imediat pentru propria lor securitate şi pentru securitatea altor persoane şi în cazul în care responsabilul imediat superior nu poate fi contactat, pot lua măsurile corespunzătoare în conformitate cu </w:t>
            </w:r>
            <w:proofErr w:type="spellStart"/>
            <w:r>
              <w:rPr>
                <w:rFonts w:ascii="Times New Roman" w:eastAsia="Times New Roman" w:hAnsi="Times New Roman" w:cs="Times New Roman"/>
                <w:sz w:val="24"/>
                <w:szCs w:val="24"/>
                <w:highlight w:val="white"/>
              </w:rPr>
              <w:t>cunoştinţele</w:t>
            </w:r>
            <w:proofErr w:type="spellEnd"/>
            <w:r>
              <w:rPr>
                <w:rFonts w:ascii="Times New Roman" w:eastAsia="Times New Roman" w:hAnsi="Times New Roman" w:cs="Times New Roman"/>
                <w:sz w:val="24"/>
                <w:szCs w:val="24"/>
                <w:highlight w:val="white"/>
              </w:rPr>
              <w:t xml:space="preserve"> lor şi cu mijloacele tehnice de care dispun pentru a evita </w:t>
            </w:r>
            <w:proofErr w:type="spellStart"/>
            <w:r>
              <w:rPr>
                <w:rFonts w:ascii="Times New Roman" w:eastAsia="Times New Roman" w:hAnsi="Times New Roman" w:cs="Times New Roman"/>
                <w:sz w:val="24"/>
                <w:szCs w:val="24"/>
                <w:highlight w:val="white"/>
              </w:rPr>
              <w:t>consecinţele</w:t>
            </w:r>
            <w:proofErr w:type="spellEnd"/>
            <w:r>
              <w:rPr>
                <w:rFonts w:ascii="Times New Roman" w:eastAsia="Times New Roman" w:hAnsi="Times New Roman" w:cs="Times New Roman"/>
                <w:sz w:val="24"/>
                <w:szCs w:val="24"/>
                <w:highlight w:val="white"/>
              </w:rPr>
              <w:t xml:space="preserve"> unui atare pericol.</w:t>
            </w:r>
          </w:p>
          <w:p w14:paraId="6E5D6B5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(7) Lucrătorii nu vor fi </w:t>
            </w:r>
            <w:proofErr w:type="spellStart"/>
            <w:r>
              <w:rPr>
                <w:rFonts w:ascii="Times New Roman" w:eastAsia="Times New Roman" w:hAnsi="Times New Roman" w:cs="Times New Roman"/>
                <w:sz w:val="24"/>
                <w:szCs w:val="24"/>
                <w:highlight w:val="white"/>
              </w:rPr>
              <w:t>dezavantajaţi</w:t>
            </w:r>
            <w:proofErr w:type="spellEnd"/>
            <w:r>
              <w:rPr>
                <w:rFonts w:ascii="Times New Roman" w:eastAsia="Times New Roman" w:hAnsi="Times New Roman" w:cs="Times New Roman"/>
                <w:sz w:val="24"/>
                <w:szCs w:val="24"/>
                <w:highlight w:val="white"/>
              </w:rPr>
              <w:t xml:space="preserve"> pentru cazurile specificate la alin.(6), cu excepţia </w:t>
            </w:r>
            <w:proofErr w:type="spellStart"/>
            <w:r>
              <w:rPr>
                <w:rFonts w:ascii="Times New Roman" w:eastAsia="Times New Roman" w:hAnsi="Times New Roman" w:cs="Times New Roman"/>
                <w:sz w:val="24"/>
                <w:szCs w:val="24"/>
                <w:highlight w:val="white"/>
              </w:rPr>
              <w:t>situaţiilor</w:t>
            </w:r>
            <w:proofErr w:type="spellEnd"/>
            <w:r>
              <w:rPr>
                <w:rFonts w:ascii="Times New Roman" w:eastAsia="Times New Roman" w:hAnsi="Times New Roman" w:cs="Times New Roman"/>
                <w:sz w:val="24"/>
                <w:szCs w:val="24"/>
                <w:highlight w:val="white"/>
              </w:rPr>
              <w:t xml:space="preserve"> când ei </w:t>
            </w:r>
            <w:proofErr w:type="spellStart"/>
            <w:r>
              <w:rPr>
                <w:rFonts w:ascii="Times New Roman" w:eastAsia="Times New Roman" w:hAnsi="Times New Roman" w:cs="Times New Roman"/>
                <w:sz w:val="24"/>
                <w:szCs w:val="24"/>
                <w:highlight w:val="white"/>
              </w:rPr>
              <w:t>acţionează</w:t>
            </w:r>
            <w:proofErr w:type="spellEnd"/>
            <w:r>
              <w:rPr>
                <w:rFonts w:ascii="Times New Roman" w:eastAsia="Times New Roman" w:hAnsi="Times New Roman" w:cs="Times New Roman"/>
                <w:sz w:val="24"/>
                <w:szCs w:val="24"/>
                <w:highlight w:val="white"/>
              </w:rPr>
              <w:t xml:space="preserve"> cu </w:t>
            </w:r>
            <w:proofErr w:type="spellStart"/>
            <w:r>
              <w:rPr>
                <w:rFonts w:ascii="Times New Roman" w:eastAsia="Times New Roman" w:hAnsi="Times New Roman" w:cs="Times New Roman"/>
                <w:sz w:val="24"/>
                <w:szCs w:val="24"/>
                <w:highlight w:val="white"/>
              </w:rPr>
              <w:t>imprudenţă</w:t>
            </w:r>
            <w:proofErr w:type="spellEnd"/>
            <w:r>
              <w:rPr>
                <w:rFonts w:ascii="Times New Roman" w:eastAsia="Times New Roman" w:hAnsi="Times New Roman" w:cs="Times New Roman"/>
                <w:sz w:val="24"/>
                <w:szCs w:val="24"/>
                <w:highlight w:val="white"/>
              </w:rPr>
              <w:t xml:space="preserve"> sau dau dovadă de </w:t>
            </w:r>
            <w:proofErr w:type="spellStart"/>
            <w:r>
              <w:rPr>
                <w:rFonts w:ascii="Times New Roman" w:eastAsia="Times New Roman" w:hAnsi="Times New Roman" w:cs="Times New Roman"/>
                <w:sz w:val="24"/>
                <w:szCs w:val="24"/>
                <w:highlight w:val="white"/>
              </w:rPr>
              <w:t>neglijenţă</w:t>
            </w:r>
            <w:proofErr w:type="spellEnd"/>
            <w:r>
              <w:rPr>
                <w:rFonts w:ascii="Times New Roman" w:eastAsia="Times New Roman" w:hAnsi="Times New Roman" w:cs="Times New Roman"/>
                <w:sz w:val="24"/>
                <w:szCs w:val="24"/>
                <w:highlight w:val="white"/>
              </w:rPr>
              <w:t>.</w:t>
            </w:r>
          </w:p>
          <w:p w14:paraId="10EB73D9"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33C808E6"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27617C90"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F7F46E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13.</w:t>
            </w:r>
            <w:r>
              <w:rPr>
                <w:rFonts w:ascii="Times New Roman" w:eastAsia="Times New Roman" w:hAnsi="Times New Roman" w:cs="Times New Roman"/>
                <w:sz w:val="24"/>
                <w:szCs w:val="24"/>
                <w:highlight w:val="white"/>
              </w:rPr>
              <w:t xml:space="preserve"> Alte </w:t>
            </w:r>
            <w:proofErr w:type="spellStart"/>
            <w:r>
              <w:rPr>
                <w:rFonts w:ascii="Times New Roman" w:eastAsia="Times New Roman" w:hAnsi="Times New Roman" w:cs="Times New Roman"/>
                <w:sz w:val="24"/>
                <w:szCs w:val="24"/>
                <w:highlight w:val="white"/>
              </w:rPr>
              <w:t>obligaţii</w:t>
            </w:r>
            <w:proofErr w:type="spellEnd"/>
            <w:r>
              <w:rPr>
                <w:rFonts w:ascii="Times New Roman" w:eastAsia="Times New Roman" w:hAnsi="Times New Roman" w:cs="Times New Roman"/>
                <w:sz w:val="24"/>
                <w:szCs w:val="24"/>
                <w:highlight w:val="white"/>
              </w:rPr>
              <w:t xml:space="preserve"> ale angajatorului</w:t>
            </w:r>
          </w:p>
          <w:p w14:paraId="60D00A1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Angajatorul are şi alte </w:t>
            </w:r>
            <w:proofErr w:type="spellStart"/>
            <w:r>
              <w:rPr>
                <w:rFonts w:ascii="Times New Roman" w:eastAsia="Times New Roman" w:hAnsi="Times New Roman" w:cs="Times New Roman"/>
                <w:sz w:val="24"/>
                <w:szCs w:val="24"/>
                <w:highlight w:val="white"/>
              </w:rPr>
              <w:t>obligaţii</w:t>
            </w:r>
            <w:proofErr w:type="spellEnd"/>
            <w:r>
              <w:rPr>
                <w:rFonts w:ascii="Times New Roman" w:eastAsia="Times New Roman" w:hAnsi="Times New Roman" w:cs="Times New Roman"/>
                <w:sz w:val="24"/>
                <w:szCs w:val="24"/>
                <w:highlight w:val="white"/>
              </w:rPr>
              <w:t>:</w:t>
            </w:r>
          </w:p>
          <w:p w14:paraId="2820366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să fie în posesia unei evaluări a riscurilor profesionale, inclusiv a celor referitoare la grupurile sensibile la riscuri specifice;</w:t>
            </w:r>
          </w:p>
          <w:p w14:paraId="76D4C92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să decidă care sînt măsurile de protecţie ce urmează a fi luate şi, în caz de </w:t>
            </w:r>
            <w:r>
              <w:rPr>
                <w:rFonts w:ascii="Times New Roman" w:eastAsia="Times New Roman" w:hAnsi="Times New Roman" w:cs="Times New Roman"/>
                <w:sz w:val="24"/>
                <w:szCs w:val="24"/>
                <w:highlight w:val="white"/>
              </w:rPr>
              <w:lastRenderedPageBreak/>
              <w:t>necesitate, care este echipamentul de protecţie ce poate fi utilizat;</w:t>
            </w:r>
          </w:p>
          <w:p w14:paraId="5C363AB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să </w:t>
            </w:r>
            <w:proofErr w:type="spellStart"/>
            <w:r>
              <w:rPr>
                <w:rFonts w:ascii="Times New Roman" w:eastAsia="Times New Roman" w:hAnsi="Times New Roman" w:cs="Times New Roman"/>
                <w:sz w:val="24"/>
                <w:szCs w:val="24"/>
                <w:highlight w:val="white"/>
              </w:rPr>
              <w:t>ţină</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evidenţa</w:t>
            </w:r>
            <w:proofErr w:type="spellEnd"/>
            <w:r>
              <w:rPr>
                <w:rFonts w:ascii="Times New Roman" w:eastAsia="Times New Roman" w:hAnsi="Times New Roman" w:cs="Times New Roman"/>
                <w:sz w:val="24"/>
                <w:szCs w:val="24"/>
                <w:highlight w:val="white"/>
              </w:rPr>
              <w:t xml:space="preserve"> accidentelor de muncă ce au ca efect incapa­citatea de muncă a lucrătorului pentru mai mult de 3 zile;</w:t>
            </w:r>
          </w:p>
          <w:p w14:paraId="2777F61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să întocmească pentru </w:t>
            </w:r>
            <w:proofErr w:type="spellStart"/>
            <w:r>
              <w:rPr>
                <w:rFonts w:ascii="Times New Roman" w:eastAsia="Times New Roman" w:hAnsi="Times New Roman" w:cs="Times New Roman"/>
                <w:sz w:val="24"/>
                <w:szCs w:val="24"/>
                <w:highlight w:val="white"/>
              </w:rPr>
              <w:t>autorităţile</w:t>
            </w:r>
            <w:proofErr w:type="spellEnd"/>
            <w:r>
              <w:rPr>
                <w:rFonts w:ascii="Times New Roman" w:eastAsia="Times New Roman" w:hAnsi="Times New Roman" w:cs="Times New Roman"/>
                <w:sz w:val="24"/>
                <w:szCs w:val="24"/>
                <w:highlight w:val="white"/>
              </w:rPr>
              <w:t xml:space="preserve"> competente, în conformitate cu actele normative în vigoare, rapoarte privind accidentele de muncă suferite de lucrătorii săi;</w:t>
            </w:r>
          </w:p>
          <w:p w14:paraId="4029C31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din faza de cercetare, proiectare şi </w:t>
            </w:r>
            <w:proofErr w:type="spellStart"/>
            <w:r>
              <w:rPr>
                <w:rFonts w:ascii="Times New Roman" w:eastAsia="Times New Roman" w:hAnsi="Times New Roman" w:cs="Times New Roman"/>
                <w:sz w:val="24"/>
                <w:szCs w:val="24"/>
                <w:highlight w:val="white"/>
              </w:rPr>
              <w:t>execuţie</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construcţiilor</w:t>
            </w:r>
            <w:proofErr w:type="spellEnd"/>
            <w:r>
              <w:rPr>
                <w:rFonts w:ascii="Times New Roman" w:eastAsia="Times New Roman" w:hAnsi="Times New Roman" w:cs="Times New Roman"/>
                <w:sz w:val="24"/>
                <w:szCs w:val="24"/>
                <w:highlight w:val="white"/>
              </w:rPr>
              <w:t xml:space="preserve">, a echipamentelor de lucru, precum şi de elaborare a tehnologiilor de </w:t>
            </w:r>
            <w:proofErr w:type="spellStart"/>
            <w:r>
              <w:rPr>
                <w:rFonts w:ascii="Times New Roman" w:eastAsia="Times New Roman" w:hAnsi="Times New Roman" w:cs="Times New Roman"/>
                <w:sz w:val="24"/>
                <w:szCs w:val="24"/>
                <w:highlight w:val="white"/>
              </w:rPr>
              <w:t>fabricaţie</w:t>
            </w:r>
            <w:proofErr w:type="spellEnd"/>
            <w:r>
              <w:rPr>
                <w:rFonts w:ascii="Times New Roman" w:eastAsia="Times New Roman" w:hAnsi="Times New Roman" w:cs="Times New Roman"/>
                <w:sz w:val="24"/>
                <w:szCs w:val="24"/>
                <w:highlight w:val="white"/>
              </w:rPr>
              <w:t xml:space="preserve">, să adopte </w:t>
            </w:r>
            <w:proofErr w:type="spellStart"/>
            <w:r>
              <w:rPr>
                <w:rFonts w:ascii="Times New Roman" w:eastAsia="Times New Roman" w:hAnsi="Times New Roman" w:cs="Times New Roman"/>
                <w:sz w:val="24"/>
                <w:szCs w:val="24"/>
                <w:highlight w:val="white"/>
              </w:rPr>
              <w:t>soluţii</w:t>
            </w:r>
            <w:proofErr w:type="spellEnd"/>
            <w:r>
              <w:rPr>
                <w:rFonts w:ascii="Times New Roman" w:eastAsia="Times New Roman" w:hAnsi="Times New Roman" w:cs="Times New Roman"/>
                <w:sz w:val="24"/>
                <w:szCs w:val="24"/>
                <w:highlight w:val="white"/>
              </w:rPr>
              <w:t xml:space="preserve"> conforme </w:t>
            </w:r>
            <w:proofErr w:type="spellStart"/>
            <w:r>
              <w:rPr>
                <w:rFonts w:ascii="Times New Roman" w:eastAsia="Times New Roman" w:hAnsi="Times New Roman" w:cs="Times New Roman"/>
                <w:sz w:val="24"/>
                <w:szCs w:val="24"/>
                <w:highlight w:val="white"/>
              </w:rPr>
              <w:t>cerinţelor</w:t>
            </w:r>
            <w:proofErr w:type="spellEnd"/>
            <w:r>
              <w:rPr>
                <w:rFonts w:ascii="Times New Roman" w:eastAsia="Times New Roman" w:hAnsi="Times New Roman" w:cs="Times New Roman"/>
                <w:sz w:val="24"/>
                <w:szCs w:val="24"/>
                <w:highlight w:val="white"/>
              </w:rPr>
              <w:t xml:space="preserve"> de securitate şi sănătate în muncă, a căror aplicare va avea ca efect eliminarea sau diminuarea riscurilor profesionale;</w:t>
            </w:r>
          </w:p>
          <w:p w14:paraId="1D2E8CF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 să întocmească, în cazul în care natura și gradul de risc profesional o impune, un plan de protecție și prevenire care să includă măsuri tehnice, sanitare, organizatorice și de altă natură, bazat pe evaluarea riscurilor profesionale, și care să fie aplicat corespunzător condițiilor de lucru specifice unității. Planul va fi ajustat ori de câte ori condițiile de lucru specifice unității vor prezenta riscuri pentru securitatea și sănătatea lucrătorilor;</w:t>
            </w:r>
          </w:p>
          <w:p w14:paraId="1DE3D03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w:t>
            </w:r>
          </w:p>
          <w:p w14:paraId="47B826B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 să delimiteze și să stabilească în contractul individual de muncă, de comun acord cu lucrătorul care prestează munca la distanță, atribuțiile în domeniul securității și sănătății în muncă care îi revin angajatorului și cele care îi revin lucrătorului.</w:t>
            </w:r>
          </w:p>
          <w:p w14:paraId="7EB359E1"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418C0D8A"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6.</w:t>
            </w:r>
            <w:r>
              <w:rPr>
                <w:rFonts w:ascii="Times New Roman" w:eastAsia="Times New Roman" w:hAnsi="Times New Roman" w:cs="Times New Roman"/>
                <w:sz w:val="24"/>
                <w:szCs w:val="24"/>
                <w:highlight w:val="white"/>
              </w:rPr>
              <w:t xml:space="preserve"> La articolul 13:</w:t>
            </w:r>
          </w:p>
          <w:p w14:paraId="34F04A44"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litera a) cuvântul „profesionale” se substituie cu cuvintele „privind securitatea și sănătatea la locul de muncă”;</w:t>
            </w:r>
          </w:p>
          <w:p w14:paraId="015DD219"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litera f) cuvântul „profesional” se exclude.</w:t>
            </w:r>
          </w:p>
          <w:p w14:paraId="0751AFD3" w14:textId="77777777" w:rsidR="00487F21" w:rsidRDefault="00487F21">
            <w:pPr>
              <w:spacing w:line="240" w:lineRule="auto"/>
              <w:ind w:firstLine="700"/>
              <w:jc w:val="both"/>
              <w:rPr>
                <w:rFonts w:ascii="Times New Roman" w:eastAsia="Times New Roman" w:hAnsi="Times New Roman" w:cs="Times New Roman"/>
                <w:b/>
                <w:bCs/>
                <w:sz w:val="24"/>
                <w:szCs w:val="24"/>
                <w:highlight w:val="white"/>
              </w:rPr>
            </w:pPr>
          </w:p>
        </w:tc>
        <w:tc>
          <w:tcPr>
            <w:tcW w:w="45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3D2E19B"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13.</w:t>
            </w:r>
            <w:r>
              <w:rPr>
                <w:rFonts w:ascii="Times New Roman" w:eastAsia="Times New Roman" w:hAnsi="Times New Roman" w:cs="Times New Roman"/>
                <w:sz w:val="24"/>
                <w:szCs w:val="24"/>
                <w:highlight w:val="white"/>
              </w:rPr>
              <w:t xml:space="preserve"> Alte </w:t>
            </w:r>
            <w:proofErr w:type="spellStart"/>
            <w:r>
              <w:rPr>
                <w:rFonts w:ascii="Times New Roman" w:eastAsia="Times New Roman" w:hAnsi="Times New Roman" w:cs="Times New Roman"/>
                <w:sz w:val="24"/>
                <w:szCs w:val="24"/>
                <w:highlight w:val="white"/>
              </w:rPr>
              <w:t>obligaţii</w:t>
            </w:r>
            <w:proofErr w:type="spellEnd"/>
            <w:r>
              <w:rPr>
                <w:rFonts w:ascii="Times New Roman" w:eastAsia="Times New Roman" w:hAnsi="Times New Roman" w:cs="Times New Roman"/>
                <w:sz w:val="24"/>
                <w:szCs w:val="24"/>
                <w:highlight w:val="white"/>
              </w:rPr>
              <w:t xml:space="preserve"> ale angajatorului</w:t>
            </w:r>
          </w:p>
          <w:p w14:paraId="2C25E63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Angajatorul are şi alte </w:t>
            </w:r>
            <w:proofErr w:type="spellStart"/>
            <w:r>
              <w:rPr>
                <w:rFonts w:ascii="Times New Roman" w:eastAsia="Times New Roman" w:hAnsi="Times New Roman" w:cs="Times New Roman"/>
                <w:sz w:val="24"/>
                <w:szCs w:val="24"/>
                <w:highlight w:val="white"/>
              </w:rPr>
              <w:t>obligaţii</w:t>
            </w:r>
            <w:proofErr w:type="spellEnd"/>
            <w:r>
              <w:rPr>
                <w:rFonts w:ascii="Times New Roman" w:eastAsia="Times New Roman" w:hAnsi="Times New Roman" w:cs="Times New Roman"/>
                <w:sz w:val="24"/>
                <w:szCs w:val="24"/>
                <w:highlight w:val="white"/>
              </w:rPr>
              <w:t>:</w:t>
            </w:r>
          </w:p>
          <w:p w14:paraId="44FE9C1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să fie în posesia unei evaluări a riscurilor </w:t>
            </w:r>
            <w:r>
              <w:rPr>
                <w:rFonts w:ascii="Times New Roman" w:eastAsia="Times New Roman" w:hAnsi="Times New Roman" w:cs="Times New Roman"/>
                <w:b/>
                <w:bCs/>
                <w:sz w:val="24"/>
                <w:szCs w:val="24"/>
                <w:highlight w:val="white"/>
              </w:rPr>
              <w:t>privind securitatea și sănătatea la locul de muncă</w:t>
            </w:r>
            <w:r>
              <w:rPr>
                <w:rFonts w:ascii="Times New Roman" w:eastAsia="Times New Roman" w:hAnsi="Times New Roman" w:cs="Times New Roman"/>
                <w:sz w:val="24"/>
                <w:szCs w:val="24"/>
                <w:highlight w:val="white"/>
              </w:rPr>
              <w:t>, inclusiv a celor referitoare la grupurile sensibile la riscuri specifice;</w:t>
            </w:r>
          </w:p>
          <w:p w14:paraId="76B7B1D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să decidă care sînt măsurile de protecţie ce urmează a fi luate şi, în caz de </w:t>
            </w:r>
            <w:r>
              <w:rPr>
                <w:rFonts w:ascii="Times New Roman" w:eastAsia="Times New Roman" w:hAnsi="Times New Roman" w:cs="Times New Roman"/>
                <w:sz w:val="24"/>
                <w:szCs w:val="24"/>
                <w:highlight w:val="white"/>
              </w:rPr>
              <w:lastRenderedPageBreak/>
              <w:t>necesitate, care este echipamentul de protecţie ce poate fi utilizat;</w:t>
            </w:r>
          </w:p>
          <w:p w14:paraId="002F675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să </w:t>
            </w:r>
            <w:proofErr w:type="spellStart"/>
            <w:r>
              <w:rPr>
                <w:rFonts w:ascii="Times New Roman" w:eastAsia="Times New Roman" w:hAnsi="Times New Roman" w:cs="Times New Roman"/>
                <w:sz w:val="24"/>
                <w:szCs w:val="24"/>
                <w:highlight w:val="white"/>
              </w:rPr>
              <w:t>ţină</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evidenţa</w:t>
            </w:r>
            <w:proofErr w:type="spellEnd"/>
            <w:r>
              <w:rPr>
                <w:rFonts w:ascii="Times New Roman" w:eastAsia="Times New Roman" w:hAnsi="Times New Roman" w:cs="Times New Roman"/>
                <w:sz w:val="24"/>
                <w:szCs w:val="24"/>
                <w:highlight w:val="white"/>
              </w:rPr>
              <w:t xml:space="preserve"> accidentelor de muncă ce au ca efect incapa­citatea de muncă a lucrătorului pentru mai mult de 3 zile;</w:t>
            </w:r>
          </w:p>
          <w:p w14:paraId="359D533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să întocmească pentru </w:t>
            </w:r>
            <w:proofErr w:type="spellStart"/>
            <w:r>
              <w:rPr>
                <w:rFonts w:ascii="Times New Roman" w:eastAsia="Times New Roman" w:hAnsi="Times New Roman" w:cs="Times New Roman"/>
                <w:sz w:val="24"/>
                <w:szCs w:val="24"/>
                <w:highlight w:val="white"/>
              </w:rPr>
              <w:t>autorităţile</w:t>
            </w:r>
            <w:proofErr w:type="spellEnd"/>
            <w:r>
              <w:rPr>
                <w:rFonts w:ascii="Times New Roman" w:eastAsia="Times New Roman" w:hAnsi="Times New Roman" w:cs="Times New Roman"/>
                <w:sz w:val="24"/>
                <w:szCs w:val="24"/>
                <w:highlight w:val="white"/>
              </w:rPr>
              <w:t xml:space="preserve"> competente, în conformitate cu actele normative în vigoare, rapoarte privind accidentele de muncă suferite de lucrătorii săi;</w:t>
            </w:r>
          </w:p>
          <w:p w14:paraId="6F8D7B0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din faza de cercetare, proiectare şi </w:t>
            </w:r>
            <w:proofErr w:type="spellStart"/>
            <w:r>
              <w:rPr>
                <w:rFonts w:ascii="Times New Roman" w:eastAsia="Times New Roman" w:hAnsi="Times New Roman" w:cs="Times New Roman"/>
                <w:sz w:val="24"/>
                <w:szCs w:val="24"/>
                <w:highlight w:val="white"/>
              </w:rPr>
              <w:t>execuţie</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construcţiilor</w:t>
            </w:r>
            <w:proofErr w:type="spellEnd"/>
            <w:r>
              <w:rPr>
                <w:rFonts w:ascii="Times New Roman" w:eastAsia="Times New Roman" w:hAnsi="Times New Roman" w:cs="Times New Roman"/>
                <w:sz w:val="24"/>
                <w:szCs w:val="24"/>
                <w:highlight w:val="white"/>
              </w:rPr>
              <w:t xml:space="preserve">, a echipamentelor de lucru, precum şi de elaborare a tehnologiilor de </w:t>
            </w:r>
            <w:proofErr w:type="spellStart"/>
            <w:r>
              <w:rPr>
                <w:rFonts w:ascii="Times New Roman" w:eastAsia="Times New Roman" w:hAnsi="Times New Roman" w:cs="Times New Roman"/>
                <w:sz w:val="24"/>
                <w:szCs w:val="24"/>
                <w:highlight w:val="white"/>
              </w:rPr>
              <w:t>fabricaţie</w:t>
            </w:r>
            <w:proofErr w:type="spellEnd"/>
            <w:r>
              <w:rPr>
                <w:rFonts w:ascii="Times New Roman" w:eastAsia="Times New Roman" w:hAnsi="Times New Roman" w:cs="Times New Roman"/>
                <w:sz w:val="24"/>
                <w:szCs w:val="24"/>
                <w:highlight w:val="white"/>
              </w:rPr>
              <w:t xml:space="preserve">, să adopte </w:t>
            </w:r>
            <w:proofErr w:type="spellStart"/>
            <w:r>
              <w:rPr>
                <w:rFonts w:ascii="Times New Roman" w:eastAsia="Times New Roman" w:hAnsi="Times New Roman" w:cs="Times New Roman"/>
                <w:sz w:val="24"/>
                <w:szCs w:val="24"/>
                <w:highlight w:val="white"/>
              </w:rPr>
              <w:t>soluţii</w:t>
            </w:r>
            <w:proofErr w:type="spellEnd"/>
            <w:r>
              <w:rPr>
                <w:rFonts w:ascii="Times New Roman" w:eastAsia="Times New Roman" w:hAnsi="Times New Roman" w:cs="Times New Roman"/>
                <w:sz w:val="24"/>
                <w:szCs w:val="24"/>
                <w:highlight w:val="white"/>
              </w:rPr>
              <w:t xml:space="preserve"> conforme </w:t>
            </w:r>
            <w:proofErr w:type="spellStart"/>
            <w:r>
              <w:rPr>
                <w:rFonts w:ascii="Times New Roman" w:eastAsia="Times New Roman" w:hAnsi="Times New Roman" w:cs="Times New Roman"/>
                <w:sz w:val="24"/>
                <w:szCs w:val="24"/>
                <w:highlight w:val="white"/>
              </w:rPr>
              <w:t>cerinţelor</w:t>
            </w:r>
            <w:proofErr w:type="spellEnd"/>
            <w:r>
              <w:rPr>
                <w:rFonts w:ascii="Times New Roman" w:eastAsia="Times New Roman" w:hAnsi="Times New Roman" w:cs="Times New Roman"/>
                <w:sz w:val="24"/>
                <w:szCs w:val="24"/>
                <w:highlight w:val="white"/>
              </w:rPr>
              <w:t xml:space="preserve"> de securitate şi sănătate în muncă, a căror aplicare va avea ca efect eliminarea sau diminuarea riscurilor profesionale;</w:t>
            </w:r>
          </w:p>
          <w:p w14:paraId="21B5D04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 să întocmească, în cazul în care natura și gradul de risc o impune, un plan de protecție și prevenire care să includă măsuri tehnice, sanitare, organizatorice și de altă natură, bazat pe evaluarea riscurilor, și care să fie aplicat corespunzător condițiilor de lucru specifice unității. Planul va fi ajustat ori de câte ori condițiile de lucru specifice unității vor prezenta riscuri pentru securitatea și sănătatea lucrătorilor;</w:t>
            </w:r>
          </w:p>
          <w:p w14:paraId="5703FCB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p>
          <w:p w14:paraId="4F022EC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y) să delimiteze și să stabilească în contractul individual de muncă, de comun acord cu lucrătorul care prestează munca la distanță, atribuțiile în domeniul securității și sănătății în muncă care îi revin angajatorului și cele care îi revin lucrătorului.</w:t>
            </w:r>
          </w:p>
          <w:p w14:paraId="21C85FC8"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1F0F41F1"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066A5C46"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F47B2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14</w:t>
            </w:r>
            <w:r>
              <w:rPr>
                <w:rFonts w:ascii="Times New Roman" w:eastAsia="Times New Roman" w:hAnsi="Times New Roman" w:cs="Times New Roman"/>
                <w:sz w:val="24"/>
                <w:szCs w:val="24"/>
                <w:highlight w:val="white"/>
              </w:rPr>
              <w:t>. Informarea lucrătorilor</w:t>
            </w:r>
          </w:p>
          <w:p w14:paraId="7B245A28" w14:textId="77777777" w:rsidR="00487F21" w:rsidRDefault="00000000">
            <w:pPr>
              <w:shd w:val="clear" w:color="auto" w:fill="FFFFFF"/>
              <w:ind w:firstLine="68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(1) Angajatorul trebuie să ia măsurile corespunzătoare pentru ca lucrătorii şi/sau </w:t>
            </w:r>
            <w:proofErr w:type="spellStart"/>
            <w:r>
              <w:rPr>
                <w:rFonts w:ascii="Times New Roman" w:eastAsia="Times New Roman" w:hAnsi="Times New Roman" w:cs="Times New Roman"/>
                <w:sz w:val="24"/>
                <w:szCs w:val="24"/>
                <w:highlight w:val="white"/>
              </w:rPr>
              <w:t>reprezentanţii</w:t>
            </w:r>
            <w:proofErr w:type="spellEnd"/>
            <w:r>
              <w:rPr>
                <w:rFonts w:ascii="Times New Roman" w:eastAsia="Times New Roman" w:hAnsi="Times New Roman" w:cs="Times New Roman"/>
                <w:sz w:val="24"/>
                <w:szCs w:val="24"/>
                <w:highlight w:val="white"/>
              </w:rPr>
              <w:t xml:space="preserve"> acestora din unitate, precum și  lucrătorii independenți care își desfășoară activitatea în cadrul acestei unități să primească toate </w:t>
            </w:r>
            <w:proofErr w:type="spellStart"/>
            <w:r>
              <w:rPr>
                <w:rFonts w:ascii="Times New Roman" w:eastAsia="Times New Roman" w:hAnsi="Times New Roman" w:cs="Times New Roman"/>
                <w:sz w:val="24"/>
                <w:szCs w:val="24"/>
                <w:highlight w:val="white"/>
              </w:rPr>
              <w:t>informaţiile</w:t>
            </w:r>
            <w:proofErr w:type="spellEnd"/>
            <w:r>
              <w:rPr>
                <w:rFonts w:ascii="Times New Roman" w:eastAsia="Times New Roman" w:hAnsi="Times New Roman" w:cs="Times New Roman"/>
                <w:sz w:val="24"/>
                <w:szCs w:val="24"/>
                <w:highlight w:val="white"/>
              </w:rPr>
              <w:t xml:space="preserve"> necesare privind:</w:t>
            </w:r>
          </w:p>
          <w:p w14:paraId="3CA3A113" w14:textId="77777777" w:rsidR="00487F21" w:rsidRDefault="00000000">
            <w:pPr>
              <w:shd w:val="clear" w:color="auto" w:fill="FFFFFF"/>
              <w:ind w:firstLine="68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a) riscurile profesionale, precum şi </w:t>
            </w:r>
            <w:proofErr w:type="spellStart"/>
            <w:r>
              <w:rPr>
                <w:rFonts w:ascii="Times New Roman" w:eastAsia="Times New Roman" w:hAnsi="Times New Roman" w:cs="Times New Roman"/>
                <w:sz w:val="24"/>
                <w:szCs w:val="24"/>
                <w:highlight w:val="white"/>
              </w:rPr>
              <w:t>activităţile</w:t>
            </w:r>
            <w:proofErr w:type="spellEnd"/>
            <w:r>
              <w:rPr>
                <w:rFonts w:ascii="Times New Roman" w:eastAsia="Times New Roman" w:hAnsi="Times New Roman" w:cs="Times New Roman"/>
                <w:sz w:val="24"/>
                <w:szCs w:val="24"/>
                <w:highlight w:val="white"/>
              </w:rPr>
              <w:t xml:space="preserve"> şi măsurile de protecţie şi prevenire atât la nivelul unităţii, în general, cât şi la nivelul fiecărui tip de post de lucru şi/sau de funcţie, în particular, inclusiv în cazul lucrătorilor care prestează munca la distanță și al lucrătorilor independenți care își desfășoară activitatea în cadrul unității;</w:t>
            </w:r>
          </w:p>
          <w:p w14:paraId="6C67292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măsurile luate în conformitate cu </w:t>
            </w:r>
            <w:proofErr w:type="spellStart"/>
            <w:r>
              <w:rPr>
                <w:rFonts w:ascii="Times New Roman" w:eastAsia="Times New Roman" w:hAnsi="Times New Roman" w:cs="Times New Roman"/>
                <w:sz w:val="24"/>
                <w:szCs w:val="24"/>
                <w:highlight w:val="white"/>
              </w:rPr>
              <w:t>dispoziţiile</w:t>
            </w:r>
            <w:proofErr w:type="spellEnd"/>
            <w:r>
              <w:rPr>
                <w:rFonts w:ascii="Times New Roman" w:eastAsia="Times New Roman" w:hAnsi="Times New Roman" w:cs="Times New Roman"/>
                <w:sz w:val="24"/>
                <w:szCs w:val="24"/>
                <w:highlight w:val="white"/>
              </w:rPr>
              <w:t xml:space="preserve"> art.12 alin.(2) şi (3).</w:t>
            </w:r>
          </w:p>
          <w:p w14:paraId="4CA26913" w14:textId="77777777" w:rsidR="00487F21" w:rsidRDefault="00000000">
            <w:pPr>
              <w:shd w:val="clear" w:color="auto" w:fill="FFFFFF"/>
              <w:ind w:firstLine="68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(2) Angajatorul trebuie să ia măsurile corespunzătoare pentru ca angajato­rii lucrătorilor din orice unitate externă </w:t>
            </w:r>
            <w:proofErr w:type="spellStart"/>
            <w:r>
              <w:rPr>
                <w:rFonts w:ascii="Times New Roman" w:eastAsia="Times New Roman" w:hAnsi="Times New Roman" w:cs="Times New Roman"/>
                <w:sz w:val="24"/>
                <w:szCs w:val="24"/>
                <w:highlight w:val="white"/>
              </w:rPr>
              <w:t>încadraţi</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lastRenderedPageBreak/>
              <w:t xml:space="preserve">în muncă în unitatea sa, inclusiv agenții de muncă temporară, să primească </w:t>
            </w:r>
            <w:proofErr w:type="spellStart"/>
            <w:r>
              <w:rPr>
                <w:rFonts w:ascii="Times New Roman" w:eastAsia="Times New Roman" w:hAnsi="Times New Roman" w:cs="Times New Roman"/>
                <w:sz w:val="24"/>
                <w:szCs w:val="24"/>
                <w:highlight w:val="white"/>
              </w:rPr>
              <w:t>informaţii</w:t>
            </w:r>
            <w:proofErr w:type="spellEnd"/>
            <w:r>
              <w:rPr>
                <w:rFonts w:ascii="Times New Roman" w:eastAsia="Times New Roman" w:hAnsi="Times New Roman" w:cs="Times New Roman"/>
                <w:sz w:val="24"/>
                <w:szCs w:val="24"/>
                <w:highlight w:val="white"/>
              </w:rPr>
              <w:t xml:space="preserve"> adec­vate cu privire la aspectele specificate la alin.(1), destinate lucrătorilor în cauză.</w:t>
            </w:r>
          </w:p>
          <w:p w14:paraId="0DA5E8D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Angajatorul trebuie să ia măsurile corespunzătoare ca lucrătorii </w:t>
            </w:r>
            <w:proofErr w:type="spellStart"/>
            <w:r>
              <w:rPr>
                <w:rFonts w:ascii="Times New Roman" w:eastAsia="Times New Roman" w:hAnsi="Times New Roman" w:cs="Times New Roman"/>
                <w:sz w:val="24"/>
                <w:szCs w:val="24"/>
                <w:highlight w:val="white"/>
              </w:rPr>
              <w:t>desemnaţi</w:t>
            </w:r>
            <w:proofErr w:type="spellEnd"/>
            <w:r>
              <w:rPr>
                <w:rFonts w:ascii="Times New Roman" w:eastAsia="Times New Roman" w:hAnsi="Times New Roman" w:cs="Times New Roman"/>
                <w:sz w:val="24"/>
                <w:szCs w:val="24"/>
                <w:highlight w:val="white"/>
              </w:rPr>
              <w:t xml:space="preserve"> sau </w:t>
            </w:r>
            <w:proofErr w:type="spellStart"/>
            <w:r>
              <w:rPr>
                <w:rFonts w:ascii="Times New Roman" w:eastAsia="Times New Roman" w:hAnsi="Times New Roman" w:cs="Times New Roman"/>
                <w:sz w:val="24"/>
                <w:szCs w:val="24"/>
                <w:highlight w:val="white"/>
              </w:rPr>
              <w:t>reprezentanţii</w:t>
            </w:r>
            <w:proofErr w:type="spellEnd"/>
            <w:r>
              <w:rPr>
                <w:rFonts w:ascii="Times New Roman" w:eastAsia="Times New Roman" w:hAnsi="Times New Roman" w:cs="Times New Roman"/>
                <w:sz w:val="24"/>
                <w:szCs w:val="24"/>
                <w:highlight w:val="white"/>
              </w:rPr>
              <w:t xml:space="preserve"> lucrătorilor, pentru a-şi îndeplini </w:t>
            </w:r>
            <w:proofErr w:type="spellStart"/>
            <w:r>
              <w:rPr>
                <w:rFonts w:ascii="Times New Roman" w:eastAsia="Times New Roman" w:hAnsi="Times New Roman" w:cs="Times New Roman"/>
                <w:sz w:val="24"/>
                <w:szCs w:val="24"/>
                <w:highlight w:val="white"/>
              </w:rPr>
              <w:t>funcţiile</w:t>
            </w:r>
            <w:proofErr w:type="spellEnd"/>
            <w:r>
              <w:rPr>
                <w:rFonts w:ascii="Times New Roman" w:eastAsia="Times New Roman" w:hAnsi="Times New Roman" w:cs="Times New Roman"/>
                <w:sz w:val="24"/>
                <w:szCs w:val="24"/>
                <w:highlight w:val="white"/>
              </w:rPr>
              <w:t xml:space="preserve"> în conformitate cu prevederile prezentei legi, să aibă acces la:</w:t>
            </w:r>
          </w:p>
          <w:p w14:paraId="30E1C83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evaluarea riscurilor profesionale şi a măsurilor de protecţie specificate la art.13 lit. a) şi b);</w:t>
            </w:r>
          </w:p>
          <w:p w14:paraId="60CA861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w:t>
            </w:r>
            <w:proofErr w:type="spellStart"/>
            <w:r>
              <w:rPr>
                <w:rFonts w:ascii="Times New Roman" w:eastAsia="Times New Roman" w:hAnsi="Times New Roman" w:cs="Times New Roman"/>
                <w:sz w:val="24"/>
                <w:szCs w:val="24"/>
                <w:highlight w:val="white"/>
              </w:rPr>
              <w:t>evidenţa</w:t>
            </w:r>
            <w:proofErr w:type="spellEnd"/>
            <w:r>
              <w:rPr>
                <w:rFonts w:ascii="Times New Roman" w:eastAsia="Times New Roman" w:hAnsi="Times New Roman" w:cs="Times New Roman"/>
                <w:sz w:val="24"/>
                <w:szCs w:val="24"/>
                <w:highlight w:val="white"/>
              </w:rPr>
              <w:t xml:space="preserve"> şi rapoartele prevăzute la art.13 lit. c) şi d);</w:t>
            </w:r>
          </w:p>
          <w:p w14:paraId="5488508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w:t>
            </w:r>
            <w:proofErr w:type="spellStart"/>
            <w:r>
              <w:rPr>
                <w:rFonts w:ascii="Times New Roman" w:eastAsia="Times New Roman" w:hAnsi="Times New Roman" w:cs="Times New Roman"/>
                <w:sz w:val="24"/>
                <w:szCs w:val="24"/>
                <w:highlight w:val="white"/>
              </w:rPr>
              <w:t>informaţiile</w:t>
            </w:r>
            <w:proofErr w:type="spellEnd"/>
            <w:r>
              <w:rPr>
                <w:rFonts w:ascii="Times New Roman" w:eastAsia="Times New Roman" w:hAnsi="Times New Roman" w:cs="Times New Roman"/>
                <w:sz w:val="24"/>
                <w:szCs w:val="24"/>
                <w:highlight w:val="white"/>
              </w:rPr>
              <w:t xml:space="preserve"> privind măsurile de protecţie şi prevenire, precum şi la </w:t>
            </w:r>
            <w:proofErr w:type="spellStart"/>
            <w:r>
              <w:rPr>
                <w:rFonts w:ascii="Times New Roman" w:eastAsia="Times New Roman" w:hAnsi="Times New Roman" w:cs="Times New Roman"/>
                <w:sz w:val="24"/>
                <w:szCs w:val="24"/>
                <w:highlight w:val="white"/>
              </w:rPr>
              <w:t>informaţiile</w:t>
            </w:r>
            <w:proofErr w:type="spellEnd"/>
            <w:r>
              <w:rPr>
                <w:rFonts w:ascii="Times New Roman" w:eastAsia="Times New Roman" w:hAnsi="Times New Roman" w:cs="Times New Roman"/>
                <w:sz w:val="24"/>
                <w:szCs w:val="24"/>
                <w:highlight w:val="white"/>
              </w:rPr>
              <w:t xml:space="preserve"> provenind de la inspectorii de muncă.</w:t>
            </w:r>
          </w:p>
          <w:p w14:paraId="0C86B2F3"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268BCE93"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7.</w:t>
            </w:r>
            <w:r>
              <w:rPr>
                <w:rFonts w:ascii="Times New Roman" w:eastAsia="Times New Roman" w:hAnsi="Times New Roman" w:cs="Times New Roman"/>
                <w:sz w:val="24"/>
                <w:szCs w:val="24"/>
                <w:highlight w:val="white"/>
              </w:rPr>
              <w:t xml:space="preserve"> La articolul 14 alineatul (1) litera a) cuvântul „profesionale” se substituie cu cuvintele „pentru securitate și sănătate”</w:t>
            </w:r>
          </w:p>
        </w:tc>
        <w:tc>
          <w:tcPr>
            <w:tcW w:w="45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C809D0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14.</w:t>
            </w:r>
            <w:r>
              <w:rPr>
                <w:rFonts w:ascii="Times New Roman" w:eastAsia="Times New Roman" w:hAnsi="Times New Roman" w:cs="Times New Roman"/>
                <w:sz w:val="24"/>
                <w:szCs w:val="24"/>
                <w:highlight w:val="white"/>
              </w:rPr>
              <w:t xml:space="preserve"> Informarea lucrătorilor</w:t>
            </w:r>
          </w:p>
          <w:p w14:paraId="4D148475" w14:textId="77777777" w:rsidR="00487F21" w:rsidRDefault="00000000">
            <w:pPr>
              <w:shd w:val="clear" w:color="auto" w:fill="FFFFFF"/>
              <w:ind w:firstLine="68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(1) Angajatorul trebuie să ia măsurile corespunzătoare pentru ca lucrătorii şi/sau </w:t>
            </w:r>
            <w:proofErr w:type="spellStart"/>
            <w:r>
              <w:rPr>
                <w:rFonts w:ascii="Times New Roman" w:eastAsia="Times New Roman" w:hAnsi="Times New Roman" w:cs="Times New Roman"/>
                <w:sz w:val="24"/>
                <w:szCs w:val="24"/>
                <w:highlight w:val="white"/>
              </w:rPr>
              <w:t>reprezentanţii</w:t>
            </w:r>
            <w:proofErr w:type="spellEnd"/>
            <w:r>
              <w:rPr>
                <w:rFonts w:ascii="Times New Roman" w:eastAsia="Times New Roman" w:hAnsi="Times New Roman" w:cs="Times New Roman"/>
                <w:sz w:val="24"/>
                <w:szCs w:val="24"/>
                <w:highlight w:val="white"/>
              </w:rPr>
              <w:t xml:space="preserve"> acestora din unitate, precum și  lucrătorii independenți care își desfășoară activitatea în cadrul acestei unități să primească toate </w:t>
            </w:r>
            <w:proofErr w:type="spellStart"/>
            <w:r>
              <w:rPr>
                <w:rFonts w:ascii="Times New Roman" w:eastAsia="Times New Roman" w:hAnsi="Times New Roman" w:cs="Times New Roman"/>
                <w:sz w:val="24"/>
                <w:szCs w:val="24"/>
                <w:highlight w:val="white"/>
              </w:rPr>
              <w:t>informaţiile</w:t>
            </w:r>
            <w:proofErr w:type="spellEnd"/>
            <w:r>
              <w:rPr>
                <w:rFonts w:ascii="Times New Roman" w:eastAsia="Times New Roman" w:hAnsi="Times New Roman" w:cs="Times New Roman"/>
                <w:sz w:val="24"/>
                <w:szCs w:val="24"/>
                <w:highlight w:val="white"/>
              </w:rPr>
              <w:t xml:space="preserve"> necesare privind:</w:t>
            </w:r>
          </w:p>
          <w:p w14:paraId="272A6CD3" w14:textId="77777777" w:rsidR="00487F21" w:rsidRDefault="00000000">
            <w:pPr>
              <w:shd w:val="clear" w:color="auto" w:fill="FFFFFF"/>
              <w:ind w:firstLine="68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a) riscurile </w:t>
            </w:r>
            <w:r>
              <w:rPr>
                <w:rFonts w:ascii="Times New Roman" w:eastAsia="Times New Roman" w:hAnsi="Times New Roman" w:cs="Times New Roman"/>
                <w:b/>
                <w:bCs/>
                <w:sz w:val="24"/>
                <w:szCs w:val="24"/>
                <w:highlight w:val="white"/>
              </w:rPr>
              <w:t>pentru securitate și sănătate</w:t>
            </w:r>
            <w:r>
              <w:rPr>
                <w:rFonts w:ascii="Times New Roman" w:eastAsia="Times New Roman" w:hAnsi="Times New Roman" w:cs="Times New Roman"/>
                <w:sz w:val="24"/>
                <w:szCs w:val="24"/>
                <w:highlight w:val="white"/>
              </w:rPr>
              <w:t xml:space="preserve">, precum şi </w:t>
            </w:r>
            <w:proofErr w:type="spellStart"/>
            <w:r>
              <w:rPr>
                <w:rFonts w:ascii="Times New Roman" w:eastAsia="Times New Roman" w:hAnsi="Times New Roman" w:cs="Times New Roman"/>
                <w:sz w:val="24"/>
                <w:szCs w:val="24"/>
                <w:highlight w:val="white"/>
              </w:rPr>
              <w:t>activităţile</w:t>
            </w:r>
            <w:proofErr w:type="spellEnd"/>
            <w:r>
              <w:rPr>
                <w:rFonts w:ascii="Times New Roman" w:eastAsia="Times New Roman" w:hAnsi="Times New Roman" w:cs="Times New Roman"/>
                <w:sz w:val="24"/>
                <w:szCs w:val="24"/>
                <w:highlight w:val="white"/>
              </w:rPr>
              <w:t xml:space="preserve"> şi măsurile de protecţie şi prevenire atât la nivelul unităţii, în general, cât şi la nivelul fiecărui tip de post de lucru şi/sau de funcţie, în particular, inclusiv în cazul lucrătorilor care prestează munca la distanță și al lucrătorilor independenți care își desfășoară activitatea în cadrul unității;</w:t>
            </w:r>
          </w:p>
          <w:p w14:paraId="219D98D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măsurile luate în conformitate cu </w:t>
            </w:r>
            <w:proofErr w:type="spellStart"/>
            <w:r>
              <w:rPr>
                <w:rFonts w:ascii="Times New Roman" w:eastAsia="Times New Roman" w:hAnsi="Times New Roman" w:cs="Times New Roman"/>
                <w:sz w:val="24"/>
                <w:szCs w:val="24"/>
                <w:highlight w:val="white"/>
              </w:rPr>
              <w:t>dispoziţiile</w:t>
            </w:r>
            <w:proofErr w:type="spellEnd"/>
            <w:r>
              <w:rPr>
                <w:rFonts w:ascii="Times New Roman" w:eastAsia="Times New Roman" w:hAnsi="Times New Roman" w:cs="Times New Roman"/>
                <w:sz w:val="24"/>
                <w:szCs w:val="24"/>
                <w:highlight w:val="white"/>
              </w:rPr>
              <w:t xml:space="preserve"> art.12 alin.(2) şi (3).</w:t>
            </w:r>
          </w:p>
          <w:p w14:paraId="35FD672B" w14:textId="77777777" w:rsidR="00487F21" w:rsidRDefault="00000000">
            <w:pPr>
              <w:shd w:val="clear" w:color="auto" w:fill="FFFFFF"/>
              <w:ind w:firstLine="68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lastRenderedPageBreak/>
              <w:t xml:space="preserve">(2) Angajatorul trebuie să ia măsurile corespunzătoare pentru ca angajato­rii lucrătorilor din orice unitate externă </w:t>
            </w:r>
            <w:proofErr w:type="spellStart"/>
            <w:r>
              <w:rPr>
                <w:rFonts w:ascii="Times New Roman" w:eastAsia="Times New Roman" w:hAnsi="Times New Roman" w:cs="Times New Roman"/>
                <w:sz w:val="24"/>
                <w:szCs w:val="24"/>
                <w:highlight w:val="white"/>
              </w:rPr>
              <w:t>încadraţi</w:t>
            </w:r>
            <w:proofErr w:type="spellEnd"/>
            <w:r>
              <w:rPr>
                <w:rFonts w:ascii="Times New Roman" w:eastAsia="Times New Roman" w:hAnsi="Times New Roman" w:cs="Times New Roman"/>
                <w:sz w:val="24"/>
                <w:szCs w:val="24"/>
                <w:highlight w:val="white"/>
              </w:rPr>
              <w:t xml:space="preserve"> în muncă în unitatea sa, inclusiv agenții de muncă temporară, să primească </w:t>
            </w:r>
            <w:proofErr w:type="spellStart"/>
            <w:r>
              <w:rPr>
                <w:rFonts w:ascii="Times New Roman" w:eastAsia="Times New Roman" w:hAnsi="Times New Roman" w:cs="Times New Roman"/>
                <w:sz w:val="24"/>
                <w:szCs w:val="24"/>
                <w:highlight w:val="white"/>
              </w:rPr>
              <w:t>informaţii</w:t>
            </w:r>
            <w:proofErr w:type="spellEnd"/>
            <w:r>
              <w:rPr>
                <w:rFonts w:ascii="Times New Roman" w:eastAsia="Times New Roman" w:hAnsi="Times New Roman" w:cs="Times New Roman"/>
                <w:sz w:val="24"/>
                <w:szCs w:val="24"/>
                <w:highlight w:val="white"/>
              </w:rPr>
              <w:t xml:space="preserve"> adec­vate cu privire la aspectele specificate la alin.(1), destinate lucrătorilor în cauză.</w:t>
            </w:r>
          </w:p>
          <w:p w14:paraId="556BA82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Angajatorul trebuie să ia măsurile corespunzătoare ca lucrătorii </w:t>
            </w:r>
            <w:proofErr w:type="spellStart"/>
            <w:r>
              <w:rPr>
                <w:rFonts w:ascii="Times New Roman" w:eastAsia="Times New Roman" w:hAnsi="Times New Roman" w:cs="Times New Roman"/>
                <w:sz w:val="24"/>
                <w:szCs w:val="24"/>
                <w:highlight w:val="white"/>
              </w:rPr>
              <w:t>desemnaţi</w:t>
            </w:r>
            <w:proofErr w:type="spellEnd"/>
            <w:r>
              <w:rPr>
                <w:rFonts w:ascii="Times New Roman" w:eastAsia="Times New Roman" w:hAnsi="Times New Roman" w:cs="Times New Roman"/>
                <w:sz w:val="24"/>
                <w:szCs w:val="24"/>
                <w:highlight w:val="white"/>
              </w:rPr>
              <w:t xml:space="preserve"> sau </w:t>
            </w:r>
            <w:proofErr w:type="spellStart"/>
            <w:r>
              <w:rPr>
                <w:rFonts w:ascii="Times New Roman" w:eastAsia="Times New Roman" w:hAnsi="Times New Roman" w:cs="Times New Roman"/>
                <w:sz w:val="24"/>
                <w:szCs w:val="24"/>
                <w:highlight w:val="white"/>
              </w:rPr>
              <w:t>reprezentanţii</w:t>
            </w:r>
            <w:proofErr w:type="spellEnd"/>
            <w:r>
              <w:rPr>
                <w:rFonts w:ascii="Times New Roman" w:eastAsia="Times New Roman" w:hAnsi="Times New Roman" w:cs="Times New Roman"/>
                <w:sz w:val="24"/>
                <w:szCs w:val="24"/>
                <w:highlight w:val="white"/>
              </w:rPr>
              <w:t xml:space="preserve"> lucrătorilor, pentru a-şi îndeplini </w:t>
            </w:r>
            <w:proofErr w:type="spellStart"/>
            <w:r>
              <w:rPr>
                <w:rFonts w:ascii="Times New Roman" w:eastAsia="Times New Roman" w:hAnsi="Times New Roman" w:cs="Times New Roman"/>
                <w:sz w:val="24"/>
                <w:szCs w:val="24"/>
                <w:highlight w:val="white"/>
              </w:rPr>
              <w:t>funcţiile</w:t>
            </w:r>
            <w:proofErr w:type="spellEnd"/>
            <w:r>
              <w:rPr>
                <w:rFonts w:ascii="Times New Roman" w:eastAsia="Times New Roman" w:hAnsi="Times New Roman" w:cs="Times New Roman"/>
                <w:sz w:val="24"/>
                <w:szCs w:val="24"/>
                <w:highlight w:val="white"/>
              </w:rPr>
              <w:t xml:space="preserve"> în conformitate cu prevederile prezentei legi, să aibă acces la:</w:t>
            </w:r>
          </w:p>
          <w:p w14:paraId="1E1E973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evaluarea riscurilor profesionale şi a măsurilor de protecţie specificate la art.13 lit. a) şi b);</w:t>
            </w:r>
          </w:p>
          <w:p w14:paraId="169CEC6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w:t>
            </w:r>
            <w:proofErr w:type="spellStart"/>
            <w:r>
              <w:rPr>
                <w:rFonts w:ascii="Times New Roman" w:eastAsia="Times New Roman" w:hAnsi="Times New Roman" w:cs="Times New Roman"/>
                <w:sz w:val="24"/>
                <w:szCs w:val="24"/>
                <w:highlight w:val="white"/>
              </w:rPr>
              <w:t>evidenţa</w:t>
            </w:r>
            <w:proofErr w:type="spellEnd"/>
            <w:r>
              <w:rPr>
                <w:rFonts w:ascii="Times New Roman" w:eastAsia="Times New Roman" w:hAnsi="Times New Roman" w:cs="Times New Roman"/>
                <w:sz w:val="24"/>
                <w:szCs w:val="24"/>
                <w:highlight w:val="white"/>
              </w:rPr>
              <w:t xml:space="preserve"> şi rapoartele prevăzute la art.13 lit. c) şi d);</w:t>
            </w:r>
          </w:p>
          <w:p w14:paraId="1D26252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w:t>
            </w:r>
            <w:proofErr w:type="spellStart"/>
            <w:r>
              <w:rPr>
                <w:rFonts w:ascii="Times New Roman" w:eastAsia="Times New Roman" w:hAnsi="Times New Roman" w:cs="Times New Roman"/>
                <w:sz w:val="24"/>
                <w:szCs w:val="24"/>
                <w:highlight w:val="white"/>
              </w:rPr>
              <w:t>informaţiile</w:t>
            </w:r>
            <w:proofErr w:type="spellEnd"/>
            <w:r>
              <w:rPr>
                <w:rFonts w:ascii="Times New Roman" w:eastAsia="Times New Roman" w:hAnsi="Times New Roman" w:cs="Times New Roman"/>
                <w:sz w:val="24"/>
                <w:szCs w:val="24"/>
                <w:highlight w:val="white"/>
              </w:rPr>
              <w:t xml:space="preserve"> privind măsurile de protecţie şi prevenire, precum şi la </w:t>
            </w:r>
            <w:proofErr w:type="spellStart"/>
            <w:r>
              <w:rPr>
                <w:rFonts w:ascii="Times New Roman" w:eastAsia="Times New Roman" w:hAnsi="Times New Roman" w:cs="Times New Roman"/>
                <w:sz w:val="24"/>
                <w:szCs w:val="24"/>
                <w:highlight w:val="white"/>
              </w:rPr>
              <w:t>informaţiile</w:t>
            </w:r>
            <w:proofErr w:type="spellEnd"/>
            <w:r>
              <w:rPr>
                <w:rFonts w:ascii="Times New Roman" w:eastAsia="Times New Roman" w:hAnsi="Times New Roman" w:cs="Times New Roman"/>
                <w:sz w:val="24"/>
                <w:szCs w:val="24"/>
                <w:highlight w:val="white"/>
              </w:rPr>
              <w:t xml:space="preserve"> provenind de la inspectorii de muncă.</w:t>
            </w:r>
          </w:p>
          <w:p w14:paraId="5B6D0F8E"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01FA9D1F"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243F5927"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9628AC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22.</w:t>
            </w:r>
            <w:r>
              <w:rPr>
                <w:rFonts w:ascii="Times New Roman" w:eastAsia="Times New Roman" w:hAnsi="Times New Roman" w:cs="Times New Roman"/>
                <w:sz w:val="24"/>
                <w:szCs w:val="24"/>
                <w:highlight w:val="white"/>
              </w:rPr>
              <w:t xml:space="preserve"> Grupuri sensibile la riscuri specific</w:t>
            </w:r>
          </w:p>
          <w:p w14:paraId="1472B83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Grupurile sensibile la riscuri specifice: femeile gravide, lehuzele sau femeile care alăptează, persoanele în vârstă de până la 18 ani, precum şi persoanele cu </w:t>
            </w:r>
            <w:r>
              <w:rPr>
                <w:rFonts w:ascii="Times New Roman" w:eastAsia="Times New Roman" w:hAnsi="Times New Roman" w:cs="Times New Roman"/>
                <w:sz w:val="24"/>
                <w:szCs w:val="24"/>
                <w:highlight w:val="white"/>
              </w:rPr>
              <w:lastRenderedPageBreak/>
              <w:t>capacități funcționale limitate trebuie protejate împotriva pericolelor care le afectează în mod specific.</w:t>
            </w:r>
          </w:p>
          <w:p w14:paraId="101309C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Angajatorii sînt </w:t>
            </w:r>
            <w:proofErr w:type="spellStart"/>
            <w:r>
              <w:rPr>
                <w:rFonts w:ascii="Times New Roman" w:eastAsia="Times New Roman" w:hAnsi="Times New Roman" w:cs="Times New Roman"/>
                <w:sz w:val="24"/>
                <w:szCs w:val="24"/>
                <w:highlight w:val="white"/>
              </w:rPr>
              <w:t>obligaţi</w:t>
            </w:r>
            <w:proofErr w:type="spellEnd"/>
            <w:r>
              <w:rPr>
                <w:rFonts w:ascii="Times New Roman" w:eastAsia="Times New Roman" w:hAnsi="Times New Roman" w:cs="Times New Roman"/>
                <w:sz w:val="24"/>
                <w:szCs w:val="24"/>
                <w:highlight w:val="white"/>
              </w:rPr>
              <w:t xml:space="preserve"> să amenajeze locurile de muncă ținând seama de prezenţa în unitate a grupurilor sensibile la riscuri specifice.</w:t>
            </w:r>
          </w:p>
          <w:p w14:paraId="456AD64F"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Angajatorii, în comun cu lucrătorii din grupurile sensibile la riscuri specifice care prestează munca la distanță, delimitează și stabilesc în contractul individual de muncă atribuțiile în domeniul securității și sănătății în muncă care, conform art. 13,  îi revin angajatorului și cele care îi revin lucrătorului din grupurile sensibile la riscuri specifice care prestează munca la distanță.</w:t>
            </w:r>
          </w:p>
          <w:p w14:paraId="2EAC6553"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26B7E5B7" w14:textId="77777777" w:rsidR="00487F21" w:rsidRDefault="00000000">
            <w:pPr>
              <w:spacing w:line="240" w:lineRule="auto"/>
              <w:ind w:firstLine="700"/>
              <w:jc w:val="both"/>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4"/>
                <w:szCs w:val="24"/>
                <w:highlight w:val="white"/>
              </w:rPr>
              <w:lastRenderedPageBreak/>
              <w:t xml:space="preserve">8. </w:t>
            </w:r>
            <w:r>
              <w:rPr>
                <w:rFonts w:ascii="Times New Roman" w:eastAsia="Times New Roman" w:hAnsi="Times New Roman" w:cs="Times New Roman"/>
                <w:sz w:val="24"/>
                <w:szCs w:val="24"/>
                <w:highlight w:val="white"/>
              </w:rPr>
              <w:t>La articolul 22 alineatul (1) cuvintele „cu capacități funcționale limitate” se substituie cu cuvântul „dizabilități”.</w:t>
            </w:r>
          </w:p>
        </w:tc>
        <w:tc>
          <w:tcPr>
            <w:tcW w:w="45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7F458A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22.</w:t>
            </w:r>
            <w:r>
              <w:rPr>
                <w:rFonts w:ascii="Times New Roman" w:eastAsia="Times New Roman" w:hAnsi="Times New Roman" w:cs="Times New Roman"/>
                <w:sz w:val="24"/>
                <w:szCs w:val="24"/>
                <w:highlight w:val="white"/>
              </w:rPr>
              <w:t xml:space="preserve"> Grupuri sensibile la riscuri specific</w:t>
            </w:r>
          </w:p>
          <w:p w14:paraId="73FAAB5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Grupurile sensibile la riscuri specifice: femeile gravide, lehuzele sau femeile care alăptează, persoanele în vârstă de până la 18 ani, precum şi persoanele cu </w:t>
            </w:r>
            <w:r>
              <w:rPr>
                <w:rFonts w:ascii="Times New Roman" w:eastAsia="Times New Roman" w:hAnsi="Times New Roman" w:cs="Times New Roman"/>
                <w:b/>
                <w:bCs/>
                <w:sz w:val="24"/>
                <w:szCs w:val="24"/>
                <w:highlight w:val="white"/>
              </w:rPr>
              <w:lastRenderedPageBreak/>
              <w:t>dizabilități</w:t>
            </w:r>
            <w:r>
              <w:rPr>
                <w:rFonts w:ascii="Times New Roman" w:eastAsia="Times New Roman" w:hAnsi="Times New Roman" w:cs="Times New Roman"/>
                <w:sz w:val="24"/>
                <w:szCs w:val="24"/>
                <w:highlight w:val="white"/>
              </w:rPr>
              <w:t xml:space="preserve"> trebuie protejate împotriva pericolelor care le afectează în mod specific.</w:t>
            </w:r>
          </w:p>
          <w:p w14:paraId="728C990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Angajatorii sînt </w:t>
            </w:r>
            <w:proofErr w:type="spellStart"/>
            <w:r>
              <w:rPr>
                <w:rFonts w:ascii="Times New Roman" w:eastAsia="Times New Roman" w:hAnsi="Times New Roman" w:cs="Times New Roman"/>
                <w:sz w:val="24"/>
                <w:szCs w:val="24"/>
                <w:highlight w:val="white"/>
              </w:rPr>
              <w:t>obligaţi</w:t>
            </w:r>
            <w:proofErr w:type="spellEnd"/>
            <w:r>
              <w:rPr>
                <w:rFonts w:ascii="Times New Roman" w:eastAsia="Times New Roman" w:hAnsi="Times New Roman" w:cs="Times New Roman"/>
                <w:sz w:val="24"/>
                <w:szCs w:val="24"/>
                <w:highlight w:val="white"/>
              </w:rPr>
              <w:t xml:space="preserve"> să amenajeze locurile de muncă ținând seama de prezenţa în unitate a grupurilor sensibile la riscuri specifice.</w:t>
            </w:r>
          </w:p>
          <w:p w14:paraId="16D85D38" w14:textId="77777777" w:rsidR="00487F21" w:rsidRDefault="00000000">
            <w:pPr>
              <w:shd w:val="clear" w:color="auto" w:fill="FFFFFF"/>
              <w:ind w:firstLine="68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(3) Angajatorii, în comun cu lucrătorii din grupurile sensibile la riscuri specifice care prestează munca la distanță, delimitează și stabilesc în contractul individual de muncă atribuțiile în domeniul securității și sănătății în muncă care, conform art. 13,  îi revin angajatorului și cele care îi revin lucrătorului din grupurile sensibile la riscuri specifice care prestează munca la distanță.</w:t>
            </w:r>
          </w:p>
        </w:tc>
        <w:tc>
          <w:tcPr>
            <w:tcW w:w="240" w:type="dxa"/>
            <w:tcBorders>
              <w:top w:val="nil"/>
              <w:left w:val="nil"/>
              <w:bottom w:val="nil"/>
              <w:right w:val="nil"/>
            </w:tcBorders>
            <w:tcMar>
              <w:top w:w="0" w:type="dxa"/>
              <w:left w:w="100" w:type="dxa"/>
              <w:bottom w:w="0" w:type="dxa"/>
              <w:right w:w="100" w:type="dxa"/>
            </w:tcMar>
          </w:tcPr>
          <w:p w14:paraId="057CEA90"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09C1D202"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4BE18B" w14:textId="77777777" w:rsidR="00487F21" w:rsidRDefault="00487F21">
            <w:pPr>
              <w:spacing w:line="240" w:lineRule="auto"/>
              <w:ind w:firstLine="700"/>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53186A0F"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9.</w:t>
            </w:r>
            <w:r>
              <w:rPr>
                <w:rFonts w:ascii="Times New Roman" w:eastAsia="Times New Roman" w:hAnsi="Times New Roman" w:cs="Times New Roman"/>
                <w:sz w:val="24"/>
                <w:szCs w:val="24"/>
                <w:highlight w:val="white"/>
              </w:rPr>
              <w:t xml:space="preserve"> Se completează cu articolul 23</w:t>
            </w:r>
            <w:r>
              <w:rPr>
                <w:rFonts w:ascii="Times New Roman" w:eastAsia="Times New Roman" w:hAnsi="Times New Roman" w:cs="Times New Roman"/>
                <w:sz w:val="24"/>
                <w:szCs w:val="24"/>
                <w:highlight w:val="white"/>
                <w:vertAlign w:val="superscript"/>
              </w:rPr>
              <w:t>2</w:t>
            </w:r>
            <w:r>
              <w:rPr>
                <w:rFonts w:ascii="Times New Roman" w:eastAsia="Times New Roman" w:hAnsi="Times New Roman" w:cs="Times New Roman"/>
                <w:sz w:val="24"/>
                <w:szCs w:val="24"/>
                <w:highlight w:val="white"/>
              </w:rPr>
              <w:t xml:space="preserve"> cu următorul cuprins:</w:t>
            </w:r>
          </w:p>
          <w:p w14:paraId="6AA9B61C"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Articolul 23</w:t>
            </w:r>
            <w:r>
              <w:rPr>
                <w:rFonts w:ascii="Times New Roman" w:eastAsia="Times New Roman" w:hAnsi="Times New Roman" w:cs="Times New Roman"/>
                <w:sz w:val="24"/>
                <w:szCs w:val="24"/>
                <w:highlight w:val="white"/>
                <w:vertAlign w:val="superscript"/>
              </w:rPr>
              <w:t>2</w:t>
            </w:r>
            <w:r>
              <w:rPr>
                <w:rFonts w:ascii="Times New Roman" w:eastAsia="Times New Roman" w:hAnsi="Times New Roman" w:cs="Times New Roman"/>
                <w:sz w:val="24"/>
                <w:szCs w:val="24"/>
                <w:highlight w:val="white"/>
              </w:rPr>
              <w:t>. Raportul privind punerea în aplicare</w:t>
            </w:r>
          </w:p>
          <w:p w14:paraId="0BBC4942" w14:textId="77777777" w:rsidR="00487F21" w:rsidRDefault="00000000">
            <w:pPr>
              <w:spacing w:line="240" w:lineRule="auto"/>
              <w:ind w:firstLine="700"/>
              <w:jc w:val="both"/>
              <w:rPr>
                <w:rFonts w:ascii="Times New Roman" w:eastAsia="Times New Roman" w:hAnsi="Times New Roman" w:cs="Times New Roman"/>
                <w:highlight w:val="white"/>
              </w:rPr>
            </w:pPr>
            <w:r>
              <w:rPr>
                <w:rFonts w:ascii="Times New Roman" w:eastAsia="Times New Roman" w:hAnsi="Times New Roman" w:cs="Times New Roman"/>
                <w:sz w:val="24"/>
                <w:szCs w:val="24"/>
                <w:highlight w:val="white"/>
              </w:rPr>
              <w:t xml:space="preserve">(1)  Autoritatea publică centrală responsabilă de domeniul securității și sănătății în muncă (Ministerul Muncii și Protecției Sociale, în baza rapoartelor anuale privind activitatea Inspectoratului de Stat al Muncii, întocmite conform art.13 din Legea nr.140/2012, precum și a altor autorități publice de resort), transmite Comisiei Europene, din cinci în cinci ani, un raport unic </w:t>
            </w:r>
            <w:r>
              <w:rPr>
                <w:rFonts w:ascii="Times New Roman" w:eastAsia="Times New Roman" w:hAnsi="Times New Roman" w:cs="Times New Roman"/>
                <w:sz w:val="24"/>
                <w:szCs w:val="24"/>
                <w:highlight w:val="white"/>
              </w:rPr>
              <w:lastRenderedPageBreak/>
              <w:t>privind punerea în aplicare a prezentei legi și a actelor normative naționale care transpun directivele speciale adoptate în temeiul acesteia, menționând punctul de vedere al partenerilor sociali. Raportul evaluează diversele aspecte privind punerea în practică a diferitelor directive și furnizează, dacă este necesar și dacă sunt disponibile, informații detaliate pe genuri.</w:t>
            </w:r>
          </w:p>
          <w:p w14:paraId="515330D5"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Raportul prevăzut la alin (1), se elaborează în conformitate cu structura și chestionarul stabilite de Comisia Europeană, în colaborare cu Comitetul consultativ pentru securitate și sănătate la locul de muncă.</w:t>
            </w:r>
          </w:p>
          <w:p w14:paraId="7F853CA2"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Raportul cuprinde:</w:t>
            </w:r>
          </w:p>
          <w:p w14:paraId="35740A37"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o parte generală privind principiile și aspectele comune aplicabile tuturor actelor normative menționate la alin. (1);</w:t>
            </w:r>
          </w:p>
          <w:p w14:paraId="3FB8A118"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capitole specifice referitoare la punerea în aplicare a fiecărui act normativ, inclusiv indicatori specifici, în măsura în care sunt disponibili.</w:t>
            </w:r>
          </w:p>
          <w:p w14:paraId="2908E9A4" w14:textId="77777777" w:rsidR="00487F21" w:rsidRDefault="00487F21">
            <w:pPr>
              <w:spacing w:line="240" w:lineRule="auto"/>
              <w:ind w:firstLine="700"/>
              <w:jc w:val="both"/>
              <w:rPr>
                <w:rFonts w:ascii="Times New Roman" w:eastAsia="Times New Roman" w:hAnsi="Times New Roman" w:cs="Times New Roman"/>
                <w:sz w:val="24"/>
                <w:szCs w:val="24"/>
                <w:highlight w:val="white"/>
              </w:rPr>
            </w:pPr>
          </w:p>
          <w:p w14:paraId="55F7FCD6"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(4) Raportul se transmite Comisiei Europene în termen de 12 luni de la încheierea perioadei de cinci ani la care se referă.</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25AB89CA"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Articolul 23</w:t>
            </w:r>
            <w:r>
              <w:rPr>
                <w:rFonts w:ascii="Times New Roman" w:eastAsia="Times New Roman" w:hAnsi="Times New Roman" w:cs="Times New Roman"/>
                <w:b/>
                <w:bCs/>
                <w:sz w:val="24"/>
                <w:szCs w:val="24"/>
                <w:highlight w:val="white"/>
                <w:vertAlign w:val="superscript"/>
              </w:rPr>
              <w:t>2</w:t>
            </w: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Raportul privind punerea în aplicare</w:t>
            </w:r>
          </w:p>
          <w:p w14:paraId="40D1E160" w14:textId="77777777" w:rsidR="00487F21" w:rsidRDefault="00000000">
            <w:pPr>
              <w:spacing w:line="240" w:lineRule="auto"/>
              <w:ind w:firstLine="700"/>
              <w:jc w:val="both"/>
              <w:rPr>
                <w:rFonts w:ascii="Times New Roman" w:eastAsia="Times New Roman" w:hAnsi="Times New Roman" w:cs="Times New Roman"/>
                <w:b/>
                <w:bCs/>
                <w:highlight w:val="white"/>
              </w:rPr>
            </w:pPr>
            <w:r>
              <w:rPr>
                <w:rFonts w:ascii="Times New Roman" w:eastAsia="Times New Roman" w:hAnsi="Times New Roman" w:cs="Times New Roman"/>
                <w:b/>
                <w:bCs/>
                <w:sz w:val="24"/>
                <w:szCs w:val="24"/>
                <w:highlight w:val="white"/>
              </w:rPr>
              <w:t xml:space="preserve">(1)  Autoritatea publică centrală responsabilă de domeniul securității și sănătății în muncă (Ministerul Muncii și Protecției Sociale, în baza rapoartelor anuale privind activitatea Inspectoratului de Stat al Muncii, întocmite conform art.13 din Legea nr.140/2012, precum și a altor autorități publice de resort), transmite Comisiei Europene, din cinci în cinci ani, un raport unic privind punerea în aplicare a prezentei legi și a actelor </w:t>
            </w:r>
            <w:r>
              <w:rPr>
                <w:rFonts w:ascii="Times New Roman" w:eastAsia="Times New Roman" w:hAnsi="Times New Roman" w:cs="Times New Roman"/>
                <w:b/>
                <w:bCs/>
                <w:sz w:val="24"/>
                <w:szCs w:val="24"/>
                <w:highlight w:val="white"/>
              </w:rPr>
              <w:lastRenderedPageBreak/>
              <w:t>normative naționale care transpun directivele speciale adoptate în temeiul acesteia, menționând punctul de vedere al partenerilor sociali. Raportul evaluează diversele aspecte privind punerea în practică a diferitelor directive și furnizează, dacă este necesar și dacă sunt disponibile, informații detaliate pe genuri.</w:t>
            </w:r>
          </w:p>
          <w:p w14:paraId="4EBFF54B"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(2)  Raportul prevăzut la alin (1), se elaborează în conformitate cu structura și chestionarul stabilite de Comisia Europeană, în colaborare cu Comitetul consultativ pentru securitate și sănătate la locul de muncă.</w:t>
            </w:r>
          </w:p>
          <w:p w14:paraId="35321AC9"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(3) Raportul cuprinde:</w:t>
            </w:r>
          </w:p>
          <w:p w14:paraId="5E3A5102"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 o parte generală privind principiile și aspectele comune aplicabile tuturor actelor normative menționate la alin. (1);</w:t>
            </w:r>
          </w:p>
          <w:p w14:paraId="7E429835"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b) capitole specifice referitoare la punerea în aplicare a fiecărui act normativ, inclusiv indicatori specifici, în măsura în care sunt disponibili.</w:t>
            </w:r>
          </w:p>
          <w:p w14:paraId="5BD62B54"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(4) Raportul se transmite Comisiei Europene în termen de 12 luni de la încheierea perioadei de cinci ani la care se referă.</w:t>
            </w:r>
          </w:p>
        </w:tc>
        <w:tc>
          <w:tcPr>
            <w:tcW w:w="240" w:type="dxa"/>
            <w:tcBorders>
              <w:top w:val="nil"/>
              <w:left w:val="nil"/>
              <w:bottom w:val="nil"/>
              <w:right w:val="nil"/>
            </w:tcBorders>
            <w:tcMar>
              <w:top w:w="0" w:type="dxa"/>
              <w:left w:w="100" w:type="dxa"/>
              <w:bottom w:w="0" w:type="dxa"/>
              <w:right w:w="100" w:type="dxa"/>
            </w:tcMar>
          </w:tcPr>
          <w:p w14:paraId="42491BF1"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62FF329D"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BA247F4" w14:textId="77777777" w:rsidR="00487F21" w:rsidRDefault="00000000">
            <w:pPr>
              <w:shd w:val="clear" w:color="auto" w:fill="FFFFFF"/>
              <w:ind w:firstLine="68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Articolul 24.</w:t>
            </w:r>
          </w:p>
          <w:p w14:paraId="4BAF427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Prezenta lege intră în vigoare la 1 ianuarie 2009.</w:t>
            </w:r>
          </w:p>
          <w:p w14:paraId="1D94CAF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(2) Guvernul, până la 31 decembrie 2008:</w:t>
            </w:r>
          </w:p>
          <w:p w14:paraId="703BE88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va prezenta Parlamentului propuneri pentru aducerea legislaţiei în vigoare în concordanță cu prevederile prezentei legi;</w:t>
            </w:r>
          </w:p>
          <w:p w14:paraId="4554921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va aduce actele sale normative în concordanță cu prevederile prezentei legi;</w:t>
            </w:r>
          </w:p>
          <w:p w14:paraId="5875000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va asigura revizuirea şi abrogarea de către ministere şi alte </w:t>
            </w:r>
            <w:proofErr w:type="spellStart"/>
            <w:r>
              <w:rPr>
                <w:rFonts w:ascii="Times New Roman" w:eastAsia="Times New Roman" w:hAnsi="Times New Roman" w:cs="Times New Roman"/>
                <w:sz w:val="24"/>
                <w:szCs w:val="24"/>
                <w:highlight w:val="white"/>
              </w:rPr>
              <w:t>autorităţi</w:t>
            </w:r>
            <w:proofErr w:type="spellEnd"/>
            <w:r>
              <w:rPr>
                <w:rFonts w:ascii="Times New Roman" w:eastAsia="Times New Roman" w:hAnsi="Times New Roman" w:cs="Times New Roman"/>
                <w:sz w:val="24"/>
                <w:szCs w:val="24"/>
                <w:highlight w:val="white"/>
              </w:rPr>
              <w:t xml:space="preserve"> administrative centrale a actelor lor normative ce contravin prezentei legi;</w:t>
            </w:r>
          </w:p>
          <w:p w14:paraId="1B8EE29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va adopta actele normative necesare executării prezentei legi.</w:t>
            </w:r>
          </w:p>
          <w:p w14:paraId="539675DE" w14:textId="77777777" w:rsidR="00487F21" w:rsidRDefault="00487F21">
            <w:pPr>
              <w:spacing w:line="240" w:lineRule="auto"/>
              <w:ind w:firstLine="700"/>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4E34B165"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10.</w:t>
            </w:r>
            <w:r>
              <w:rPr>
                <w:rFonts w:ascii="Times New Roman" w:eastAsia="Times New Roman" w:hAnsi="Times New Roman" w:cs="Times New Roman"/>
                <w:sz w:val="24"/>
                <w:szCs w:val="24"/>
                <w:highlight w:val="white"/>
              </w:rPr>
              <w:t xml:space="preserve"> La articolul 24 se completează cu alineatul (3) cu următorul cuprins:</w:t>
            </w:r>
          </w:p>
          <w:p w14:paraId="5686512C"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Articolul 23</w:t>
            </w:r>
            <w:r>
              <w:rPr>
                <w:rFonts w:ascii="Times New Roman" w:eastAsia="Times New Roman" w:hAnsi="Times New Roman" w:cs="Times New Roman"/>
                <w:sz w:val="24"/>
                <w:szCs w:val="24"/>
                <w:highlight w:val="white"/>
                <w:vertAlign w:val="superscript"/>
              </w:rPr>
              <w:t>2</w:t>
            </w:r>
            <w:r>
              <w:rPr>
                <w:rFonts w:ascii="Times New Roman" w:eastAsia="Times New Roman" w:hAnsi="Times New Roman" w:cs="Times New Roman"/>
                <w:sz w:val="24"/>
                <w:szCs w:val="24"/>
                <w:highlight w:val="white"/>
              </w:rPr>
              <w:t xml:space="preserve"> intră în vigoare la data aderării Republicii Moldova la Uniunea Europeană.”</w:t>
            </w:r>
          </w:p>
          <w:p w14:paraId="79E4EAE2" w14:textId="77777777" w:rsidR="00487F21" w:rsidRDefault="00487F21">
            <w:pPr>
              <w:spacing w:line="240" w:lineRule="auto"/>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5E13E180" w14:textId="77777777" w:rsidR="00487F21" w:rsidRDefault="00000000">
            <w:pPr>
              <w:shd w:val="clear" w:color="auto" w:fill="FFFFFF"/>
              <w:ind w:firstLine="68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Articolul 24.</w:t>
            </w:r>
          </w:p>
          <w:p w14:paraId="3BBEE00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Prezenta lege intră în vigoare la 1 ianuarie 2009.</w:t>
            </w:r>
          </w:p>
          <w:p w14:paraId="24A4BE3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(2) Guvernul, până la 31 decembrie 2008:</w:t>
            </w:r>
          </w:p>
          <w:p w14:paraId="5F22FA4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va prezenta Parlamentului propuneri pentru aducerea legislaţiei în vigoare în concordanță cu prevederile prezentei legi;</w:t>
            </w:r>
          </w:p>
          <w:p w14:paraId="5BE7967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va aduce actele sale normative în concordanță cu prevederile prezentei legi;</w:t>
            </w:r>
          </w:p>
          <w:p w14:paraId="5E84EB1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va asigura revizuirea şi abrogarea de către ministere şi alte </w:t>
            </w:r>
            <w:proofErr w:type="spellStart"/>
            <w:r>
              <w:rPr>
                <w:rFonts w:ascii="Times New Roman" w:eastAsia="Times New Roman" w:hAnsi="Times New Roman" w:cs="Times New Roman"/>
                <w:sz w:val="24"/>
                <w:szCs w:val="24"/>
                <w:highlight w:val="white"/>
              </w:rPr>
              <w:t>autorităţi</w:t>
            </w:r>
            <w:proofErr w:type="spellEnd"/>
            <w:r>
              <w:rPr>
                <w:rFonts w:ascii="Times New Roman" w:eastAsia="Times New Roman" w:hAnsi="Times New Roman" w:cs="Times New Roman"/>
                <w:sz w:val="24"/>
                <w:szCs w:val="24"/>
                <w:highlight w:val="white"/>
              </w:rPr>
              <w:t xml:space="preserve"> administrative centrale a actelor lor normative ce contravin prezentei legi;</w:t>
            </w:r>
          </w:p>
          <w:p w14:paraId="2C3B953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va adopta actele normative necesare executării prezentei legi.</w:t>
            </w:r>
          </w:p>
          <w:p w14:paraId="04D934BB"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(3) Articolul 23</w:t>
            </w:r>
            <w:r>
              <w:rPr>
                <w:rFonts w:ascii="Times New Roman" w:eastAsia="Times New Roman" w:hAnsi="Times New Roman" w:cs="Times New Roman"/>
                <w:b/>
                <w:bCs/>
                <w:sz w:val="24"/>
                <w:szCs w:val="24"/>
                <w:highlight w:val="white"/>
                <w:vertAlign w:val="superscript"/>
              </w:rPr>
              <w:t>2</w:t>
            </w:r>
            <w:r>
              <w:rPr>
                <w:rFonts w:ascii="Times New Roman" w:eastAsia="Times New Roman" w:hAnsi="Times New Roman" w:cs="Times New Roman"/>
                <w:b/>
                <w:bCs/>
                <w:sz w:val="24"/>
                <w:szCs w:val="24"/>
                <w:highlight w:val="white"/>
              </w:rPr>
              <w:t xml:space="preserve"> intră în vigoare la data aderării Republicii Moldova la Uniunea Europeană.”</w:t>
            </w:r>
          </w:p>
          <w:p w14:paraId="1BC8AF2B" w14:textId="77777777" w:rsidR="00487F21" w:rsidRDefault="00487F21">
            <w:pPr>
              <w:shd w:val="clear" w:color="auto" w:fill="FFFFFF"/>
              <w:ind w:firstLine="680"/>
              <w:jc w:val="both"/>
              <w:rPr>
                <w:rFonts w:ascii="Times New Roman" w:eastAsia="Times New Roman" w:hAnsi="Times New Roman" w:cs="Times New Roman"/>
                <w:sz w:val="24"/>
                <w:szCs w:val="24"/>
                <w:highlight w:val="white"/>
              </w:rPr>
            </w:pPr>
          </w:p>
          <w:p w14:paraId="7CF4D82A" w14:textId="77777777" w:rsidR="00487F21" w:rsidRDefault="00487F21">
            <w:pPr>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5815B167" w14:textId="77777777" w:rsidR="00487F21" w:rsidRDefault="00487F21">
            <w:pPr>
              <w:spacing w:before="240" w:after="240"/>
              <w:rPr>
                <w:rFonts w:ascii="Times New Roman" w:eastAsia="Times New Roman" w:hAnsi="Times New Roman" w:cs="Times New Roman"/>
                <w:sz w:val="24"/>
                <w:szCs w:val="24"/>
                <w:highlight w:val="white"/>
              </w:rPr>
            </w:pPr>
          </w:p>
          <w:p w14:paraId="534396DB"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1A3D4389" w14:textId="77777777">
        <w:trPr>
          <w:trHeight w:val="315"/>
        </w:trPr>
        <w:tc>
          <w:tcPr>
            <w:tcW w:w="13725"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3458FD1"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 IV. – Codul contravențional al Republicii Moldova nr. 218/2008</w:t>
            </w:r>
            <w:r>
              <w:rPr>
                <w:rFonts w:ascii="Times New Roman" w:eastAsia="Times New Roman" w:hAnsi="Times New Roman" w:cs="Times New Roman"/>
                <w:sz w:val="24"/>
                <w:szCs w:val="24"/>
                <w:highlight w:val="white"/>
              </w:rPr>
              <w:t xml:space="preserve"> (republicat în Monitorul Oficial al Republicii Moldova, 2017, nr. 78–84, art. 100), cu modificările ulterioare, se modifică după cum urmează:</w:t>
            </w:r>
          </w:p>
        </w:tc>
        <w:tc>
          <w:tcPr>
            <w:tcW w:w="240" w:type="dxa"/>
            <w:tcBorders>
              <w:top w:val="nil"/>
              <w:left w:val="nil"/>
              <w:bottom w:val="nil"/>
              <w:right w:val="nil"/>
            </w:tcBorders>
            <w:tcMar>
              <w:top w:w="0" w:type="dxa"/>
              <w:left w:w="100" w:type="dxa"/>
              <w:bottom w:w="0" w:type="dxa"/>
              <w:right w:w="100" w:type="dxa"/>
            </w:tcMar>
          </w:tcPr>
          <w:p w14:paraId="4EAB3C83"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565C959D"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B549F5C" w14:textId="77777777" w:rsidR="00487F21"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Parlamentul adoptă prezentul cod.</w:t>
            </w:r>
          </w:p>
          <w:p w14:paraId="387255ED" w14:textId="77777777" w:rsidR="00487F21" w:rsidRDefault="00487F21">
            <w:pPr>
              <w:shd w:val="clear" w:color="auto" w:fill="FFFFFF"/>
              <w:jc w:val="both"/>
              <w:rPr>
                <w:rFonts w:ascii="Times New Roman" w:eastAsia="Times New Roman" w:hAnsi="Times New Roman" w:cs="Times New Roman"/>
                <w:b/>
                <w:bCs/>
                <w:sz w:val="24"/>
                <w:szCs w:val="24"/>
                <w:highlight w:val="white"/>
              </w:rPr>
            </w:pPr>
          </w:p>
          <w:p w14:paraId="15574635" w14:textId="77777777" w:rsidR="00487F21" w:rsidRDefault="00487F21">
            <w:pPr>
              <w:shd w:val="clear" w:color="auto" w:fill="FFFFFF"/>
              <w:rPr>
                <w:rFonts w:ascii="Times New Roman" w:eastAsia="Times New Roman" w:hAnsi="Times New Roman" w:cs="Times New Roman"/>
                <w:b/>
                <w:bCs/>
                <w:sz w:val="24"/>
                <w:szCs w:val="24"/>
                <w:highlight w:val="white"/>
              </w:rPr>
            </w:pPr>
          </w:p>
          <w:p w14:paraId="502D2250" w14:textId="77777777" w:rsidR="00487F21" w:rsidRDefault="00487F21">
            <w:pPr>
              <w:spacing w:line="240" w:lineRule="auto"/>
              <w:ind w:firstLine="70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6E8A46B4"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1.</w:t>
            </w:r>
            <w:r>
              <w:rPr>
                <w:rFonts w:ascii="Times New Roman" w:eastAsia="Times New Roman" w:hAnsi="Times New Roman" w:cs="Times New Roman"/>
                <w:sz w:val="24"/>
                <w:szCs w:val="24"/>
                <w:highlight w:val="white"/>
              </w:rPr>
              <w:t xml:space="preserve"> După clauza de adoptare se introduce clauza de armonizare cu următorul cuprins:</w:t>
            </w:r>
          </w:p>
          <w:p w14:paraId="49C759F5"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Prezenta lege:</w:t>
            </w:r>
          </w:p>
          <w:p w14:paraId="7FD2DB80"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parțial (art. 8 alin. (2)) </w:t>
            </w:r>
            <w:r>
              <w:rPr>
                <w:rFonts w:ascii="Times New Roman" w:eastAsia="Times New Roman" w:hAnsi="Times New Roman" w:cs="Times New Roman"/>
                <w:b/>
                <w:bCs/>
                <w:sz w:val="24"/>
                <w:szCs w:val="24"/>
                <w:highlight w:val="white"/>
              </w:rPr>
              <w:t>Directiva 2002/14/CE</w:t>
            </w:r>
            <w:r>
              <w:rPr>
                <w:rFonts w:ascii="Times New Roman" w:eastAsia="Times New Roman" w:hAnsi="Times New Roman" w:cs="Times New Roman"/>
                <w:sz w:val="24"/>
                <w:szCs w:val="24"/>
                <w:highlight w:val="white"/>
              </w:rPr>
              <w:t xml:space="preserve"> a Parlamentului European și a Consiliului din 11 martie 2002 de stabilire a unui cadru general de informare și consultare a lucrătorilor din Comunitatea </w:t>
            </w:r>
            <w:r>
              <w:rPr>
                <w:rFonts w:ascii="Times New Roman" w:eastAsia="Times New Roman" w:hAnsi="Times New Roman" w:cs="Times New Roman"/>
                <w:sz w:val="24"/>
                <w:szCs w:val="24"/>
                <w:highlight w:val="white"/>
              </w:rPr>
              <w:lastRenderedPageBreak/>
              <w:t xml:space="preserve">Europeană, publicată în </w:t>
            </w:r>
            <w:r>
              <w:rPr>
                <w:rFonts w:ascii="Times New Roman" w:eastAsia="Times New Roman" w:hAnsi="Times New Roman" w:cs="Times New Roman"/>
                <w:i/>
                <w:iCs/>
                <w:sz w:val="24"/>
                <w:szCs w:val="24"/>
                <w:highlight w:val="white"/>
              </w:rPr>
              <w:t>Jurnalul Oficial al Comunităților Europene</w:t>
            </w:r>
            <w:r>
              <w:rPr>
                <w:rFonts w:ascii="Times New Roman" w:eastAsia="Times New Roman" w:hAnsi="Times New Roman" w:cs="Times New Roman"/>
                <w:sz w:val="24"/>
                <w:szCs w:val="24"/>
                <w:highlight w:val="white"/>
              </w:rPr>
              <w:t xml:space="preserve"> L 80 din 23 martie 2002, CELEX: 32002L0014, astfel cum a fost modificată prin Directiva (UE) 2015/1794 a Parlamentului European și a Consiliului din 6 octombrie 2015;</w:t>
            </w:r>
          </w:p>
          <w:p w14:paraId="573BB2FD" w14:textId="77777777" w:rsidR="00487F21" w:rsidRDefault="00000000">
            <w:pPr>
              <w:shd w:val="clear" w:color="auto" w:fill="FFFFFF"/>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transpune parțial (art. 20) </w:t>
            </w:r>
            <w:r>
              <w:rPr>
                <w:rFonts w:ascii="Times New Roman" w:eastAsia="Times New Roman" w:hAnsi="Times New Roman" w:cs="Times New Roman"/>
                <w:b/>
                <w:bCs/>
                <w:sz w:val="24"/>
                <w:szCs w:val="24"/>
                <w:highlight w:val="white"/>
              </w:rPr>
              <w:t>Directiva 2014/67/UE</w:t>
            </w:r>
            <w:r>
              <w:rPr>
                <w:rFonts w:ascii="Times New Roman" w:eastAsia="Times New Roman" w:hAnsi="Times New Roman" w:cs="Times New Roman"/>
                <w:sz w:val="24"/>
                <w:szCs w:val="24"/>
                <w:highlight w:val="white"/>
              </w:rPr>
              <w:t xml:space="preserve"> a Parlamentului European şi a Consiliului din 15 mai 2014 privind asigurarea respectării aplicării Directivei 96/71/CE privind </w:t>
            </w:r>
            <w:proofErr w:type="spellStart"/>
            <w:r>
              <w:rPr>
                <w:rFonts w:ascii="Times New Roman" w:eastAsia="Times New Roman" w:hAnsi="Times New Roman" w:cs="Times New Roman"/>
                <w:sz w:val="24"/>
                <w:szCs w:val="24"/>
                <w:highlight w:val="white"/>
              </w:rPr>
              <w:t>detaşarea</w:t>
            </w:r>
            <w:proofErr w:type="spellEnd"/>
            <w:r>
              <w:rPr>
                <w:rFonts w:ascii="Times New Roman" w:eastAsia="Times New Roman" w:hAnsi="Times New Roman" w:cs="Times New Roman"/>
                <w:sz w:val="24"/>
                <w:szCs w:val="24"/>
                <w:highlight w:val="white"/>
              </w:rPr>
              <w:t xml:space="preserve"> lucrătorilor în cadrul prestării de servicii şi de modificare a Regulamentului (UE) nr. 1.024/2012 privind cooperarea administrativă prin intermediul Sistemului de informare al </w:t>
            </w:r>
            <w:proofErr w:type="spellStart"/>
            <w:r>
              <w:rPr>
                <w:rFonts w:ascii="Times New Roman" w:eastAsia="Times New Roman" w:hAnsi="Times New Roman" w:cs="Times New Roman"/>
                <w:sz w:val="24"/>
                <w:szCs w:val="24"/>
                <w:highlight w:val="white"/>
              </w:rPr>
              <w:t>pieţei</w:t>
            </w:r>
            <w:proofErr w:type="spellEnd"/>
            <w:r>
              <w:rPr>
                <w:rFonts w:ascii="Times New Roman" w:eastAsia="Times New Roman" w:hAnsi="Times New Roman" w:cs="Times New Roman"/>
                <w:sz w:val="24"/>
                <w:szCs w:val="24"/>
                <w:highlight w:val="white"/>
              </w:rPr>
              <w:t xml:space="preserve"> interne («Regulamentul IMI»), publicată în Jurnalul Oficial al Uniunii Europene, seria L, nr. 159 din 28 mai 2014.”</w:t>
            </w:r>
          </w:p>
          <w:p w14:paraId="284E668F" w14:textId="77777777" w:rsidR="00487F21" w:rsidRDefault="00487F21">
            <w:pPr>
              <w:spacing w:line="240" w:lineRule="auto"/>
              <w:ind w:firstLine="700"/>
              <w:jc w:val="both"/>
              <w:rPr>
                <w:rFonts w:ascii="Times New Roman" w:eastAsia="Times New Roman" w:hAnsi="Times New Roman" w:cs="Times New Roman"/>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62C13CD6" w14:textId="77777777" w:rsidR="00487F21"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Parlamentul adoptă prezentul cod.</w:t>
            </w:r>
          </w:p>
          <w:p w14:paraId="2A47C31F" w14:textId="77777777" w:rsidR="00487F21" w:rsidRDefault="00000000">
            <w:pPr>
              <w:shd w:val="clear" w:color="auto" w:fill="FFFFFF"/>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Prezenta lege: </w:t>
            </w:r>
          </w:p>
          <w:p w14:paraId="1E154CE3"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transpune parțial (art. 8 alin. (2)) Directiva 2002/14/CE a Parlamentului European și a Consiliului din 11 martie 2002 de stabilire a unui cadru general de informare și consultare a lucrătorilor din Comunitatea Europeană, publicată în </w:t>
            </w:r>
            <w:r>
              <w:rPr>
                <w:rFonts w:ascii="Times New Roman" w:eastAsia="Times New Roman" w:hAnsi="Times New Roman" w:cs="Times New Roman"/>
                <w:b/>
                <w:bCs/>
                <w:i/>
                <w:iCs/>
                <w:sz w:val="24"/>
                <w:szCs w:val="24"/>
                <w:highlight w:val="white"/>
              </w:rPr>
              <w:lastRenderedPageBreak/>
              <w:t>Jurnalul Oficial al Comunităților Europene</w:t>
            </w:r>
            <w:r>
              <w:rPr>
                <w:rFonts w:ascii="Times New Roman" w:eastAsia="Times New Roman" w:hAnsi="Times New Roman" w:cs="Times New Roman"/>
                <w:b/>
                <w:bCs/>
                <w:sz w:val="24"/>
                <w:szCs w:val="24"/>
                <w:highlight w:val="white"/>
              </w:rPr>
              <w:t xml:space="preserve"> L 80 din 23 martie 2002, CELEX: 32002L0014, astfel cum a fost modificată prin Directiva (UE) 2015/1794 a Parlamentului European și a Consiliului din 6 octombrie 2015;</w:t>
            </w:r>
          </w:p>
          <w:p w14:paraId="32336507" w14:textId="77777777" w:rsidR="00487F21" w:rsidRDefault="00000000">
            <w:pPr>
              <w:shd w:val="clear" w:color="auto" w:fill="FFFFFF"/>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transpune parțial (art. 20) Directiva 2014/67/UE a Parlamentului European şi a Consiliului din 15 mai 2014 privind asigurarea respectării aplicării Directivei 96/71/CE privind </w:t>
            </w:r>
            <w:proofErr w:type="spellStart"/>
            <w:r>
              <w:rPr>
                <w:rFonts w:ascii="Times New Roman" w:eastAsia="Times New Roman" w:hAnsi="Times New Roman" w:cs="Times New Roman"/>
                <w:b/>
                <w:bCs/>
                <w:sz w:val="24"/>
                <w:szCs w:val="24"/>
                <w:highlight w:val="white"/>
              </w:rPr>
              <w:t>detaşarea</w:t>
            </w:r>
            <w:proofErr w:type="spellEnd"/>
            <w:r>
              <w:rPr>
                <w:rFonts w:ascii="Times New Roman" w:eastAsia="Times New Roman" w:hAnsi="Times New Roman" w:cs="Times New Roman"/>
                <w:b/>
                <w:bCs/>
                <w:sz w:val="24"/>
                <w:szCs w:val="24"/>
                <w:highlight w:val="white"/>
              </w:rPr>
              <w:t xml:space="preserve"> lucrătorilor în cadrul prestării de servicii şi de modificare a Regulamentului (UE) nr. 1.024/2012 privind cooperarea administrativă prin intermediul Sistemului de informare al </w:t>
            </w:r>
            <w:proofErr w:type="spellStart"/>
            <w:r>
              <w:rPr>
                <w:rFonts w:ascii="Times New Roman" w:eastAsia="Times New Roman" w:hAnsi="Times New Roman" w:cs="Times New Roman"/>
                <w:b/>
                <w:bCs/>
                <w:sz w:val="24"/>
                <w:szCs w:val="24"/>
                <w:highlight w:val="white"/>
              </w:rPr>
              <w:t>pieţei</w:t>
            </w:r>
            <w:proofErr w:type="spellEnd"/>
            <w:r>
              <w:rPr>
                <w:rFonts w:ascii="Times New Roman" w:eastAsia="Times New Roman" w:hAnsi="Times New Roman" w:cs="Times New Roman"/>
                <w:b/>
                <w:bCs/>
                <w:sz w:val="24"/>
                <w:szCs w:val="24"/>
                <w:highlight w:val="white"/>
              </w:rPr>
              <w:t xml:space="preserve"> interne («Regulamentul IMI»), publicată în Jurnalul Oficial al Uniunii Europene, seria L, nr. 159 din 28 mai 2014.”</w:t>
            </w:r>
          </w:p>
          <w:p w14:paraId="78B778BC" w14:textId="77777777" w:rsidR="00487F21" w:rsidRDefault="00487F21">
            <w:pPr>
              <w:spacing w:line="240" w:lineRule="auto"/>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319FB12B"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75282283"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8E47D74" w14:textId="77777777" w:rsidR="00487F21" w:rsidRDefault="00487F21">
            <w:pPr>
              <w:spacing w:line="240" w:lineRule="auto"/>
              <w:ind w:firstLine="700"/>
              <w:jc w:val="both"/>
              <w:rPr>
                <w:rFonts w:ascii="Times New Roman" w:eastAsia="Times New Roman" w:hAnsi="Times New Roman" w:cs="Times New Roman"/>
                <w:sz w:val="24"/>
                <w:szCs w:val="24"/>
                <w:highlight w:val="white"/>
              </w:rPr>
            </w:pPr>
          </w:p>
          <w:p w14:paraId="30ADA7AE" w14:textId="77777777" w:rsidR="00487F21" w:rsidRDefault="00487F21">
            <w:pPr>
              <w:spacing w:line="240" w:lineRule="auto"/>
              <w:ind w:firstLine="70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11067E34"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2. </w:t>
            </w:r>
            <w:r>
              <w:rPr>
                <w:rFonts w:ascii="Times New Roman" w:eastAsia="Times New Roman" w:hAnsi="Times New Roman" w:cs="Times New Roman"/>
                <w:sz w:val="24"/>
                <w:szCs w:val="24"/>
                <w:highlight w:val="white"/>
              </w:rPr>
              <w:t xml:space="preserve">Articolul 55 alineatul (1) se completează cu litera k) cu următorul cuprins: </w:t>
            </w:r>
          </w:p>
          <w:p w14:paraId="41244903"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„k) nerespectarea de către angajator a obligației de informare și consultare a salariaților.”</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2811D3CE"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55.</w:t>
            </w:r>
            <w:r>
              <w:rPr>
                <w:rFonts w:ascii="Times New Roman" w:eastAsia="Times New Roman" w:hAnsi="Times New Roman" w:cs="Times New Roman"/>
                <w:sz w:val="24"/>
                <w:szCs w:val="24"/>
                <w:highlight w:val="white"/>
              </w:rPr>
              <w:t xml:space="preserve"> Încălcarea legislaţiei muncii</w:t>
            </w:r>
          </w:p>
          <w:p w14:paraId="4EF745E6"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Încălcarea legislaţiei muncii, manifestată prin:</w:t>
            </w:r>
          </w:p>
          <w:p w14:paraId="7F416E01"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nerespectarea de către angajator a duratei normale a timpului de muncă;</w:t>
            </w:r>
          </w:p>
          <w:p w14:paraId="0C261A52"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atragerea la muncă suplimentară, în zilele de repaus şi de sărbătoare nelucrătoare în lipsa acordului scris al salariatului;</w:t>
            </w:r>
          </w:p>
          <w:p w14:paraId="2CCC7C4E"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c) refuzul angajatorului de a acorda pauze suplimentare pentru alimentarea copilului;</w:t>
            </w:r>
          </w:p>
          <w:p w14:paraId="3BC97EDF"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refuzul angajatorului de a acorda concedii anuale de odihnă potrivit modului stabilit de lege;</w:t>
            </w:r>
          </w:p>
          <w:p w14:paraId="3C15163E"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 refuzul angajatorului de a acorda concedii sociale, de studii, garantate de lege;</w:t>
            </w:r>
          </w:p>
          <w:p w14:paraId="10030B36"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refuzul angajatorului de a suspenda raporturile de muncă în temeiul art. 78 alin. (1) din Codul muncii nr. 154/2003;</w:t>
            </w:r>
          </w:p>
          <w:p w14:paraId="5FD1E36B"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 efectuarea </w:t>
            </w:r>
            <w:proofErr w:type="spellStart"/>
            <w:r>
              <w:rPr>
                <w:rFonts w:ascii="Times New Roman" w:eastAsia="Times New Roman" w:hAnsi="Times New Roman" w:cs="Times New Roman"/>
                <w:sz w:val="24"/>
                <w:szCs w:val="24"/>
                <w:highlight w:val="white"/>
              </w:rPr>
              <w:t>reţinerilor</w:t>
            </w:r>
            <w:proofErr w:type="spellEnd"/>
            <w:r>
              <w:rPr>
                <w:rFonts w:ascii="Times New Roman" w:eastAsia="Times New Roman" w:hAnsi="Times New Roman" w:cs="Times New Roman"/>
                <w:sz w:val="24"/>
                <w:szCs w:val="24"/>
                <w:highlight w:val="white"/>
              </w:rPr>
              <w:t xml:space="preserve"> neîntemeiate din salariu;</w:t>
            </w:r>
          </w:p>
          <w:p w14:paraId="120E60AE"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neacordarea </w:t>
            </w:r>
            <w:proofErr w:type="spellStart"/>
            <w:r>
              <w:rPr>
                <w:rFonts w:ascii="Times New Roman" w:eastAsia="Times New Roman" w:hAnsi="Times New Roman" w:cs="Times New Roman"/>
                <w:sz w:val="24"/>
                <w:szCs w:val="24"/>
                <w:highlight w:val="white"/>
              </w:rPr>
              <w:t>garanţiilor</w:t>
            </w:r>
            <w:proofErr w:type="spellEnd"/>
            <w:r>
              <w:rPr>
                <w:rFonts w:ascii="Times New Roman" w:eastAsia="Times New Roman" w:hAnsi="Times New Roman" w:cs="Times New Roman"/>
                <w:sz w:val="24"/>
                <w:szCs w:val="24"/>
                <w:highlight w:val="white"/>
              </w:rPr>
              <w:t xml:space="preserve"> şi a </w:t>
            </w:r>
            <w:proofErr w:type="spellStart"/>
            <w:r>
              <w:rPr>
                <w:rFonts w:ascii="Times New Roman" w:eastAsia="Times New Roman" w:hAnsi="Times New Roman" w:cs="Times New Roman"/>
                <w:sz w:val="24"/>
                <w:szCs w:val="24"/>
                <w:highlight w:val="white"/>
              </w:rPr>
              <w:t>compensaţiilor</w:t>
            </w:r>
            <w:proofErr w:type="spellEnd"/>
            <w:r>
              <w:rPr>
                <w:rFonts w:ascii="Times New Roman" w:eastAsia="Times New Roman" w:hAnsi="Times New Roman" w:cs="Times New Roman"/>
                <w:sz w:val="24"/>
                <w:szCs w:val="24"/>
                <w:highlight w:val="white"/>
              </w:rPr>
              <w:t xml:space="preserve"> prevăzute de lege;</w:t>
            </w:r>
          </w:p>
          <w:p w14:paraId="4C9FC0C3"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 refuzul angajatorului de a elibera certificatul cu privire la muncă şi salariu,</w:t>
            </w:r>
          </w:p>
          <w:p w14:paraId="27B2D29B"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 neaplicarea de către angajator a măsurilor de prevenire și combatere a cazurilor de discriminare și hărțuire sexuală la locul de muncă;</w:t>
            </w:r>
          </w:p>
          <w:p w14:paraId="12464F04"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 împiedicarea sub orice formă a sesizării cazurilor de discriminare și hărțuire sexuală la locul de muncă,</w:t>
            </w:r>
          </w:p>
          <w:p w14:paraId="2E52039A"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k) nerespectarea de către angajator a obligației de informare și consultare a salariaților.</w:t>
            </w:r>
          </w:p>
          <w:p w14:paraId="1B60F8CC"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se </w:t>
            </w:r>
            <w:proofErr w:type="spellStart"/>
            <w:r>
              <w:rPr>
                <w:rFonts w:ascii="Times New Roman" w:eastAsia="Times New Roman" w:hAnsi="Times New Roman" w:cs="Times New Roman"/>
                <w:sz w:val="24"/>
                <w:szCs w:val="24"/>
                <w:highlight w:val="white"/>
              </w:rPr>
              <w:t>sancţionează</w:t>
            </w:r>
            <w:proofErr w:type="spellEnd"/>
            <w:r>
              <w:rPr>
                <w:rFonts w:ascii="Times New Roman" w:eastAsia="Times New Roman" w:hAnsi="Times New Roman" w:cs="Times New Roman"/>
                <w:sz w:val="24"/>
                <w:szCs w:val="24"/>
                <w:highlight w:val="white"/>
              </w:rPr>
              <w:t xml:space="preserve"> cu amendă de la 30 la 60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fizice, cu amendă de la 70 la 120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cu funcţie de răspundere, cu amendă de la 150 la 240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juridice.</w:t>
            </w:r>
          </w:p>
          <w:p w14:paraId="72357961"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Aceleaşi încălcări săvârșite asupra minorului</w:t>
            </w:r>
          </w:p>
          <w:p w14:paraId="087E8530"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w:t>
            </w:r>
            <w:proofErr w:type="spellStart"/>
            <w:r>
              <w:rPr>
                <w:rFonts w:ascii="Times New Roman" w:eastAsia="Times New Roman" w:hAnsi="Times New Roman" w:cs="Times New Roman"/>
                <w:sz w:val="24"/>
                <w:szCs w:val="24"/>
                <w:highlight w:val="white"/>
              </w:rPr>
              <w:t>sancţionează</w:t>
            </w:r>
            <w:proofErr w:type="spellEnd"/>
            <w:r>
              <w:rPr>
                <w:rFonts w:ascii="Times New Roman" w:eastAsia="Times New Roman" w:hAnsi="Times New Roman" w:cs="Times New Roman"/>
                <w:sz w:val="24"/>
                <w:szCs w:val="24"/>
                <w:highlight w:val="white"/>
              </w:rPr>
              <w:t xml:space="preserve"> cu amendă de la 50 la 80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fizice, cu amendă de la 100 la 140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cu funcţie de răspundere, cu amendă de la 200 la 300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juridice.</w:t>
            </w:r>
          </w:p>
          <w:p w14:paraId="78C83B28"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Încălcarea legislaţiei muncii, manifestată prin:</w:t>
            </w:r>
          </w:p>
          <w:p w14:paraId="34925AA1"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prestarea muncii de către o persoană fără a avea încheiat un contract individual de munca în formă scrisă;</w:t>
            </w:r>
          </w:p>
          <w:p w14:paraId="6DAB97F2"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stabilirea şi achitarea unui salariu sub nivelul minim garantat de stat sau stabilit prin contractul colectiv/</w:t>
            </w:r>
            <w:proofErr w:type="spellStart"/>
            <w:r>
              <w:rPr>
                <w:rFonts w:ascii="Times New Roman" w:eastAsia="Times New Roman" w:hAnsi="Times New Roman" w:cs="Times New Roman"/>
                <w:sz w:val="24"/>
                <w:szCs w:val="24"/>
                <w:highlight w:val="white"/>
              </w:rPr>
              <w:t>convenţia</w:t>
            </w:r>
            <w:proofErr w:type="spellEnd"/>
            <w:r>
              <w:rPr>
                <w:rFonts w:ascii="Times New Roman" w:eastAsia="Times New Roman" w:hAnsi="Times New Roman" w:cs="Times New Roman"/>
                <w:sz w:val="24"/>
                <w:szCs w:val="24"/>
                <w:highlight w:val="white"/>
              </w:rPr>
              <w:t xml:space="preserve"> de muncă;</w:t>
            </w:r>
          </w:p>
          <w:p w14:paraId="6AF1075D"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 neretribuirea muncii suplimentare, a muncii prestate în zilele de repaus şi de sărbătoare nelucrătoare şi/sau a muncii de noapte;</w:t>
            </w:r>
          </w:p>
          <w:p w14:paraId="3BB45CB8" w14:textId="77777777" w:rsidR="00487F21" w:rsidRDefault="00000000">
            <w:pPr>
              <w:shd w:val="clear" w:color="auto" w:fill="FFFFFF"/>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d) neachitarea adaosurilor, a sporurilor, a </w:t>
            </w:r>
            <w:proofErr w:type="spellStart"/>
            <w:r>
              <w:rPr>
                <w:rFonts w:ascii="Times New Roman" w:eastAsia="Times New Roman" w:hAnsi="Times New Roman" w:cs="Times New Roman"/>
                <w:sz w:val="24"/>
                <w:szCs w:val="24"/>
                <w:highlight w:val="white"/>
              </w:rPr>
              <w:t>plăţilor</w:t>
            </w:r>
            <w:proofErr w:type="spellEnd"/>
            <w:r>
              <w:rPr>
                <w:rFonts w:ascii="Times New Roman" w:eastAsia="Times New Roman" w:hAnsi="Times New Roman" w:cs="Times New Roman"/>
                <w:sz w:val="24"/>
                <w:szCs w:val="24"/>
                <w:highlight w:val="white"/>
              </w:rPr>
              <w:t xml:space="preserve"> de compensare, inclusiv a premiilor prevăzute de lege, de regulamentele aprobate de angajator, de contractul colectiv/</w:t>
            </w:r>
            <w:proofErr w:type="spellStart"/>
            <w:r>
              <w:rPr>
                <w:rFonts w:ascii="Times New Roman" w:eastAsia="Times New Roman" w:hAnsi="Times New Roman" w:cs="Times New Roman"/>
                <w:sz w:val="24"/>
                <w:szCs w:val="24"/>
                <w:highlight w:val="white"/>
              </w:rPr>
              <w:t>convenţia</w:t>
            </w:r>
            <w:proofErr w:type="spellEnd"/>
            <w:r>
              <w:rPr>
                <w:rFonts w:ascii="Times New Roman" w:eastAsia="Times New Roman" w:hAnsi="Times New Roman" w:cs="Times New Roman"/>
                <w:sz w:val="24"/>
                <w:szCs w:val="24"/>
                <w:highlight w:val="white"/>
              </w:rPr>
              <w:t xml:space="preserve"> de muncă, de contractul individual de muncă, se </w:t>
            </w:r>
            <w:proofErr w:type="spellStart"/>
            <w:r>
              <w:rPr>
                <w:rFonts w:ascii="Times New Roman" w:eastAsia="Times New Roman" w:hAnsi="Times New Roman" w:cs="Times New Roman"/>
                <w:sz w:val="24"/>
                <w:szCs w:val="24"/>
                <w:highlight w:val="white"/>
              </w:rPr>
              <w:t>sancţionează</w:t>
            </w:r>
            <w:proofErr w:type="spellEnd"/>
            <w:r>
              <w:rPr>
                <w:rFonts w:ascii="Times New Roman" w:eastAsia="Times New Roman" w:hAnsi="Times New Roman" w:cs="Times New Roman"/>
                <w:sz w:val="24"/>
                <w:szCs w:val="24"/>
                <w:highlight w:val="white"/>
              </w:rPr>
              <w:t xml:space="preserve"> cu amendă de la 70 la 120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fizice, cu amendă de la 150 la 240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cu funcţie de răspundere, cu amendă de la 260 la 400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juridice.</w:t>
            </w:r>
          </w:p>
          <w:p w14:paraId="1155C1E8" w14:textId="77777777" w:rsidR="00487F21" w:rsidRDefault="00487F21">
            <w:pPr>
              <w:spacing w:line="240" w:lineRule="auto"/>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21FCAA90"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359920B4"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FC0F161" w14:textId="77777777" w:rsidR="00487F21" w:rsidRDefault="00487F21">
            <w:pPr>
              <w:spacing w:line="240" w:lineRule="auto"/>
              <w:ind w:firstLine="700"/>
              <w:jc w:val="both"/>
              <w:rPr>
                <w:rFonts w:ascii="Times New Roman" w:eastAsia="Times New Roman" w:hAnsi="Times New Roman" w:cs="Times New Roman"/>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47F8DE65"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3.</w:t>
            </w:r>
            <w:r>
              <w:rPr>
                <w:rFonts w:ascii="Times New Roman" w:eastAsia="Times New Roman" w:hAnsi="Times New Roman" w:cs="Times New Roman"/>
                <w:sz w:val="24"/>
                <w:szCs w:val="24"/>
                <w:highlight w:val="white"/>
              </w:rPr>
              <w:t xml:space="preserve"> Se completează cu art. 55</w:t>
            </w:r>
            <w:r>
              <w:rPr>
                <w:rFonts w:ascii="Times New Roman" w:eastAsia="Times New Roman" w:hAnsi="Times New Roman" w:cs="Times New Roman"/>
                <w:sz w:val="24"/>
                <w:szCs w:val="24"/>
                <w:highlight w:val="white"/>
                <w:vertAlign w:val="superscript"/>
              </w:rPr>
              <w:t>6</w:t>
            </w:r>
            <w:r>
              <w:rPr>
                <w:rFonts w:ascii="Times New Roman" w:eastAsia="Times New Roman" w:hAnsi="Times New Roman" w:cs="Times New Roman"/>
                <w:sz w:val="24"/>
                <w:szCs w:val="24"/>
                <w:highlight w:val="white"/>
              </w:rPr>
              <w:t xml:space="preserve">  cu următorul cuprins: </w:t>
            </w:r>
          </w:p>
          <w:p w14:paraId="31789F76"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55</w:t>
            </w:r>
            <w:r>
              <w:rPr>
                <w:rFonts w:ascii="Times New Roman" w:eastAsia="Times New Roman" w:hAnsi="Times New Roman" w:cs="Times New Roman"/>
                <w:b/>
                <w:bCs/>
                <w:sz w:val="24"/>
                <w:szCs w:val="24"/>
                <w:highlight w:val="white"/>
                <w:vertAlign w:val="superscript"/>
              </w:rPr>
              <w:t>6</w:t>
            </w:r>
            <w:r>
              <w:rPr>
                <w:rFonts w:ascii="Times New Roman" w:eastAsia="Times New Roman" w:hAnsi="Times New Roman" w:cs="Times New Roman"/>
                <w:sz w:val="24"/>
                <w:szCs w:val="24"/>
                <w:highlight w:val="white"/>
              </w:rPr>
              <w:t>. Încălcarea legislației muncii, în domeniul detașării transnaționale a salariaților</w:t>
            </w:r>
          </w:p>
          <w:p w14:paraId="7B8A3261"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Încălcarea legislației muncii, în domeniul detașării transnaționale a salariaților, manifestată prin:</w:t>
            </w:r>
          </w:p>
          <w:p w14:paraId="7FBB9C22"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modificarea unilaterală de către angajator a </w:t>
            </w:r>
            <w:proofErr w:type="spellStart"/>
            <w:r>
              <w:rPr>
                <w:rFonts w:ascii="Times New Roman" w:eastAsia="Times New Roman" w:hAnsi="Times New Roman" w:cs="Times New Roman"/>
                <w:sz w:val="24"/>
                <w:szCs w:val="24"/>
                <w:highlight w:val="white"/>
              </w:rPr>
              <w:t>relaţiilor</w:t>
            </w:r>
            <w:proofErr w:type="spellEnd"/>
            <w:r>
              <w:rPr>
                <w:rFonts w:ascii="Times New Roman" w:eastAsia="Times New Roman" w:hAnsi="Times New Roman" w:cs="Times New Roman"/>
                <w:sz w:val="24"/>
                <w:szCs w:val="24"/>
                <w:highlight w:val="white"/>
              </w:rPr>
              <w:t xml:space="preserve"> sau a </w:t>
            </w:r>
            <w:proofErr w:type="spellStart"/>
            <w:r>
              <w:rPr>
                <w:rFonts w:ascii="Times New Roman" w:eastAsia="Times New Roman" w:hAnsi="Times New Roman" w:cs="Times New Roman"/>
                <w:sz w:val="24"/>
                <w:szCs w:val="24"/>
                <w:highlight w:val="white"/>
              </w:rPr>
              <w:t>condiţiilor</w:t>
            </w:r>
            <w:proofErr w:type="spellEnd"/>
            <w:r>
              <w:rPr>
                <w:rFonts w:ascii="Times New Roman" w:eastAsia="Times New Roman" w:hAnsi="Times New Roman" w:cs="Times New Roman"/>
                <w:sz w:val="24"/>
                <w:szCs w:val="24"/>
                <w:highlight w:val="white"/>
              </w:rPr>
              <w:t xml:space="preserve"> de muncă, inclusiv concedierea salariatului </w:t>
            </w:r>
            <w:proofErr w:type="spellStart"/>
            <w:r>
              <w:rPr>
                <w:rFonts w:ascii="Times New Roman" w:eastAsia="Times New Roman" w:hAnsi="Times New Roman" w:cs="Times New Roman"/>
                <w:sz w:val="24"/>
                <w:szCs w:val="24"/>
                <w:highlight w:val="white"/>
              </w:rPr>
              <w:t>detaşat</w:t>
            </w:r>
            <w:proofErr w:type="spellEnd"/>
            <w:r>
              <w:rPr>
                <w:rFonts w:ascii="Times New Roman" w:eastAsia="Times New Roman" w:hAnsi="Times New Roman" w:cs="Times New Roman"/>
                <w:sz w:val="24"/>
                <w:szCs w:val="24"/>
                <w:highlight w:val="white"/>
              </w:rPr>
              <w:t xml:space="preserve"> care a înaintat o </w:t>
            </w:r>
            <w:proofErr w:type="spellStart"/>
            <w:r>
              <w:rPr>
                <w:rFonts w:ascii="Times New Roman" w:eastAsia="Times New Roman" w:hAnsi="Times New Roman" w:cs="Times New Roman"/>
                <w:sz w:val="24"/>
                <w:szCs w:val="24"/>
                <w:highlight w:val="white"/>
              </w:rPr>
              <w:t>acţiune</w:t>
            </w:r>
            <w:proofErr w:type="spellEnd"/>
            <w:r>
              <w:rPr>
                <w:rFonts w:ascii="Times New Roman" w:eastAsia="Times New Roman" w:hAnsi="Times New Roman" w:cs="Times New Roman"/>
                <w:sz w:val="24"/>
                <w:szCs w:val="24"/>
                <w:highlight w:val="white"/>
              </w:rPr>
              <w:t xml:space="preserve"> administrativă ori care a depus o plângere la </w:t>
            </w:r>
            <w:proofErr w:type="spellStart"/>
            <w:r>
              <w:rPr>
                <w:rFonts w:ascii="Times New Roman" w:eastAsia="Times New Roman" w:hAnsi="Times New Roman" w:cs="Times New Roman"/>
                <w:sz w:val="24"/>
                <w:szCs w:val="24"/>
                <w:highlight w:val="white"/>
              </w:rPr>
              <w:t>instanţele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judecătoreşti</w:t>
            </w:r>
            <w:proofErr w:type="spellEnd"/>
            <w:r>
              <w:rPr>
                <w:rFonts w:ascii="Times New Roman" w:eastAsia="Times New Roman" w:hAnsi="Times New Roman" w:cs="Times New Roman"/>
                <w:sz w:val="24"/>
                <w:szCs w:val="24"/>
                <w:highlight w:val="white"/>
              </w:rPr>
              <w:t xml:space="preserve"> competente în vederea aplicării prevederilor Legii privind detașarea salariaților în cadrul prestării de servicii </w:t>
            </w:r>
            <w:r>
              <w:rPr>
                <w:rFonts w:ascii="Times New Roman" w:eastAsia="Times New Roman" w:hAnsi="Times New Roman" w:cs="Times New Roman"/>
                <w:sz w:val="24"/>
                <w:szCs w:val="24"/>
                <w:highlight w:val="white"/>
              </w:rPr>
              <w:lastRenderedPageBreak/>
              <w:t>transnaționale, şi după ce hotărârea judecătorească a rămas definitivă;</w:t>
            </w:r>
          </w:p>
          <w:p w14:paraId="5B61CFF1"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încălcarea obligației de informare a agentului de muncă temporară, de către întreprinderea utilizatoare înființată sau care își desfășoară activitatea pe teritoriul Republicii Moldova conform art. 7 alin. (2) al Legii privind detașarea salariaților în cadrul prestării de servicii transnaționale;</w:t>
            </w:r>
          </w:p>
          <w:p w14:paraId="527339AD"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w:t>
            </w:r>
            <w:proofErr w:type="spellStart"/>
            <w:r>
              <w:rPr>
                <w:rFonts w:ascii="Times New Roman" w:eastAsia="Times New Roman" w:hAnsi="Times New Roman" w:cs="Times New Roman"/>
                <w:sz w:val="24"/>
                <w:szCs w:val="24"/>
                <w:highlight w:val="white"/>
              </w:rPr>
              <w:t>sancţionează</w:t>
            </w:r>
            <w:proofErr w:type="spellEnd"/>
            <w:r>
              <w:rPr>
                <w:rFonts w:ascii="Times New Roman" w:eastAsia="Times New Roman" w:hAnsi="Times New Roman" w:cs="Times New Roman"/>
                <w:sz w:val="24"/>
                <w:szCs w:val="24"/>
                <w:highlight w:val="white"/>
              </w:rPr>
              <w:t xml:space="preserve">, cu amendă de la 1000 la 1500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cu funcţie de răspundere, cu amendă de la 1000 la 1500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juridice.</w:t>
            </w:r>
          </w:p>
          <w:p w14:paraId="2978759F"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Încălcarea legislației muncii, în domeniul detașării transnaționale a salariaților, manifestată prin:</w:t>
            </w:r>
          </w:p>
          <w:p w14:paraId="0D450B17"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încălcarea, de către întreprinderilor stabilite pe teritoriul Republicii Moldova care, în cadrul prestării de servicii </w:t>
            </w:r>
            <w:proofErr w:type="spellStart"/>
            <w:r>
              <w:rPr>
                <w:rFonts w:ascii="Times New Roman" w:eastAsia="Times New Roman" w:hAnsi="Times New Roman" w:cs="Times New Roman"/>
                <w:sz w:val="24"/>
                <w:szCs w:val="24"/>
                <w:highlight w:val="white"/>
              </w:rPr>
              <w:t>transnaţionale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detaşează</w:t>
            </w:r>
            <w:proofErr w:type="spellEnd"/>
            <w:r>
              <w:rPr>
                <w:rFonts w:ascii="Times New Roman" w:eastAsia="Times New Roman" w:hAnsi="Times New Roman" w:cs="Times New Roman"/>
                <w:sz w:val="24"/>
                <w:szCs w:val="24"/>
                <w:highlight w:val="white"/>
              </w:rPr>
              <w:t xml:space="preserve">, pe teritoriul unui stat membru, altul decât Republica Moldova, sau pe teritoriul </w:t>
            </w:r>
            <w:proofErr w:type="spellStart"/>
            <w:r>
              <w:rPr>
                <w:rFonts w:ascii="Times New Roman" w:eastAsia="Times New Roman" w:hAnsi="Times New Roman" w:cs="Times New Roman"/>
                <w:sz w:val="24"/>
                <w:szCs w:val="24"/>
                <w:highlight w:val="white"/>
              </w:rPr>
              <w:t>Confederaţiei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Elveţiene</w:t>
            </w:r>
            <w:proofErr w:type="spellEnd"/>
            <w:r>
              <w:rPr>
                <w:rFonts w:ascii="Times New Roman" w:eastAsia="Times New Roman" w:hAnsi="Times New Roman" w:cs="Times New Roman"/>
                <w:sz w:val="24"/>
                <w:szCs w:val="24"/>
                <w:highlight w:val="white"/>
              </w:rPr>
              <w:t xml:space="preserve">, salariaţi cu care au stabilite raporturi de muncă, a obligației de a informa, în scris, salariatul </w:t>
            </w:r>
            <w:proofErr w:type="spellStart"/>
            <w:r>
              <w:rPr>
                <w:rFonts w:ascii="Times New Roman" w:eastAsia="Times New Roman" w:hAnsi="Times New Roman" w:cs="Times New Roman"/>
                <w:sz w:val="24"/>
                <w:szCs w:val="24"/>
                <w:highlight w:val="white"/>
              </w:rPr>
              <w:t>detaşat</w:t>
            </w:r>
            <w:proofErr w:type="spellEnd"/>
            <w:r>
              <w:rPr>
                <w:rFonts w:ascii="Times New Roman" w:eastAsia="Times New Roman" w:hAnsi="Times New Roman" w:cs="Times New Roman"/>
                <w:sz w:val="24"/>
                <w:szCs w:val="24"/>
                <w:highlight w:val="white"/>
              </w:rPr>
              <w:t xml:space="preserve"> de pe teritoriul Republicii Moldova, anterior </w:t>
            </w:r>
            <w:proofErr w:type="spellStart"/>
            <w:r>
              <w:rPr>
                <w:rFonts w:ascii="Times New Roman" w:eastAsia="Times New Roman" w:hAnsi="Times New Roman" w:cs="Times New Roman"/>
                <w:sz w:val="24"/>
                <w:szCs w:val="24"/>
                <w:highlight w:val="white"/>
              </w:rPr>
              <w:t>detaşării</w:t>
            </w:r>
            <w:proofErr w:type="spellEnd"/>
            <w:r>
              <w:rPr>
                <w:rFonts w:ascii="Times New Roman" w:eastAsia="Times New Roman" w:hAnsi="Times New Roman" w:cs="Times New Roman"/>
                <w:sz w:val="24"/>
                <w:szCs w:val="24"/>
                <w:highlight w:val="white"/>
              </w:rPr>
              <w:t>, cu privire la:</w:t>
            </w:r>
          </w:p>
          <w:p w14:paraId="2CC718EB"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elementele constitutive ale </w:t>
            </w:r>
            <w:proofErr w:type="spellStart"/>
            <w:r>
              <w:rPr>
                <w:rFonts w:ascii="Times New Roman" w:eastAsia="Times New Roman" w:hAnsi="Times New Roman" w:cs="Times New Roman"/>
                <w:sz w:val="24"/>
                <w:szCs w:val="24"/>
                <w:highlight w:val="white"/>
              </w:rPr>
              <w:t>remuneraţiei</w:t>
            </w:r>
            <w:proofErr w:type="spellEnd"/>
            <w:r>
              <w:rPr>
                <w:rFonts w:ascii="Times New Roman" w:eastAsia="Times New Roman" w:hAnsi="Times New Roman" w:cs="Times New Roman"/>
                <w:sz w:val="24"/>
                <w:szCs w:val="24"/>
                <w:highlight w:val="white"/>
              </w:rPr>
              <w:t xml:space="preserve"> la care are dreptul salariatul, în conformitate cu legislaţia aplicabilă în statul membru gazdă, şi nivelul acestora;</w:t>
            </w:r>
          </w:p>
          <w:p w14:paraId="6D13C59C"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2. cuantumul total al </w:t>
            </w:r>
            <w:proofErr w:type="spellStart"/>
            <w:r>
              <w:rPr>
                <w:rFonts w:ascii="Times New Roman" w:eastAsia="Times New Roman" w:hAnsi="Times New Roman" w:cs="Times New Roman"/>
                <w:sz w:val="24"/>
                <w:szCs w:val="24"/>
                <w:highlight w:val="white"/>
              </w:rPr>
              <w:t>remuneraţiei</w:t>
            </w:r>
            <w:proofErr w:type="spellEnd"/>
            <w:r>
              <w:rPr>
                <w:rFonts w:ascii="Times New Roman" w:eastAsia="Times New Roman" w:hAnsi="Times New Roman" w:cs="Times New Roman"/>
                <w:sz w:val="24"/>
                <w:szCs w:val="24"/>
                <w:highlight w:val="white"/>
              </w:rPr>
              <w:t xml:space="preserve"> acordate salariatului pe perioada </w:t>
            </w:r>
            <w:proofErr w:type="spellStart"/>
            <w:r>
              <w:rPr>
                <w:rFonts w:ascii="Times New Roman" w:eastAsia="Times New Roman" w:hAnsi="Times New Roman" w:cs="Times New Roman"/>
                <w:sz w:val="24"/>
                <w:szCs w:val="24"/>
                <w:highlight w:val="white"/>
              </w:rPr>
              <w:t>detaşării</w:t>
            </w:r>
            <w:proofErr w:type="spellEnd"/>
            <w:r>
              <w:rPr>
                <w:rFonts w:ascii="Times New Roman" w:eastAsia="Times New Roman" w:hAnsi="Times New Roman" w:cs="Times New Roman"/>
                <w:sz w:val="24"/>
                <w:szCs w:val="24"/>
                <w:highlight w:val="white"/>
              </w:rPr>
              <w:t xml:space="preserve">, cu </w:t>
            </w:r>
            <w:proofErr w:type="spellStart"/>
            <w:r>
              <w:rPr>
                <w:rFonts w:ascii="Times New Roman" w:eastAsia="Times New Roman" w:hAnsi="Times New Roman" w:cs="Times New Roman"/>
                <w:sz w:val="24"/>
                <w:szCs w:val="24"/>
                <w:highlight w:val="white"/>
              </w:rPr>
              <w:t>evidenţierea</w:t>
            </w:r>
            <w:proofErr w:type="spellEnd"/>
            <w:r>
              <w:rPr>
                <w:rFonts w:ascii="Times New Roman" w:eastAsia="Times New Roman" w:hAnsi="Times New Roman" w:cs="Times New Roman"/>
                <w:sz w:val="24"/>
                <w:szCs w:val="24"/>
                <w:highlight w:val="white"/>
              </w:rPr>
              <w:t xml:space="preserve"> distinctă a </w:t>
            </w:r>
            <w:proofErr w:type="spellStart"/>
            <w:r>
              <w:rPr>
                <w:rFonts w:ascii="Times New Roman" w:eastAsia="Times New Roman" w:hAnsi="Times New Roman" w:cs="Times New Roman"/>
                <w:sz w:val="24"/>
                <w:szCs w:val="24"/>
                <w:highlight w:val="white"/>
              </w:rPr>
              <w:t>indemnizaţiei</w:t>
            </w:r>
            <w:proofErr w:type="spellEnd"/>
            <w:r>
              <w:rPr>
                <w:rFonts w:ascii="Times New Roman" w:eastAsia="Times New Roman" w:hAnsi="Times New Roman" w:cs="Times New Roman"/>
                <w:sz w:val="24"/>
                <w:szCs w:val="24"/>
                <w:highlight w:val="white"/>
              </w:rPr>
              <w:t xml:space="preserve"> specifice </w:t>
            </w:r>
            <w:proofErr w:type="spellStart"/>
            <w:r>
              <w:rPr>
                <w:rFonts w:ascii="Times New Roman" w:eastAsia="Times New Roman" w:hAnsi="Times New Roman" w:cs="Times New Roman"/>
                <w:sz w:val="24"/>
                <w:szCs w:val="24"/>
                <w:highlight w:val="white"/>
              </w:rPr>
              <w:t>detaşării</w:t>
            </w:r>
            <w:proofErr w:type="spellEnd"/>
            <w:r>
              <w:rPr>
                <w:rFonts w:ascii="Times New Roman" w:eastAsia="Times New Roman" w:hAnsi="Times New Roman" w:cs="Times New Roman"/>
                <w:sz w:val="24"/>
                <w:szCs w:val="24"/>
                <w:highlight w:val="white"/>
              </w:rPr>
              <w:t>, atunci când aceasta este acordată;</w:t>
            </w:r>
          </w:p>
          <w:p w14:paraId="2A90F480"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cheltuielile efectiv generate de </w:t>
            </w:r>
            <w:proofErr w:type="spellStart"/>
            <w:r>
              <w:rPr>
                <w:rFonts w:ascii="Times New Roman" w:eastAsia="Times New Roman" w:hAnsi="Times New Roman" w:cs="Times New Roman"/>
                <w:sz w:val="24"/>
                <w:szCs w:val="24"/>
                <w:highlight w:val="white"/>
              </w:rPr>
              <w:t>detaşare</w:t>
            </w:r>
            <w:proofErr w:type="spellEnd"/>
            <w:r>
              <w:rPr>
                <w:rFonts w:ascii="Times New Roman" w:eastAsia="Times New Roman" w:hAnsi="Times New Roman" w:cs="Times New Roman"/>
                <w:sz w:val="24"/>
                <w:szCs w:val="24"/>
                <w:highlight w:val="white"/>
              </w:rPr>
              <w:t>, precum transportul, cazarea şi masa, precum şi modalitatea de acordare sau de rambursare a acestora, respectiv modalitatea de asigurare a transportului, cazării sau mesei, după caz;</w:t>
            </w:r>
          </w:p>
          <w:p w14:paraId="16008BAC"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linkul către site-ul oficial </w:t>
            </w:r>
            <w:proofErr w:type="spellStart"/>
            <w:r>
              <w:rPr>
                <w:rFonts w:ascii="Times New Roman" w:eastAsia="Times New Roman" w:hAnsi="Times New Roman" w:cs="Times New Roman"/>
                <w:sz w:val="24"/>
                <w:szCs w:val="24"/>
                <w:highlight w:val="white"/>
              </w:rPr>
              <w:t>naţional</w:t>
            </w:r>
            <w:proofErr w:type="spellEnd"/>
            <w:r>
              <w:rPr>
                <w:rFonts w:ascii="Times New Roman" w:eastAsia="Times New Roman" w:hAnsi="Times New Roman" w:cs="Times New Roman"/>
                <w:sz w:val="24"/>
                <w:szCs w:val="24"/>
                <w:highlight w:val="white"/>
              </w:rPr>
              <w:t xml:space="preserve"> unic creat de statul membru gazdă</w:t>
            </w:r>
          </w:p>
          <w:p w14:paraId="2DFB0FAA"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încălcarea drepturilor și condițiilor de muncă ale salariaților detașați în Republica Moldova, de către întreprinderilor stabilite pe teritoriul unui stat membru, altul decât Republica Moldova, sau pe teritoriul </w:t>
            </w:r>
            <w:proofErr w:type="spellStart"/>
            <w:r>
              <w:rPr>
                <w:rFonts w:ascii="Times New Roman" w:eastAsia="Times New Roman" w:hAnsi="Times New Roman" w:cs="Times New Roman"/>
                <w:sz w:val="24"/>
                <w:szCs w:val="24"/>
                <w:highlight w:val="white"/>
              </w:rPr>
              <w:t>Confederaţiei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Elveţiene</w:t>
            </w:r>
            <w:proofErr w:type="spellEnd"/>
            <w:r>
              <w:rPr>
                <w:rFonts w:ascii="Times New Roman" w:eastAsia="Times New Roman" w:hAnsi="Times New Roman" w:cs="Times New Roman"/>
                <w:sz w:val="24"/>
                <w:szCs w:val="24"/>
                <w:highlight w:val="white"/>
              </w:rPr>
              <w:t xml:space="preserve"> care, în cadrul prestării de servicii </w:t>
            </w:r>
            <w:proofErr w:type="spellStart"/>
            <w:r>
              <w:rPr>
                <w:rFonts w:ascii="Times New Roman" w:eastAsia="Times New Roman" w:hAnsi="Times New Roman" w:cs="Times New Roman"/>
                <w:sz w:val="24"/>
                <w:szCs w:val="24"/>
                <w:highlight w:val="white"/>
              </w:rPr>
              <w:t>transnaţionale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detaşează</w:t>
            </w:r>
            <w:proofErr w:type="spellEnd"/>
            <w:r>
              <w:rPr>
                <w:rFonts w:ascii="Times New Roman" w:eastAsia="Times New Roman" w:hAnsi="Times New Roman" w:cs="Times New Roman"/>
                <w:sz w:val="24"/>
                <w:szCs w:val="24"/>
                <w:highlight w:val="white"/>
              </w:rPr>
              <w:t xml:space="preserve"> pe teritoriul Republicii Moldova salariaţi cu care au stabilite raporturi de muncă,</w:t>
            </w:r>
          </w:p>
          <w:p w14:paraId="1394BFDB"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w:t>
            </w:r>
            <w:proofErr w:type="spellStart"/>
            <w:r>
              <w:rPr>
                <w:rFonts w:ascii="Times New Roman" w:eastAsia="Times New Roman" w:hAnsi="Times New Roman" w:cs="Times New Roman"/>
                <w:sz w:val="24"/>
                <w:szCs w:val="24"/>
                <w:highlight w:val="white"/>
              </w:rPr>
              <w:t>sancţionează</w:t>
            </w:r>
            <w:proofErr w:type="spellEnd"/>
            <w:r>
              <w:rPr>
                <w:rFonts w:ascii="Times New Roman" w:eastAsia="Times New Roman" w:hAnsi="Times New Roman" w:cs="Times New Roman"/>
                <w:sz w:val="24"/>
                <w:szCs w:val="24"/>
                <w:highlight w:val="white"/>
              </w:rPr>
              <w:t xml:space="preserve">, cu amendă de la 1000 la 1500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cu funcţie de răspundere, cu amendă de la 1000 la 1500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juridice.</w:t>
            </w:r>
          </w:p>
          <w:p w14:paraId="4C90F8E5"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Încălcarea cerințelor administrative și a măsurilor de control în domeniul detașării transnaționale a salariaților, manifestată prin:</w:t>
            </w:r>
          </w:p>
          <w:p w14:paraId="70A935D7"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neprezentarea sau prezentarea tardivă a declarației prevăzute la art. 39 alin. (2) lit. a) </w:t>
            </w:r>
            <w:r>
              <w:rPr>
                <w:rFonts w:ascii="Times New Roman" w:eastAsia="Times New Roman" w:hAnsi="Times New Roman" w:cs="Times New Roman"/>
                <w:sz w:val="24"/>
                <w:szCs w:val="24"/>
                <w:highlight w:val="white"/>
              </w:rPr>
              <w:lastRenderedPageBreak/>
              <w:t>din Legea privind detașarea salariaților în cadrul prestării de servicii transnaționale;</w:t>
            </w:r>
          </w:p>
          <w:p w14:paraId="26837257"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neasigurarea păstrării și/sau neprezentarea documentelor prevăzute la art. 39 alin. (2) lit. b)–d) din Legea privind detașarea salariaților în cadrul prestării de servicii transnaționale;</w:t>
            </w:r>
          </w:p>
          <w:p w14:paraId="1BC6498D"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w:t>
            </w:r>
            <w:proofErr w:type="spellStart"/>
            <w:r>
              <w:rPr>
                <w:rFonts w:ascii="Times New Roman" w:eastAsia="Times New Roman" w:hAnsi="Times New Roman" w:cs="Times New Roman"/>
                <w:sz w:val="24"/>
                <w:szCs w:val="24"/>
                <w:highlight w:val="white"/>
              </w:rPr>
              <w:t>nedesemnarea</w:t>
            </w:r>
            <w:proofErr w:type="spellEnd"/>
            <w:r>
              <w:rPr>
                <w:rFonts w:ascii="Times New Roman" w:eastAsia="Times New Roman" w:hAnsi="Times New Roman" w:cs="Times New Roman"/>
                <w:sz w:val="24"/>
                <w:szCs w:val="24"/>
                <w:highlight w:val="white"/>
              </w:rPr>
              <w:t xml:space="preserve"> persoanei de legătură prevăzute la art. 39 alin. (2) lit. e) din Legea privind detașarea salariaților în cadrul prestării de servicii transnaționale și/sau a persoanei de contact prevăzute la art. 39 alin. (2) lit. f) din Legea privind detașarea salariaților în cadrul prestării de servicii transnaționale;</w:t>
            </w:r>
          </w:p>
          <w:p w14:paraId="210066D0"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neexecutarea obligației de a furniza documentele după încetarea detașării, în termenul stabilit la art. 39 alin. (2) lit. c) din Legea privind detașarea salariaților în cadrul prestării de servicii transnaționale,</w:t>
            </w:r>
          </w:p>
          <w:p w14:paraId="27750312" w14:textId="77777777" w:rsidR="00487F21" w:rsidRDefault="00000000">
            <w:pPr>
              <w:spacing w:line="240" w:lineRule="auto"/>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se sancționează cu amendă de la 1500 la 2000 unități convenționale aplicată persoanei cu funcție de răspundere și cu amendă de la 1500 la 2000 unități convenționale aplicată persoanei juridice.</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4F038448"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Articolul 55</w:t>
            </w:r>
            <w:r>
              <w:rPr>
                <w:rFonts w:ascii="Times New Roman" w:eastAsia="Times New Roman" w:hAnsi="Times New Roman" w:cs="Times New Roman"/>
                <w:b/>
                <w:bCs/>
                <w:sz w:val="24"/>
                <w:szCs w:val="24"/>
                <w:highlight w:val="white"/>
                <w:vertAlign w:val="superscript"/>
              </w:rPr>
              <w:t>6</w:t>
            </w:r>
            <w:r>
              <w:rPr>
                <w:rFonts w:ascii="Times New Roman" w:eastAsia="Times New Roman" w:hAnsi="Times New Roman" w:cs="Times New Roman"/>
                <w:sz w:val="24"/>
                <w:szCs w:val="24"/>
                <w:highlight w:val="white"/>
              </w:rPr>
              <w:t>. Încălcarea legislației muncii, în domeniul detașării transnaționale a salariaților</w:t>
            </w:r>
          </w:p>
          <w:p w14:paraId="54F6A794"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Încălcarea legislației muncii, în domeniul detașării transnaționale a salariaților, manifestată prin:</w:t>
            </w:r>
          </w:p>
          <w:p w14:paraId="1587C869"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modificarea unilaterală de către angajator a </w:t>
            </w:r>
            <w:proofErr w:type="spellStart"/>
            <w:r>
              <w:rPr>
                <w:rFonts w:ascii="Times New Roman" w:eastAsia="Times New Roman" w:hAnsi="Times New Roman" w:cs="Times New Roman"/>
                <w:sz w:val="24"/>
                <w:szCs w:val="24"/>
                <w:highlight w:val="white"/>
              </w:rPr>
              <w:t>relaţiilor</w:t>
            </w:r>
            <w:proofErr w:type="spellEnd"/>
            <w:r>
              <w:rPr>
                <w:rFonts w:ascii="Times New Roman" w:eastAsia="Times New Roman" w:hAnsi="Times New Roman" w:cs="Times New Roman"/>
                <w:sz w:val="24"/>
                <w:szCs w:val="24"/>
                <w:highlight w:val="white"/>
              </w:rPr>
              <w:t xml:space="preserve"> sau a </w:t>
            </w:r>
            <w:proofErr w:type="spellStart"/>
            <w:r>
              <w:rPr>
                <w:rFonts w:ascii="Times New Roman" w:eastAsia="Times New Roman" w:hAnsi="Times New Roman" w:cs="Times New Roman"/>
                <w:sz w:val="24"/>
                <w:szCs w:val="24"/>
                <w:highlight w:val="white"/>
              </w:rPr>
              <w:t>condiţiilor</w:t>
            </w:r>
            <w:proofErr w:type="spellEnd"/>
            <w:r>
              <w:rPr>
                <w:rFonts w:ascii="Times New Roman" w:eastAsia="Times New Roman" w:hAnsi="Times New Roman" w:cs="Times New Roman"/>
                <w:sz w:val="24"/>
                <w:szCs w:val="24"/>
                <w:highlight w:val="white"/>
              </w:rPr>
              <w:t xml:space="preserve"> de muncă, inclusiv concedierea salariatului </w:t>
            </w:r>
            <w:proofErr w:type="spellStart"/>
            <w:r>
              <w:rPr>
                <w:rFonts w:ascii="Times New Roman" w:eastAsia="Times New Roman" w:hAnsi="Times New Roman" w:cs="Times New Roman"/>
                <w:sz w:val="24"/>
                <w:szCs w:val="24"/>
                <w:highlight w:val="white"/>
              </w:rPr>
              <w:t>detaşat</w:t>
            </w:r>
            <w:proofErr w:type="spellEnd"/>
            <w:r>
              <w:rPr>
                <w:rFonts w:ascii="Times New Roman" w:eastAsia="Times New Roman" w:hAnsi="Times New Roman" w:cs="Times New Roman"/>
                <w:sz w:val="24"/>
                <w:szCs w:val="24"/>
                <w:highlight w:val="white"/>
              </w:rPr>
              <w:t xml:space="preserve"> care a înaintat o </w:t>
            </w:r>
            <w:proofErr w:type="spellStart"/>
            <w:r>
              <w:rPr>
                <w:rFonts w:ascii="Times New Roman" w:eastAsia="Times New Roman" w:hAnsi="Times New Roman" w:cs="Times New Roman"/>
                <w:sz w:val="24"/>
                <w:szCs w:val="24"/>
                <w:highlight w:val="white"/>
              </w:rPr>
              <w:t>acţiune</w:t>
            </w:r>
            <w:proofErr w:type="spellEnd"/>
            <w:r>
              <w:rPr>
                <w:rFonts w:ascii="Times New Roman" w:eastAsia="Times New Roman" w:hAnsi="Times New Roman" w:cs="Times New Roman"/>
                <w:sz w:val="24"/>
                <w:szCs w:val="24"/>
                <w:highlight w:val="white"/>
              </w:rPr>
              <w:t xml:space="preserve"> administrativă ori care a depus o plângere la </w:t>
            </w:r>
            <w:proofErr w:type="spellStart"/>
            <w:r>
              <w:rPr>
                <w:rFonts w:ascii="Times New Roman" w:eastAsia="Times New Roman" w:hAnsi="Times New Roman" w:cs="Times New Roman"/>
                <w:sz w:val="24"/>
                <w:szCs w:val="24"/>
                <w:highlight w:val="white"/>
              </w:rPr>
              <w:t>instanţele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judecătoreşti</w:t>
            </w:r>
            <w:proofErr w:type="spellEnd"/>
            <w:r>
              <w:rPr>
                <w:rFonts w:ascii="Times New Roman" w:eastAsia="Times New Roman" w:hAnsi="Times New Roman" w:cs="Times New Roman"/>
                <w:sz w:val="24"/>
                <w:szCs w:val="24"/>
                <w:highlight w:val="white"/>
              </w:rPr>
              <w:t xml:space="preserve"> competente în vederea aplicării prevederilor Legii privind detașarea salariaților în cadrul prestării de servicii transnaționale, şi după ce hotărârea judecătorească a rămas definitivă;</w:t>
            </w:r>
          </w:p>
          <w:p w14:paraId="15203059"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b) încălcarea obligației de informare a agentului de muncă temporară, de către întreprinderea utilizatoare înființată sau care își desfășoară activitatea pe teritoriul Republicii Moldova conform art. 7 alin. (2) al Legii privind detașarea salariaților în cadrul prestării de servicii transnaționale;</w:t>
            </w:r>
          </w:p>
          <w:p w14:paraId="0EEB95C2"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w:t>
            </w:r>
            <w:proofErr w:type="spellStart"/>
            <w:r>
              <w:rPr>
                <w:rFonts w:ascii="Times New Roman" w:eastAsia="Times New Roman" w:hAnsi="Times New Roman" w:cs="Times New Roman"/>
                <w:sz w:val="24"/>
                <w:szCs w:val="24"/>
                <w:highlight w:val="white"/>
              </w:rPr>
              <w:t>sancţionează</w:t>
            </w:r>
            <w:proofErr w:type="spellEnd"/>
            <w:r>
              <w:rPr>
                <w:rFonts w:ascii="Times New Roman" w:eastAsia="Times New Roman" w:hAnsi="Times New Roman" w:cs="Times New Roman"/>
                <w:sz w:val="24"/>
                <w:szCs w:val="24"/>
                <w:highlight w:val="white"/>
              </w:rPr>
              <w:t xml:space="preserve">, cu amendă de la 1000 la 1500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cu funcţie de răspundere, cu amendă de la 1000 la 1500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juridice.</w:t>
            </w:r>
          </w:p>
          <w:p w14:paraId="7EDCFBA1"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Încălcarea legislației muncii, în domeniul detașării transnaționale a salariaților, manifestată prin:</w:t>
            </w:r>
          </w:p>
          <w:p w14:paraId="7EAE4C9D"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încălcarea, de către întreprinderilor stabilite pe teritoriul Republicii Moldova care, în cadrul prestării de servicii </w:t>
            </w:r>
            <w:proofErr w:type="spellStart"/>
            <w:r>
              <w:rPr>
                <w:rFonts w:ascii="Times New Roman" w:eastAsia="Times New Roman" w:hAnsi="Times New Roman" w:cs="Times New Roman"/>
                <w:sz w:val="24"/>
                <w:szCs w:val="24"/>
                <w:highlight w:val="white"/>
              </w:rPr>
              <w:t>transnaţionale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detaşează</w:t>
            </w:r>
            <w:proofErr w:type="spellEnd"/>
            <w:r>
              <w:rPr>
                <w:rFonts w:ascii="Times New Roman" w:eastAsia="Times New Roman" w:hAnsi="Times New Roman" w:cs="Times New Roman"/>
                <w:sz w:val="24"/>
                <w:szCs w:val="24"/>
                <w:highlight w:val="white"/>
              </w:rPr>
              <w:t xml:space="preserve">, pe teritoriul unui stat membru, altul decât Republica Moldova, sau pe teritoriul </w:t>
            </w:r>
            <w:proofErr w:type="spellStart"/>
            <w:r>
              <w:rPr>
                <w:rFonts w:ascii="Times New Roman" w:eastAsia="Times New Roman" w:hAnsi="Times New Roman" w:cs="Times New Roman"/>
                <w:sz w:val="24"/>
                <w:szCs w:val="24"/>
                <w:highlight w:val="white"/>
              </w:rPr>
              <w:t>Confederaţiei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Elveţiene</w:t>
            </w:r>
            <w:proofErr w:type="spellEnd"/>
            <w:r>
              <w:rPr>
                <w:rFonts w:ascii="Times New Roman" w:eastAsia="Times New Roman" w:hAnsi="Times New Roman" w:cs="Times New Roman"/>
                <w:sz w:val="24"/>
                <w:szCs w:val="24"/>
                <w:highlight w:val="white"/>
              </w:rPr>
              <w:t xml:space="preserve">, salariaţi cu care au stabilite raporturi de muncă, a obligației de a informa, în scris, salariatul </w:t>
            </w:r>
            <w:proofErr w:type="spellStart"/>
            <w:r>
              <w:rPr>
                <w:rFonts w:ascii="Times New Roman" w:eastAsia="Times New Roman" w:hAnsi="Times New Roman" w:cs="Times New Roman"/>
                <w:sz w:val="24"/>
                <w:szCs w:val="24"/>
                <w:highlight w:val="white"/>
              </w:rPr>
              <w:t>detaşat</w:t>
            </w:r>
            <w:proofErr w:type="spellEnd"/>
            <w:r>
              <w:rPr>
                <w:rFonts w:ascii="Times New Roman" w:eastAsia="Times New Roman" w:hAnsi="Times New Roman" w:cs="Times New Roman"/>
                <w:sz w:val="24"/>
                <w:szCs w:val="24"/>
                <w:highlight w:val="white"/>
              </w:rPr>
              <w:t xml:space="preserve"> de pe teritoriul Republicii Moldova, anterior </w:t>
            </w:r>
            <w:proofErr w:type="spellStart"/>
            <w:r>
              <w:rPr>
                <w:rFonts w:ascii="Times New Roman" w:eastAsia="Times New Roman" w:hAnsi="Times New Roman" w:cs="Times New Roman"/>
                <w:sz w:val="24"/>
                <w:szCs w:val="24"/>
                <w:highlight w:val="white"/>
              </w:rPr>
              <w:t>detaşării</w:t>
            </w:r>
            <w:proofErr w:type="spellEnd"/>
            <w:r>
              <w:rPr>
                <w:rFonts w:ascii="Times New Roman" w:eastAsia="Times New Roman" w:hAnsi="Times New Roman" w:cs="Times New Roman"/>
                <w:sz w:val="24"/>
                <w:szCs w:val="24"/>
                <w:highlight w:val="white"/>
              </w:rPr>
              <w:t>, cu privire la:</w:t>
            </w:r>
          </w:p>
          <w:p w14:paraId="7FBE306C"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elementele constitutive ale </w:t>
            </w:r>
            <w:proofErr w:type="spellStart"/>
            <w:r>
              <w:rPr>
                <w:rFonts w:ascii="Times New Roman" w:eastAsia="Times New Roman" w:hAnsi="Times New Roman" w:cs="Times New Roman"/>
                <w:sz w:val="24"/>
                <w:szCs w:val="24"/>
                <w:highlight w:val="white"/>
              </w:rPr>
              <w:t>remuneraţiei</w:t>
            </w:r>
            <w:proofErr w:type="spellEnd"/>
            <w:r>
              <w:rPr>
                <w:rFonts w:ascii="Times New Roman" w:eastAsia="Times New Roman" w:hAnsi="Times New Roman" w:cs="Times New Roman"/>
                <w:sz w:val="24"/>
                <w:szCs w:val="24"/>
                <w:highlight w:val="white"/>
              </w:rPr>
              <w:t xml:space="preserve"> la care are dreptul salariatul, în conformitate cu legislaţia aplicabilă în statul membru gazdă, şi nivelul acestora;</w:t>
            </w:r>
          </w:p>
          <w:p w14:paraId="3E549625"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cuantumul total al </w:t>
            </w:r>
            <w:proofErr w:type="spellStart"/>
            <w:r>
              <w:rPr>
                <w:rFonts w:ascii="Times New Roman" w:eastAsia="Times New Roman" w:hAnsi="Times New Roman" w:cs="Times New Roman"/>
                <w:sz w:val="24"/>
                <w:szCs w:val="24"/>
                <w:highlight w:val="white"/>
              </w:rPr>
              <w:t>remuneraţiei</w:t>
            </w:r>
            <w:proofErr w:type="spellEnd"/>
            <w:r>
              <w:rPr>
                <w:rFonts w:ascii="Times New Roman" w:eastAsia="Times New Roman" w:hAnsi="Times New Roman" w:cs="Times New Roman"/>
                <w:sz w:val="24"/>
                <w:szCs w:val="24"/>
                <w:highlight w:val="white"/>
              </w:rPr>
              <w:t xml:space="preserve"> acordate salariatului pe perioada </w:t>
            </w:r>
            <w:proofErr w:type="spellStart"/>
            <w:r>
              <w:rPr>
                <w:rFonts w:ascii="Times New Roman" w:eastAsia="Times New Roman" w:hAnsi="Times New Roman" w:cs="Times New Roman"/>
                <w:sz w:val="24"/>
                <w:szCs w:val="24"/>
                <w:highlight w:val="white"/>
              </w:rPr>
              <w:t>detaşării</w:t>
            </w:r>
            <w:proofErr w:type="spellEnd"/>
            <w:r>
              <w:rPr>
                <w:rFonts w:ascii="Times New Roman" w:eastAsia="Times New Roman" w:hAnsi="Times New Roman" w:cs="Times New Roman"/>
                <w:sz w:val="24"/>
                <w:szCs w:val="24"/>
                <w:highlight w:val="white"/>
              </w:rPr>
              <w:t xml:space="preserve">, cu </w:t>
            </w:r>
            <w:proofErr w:type="spellStart"/>
            <w:r>
              <w:rPr>
                <w:rFonts w:ascii="Times New Roman" w:eastAsia="Times New Roman" w:hAnsi="Times New Roman" w:cs="Times New Roman"/>
                <w:sz w:val="24"/>
                <w:szCs w:val="24"/>
                <w:highlight w:val="white"/>
              </w:rPr>
              <w:t>evidenţierea</w:t>
            </w:r>
            <w:proofErr w:type="spellEnd"/>
            <w:r>
              <w:rPr>
                <w:rFonts w:ascii="Times New Roman" w:eastAsia="Times New Roman" w:hAnsi="Times New Roman" w:cs="Times New Roman"/>
                <w:sz w:val="24"/>
                <w:szCs w:val="24"/>
                <w:highlight w:val="white"/>
              </w:rPr>
              <w:t xml:space="preserve"> distinctă a </w:t>
            </w:r>
            <w:proofErr w:type="spellStart"/>
            <w:r>
              <w:rPr>
                <w:rFonts w:ascii="Times New Roman" w:eastAsia="Times New Roman" w:hAnsi="Times New Roman" w:cs="Times New Roman"/>
                <w:sz w:val="24"/>
                <w:szCs w:val="24"/>
                <w:highlight w:val="white"/>
              </w:rPr>
              <w:t>indemnizaţiei</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lastRenderedPageBreak/>
              <w:t xml:space="preserve">specifice </w:t>
            </w:r>
            <w:proofErr w:type="spellStart"/>
            <w:r>
              <w:rPr>
                <w:rFonts w:ascii="Times New Roman" w:eastAsia="Times New Roman" w:hAnsi="Times New Roman" w:cs="Times New Roman"/>
                <w:sz w:val="24"/>
                <w:szCs w:val="24"/>
                <w:highlight w:val="white"/>
              </w:rPr>
              <w:t>detaşării</w:t>
            </w:r>
            <w:proofErr w:type="spellEnd"/>
            <w:r>
              <w:rPr>
                <w:rFonts w:ascii="Times New Roman" w:eastAsia="Times New Roman" w:hAnsi="Times New Roman" w:cs="Times New Roman"/>
                <w:sz w:val="24"/>
                <w:szCs w:val="24"/>
                <w:highlight w:val="white"/>
              </w:rPr>
              <w:t>, atunci când aceasta este acordată;</w:t>
            </w:r>
          </w:p>
          <w:p w14:paraId="4E10ED78"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cheltuielile efectiv generate de </w:t>
            </w:r>
            <w:proofErr w:type="spellStart"/>
            <w:r>
              <w:rPr>
                <w:rFonts w:ascii="Times New Roman" w:eastAsia="Times New Roman" w:hAnsi="Times New Roman" w:cs="Times New Roman"/>
                <w:sz w:val="24"/>
                <w:szCs w:val="24"/>
                <w:highlight w:val="white"/>
              </w:rPr>
              <w:t>detaşare</w:t>
            </w:r>
            <w:proofErr w:type="spellEnd"/>
            <w:r>
              <w:rPr>
                <w:rFonts w:ascii="Times New Roman" w:eastAsia="Times New Roman" w:hAnsi="Times New Roman" w:cs="Times New Roman"/>
                <w:sz w:val="24"/>
                <w:szCs w:val="24"/>
                <w:highlight w:val="white"/>
              </w:rPr>
              <w:t>, precum transportul, cazarea şi masa, precum şi modalitatea de acordare sau de rambursare a acestora, respectiv modalitatea de asigurare a transportului, cazării sau mesei, după caz;</w:t>
            </w:r>
          </w:p>
          <w:p w14:paraId="7A73013D"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linkul către site-ul oficial </w:t>
            </w:r>
            <w:proofErr w:type="spellStart"/>
            <w:r>
              <w:rPr>
                <w:rFonts w:ascii="Times New Roman" w:eastAsia="Times New Roman" w:hAnsi="Times New Roman" w:cs="Times New Roman"/>
                <w:sz w:val="24"/>
                <w:szCs w:val="24"/>
                <w:highlight w:val="white"/>
              </w:rPr>
              <w:t>naţional</w:t>
            </w:r>
            <w:proofErr w:type="spellEnd"/>
            <w:r>
              <w:rPr>
                <w:rFonts w:ascii="Times New Roman" w:eastAsia="Times New Roman" w:hAnsi="Times New Roman" w:cs="Times New Roman"/>
                <w:sz w:val="24"/>
                <w:szCs w:val="24"/>
                <w:highlight w:val="white"/>
              </w:rPr>
              <w:t xml:space="preserve"> unic creat de statul membru gazdă</w:t>
            </w:r>
          </w:p>
          <w:p w14:paraId="29036989"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încălcarea drepturilor și condițiilor de muncă ale salariaților detașați în Republica Moldova, de către întreprinderilor stabilite pe teritoriul unui stat membru, altul decât Republica Moldova, sau pe teritoriul </w:t>
            </w:r>
            <w:proofErr w:type="spellStart"/>
            <w:r>
              <w:rPr>
                <w:rFonts w:ascii="Times New Roman" w:eastAsia="Times New Roman" w:hAnsi="Times New Roman" w:cs="Times New Roman"/>
                <w:sz w:val="24"/>
                <w:szCs w:val="24"/>
                <w:highlight w:val="white"/>
              </w:rPr>
              <w:t>Confederaţiei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Elveţiene</w:t>
            </w:r>
            <w:proofErr w:type="spellEnd"/>
            <w:r>
              <w:rPr>
                <w:rFonts w:ascii="Times New Roman" w:eastAsia="Times New Roman" w:hAnsi="Times New Roman" w:cs="Times New Roman"/>
                <w:sz w:val="24"/>
                <w:szCs w:val="24"/>
                <w:highlight w:val="white"/>
              </w:rPr>
              <w:t xml:space="preserve"> care, în cadrul prestării de servicii </w:t>
            </w:r>
            <w:proofErr w:type="spellStart"/>
            <w:r>
              <w:rPr>
                <w:rFonts w:ascii="Times New Roman" w:eastAsia="Times New Roman" w:hAnsi="Times New Roman" w:cs="Times New Roman"/>
                <w:sz w:val="24"/>
                <w:szCs w:val="24"/>
                <w:highlight w:val="white"/>
              </w:rPr>
              <w:t>transnaţionale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detaşează</w:t>
            </w:r>
            <w:proofErr w:type="spellEnd"/>
            <w:r>
              <w:rPr>
                <w:rFonts w:ascii="Times New Roman" w:eastAsia="Times New Roman" w:hAnsi="Times New Roman" w:cs="Times New Roman"/>
                <w:sz w:val="24"/>
                <w:szCs w:val="24"/>
                <w:highlight w:val="white"/>
              </w:rPr>
              <w:t xml:space="preserve"> pe teritoriul Republicii Moldova salariaţi cu care au stabilite raporturi de muncă,</w:t>
            </w:r>
          </w:p>
          <w:p w14:paraId="02F487A9"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w:t>
            </w:r>
            <w:proofErr w:type="spellStart"/>
            <w:r>
              <w:rPr>
                <w:rFonts w:ascii="Times New Roman" w:eastAsia="Times New Roman" w:hAnsi="Times New Roman" w:cs="Times New Roman"/>
                <w:sz w:val="24"/>
                <w:szCs w:val="24"/>
                <w:highlight w:val="white"/>
              </w:rPr>
              <w:t>sancţionează</w:t>
            </w:r>
            <w:proofErr w:type="spellEnd"/>
            <w:r>
              <w:rPr>
                <w:rFonts w:ascii="Times New Roman" w:eastAsia="Times New Roman" w:hAnsi="Times New Roman" w:cs="Times New Roman"/>
                <w:sz w:val="24"/>
                <w:szCs w:val="24"/>
                <w:highlight w:val="white"/>
              </w:rPr>
              <w:t xml:space="preserve">, cu amendă de la 1000 la 1500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cu funcţie de răspundere, cu amendă de la 1000 la 1500 de unităţi </w:t>
            </w:r>
            <w:proofErr w:type="spellStart"/>
            <w:r>
              <w:rPr>
                <w:rFonts w:ascii="Times New Roman" w:eastAsia="Times New Roman" w:hAnsi="Times New Roman" w:cs="Times New Roman"/>
                <w:sz w:val="24"/>
                <w:szCs w:val="24"/>
                <w:highlight w:val="white"/>
              </w:rPr>
              <w:t>convenţionale</w:t>
            </w:r>
            <w:proofErr w:type="spellEnd"/>
            <w:r>
              <w:rPr>
                <w:rFonts w:ascii="Times New Roman" w:eastAsia="Times New Roman" w:hAnsi="Times New Roman" w:cs="Times New Roman"/>
                <w:sz w:val="24"/>
                <w:szCs w:val="24"/>
                <w:highlight w:val="white"/>
              </w:rPr>
              <w:t xml:space="preserve"> aplicată persoanei juridice.</w:t>
            </w:r>
          </w:p>
          <w:p w14:paraId="7A051E88"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Încălcarea cerințelor administrative și a măsurilor de control în domeniul detașării transnaționale a salariaților, manifestată prin:</w:t>
            </w:r>
          </w:p>
          <w:p w14:paraId="317133D5"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neprezentarea sau prezentarea tardivă a declarației prevăzute la art. 39 alin. (2) lit. a) din Legea privind detașarea salariaților în cadrul prestării de servicii transnaționale;</w:t>
            </w:r>
          </w:p>
          <w:p w14:paraId="5EDE367D"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b) neasigurarea păstrării și/sau neprezentarea documentelor prevăzute la art. 39 alin. (2) lit. b)–d) din Legea privind detașarea salariaților în cadrul prestării de servicii transnaționale;</w:t>
            </w:r>
          </w:p>
          <w:p w14:paraId="0DDD3786"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w:t>
            </w:r>
            <w:proofErr w:type="spellStart"/>
            <w:r>
              <w:rPr>
                <w:rFonts w:ascii="Times New Roman" w:eastAsia="Times New Roman" w:hAnsi="Times New Roman" w:cs="Times New Roman"/>
                <w:sz w:val="24"/>
                <w:szCs w:val="24"/>
                <w:highlight w:val="white"/>
              </w:rPr>
              <w:t>nedesemnarea</w:t>
            </w:r>
            <w:proofErr w:type="spellEnd"/>
            <w:r>
              <w:rPr>
                <w:rFonts w:ascii="Times New Roman" w:eastAsia="Times New Roman" w:hAnsi="Times New Roman" w:cs="Times New Roman"/>
                <w:sz w:val="24"/>
                <w:szCs w:val="24"/>
                <w:highlight w:val="white"/>
              </w:rPr>
              <w:t xml:space="preserve"> persoanei de legătură prevăzute la art. 39 alin. (2) lit. e) din Legea privind detașarea salariaților în cadrul prestării de servicii transnaționale și/sau a persoanei de contact prevăzute la art. 39 alin. (2) lit. f) din Legea privind detașarea salariaților în cadrul prestării de servicii transnaționale;</w:t>
            </w:r>
          </w:p>
          <w:p w14:paraId="7AA7C88C" w14:textId="77777777" w:rsidR="00487F21" w:rsidRDefault="00000000">
            <w:pPr>
              <w:spacing w:line="24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neexecutarea obligației de a furniza documentele după încetarea detașării, în termenul stabilit la art. 39 alin. (2) lit. c) din Legea privind detașarea salariaților în cadrul prestării de servicii transnaționale,</w:t>
            </w:r>
          </w:p>
          <w:p w14:paraId="11C59DE5" w14:textId="77777777" w:rsidR="00487F21" w:rsidRDefault="00000000">
            <w:pPr>
              <w:spacing w:line="240" w:lineRule="auto"/>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se sancționează cu amendă de la 1500 la 2000 unități convenționale aplicată persoanei cu funcție de răspundere și cu amendă de la 1500 la 2000 unități convenționale aplicată persoanei juridice.</w:t>
            </w:r>
          </w:p>
          <w:p w14:paraId="6547178E" w14:textId="77777777" w:rsidR="00487F21" w:rsidRDefault="00487F21">
            <w:pPr>
              <w:shd w:val="clear" w:color="auto" w:fill="FFFFFF"/>
              <w:ind w:firstLine="700"/>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735F99B8"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22B4B28A" w14:textId="77777777">
        <w:trPr>
          <w:trHeight w:val="315"/>
        </w:trPr>
        <w:tc>
          <w:tcPr>
            <w:tcW w:w="13725"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E8872C8" w14:textId="77777777" w:rsidR="00487F21" w:rsidRDefault="00000000">
            <w:pPr>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 V. Codul de executare al Republicii Moldova nr. 443/2004</w:t>
            </w:r>
            <w:r>
              <w:rPr>
                <w:rFonts w:ascii="Times New Roman" w:eastAsia="Times New Roman" w:hAnsi="Times New Roman" w:cs="Times New Roman"/>
                <w:sz w:val="24"/>
                <w:szCs w:val="24"/>
                <w:highlight w:val="white"/>
              </w:rPr>
              <w:t xml:space="preserve"> (republicat în Monitorul Oficial al Republicii Moldova, 2010, nr.214–220, art.704) cu modificările ulterioare</w:t>
            </w:r>
          </w:p>
          <w:p w14:paraId="63A830E1" w14:textId="77777777" w:rsidR="00487F21" w:rsidRDefault="00487F21">
            <w:pPr>
              <w:spacing w:line="240" w:lineRule="auto"/>
              <w:ind w:firstLine="700"/>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466819DB"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70A9D065"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93212A8" w14:textId="77777777" w:rsidR="00487F21" w:rsidRDefault="00000000">
            <w:pPr>
              <w:shd w:val="clear" w:color="auto" w:fill="FFFFFF"/>
              <w:ind w:firstLine="68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Parlamentul adoptă prezentul cod.</w:t>
            </w:r>
          </w:p>
          <w:p w14:paraId="6102652F" w14:textId="77777777" w:rsidR="00487F21" w:rsidRDefault="00487F21">
            <w:pPr>
              <w:spacing w:line="240" w:lineRule="auto"/>
              <w:ind w:firstLine="70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33F0B815"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1. </w:t>
            </w:r>
            <w:r>
              <w:rPr>
                <w:rFonts w:ascii="Times New Roman" w:eastAsia="Times New Roman" w:hAnsi="Times New Roman" w:cs="Times New Roman"/>
                <w:sz w:val="24"/>
                <w:szCs w:val="24"/>
                <w:highlight w:val="white"/>
              </w:rPr>
              <w:t>După clauza de adoptare se introduce clauza de armonizare cu următorul cuprins:</w:t>
            </w:r>
          </w:p>
          <w:p w14:paraId="34D2C8B5"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„Prezenta lege:</w:t>
            </w:r>
          </w:p>
          <w:p w14:paraId="156AA1BF" w14:textId="77777777" w:rsidR="00487F21" w:rsidRDefault="00000000">
            <w:pPr>
              <w:shd w:val="clear" w:color="auto" w:fill="FFFFFF"/>
              <w:spacing w:line="240" w:lineRule="auto"/>
              <w:ind w:firstLine="700"/>
              <w:jc w:val="both"/>
              <w:rPr>
                <w:rFonts w:ascii="Times New Roman" w:eastAsia="Times New Roman" w:hAnsi="Times New Roman" w:cs="Times New Roman"/>
                <w:b/>
                <w:bCs/>
                <w:highlight w:val="white"/>
              </w:rPr>
            </w:pPr>
            <w:r>
              <w:rPr>
                <w:rFonts w:ascii="Times New Roman" w:eastAsia="Times New Roman" w:hAnsi="Times New Roman" w:cs="Times New Roman"/>
                <w:sz w:val="24"/>
                <w:szCs w:val="24"/>
                <w:highlight w:val="white"/>
              </w:rPr>
              <w:t xml:space="preserve">– transpune parțial (art. 20) </w:t>
            </w:r>
            <w:r>
              <w:rPr>
                <w:rFonts w:ascii="Times New Roman" w:eastAsia="Times New Roman" w:hAnsi="Times New Roman" w:cs="Times New Roman"/>
                <w:b/>
                <w:bCs/>
                <w:sz w:val="24"/>
                <w:szCs w:val="24"/>
                <w:highlight w:val="white"/>
              </w:rPr>
              <w:t>Directiva 2014/67/UE</w:t>
            </w:r>
            <w:r>
              <w:rPr>
                <w:rFonts w:ascii="Times New Roman" w:eastAsia="Times New Roman" w:hAnsi="Times New Roman" w:cs="Times New Roman"/>
                <w:sz w:val="24"/>
                <w:szCs w:val="24"/>
                <w:highlight w:val="white"/>
              </w:rPr>
              <w:t xml:space="preserve"> a Parlamentului European şi a </w:t>
            </w:r>
            <w:r>
              <w:rPr>
                <w:rFonts w:ascii="Times New Roman" w:eastAsia="Times New Roman" w:hAnsi="Times New Roman" w:cs="Times New Roman"/>
                <w:sz w:val="24"/>
                <w:szCs w:val="24"/>
                <w:highlight w:val="white"/>
              </w:rPr>
              <w:lastRenderedPageBreak/>
              <w:t xml:space="preserve">Consiliului din 15 mai 2014 privind asigurarea respectării aplicării Directivei 96/71/CE privind </w:t>
            </w:r>
            <w:proofErr w:type="spellStart"/>
            <w:r>
              <w:rPr>
                <w:rFonts w:ascii="Times New Roman" w:eastAsia="Times New Roman" w:hAnsi="Times New Roman" w:cs="Times New Roman"/>
                <w:sz w:val="24"/>
                <w:szCs w:val="24"/>
                <w:highlight w:val="white"/>
              </w:rPr>
              <w:t>detaşarea</w:t>
            </w:r>
            <w:proofErr w:type="spellEnd"/>
            <w:r>
              <w:rPr>
                <w:rFonts w:ascii="Times New Roman" w:eastAsia="Times New Roman" w:hAnsi="Times New Roman" w:cs="Times New Roman"/>
                <w:sz w:val="24"/>
                <w:szCs w:val="24"/>
                <w:highlight w:val="white"/>
              </w:rPr>
              <w:t xml:space="preserve"> lucrătorilor în cadrul prestării de servicii şi de modificare a Regulamentului (UE) nr. 1.024/2012 privind cooperarea administrativă prin intermediul Sistemului de informare al </w:t>
            </w:r>
            <w:proofErr w:type="spellStart"/>
            <w:r>
              <w:rPr>
                <w:rFonts w:ascii="Times New Roman" w:eastAsia="Times New Roman" w:hAnsi="Times New Roman" w:cs="Times New Roman"/>
                <w:sz w:val="24"/>
                <w:szCs w:val="24"/>
                <w:highlight w:val="white"/>
              </w:rPr>
              <w:t>pieţei</w:t>
            </w:r>
            <w:proofErr w:type="spellEnd"/>
            <w:r>
              <w:rPr>
                <w:rFonts w:ascii="Times New Roman" w:eastAsia="Times New Roman" w:hAnsi="Times New Roman" w:cs="Times New Roman"/>
                <w:sz w:val="24"/>
                <w:szCs w:val="24"/>
                <w:highlight w:val="white"/>
              </w:rPr>
              <w:t xml:space="preserve"> interne («Regulamentul IMI»), publicată în Jurnalul Oficial al Uniunii Europene, seria L, nr. 159 din 28 mai 2014.</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36CBD5A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Parlamentul adoptă prezentul cod.</w:t>
            </w:r>
          </w:p>
          <w:p w14:paraId="44CF7900" w14:textId="77777777" w:rsidR="00487F21" w:rsidRDefault="00000000">
            <w:pPr>
              <w:shd w:val="clear" w:color="auto" w:fill="FFFFFF"/>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Prezenta lege:</w:t>
            </w:r>
          </w:p>
          <w:p w14:paraId="6661C3F9" w14:textId="77777777" w:rsidR="00487F21" w:rsidRDefault="00000000">
            <w:pPr>
              <w:shd w:val="clear" w:color="auto" w:fill="FFFFFF"/>
              <w:spacing w:line="240" w:lineRule="auto"/>
              <w:ind w:firstLine="700"/>
              <w:jc w:val="both"/>
              <w:rPr>
                <w:rFonts w:ascii="Times New Roman" w:eastAsia="Times New Roman" w:hAnsi="Times New Roman" w:cs="Times New Roman"/>
                <w:b/>
                <w:bCs/>
                <w:highlight w:val="white"/>
              </w:rPr>
            </w:pPr>
            <w:r>
              <w:rPr>
                <w:rFonts w:ascii="Times New Roman" w:eastAsia="Times New Roman" w:hAnsi="Times New Roman" w:cs="Times New Roman"/>
                <w:sz w:val="24"/>
                <w:szCs w:val="24"/>
                <w:highlight w:val="white"/>
              </w:rPr>
              <w:t xml:space="preserve">– transpune parțial (art. 20) </w:t>
            </w:r>
            <w:r>
              <w:rPr>
                <w:rFonts w:ascii="Times New Roman" w:eastAsia="Times New Roman" w:hAnsi="Times New Roman" w:cs="Times New Roman"/>
                <w:b/>
                <w:bCs/>
                <w:sz w:val="24"/>
                <w:szCs w:val="24"/>
                <w:highlight w:val="white"/>
              </w:rPr>
              <w:t>Directiva 2014/67/UE</w:t>
            </w:r>
            <w:r>
              <w:rPr>
                <w:rFonts w:ascii="Times New Roman" w:eastAsia="Times New Roman" w:hAnsi="Times New Roman" w:cs="Times New Roman"/>
                <w:sz w:val="24"/>
                <w:szCs w:val="24"/>
                <w:highlight w:val="white"/>
              </w:rPr>
              <w:t xml:space="preserve"> a Parlamentului European şi a Consiliului din 15 mai 2014 privind </w:t>
            </w:r>
            <w:r>
              <w:rPr>
                <w:rFonts w:ascii="Times New Roman" w:eastAsia="Times New Roman" w:hAnsi="Times New Roman" w:cs="Times New Roman"/>
                <w:sz w:val="24"/>
                <w:szCs w:val="24"/>
                <w:highlight w:val="white"/>
              </w:rPr>
              <w:lastRenderedPageBreak/>
              <w:t xml:space="preserve">asigurarea respectării aplicării Directivei 96/71/CE privind </w:t>
            </w:r>
            <w:proofErr w:type="spellStart"/>
            <w:r>
              <w:rPr>
                <w:rFonts w:ascii="Times New Roman" w:eastAsia="Times New Roman" w:hAnsi="Times New Roman" w:cs="Times New Roman"/>
                <w:sz w:val="24"/>
                <w:szCs w:val="24"/>
                <w:highlight w:val="white"/>
              </w:rPr>
              <w:t>detaşarea</w:t>
            </w:r>
            <w:proofErr w:type="spellEnd"/>
            <w:r>
              <w:rPr>
                <w:rFonts w:ascii="Times New Roman" w:eastAsia="Times New Roman" w:hAnsi="Times New Roman" w:cs="Times New Roman"/>
                <w:sz w:val="24"/>
                <w:szCs w:val="24"/>
                <w:highlight w:val="white"/>
              </w:rPr>
              <w:t xml:space="preserve"> lucrătorilor în cadrul prestării de servicii şi de modificare a Regulamentului (UE) nr. 1.024/2012 privind cooperarea administrativă prin intermediul Sistemului de informare al </w:t>
            </w:r>
            <w:proofErr w:type="spellStart"/>
            <w:r>
              <w:rPr>
                <w:rFonts w:ascii="Times New Roman" w:eastAsia="Times New Roman" w:hAnsi="Times New Roman" w:cs="Times New Roman"/>
                <w:sz w:val="24"/>
                <w:szCs w:val="24"/>
                <w:highlight w:val="white"/>
              </w:rPr>
              <w:t>pieţei</w:t>
            </w:r>
            <w:proofErr w:type="spellEnd"/>
            <w:r>
              <w:rPr>
                <w:rFonts w:ascii="Times New Roman" w:eastAsia="Times New Roman" w:hAnsi="Times New Roman" w:cs="Times New Roman"/>
                <w:sz w:val="24"/>
                <w:szCs w:val="24"/>
                <w:highlight w:val="white"/>
              </w:rPr>
              <w:t xml:space="preserve"> interne («Regulamentul IMI»), publicată în Jurnalul Oficial al Uniunii Europene, seria L, nr. 159 din 28 mai 2014.</w:t>
            </w:r>
          </w:p>
          <w:p w14:paraId="4FA81287" w14:textId="77777777" w:rsidR="00487F21" w:rsidRDefault="00487F21">
            <w:pPr>
              <w:shd w:val="clear" w:color="auto" w:fill="FFFFFF"/>
              <w:spacing w:line="240" w:lineRule="auto"/>
              <w:jc w:val="both"/>
              <w:rPr>
                <w:rFonts w:ascii="Times New Roman" w:eastAsia="Times New Roman" w:hAnsi="Times New Roman" w:cs="Times New Roman"/>
                <w:b/>
                <w:bCs/>
                <w:sz w:val="24"/>
                <w:szCs w:val="24"/>
                <w:highlight w:val="white"/>
              </w:rPr>
            </w:pPr>
          </w:p>
        </w:tc>
        <w:tc>
          <w:tcPr>
            <w:tcW w:w="240" w:type="dxa"/>
            <w:tcBorders>
              <w:top w:val="nil"/>
              <w:left w:val="nil"/>
              <w:bottom w:val="nil"/>
              <w:right w:val="nil"/>
            </w:tcBorders>
            <w:tcMar>
              <w:top w:w="0" w:type="dxa"/>
              <w:left w:w="100" w:type="dxa"/>
              <w:bottom w:w="0" w:type="dxa"/>
              <w:right w:w="100" w:type="dxa"/>
            </w:tcMar>
          </w:tcPr>
          <w:p w14:paraId="7DDBB488"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756AEFE7"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DACB0C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11.</w:t>
            </w:r>
            <w:r>
              <w:rPr>
                <w:rFonts w:ascii="Times New Roman" w:eastAsia="Times New Roman" w:hAnsi="Times New Roman" w:cs="Times New Roman"/>
                <w:sz w:val="24"/>
                <w:szCs w:val="24"/>
                <w:highlight w:val="white"/>
              </w:rPr>
              <w:t xml:space="preserve"> Documentele executorii</w:t>
            </w:r>
          </w:p>
          <w:p w14:paraId="2507509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Sînt documente executorii şi se execută conform normelor stabilite de prezentul cod:</w:t>
            </w:r>
          </w:p>
          <w:p w14:paraId="24AA5E9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titlurile executorii eliberate de </w:t>
            </w:r>
            <w:proofErr w:type="spellStart"/>
            <w:r>
              <w:rPr>
                <w:rFonts w:ascii="Times New Roman" w:eastAsia="Times New Roman" w:hAnsi="Times New Roman" w:cs="Times New Roman"/>
                <w:sz w:val="24"/>
                <w:szCs w:val="24"/>
                <w:highlight w:val="white"/>
              </w:rPr>
              <w:t>instanţa</w:t>
            </w:r>
            <w:proofErr w:type="spellEnd"/>
            <w:r>
              <w:rPr>
                <w:rFonts w:ascii="Times New Roman" w:eastAsia="Times New Roman" w:hAnsi="Times New Roman" w:cs="Times New Roman"/>
                <w:sz w:val="24"/>
                <w:szCs w:val="24"/>
                <w:highlight w:val="white"/>
              </w:rPr>
              <w:t xml:space="preserve"> de judecată în condiţiile legii;</w:t>
            </w:r>
          </w:p>
          <w:p w14:paraId="36FC464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hotărârile date de </w:t>
            </w:r>
            <w:proofErr w:type="spellStart"/>
            <w:r>
              <w:rPr>
                <w:rFonts w:ascii="Times New Roman" w:eastAsia="Times New Roman" w:hAnsi="Times New Roman" w:cs="Times New Roman"/>
                <w:sz w:val="24"/>
                <w:szCs w:val="24"/>
                <w:highlight w:val="white"/>
              </w:rPr>
              <w:t>instanţele</w:t>
            </w:r>
            <w:proofErr w:type="spellEnd"/>
            <w:r>
              <w:rPr>
                <w:rFonts w:ascii="Times New Roman" w:eastAsia="Times New Roman" w:hAnsi="Times New Roman" w:cs="Times New Roman"/>
                <w:sz w:val="24"/>
                <w:szCs w:val="24"/>
                <w:highlight w:val="white"/>
              </w:rPr>
              <w:t xml:space="preserve"> de judecată în cauzele de contencios administrativ, încheierile, </w:t>
            </w:r>
            <w:proofErr w:type="spellStart"/>
            <w:r>
              <w:rPr>
                <w:rFonts w:ascii="Times New Roman" w:eastAsia="Times New Roman" w:hAnsi="Times New Roman" w:cs="Times New Roman"/>
                <w:sz w:val="24"/>
                <w:szCs w:val="24"/>
                <w:highlight w:val="white"/>
              </w:rPr>
              <w:t>ordonanţele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instanţelor</w:t>
            </w:r>
            <w:proofErr w:type="spellEnd"/>
            <w:r>
              <w:rPr>
                <w:rFonts w:ascii="Times New Roman" w:eastAsia="Times New Roman" w:hAnsi="Times New Roman" w:cs="Times New Roman"/>
                <w:sz w:val="24"/>
                <w:szCs w:val="24"/>
                <w:highlight w:val="white"/>
              </w:rPr>
              <w:t xml:space="preserve"> de judecată, dacă legea nu prevede altfel;</w:t>
            </w:r>
          </w:p>
          <w:p w14:paraId="0721408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deciziile (hotărârile) </w:t>
            </w:r>
            <w:proofErr w:type="spellStart"/>
            <w:r>
              <w:rPr>
                <w:rFonts w:ascii="Times New Roman" w:eastAsia="Times New Roman" w:hAnsi="Times New Roman" w:cs="Times New Roman"/>
                <w:sz w:val="24"/>
                <w:szCs w:val="24"/>
                <w:highlight w:val="white"/>
              </w:rPr>
              <w:t>contravenţionale</w:t>
            </w:r>
            <w:proofErr w:type="spellEnd"/>
            <w:r>
              <w:rPr>
                <w:rFonts w:ascii="Times New Roman" w:eastAsia="Times New Roman" w:hAnsi="Times New Roman" w:cs="Times New Roman"/>
                <w:sz w:val="24"/>
                <w:szCs w:val="24"/>
                <w:highlight w:val="white"/>
              </w:rPr>
              <w:t xml:space="preserve">, inclusiv cele emise de </w:t>
            </w:r>
            <w:proofErr w:type="spellStart"/>
            <w:r>
              <w:rPr>
                <w:rFonts w:ascii="Times New Roman" w:eastAsia="Times New Roman" w:hAnsi="Times New Roman" w:cs="Times New Roman"/>
                <w:sz w:val="24"/>
                <w:szCs w:val="24"/>
                <w:highlight w:val="white"/>
              </w:rPr>
              <w:t>agenţii</w:t>
            </w:r>
            <w:proofErr w:type="spellEnd"/>
            <w:r>
              <w:rPr>
                <w:rFonts w:ascii="Times New Roman" w:eastAsia="Times New Roman" w:hAnsi="Times New Roman" w:cs="Times New Roman"/>
                <w:sz w:val="24"/>
                <w:szCs w:val="24"/>
                <w:highlight w:val="white"/>
              </w:rPr>
              <w:t xml:space="preserve"> constatatori în limitele </w:t>
            </w:r>
            <w:proofErr w:type="spellStart"/>
            <w:r>
              <w:rPr>
                <w:rFonts w:ascii="Times New Roman" w:eastAsia="Times New Roman" w:hAnsi="Times New Roman" w:cs="Times New Roman"/>
                <w:sz w:val="24"/>
                <w:szCs w:val="24"/>
                <w:highlight w:val="white"/>
              </w:rPr>
              <w:t>competenţei</w:t>
            </w:r>
            <w:proofErr w:type="spellEnd"/>
            <w:r>
              <w:rPr>
                <w:rFonts w:ascii="Times New Roman" w:eastAsia="Times New Roman" w:hAnsi="Times New Roman" w:cs="Times New Roman"/>
                <w:sz w:val="24"/>
                <w:szCs w:val="24"/>
                <w:highlight w:val="white"/>
              </w:rPr>
              <w:t xml:space="preserve"> atribuite lor prin lege, titlurile executorii emise pe cauze penale şi </w:t>
            </w:r>
            <w:proofErr w:type="spellStart"/>
            <w:r>
              <w:rPr>
                <w:rFonts w:ascii="Times New Roman" w:eastAsia="Times New Roman" w:hAnsi="Times New Roman" w:cs="Times New Roman"/>
                <w:sz w:val="24"/>
                <w:szCs w:val="24"/>
                <w:highlight w:val="white"/>
              </w:rPr>
              <w:t>sentinţele</w:t>
            </w:r>
            <w:proofErr w:type="spellEnd"/>
            <w:r>
              <w:rPr>
                <w:rFonts w:ascii="Times New Roman" w:eastAsia="Times New Roman" w:hAnsi="Times New Roman" w:cs="Times New Roman"/>
                <w:sz w:val="24"/>
                <w:szCs w:val="24"/>
                <w:highlight w:val="white"/>
              </w:rPr>
              <w:t xml:space="preserve"> pe cauzele penale, în partea încasării amenzii, precum şi în partea </w:t>
            </w:r>
            <w:proofErr w:type="spellStart"/>
            <w:r>
              <w:rPr>
                <w:rFonts w:ascii="Times New Roman" w:eastAsia="Times New Roman" w:hAnsi="Times New Roman" w:cs="Times New Roman"/>
                <w:sz w:val="24"/>
                <w:szCs w:val="24"/>
                <w:highlight w:val="white"/>
              </w:rPr>
              <w:t>acţiunii</w:t>
            </w:r>
            <w:proofErr w:type="spellEnd"/>
            <w:r>
              <w:rPr>
                <w:rFonts w:ascii="Times New Roman" w:eastAsia="Times New Roman" w:hAnsi="Times New Roman" w:cs="Times New Roman"/>
                <w:sz w:val="24"/>
                <w:szCs w:val="24"/>
                <w:highlight w:val="white"/>
              </w:rPr>
              <w:t xml:space="preserve"> civile;</w:t>
            </w:r>
          </w:p>
          <w:p w14:paraId="21B5450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c</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încheierile judecătorului de </w:t>
            </w:r>
            <w:proofErr w:type="spellStart"/>
            <w:r>
              <w:rPr>
                <w:rFonts w:ascii="Times New Roman" w:eastAsia="Times New Roman" w:hAnsi="Times New Roman" w:cs="Times New Roman"/>
                <w:sz w:val="24"/>
                <w:szCs w:val="24"/>
                <w:highlight w:val="white"/>
              </w:rPr>
              <w:t>instrucţie</w:t>
            </w:r>
            <w:proofErr w:type="spellEnd"/>
            <w:r>
              <w:rPr>
                <w:rFonts w:ascii="Times New Roman" w:eastAsia="Times New Roman" w:hAnsi="Times New Roman" w:cs="Times New Roman"/>
                <w:sz w:val="24"/>
                <w:szCs w:val="24"/>
                <w:highlight w:val="white"/>
              </w:rPr>
              <w:t xml:space="preserve"> privind efectuarea anumitor acte obligatorii legate de remiterea/transmiterea/restituirea unor bunuri;</w:t>
            </w:r>
          </w:p>
          <w:p w14:paraId="4224CF3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w:t>
            </w:r>
            <w:proofErr w:type="spellStart"/>
            <w:r>
              <w:rPr>
                <w:rFonts w:ascii="Times New Roman" w:eastAsia="Times New Roman" w:hAnsi="Times New Roman" w:cs="Times New Roman"/>
                <w:sz w:val="24"/>
                <w:szCs w:val="24"/>
                <w:highlight w:val="white"/>
              </w:rPr>
              <w:t>ordonanţele</w:t>
            </w:r>
            <w:proofErr w:type="spellEnd"/>
            <w:r>
              <w:rPr>
                <w:rFonts w:ascii="Times New Roman" w:eastAsia="Times New Roman" w:hAnsi="Times New Roman" w:cs="Times New Roman"/>
                <w:sz w:val="24"/>
                <w:szCs w:val="24"/>
                <w:highlight w:val="white"/>
              </w:rPr>
              <w:t xml:space="preserve"> privind liberarea de răspundere penală cu tragerea la răspundere </w:t>
            </w:r>
            <w:proofErr w:type="spellStart"/>
            <w:r>
              <w:rPr>
                <w:rFonts w:ascii="Times New Roman" w:eastAsia="Times New Roman" w:hAnsi="Times New Roman" w:cs="Times New Roman"/>
                <w:sz w:val="24"/>
                <w:szCs w:val="24"/>
                <w:highlight w:val="white"/>
              </w:rPr>
              <w:t>contravenţională</w:t>
            </w:r>
            <w:proofErr w:type="spellEnd"/>
            <w:r>
              <w:rPr>
                <w:rFonts w:ascii="Times New Roman" w:eastAsia="Times New Roman" w:hAnsi="Times New Roman" w:cs="Times New Roman"/>
                <w:sz w:val="24"/>
                <w:szCs w:val="24"/>
                <w:highlight w:val="white"/>
              </w:rPr>
              <w:t xml:space="preserve"> sub formă de amendă;</w:t>
            </w:r>
          </w:p>
          <w:p w14:paraId="192D5B8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 titlurile executorii eliberate în temeiul hotărârilor arbitrale;</w:t>
            </w:r>
          </w:p>
          <w:p w14:paraId="7C1C090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 titlurile executorii emise în baza hotărârilor </w:t>
            </w:r>
            <w:proofErr w:type="spellStart"/>
            <w:r>
              <w:rPr>
                <w:rFonts w:ascii="Times New Roman" w:eastAsia="Times New Roman" w:hAnsi="Times New Roman" w:cs="Times New Roman"/>
                <w:sz w:val="24"/>
                <w:szCs w:val="24"/>
                <w:highlight w:val="white"/>
              </w:rPr>
              <w:t>instanţelor</w:t>
            </w:r>
            <w:proofErr w:type="spellEnd"/>
            <w:r>
              <w:rPr>
                <w:rFonts w:ascii="Times New Roman" w:eastAsia="Times New Roman" w:hAnsi="Times New Roman" w:cs="Times New Roman"/>
                <w:sz w:val="24"/>
                <w:szCs w:val="24"/>
                <w:highlight w:val="white"/>
              </w:rPr>
              <w:t xml:space="preserve"> de judecată străine şi hotărârilor arbitrale străine, recunoscute şi </w:t>
            </w:r>
            <w:proofErr w:type="spellStart"/>
            <w:r>
              <w:rPr>
                <w:rFonts w:ascii="Times New Roman" w:eastAsia="Times New Roman" w:hAnsi="Times New Roman" w:cs="Times New Roman"/>
                <w:sz w:val="24"/>
                <w:szCs w:val="24"/>
                <w:highlight w:val="white"/>
              </w:rPr>
              <w:t>încuviinţate</w:t>
            </w:r>
            <w:proofErr w:type="spellEnd"/>
            <w:r>
              <w:rPr>
                <w:rFonts w:ascii="Times New Roman" w:eastAsia="Times New Roman" w:hAnsi="Times New Roman" w:cs="Times New Roman"/>
                <w:sz w:val="24"/>
                <w:szCs w:val="24"/>
                <w:highlight w:val="white"/>
              </w:rPr>
              <w:t xml:space="preserve"> spre executare pe teritoriul Republicii Moldova;</w:t>
            </w:r>
          </w:p>
          <w:p w14:paraId="5A932EF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deciziile </w:t>
            </w:r>
            <w:proofErr w:type="spellStart"/>
            <w:r>
              <w:rPr>
                <w:rFonts w:ascii="Times New Roman" w:eastAsia="Times New Roman" w:hAnsi="Times New Roman" w:cs="Times New Roman"/>
                <w:sz w:val="24"/>
                <w:szCs w:val="24"/>
                <w:highlight w:val="white"/>
              </w:rPr>
              <w:t>Curţii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Constituţionale</w:t>
            </w:r>
            <w:proofErr w:type="spellEnd"/>
            <w:r>
              <w:rPr>
                <w:rFonts w:ascii="Times New Roman" w:eastAsia="Times New Roman" w:hAnsi="Times New Roman" w:cs="Times New Roman"/>
                <w:sz w:val="24"/>
                <w:szCs w:val="24"/>
                <w:highlight w:val="white"/>
              </w:rPr>
              <w:t xml:space="preserve"> cu privire la aplicare de amenzi;</w:t>
            </w:r>
          </w:p>
          <w:p w14:paraId="5B7E1A2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 încheierile executorului judecătoresc, procesele-verbale ale executorului judecătoresc în care sînt consemnate condiţiile </w:t>
            </w:r>
            <w:proofErr w:type="spellStart"/>
            <w:r>
              <w:rPr>
                <w:rFonts w:ascii="Times New Roman" w:eastAsia="Times New Roman" w:hAnsi="Times New Roman" w:cs="Times New Roman"/>
                <w:sz w:val="24"/>
                <w:szCs w:val="24"/>
                <w:highlight w:val="white"/>
              </w:rPr>
              <w:t>tranzacţiei</w:t>
            </w:r>
            <w:proofErr w:type="spellEnd"/>
            <w:r>
              <w:rPr>
                <w:rFonts w:ascii="Times New Roman" w:eastAsia="Times New Roman" w:hAnsi="Times New Roman" w:cs="Times New Roman"/>
                <w:sz w:val="24"/>
                <w:szCs w:val="24"/>
                <w:highlight w:val="white"/>
              </w:rPr>
              <w:t xml:space="preserve"> în cazul concilierii </w:t>
            </w:r>
            <w:proofErr w:type="spellStart"/>
            <w:r>
              <w:rPr>
                <w:rFonts w:ascii="Times New Roman" w:eastAsia="Times New Roman" w:hAnsi="Times New Roman" w:cs="Times New Roman"/>
                <w:sz w:val="24"/>
                <w:szCs w:val="24"/>
                <w:highlight w:val="white"/>
              </w:rPr>
              <w:t>părţilor</w:t>
            </w:r>
            <w:proofErr w:type="spellEnd"/>
            <w:r>
              <w:rPr>
                <w:rFonts w:ascii="Times New Roman" w:eastAsia="Times New Roman" w:hAnsi="Times New Roman" w:cs="Times New Roman"/>
                <w:sz w:val="24"/>
                <w:szCs w:val="24"/>
                <w:highlight w:val="white"/>
              </w:rPr>
              <w:t xml:space="preserve"> în conformitate cu art.62 al prezentului cod;</w:t>
            </w:r>
          </w:p>
          <w:p w14:paraId="0FBDB17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deciziile Colegiului disciplinar al Uniunii </w:t>
            </w:r>
            <w:proofErr w:type="spellStart"/>
            <w:r>
              <w:rPr>
                <w:rFonts w:ascii="Times New Roman" w:eastAsia="Times New Roman" w:hAnsi="Times New Roman" w:cs="Times New Roman"/>
                <w:sz w:val="24"/>
                <w:szCs w:val="24"/>
                <w:highlight w:val="white"/>
              </w:rPr>
              <w:t>Naţionale</w:t>
            </w:r>
            <w:proofErr w:type="spellEnd"/>
            <w:r>
              <w:rPr>
                <w:rFonts w:ascii="Times New Roman" w:eastAsia="Times New Roman" w:hAnsi="Times New Roman" w:cs="Times New Roman"/>
                <w:sz w:val="24"/>
                <w:szCs w:val="24"/>
                <w:highlight w:val="white"/>
              </w:rPr>
              <w:t xml:space="preserve"> a Executorilor </w:t>
            </w:r>
            <w:proofErr w:type="spellStart"/>
            <w:r>
              <w:rPr>
                <w:rFonts w:ascii="Times New Roman" w:eastAsia="Times New Roman" w:hAnsi="Times New Roman" w:cs="Times New Roman"/>
                <w:sz w:val="24"/>
                <w:szCs w:val="24"/>
                <w:highlight w:val="white"/>
              </w:rPr>
              <w:t>Judecătoreşti</w:t>
            </w:r>
            <w:proofErr w:type="spellEnd"/>
            <w:r>
              <w:rPr>
                <w:rFonts w:ascii="Times New Roman" w:eastAsia="Times New Roman" w:hAnsi="Times New Roman" w:cs="Times New Roman"/>
                <w:sz w:val="24"/>
                <w:szCs w:val="24"/>
                <w:highlight w:val="white"/>
              </w:rPr>
              <w:t xml:space="preserve"> şi ale Colegiului disciplinar al Uniunii </w:t>
            </w:r>
            <w:proofErr w:type="spellStart"/>
            <w:r>
              <w:rPr>
                <w:rFonts w:ascii="Times New Roman" w:eastAsia="Times New Roman" w:hAnsi="Times New Roman" w:cs="Times New Roman"/>
                <w:sz w:val="24"/>
                <w:szCs w:val="24"/>
                <w:highlight w:val="white"/>
              </w:rPr>
              <w:t>Avocaţilor</w:t>
            </w:r>
            <w:proofErr w:type="spellEnd"/>
            <w:r>
              <w:rPr>
                <w:rFonts w:ascii="Times New Roman" w:eastAsia="Times New Roman" w:hAnsi="Times New Roman" w:cs="Times New Roman"/>
                <w:sz w:val="24"/>
                <w:szCs w:val="24"/>
                <w:highlight w:val="white"/>
              </w:rPr>
              <w:t xml:space="preserve">, ale Comisiei de autorizare și disciplină a administratorilor </w:t>
            </w:r>
            <w:r>
              <w:rPr>
                <w:rFonts w:ascii="Times New Roman" w:eastAsia="Times New Roman" w:hAnsi="Times New Roman" w:cs="Times New Roman"/>
                <w:sz w:val="24"/>
                <w:szCs w:val="24"/>
                <w:highlight w:val="white"/>
              </w:rPr>
              <w:lastRenderedPageBreak/>
              <w:t xml:space="preserve">autorizați cu privire la aplicarea </w:t>
            </w:r>
            <w:proofErr w:type="spellStart"/>
            <w:r>
              <w:rPr>
                <w:rFonts w:ascii="Times New Roman" w:eastAsia="Times New Roman" w:hAnsi="Times New Roman" w:cs="Times New Roman"/>
                <w:sz w:val="24"/>
                <w:szCs w:val="24"/>
                <w:highlight w:val="white"/>
              </w:rPr>
              <w:t>sancţiunilor</w:t>
            </w:r>
            <w:proofErr w:type="spellEnd"/>
            <w:r>
              <w:rPr>
                <w:rFonts w:ascii="Times New Roman" w:eastAsia="Times New Roman" w:hAnsi="Times New Roman" w:cs="Times New Roman"/>
                <w:sz w:val="24"/>
                <w:szCs w:val="24"/>
                <w:highlight w:val="white"/>
              </w:rPr>
              <w:t xml:space="preserve"> disciplinare cu caracter pecuniar;</w:t>
            </w:r>
          </w:p>
          <w:p w14:paraId="7B4D182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 hotărârile (deciziile) cu privire la aplicarea de </w:t>
            </w:r>
            <w:proofErr w:type="spellStart"/>
            <w:r>
              <w:rPr>
                <w:rFonts w:ascii="Times New Roman" w:eastAsia="Times New Roman" w:hAnsi="Times New Roman" w:cs="Times New Roman"/>
                <w:sz w:val="24"/>
                <w:szCs w:val="24"/>
                <w:highlight w:val="white"/>
              </w:rPr>
              <w:t>sancţiuni</w:t>
            </w:r>
            <w:proofErr w:type="spellEnd"/>
            <w:r>
              <w:rPr>
                <w:rFonts w:ascii="Times New Roman" w:eastAsia="Times New Roman" w:hAnsi="Times New Roman" w:cs="Times New Roman"/>
                <w:sz w:val="24"/>
                <w:szCs w:val="24"/>
                <w:highlight w:val="white"/>
              </w:rPr>
              <w:t xml:space="preserve"> eliberate de </w:t>
            </w:r>
            <w:proofErr w:type="spellStart"/>
            <w:r>
              <w:rPr>
                <w:rFonts w:ascii="Times New Roman" w:eastAsia="Times New Roman" w:hAnsi="Times New Roman" w:cs="Times New Roman"/>
                <w:sz w:val="24"/>
                <w:szCs w:val="24"/>
                <w:highlight w:val="white"/>
              </w:rPr>
              <w:t>autorităţile</w:t>
            </w:r>
            <w:proofErr w:type="spellEnd"/>
            <w:r>
              <w:rPr>
                <w:rFonts w:ascii="Times New Roman" w:eastAsia="Times New Roman" w:hAnsi="Times New Roman" w:cs="Times New Roman"/>
                <w:sz w:val="24"/>
                <w:szCs w:val="24"/>
                <w:highlight w:val="white"/>
              </w:rPr>
              <w:t xml:space="preserve"> publice şi/sau de alte </w:t>
            </w:r>
            <w:proofErr w:type="spellStart"/>
            <w:r>
              <w:rPr>
                <w:rFonts w:ascii="Times New Roman" w:eastAsia="Times New Roman" w:hAnsi="Times New Roman" w:cs="Times New Roman"/>
                <w:sz w:val="24"/>
                <w:szCs w:val="24"/>
                <w:highlight w:val="white"/>
              </w:rPr>
              <w:t>instituţii</w:t>
            </w:r>
            <w:proofErr w:type="spellEnd"/>
            <w:r>
              <w:rPr>
                <w:rFonts w:ascii="Times New Roman" w:eastAsia="Times New Roman" w:hAnsi="Times New Roman" w:cs="Times New Roman"/>
                <w:sz w:val="24"/>
                <w:szCs w:val="24"/>
                <w:highlight w:val="white"/>
              </w:rPr>
              <w:t xml:space="preserve"> abilitate prin lege cu </w:t>
            </w:r>
            <w:proofErr w:type="spellStart"/>
            <w:r>
              <w:rPr>
                <w:rFonts w:ascii="Times New Roman" w:eastAsia="Times New Roman" w:hAnsi="Times New Roman" w:cs="Times New Roman"/>
                <w:sz w:val="24"/>
                <w:szCs w:val="24"/>
                <w:highlight w:val="white"/>
              </w:rPr>
              <w:t>funcţii</w:t>
            </w:r>
            <w:proofErr w:type="spellEnd"/>
            <w:r>
              <w:rPr>
                <w:rFonts w:ascii="Times New Roman" w:eastAsia="Times New Roman" w:hAnsi="Times New Roman" w:cs="Times New Roman"/>
                <w:sz w:val="24"/>
                <w:szCs w:val="24"/>
                <w:highlight w:val="white"/>
              </w:rPr>
              <w:t xml:space="preserve"> de reglementare şi de control;</w:t>
            </w:r>
          </w:p>
          <w:p w14:paraId="57A3D99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 actele învestite cu formulă executorie, în condițiile în care legea oferă dreptul la executare silită în temeiul acestora;</w:t>
            </w:r>
          </w:p>
          <w:p w14:paraId="43E0799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hotărârile arbitrale prin care se aprobă </w:t>
            </w:r>
            <w:proofErr w:type="spellStart"/>
            <w:r>
              <w:rPr>
                <w:rFonts w:ascii="Times New Roman" w:eastAsia="Times New Roman" w:hAnsi="Times New Roman" w:cs="Times New Roman"/>
                <w:sz w:val="24"/>
                <w:szCs w:val="24"/>
                <w:highlight w:val="white"/>
              </w:rPr>
              <w:t>tranzacţiile</w:t>
            </w:r>
            <w:proofErr w:type="spellEnd"/>
            <w:r>
              <w:rPr>
                <w:rFonts w:ascii="Times New Roman" w:eastAsia="Times New Roman" w:hAnsi="Times New Roman" w:cs="Times New Roman"/>
                <w:sz w:val="24"/>
                <w:szCs w:val="24"/>
                <w:highlight w:val="white"/>
              </w:rPr>
              <w:t>;</w:t>
            </w:r>
          </w:p>
          <w:p w14:paraId="15A62F2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 hotărârile </w:t>
            </w:r>
            <w:proofErr w:type="spellStart"/>
            <w:r>
              <w:rPr>
                <w:rFonts w:ascii="Times New Roman" w:eastAsia="Times New Roman" w:hAnsi="Times New Roman" w:cs="Times New Roman"/>
                <w:sz w:val="24"/>
                <w:szCs w:val="24"/>
                <w:highlight w:val="white"/>
              </w:rPr>
              <w:t>Curţii</w:t>
            </w:r>
            <w:proofErr w:type="spellEnd"/>
            <w:r>
              <w:rPr>
                <w:rFonts w:ascii="Times New Roman" w:eastAsia="Times New Roman" w:hAnsi="Times New Roman" w:cs="Times New Roman"/>
                <w:sz w:val="24"/>
                <w:szCs w:val="24"/>
                <w:highlight w:val="white"/>
              </w:rPr>
              <w:t xml:space="preserve"> Europene a Drepturilor Omului referitoare la suma de reparare echitabilă a prejudiciului şi de compensare a celorlalte cheltuieli, precum şi acordul de </w:t>
            </w:r>
            <w:proofErr w:type="spellStart"/>
            <w:r>
              <w:rPr>
                <w:rFonts w:ascii="Times New Roman" w:eastAsia="Times New Roman" w:hAnsi="Times New Roman" w:cs="Times New Roman"/>
                <w:sz w:val="24"/>
                <w:szCs w:val="24"/>
                <w:highlight w:val="white"/>
              </w:rPr>
              <w:t>soluţionare</w:t>
            </w:r>
            <w:proofErr w:type="spellEnd"/>
            <w:r>
              <w:rPr>
                <w:rFonts w:ascii="Times New Roman" w:eastAsia="Times New Roman" w:hAnsi="Times New Roman" w:cs="Times New Roman"/>
                <w:sz w:val="24"/>
                <w:szCs w:val="24"/>
                <w:highlight w:val="white"/>
              </w:rPr>
              <w:t xml:space="preserve"> pe cale amiabilă a cauzei, semnat de </w:t>
            </w:r>
            <w:proofErr w:type="spellStart"/>
            <w:r>
              <w:rPr>
                <w:rFonts w:ascii="Times New Roman" w:eastAsia="Times New Roman" w:hAnsi="Times New Roman" w:cs="Times New Roman"/>
                <w:sz w:val="24"/>
                <w:szCs w:val="24"/>
                <w:highlight w:val="white"/>
              </w:rPr>
              <w:t>părţi</w:t>
            </w:r>
            <w:proofErr w:type="spellEnd"/>
            <w:r>
              <w:rPr>
                <w:rFonts w:ascii="Times New Roman" w:eastAsia="Times New Roman" w:hAnsi="Times New Roman" w:cs="Times New Roman"/>
                <w:sz w:val="24"/>
                <w:szCs w:val="24"/>
                <w:highlight w:val="white"/>
              </w:rPr>
              <w:t>.</w:t>
            </w:r>
          </w:p>
          <w:p w14:paraId="236B26E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deciziile Ministerului </w:t>
            </w:r>
            <w:proofErr w:type="spellStart"/>
            <w:r>
              <w:rPr>
                <w:rFonts w:ascii="Times New Roman" w:eastAsia="Times New Roman" w:hAnsi="Times New Roman" w:cs="Times New Roman"/>
                <w:sz w:val="24"/>
                <w:szCs w:val="24"/>
                <w:highlight w:val="white"/>
              </w:rPr>
              <w:t>Finanţelor</w:t>
            </w:r>
            <w:proofErr w:type="spellEnd"/>
            <w:r>
              <w:rPr>
                <w:rFonts w:ascii="Times New Roman" w:eastAsia="Times New Roman" w:hAnsi="Times New Roman" w:cs="Times New Roman"/>
                <w:sz w:val="24"/>
                <w:szCs w:val="24"/>
                <w:highlight w:val="white"/>
              </w:rPr>
              <w:t xml:space="preserve"> privind încasarea din contul beneficiarilor Programului de stat „Prima casă” a </w:t>
            </w:r>
            <w:proofErr w:type="spellStart"/>
            <w:r>
              <w:rPr>
                <w:rFonts w:ascii="Times New Roman" w:eastAsia="Times New Roman" w:hAnsi="Times New Roman" w:cs="Times New Roman"/>
                <w:sz w:val="24"/>
                <w:szCs w:val="24"/>
                <w:highlight w:val="white"/>
              </w:rPr>
              <w:t>creanţelor</w:t>
            </w:r>
            <w:proofErr w:type="spellEnd"/>
            <w:r>
              <w:rPr>
                <w:rFonts w:ascii="Times New Roman" w:eastAsia="Times New Roman" w:hAnsi="Times New Roman" w:cs="Times New Roman"/>
                <w:sz w:val="24"/>
                <w:szCs w:val="24"/>
                <w:highlight w:val="white"/>
              </w:rPr>
              <w:t xml:space="preserve"> rezultate din </w:t>
            </w:r>
            <w:proofErr w:type="spellStart"/>
            <w:r>
              <w:rPr>
                <w:rFonts w:ascii="Times New Roman" w:eastAsia="Times New Roman" w:hAnsi="Times New Roman" w:cs="Times New Roman"/>
                <w:sz w:val="24"/>
                <w:szCs w:val="24"/>
                <w:highlight w:val="white"/>
              </w:rPr>
              <w:t>garanţiile</w:t>
            </w:r>
            <w:proofErr w:type="spellEnd"/>
            <w:r>
              <w:rPr>
                <w:rFonts w:ascii="Times New Roman" w:eastAsia="Times New Roman" w:hAnsi="Times New Roman" w:cs="Times New Roman"/>
                <w:sz w:val="24"/>
                <w:szCs w:val="24"/>
                <w:highlight w:val="white"/>
              </w:rPr>
              <w:t xml:space="preserve"> de stat acordate şi plătite băncii şi neacoperite integral în urma vânzării </w:t>
            </w:r>
            <w:proofErr w:type="spellStart"/>
            <w:r>
              <w:rPr>
                <w:rFonts w:ascii="Times New Roman" w:eastAsia="Times New Roman" w:hAnsi="Times New Roman" w:cs="Times New Roman"/>
                <w:sz w:val="24"/>
                <w:szCs w:val="24"/>
                <w:highlight w:val="white"/>
              </w:rPr>
              <w:t>locuinţei</w:t>
            </w:r>
            <w:proofErr w:type="spellEnd"/>
            <w:r>
              <w:rPr>
                <w:rFonts w:ascii="Times New Roman" w:eastAsia="Times New Roman" w:hAnsi="Times New Roman" w:cs="Times New Roman"/>
                <w:sz w:val="24"/>
                <w:szCs w:val="24"/>
                <w:highlight w:val="white"/>
              </w:rPr>
              <w:t xml:space="preserve"> ipotecate;</w:t>
            </w:r>
          </w:p>
          <w:p w14:paraId="60C0804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 deciziile emise de către Serviciul Vamal privind dispunerea încasării sumelor;</w:t>
            </w:r>
          </w:p>
          <w:p w14:paraId="5405F02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 contractele de gaj a bunurilor mobile, cu </w:t>
            </w:r>
            <w:proofErr w:type="spellStart"/>
            <w:r>
              <w:rPr>
                <w:rFonts w:ascii="Times New Roman" w:eastAsia="Times New Roman" w:hAnsi="Times New Roman" w:cs="Times New Roman"/>
                <w:sz w:val="24"/>
                <w:szCs w:val="24"/>
                <w:highlight w:val="white"/>
              </w:rPr>
              <w:t>condiţia</w:t>
            </w:r>
            <w:proofErr w:type="spellEnd"/>
            <w:r>
              <w:rPr>
                <w:rFonts w:ascii="Times New Roman" w:eastAsia="Times New Roman" w:hAnsi="Times New Roman" w:cs="Times New Roman"/>
                <w:sz w:val="24"/>
                <w:szCs w:val="24"/>
                <w:highlight w:val="white"/>
              </w:rPr>
              <w:t xml:space="preserve"> că avizul de executare a </w:t>
            </w:r>
            <w:r>
              <w:rPr>
                <w:rFonts w:ascii="Times New Roman" w:eastAsia="Times New Roman" w:hAnsi="Times New Roman" w:cs="Times New Roman"/>
                <w:sz w:val="24"/>
                <w:szCs w:val="24"/>
                <w:highlight w:val="white"/>
              </w:rPr>
              <w:lastRenderedPageBreak/>
              <w:t xml:space="preserve">gajului a fost înscris în Registrul </w:t>
            </w:r>
            <w:proofErr w:type="spellStart"/>
            <w:r>
              <w:rPr>
                <w:rFonts w:ascii="Times New Roman" w:eastAsia="Times New Roman" w:hAnsi="Times New Roman" w:cs="Times New Roman"/>
                <w:sz w:val="24"/>
                <w:szCs w:val="24"/>
                <w:highlight w:val="white"/>
              </w:rPr>
              <w:t>garanţiilor</w:t>
            </w:r>
            <w:proofErr w:type="spellEnd"/>
            <w:r>
              <w:rPr>
                <w:rFonts w:ascii="Times New Roman" w:eastAsia="Times New Roman" w:hAnsi="Times New Roman" w:cs="Times New Roman"/>
                <w:sz w:val="24"/>
                <w:szCs w:val="24"/>
                <w:highlight w:val="white"/>
              </w:rPr>
              <w:t xml:space="preserve"> reale mobile în ordinea prevăzută de lege.</w:t>
            </w:r>
          </w:p>
          <w:p w14:paraId="02DA98C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contractele de leasing, în partea referitoare la dreptul locatorului de a intra în posesia bunului, a documentelor aferente lui şi de a </w:t>
            </w:r>
            <w:proofErr w:type="spellStart"/>
            <w:r>
              <w:rPr>
                <w:rFonts w:ascii="Times New Roman" w:eastAsia="Times New Roman" w:hAnsi="Times New Roman" w:cs="Times New Roman"/>
                <w:sz w:val="24"/>
                <w:szCs w:val="24"/>
                <w:highlight w:val="white"/>
              </w:rPr>
              <w:t>obţine</w:t>
            </w:r>
            <w:proofErr w:type="spellEnd"/>
            <w:r>
              <w:rPr>
                <w:rFonts w:ascii="Times New Roman" w:eastAsia="Times New Roman" w:hAnsi="Times New Roman" w:cs="Times New Roman"/>
                <w:sz w:val="24"/>
                <w:szCs w:val="24"/>
                <w:highlight w:val="white"/>
              </w:rPr>
              <w:t xml:space="preserve"> radierea leasingului din registrul de publicitate, cu </w:t>
            </w:r>
            <w:proofErr w:type="spellStart"/>
            <w:r>
              <w:rPr>
                <w:rFonts w:ascii="Times New Roman" w:eastAsia="Times New Roman" w:hAnsi="Times New Roman" w:cs="Times New Roman"/>
                <w:sz w:val="24"/>
                <w:szCs w:val="24"/>
                <w:highlight w:val="white"/>
              </w:rPr>
              <w:t>condiţia</w:t>
            </w:r>
            <w:proofErr w:type="spellEnd"/>
            <w:r>
              <w:rPr>
                <w:rFonts w:ascii="Times New Roman" w:eastAsia="Times New Roman" w:hAnsi="Times New Roman" w:cs="Times New Roman"/>
                <w:sz w:val="24"/>
                <w:szCs w:val="24"/>
                <w:highlight w:val="white"/>
              </w:rPr>
              <w:t xml:space="preserve"> că locatorul este o bancă comercială, o organizaţie de creditare nebancară sau o societate de leasing, iar leasingul a fost notat sau înregistrat conform </w:t>
            </w:r>
            <w:proofErr w:type="spellStart"/>
            <w:r>
              <w:rPr>
                <w:rFonts w:ascii="Times New Roman" w:eastAsia="Times New Roman" w:hAnsi="Times New Roman" w:cs="Times New Roman"/>
                <w:sz w:val="24"/>
                <w:szCs w:val="24"/>
                <w:highlight w:val="white"/>
              </w:rPr>
              <w:t>dispoziţiilor</w:t>
            </w:r>
            <w:proofErr w:type="spellEnd"/>
            <w:r>
              <w:rPr>
                <w:rFonts w:ascii="Times New Roman" w:eastAsia="Times New Roman" w:hAnsi="Times New Roman" w:cs="Times New Roman"/>
                <w:sz w:val="24"/>
                <w:szCs w:val="24"/>
                <w:highlight w:val="white"/>
              </w:rPr>
              <w:t xml:space="preserve"> art.1321 alin.(3) din Codul civil;</w:t>
            </w:r>
          </w:p>
          <w:p w14:paraId="1724D6C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 - </w:t>
            </w:r>
            <w:r>
              <w:rPr>
                <w:rFonts w:ascii="Times New Roman" w:eastAsia="Times New Roman" w:hAnsi="Times New Roman" w:cs="Times New Roman"/>
                <w:i/>
                <w:iCs/>
                <w:sz w:val="24"/>
                <w:szCs w:val="24"/>
                <w:highlight w:val="white"/>
              </w:rPr>
              <w:t>abrogată</w:t>
            </w:r>
            <w:r>
              <w:rPr>
                <w:rFonts w:ascii="Times New Roman" w:eastAsia="Times New Roman" w:hAnsi="Times New Roman" w:cs="Times New Roman"/>
                <w:sz w:val="24"/>
                <w:szCs w:val="24"/>
                <w:highlight w:val="white"/>
              </w:rPr>
              <w:t xml:space="preserve">; </w:t>
            </w:r>
          </w:p>
          <w:p w14:paraId="7B4F5B4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 actele emise de către Serviciul Fiscal de Stat privind dispunerea încasării sumelor;</w:t>
            </w:r>
          </w:p>
          <w:p w14:paraId="2E6D368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 actele emise de Consiliul </w:t>
            </w:r>
            <w:proofErr w:type="spellStart"/>
            <w:r>
              <w:rPr>
                <w:rFonts w:ascii="Times New Roman" w:eastAsia="Times New Roman" w:hAnsi="Times New Roman" w:cs="Times New Roman"/>
                <w:sz w:val="24"/>
                <w:szCs w:val="24"/>
                <w:highlight w:val="white"/>
              </w:rPr>
              <w:t>Concurenţei</w:t>
            </w:r>
            <w:proofErr w:type="spellEnd"/>
            <w:r>
              <w:rPr>
                <w:rFonts w:ascii="Times New Roman" w:eastAsia="Times New Roman" w:hAnsi="Times New Roman" w:cs="Times New Roman"/>
                <w:sz w:val="24"/>
                <w:szCs w:val="24"/>
                <w:highlight w:val="white"/>
              </w:rPr>
              <w:t xml:space="preserve"> privind aplicarea </w:t>
            </w:r>
            <w:proofErr w:type="spellStart"/>
            <w:r>
              <w:rPr>
                <w:rFonts w:ascii="Times New Roman" w:eastAsia="Times New Roman" w:hAnsi="Times New Roman" w:cs="Times New Roman"/>
                <w:sz w:val="24"/>
                <w:szCs w:val="24"/>
                <w:highlight w:val="white"/>
              </w:rPr>
              <w:t>sancţiunilor</w:t>
            </w:r>
            <w:proofErr w:type="spellEnd"/>
            <w:r>
              <w:rPr>
                <w:rFonts w:ascii="Times New Roman" w:eastAsia="Times New Roman" w:hAnsi="Times New Roman" w:cs="Times New Roman"/>
                <w:sz w:val="24"/>
                <w:szCs w:val="24"/>
                <w:highlight w:val="white"/>
              </w:rPr>
              <w:t xml:space="preserve"> pecuniare;</w:t>
            </w:r>
          </w:p>
          <w:p w14:paraId="2ED2294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 deciziile emise de Agenția Rezerve Materiale privind aplicarea sancțiunilor pecuniare;</w:t>
            </w:r>
          </w:p>
          <w:p w14:paraId="4F860D70"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 procesele-verbale ale adunării generale a asociației proprietarilor din condominiu în condițiile și în măsura prevăzute la art. 59 din Legea nr. 187/2022 cu privire la condominiu;</w:t>
            </w:r>
          </w:p>
          <w:p w14:paraId="64BE6591"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 deciziile emise de către Serviciul Prevenirea și Combaterea Spălării Banilor;</w:t>
            </w:r>
          </w:p>
          <w:p w14:paraId="774B4A62"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u) deciziile Comisiei Naționale a Pieței Financiare privind obligațiile pecuniare;</w:t>
            </w:r>
          </w:p>
          <w:p w14:paraId="1E71823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 deciziile Inspectoratului de Stat pentru Supravegherea Produselor Nealimentare și Protecția Consumatorilor emise în conformitate cu prevederile art. 35 alin. (4) din Legea nr. 105/2003 privind protecția consumatorilor.</w:t>
            </w:r>
          </w:p>
          <w:p w14:paraId="039D787D"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4B23F43A" w14:textId="77777777" w:rsidR="00487F21" w:rsidRDefault="00000000">
            <w:pPr>
              <w:shd w:val="clear" w:color="auto" w:fill="FFFFFF"/>
              <w:spacing w:line="24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2.</w:t>
            </w:r>
            <w:r>
              <w:rPr>
                <w:rFonts w:ascii="Times New Roman" w:eastAsia="Times New Roman" w:hAnsi="Times New Roman" w:cs="Times New Roman"/>
                <w:sz w:val="24"/>
                <w:szCs w:val="24"/>
                <w:highlight w:val="white"/>
              </w:rPr>
              <w:t xml:space="preserve"> Articolul 11 se completează cu litera f</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cu următorul cuprins:</w:t>
            </w:r>
          </w:p>
          <w:p w14:paraId="3D5D4457" w14:textId="77777777" w:rsidR="00487F21" w:rsidRDefault="00000000">
            <w:pPr>
              <w:shd w:val="clear" w:color="auto" w:fill="FFFFFF"/>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f</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actul de aplicare a sancțiunii contravenționale în domeniul detașării transnaționale a salariaților.</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3E138D5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Articolul 11.</w:t>
            </w:r>
            <w:r>
              <w:rPr>
                <w:rFonts w:ascii="Times New Roman" w:eastAsia="Times New Roman" w:hAnsi="Times New Roman" w:cs="Times New Roman"/>
                <w:sz w:val="24"/>
                <w:szCs w:val="24"/>
                <w:highlight w:val="white"/>
              </w:rPr>
              <w:t xml:space="preserve"> Documentele executorii</w:t>
            </w:r>
          </w:p>
          <w:p w14:paraId="0F21B38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Sînt documente executorii şi se execută conform normelor stabilite de prezentul cod:</w:t>
            </w:r>
          </w:p>
          <w:p w14:paraId="1AF1C82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titlurile executorii eliberate de </w:t>
            </w:r>
            <w:proofErr w:type="spellStart"/>
            <w:r>
              <w:rPr>
                <w:rFonts w:ascii="Times New Roman" w:eastAsia="Times New Roman" w:hAnsi="Times New Roman" w:cs="Times New Roman"/>
                <w:sz w:val="24"/>
                <w:szCs w:val="24"/>
                <w:highlight w:val="white"/>
              </w:rPr>
              <w:t>instanţa</w:t>
            </w:r>
            <w:proofErr w:type="spellEnd"/>
            <w:r>
              <w:rPr>
                <w:rFonts w:ascii="Times New Roman" w:eastAsia="Times New Roman" w:hAnsi="Times New Roman" w:cs="Times New Roman"/>
                <w:sz w:val="24"/>
                <w:szCs w:val="24"/>
                <w:highlight w:val="white"/>
              </w:rPr>
              <w:t xml:space="preserve"> de judecată în condiţiile legii;</w:t>
            </w:r>
          </w:p>
          <w:p w14:paraId="4897F57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hotărârile date de </w:t>
            </w:r>
            <w:proofErr w:type="spellStart"/>
            <w:r>
              <w:rPr>
                <w:rFonts w:ascii="Times New Roman" w:eastAsia="Times New Roman" w:hAnsi="Times New Roman" w:cs="Times New Roman"/>
                <w:sz w:val="24"/>
                <w:szCs w:val="24"/>
                <w:highlight w:val="white"/>
              </w:rPr>
              <w:t>instanţele</w:t>
            </w:r>
            <w:proofErr w:type="spellEnd"/>
            <w:r>
              <w:rPr>
                <w:rFonts w:ascii="Times New Roman" w:eastAsia="Times New Roman" w:hAnsi="Times New Roman" w:cs="Times New Roman"/>
                <w:sz w:val="24"/>
                <w:szCs w:val="24"/>
                <w:highlight w:val="white"/>
              </w:rPr>
              <w:t xml:space="preserve"> de judecată în cauzele de contencios administrativ, încheierile, </w:t>
            </w:r>
            <w:proofErr w:type="spellStart"/>
            <w:r>
              <w:rPr>
                <w:rFonts w:ascii="Times New Roman" w:eastAsia="Times New Roman" w:hAnsi="Times New Roman" w:cs="Times New Roman"/>
                <w:sz w:val="24"/>
                <w:szCs w:val="24"/>
                <w:highlight w:val="white"/>
              </w:rPr>
              <w:t>ordonanţele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instanţelor</w:t>
            </w:r>
            <w:proofErr w:type="spellEnd"/>
            <w:r>
              <w:rPr>
                <w:rFonts w:ascii="Times New Roman" w:eastAsia="Times New Roman" w:hAnsi="Times New Roman" w:cs="Times New Roman"/>
                <w:sz w:val="24"/>
                <w:szCs w:val="24"/>
                <w:highlight w:val="white"/>
              </w:rPr>
              <w:t xml:space="preserve"> de judecată, dacă legea nu prevede altfel;</w:t>
            </w:r>
          </w:p>
          <w:p w14:paraId="08B03DF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deciziile (hotărârile) </w:t>
            </w:r>
            <w:proofErr w:type="spellStart"/>
            <w:r>
              <w:rPr>
                <w:rFonts w:ascii="Times New Roman" w:eastAsia="Times New Roman" w:hAnsi="Times New Roman" w:cs="Times New Roman"/>
                <w:sz w:val="24"/>
                <w:szCs w:val="24"/>
                <w:highlight w:val="white"/>
              </w:rPr>
              <w:t>contravenţionale</w:t>
            </w:r>
            <w:proofErr w:type="spellEnd"/>
            <w:r>
              <w:rPr>
                <w:rFonts w:ascii="Times New Roman" w:eastAsia="Times New Roman" w:hAnsi="Times New Roman" w:cs="Times New Roman"/>
                <w:sz w:val="24"/>
                <w:szCs w:val="24"/>
                <w:highlight w:val="white"/>
              </w:rPr>
              <w:t xml:space="preserve">, inclusiv cele emise de </w:t>
            </w:r>
            <w:proofErr w:type="spellStart"/>
            <w:r>
              <w:rPr>
                <w:rFonts w:ascii="Times New Roman" w:eastAsia="Times New Roman" w:hAnsi="Times New Roman" w:cs="Times New Roman"/>
                <w:sz w:val="24"/>
                <w:szCs w:val="24"/>
                <w:highlight w:val="white"/>
              </w:rPr>
              <w:t>agenţii</w:t>
            </w:r>
            <w:proofErr w:type="spellEnd"/>
            <w:r>
              <w:rPr>
                <w:rFonts w:ascii="Times New Roman" w:eastAsia="Times New Roman" w:hAnsi="Times New Roman" w:cs="Times New Roman"/>
                <w:sz w:val="24"/>
                <w:szCs w:val="24"/>
                <w:highlight w:val="white"/>
              </w:rPr>
              <w:t xml:space="preserve"> constatatori în limitele </w:t>
            </w:r>
            <w:proofErr w:type="spellStart"/>
            <w:r>
              <w:rPr>
                <w:rFonts w:ascii="Times New Roman" w:eastAsia="Times New Roman" w:hAnsi="Times New Roman" w:cs="Times New Roman"/>
                <w:sz w:val="24"/>
                <w:szCs w:val="24"/>
                <w:highlight w:val="white"/>
              </w:rPr>
              <w:t>competenţei</w:t>
            </w:r>
            <w:proofErr w:type="spellEnd"/>
            <w:r>
              <w:rPr>
                <w:rFonts w:ascii="Times New Roman" w:eastAsia="Times New Roman" w:hAnsi="Times New Roman" w:cs="Times New Roman"/>
                <w:sz w:val="24"/>
                <w:szCs w:val="24"/>
                <w:highlight w:val="white"/>
              </w:rPr>
              <w:t xml:space="preserve"> atribuite lor prin lege, titlurile executorii emise pe cauze penale şi </w:t>
            </w:r>
            <w:proofErr w:type="spellStart"/>
            <w:r>
              <w:rPr>
                <w:rFonts w:ascii="Times New Roman" w:eastAsia="Times New Roman" w:hAnsi="Times New Roman" w:cs="Times New Roman"/>
                <w:sz w:val="24"/>
                <w:szCs w:val="24"/>
                <w:highlight w:val="white"/>
              </w:rPr>
              <w:t>sentinţele</w:t>
            </w:r>
            <w:proofErr w:type="spellEnd"/>
            <w:r>
              <w:rPr>
                <w:rFonts w:ascii="Times New Roman" w:eastAsia="Times New Roman" w:hAnsi="Times New Roman" w:cs="Times New Roman"/>
                <w:sz w:val="24"/>
                <w:szCs w:val="24"/>
                <w:highlight w:val="white"/>
              </w:rPr>
              <w:t xml:space="preserve"> pe cauzele penale, în partea încasării amenzii, precum şi în partea </w:t>
            </w:r>
            <w:proofErr w:type="spellStart"/>
            <w:r>
              <w:rPr>
                <w:rFonts w:ascii="Times New Roman" w:eastAsia="Times New Roman" w:hAnsi="Times New Roman" w:cs="Times New Roman"/>
                <w:sz w:val="24"/>
                <w:szCs w:val="24"/>
                <w:highlight w:val="white"/>
              </w:rPr>
              <w:t>acţiunii</w:t>
            </w:r>
            <w:proofErr w:type="spellEnd"/>
            <w:r>
              <w:rPr>
                <w:rFonts w:ascii="Times New Roman" w:eastAsia="Times New Roman" w:hAnsi="Times New Roman" w:cs="Times New Roman"/>
                <w:sz w:val="24"/>
                <w:szCs w:val="24"/>
                <w:highlight w:val="white"/>
              </w:rPr>
              <w:t xml:space="preserve"> civile;</w:t>
            </w:r>
          </w:p>
          <w:p w14:paraId="6C45992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c</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încheierile judecătorului de </w:t>
            </w:r>
            <w:proofErr w:type="spellStart"/>
            <w:r>
              <w:rPr>
                <w:rFonts w:ascii="Times New Roman" w:eastAsia="Times New Roman" w:hAnsi="Times New Roman" w:cs="Times New Roman"/>
                <w:sz w:val="24"/>
                <w:szCs w:val="24"/>
                <w:highlight w:val="white"/>
              </w:rPr>
              <w:t>instrucţie</w:t>
            </w:r>
            <w:proofErr w:type="spellEnd"/>
            <w:r>
              <w:rPr>
                <w:rFonts w:ascii="Times New Roman" w:eastAsia="Times New Roman" w:hAnsi="Times New Roman" w:cs="Times New Roman"/>
                <w:sz w:val="24"/>
                <w:szCs w:val="24"/>
                <w:highlight w:val="white"/>
              </w:rPr>
              <w:t xml:space="preserve"> privind efectuarea anumitor acte obligatorii legate de remiterea/transmiterea/restituirea unor bunuri;</w:t>
            </w:r>
          </w:p>
          <w:p w14:paraId="45121D87"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 </w:t>
            </w:r>
            <w:proofErr w:type="spellStart"/>
            <w:r>
              <w:rPr>
                <w:rFonts w:ascii="Times New Roman" w:eastAsia="Times New Roman" w:hAnsi="Times New Roman" w:cs="Times New Roman"/>
                <w:sz w:val="24"/>
                <w:szCs w:val="24"/>
                <w:highlight w:val="white"/>
              </w:rPr>
              <w:t>ordonanţele</w:t>
            </w:r>
            <w:proofErr w:type="spellEnd"/>
            <w:r>
              <w:rPr>
                <w:rFonts w:ascii="Times New Roman" w:eastAsia="Times New Roman" w:hAnsi="Times New Roman" w:cs="Times New Roman"/>
                <w:sz w:val="24"/>
                <w:szCs w:val="24"/>
                <w:highlight w:val="white"/>
              </w:rPr>
              <w:t xml:space="preserve"> privind liberarea de răspundere penală cu tragerea la răspundere </w:t>
            </w:r>
            <w:proofErr w:type="spellStart"/>
            <w:r>
              <w:rPr>
                <w:rFonts w:ascii="Times New Roman" w:eastAsia="Times New Roman" w:hAnsi="Times New Roman" w:cs="Times New Roman"/>
                <w:sz w:val="24"/>
                <w:szCs w:val="24"/>
                <w:highlight w:val="white"/>
              </w:rPr>
              <w:t>contravenţională</w:t>
            </w:r>
            <w:proofErr w:type="spellEnd"/>
            <w:r>
              <w:rPr>
                <w:rFonts w:ascii="Times New Roman" w:eastAsia="Times New Roman" w:hAnsi="Times New Roman" w:cs="Times New Roman"/>
                <w:sz w:val="24"/>
                <w:szCs w:val="24"/>
                <w:highlight w:val="white"/>
              </w:rPr>
              <w:t xml:space="preserve"> sub formă de amendă;</w:t>
            </w:r>
          </w:p>
          <w:p w14:paraId="63039749"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 titlurile executorii eliberate în temeiul hotărârilor arbitrale;</w:t>
            </w:r>
          </w:p>
          <w:p w14:paraId="1BCFC428"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 titlurile executorii emise în baza hotărârilor </w:t>
            </w:r>
            <w:proofErr w:type="spellStart"/>
            <w:r>
              <w:rPr>
                <w:rFonts w:ascii="Times New Roman" w:eastAsia="Times New Roman" w:hAnsi="Times New Roman" w:cs="Times New Roman"/>
                <w:sz w:val="24"/>
                <w:szCs w:val="24"/>
                <w:highlight w:val="white"/>
              </w:rPr>
              <w:t>instanţelor</w:t>
            </w:r>
            <w:proofErr w:type="spellEnd"/>
            <w:r>
              <w:rPr>
                <w:rFonts w:ascii="Times New Roman" w:eastAsia="Times New Roman" w:hAnsi="Times New Roman" w:cs="Times New Roman"/>
                <w:sz w:val="24"/>
                <w:szCs w:val="24"/>
                <w:highlight w:val="white"/>
              </w:rPr>
              <w:t xml:space="preserve"> de judecată străine şi hotărârilor arbitrale străine, recunoscute şi </w:t>
            </w:r>
            <w:proofErr w:type="spellStart"/>
            <w:r>
              <w:rPr>
                <w:rFonts w:ascii="Times New Roman" w:eastAsia="Times New Roman" w:hAnsi="Times New Roman" w:cs="Times New Roman"/>
                <w:sz w:val="24"/>
                <w:szCs w:val="24"/>
                <w:highlight w:val="white"/>
              </w:rPr>
              <w:t>încuviinţate</w:t>
            </w:r>
            <w:proofErr w:type="spellEnd"/>
            <w:r>
              <w:rPr>
                <w:rFonts w:ascii="Times New Roman" w:eastAsia="Times New Roman" w:hAnsi="Times New Roman" w:cs="Times New Roman"/>
                <w:sz w:val="24"/>
                <w:szCs w:val="24"/>
                <w:highlight w:val="white"/>
              </w:rPr>
              <w:t xml:space="preserve"> spre executare pe teritoriul Republicii Moldova;</w:t>
            </w:r>
          </w:p>
          <w:p w14:paraId="0CA4F6F2" w14:textId="77777777" w:rsidR="00487F21" w:rsidRDefault="00000000">
            <w:pPr>
              <w:shd w:val="clear" w:color="auto" w:fill="FFFFFF"/>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f</w:t>
            </w:r>
            <w:r>
              <w:rPr>
                <w:rFonts w:ascii="Times New Roman" w:eastAsia="Times New Roman" w:hAnsi="Times New Roman" w:cs="Times New Roman"/>
                <w:b/>
                <w:bCs/>
                <w:sz w:val="24"/>
                <w:szCs w:val="24"/>
                <w:highlight w:val="white"/>
                <w:vertAlign w:val="superscript"/>
              </w:rPr>
              <w:t>1</w:t>
            </w:r>
            <w:r>
              <w:rPr>
                <w:rFonts w:ascii="Times New Roman" w:eastAsia="Times New Roman" w:hAnsi="Times New Roman" w:cs="Times New Roman"/>
                <w:b/>
                <w:bCs/>
                <w:sz w:val="24"/>
                <w:szCs w:val="24"/>
                <w:highlight w:val="white"/>
              </w:rPr>
              <w:t>) actul de aplicare a sancțiunii contravenționale în domeniul detașării transnaționale a salariaților.</w:t>
            </w:r>
          </w:p>
          <w:p w14:paraId="2FA24F2C"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deciziile </w:t>
            </w:r>
            <w:proofErr w:type="spellStart"/>
            <w:r>
              <w:rPr>
                <w:rFonts w:ascii="Times New Roman" w:eastAsia="Times New Roman" w:hAnsi="Times New Roman" w:cs="Times New Roman"/>
                <w:sz w:val="24"/>
                <w:szCs w:val="24"/>
                <w:highlight w:val="white"/>
              </w:rPr>
              <w:t>Curţii</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Constituţionale</w:t>
            </w:r>
            <w:proofErr w:type="spellEnd"/>
            <w:r>
              <w:rPr>
                <w:rFonts w:ascii="Times New Roman" w:eastAsia="Times New Roman" w:hAnsi="Times New Roman" w:cs="Times New Roman"/>
                <w:sz w:val="24"/>
                <w:szCs w:val="24"/>
                <w:highlight w:val="white"/>
              </w:rPr>
              <w:t xml:space="preserve"> cu privire la aplicare de amenzi;</w:t>
            </w:r>
          </w:p>
          <w:p w14:paraId="00C419B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 încheierile executorului judecătoresc, procesele-verbale ale executorului judecătoresc în care sînt consemnate condiţiile </w:t>
            </w:r>
            <w:proofErr w:type="spellStart"/>
            <w:r>
              <w:rPr>
                <w:rFonts w:ascii="Times New Roman" w:eastAsia="Times New Roman" w:hAnsi="Times New Roman" w:cs="Times New Roman"/>
                <w:sz w:val="24"/>
                <w:szCs w:val="24"/>
                <w:highlight w:val="white"/>
              </w:rPr>
              <w:t>tranzacţiei</w:t>
            </w:r>
            <w:proofErr w:type="spellEnd"/>
            <w:r>
              <w:rPr>
                <w:rFonts w:ascii="Times New Roman" w:eastAsia="Times New Roman" w:hAnsi="Times New Roman" w:cs="Times New Roman"/>
                <w:sz w:val="24"/>
                <w:szCs w:val="24"/>
                <w:highlight w:val="white"/>
              </w:rPr>
              <w:t xml:space="preserve"> în cazul concilierii </w:t>
            </w:r>
            <w:proofErr w:type="spellStart"/>
            <w:r>
              <w:rPr>
                <w:rFonts w:ascii="Times New Roman" w:eastAsia="Times New Roman" w:hAnsi="Times New Roman" w:cs="Times New Roman"/>
                <w:sz w:val="24"/>
                <w:szCs w:val="24"/>
                <w:highlight w:val="white"/>
              </w:rPr>
              <w:t>părţilor</w:t>
            </w:r>
            <w:proofErr w:type="spellEnd"/>
            <w:r>
              <w:rPr>
                <w:rFonts w:ascii="Times New Roman" w:eastAsia="Times New Roman" w:hAnsi="Times New Roman" w:cs="Times New Roman"/>
                <w:sz w:val="24"/>
                <w:szCs w:val="24"/>
                <w:highlight w:val="white"/>
              </w:rPr>
              <w:t xml:space="preserve"> în conformitate cu art.62 al prezentului cod;</w:t>
            </w:r>
          </w:p>
          <w:p w14:paraId="7E1C177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deciziile Colegiului disciplinar al Uniunii </w:t>
            </w:r>
            <w:proofErr w:type="spellStart"/>
            <w:r>
              <w:rPr>
                <w:rFonts w:ascii="Times New Roman" w:eastAsia="Times New Roman" w:hAnsi="Times New Roman" w:cs="Times New Roman"/>
                <w:sz w:val="24"/>
                <w:szCs w:val="24"/>
                <w:highlight w:val="white"/>
              </w:rPr>
              <w:t>Naţionale</w:t>
            </w:r>
            <w:proofErr w:type="spellEnd"/>
            <w:r>
              <w:rPr>
                <w:rFonts w:ascii="Times New Roman" w:eastAsia="Times New Roman" w:hAnsi="Times New Roman" w:cs="Times New Roman"/>
                <w:sz w:val="24"/>
                <w:szCs w:val="24"/>
                <w:highlight w:val="white"/>
              </w:rPr>
              <w:t xml:space="preserve"> a Executorilor </w:t>
            </w:r>
            <w:proofErr w:type="spellStart"/>
            <w:r>
              <w:rPr>
                <w:rFonts w:ascii="Times New Roman" w:eastAsia="Times New Roman" w:hAnsi="Times New Roman" w:cs="Times New Roman"/>
                <w:sz w:val="24"/>
                <w:szCs w:val="24"/>
                <w:highlight w:val="white"/>
              </w:rPr>
              <w:lastRenderedPageBreak/>
              <w:t>Judecătoreşti</w:t>
            </w:r>
            <w:proofErr w:type="spellEnd"/>
            <w:r>
              <w:rPr>
                <w:rFonts w:ascii="Times New Roman" w:eastAsia="Times New Roman" w:hAnsi="Times New Roman" w:cs="Times New Roman"/>
                <w:sz w:val="24"/>
                <w:szCs w:val="24"/>
                <w:highlight w:val="white"/>
              </w:rPr>
              <w:t xml:space="preserve"> şi ale Colegiului disciplinar al Uniunii </w:t>
            </w:r>
            <w:proofErr w:type="spellStart"/>
            <w:r>
              <w:rPr>
                <w:rFonts w:ascii="Times New Roman" w:eastAsia="Times New Roman" w:hAnsi="Times New Roman" w:cs="Times New Roman"/>
                <w:sz w:val="24"/>
                <w:szCs w:val="24"/>
                <w:highlight w:val="white"/>
              </w:rPr>
              <w:t>Avocaţilor</w:t>
            </w:r>
            <w:proofErr w:type="spellEnd"/>
            <w:r>
              <w:rPr>
                <w:rFonts w:ascii="Times New Roman" w:eastAsia="Times New Roman" w:hAnsi="Times New Roman" w:cs="Times New Roman"/>
                <w:sz w:val="24"/>
                <w:szCs w:val="24"/>
                <w:highlight w:val="white"/>
              </w:rPr>
              <w:t xml:space="preserve">, ale Comisiei de autorizare și disciplină a administratorilor autorizați cu privire la aplicarea </w:t>
            </w:r>
            <w:proofErr w:type="spellStart"/>
            <w:r>
              <w:rPr>
                <w:rFonts w:ascii="Times New Roman" w:eastAsia="Times New Roman" w:hAnsi="Times New Roman" w:cs="Times New Roman"/>
                <w:sz w:val="24"/>
                <w:szCs w:val="24"/>
                <w:highlight w:val="white"/>
              </w:rPr>
              <w:t>sancţiunilor</w:t>
            </w:r>
            <w:proofErr w:type="spellEnd"/>
            <w:r>
              <w:rPr>
                <w:rFonts w:ascii="Times New Roman" w:eastAsia="Times New Roman" w:hAnsi="Times New Roman" w:cs="Times New Roman"/>
                <w:sz w:val="24"/>
                <w:szCs w:val="24"/>
                <w:highlight w:val="white"/>
              </w:rPr>
              <w:t xml:space="preserve"> disciplinare cu caracter pecuniar;</w:t>
            </w:r>
          </w:p>
          <w:p w14:paraId="16BD05B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 hotărârile (deciziile) cu privire la aplicarea de </w:t>
            </w:r>
            <w:proofErr w:type="spellStart"/>
            <w:r>
              <w:rPr>
                <w:rFonts w:ascii="Times New Roman" w:eastAsia="Times New Roman" w:hAnsi="Times New Roman" w:cs="Times New Roman"/>
                <w:sz w:val="24"/>
                <w:szCs w:val="24"/>
                <w:highlight w:val="white"/>
              </w:rPr>
              <w:t>sancţiuni</w:t>
            </w:r>
            <w:proofErr w:type="spellEnd"/>
            <w:r>
              <w:rPr>
                <w:rFonts w:ascii="Times New Roman" w:eastAsia="Times New Roman" w:hAnsi="Times New Roman" w:cs="Times New Roman"/>
                <w:sz w:val="24"/>
                <w:szCs w:val="24"/>
                <w:highlight w:val="white"/>
              </w:rPr>
              <w:t xml:space="preserve"> eliberate de </w:t>
            </w:r>
            <w:proofErr w:type="spellStart"/>
            <w:r>
              <w:rPr>
                <w:rFonts w:ascii="Times New Roman" w:eastAsia="Times New Roman" w:hAnsi="Times New Roman" w:cs="Times New Roman"/>
                <w:sz w:val="24"/>
                <w:szCs w:val="24"/>
                <w:highlight w:val="white"/>
              </w:rPr>
              <w:t>autorităţile</w:t>
            </w:r>
            <w:proofErr w:type="spellEnd"/>
            <w:r>
              <w:rPr>
                <w:rFonts w:ascii="Times New Roman" w:eastAsia="Times New Roman" w:hAnsi="Times New Roman" w:cs="Times New Roman"/>
                <w:sz w:val="24"/>
                <w:szCs w:val="24"/>
                <w:highlight w:val="white"/>
              </w:rPr>
              <w:t xml:space="preserve"> publice şi/sau de alte </w:t>
            </w:r>
            <w:proofErr w:type="spellStart"/>
            <w:r>
              <w:rPr>
                <w:rFonts w:ascii="Times New Roman" w:eastAsia="Times New Roman" w:hAnsi="Times New Roman" w:cs="Times New Roman"/>
                <w:sz w:val="24"/>
                <w:szCs w:val="24"/>
                <w:highlight w:val="white"/>
              </w:rPr>
              <w:t>instituţii</w:t>
            </w:r>
            <w:proofErr w:type="spellEnd"/>
            <w:r>
              <w:rPr>
                <w:rFonts w:ascii="Times New Roman" w:eastAsia="Times New Roman" w:hAnsi="Times New Roman" w:cs="Times New Roman"/>
                <w:sz w:val="24"/>
                <w:szCs w:val="24"/>
                <w:highlight w:val="white"/>
              </w:rPr>
              <w:t xml:space="preserve"> abilitate prin lege cu </w:t>
            </w:r>
            <w:proofErr w:type="spellStart"/>
            <w:r>
              <w:rPr>
                <w:rFonts w:ascii="Times New Roman" w:eastAsia="Times New Roman" w:hAnsi="Times New Roman" w:cs="Times New Roman"/>
                <w:sz w:val="24"/>
                <w:szCs w:val="24"/>
                <w:highlight w:val="white"/>
              </w:rPr>
              <w:t>funcţii</w:t>
            </w:r>
            <w:proofErr w:type="spellEnd"/>
            <w:r>
              <w:rPr>
                <w:rFonts w:ascii="Times New Roman" w:eastAsia="Times New Roman" w:hAnsi="Times New Roman" w:cs="Times New Roman"/>
                <w:sz w:val="24"/>
                <w:szCs w:val="24"/>
                <w:highlight w:val="white"/>
              </w:rPr>
              <w:t xml:space="preserve"> de reglementare şi de control;</w:t>
            </w:r>
          </w:p>
          <w:p w14:paraId="6C91795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 actele învestite cu formulă executorie, în condițiile în care legea oferă dreptul la executare silită în temeiul acestora;</w:t>
            </w:r>
          </w:p>
          <w:p w14:paraId="23E84D4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hotărârile arbitrale prin care se aprobă </w:t>
            </w:r>
            <w:proofErr w:type="spellStart"/>
            <w:r>
              <w:rPr>
                <w:rFonts w:ascii="Times New Roman" w:eastAsia="Times New Roman" w:hAnsi="Times New Roman" w:cs="Times New Roman"/>
                <w:sz w:val="24"/>
                <w:szCs w:val="24"/>
                <w:highlight w:val="white"/>
              </w:rPr>
              <w:t>tranzacţiile</w:t>
            </w:r>
            <w:proofErr w:type="spellEnd"/>
            <w:r>
              <w:rPr>
                <w:rFonts w:ascii="Times New Roman" w:eastAsia="Times New Roman" w:hAnsi="Times New Roman" w:cs="Times New Roman"/>
                <w:sz w:val="24"/>
                <w:szCs w:val="24"/>
                <w:highlight w:val="white"/>
              </w:rPr>
              <w:t>;</w:t>
            </w:r>
          </w:p>
          <w:p w14:paraId="21EA6F6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 hotărârile </w:t>
            </w:r>
            <w:proofErr w:type="spellStart"/>
            <w:r>
              <w:rPr>
                <w:rFonts w:ascii="Times New Roman" w:eastAsia="Times New Roman" w:hAnsi="Times New Roman" w:cs="Times New Roman"/>
                <w:sz w:val="24"/>
                <w:szCs w:val="24"/>
                <w:highlight w:val="white"/>
              </w:rPr>
              <w:t>Curţii</w:t>
            </w:r>
            <w:proofErr w:type="spellEnd"/>
            <w:r>
              <w:rPr>
                <w:rFonts w:ascii="Times New Roman" w:eastAsia="Times New Roman" w:hAnsi="Times New Roman" w:cs="Times New Roman"/>
                <w:sz w:val="24"/>
                <w:szCs w:val="24"/>
                <w:highlight w:val="white"/>
              </w:rPr>
              <w:t xml:space="preserve"> Europene a Drepturilor Omului referitoare la suma de reparare echitabilă a prejudiciului şi de compensare a celorlalte cheltuieli, precum şi acordul de </w:t>
            </w:r>
            <w:proofErr w:type="spellStart"/>
            <w:r>
              <w:rPr>
                <w:rFonts w:ascii="Times New Roman" w:eastAsia="Times New Roman" w:hAnsi="Times New Roman" w:cs="Times New Roman"/>
                <w:sz w:val="24"/>
                <w:szCs w:val="24"/>
                <w:highlight w:val="white"/>
              </w:rPr>
              <w:t>soluţionare</w:t>
            </w:r>
            <w:proofErr w:type="spellEnd"/>
            <w:r>
              <w:rPr>
                <w:rFonts w:ascii="Times New Roman" w:eastAsia="Times New Roman" w:hAnsi="Times New Roman" w:cs="Times New Roman"/>
                <w:sz w:val="24"/>
                <w:szCs w:val="24"/>
                <w:highlight w:val="white"/>
              </w:rPr>
              <w:t xml:space="preserve"> pe cale amiabilă a cauzei, semnat de </w:t>
            </w:r>
            <w:proofErr w:type="spellStart"/>
            <w:r>
              <w:rPr>
                <w:rFonts w:ascii="Times New Roman" w:eastAsia="Times New Roman" w:hAnsi="Times New Roman" w:cs="Times New Roman"/>
                <w:sz w:val="24"/>
                <w:szCs w:val="24"/>
                <w:highlight w:val="white"/>
              </w:rPr>
              <w:t>părţi</w:t>
            </w:r>
            <w:proofErr w:type="spellEnd"/>
            <w:r>
              <w:rPr>
                <w:rFonts w:ascii="Times New Roman" w:eastAsia="Times New Roman" w:hAnsi="Times New Roman" w:cs="Times New Roman"/>
                <w:sz w:val="24"/>
                <w:szCs w:val="24"/>
                <w:highlight w:val="white"/>
              </w:rPr>
              <w:t>.</w:t>
            </w:r>
          </w:p>
          <w:p w14:paraId="39C0492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deciziile Ministerului </w:t>
            </w:r>
            <w:proofErr w:type="spellStart"/>
            <w:r>
              <w:rPr>
                <w:rFonts w:ascii="Times New Roman" w:eastAsia="Times New Roman" w:hAnsi="Times New Roman" w:cs="Times New Roman"/>
                <w:sz w:val="24"/>
                <w:szCs w:val="24"/>
                <w:highlight w:val="white"/>
              </w:rPr>
              <w:t>Finanţelor</w:t>
            </w:r>
            <w:proofErr w:type="spellEnd"/>
            <w:r>
              <w:rPr>
                <w:rFonts w:ascii="Times New Roman" w:eastAsia="Times New Roman" w:hAnsi="Times New Roman" w:cs="Times New Roman"/>
                <w:sz w:val="24"/>
                <w:szCs w:val="24"/>
                <w:highlight w:val="white"/>
              </w:rPr>
              <w:t xml:space="preserve"> privind încasarea din contul beneficiarilor Programului de stat „Prima casă” a </w:t>
            </w:r>
            <w:proofErr w:type="spellStart"/>
            <w:r>
              <w:rPr>
                <w:rFonts w:ascii="Times New Roman" w:eastAsia="Times New Roman" w:hAnsi="Times New Roman" w:cs="Times New Roman"/>
                <w:sz w:val="24"/>
                <w:szCs w:val="24"/>
                <w:highlight w:val="white"/>
              </w:rPr>
              <w:t>creanţelor</w:t>
            </w:r>
            <w:proofErr w:type="spellEnd"/>
            <w:r>
              <w:rPr>
                <w:rFonts w:ascii="Times New Roman" w:eastAsia="Times New Roman" w:hAnsi="Times New Roman" w:cs="Times New Roman"/>
                <w:sz w:val="24"/>
                <w:szCs w:val="24"/>
                <w:highlight w:val="white"/>
              </w:rPr>
              <w:t xml:space="preserve"> rezultate din </w:t>
            </w:r>
            <w:proofErr w:type="spellStart"/>
            <w:r>
              <w:rPr>
                <w:rFonts w:ascii="Times New Roman" w:eastAsia="Times New Roman" w:hAnsi="Times New Roman" w:cs="Times New Roman"/>
                <w:sz w:val="24"/>
                <w:szCs w:val="24"/>
                <w:highlight w:val="white"/>
              </w:rPr>
              <w:t>garanţiile</w:t>
            </w:r>
            <w:proofErr w:type="spellEnd"/>
            <w:r>
              <w:rPr>
                <w:rFonts w:ascii="Times New Roman" w:eastAsia="Times New Roman" w:hAnsi="Times New Roman" w:cs="Times New Roman"/>
                <w:sz w:val="24"/>
                <w:szCs w:val="24"/>
                <w:highlight w:val="white"/>
              </w:rPr>
              <w:t xml:space="preserve"> de stat acordate şi plătite băncii şi neacoperite integral în urma vânzării </w:t>
            </w:r>
            <w:proofErr w:type="spellStart"/>
            <w:r>
              <w:rPr>
                <w:rFonts w:ascii="Times New Roman" w:eastAsia="Times New Roman" w:hAnsi="Times New Roman" w:cs="Times New Roman"/>
                <w:sz w:val="24"/>
                <w:szCs w:val="24"/>
                <w:highlight w:val="white"/>
              </w:rPr>
              <w:t>locuinţei</w:t>
            </w:r>
            <w:proofErr w:type="spellEnd"/>
            <w:r>
              <w:rPr>
                <w:rFonts w:ascii="Times New Roman" w:eastAsia="Times New Roman" w:hAnsi="Times New Roman" w:cs="Times New Roman"/>
                <w:sz w:val="24"/>
                <w:szCs w:val="24"/>
                <w:highlight w:val="white"/>
              </w:rPr>
              <w:t xml:space="preserve"> ipotecate;</w:t>
            </w:r>
          </w:p>
          <w:p w14:paraId="20C39113"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 deciziile emise de către Serviciul Vamal privind dispunerea încasării sumelor;</w:t>
            </w:r>
          </w:p>
          <w:p w14:paraId="09A13DF4"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n) contractele de gaj a bunurilor mobile, cu </w:t>
            </w:r>
            <w:proofErr w:type="spellStart"/>
            <w:r>
              <w:rPr>
                <w:rFonts w:ascii="Times New Roman" w:eastAsia="Times New Roman" w:hAnsi="Times New Roman" w:cs="Times New Roman"/>
                <w:sz w:val="24"/>
                <w:szCs w:val="24"/>
                <w:highlight w:val="white"/>
              </w:rPr>
              <w:t>condiţia</w:t>
            </w:r>
            <w:proofErr w:type="spellEnd"/>
            <w:r>
              <w:rPr>
                <w:rFonts w:ascii="Times New Roman" w:eastAsia="Times New Roman" w:hAnsi="Times New Roman" w:cs="Times New Roman"/>
                <w:sz w:val="24"/>
                <w:szCs w:val="24"/>
                <w:highlight w:val="white"/>
              </w:rPr>
              <w:t xml:space="preserve"> că avizul de executare a gajului a fost înscris în Registrul </w:t>
            </w:r>
            <w:proofErr w:type="spellStart"/>
            <w:r>
              <w:rPr>
                <w:rFonts w:ascii="Times New Roman" w:eastAsia="Times New Roman" w:hAnsi="Times New Roman" w:cs="Times New Roman"/>
                <w:sz w:val="24"/>
                <w:szCs w:val="24"/>
                <w:highlight w:val="white"/>
              </w:rPr>
              <w:t>garanţiilor</w:t>
            </w:r>
            <w:proofErr w:type="spellEnd"/>
            <w:r>
              <w:rPr>
                <w:rFonts w:ascii="Times New Roman" w:eastAsia="Times New Roman" w:hAnsi="Times New Roman" w:cs="Times New Roman"/>
                <w:sz w:val="24"/>
                <w:szCs w:val="24"/>
                <w:highlight w:val="white"/>
              </w:rPr>
              <w:t xml:space="preserve"> reale mobile în ordinea prevăzută de lege.</w:t>
            </w:r>
          </w:p>
          <w:p w14:paraId="09D26806"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contractele de leasing, în partea referitoare la dreptul locatorului de a intra în posesia bunului, a documentelor aferente lui şi de a </w:t>
            </w:r>
            <w:proofErr w:type="spellStart"/>
            <w:r>
              <w:rPr>
                <w:rFonts w:ascii="Times New Roman" w:eastAsia="Times New Roman" w:hAnsi="Times New Roman" w:cs="Times New Roman"/>
                <w:sz w:val="24"/>
                <w:szCs w:val="24"/>
                <w:highlight w:val="white"/>
              </w:rPr>
              <w:t>obţine</w:t>
            </w:r>
            <w:proofErr w:type="spellEnd"/>
            <w:r>
              <w:rPr>
                <w:rFonts w:ascii="Times New Roman" w:eastAsia="Times New Roman" w:hAnsi="Times New Roman" w:cs="Times New Roman"/>
                <w:sz w:val="24"/>
                <w:szCs w:val="24"/>
                <w:highlight w:val="white"/>
              </w:rPr>
              <w:t xml:space="preserve"> radierea leasingului din registrul de publicitate, cu </w:t>
            </w:r>
            <w:proofErr w:type="spellStart"/>
            <w:r>
              <w:rPr>
                <w:rFonts w:ascii="Times New Roman" w:eastAsia="Times New Roman" w:hAnsi="Times New Roman" w:cs="Times New Roman"/>
                <w:sz w:val="24"/>
                <w:szCs w:val="24"/>
                <w:highlight w:val="white"/>
              </w:rPr>
              <w:t>condiţia</w:t>
            </w:r>
            <w:proofErr w:type="spellEnd"/>
            <w:r>
              <w:rPr>
                <w:rFonts w:ascii="Times New Roman" w:eastAsia="Times New Roman" w:hAnsi="Times New Roman" w:cs="Times New Roman"/>
                <w:sz w:val="24"/>
                <w:szCs w:val="24"/>
                <w:highlight w:val="white"/>
              </w:rPr>
              <w:t xml:space="preserve"> că locatorul este o bancă comercială, o organizaţie de creditare nebancară sau o societate de leasing, iar leasingul a fost notat sau înregistrat conform </w:t>
            </w:r>
            <w:proofErr w:type="spellStart"/>
            <w:r>
              <w:rPr>
                <w:rFonts w:ascii="Times New Roman" w:eastAsia="Times New Roman" w:hAnsi="Times New Roman" w:cs="Times New Roman"/>
                <w:sz w:val="24"/>
                <w:szCs w:val="24"/>
                <w:highlight w:val="white"/>
              </w:rPr>
              <w:t>dispoziţiilor</w:t>
            </w:r>
            <w:proofErr w:type="spellEnd"/>
            <w:r>
              <w:rPr>
                <w:rFonts w:ascii="Times New Roman" w:eastAsia="Times New Roman" w:hAnsi="Times New Roman" w:cs="Times New Roman"/>
                <w:sz w:val="24"/>
                <w:szCs w:val="24"/>
                <w:highlight w:val="white"/>
              </w:rPr>
              <w:t xml:space="preserve"> art.1321 alin.(3) din Codul civil;</w:t>
            </w:r>
          </w:p>
          <w:p w14:paraId="67ED725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 - </w:t>
            </w:r>
            <w:r>
              <w:rPr>
                <w:rFonts w:ascii="Times New Roman" w:eastAsia="Times New Roman" w:hAnsi="Times New Roman" w:cs="Times New Roman"/>
                <w:i/>
                <w:iCs/>
                <w:sz w:val="24"/>
                <w:szCs w:val="24"/>
                <w:highlight w:val="white"/>
              </w:rPr>
              <w:t>abrogată</w:t>
            </w:r>
            <w:r>
              <w:rPr>
                <w:rFonts w:ascii="Times New Roman" w:eastAsia="Times New Roman" w:hAnsi="Times New Roman" w:cs="Times New Roman"/>
                <w:sz w:val="24"/>
                <w:szCs w:val="24"/>
                <w:highlight w:val="white"/>
              </w:rPr>
              <w:t xml:space="preserve">; </w:t>
            </w:r>
          </w:p>
          <w:p w14:paraId="1B493EDE"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 actele emise de către Serviciul Fiscal de Stat privind dispunerea încasării sumelor;</w:t>
            </w:r>
          </w:p>
          <w:p w14:paraId="63FD7F6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 actele emise de Consiliul </w:t>
            </w:r>
            <w:proofErr w:type="spellStart"/>
            <w:r>
              <w:rPr>
                <w:rFonts w:ascii="Times New Roman" w:eastAsia="Times New Roman" w:hAnsi="Times New Roman" w:cs="Times New Roman"/>
                <w:sz w:val="24"/>
                <w:szCs w:val="24"/>
                <w:highlight w:val="white"/>
              </w:rPr>
              <w:t>Concurenţei</w:t>
            </w:r>
            <w:proofErr w:type="spellEnd"/>
            <w:r>
              <w:rPr>
                <w:rFonts w:ascii="Times New Roman" w:eastAsia="Times New Roman" w:hAnsi="Times New Roman" w:cs="Times New Roman"/>
                <w:sz w:val="24"/>
                <w:szCs w:val="24"/>
                <w:highlight w:val="white"/>
              </w:rPr>
              <w:t xml:space="preserve"> privind aplicarea </w:t>
            </w:r>
            <w:proofErr w:type="spellStart"/>
            <w:r>
              <w:rPr>
                <w:rFonts w:ascii="Times New Roman" w:eastAsia="Times New Roman" w:hAnsi="Times New Roman" w:cs="Times New Roman"/>
                <w:sz w:val="24"/>
                <w:szCs w:val="24"/>
                <w:highlight w:val="white"/>
              </w:rPr>
              <w:t>sancţiunilor</w:t>
            </w:r>
            <w:proofErr w:type="spellEnd"/>
            <w:r>
              <w:rPr>
                <w:rFonts w:ascii="Times New Roman" w:eastAsia="Times New Roman" w:hAnsi="Times New Roman" w:cs="Times New Roman"/>
                <w:sz w:val="24"/>
                <w:szCs w:val="24"/>
                <w:highlight w:val="white"/>
              </w:rPr>
              <w:t xml:space="preserve"> pecuniare;</w:t>
            </w:r>
          </w:p>
          <w:p w14:paraId="0F0D411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 deciziile emise de Agenția Rezerve Materiale privind aplicarea sancțiunilor pecuniare;</w:t>
            </w:r>
          </w:p>
          <w:p w14:paraId="0A873C25"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 procesele-verbale ale adunării generale a asociației proprietarilor din condominiu în condițiile și în măsura </w:t>
            </w:r>
            <w:r>
              <w:rPr>
                <w:rFonts w:ascii="Times New Roman" w:eastAsia="Times New Roman" w:hAnsi="Times New Roman" w:cs="Times New Roman"/>
                <w:sz w:val="24"/>
                <w:szCs w:val="24"/>
                <w:highlight w:val="white"/>
              </w:rPr>
              <w:lastRenderedPageBreak/>
              <w:t>prevăzute la art. 59 din Legea nr. 187/2022 cu privire la condominiu;</w:t>
            </w:r>
          </w:p>
          <w:p w14:paraId="011B05AD"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 deciziile emise de către Serviciul Prevenirea și Combaterea Spălării Banilor;</w:t>
            </w:r>
          </w:p>
          <w:p w14:paraId="04B5741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 deciziile Comisiei Naționale a Pieței Financiare privind obligațiile pecuniare;</w:t>
            </w:r>
          </w:p>
          <w:p w14:paraId="4033AA0A" w14:textId="77777777" w:rsidR="00487F21" w:rsidRDefault="00000000">
            <w:pPr>
              <w:shd w:val="clear" w:color="auto" w:fill="FFFFFF"/>
              <w:ind w:firstLine="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 deciziile Inspectoratului de Stat pentru Supravegherea Produselor Nealimentare și Protecția Consumatorilor emise în conformitate cu prevederile art. 35 alin. (4) din Legea nr. 105/2003 privind protecția consumatorilor.</w:t>
            </w:r>
          </w:p>
        </w:tc>
        <w:tc>
          <w:tcPr>
            <w:tcW w:w="240" w:type="dxa"/>
            <w:tcBorders>
              <w:top w:val="nil"/>
              <w:left w:val="nil"/>
              <w:bottom w:val="nil"/>
              <w:right w:val="nil"/>
            </w:tcBorders>
            <w:tcMar>
              <w:top w:w="0" w:type="dxa"/>
              <w:left w:w="100" w:type="dxa"/>
              <w:bottom w:w="0" w:type="dxa"/>
              <w:right w:w="100" w:type="dxa"/>
            </w:tcMar>
          </w:tcPr>
          <w:p w14:paraId="190F277F" w14:textId="77777777" w:rsidR="00487F21" w:rsidRDefault="00487F21">
            <w:pPr>
              <w:spacing w:before="240" w:after="240"/>
              <w:rPr>
                <w:rFonts w:ascii="Times New Roman" w:eastAsia="Times New Roman" w:hAnsi="Times New Roman" w:cs="Times New Roman"/>
                <w:sz w:val="24"/>
                <w:szCs w:val="24"/>
                <w:highlight w:val="white"/>
              </w:rPr>
            </w:pPr>
          </w:p>
        </w:tc>
      </w:tr>
      <w:tr w:rsidR="00487F21" w14:paraId="7A3CD57D"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28256AC" w14:textId="77777777" w:rsidR="00487F21" w:rsidRDefault="00487F21">
            <w:pPr>
              <w:shd w:val="clear" w:color="auto" w:fill="FFFFFF"/>
              <w:ind w:firstLine="680"/>
              <w:jc w:val="both"/>
              <w:rPr>
                <w:rFonts w:ascii="Times New Roman" w:eastAsia="Times New Roman" w:hAnsi="Times New Roman" w:cs="Times New Roman"/>
                <w:b/>
                <w:bCs/>
                <w:sz w:val="24"/>
                <w:szCs w:val="24"/>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7D43D1BB"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 VI.  – Dispoziții finale și tranzitorii  </w:t>
            </w:r>
          </w:p>
          <w:p w14:paraId="2DD1FD8D"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(1) </w:t>
            </w:r>
            <w:r>
              <w:rPr>
                <w:rFonts w:ascii="Times New Roman" w:eastAsia="Times New Roman" w:hAnsi="Times New Roman" w:cs="Times New Roman"/>
                <w:sz w:val="24"/>
                <w:szCs w:val="24"/>
                <w:highlight w:val="white"/>
              </w:rPr>
              <w:t>Prezenta lege intră în vigoare la data publicării în Monitorul Oficial al Republicii Moldova.</w:t>
            </w:r>
          </w:p>
          <w:p w14:paraId="6BF8E58F"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(2)</w:t>
            </w:r>
            <w:r>
              <w:rPr>
                <w:rFonts w:ascii="Times New Roman" w:eastAsia="Times New Roman" w:hAnsi="Times New Roman" w:cs="Times New Roman"/>
                <w:sz w:val="24"/>
                <w:szCs w:val="24"/>
                <w:highlight w:val="white"/>
              </w:rPr>
              <w:t xml:space="preserve"> Guvernul, în termen de 6 luni de la intrarea în vigoare a prezentei legi va aproba Regulamentul privind procedura de cooperare a Inspectoratului de Stat al muncii cu Autoritatea Europeană a Muncii.</w:t>
            </w:r>
          </w:p>
          <w:p w14:paraId="468B88E6" w14:textId="77777777" w:rsidR="00487F21" w:rsidRDefault="00000000">
            <w:pPr>
              <w:spacing w:line="240" w:lineRule="auto"/>
              <w:ind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(3)</w:t>
            </w:r>
            <w:r>
              <w:rPr>
                <w:rFonts w:ascii="Times New Roman" w:eastAsia="Times New Roman" w:hAnsi="Times New Roman" w:cs="Times New Roman"/>
                <w:sz w:val="24"/>
                <w:szCs w:val="24"/>
                <w:highlight w:val="white"/>
              </w:rPr>
              <w:t xml:space="preserve"> Inspectoratul de Stat al Muncii va organiza, în termen de 12 luni de la intrarea în vigoare a prezentei legi, programe de instruire inițiale și continue a personalului privind aplicarea Regulamentului (UE) 2019/1149 și cooperarea cu Autoritatea Europeană a Muncii.</w:t>
            </w:r>
          </w:p>
          <w:p w14:paraId="720FB366" w14:textId="77777777" w:rsidR="00487F21" w:rsidRDefault="00487F21">
            <w:pPr>
              <w:shd w:val="clear" w:color="auto" w:fill="FFFFFF"/>
              <w:spacing w:line="240" w:lineRule="auto"/>
              <w:ind w:firstLine="700"/>
              <w:jc w:val="both"/>
              <w:rPr>
                <w:rFonts w:ascii="Times New Roman" w:eastAsia="Times New Roman" w:hAnsi="Times New Roman" w:cs="Times New Roman"/>
                <w:b/>
                <w:bCs/>
                <w:sz w:val="24"/>
                <w:szCs w:val="24"/>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5F6233B5" w14:textId="77777777" w:rsidR="00487F21" w:rsidRDefault="00000000">
            <w:pPr>
              <w:spacing w:line="240" w:lineRule="auto"/>
              <w:ind w:firstLine="70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Art. VI.  – Dispoziții finale și tranzitorii  </w:t>
            </w:r>
          </w:p>
          <w:p w14:paraId="55669712"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 Prezenta lege intră în vigoare la data publicării în Monitorul Oficial al Republicii Moldova.</w:t>
            </w:r>
          </w:p>
          <w:p w14:paraId="5BBE7217"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(2) Guvernul, în termen de 6 luni de la intrarea în vigoare a prezentei legi va aproba Regulamentul privind procedura de cooperare a Inspectoratului de Stat al muncii cu Autoritatea Europeană a Muncii.</w:t>
            </w:r>
          </w:p>
          <w:p w14:paraId="342BD36B" w14:textId="77777777" w:rsidR="00487F21" w:rsidRDefault="00000000">
            <w:pPr>
              <w:spacing w:line="240" w:lineRule="auto"/>
              <w:ind w:firstLine="705"/>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(3) Inspectoratul de Stat al Muncii va organiza, în termen de 12 luni de la intrarea în vigoare a prezentei legi, programe de instruire inițiale și continue a personalului privind aplicarea Regulamentului (UE) 2019/1149 și </w:t>
            </w:r>
            <w:r>
              <w:rPr>
                <w:rFonts w:ascii="Times New Roman" w:eastAsia="Times New Roman" w:hAnsi="Times New Roman" w:cs="Times New Roman"/>
                <w:b/>
                <w:bCs/>
                <w:sz w:val="24"/>
                <w:szCs w:val="24"/>
                <w:highlight w:val="white"/>
              </w:rPr>
              <w:lastRenderedPageBreak/>
              <w:t>cooperarea cu Autoritatea Europeană a Muncii.</w:t>
            </w:r>
          </w:p>
        </w:tc>
        <w:tc>
          <w:tcPr>
            <w:tcW w:w="240" w:type="dxa"/>
            <w:tcBorders>
              <w:top w:val="nil"/>
              <w:left w:val="nil"/>
              <w:bottom w:val="nil"/>
              <w:right w:val="nil"/>
            </w:tcBorders>
            <w:tcMar>
              <w:top w:w="0" w:type="dxa"/>
              <w:left w:w="100" w:type="dxa"/>
              <w:bottom w:w="0" w:type="dxa"/>
              <w:right w:w="100" w:type="dxa"/>
            </w:tcMar>
          </w:tcPr>
          <w:p w14:paraId="105A7B67" w14:textId="77777777" w:rsidR="00487F21" w:rsidRDefault="00487F21">
            <w:pPr>
              <w:spacing w:before="240" w:after="240"/>
              <w:rPr>
                <w:rFonts w:ascii="Times New Roman" w:eastAsia="Times New Roman" w:hAnsi="Times New Roman" w:cs="Times New Roman"/>
                <w:sz w:val="24"/>
                <w:szCs w:val="24"/>
                <w:highlight w:val="white"/>
              </w:rPr>
            </w:pPr>
          </w:p>
        </w:tc>
      </w:tr>
    </w:tbl>
    <w:p w14:paraId="0AD709A9" w14:textId="77777777" w:rsidR="00487F21" w:rsidRDefault="00487F21">
      <w:pPr>
        <w:ind w:left="425"/>
        <w:rPr>
          <w:rFonts w:ascii="Times New Roman" w:eastAsia="Times New Roman" w:hAnsi="Times New Roman" w:cs="Times New Roman"/>
          <w:sz w:val="24"/>
          <w:szCs w:val="24"/>
          <w:highlight w:val="white"/>
        </w:rPr>
      </w:pPr>
    </w:p>
    <w:sectPr w:rsidR="00487F21">
      <w:pgSz w:w="16834" w:h="11909" w:orient="landscape"/>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BED1C09-D23E-4351-9573-D325DC470F82}"/>
  </w:font>
  <w:font w:name="Cambria">
    <w:panose1 w:val="02040503050406030204"/>
    <w:charset w:val="00"/>
    <w:family w:val="roman"/>
    <w:pitch w:val="variable"/>
    <w:sig w:usb0="E00006FF" w:usb1="420024FF" w:usb2="02000000" w:usb3="00000000" w:csb0="0000019F" w:csb1="00000000"/>
    <w:embedRegular r:id="rId2" w:fontKey="{EEC2F2B9-B979-44B0-8096-921C1966451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F21"/>
    <w:rsid w:val="00487F21"/>
    <w:rsid w:val="004D2F97"/>
    <w:rsid w:val="00972BAC"/>
    <w:rsid w:val="0099793E"/>
    <w:rsid w:val="00EF3C35"/>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F5DAB"/>
  <w15:docId w15:val="{D9A3F70F-719B-4492-8086-FAAC7D2D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21160</Words>
  <Characters>122734</Characters>
  <Application>Microsoft Office Word</Application>
  <DocSecurity>0</DocSecurity>
  <Lines>1022</Lines>
  <Paragraphs>287</Paragraphs>
  <ScaleCrop>false</ScaleCrop>
  <Company/>
  <LinksUpToDate>false</LinksUpToDate>
  <CharactersWithSpaces>143607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Scurtu</dc:creator>
  <cp:lastModifiedBy>Direcția Politici în Domeniul Raporturi de Muncă</cp:lastModifiedBy>
  <cp:revision>3</cp:revision>
  <dcterms:created xsi:type="dcterms:W3CDTF">2026-02-25T10:32:00Z</dcterms:created>
  <dcterms:modified xsi:type="dcterms:W3CDTF">2026-03-02T15:17:00Z</dcterms:modified>
</cp:coreProperties>
</file>