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E8F7" w14:textId="77777777" w:rsidR="00045CA3" w:rsidRPr="0030093B" w:rsidRDefault="00045CA3" w:rsidP="006E678F">
      <w:pPr>
        <w:tabs>
          <w:tab w:val="left" w:pos="884"/>
          <w:tab w:val="left" w:pos="1196"/>
        </w:tabs>
        <w:spacing w:after="0"/>
        <w:jc w:val="center"/>
        <w:rPr>
          <w:rFonts w:ascii="Times New Roman" w:hAnsi="Times New Roman" w:cs="Times New Roman"/>
          <w:b/>
          <w:sz w:val="24"/>
          <w:szCs w:val="24"/>
        </w:rPr>
      </w:pPr>
      <w:bookmarkStart w:id="0" w:name="_Hlk158902300"/>
      <w:r w:rsidRPr="0030093B">
        <w:rPr>
          <w:rFonts w:ascii="Times New Roman" w:hAnsi="Times New Roman" w:cs="Times New Roman"/>
          <w:b/>
          <w:sz w:val="24"/>
          <w:szCs w:val="24"/>
        </w:rPr>
        <w:t>SINTEZA</w:t>
      </w:r>
    </w:p>
    <w:p w14:paraId="0A982280" w14:textId="77777777" w:rsidR="00045CA3" w:rsidRPr="0030093B" w:rsidRDefault="00045CA3" w:rsidP="006E678F">
      <w:pPr>
        <w:tabs>
          <w:tab w:val="left" w:pos="884"/>
          <w:tab w:val="left" w:pos="1196"/>
        </w:tabs>
        <w:spacing w:after="0"/>
        <w:jc w:val="center"/>
        <w:rPr>
          <w:rFonts w:ascii="Times New Roman" w:hAnsi="Times New Roman" w:cs="Times New Roman"/>
          <w:b/>
          <w:sz w:val="24"/>
          <w:szCs w:val="24"/>
        </w:rPr>
      </w:pPr>
      <w:r w:rsidRPr="0030093B">
        <w:rPr>
          <w:rFonts w:ascii="Times New Roman" w:hAnsi="Times New Roman" w:cs="Times New Roman"/>
          <w:b/>
          <w:sz w:val="24"/>
          <w:szCs w:val="24"/>
        </w:rPr>
        <w:t>obiecțiilor, propunerilor, recomandărilor</w:t>
      </w:r>
    </w:p>
    <w:p w14:paraId="49E1C9E0" w14:textId="5CE95B50" w:rsidR="00045CA3" w:rsidRPr="0030093B" w:rsidRDefault="00045CA3" w:rsidP="00F34711">
      <w:pPr>
        <w:pStyle w:val="af5"/>
        <w:keepNext w:val="0"/>
        <w:keepLines w:val="0"/>
        <w:widowControl w:val="0"/>
        <w:spacing w:line="276" w:lineRule="auto"/>
        <w:jc w:val="center"/>
        <w:rPr>
          <w:rFonts w:ascii="Times New Roman" w:hAnsi="Times New Roman" w:cs="Times New Roman"/>
          <w:b/>
          <w:spacing w:val="-1"/>
          <w:sz w:val="24"/>
          <w:szCs w:val="24"/>
        </w:rPr>
      </w:pPr>
      <w:bookmarkStart w:id="1" w:name="_Hlk181802350"/>
      <w:r w:rsidRPr="0030093B">
        <w:rPr>
          <w:rFonts w:ascii="Times New Roman" w:hAnsi="Times New Roman" w:cs="Times New Roman"/>
          <w:b/>
          <w:i/>
          <w:iCs/>
          <w:color w:val="auto"/>
          <w:sz w:val="24"/>
          <w:szCs w:val="24"/>
          <w:lang w:val="ro-MD"/>
        </w:rPr>
        <w:t xml:space="preserve">la </w:t>
      </w:r>
      <w:bookmarkEnd w:id="1"/>
      <w:r w:rsidR="006E678F" w:rsidRPr="0030093B">
        <w:rPr>
          <w:rFonts w:ascii="Times New Roman" w:hAnsi="Times New Roman" w:cs="Times New Roman"/>
          <w:b/>
          <w:i/>
          <w:iCs/>
          <w:color w:val="auto"/>
          <w:sz w:val="24"/>
          <w:szCs w:val="24"/>
          <w:lang w:val="ro-MD"/>
        </w:rPr>
        <w:t xml:space="preserve">proiectul </w:t>
      </w:r>
      <w:r w:rsidR="001C0D22">
        <w:rPr>
          <w:rFonts w:ascii="Times New Roman" w:hAnsi="Times New Roman" w:cs="Times New Roman"/>
          <w:b/>
          <w:i/>
          <w:iCs/>
          <w:color w:val="auto"/>
          <w:sz w:val="24"/>
          <w:szCs w:val="24"/>
          <w:lang w:val="ro-MD"/>
        </w:rPr>
        <w:t>h</w:t>
      </w:r>
      <w:r w:rsidR="00EE6256" w:rsidRPr="0030093B">
        <w:rPr>
          <w:rFonts w:ascii="Times New Roman" w:hAnsi="Times New Roman" w:cs="Times New Roman"/>
          <w:b/>
          <w:i/>
          <w:iCs/>
          <w:color w:val="auto"/>
          <w:sz w:val="24"/>
          <w:szCs w:val="24"/>
          <w:lang w:val="ro-MD"/>
        </w:rPr>
        <w:t>otărârii</w:t>
      </w:r>
      <w:r w:rsidR="006E678F" w:rsidRPr="0030093B">
        <w:rPr>
          <w:rFonts w:ascii="Times New Roman" w:hAnsi="Times New Roman" w:cs="Times New Roman"/>
          <w:b/>
          <w:i/>
          <w:iCs/>
          <w:color w:val="auto"/>
          <w:sz w:val="24"/>
          <w:szCs w:val="24"/>
          <w:lang w:val="ro-MD"/>
        </w:rPr>
        <w:t xml:space="preserve"> Guvernului </w:t>
      </w:r>
      <w:r w:rsidR="00F34711">
        <w:rPr>
          <w:rFonts w:ascii="Times New Roman" w:hAnsi="Times New Roman" w:cs="Times New Roman"/>
          <w:b/>
          <w:i/>
          <w:iCs/>
          <w:color w:val="auto"/>
          <w:sz w:val="24"/>
          <w:szCs w:val="24"/>
          <w:lang w:val="ro-MD"/>
        </w:rPr>
        <w:t xml:space="preserve">cu </w:t>
      </w:r>
      <w:r w:rsidR="00F34711" w:rsidRPr="00F34711">
        <w:rPr>
          <w:rFonts w:ascii="Times New Roman" w:eastAsia="Times New Roman" w:hAnsi="Times New Roman" w:cs="Times New Roman"/>
          <w:b/>
          <w:i/>
          <w:sz w:val="24"/>
          <w:szCs w:val="24"/>
        </w:rPr>
        <w:t>privire la aprobarea Conceptului Sistemului Național de Poziționare și a Regulamentului cu privire la organizarea și funcționarea Sistemului Național de Poziționare</w:t>
      </w:r>
    </w:p>
    <w:tbl>
      <w:tblPr>
        <w:tblStyle w:val="a4"/>
        <w:tblW w:w="15115" w:type="dxa"/>
        <w:jc w:val="center"/>
        <w:tblLook w:val="04A0" w:firstRow="1" w:lastRow="0" w:firstColumn="1" w:lastColumn="0" w:noHBand="0" w:noVBand="1"/>
      </w:tblPr>
      <w:tblGrid>
        <w:gridCol w:w="4104"/>
        <w:gridCol w:w="6733"/>
        <w:gridCol w:w="4278"/>
      </w:tblGrid>
      <w:tr w:rsidR="00005377" w:rsidRPr="0030093B" w14:paraId="58A50DFA" w14:textId="77777777" w:rsidTr="004B5F0A">
        <w:trPr>
          <w:jc w:val="center"/>
        </w:trPr>
        <w:tc>
          <w:tcPr>
            <w:tcW w:w="4104" w:type="dxa"/>
          </w:tcPr>
          <w:bookmarkEnd w:id="0"/>
          <w:p w14:paraId="1696447A" w14:textId="6AB88540" w:rsidR="00005377" w:rsidRPr="0030093B" w:rsidRDefault="00005377" w:rsidP="00D74EE5">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Participantul la avizare (expertizare)/consultare publică</w:t>
            </w:r>
          </w:p>
        </w:tc>
        <w:tc>
          <w:tcPr>
            <w:tcW w:w="6733" w:type="dxa"/>
            <w:vAlign w:val="center"/>
          </w:tcPr>
          <w:p w14:paraId="1DCDC8AD" w14:textId="77777777" w:rsidR="00005377" w:rsidRPr="0030093B" w:rsidRDefault="00005377" w:rsidP="00D74EE5">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Conținutul obiecției/ propunerii</w:t>
            </w:r>
          </w:p>
          <w:p w14:paraId="7A984BD7" w14:textId="77777777" w:rsidR="00005377" w:rsidRPr="0030093B" w:rsidRDefault="00005377" w:rsidP="00D74EE5">
            <w:pPr>
              <w:jc w:val="center"/>
              <w:rPr>
                <w:rFonts w:ascii="Times New Roman" w:hAnsi="Times New Roman" w:cs="Times New Roman"/>
                <w:b/>
                <w:sz w:val="24"/>
                <w:szCs w:val="24"/>
              </w:rPr>
            </w:pPr>
            <w:r w:rsidRPr="0030093B">
              <w:rPr>
                <w:rFonts w:ascii="Times New Roman" w:eastAsia="Times New Roman" w:hAnsi="Times New Roman" w:cs="Times New Roman"/>
                <w:b/>
                <w:sz w:val="24"/>
                <w:szCs w:val="24"/>
              </w:rPr>
              <w:t>(recomandării)</w:t>
            </w:r>
          </w:p>
        </w:tc>
        <w:tc>
          <w:tcPr>
            <w:tcW w:w="4278" w:type="dxa"/>
            <w:vAlign w:val="center"/>
          </w:tcPr>
          <w:p w14:paraId="3FA283BF" w14:textId="77777777" w:rsidR="00005377" w:rsidRPr="0030093B" w:rsidRDefault="00005377" w:rsidP="00D74EE5">
            <w:pPr>
              <w:jc w:val="center"/>
              <w:rPr>
                <w:rFonts w:ascii="Times New Roman" w:hAnsi="Times New Roman" w:cs="Times New Roman"/>
                <w:b/>
                <w:sz w:val="24"/>
                <w:szCs w:val="24"/>
              </w:rPr>
            </w:pPr>
            <w:r w:rsidRPr="0030093B">
              <w:rPr>
                <w:rFonts w:ascii="Times New Roman" w:eastAsia="Times New Roman" w:hAnsi="Times New Roman" w:cs="Times New Roman"/>
                <w:b/>
                <w:sz w:val="24"/>
                <w:szCs w:val="24"/>
              </w:rPr>
              <w:t>Argumentarea autorului proiectului</w:t>
            </w:r>
          </w:p>
        </w:tc>
      </w:tr>
      <w:tr w:rsidR="00E52F03" w:rsidRPr="0030093B" w14:paraId="463B74AC" w14:textId="77777777" w:rsidTr="008961B4">
        <w:trPr>
          <w:jc w:val="center"/>
        </w:trPr>
        <w:tc>
          <w:tcPr>
            <w:tcW w:w="15115" w:type="dxa"/>
            <w:gridSpan w:val="3"/>
          </w:tcPr>
          <w:p w14:paraId="63621E90" w14:textId="400A31E6" w:rsidR="00E52F03" w:rsidRPr="0030093B" w:rsidRDefault="00153198" w:rsidP="00C87F1D">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COORDONARE</w:t>
            </w:r>
            <w:r w:rsidR="00CA3347" w:rsidRPr="0030093B">
              <w:rPr>
                <w:rFonts w:ascii="Times New Roman" w:eastAsia="Times New Roman" w:hAnsi="Times New Roman" w:cs="Times New Roman"/>
                <w:b/>
                <w:sz w:val="24"/>
                <w:szCs w:val="24"/>
              </w:rPr>
              <w:t xml:space="preserve"> PRE</w:t>
            </w:r>
            <w:r w:rsidR="00C87F1D" w:rsidRPr="0030093B">
              <w:rPr>
                <w:rFonts w:ascii="Times New Roman" w:eastAsia="Times New Roman" w:hAnsi="Times New Roman" w:cs="Times New Roman"/>
                <w:b/>
                <w:sz w:val="24"/>
                <w:szCs w:val="24"/>
              </w:rPr>
              <w:t>ALABILĂ</w:t>
            </w:r>
          </w:p>
        </w:tc>
      </w:tr>
      <w:tr w:rsidR="0066652F" w:rsidRPr="0030093B" w14:paraId="47F70C78" w14:textId="77777777" w:rsidTr="008961B4">
        <w:trPr>
          <w:jc w:val="center"/>
        </w:trPr>
        <w:tc>
          <w:tcPr>
            <w:tcW w:w="15115" w:type="dxa"/>
            <w:gridSpan w:val="3"/>
          </w:tcPr>
          <w:p w14:paraId="2359D2C1" w14:textId="282B72DE" w:rsidR="0066652F" w:rsidRPr="0030093B" w:rsidRDefault="00A470F5" w:rsidP="00A470F5">
            <w:pPr>
              <w:autoSpaceDE w:val="0"/>
              <w:autoSpaceDN w:val="0"/>
              <w:jc w:val="center"/>
              <w:rPr>
                <w:rFonts w:ascii="Times New Roman" w:eastAsia="Times New Roman" w:hAnsi="Times New Roman" w:cs="Times New Roman"/>
                <w:b/>
                <w:sz w:val="24"/>
                <w:szCs w:val="24"/>
              </w:rPr>
            </w:pPr>
            <w:bookmarkStart w:id="2" w:name="_Hlk208233563"/>
            <w:r w:rsidRPr="0030093B">
              <w:rPr>
                <w:rFonts w:ascii="Times New Roman" w:eastAsia="Times New Roman" w:hAnsi="Times New Roman" w:cs="Times New Roman"/>
                <w:b/>
                <w:sz w:val="24"/>
                <w:szCs w:val="24"/>
              </w:rPr>
              <w:t>Scrisoarea</w:t>
            </w:r>
            <w:r w:rsidR="00C87F1D" w:rsidRPr="0030093B">
              <w:rPr>
                <w:rFonts w:ascii="Times New Roman" w:eastAsia="Times New Roman" w:hAnsi="Times New Roman" w:cs="Times New Roman"/>
                <w:b/>
                <w:sz w:val="24"/>
                <w:szCs w:val="24"/>
              </w:rPr>
              <w:t xml:space="preserve"> </w:t>
            </w:r>
            <w:r w:rsidRPr="0030093B">
              <w:rPr>
                <w:rFonts w:ascii="Times New Roman" w:eastAsia="Times New Roman" w:hAnsi="Times New Roman" w:cs="Times New Roman"/>
                <w:b/>
                <w:sz w:val="24"/>
                <w:szCs w:val="24"/>
              </w:rPr>
              <w:t>Agenției</w:t>
            </w:r>
            <w:r w:rsidR="00EE6256" w:rsidRPr="0030093B">
              <w:rPr>
                <w:rFonts w:ascii="Times New Roman" w:eastAsia="Times New Roman" w:hAnsi="Times New Roman" w:cs="Times New Roman"/>
                <w:b/>
                <w:sz w:val="24"/>
                <w:szCs w:val="24"/>
              </w:rPr>
              <w:t xml:space="preserve"> </w:t>
            </w:r>
            <w:r w:rsidRPr="0030093B">
              <w:rPr>
                <w:rFonts w:ascii="Times New Roman" w:eastAsia="Times New Roman" w:hAnsi="Times New Roman" w:cs="Times New Roman"/>
                <w:b/>
                <w:sz w:val="24"/>
                <w:szCs w:val="24"/>
              </w:rPr>
              <w:t>Geodezie, Cartografie și Cadastru</w:t>
            </w:r>
            <w:r w:rsidR="00EE6256" w:rsidRPr="0030093B">
              <w:rPr>
                <w:rFonts w:ascii="Times New Roman" w:eastAsia="Times New Roman" w:hAnsi="Times New Roman" w:cs="Times New Roman"/>
                <w:b/>
                <w:sz w:val="24"/>
                <w:szCs w:val="24"/>
              </w:rPr>
              <w:t xml:space="preserve"> nr. </w:t>
            </w:r>
            <w:r w:rsidR="005204C5" w:rsidRPr="005204C5">
              <w:rPr>
                <w:rFonts w:ascii="Times New Roman" w:eastAsia="Times New Roman" w:hAnsi="Times New Roman" w:cs="Times New Roman"/>
                <w:b/>
                <w:sz w:val="24"/>
                <w:szCs w:val="24"/>
              </w:rPr>
              <w:t>36/01-06/1129 din 16.09.2025</w:t>
            </w:r>
          </w:p>
        </w:tc>
      </w:tr>
      <w:bookmarkEnd w:id="2"/>
      <w:tr w:rsidR="004B5F0A" w:rsidRPr="0030093B" w14:paraId="743C99B1" w14:textId="77777777" w:rsidTr="004B5F0A">
        <w:trPr>
          <w:trHeight w:val="58"/>
          <w:jc w:val="center"/>
        </w:trPr>
        <w:tc>
          <w:tcPr>
            <w:tcW w:w="4104" w:type="dxa"/>
            <w:vMerge w:val="restart"/>
          </w:tcPr>
          <w:p w14:paraId="4091AFE8" w14:textId="77777777" w:rsidR="004B5F0A" w:rsidRPr="0030093B" w:rsidRDefault="004B5F0A" w:rsidP="00CD22CE">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 xml:space="preserve">Agenția de Guvernare Electronică </w:t>
            </w:r>
          </w:p>
          <w:p w14:paraId="10BC3BB9" w14:textId="3E39C031" w:rsidR="004B5F0A" w:rsidRPr="00B031DC" w:rsidRDefault="004B5F0A" w:rsidP="00EE6256">
            <w:pPr>
              <w:jc w:val="center"/>
              <w:rPr>
                <w:rFonts w:ascii="Times New Roman" w:eastAsia="Times New Roman" w:hAnsi="Times New Roman" w:cs="Times New Roman"/>
                <w:i/>
                <w:iCs/>
                <w:sz w:val="24"/>
                <w:szCs w:val="24"/>
              </w:rPr>
            </w:pPr>
            <w:r w:rsidRPr="00B031DC">
              <w:rPr>
                <w:rFonts w:ascii="Times New Roman" w:hAnsi="Times New Roman" w:cs="Times New Roman"/>
                <w:i/>
                <w:iCs/>
                <w:sz w:val="24"/>
                <w:szCs w:val="24"/>
              </w:rPr>
              <w:t xml:space="preserve">nr. </w:t>
            </w:r>
            <w:r w:rsidR="001B2A6A" w:rsidRPr="00B031DC">
              <w:rPr>
                <w:rFonts w:ascii="Times New Roman" w:hAnsi="Times New Roman" w:cs="Times New Roman"/>
                <w:i/>
                <w:iCs/>
                <w:sz w:val="24"/>
                <w:szCs w:val="24"/>
              </w:rPr>
              <w:t>3007 – 204</w:t>
            </w:r>
            <w:r w:rsidRPr="00B031DC">
              <w:rPr>
                <w:rFonts w:ascii="Times New Roman" w:hAnsi="Times New Roman" w:cs="Times New Roman"/>
                <w:i/>
                <w:iCs/>
                <w:sz w:val="24"/>
                <w:szCs w:val="24"/>
              </w:rPr>
              <w:t xml:space="preserve"> din </w:t>
            </w:r>
            <w:r w:rsidR="001B2A6A" w:rsidRPr="00B031DC">
              <w:rPr>
                <w:rFonts w:ascii="Times New Roman" w:hAnsi="Times New Roman" w:cs="Times New Roman"/>
                <w:i/>
                <w:iCs/>
                <w:sz w:val="24"/>
                <w:szCs w:val="24"/>
              </w:rPr>
              <w:t>20.10</w:t>
            </w:r>
            <w:r w:rsidRPr="00B031DC">
              <w:rPr>
                <w:rFonts w:ascii="Times New Roman" w:hAnsi="Times New Roman" w:cs="Times New Roman"/>
                <w:i/>
                <w:iCs/>
                <w:sz w:val="24"/>
                <w:szCs w:val="24"/>
              </w:rPr>
              <w:t>.2025</w:t>
            </w:r>
          </w:p>
        </w:tc>
        <w:tc>
          <w:tcPr>
            <w:tcW w:w="6733" w:type="dxa"/>
          </w:tcPr>
          <w:p w14:paraId="21830071" w14:textId="77777777" w:rsidR="004B5F0A" w:rsidRPr="0030093B" w:rsidRDefault="004B5F0A" w:rsidP="004B5F0A">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49858A67" w14:textId="77777777" w:rsidR="004B5F0A" w:rsidRDefault="004B5F0A" w:rsidP="003F38BB">
            <w:pPr>
              <w:jc w:val="both"/>
              <w:rPr>
                <w:rFonts w:ascii="Times New Roman" w:hAnsi="Times New Roman" w:cs="Times New Roman"/>
                <w:sz w:val="24"/>
                <w:szCs w:val="24"/>
              </w:rPr>
            </w:pPr>
            <w:r w:rsidRPr="005204C5">
              <w:rPr>
                <w:rFonts w:ascii="Times New Roman" w:hAnsi="Times New Roman" w:cs="Times New Roman"/>
                <w:b/>
                <w:bCs/>
                <w:sz w:val="24"/>
                <w:szCs w:val="24"/>
              </w:rPr>
              <w:t>La proiectul Hotărârii Guvernului</w:t>
            </w:r>
            <w:r w:rsidRPr="005204C5">
              <w:rPr>
                <w:rFonts w:ascii="Times New Roman" w:hAnsi="Times New Roman" w:cs="Times New Roman"/>
                <w:sz w:val="24"/>
                <w:szCs w:val="24"/>
              </w:rPr>
              <w:t xml:space="preserve">: </w:t>
            </w:r>
          </w:p>
          <w:p w14:paraId="204BF1A4" w14:textId="25AF1A02" w:rsidR="004B5F0A" w:rsidRPr="0030093B" w:rsidRDefault="004B5F0A" w:rsidP="003F38BB">
            <w:pPr>
              <w:jc w:val="both"/>
              <w:rPr>
                <w:rFonts w:ascii="Times New Roman" w:eastAsia="Times New Roman" w:hAnsi="Times New Roman" w:cs="Times New Roman"/>
                <w:b/>
                <w:sz w:val="24"/>
                <w:szCs w:val="24"/>
              </w:rPr>
            </w:pPr>
            <w:r w:rsidRPr="004B5F0A">
              <w:rPr>
                <w:rFonts w:ascii="Times New Roman" w:hAnsi="Times New Roman" w:cs="Times New Roman"/>
                <w:b/>
                <w:bCs/>
                <w:sz w:val="24"/>
                <w:szCs w:val="24"/>
              </w:rPr>
              <w:t>1.</w:t>
            </w:r>
            <w:r w:rsidRPr="005204C5">
              <w:rPr>
                <w:rFonts w:ascii="Times New Roman" w:hAnsi="Times New Roman" w:cs="Times New Roman"/>
                <w:sz w:val="24"/>
                <w:szCs w:val="24"/>
              </w:rPr>
              <w:t xml:space="preserve"> În clauza de emitere se va exclude referința la art. 10 alin. (1) din Legea nr.778/2001 din legea cu privire la geodezie, cartografie și geoinformatică, deoarece articolul respectiv se referă la actele normative tehnice (regulamentele şi instrucțiunile)  ale AGCC, în calitate de autoritate a administrației publice centrale de specialitate, și nu la actele normative aprobate de Guvern întru executare unor prevederi legale. Proiectul supus avizării este un proiect de hotărâre a Guvernului, nu un act normativ al  unei autorități a administrației publice centrale de specialitate (a se vedea categoriile actelor normative în art. 6, lit. e) din Legea nr. 100/2027 cu privire la actele normative.</w:t>
            </w:r>
          </w:p>
        </w:tc>
        <w:tc>
          <w:tcPr>
            <w:tcW w:w="4278" w:type="dxa"/>
          </w:tcPr>
          <w:p w14:paraId="445DD4DB" w14:textId="26C4E5F3" w:rsidR="004B5F0A" w:rsidRPr="0030093B" w:rsidRDefault="000871C7" w:rsidP="005204C5">
            <w:pPr>
              <w:jc w:val="center"/>
              <w:rPr>
                <w:rFonts w:ascii="Times New Roman" w:hAnsi="Times New Roman" w:cs="Times New Roman"/>
                <w:b/>
                <w:sz w:val="24"/>
                <w:szCs w:val="24"/>
              </w:rPr>
            </w:pPr>
            <w:r>
              <w:rPr>
                <w:rFonts w:ascii="Times New Roman" w:hAnsi="Times New Roman" w:cs="Times New Roman"/>
                <w:b/>
                <w:sz w:val="24"/>
                <w:szCs w:val="24"/>
              </w:rPr>
              <w:t xml:space="preserve">Se acceptă parțial </w:t>
            </w:r>
          </w:p>
          <w:p w14:paraId="78807CB1" w14:textId="118E2580" w:rsidR="004B5F0A" w:rsidRPr="0030093B" w:rsidRDefault="004B5F0A" w:rsidP="000871C7">
            <w:pPr>
              <w:jc w:val="both"/>
              <w:rPr>
                <w:rFonts w:ascii="Times New Roman" w:hAnsi="Times New Roman" w:cs="Times New Roman"/>
                <w:bCs/>
                <w:sz w:val="24"/>
                <w:szCs w:val="24"/>
              </w:rPr>
            </w:pPr>
            <w:r>
              <w:rPr>
                <w:rFonts w:ascii="Times New Roman" w:hAnsi="Times New Roman" w:cs="Times New Roman"/>
                <w:bCs/>
                <w:sz w:val="24"/>
                <w:szCs w:val="24"/>
              </w:rPr>
              <w:t xml:space="preserve">A fost modificată clauza de adoptare prin introducerea prevederilor </w:t>
            </w:r>
            <w:r w:rsidRPr="009E6030">
              <w:rPr>
                <w:rFonts w:ascii="Times New Roman" w:hAnsi="Times New Roman" w:cs="Times New Roman"/>
                <w:bCs/>
                <w:sz w:val="24"/>
                <w:szCs w:val="24"/>
              </w:rPr>
              <w:t xml:space="preserve">art. 7, alin. (1) lit. c) și </w:t>
            </w:r>
            <w:r w:rsidR="000871C7">
              <w:rPr>
                <w:rFonts w:ascii="Times New Roman" w:hAnsi="Times New Roman" w:cs="Times New Roman"/>
                <w:bCs/>
                <w:sz w:val="24"/>
                <w:szCs w:val="24"/>
              </w:rPr>
              <w:t xml:space="preserve">a fost păstrat </w:t>
            </w:r>
            <w:r w:rsidRPr="009E6030">
              <w:rPr>
                <w:rFonts w:ascii="Times New Roman" w:hAnsi="Times New Roman" w:cs="Times New Roman"/>
                <w:bCs/>
                <w:sz w:val="24"/>
                <w:szCs w:val="24"/>
              </w:rPr>
              <w:t>art. 10, alin. (1) al Legii nr. 778/2001</w:t>
            </w:r>
            <w:r w:rsidR="000871C7">
              <w:rPr>
                <w:rFonts w:ascii="Times New Roman" w:hAnsi="Times New Roman" w:cs="Times New Roman"/>
                <w:bCs/>
                <w:sz w:val="24"/>
                <w:szCs w:val="24"/>
              </w:rPr>
              <w:t xml:space="preserve"> din motiv că acesta prevede că </w:t>
            </w:r>
            <w:r w:rsidR="000871C7" w:rsidRPr="000871C7">
              <w:rPr>
                <w:rFonts w:ascii="Times New Roman" w:hAnsi="Times New Roman" w:cs="Times New Roman"/>
                <w:bCs/>
                <w:sz w:val="24"/>
                <w:szCs w:val="24"/>
              </w:rPr>
              <w:t xml:space="preserve">Actele normative tehnice de bază (regulamentele și instrucțiunile) în domeniul activității geodezice, cartografice și </w:t>
            </w:r>
            <w:r w:rsidR="002A1574" w:rsidRPr="000871C7">
              <w:rPr>
                <w:rFonts w:ascii="Times New Roman" w:hAnsi="Times New Roman" w:cs="Times New Roman"/>
                <w:bCs/>
                <w:sz w:val="24"/>
                <w:szCs w:val="24"/>
              </w:rPr>
              <w:t>geoinformatică</w:t>
            </w:r>
            <w:r w:rsidR="000871C7" w:rsidRPr="000871C7">
              <w:rPr>
                <w:rFonts w:ascii="Times New Roman" w:hAnsi="Times New Roman" w:cs="Times New Roman"/>
                <w:bCs/>
                <w:sz w:val="24"/>
                <w:szCs w:val="24"/>
              </w:rPr>
              <w:t xml:space="preserve"> care stabilesc modul de organizare a lucrărilor geodezice, cartografice și geoinformatica se elaborează de către autoritatea administrativă centrală responsabilă de elaborarea politicilor, după coordonarea lor cu organizațiile interesate și se aprobă de Guvern.</w:t>
            </w:r>
            <w:r w:rsidR="000871C7">
              <w:rPr>
                <w:rFonts w:ascii="Times New Roman" w:hAnsi="Times New Roman" w:cs="Times New Roman"/>
                <w:bCs/>
                <w:sz w:val="24"/>
                <w:szCs w:val="24"/>
              </w:rPr>
              <w:t xml:space="preserve"> Astfel că menținem această clauză de adoptare.</w:t>
            </w:r>
          </w:p>
        </w:tc>
      </w:tr>
      <w:tr w:rsidR="004B5F0A" w:rsidRPr="0030093B" w14:paraId="06006D68" w14:textId="77777777" w:rsidTr="004B5F0A">
        <w:trPr>
          <w:trHeight w:val="58"/>
          <w:jc w:val="center"/>
        </w:trPr>
        <w:tc>
          <w:tcPr>
            <w:tcW w:w="4104" w:type="dxa"/>
            <w:vMerge/>
          </w:tcPr>
          <w:p w14:paraId="42398821" w14:textId="77777777" w:rsidR="004B5F0A" w:rsidRPr="0030093B" w:rsidRDefault="004B5F0A" w:rsidP="00CD22CE">
            <w:pPr>
              <w:jc w:val="center"/>
              <w:rPr>
                <w:rFonts w:ascii="Times New Roman" w:eastAsia="Times New Roman" w:hAnsi="Times New Roman" w:cs="Times New Roman"/>
                <w:b/>
                <w:sz w:val="24"/>
                <w:szCs w:val="24"/>
              </w:rPr>
            </w:pPr>
          </w:p>
        </w:tc>
        <w:tc>
          <w:tcPr>
            <w:tcW w:w="6733" w:type="dxa"/>
          </w:tcPr>
          <w:p w14:paraId="185C3D79" w14:textId="77777777" w:rsidR="004B5F0A" w:rsidRDefault="004B5F0A" w:rsidP="003F38BB">
            <w:pPr>
              <w:pStyle w:val="a5"/>
              <w:tabs>
                <w:tab w:val="left" w:pos="317"/>
              </w:tabs>
              <w:ind w:left="34"/>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La proiectul Conceptului Sistemului Național de Poziționare:</w:t>
            </w:r>
            <w:r w:rsidRPr="004B5F0A">
              <w:rPr>
                <w:rFonts w:ascii="Times New Roman" w:eastAsia="Times New Roman" w:hAnsi="Times New Roman" w:cs="Times New Roman"/>
                <w:bCs/>
                <w:sz w:val="24"/>
                <w:szCs w:val="24"/>
              </w:rPr>
              <w:t xml:space="preserve"> </w:t>
            </w:r>
          </w:p>
          <w:p w14:paraId="34282D9C" w14:textId="15C87D0B" w:rsidR="004B5F0A" w:rsidRPr="0030093B" w:rsidRDefault="004B5F0A" w:rsidP="003F38BB">
            <w:pPr>
              <w:pStyle w:val="a5"/>
              <w:tabs>
                <w:tab w:val="left" w:pos="317"/>
              </w:tabs>
              <w:ind w:left="34"/>
              <w:jc w:val="both"/>
              <w:rPr>
                <w:rFonts w:ascii="Times New Roman" w:eastAsia="Times New Roman" w:hAnsi="Times New Roman" w:cs="Times New Roman"/>
                <w:b/>
                <w:sz w:val="24"/>
                <w:szCs w:val="24"/>
              </w:rPr>
            </w:pPr>
            <w:r w:rsidRPr="004B5F0A">
              <w:rPr>
                <w:rFonts w:ascii="Times New Roman" w:eastAsia="Times New Roman" w:hAnsi="Times New Roman" w:cs="Times New Roman"/>
                <w:b/>
                <w:sz w:val="24"/>
                <w:szCs w:val="24"/>
              </w:rPr>
              <w:t>2.</w:t>
            </w:r>
            <w:r w:rsidRPr="004B5F0A">
              <w:rPr>
                <w:rFonts w:ascii="Times New Roman" w:eastAsia="Times New Roman" w:hAnsi="Times New Roman" w:cs="Times New Roman"/>
                <w:bCs/>
                <w:sz w:val="24"/>
                <w:szCs w:val="24"/>
              </w:rPr>
              <w:t xml:space="preserve"> Capitolul II Dispoziții generale se va completa cu un punct nou cu o descriere generală a sistemului informațional. Recomandăm să se facă referire la faptul că sistemul reprezintă un ansamblu de resurse și tehnologii informaționale, mijloace tehnice de program și metodologii, aflate în interconexiune.</w:t>
            </w:r>
          </w:p>
        </w:tc>
        <w:tc>
          <w:tcPr>
            <w:tcW w:w="4278" w:type="dxa"/>
          </w:tcPr>
          <w:p w14:paraId="4F76F9D4" w14:textId="017CA837" w:rsidR="004B5F0A" w:rsidRDefault="008800A0" w:rsidP="00AF1148">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046A886D" w14:textId="43D98105" w:rsidR="008800A0" w:rsidRPr="0030093B" w:rsidRDefault="008800A0" w:rsidP="008800A0">
            <w:pPr>
              <w:jc w:val="both"/>
              <w:rPr>
                <w:rFonts w:ascii="Times New Roman" w:hAnsi="Times New Roman" w:cs="Times New Roman"/>
                <w:bCs/>
                <w:sz w:val="24"/>
                <w:szCs w:val="24"/>
              </w:rPr>
            </w:pPr>
            <w:r>
              <w:rPr>
                <w:rFonts w:ascii="Times New Roman" w:hAnsi="Times New Roman" w:cs="Times New Roman"/>
                <w:bCs/>
                <w:sz w:val="24"/>
                <w:szCs w:val="24"/>
              </w:rPr>
              <w:t xml:space="preserve">A fost </w:t>
            </w:r>
            <w:r w:rsidR="000871C7">
              <w:rPr>
                <w:rFonts w:ascii="Times New Roman" w:hAnsi="Times New Roman" w:cs="Times New Roman"/>
                <w:bCs/>
                <w:sz w:val="24"/>
                <w:szCs w:val="24"/>
              </w:rPr>
              <w:t>modificat</w:t>
            </w:r>
            <w:r>
              <w:rPr>
                <w:rFonts w:ascii="Times New Roman" w:hAnsi="Times New Roman" w:cs="Times New Roman"/>
                <w:bCs/>
                <w:sz w:val="24"/>
                <w:szCs w:val="24"/>
              </w:rPr>
              <w:t xml:space="preserve"> punctul: </w:t>
            </w:r>
            <w:r w:rsidRPr="008800A0">
              <w:rPr>
                <w:rFonts w:ascii="Times New Roman" w:hAnsi="Times New Roman" w:cs="Times New Roman"/>
                <w:bCs/>
                <w:sz w:val="24"/>
                <w:szCs w:val="24"/>
              </w:rPr>
              <w:t>1.</w:t>
            </w:r>
            <w:r w:rsidRPr="008800A0">
              <w:rPr>
                <w:rFonts w:ascii="Times New Roman" w:hAnsi="Times New Roman" w:cs="Times New Roman"/>
                <w:bCs/>
                <w:sz w:val="24"/>
                <w:szCs w:val="24"/>
              </w:rPr>
              <w:tab/>
              <w:t xml:space="preserve">MOLDPOS reprezintă Sistemul Național de Poziționare, bazat pe utilizarea tehnologiilor GNSS, format dintr-o rețea de stații permanente și infrastructură informatică centralizată care recepționează, procesează și furnizează corecții diferențiale pentru determinarea coordonatelor cu precizie ridicată. Sistemul asigură colectarea continuă a observațiilor satelitare și transmiterea corecțiilor către utilizatori pentru </w:t>
            </w:r>
            <w:r w:rsidRPr="008800A0">
              <w:rPr>
                <w:rFonts w:ascii="Times New Roman" w:hAnsi="Times New Roman" w:cs="Times New Roman"/>
                <w:bCs/>
                <w:sz w:val="24"/>
                <w:szCs w:val="24"/>
              </w:rPr>
              <w:lastRenderedPageBreak/>
              <w:t>utilizarea în aplicații geodezice, cartografice, cadastrale, inginerești, agricole și de navigație.</w:t>
            </w:r>
          </w:p>
        </w:tc>
      </w:tr>
      <w:tr w:rsidR="004B5F0A" w:rsidRPr="0030093B" w14:paraId="7AB1497A" w14:textId="77777777" w:rsidTr="002E37C3">
        <w:trPr>
          <w:trHeight w:val="3313"/>
          <w:jc w:val="center"/>
        </w:trPr>
        <w:tc>
          <w:tcPr>
            <w:tcW w:w="4104" w:type="dxa"/>
            <w:vMerge/>
          </w:tcPr>
          <w:p w14:paraId="72BCD27F" w14:textId="77777777" w:rsidR="004B5F0A" w:rsidRPr="0030093B" w:rsidRDefault="004B5F0A" w:rsidP="00CD22CE">
            <w:pPr>
              <w:jc w:val="center"/>
              <w:rPr>
                <w:rFonts w:ascii="Times New Roman" w:eastAsia="Times New Roman" w:hAnsi="Times New Roman" w:cs="Times New Roman"/>
                <w:b/>
                <w:sz w:val="24"/>
                <w:szCs w:val="24"/>
              </w:rPr>
            </w:pPr>
          </w:p>
        </w:tc>
        <w:tc>
          <w:tcPr>
            <w:tcW w:w="6733" w:type="dxa"/>
            <w:tcBorders>
              <w:bottom w:val="single" w:sz="4" w:space="0" w:color="auto"/>
            </w:tcBorders>
          </w:tcPr>
          <w:p w14:paraId="50E43A10" w14:textId="6627351C" w:rsidR="004B5F0A" w:rsidRPr="0030093B" w:rsidRDefault="004B5F0A" w:rsidP="002E37C3">
            <w:pPr>
              <w:pStyle w:val="a5"/>
              <w:tabs>
                <w:tab w:val="left" w:pos="317"/>
              </w:tabs>
              <w:ind w:left="34"/>
              <w:jc w:val="both"/>
              <w:rPr>
                <w:rFonts w:ascii="Times New Roman" w:hAnsi="Times New Roman" w:cs="Times New Roman"/>
                <w:sz w:val="24"/>
                <w:szCs w:val="24"/>
              </w:rPr>
            </w:pPr>
            <w:r w:rsidRPr="004B5F0A">
              <w:rPr>
                <w:rFonts w:ascii="Times New Roman" w:hAnsi="Times New Roman" w:cs="Times New Roman"/>
                <w:b/>
                <w:bCs/>
                <w:sz w:val="24"/>
                <w:szCs w:val="24"/>
              </w:rPr>
              <w:t>3.</w:t>
            </w:r>
            <w:r w:rsidRPr="004B5F0A">
              <w:rPr>
                <w:rFonts w:ascii="Times New Roman" w:hAnsi="Times New Roman" w:cs="Times New Roman"/>
                <w:sz w:val="24"/>
                <w:szCs w:val="24"/>
              </w:rPr>
              <w:t xml:space="preserve"> În conformitate cu prevederile Cerințelor de structură și conținut a concepției sistemului, reglementat în Anexa nr. 3 la Reglementarea tehnică „Procesele ciclului de viață al software-ului” RT 38370656-002:2006, aprobată prin Ordinul ministrului dezvoltării informaționale nr. 78/2006 (https://www.legis.md/cautare/getResults?doc_id=47312&amp;lang=ro) (în cele ce urmează - Reglementarea tehnică), propunem completarea Capitolului „Dispoziții generale”, cu dispoziții referitoare la: - Scopul sistemului;  - Obiectivele care urmează a fi atinse odată cu implementarea MOLDPOS; - Sarcinile de bază care trebuie să fie realizate la exploatarea sistemului; - Principiile de bază. </w:t>
            </w:r>
          </w:p>
        </w:tc>
        <w:tc>
          <w:tcPr>
            <w:tcW w:w="4278" w:type="dxa"/>
            <w:tcBorders>
              <w:bottom w:val="single" w:sz="4" w:space="0" w:color="auto"/>
            </w:tcBorders>
          </w:tcPr>
          <w:p w14:paraId="1FBBC32A" w14:textId="77777777" w:rsidR="002E37C3" w:rsidRDefault="002E37C3" w:rsidP="002E37C3">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5E944F41" w14:textId="7E52C049" w:rsidR="002E37C3" w:rsidRPr="0030093B" w:rsidRDefault="002E37C3" w:rsidP="002E37C3">
            <w:pPr>
              <w:jc w:val="both"/>
              <w:rPr>
                <w:rFonts w:ascii="Times New Roman" w:hAnsi="Times New Roman" w:cs="Times New Roman"/>
                <w:bCs/>
                <w:sz w:val="24"/>
                <w:szCs w:val="24"/>
              </w:rPr>
            </w:pPr>
            <w:r w:rsidRPr="002E37C3">
              <w:rPr>
                <w:rFonts w:ascii="Times New Roman" w:hAnsi="Times New Roman" w:cs="Times New Roman"/>
                <w:bCs/>
                <w:sz w:val="24"/>
                <w:szCs w:val="24"/>
              </w:rPr>
              <w:t xml:space="preserve">Capitolul II a fost completat în conformitate cu Cerințele de structură și conținut prevăzute în Anexa nr. 3 la RT 38370656-002:2006, fiind introduse prevederi explicite privind scopul sistemului, obiectivele funcționale, sarcinile de bază, principiile de funcționare, precum și o formulare tehnică a descrierii generale a MOLDPOS. </w:t>
            </w:r>
          </w:p>
        </w:tc>
      </w:tr>
      <w:tr w:rsidR="002E37C3" w:rsidRPr="0030093B" w14:paraId="4624007A" w14:textId="77777777" w:rsidTr="002E37C3">
        <w:trPr>
          <w:trHeight w:val="818"/>
          <w:jc w:val="center"/>
        </w:trPr>
        <w:tc>
          <w:tcPr>
            <w:tcW w:w="4104" w:type="dxa"/>
            <w:vMerge/>
          </w:tcPr>
          <w:p w14:paraId="33433A1C" w14:textId="77777777" w:rsidR="002E37C3" w:rsidRPr="0030093B" w:rsidRDefault="002E37C3" w:rsidP="00CD22CE">
            <w:pPr>
              <w:jc w:val="center"/>
              <w:rPr>
                <w:rFonts w:ascii="Times New Roman" w:eastAsia="Times New Roman" w:hAnsi="Times New Roman" w:cs="Times New Roman"/>
                <w:b/>
                <w:sz w:val="24"/>
                <w:szCs w:val="24"/>
              </w:rPr>
            </w:pPr>
          </w:p>
        </w:tc>
        <w:tc>
          <w:tcPr>
            <w:tcW w:w="6733" w:type="dxa"/>
            <w:tcBorders>
              <w:top w:val="single" w:sz="4" w:space="0" w:color="auto"/>
            </w:tcBorders>
          </w:tcPr>
          <w:p w14:paraId="3519159F" w14:textId="77777777" w:rsidR="002E37C3" w:rsidRPr="004B5F0A" w:rsidRDefault="002E37C3" w:rsidP="002E37C3">
            <w:pPr>
              <w:pStyle w:val="a5"/>
              <w:tabs>
                <w:tab w:val="left" w:pos="317"/>
              </w:tabs>
              <w:ind w:left="34"/>
              <w:jc w:val="both"/>
              <w:rPr>
                <w:rFonts w:ascii="Times New Roman" w:hAnsi="Times New Roman" w:cs="Times New Roman"/>
                <w:b/>
                <w:bCs/>
                <w:sz w:val="24"/>
                <w:szCs w:val="24"/>
              </w:rPr>
            </w:pPr>
            <w:r w:rsidRPr="004B5F0A">
              <w:rPr>
                <w:rFonts w:ascii="Times New Roman" w:hAnsi="Times New Roman" w:cs="Times New Roman"/>
                <w:sz w:val="24"/>
                <w:szCs w:val="24"/>
              </w:rPr>
              <w:t>Întrucât documentul operează cu noțiuni specifice domeniului de poziționare globală, geodeziei și cartografiei, Capitolul II urmează să fie completat cu noțiunile utilizate în textul documentului.</w:t>
            </w:r>
          </w:p>
        </w:tc>
        <w:tc>
          <w:tcPr>
            <w:tcW w:w="4278" w:type="dxa"/>
            <w:tcBorders>
              <w:top w:val="single" w:sz="4" w:space="0" w:color="auto"/>
            </w:tcBorders>
          </w:tcPr>
          <w:p w14:paraId="14338680" w14:textId="6D3903F8" w:rsidR="00AA7F4A" w:rsidRDefault="0032693C" w:rsidP="00AA7F4A">
            <w:pPr>
              <w:jc w:val="center"/>
              <w:rPr>
                <w:rFonts w:ascii="Times New Roman" w:hAnsi="Times New Roman" w:cs="Times New Roman"/>
                <w:bCs/>
                <w:sz w:val="24"/>
                <w:szCs w:val="24"/>
              </w:rPr>
            </w:pPr>
            <w:r>
              <w:rPr>
                <w:rFonts w:ascii="Times New Roman" w:hAnsi="Times New Roman" w:cs="Times New Roman"/>
                <w:b/>
                <w:sz w:val="24"/>
                <w:szCs w:val="24"/>
              </w:rPr>
              <w:t>Nu se</w:t>
            </w:r>
            <w:r w:rsidR="00AA7F4A" w:rsidRPr="0030093B">
              <w:rPr>
                <w:rFonts w:ascii="Times New Roman" w:hAnsi="Times New Roman" w:cs="Times New Roman"/>
                <w:b/>
                <w:sz w:val="24"/>
                <w:szCs w:val="24"/>
              </w:rPr>
              <w:t xml:space="preserve"> acceptă</w:t>
            </w:r>
          </w:p>
          <w:p w14:paraId="1E5F3940" w14:textId="77953DEC" w:rsidR="002E37C3" w:rsidRPr="0030093B" w:rsidRDefault="00AA7F4A" w:rsidP="00AA7F4A">
            <w:pPr>
              <w:jc w:val="both"/>
              <w:rPr>
                <w:rFonts w:ascii="Times New Roman" w:hAnsi="Times New Roman" w:cs="Times New Roman"/>
                <w:bCs/>
                <w:sz w:val="24"/>
                <w:szCs w:val="24"/>
              </w:rPr>
            </w:pPr>
            <w:r w:rsidRPr="00AA7F4A">
              <w:rPr>
                <w:rFonts w:ascii="Times New Roman" w:hAnsi="Times New Roman" w:cs="Times New Roman"/>
                <w:bCs/>
                <w:sz w:val="24"/>
                <w:szCs w:val="24"/>
              </w:rPr>
              <w:t>Obiecția nu se acceptă. Terminologia utilizată în Concept este deja definită prin Legea nr. 778/2001 și actele normative conexe. Introducerea unor definiții suplimentare ar contraveni principiilor tehnicii legislative, prin dublarea și eventuală denaturare a noțiunilor legale existente.</w:t>
            </w:r>
          </w:p>
        </w:tc>
      </w:tr>
      <w:tr w:rsidR="004B5F0A" w:rsidRPr="0030093B" w14:paraId="718DFA51" w14:textId="77777777" w:rsidTr="004B5F0A">
        <w:trPr>
          <w:trHeight w:val="58"/>
          <w:jc w:val="center"/>
        </w:trPr>
        <w:tc>
          <w:tcPr>
            <w:tcW w:w="4104" w:type="dxa"/>
            <w:vMerge/>
          </w:tcPr>
          <w:p w14:paraId="00DB8804" w14:textId="77777777" w:rsidR="004B5F0A" w:rsidRPr="0030093B" w:rsidRDefault="004B5F0A" w:rsidP="00CD22CE">
            <w:pPr>
              <w:jc w:val="center"/>
              <w:rPr>
                <w:rFonts w:ascii="Times New Roman" w:eastAsia="Times New Roman" w:hAnsi="Times New Roman" w:cs="Times New Roman"/>
                <w:b/>
                <w:sz w:val="24"/>
                <w:szCs w:val="24"/>
              </w:rPr>
            </w:pPr>
          </w:p>
        </w:tc>
        <w:tc>
          <w:tcPr>
            <w:tcW w:w="6733" w:type="dxa"/>
          </w:tcPr>
          <w:p w14:paraId="00FDB84E" w14:textId="27B75710" w:rsidR="004B5F0A" w:rsidRPr="0030093B" w:rsidRDefault="004B5F0A" w:rsidP="00EE6256">
            <w:pPr>
              <w:pStyle w:val="a5"/>
              <w:tabs>
                <w:tab w:val="left" w:pos="317"/>
              </w:tabs>
              <w:ind w:left="34"/>
              <w:jc w:val="both"/>
              <w:rPr>
                <w:rFonts w:ascii="Times New Roman" w:hAnsi="Times New Roman" w:cs="Times New Roman"/>
                <w:sz w:val="24"/>
                <w:szCs w:val="24"/>
              </w:rPr>
            </w:pPr>
            <w:r w:rsidRPr="004B5F0A">
              <w:rPr>
                <w:rFonts w:ascii="Times New Roman" w:hAnsi="Times New Roman" w:cs="Times New Roman"/>
                <w:b/>
                <w:bCs/>
                <w:sz w:val="24"/>
                <w:szCs w:val="24"/>
              </w:rPr>
              <w:t>4.</w:t>
            </w:r>
            <w:r>
              <w:rPr>
                <w:rFonts w:ascii="Times New Roman" w:hAnsi="Times New Roman" w:cs="Times New Roman"/>
                <w:sz w:val="24"/>
                <w:szCs w:val="24"/>
              </w:rPr>
              <w:t xml:space="preserve"> </w:t>
            </w:r>
            <w:r w:rsidRPr="004B5F0A">
              <w:rPr>
                <w:rFonts w:ascii="Times New Roman" w:hAnsi="Times New Roman" w:cs="Times New Roman"/>
                <w:sz w:val="24"/>
                <w:szCs w:val="24"/>
              </w:rPr>
              <w:t>Capitolul III urmează să fie intitulat în conformitate cu prevederile Reglementării tehnice menționate supra, și anume „</w:t>
            </w:r>
            <w:bookmarkStart w:id="3" w:name="_Hlk212808510"/>
            <w:r w:rsidR="00667A82" w:rsidRPr="004B5F0A">
              <w:rPr>
                <w:rFonts w:ascii="Times New Roman" w:hAnsi="Times New Roman" w:cs="Times New Roman"/>
                <w:sz w:val="24"/>
                <w:szCs w:val="24"/>
              </w:rPr>
              <w:t>Spațiul</w:t>
            </w:r>
            <w:r w:rsidRPr="004B5F0A">
              <w:rPr>
                <w:rFonts w:ascii="Times New Roman" w:hAnsi="Times New Roman" w:cs="Times New Roman"/>
                <w:sz w:val="24"/>
                <w:szCs w:val="24"/>
              </w:rPr>
              <w:t xml:space="preserve"> </w:t>
            </w:r>
            <w:proofErr w:type="spellStart"/>
            <w:r w:rsidRPr="004B5F0A">
              <w:rPr>
                <w:rFonts w:ascii="Times New Roman" w:hAnsi="Times New Roman" w:cs="Times New Roman"/>
                <w:sz w:val="24"/>
                <w:szCs w:val="24"/>
              </w:rPr>
              <w:t>juridico</w:t>
            </w:r>
            <w:proofErr w:type="spellEnd"/>
            <w:r w:rsidRPr="004B5F0A">
              <w:rPr>
                <w:rFonts w:ascii="Times New Roman" w:hAnsi="Times New Roman" w:cs="Times New Roman"/>
                <w:sz w:val="24"/>
                <w:szCs w:val="24"/>
              </w:rPr>
              <w:t xml:space="preserve">-normativ al </w:t>
            </w:r>
            <w:r w:rsidR="00667A82" w:rsidRPr="004B5F0A">
              <w:rPr>
                <w:rFonts w:ascii="Times New Roman" w:hAnsi="Times New Roman" w:cs="Times New Roman"/>
                <w:sz w:val="24"/>
                <w:szCs w:val="24"/>
              </w:rPr>
              <w:t>funcționării</w:t>
            </w:r>
            <w:r w:rsidRPr="004B5F0A">
              <w:rPr>
                <w:rFonts w:ascii="Times New Roman" w:hAnsi="Times New Roman" w:cs="Times New Roman"/>
                <w:sz w:val="24"/>
                <w:szCs w:val="24"/>
              </w:rPr>
              <w:t xml:space="preserve"> MOLDPOS</w:t>
            </w:r>
            <w:bookmarkEnd w:id="3"/>
            <w:r w:rsidRPr="004B5F0A">
              <w:rPr>
                <w:rFonts w:ascii="Times New Roman" w:hAnsi="Times New Roman" w:cs="Times New Roman"/>
                <w:sz w:val="24"/>
                <w:szCs w:val="24"/>
              </w:rPr>
              <w:t>”.</w:t>
            </w:r>
          </w:p>
        </w:tc>
        <w:tc>
          <w:tcPr>
            <w:tcW w:w="4278" w:type="dxa"/>
          </w:tcPr>
          <w:p w14:paraId="1266D3C7" w14:textId="7AB1AF07" w:rsidR="004B5F0A" w:rsidRDefault="00667A82" w:rsidP="00AF1148">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20943A51" w14:textId="71E41CAA" w:rsidR="00667A82" w:rsidRPr="0030093B" w:rsidRDefault="00667A82" w:rsidP="00667A82">
            <w:pPr>
              <w:jc w:val="both"/>
              <w:rPr>
                <w:rFonts w:ascii="Times New Roman" w:hAnsi="Times New Roman" w:cs="Times New Roman"/>
                <w:bCs/>
                <w:sz w:val="24"/>
                <w:szCs w:val="24"/>
              </w:rPr>
            </w:pPr>
            <w:r w:rsidRPr="00667A82">
              <w:rPr>
                <w:rFonts w:ascii="Times New Roman" w:hAnsi="Times New Roman" w:cs="Times New Roman"/>
                <w:bCs/>
                <w:sz w:val="24"/>
                <w:szCs w:val="24"/>
              </w:rPr>
              <w:t xml:space="preserve">Capitolul </w:t>
            </w:r>
            <w:r>
              <w:rPr>
                <w:rFonts w:ascii="Times New Roman" w:hAnsi="Times New Roman" w:cs="Times New Roman"/>
                <w:bCs/>
                <w:sz w:val="24"/>
                <w:szCs w:val="24"/>
              </w:rPr>
              <w:t>a fost</w:t>
            </w:r>
            <w:r w:rsidRPr="00667A82">
              <w:rPr>
                <w:rFonts w:ascii="Times New Roman" w:hAnsi="Times New Roman" w:cs="Times New Roman"/>
                <w:bCs/>
                <w:sz w:val="24"/>
                <w:szCs w:val="24"/>
              </w:rPr>
              <w:t xml:space="preserve"> redenumit în SPAȚIUL JURIDICO-NORMATIV AL FUNCȚIONĂRII MOLDPOS</w:t>
            </w:r>
          </w:p>
        </w:tc>
      </w:tr>
      <w:tr w:rsidR="004B5F0A" w:rsidRPr="0030093B" w14:paraId="33E85DF2" w14:textId="77777777" w:rsidTr="004B5F0A">
        <w:trPr>
          <w:trHeight w:val="203"/>
          <w:jc w:val="center"/>
        </w:trPr>
        <w:tc>
          <w:tcPr>
            <w:tcW w:w="4104" w:type="dxa"/>
            <w:vMerge/>
          </w:tcPr>
          <w:p w14:paraId="54D16FAA"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bottom w:val="single" w:sz="4" w:space="0" w:color="auto"/>
            </w:tcBorders>
          </w:tcPr>
          <w:p w14:paraId="01B5AD7F" w14:textId="3D20595B"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5.</w:t>
            </w:r>
            <w:r w:rsidRPr="004B5F0A">
              <w:rPr>
                <w:rFonts w:ascii="Times New Roman" w:eastAsia="Times New Roman" w:hAnsi="Times New Roman" w:cs="Times New Roman"/>
                <w:bCs/>
                <w:sz w:val="24"/>
                <w:szCs w:val="24"/>
              </w:rPr>
              <w:t xml:space="preserve"> Textul de la subpct. 6.4 „Hotărârea Guvernului nr. 201/2017 privind aprobarea Cerințelor  minime obligatorii de securitate cibernetică se va substitui cu textul „</w:t>
            </w:r>
            <w:bookmarkStart w:id="4" w:name="_Hlk213330314"/>
            <w:r w:rsidRPr="004B5F0A">
              <w:rPr>
                <w:rFonts w:ascii="Times New Roman" w:eastAsia="Times New Roman" w:hAnsi="Times New Roman" w:cs="Times New Roman"/>
                <w:bCs/>
                <w:sz w:val="24"/>
                <w:szCs w:val="24"/>
              </w:rPr>
              <w:t>Hotărârea Guvernului nr. 562/2025 cu privire la modul de realizare a obligațiilor de asigurare a securității cibernetice de către furnizorii de servicii în sectoarele critice</w:t>
            </w:r>
            <w:bookmarkEnd w:id="4"/>
            <w:r w:rsidRPr="004B5F0A">
              <w:rPr>
                <w:rFonts w:ascii="Times New Roman" w:eastAsia="Times New Roman" w:hAnsi="Times New Roman" w:cs="Times New Roman"/>
                <w:bCs/>
                <w:sz w:val="24"/>
                <w:szCs w:val="24"/>
              </w:rPr>
              <w:t>.”, deoarece actul normativ la care face trimitere autorul, este unul abrogat.</w:t>
            </w:r>
          </w:p>
        </w:tc>
        <w:tc>
          <w:tcPr>
            <w:tcW w:w="4278" w:type="dxa"/>
            <w:tcBorders>
              <w:bottom w:val="single" w:sz="4" w:space="0" w:color="auto"/>
            </w:tcBorders>
          </w:tcPr>
          <w:p w14:paraId="2EE68E16" w14:textId="77777777" w:rsidR="00667A82" w:rsidRDefault="00667A82" w:rsidP="00667A82">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31CD815B" w14:textId="4E077FF1" w:rsidR="004B5F0A" w:rsidRPr="0030093B" w:rsidRDefault="00667A82" w:rsidP="00667A82">
            <w:pPr>
              <w:jc w:val="both"/>
              <w:rPr>
                <w:rFonts w:ascii="Times New Roman" w:hAnsi="Times New Roman" w:cs="Times New Roman"/>
                <w:bCs/>
                <w:sz w:val="24"/>
                <w:szCs w:val="24"/>
              </w:rPr>
            </w:pPr>
            <w:r>
              <w:rPr>
                <w:rFonts w:ascii="Times New Roman" w:eastAsia="Times New Roman" w:hAnsi="Times New Roman" w:cs="Times New Roman"/>
                <w:bCs/>
                <w:sz w:val="24"/>
                <w:szCs w:val="24"/>
              </w:rPr>
              <w:t>S</w:t>
            </w:r>
            <w:r w:rsidRPr="004B5F0A">
              <w:rPr>
                <w:rFonts w:ascii="Times New Roman" w:eastAsia="Times New Roman" w:hAnsi="Times New Roman" w:cs="Times New Roman"/>
                <w:bCs/>
                <w:sz w:val="24"/>
                <w:szCs w:val="24"/>
              </w:rPr>
              <w:t xml:space="preserve">ubpct. </w:t>
            </w:r>
            <w:r>
              <w:rPr>
                <w:rFonts w:ascii="Times New Roman" w:eastAsia="Times New Roman" w:hAnsi="Times New Roman" w:cs="Times New Roman"/>
                <w:bCs/>
                <w:sz w:val="24"/>
                <w:szCs w:val="24"/>
              </w:rPr>
              <w:t>11</w:t>
            </w:r>
            <w:r w:rsidRPr="004B5F0A">
              <w:rPr>
                <w:rFonts w:ascii="Times New Roman" w:eastAsia="Times New Roman" w:hAnsi="Times New Roman" w:cs="Times New Roman"/>
                <w:bCs/>
                <w:sz w:val="24"/>
                <w:szCs w:val="24"/>
              </w:rPr>
              <w:t>.</w:t>
            </w:r>
            <w:r w:rsidR="00137FE4">
              <w:rPr>
                <w:rFonts w:ascii="Times New Roman" w:eastAsia="Times New Roman" w:hAnsi="Times New Roman" w:cs="Times New Roman"/>
                <w:bCs/>
                <w:sz w:val="24"/>
                <w:szCs w:val="24"/>
              </w:rPr>
              <w:t>1</w:t>
            </w:r>
            <w:r w:rsidRPr="004B5F0A">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a fost modificat conform obiecției.</w:t>
            </w:r>
          </w:p>
        </w:tc>
      </w:tr>
      <w:tr w:rsidR="004B5F0A" w:rsidRPr="0030093B" w14:paraId="5E17CFCA" w14:textId="77777777" w:rsidTr="004B5F0A">
        <w:trPr>
          <w:trHeight w:val="117"/>
          <w:jc w:val="center"/>
        </w:trPr>
        <w:tc>
          <w:tcPr>
            <w:tcW w:w="4104" w:type="dxa"/>
            <w:vMerge/>
          </w:tcPr>
          <w:p w14:paraId="2881C8E7"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06C5D1B3" w14:textId="77777777" w:rsidR="004B5F0A"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6.</w:t>
            </w:r>
            <w:r w:rsidRPr="004B5F0A">
              <w:rPr>
                <w:rFonts w:ascii="Times New Roman" w:eastAsia="Times New Roman" w:hAnsi="Times New Roman" w:cs="Times New Roman"/>
                <w:bCs/>
                <w:sz w:val="24"/>
                <w:szCs w:val="24"/>
              </w:rPr>
              <w:t xml:space="preserve"> Capitolul III urmează să fie completat  cu trimiteri la acte </w:t>
            </w:r>
            <w:r w:rsidRPr="004B5F0A">
              <w:rPr>
                <w:rFonts w:ascii="Times New Roman" w:eastAsia="Times New Roman" w:hAnsi="Times New Roman" w:cs="Times New Roman"/>
                <w:bCs/>
                <w:sz w:val="24"/>
                <w:szCs w:val="24"/>
              </w:rPr>
              <w:lastRenderedPageBreak/>
              <w:t>normative care reglementează domeniul e-Transformării guvernării, dar totodată stabilesc necesitatea utilizării în spațiul tehnologic a unui sistem informațional nou, a unor sisteme informaționale partajate. Funcționalitățile acestor sisteme informaționale partajate, ar urma să fie reutilizate la dezvoltarea Sistemului Național de Poziționare MOLDPOS.</w:t>
            </w:r>
          </w:p>
          <w:p w14:paraId="16052169" w14:textId="4BC2A55C"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Cs/>
                <w:sz w:val="24"/>
                <w:szCs w:val="24"/>
              </w:rPr>
              <w:t>Astfel, pct. 6 se va completa după cum urmează: - Legea nr. 142 /2019 cu privire la schimbul de date și interoperabilitate; - Legea nr. 467/2003 cu privire la informatizare și la resursele informaționale de stat; - Strategia de transformare digitală a Republicii Moldova pentru anii 2023-2030, aprobată prin Hotărârea Guvernului nr.650/2023;   - Regulamentul privind modul de ținere a Registrului format de Sistemul informațional „Catalogul semantic”, aprobat prin Hotărârea Guvernului nr.323/2021;  - Hotărârea Guvernului nr.305/2024 cu privire la platforma de găzduire și partajare a documentelor (</w:t>
            </w:r>
            <w:proofErr w:type="spellStart"/>
            <w:r w:rsidRPr="004B5F0A">
              <w:rPr>
                <w:rFonts w:ascii="Times New Roman" w:eastAsia="Times New Roman" w:hAnsi="Times New Roman" w:cs="Times New Roman"/>
                <w:bCs/>
                <w:sz w:val="24"/>
                <w:szCs w:val="24"/>
              </w:rPr>
              <w:t>MDocs</w:t>
            </w:r>
            <w:proofErr w:type="spellEnd"/>
            <w:r w:rsidRPr="004B5F0A">
              <w:rPr>
                <w:rFonts w:ascii="Times New Roman" w:eastAsia="Times New Roman" w:hAnsi="Times New Roman" w:cs="Times New Roman"/>
                <w:bCs/>
                <w:sz w:val="24"/>
                <w:szCs w:val="24"/>
              </w:rPr>
              <w:t>);  - Hotărârea Guvernului nr. 405/2014 privind serviciul electronic guvernamental integrat de semnătură electronica (MSign). - Hotărârea Guvernului nr. 211/2019 privind platforma de interoperabilitate (MConnect).</w:t>
            </w:r>
          </w:p>
        </w:tc>
        <w:tc>
          <w:tcPr>
            <w:tcW w:w="4278" w:type="dxa"/>
            <w:tcBorders>
              <w:top w:val="single" w:sz="4" w:space="0" w:color="auto"/>
              <w:bottom w:val="single" w:sz="4" w:space="0" w:color="auto"/>
            </w:tcBorders>
          </w:tcPr>
          <w:p w14:paraId="54E258A1" w14:textId="03DCDAEC" w:rsidR="00C3256F" w:rsidRDefault="00C3256F" w:rsidP="00C3256F">
            <w:pPr>
              <w:jc w:val="center"/>
              <w:rPr>
                <w:rFonts w:ascii="Times New Roman" w:hAnsi="Times New Roman" w:cs="Times New Roman"/>
                <w:b/>
                <w:sz w:val="24"/>
                <w:szCs w:val="24"/>
              </w:rPr>
            </w:pPr>
            <w:r w:rsidRPr="0030093B">
              <w:rPr>
                <w:rFonts w:ascii="Times New Roman" w:hAnsi="Times New Roman" w:cs="Times New Roman"/>
                <w:b/>
                <w:sz w:val="24"/>
                <w:szCs w:val="24"/>
              </w:rPr>
              <w:lastRenderedPageBreak/>
              <w:t>Se acceptă</w:t>
            </w:r>
            <w:r>
              <w:rPr>
                <w:rFonts w:ascii="Times New Roman" w:hAnsi="Times New Roman" w:cs="Times New Roman"/>
                <w:b/>
                <w:sz w:val="24"/>
                <w:szCs w:val="24"/>
              </w:rPr>
              <w:t xml:space="preserve"> parțial</w:t>
            </w:r>
          </w:p>
          <w:p w14:paraId="58A9A8F4" w14:textId="71BFBD00" w:rsidR="00C3256F" w:rsidRDefault="00C3256F" w:rsidP="00C3256F">
            <w:pPr>
              <w:jc w:val="both"/>
              <w:rPr>
                <w:rFonts w:ascii="Times New Roman" w:hAnsi="Times New Roman" w:cs="Times New Roman"/>
                <w:sz w:val="24"/>
                <w:szCs w:val="24"/>
              </w:rPr>
            </w:pPr>
            <w:r w:rsidRPr="00C3256F">
              <w:rPr>
                <w:rFonts w:ascii="Times New Roman" w:hAnsi="Times New Roman" w:cs="Times New Roman"/>
                <w:sz w:val="24"/>
                <w:szCs w:val="24"/>
              </w:rPr>
              <w:lastRenderedPageBreak/>
              <w:t>Urmare a ședin</w:t>
            </w:r>
            <w:r>
              <w:rPr>
                <w:rFonts w:ascii="Times New Roman" w:hAnsi="Times New Roman" w:cs="Times New Roman"/>
                <w:sz w:val="24"/>
                <w:szCs w:val="24"/>
              </w:rPr>
              <w:t>ț</w:t>
            </w:r>
            <w:r w:rsidRPr="00C3256F">
              <w:rPr>
                <w:rFonts w:ascii="Times New Roman" w:hAnsi="Times New Roman" w:cs="Times New Roman"/>
                <w:sz w:val="24"/>
                <w:szCs w:val="24"/>
              </w:rPr>
              <w:t>ei din data de 10.10.2025</w:t>
            </w:r>
            <w:r>
              <w:rPr>
                <w:rFonts w:ascii="Times New Roman" w:hAnsi="Times New Roman" w:cs="Times New Roman"/>
                <w:sz w:val="24"/>
                <w:szCs w:val="24"/>
              </w:rPr>
              <w:t xml:space="preserve"> cu participarea specialiștilor AGCC și AGE au fost discutate anumite subiecte ce vizează sistemul național de poziționare și specificul acestuia astfel că de comun acord sa decis acceptarea parțială a unor propuneri și obiecții.</w:t>
            </w:r>
            <w:r w:rsidRPr="00C3256F">
              <w:rPr>
                <w:rFonts w:ascii="Times New Roman" w:hAnsi="Times New Roman" w:cs="Times New Roman"/>
                <w:sz w:val="24"/>
                <w:szCs w:val="24"/>
              </w:rPr>
              <w:t xml:space="preserve"> </w:t>
            </w:r>
          </w:p>
          <w:p w14:paraId="3D1E8A6F" w14:textId="60857973" w:rsidR="00C3256F" w:rsidRPr="00C3256F" w:rsidRDefault="00C3256F" w:rsidP="00C3256F">
            <w:pPr>
              <w:jc w:val="both"/>
              <w:rPr>
                <w:rFonts w:ascii="Times New Roman" w:hAnsi="Times New Roman" w:cs="Times New Roman"/>
                <w:sz w:val="24"/>
                <w:szCs w:val="24"/>
              </w:rPr>
            </w:pPr>
            <w:r>
              <w:rPr>
                <w:rFonts w:ascii="Times New Roman" w:hAnsi="Times New Roman" w:cs="Times New Roman"/>
                <w:sz w:val="24"/>
                <w:szCs w:val="24"/>
              </w:rPr>
              <w:t>Astfel că au fost acceptate includerea a 2 acte normative indicate la subpct</w:t>
            </w:r>
            <w:r w:rsidR="002A1574">
              <w:rPr>
                <w:rFonts w:ascii="Times New Roman" w:hAnsi="Times New Roman" w:cs="Times New Roman"/>
                <w:sz w:val="24"/>
                <w:szCs w:val="24"/>
              </w:rPr>
              <w:t>.</w:t>
            </w:r>
            <w:r>
              <w:rPr>
                <w:rFonts w:ascii="Times New Roman" w:hAnsi="Times New Roman" w:cs="Times New Roman"/>
                <w:sz w:val="24"/>
                <w:szCs w:val="24"/>
              </w:rPr>
              <w:t xml:space="preserve"> 11.6 și 11.</w:t>
            </w:r>
            <w:r w:rsidR="00137FE4">
              <w:rPr>
                <w:rFonts w:ascii="Times New Roman" w:hAnsi="Times New Roman" w:cs="Times New Roman"/>
                <w:sz w:val="24"/>
                <w:szCs w:val="24"/>
              </w:rPr>
              <w:t>10</w:t>
            </w:r>
            <w:r>
              <w:rPr>
                <w:rFonts w:ascii="Times New Roman" w:hAnsi="Times New Roman" w:cs="Times New Roman"/>
                <w:sz w:val="24"/>
                <w:szCs w:val="24"/>
              </w:rPr>
              <w:t>.</w:t>
            </w:r>
          </w:p>
          <w:p w14:paraId="5DDF644D" w14:textId="77777777" w:rsidR="004B5F0A" w:rsidRPr="0030093B" w:rsidRDefault="004B5F0A" w:rsidP="00AF1148">
            <w:pPr>
              <w:jc w:val="center"/>
              <w:rPr>
                <w:rFonts w:ascii="Times New Roman" w:hAnsi="Times New Roman" w:cs="Times New Roman"/>
                <w:bCs/>
                <w:sz w:val="24"/>
                <w:szCs w:val="24"/>
              </w:rPr>
            </w:pPr>
          </w:p>
        </w:tc>
      </w:tr>
      <w:tr w:rsidR="004B5F0A" w:rsidRPr="0030093B" w14:paraId="2CF9D7F9" w14:textId="77777777" w:rsidTr="004B5F0A">
        <w:trPr>
          <w:trHeight w:val="88"/>
          <w:jc w:val="center"/>
        </w:trPr>
        <w:tc>
          <w:tcPr>
            <w:tcW w:w="4104" w:type="dxa"/>
            <w:vMerge/>
          </w:tcPr>
          <w:p w14:paraId="11EBE3D5"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21902584" w14:textId="3BAD8D0C"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7.</w:t>
            </w:r>
            <w:r w:rsidRPr="004B5F0A">
              <w:rPr>
                <w:rFonts w:ascii="Times New Roman" w:eastAsia="Times New Roman" w:hAnsi="Times New Roman" w:cs="Times New Roman"/>
                <w:bCs/>
                <w:sz w:val="24"/>
                <w:szCs w:val="24"/>
              </w:rPr>
              <w:t xml:space="preserve"> Proiectul urmează a fi completat cu un Capitol distinct referitor la „Documentele sistemului”, potrivit pct. 2.2.6 din Reglementarea tehnică, cu prezentarea modelelor de documente (de intrare, ieșire și tehnologice) și descrierea acestora, după caz.</w:t>
            </w:r>
          </w:p>
        </w:tc>
        <w:tc>
          <w:tcPr>
            <w:tcW w:w="4278" w:type="dxa"/>
            <w:tcBorders>
              <w:top w:val="single" w:sz="4" w:space="0" w:color="auto"/>
              <w:bottom w:val="single" w:sz="4" w:space="0" w:color="auto"/>
            </w:tcBorders>
          </w:tcPr>
          <w:p w14:paraId="1282DB41" w14:textId="569F4836" w:rsidR="004B5F0A" w:rsidRPr="00C3256F" w:rsidRDefault="0089324E" w:rsidP="00C3256F">
            <w:pPr>
              <w:jc w:val="center"/>
              <w:rPr>
                <w:rFonts w:ascii="Times New Roman" w:hAnsi="Times New Roman" w:cs="Times New Roman"/>
                <w:b/>
                <w:sz w:val="24"/>
                <w:szCs w:val="24"/>
              </w:rPr>
            </w:pPr>
            <w:r>
              <w:rPr>
                <w:rFonts w:ascii="Times New Roman" w:hAnsi="Times New Roman" w:cs="Times New Roman"/>
                <w:b/>
                <w:sz w:val="24"/>
                <w:szCs w:val="24"/>
              </w:rPr>
              <w:t>S</w:t>
            </w:r>
            <w:r w:rsidR="00C3256F" w:rsidRPr="00C3256F">
              <w:rPr>
                <w:rFonts w:ascii="Times New Roman" w:hAnsi="Times New Roman" w:cs="Times New Roman"/>
                <w:b/>
                <w:sz w:val="24"/>
                <w:szCs w:val="24"/>
              </w:rPr>
              <w:t>e acceptă</w:t>
            </w:r>
          </w:p>
          <w:p w14:paraId="31FC0934" w14:textId="7E7264F5" w:rsidR="00C3256F" w:rsidRPr="00C3256F" w:rsidRDefault="0089324E" w:rsidP="00C3256F">
            <w:pPr>
              <w:jc w:val="both"/>
              <w:rPr>
                <w:rFonts w:ascii="Times New Roman" w:hAnsi="Times New Roman" w:cs="Times New Roman"/>
                <w:bCs/>
                <w:sz w:val="24"/>
                <w:szCs w:val="24"/>
              </w:rPr>
            </w:pPr>
            <w:r>
              <w:rPr>
                <w:rFonts w:ascii="Times New Roman" w:hAnsi="Times New Roman" w:cs="Times New Roman"/>
                <w:bCs/>
                <w:sz w:val="24"/>
                <w:szCs w:val="24"/>
              </w:rPr>
              <w:t>Î</w:t>
            </w:r>
            <w:r w:rsidRPr="0089324E">
              <w:rPr>
                <w:rFonts w:ascii="Times New Roman" w:hAnsi="Times New Roman" w:cs="Times New Roman"/>
                <w:bCs/>
                <w:sz w:val="24"/>
                <w:szCs w:val="24"/>
              </w:rPr>
              <w:t>n Concept a fost introdus un capitol distinct (Capitolul VII</w:t>
            </w:r>
            <w:r w:rsidR="00822E9E">
              <w:rPr>
                <w:rFonts w:ascii="Times New Roman" w:hAnsi="Times New Roman" w:cs="Times New Roman"/>
                <w:bCs/>
                <w:sz w:val="24"/>
                <w:szCs w:val="24"/>
              </w:rPr>
              <w:t xml:space="preserve"> </w:t>
            </w:r>
            <w:r w:rsidR="00822E9E" w:rsidRPr="00822E9E">
              <w:rPr>
                <w:rFonts w:ascii="Times New Roman" w:hAnsi="Times New Roman" w:cs="Times New Roman"/>
                <w:bCs/>
                <w:sz w:val="24"/>
                <w:szCs w:val="24"/>
              </w:rPr>
              <w:t>DOCUMENTELE MOLDPOS</w:t>
            </w:r>
            <w:r w:rsidRPr="0089324E">
              <w:rPr>
                <w:rFonts w:ascii="Times New Roman" w:hAnsi="Times New Roman" w:cs="Times New Roman"/>
                <w:bCs/>
                <w:sz w:val="24"/>
                <w:szCs w:val="24"/>
              </w:rPr>
              <w:t>) care descrie documentul de intrare (contractul de prestare a serviciilor) și natura tehnică a datelor transmise în regim M2M ca documente de ieșire.</w:t>
            </w:r>
          </w:p>
        </w:tc>
      </w:tr>
      <w:tr w:rsidR="004B5F0A" w:rsidRPr="0030093B" w14:paraId="104CB51F" w14:textId="77777777" w:rsidTr="004B5F0A">
        <w:trPr>
          <w:trHeight w:val="126"/>
          <w:jc w:val="center"/>
        </w:trPr>
        <w:tc>
          <w:tcPr>
            <w:tcW w:w="4104" w:type="dxa"/>
            <w:vMerge/>
          </w:tcPr>
          <w:p w14:paraId="4EB93076"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318502E6" w14:textId="7FB030AB"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8.</w:t>
            </w:r>
            <w:r w:rsidRPr="004B5F0A">
              <w:rPr>
                <w:rFonts w:ascii="Times New Roman" w:eastAsia="Times New Roman" w:hAnsi="Times New Roman" w:cs="Times New Roman"/>
                <w:bCs/>
                <w:sz w:val="24"/>
                <w:szCs w:val="24"/>
              </w:rPr>
              <w:t xml:space="preserve"> Este necesară completarea proiectului cu prevederi despre obiectele informaționale și scenariile aferente, în modul prescris de pct.2.2.7 din Reglementarea tehnică</w:t>
            </w:r>
          </w:p>
        </w:tc>
        <w:tc>
          <w:tcPr>
            <w:tcW w:w="4278" w:type="dxa"/>
            <w:tcBorders>
              <w:top w:val="single" w:sz="4" w:space="0" w:color="auto"/>
              <w:bottom w:val="single" w:sz="4" w:space="0" w:color="auto"/>
            </w:tcBorders>
          </w:tcPr>
          <w:p w14:paraId="10FD7A85" w14:textId="77777777" w:rsidR="004B5F0A" w:rsidRDefault="00F003AB" w:rsidP="00AF1148">
            <w:pPr>
              <w:jc w:val="center"/>
              <w:rPr>
                <w:rFonts w:ascii="Times New Roman" w:hAnsi="Times New Roman" w:cs="Times New Roman"/>
                <w:b/>
                <w:sz w:val="24"/>
                <w:szCs w:val="24"/>
              </w:rPr>
            </w:pPr>
            <w:r>
              <w:rPr>
                <w:rFonts w:ascii="Times New Roman" w:hAnsi="Times New Roman" w:cs="Times New Roman"/>
                <w:b/>
                <w:sz w:val="24"/>
                <w:szCs w:val="24"/>
              </w:rPr>
              <w:t>Se acceptă</w:t>
            </w:r>
          </w:p>
          <w:p w14:paraId="56CCF7D6" w14:textId="26449EB1" w:rsidR="00E75975" w:rsidRPr="00E75975" w:rsidRDefault="00E75975" w:rsidP="00E75975">
            <w:pPr>
              <w:jc w:val="both"/>
              <w:rPr>
                <w:rFonts w:ascii="Times New Roman" w:hAnsi="Times New Roman" w:cs="Times New Roman"/>
                <w:bCs/>
                <w:sz w:val="24"/>
                <w:szCs w:val="24"/>
              </w:rPr>
            </w:pPr>
            <w:r w:rsidRPr="00E75975">
              <w:rPr>
                <w:rFonts w:ascii="Times New Roman" w:hAnsi="Times New Roman" w:cs="Times New Roman"/>
                <w:bCs/>
                <w:sz w:val="24"/>
                <w:szCs w:val="24"/>
              </w:rPr>
              <w:t>A fost completat cu capitolul VI – Funcționarea și administrarea MOLDPOS), care reglementează autentificarea, configurarea echipamentului, accesul la servicii și schimbul automat de date.</w:t>
            </w:r>
          </w:p>
        </w:tc>
      </w:tr>
      <w:tr w:rsidR="004B5F0A" w:rsidRPr="0030093B" w14:paraId="4CD0EF63" w14:textId="77777777" w:rsidTr="004B5F0A">
        <w:trPr>
          <w:trHeight w:val="132"/>
          <w:jc w:val="center"/>
        </w:trPr>
        <w:tc>
          <w:tcPr>
            <w:tcW w:w="4104" w:type="dxa"/>
            <w:vMerge/>
          </w:tcPr>
          <w:p w14:paraId="28F89D79"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64BE0073" w14:textId="39595C48"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9.</w:t>
            </w:r>
            <w:r w:rsidRPr="004B5F0A">
              <w:rPr>
                <w:rFonts w:ascii="Times New Roman" w:eastAsia="Times New Roman" w:hAnsi="Times New Roman" w:cs="Times New Roman"/>
                <w:bCs/>
                <w:sz w:val="24"/>
                <w:szCs w:val="24"/>
              </w:rPr>
              <w:t xml:space="preserve"> Pct. 21 se va completa cu prevederi referitoare la reutilizarea și interacțiunea cu serviciile electronice guvernamentale: „Serviciul </w:t>
            </w:r>
            <w:r w:rsidRPr="004B5F0A">
              <w:rPr>
                <w:rFonts w:ascii="Times New Roman" w:eastAsia="Times New Roman" w:hAnsi="Times New Roman" w:cs="Times New Roman"/>
                <w:bCs/>
                <w:sz w:val="24"/>
                <w:szCs w:val="24"/>
              </w:rPr>
              <w:lastRenderedPageBreak/>
              <w:t>electronic guvernamental integrat de semnătură electronică (MSign) – pentru semnarea documentelor electronice în cadrul utilizării MOLDPOS; „Platforma de interoperabilitate (MConnect) – pentru realizarea schimbului de date dintre MOLDPOS și alte resurse și sisteme informaționale.”</w:t>
            </w:r>
          </w:p>
        </w:tc>
        <w:tc>
          <w:tcPr>
            <w:tcW w:w="4278" w:type="dxa"/>
            <w:tcBorders>
              <w:top w:val="single" w:sz="4" w:space="0" w:color="auto"/>
              <w:bottom w:val="single" w:sz="4" w:space="0" w:color="auto"/>
            </w:tcBorders>
          </w:tcPr>
          <w:p w14:paraId="5C20DBDB" w14:textId="77777777" w:rsidR="00F003AB" w:rsidRPr="00C3256F" w:rsidRDefault="00F003AB" w:rsidP="00F003AB">
            <w:pPr>
              <w:jc w:val="center"/>
              <w:rPr>
                <w:rFonts w:ascii="Times New Roman" w:hAnsi="Times New Roman" w:cs="Times New Roman"/>
                <w:b/>
                <w:sz w:val="24"/>
                <w:szCs w:val="24"/>
              </w:rPr>
            </w:pPr>
            <w:r w:rsidRPr="00C3256F">
              <w:rPr>
                <w:rFonts w:ascii="Times New Roman" w:hAnsi="Times New Roman" w:cs="Times New Roman"/>
                <w:b/>
                <w:sz w:val="24"/>
                <w:szCs w:val="24"/>
              </w:rPr>
              <w:lastRenderedPageBreak/>
              <w:t>Nu se acceptă</w:t>
            </w:r>
          </w:p>
          <w:p w14:paraId="68241F48" w14:textId="3A4999A7" w:rsidR="004B5F0A" w:rsidRPr="0030093B" w:rsidRDefault="00F003AB" w:rsidP="00F003AB">
            <w:pPr>
              <w:jc w:val="both"/>
              <w:rPr>
                <w:rFonts w:ascii="Times New Roman" w:hAnsi="Times New Roman" w:cs="Times New Roman"/>
                <w:bCs/>
                <w:sz w:val="24"/>
                <w:szCs w:val="24"/>
              </w:rPr>
            </w:pPr>
            <w:r w:rsidRPr="00C3256F">
              <w:rPr>
                <w:rFonts w:ascii="Times New Roman" w:hAnsi="Times New Roman" w:cs="Times New Roman"/>
                <w:bCs/>
                <w:sz w:val="24"/>
                <w:szCs w:val="24"/>
              </w:rPr>
              <w:t xml:space="preserve">Agreat în urma ședinței comune din data </w:t>
            </w:r>
            <w:r w:rsidRPr="00C3256F">
              <w:rPr>
                <w:rFonts w:ascii="Times New Roman" w:hAnsi="Times New Roman" w:cs="Times New Roman"/>
                <w:bCs/>
                <w:sz w:val="24"/>
                <w:szCs w:val="24"/>
              </w:rPr>
              <w:lastRenderedPageBreak/>
              <w:t xml:space="preserve">de </w:t>
            </w:r>
            <w:r w:rsidR="00824D99">
              <w:rPr>
                <w:rFonts w:ascii="Times New Roman" w:hAnsi="Times New Roman" w:cs="Times New Roman"/>
                <w:bCs/>
                <w:sz w:val="24"/>
                <w:szCs w:val="24"/>
              </w:rPr>
              <w:t>24</w:t>
            </w:r>
            <w:r w:rsidRPr="00C3256F">
              <w:rPr>
                <w:rFonts w:ascii="Times New Roman" w:hAnsi="Times New Roman" w:cs="Times New Roman"/>
                <w:bCs/>
                <w:sz w:val="24"/>
                <w:szCs w:val="24"/>
              </w:rPr>
              <w:t>.10.25</w:t>
            </w:r>
          </w:p>
        </w:tc>
      </w:tr>
      <w:tr w:rsidR="004B5F0A" w:rsidRPr="0030093B" w14:paraId="260EAC1A" w14:textId="77777777" w:rsidTr="004B5F0A">
        <w:trPr>
          <w:trHeight w:val="108"/>
          <w:jc w:val="center"/>
        </w:trPr>
        <w:tc>
          <w:tcPr>
            <w:tcW w:w="4104" w:type="dxa"/>
            <w:vMerge/>
          </w:tcPr>
          <w:p w14:paraId="5E4E3B9C"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A51A7EF" w14:textId="2D2F7FE3"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10.</w:t>
            </w:r>
            <w:r w:rsidRPr="004B5F0A">
              <w:rPr>
                <w:rFonts w:ascii="Times New Roman" w:eastAsia="Times New Roman" w:hAnsi="Times New Roman" w:cs="Times New Roman"/>
                <w:bCs/>
                <w:sz w:val="24"/>
                <w:szCs w:val="24"/>
              </w:rPr>
              <w:t xml:space="preserve"> În corelare cu pct.4 din sbp.1) și 2) din Hotărârea Guvernului nr.323/2021 pentru aprobarea Conceptului Sistemului informațional „Catalogul semantic” și a Regulamentului privind modul de ținere a Registrului format de Sistemului informațional „Catalogul semantic”, Capitolul VII se va completa cu următoarea normă:  „În scopul asigurării interoperabilității și a schimbului de date cu alte sisteme și resurse informaționale de stat, Întreprinderea de Stat Institutul de Geodezie, Prospecțiuni Tehnice și Cadastru „INGEOCAD” înregistrează activele semantice utilizate în Sistemul informațional „Catalogul semantic.”.</w:t>
            </w:r>
          </w:p>
        </w:tc>
        <w:tc>
          <w:tcPr>
            <w:tcW w:w="4278" w:type="dxa"/>
            <w:tcBorders>
              <w:top w:val="single" w:sz="4" w:space="0" w:color="auto"/>
              <w:bottom w:val="single" w:sz="4" w:space="0" w:color="auto"/>
            </w:tcBorders>
          </w:tcPr>
          <w:p w14:paraId="66DE6D3C" w14:textId="77777777" w:rsidR="00BC4167" w:rsidRPr="00BC4167" w:rsidRDefault="00BC4167" w:rsidP="00BC4167">
            <w:pPr>
              <w:jc w:val="center"/>
              <w:rPr>
                <w:rFonts w:ascii="Times New Roman" w:hAnsi="Times New Roman" w:cs="Times New Roman"/>
                <w:b/>
                <w:sz w:val="24"/>
                <w:szCs w:val="24"/>
              </w:rPr>
            </w:pPr>
            <w:r w:rsidRPr="00BC4167">
              <w:rPr>
                <w:rFonts w:ascii="Times New Roman" w:hAnsi="Times New Roman" w:cs="Times New Roman"/>
                <w:b/>
                <w:sz w:val="24"/>
                <w:szCs w:val="24"/>
              </w:rPr>
              <w:t>Nu se acceptă</w:t>
            </w:r>
          </w:p>
          <w:p w14:paraId="29A47AFB" w14:textId="1F0CF68A" w:rsidR="004B5F0A" w:rsidRPr="0030093B" w:rsidRDefault="00BC4167" w:rsidP="00BC4167">
            <w:pPr>
              <w:jc w:val="both"/>
              <w:rPr>
                <w:rFonts w:ascii="Times New Roman" w:hAnsi="Times New Roman" w:cs="Times New Roman"/>
                <w:bCs/>
                <w:sz w:val="24"/>
                <w:szCs w:val="24"/>
              </w:rPr>
            </w:pPr>
            <w:r w:rsidRPr="00BC4167">
              <w:rPr>
                <w:rFonts w:ascii="Times New Roman" w:hAnsi="Times New Roman" w:cs="Times New Roman"/>
                <w:bCs/>
                <w:sz w:val="24"/>
                <w:szCs w:val="24"/>
              </w:rPr>
              <w:t xml:space="preserve">Nu este aplicabil pentru MOLDPOS, agreat în urma ședinței din data de </w:t>
            </w:r>
            <w:r w:rsidR="00137FE4">
              <w:rPr>
                <w:rFonts w:ascii="Times New Roman" w:hAnsi="Times New Roman" w:cs="Times New Roman"/>
                <w:bCs/>
                <w:sz w:val="24"/>
                <w:szCs w:val="24"/>
              </w:rPr>
              <w:t>24</w:t>
            </w:r>
            <w:r w:rsidRPr="00BC4167">
              <w:rPr>
                <w:rFonts w:ascii="Times New Roman" w:hAnsi="Times New Roman" w:cs="Times New Roman"/>
                <w:bCs/>
                <w:sz w:val="24"/>
                <w:szCs w:val="24"/>
              </w:rPr>
              <w:t>.10.25</w:t>
            </w:r>
          </w:p>
        </w:tc>
      </w:tr>
      <w:tr w:rsidR="004B5F0A" w:rsidRPr="0030093B" w14:paraId="5B25690F" w14:textId="77777777" w:rsidTr="004B5F0A">
        <w:trPr>
          <w:trHeight w:val="168"/>
          <w:jc w:val="center"/>
        </w:trPr>
        <w:tc>
          <w:tcPr>
            <w:tcW w:w="4104" w:type="dxa"/>
            <w:vMerge/>
          </w:tcPr>
          <w:p w14:paraId="5A831A50"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2955569" w14:textId="36072E8A" w:rsidR="00B31C34" w:rsidRPr="0030093B" w:rsidRDefault="004B5F0A" w:rsidP="007A04C8">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11.</w:t>
            </w:r>
            <w:r w:rsidRPr="004B5F0A">
              <w:rPr>
                <w:rFonts w:ascii="Times New Roman" w:eastAsia="Times New Roman" w:hAnsi="Times New Roman" w:cs="Times New Roman"/>
                <w:bCs/>
                <w:sz w:val="24"/>
                <w:szCs w:val="24"/>
              </w:rPr>
              <w:t xml:space="preserve"> Capitolul VIII urmează să fie completat cu noi alineate, care să descrie expres mecanismul de autentificare, autorizare, jurnalizare a evenimentelor și audit, astfel încât să fie atinse scopurile specifice de organizare în domeniul securității: „MOLDPOS asigură realizarea următoarelor obiective de securitate: 1) autentificarea – garantează că zonele restricționate ale MOLDPOS vor fi accesibile doar utilizatorilor cu o identitate verificată prin serviciul electronic guvernamental de autentificare și control al accesului (MPass); 2) autorizarea – garantează că utilizatorii autentificați prin serviciul electronic guvernamental de autentificare și control al accesului (MPass) pot accesa serviciile și datele care corespund drepturilor lor de acces. În cadrul MOLDPOS se asigură generarea și păstrarea înregistrărilor de audit ale securității pentru operațiile de prelucrare a datelor cu caracter personal în condițiile cadrului normativ în materie de protecție a datelor cu caracter personal. MOLDPOS va utiliza funcționalitatea de autentificare doar prin intermediul serviciului electronic guvernamental de autentificare și control al accesului (MPass). Utilizatorii MOLDPOS vor fi autorizați să acceseze doar blocurile funcționale și datele pentru care au permisiunile necesare, conform rolurilor fiecăruia. Utilizatorii și rolurile acestora vor fi gestionate prin intermediul serviciului </w:t>
            </w:r>
            <w:r w:rsidRPr="004B5F0A">
              <w:rPr>
                <w:rFonts w:ascii="Times New Roman" w:eastAsia="Times New Roman" w:hAnsi="Times New Roman" w:cs="Times New Roman"/>
                <w:bCs/>
                <w:sz w:val="24"/>
                <w:szCs w:val="24"/>
              </w:rPr>
              <w:lastRenderedPageBreak/>
              <w:t>MPass. MOLDPOS va prelua rolurile utilizatorilor din serviciul electronic guvernamental de autentificare și control al accesului (MPass). O necesitate importantă legată de securitate este necesitatea păstrării înregistrărilor de audit pentru analiza integrității MOLDOS și pentru monitorizarea activității utilizatorilor. MOLDPOS se va baza pe un mecanism de înregistrări de audit dublu (intern și cu utilizarea serviciului electronic guvernamental de jurnalizare (MLog), ce urmează practicile internaționale.”</w:t>
            </w:r>
          </w:p>
        </w:tc>
        <w:tc>
          <w:tcPr>
            <w:tcW w:w="4278" w:type="dxa"/>
            <w:tcBorders>
              <w:top w:val="single" w:sz="4" w:space="0" w:color="auto"/>
              <w:bottom w:val="single" w:sz="4" w:space="0" w:color="auto"/>
            </w:tcBorders>
          </w:tcPr>
          <w:p w14:paraId="0C28CEDC" w14:textId="77777777" w:rsidR="004B5F0A" w:rsidRDefault="00F003AB" w:rsidP="00AF1148">
            <w:pPr>
              <w:jc w:val="center"/>
              <w:rPr>
                <w:rFonts w:ascii="Times New Roman" w:hAnsi="Times New Roman" w:cs="Times New Roman"/>
                <w:b/>
                <w:sz w:val="24"/>
                <w:szCs w:val="24"/>
              </w:rPr>
            </w:pPr>
            <w:r>
              <w:rPr>
                <w:rFonts w:ascii="Times New Roman" w:hAnsi="Times New Roman" w:cs="Times New Roman"/>
                <w:b/>
                <w:sz w:val="24"/>
                <w:szCs w:val="24"/>
              </w:rPr>
              <w:lastRenderedPageBreak/>
              <w:t>Se acceptă</w:t>
            </w:r>
          </w:p>
          <w:p w14:paraId="65FAA1FE" w14:textId="771C351D" w:rsidR="00F003AB" w:rsidRPr="0030093B" w:rsidRDefault="00BC4167" w:rsidP="00F003AB">
            <w:pPr>
              <w:jc w:val="both"/>
              <w:rPr>
                <w:rFonts w:ascii="Times New Roman" w:hAnsi="Times New Roman" w:cs="Times New Roman"/>
                <w:bCs/>
                <w:sz w:val="24"/>
                <w:szCs w:val="24"/>
              </w:rPr>
            </w:pPr>
            <w:r w:rsidRPr="00BC4167">
              <w:rPr>
                <w:rFonts w:ascii="Times New Roman" w:hAnsi="Times New Roman" w:cs="Times New Roman"/>
                <w:bCs/>
                <w:sz w:val="24"/>
                <w:szCs w:val="24"/>
              </w:rPr>
              <w:t>Conținutul capitolelor a fost comasat și generalizat cu capitolele din concept</w:t>
            </w:r>
            <w:r>
              <w:rPr>
                <w:rFonts w:ascii="Times New Roman" w:hAnsi="Times New Roman" w:cs="Times New Roman"/>
                <w:bCs/>
                <w:sz w:val="24"/>
                <w:szCs w:val="24"/>
              </w:rPr>
              <w:t xml:space="preserve"> conform obiecțiilor de la pct. 12 din prezentul Aviz.</w:t>
            </w:r>
          </w:p>
        </w:tc>
      </w:tr>
      <w:tr w:rsidR="004B5F0A" w:rsidRPr="0030093B" w14:paraId="31EB25C9" w14:textId="77777777" w:rsidTr="004B5F0A">
        <w:trPr>
          <w:trHeight w:val="132"/>
          <w:jc w:val="center"/>
        </w:trPr>
        <w:tc>
          <w:tcPr>
            <w:tcW w:w="4104" w:type="dxa"/>
            <w:vMerge/>
          </w:tcPr>
          <w:p w14:paraId="6CD007F7"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15A8D7D" w14:textId="77777777" w:rsidR="004B5F0A" w:rsidRPr="004B5F0A" w:rsidRDefault="004B5F0A" w:rsidP="00CA3347">
            <w:pPr>
              <w:jc w:val="both"/>
              <w:rPr>
                <w:rFonts w:ascii="Times New Roman" w:eastAsia="Times New Roman" w:hAnsi="Times New Roman" w:cs="Times New Roman"/>
                <w:b/>
                <w:sz w:val="24"/>
                <w:szCs w:val="24"/>
              </w:rPr>
            </w:pPr>
            <w:r w:rsidRPr="004B5F0A">
              <w:rPr>
                <w:rFonts w:ascii="Times New Roman" w:eastAsia="Times New Roman" w:hAnsi="Times New Roman" w:cs="Times New Roman"/>
                <w:b/>
                <w:sz w:val="24"/>
                <w:szCs w:val="24"/>
              </w:rPr>
              <w:t xml:space="preserve">La proiectul Regulamentului: </w:t>
            </w:r>
          </w:p>
          <w:p w14:paraId="03CE826C" w14:textId="6B7B3985"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12</w:t>
            </w:r>
            <w:r w:rsidRPr="004B5F0A">
              <w:rPr>
                <w:rFonts w:ascii="Times New Roman" w:eastAsia="Times New Roman" w:hAnsi="Times New Roman" w:cs="Times New Roman"/>
                <w:bCs/>
                <w:sz w:val="24"/>
                <w:szCs w:val="24"/>
              </w:rPr>
              <w:t xml:space="preserve">. Conținutul Capitolelor VII și VIII urmează să se regăsească în proiectul Conceptului. Prin urmare, acestea vor fi excluse din proiectul Regulamentului și transferate în proiectul Conceptului.  </w:t>
            </w:r>
          </w:p>
        </w:tc>
        <w:tc>
          <w:tcPr>
            <w:tcW w:w="4278" w:type="dxa"/>
            <w:tcBorders>
              <w:top w:val="single" w:sz="4" w:space="0" w:color="auto"/>
              <w:bottom w:val="single" w:sz="4" w:space="0" w:color="auto"/>
            </w:tcBorders>
          </w:tcPr>
          <w:p w14:paraId="7681F07C" w14:textId="77777777" w:rsidR="004B5F0A" w:rsidRPr="00F003AB" w:rsidRDefault="00F003AB" w:rsidP="00AF1148">
            <w:pPr>
              <w:jc w:val="center"/>
              <w:rPr>
                <w:rFonts w:ascii="Times New Roman" w:hAnsi="Times New Roman" w:cs="Times New Roman"/>
                <w:b/>
                <w:sz w:val="24"/>
                <w:szCs w:val="24"/>
              </w:rPr>
            </w:pPr>
            <w:r w:rsidRPr="00F003AB">
              <w:rPr>
                <w:rFonts w:ascii="Times New Roman" w:hAnsi="Times New Roman" w:cs="Times New Roman"/>
                <w:b/>
                <w:sz w:val="24"/>
                <w:szCs w:val="24"/>
              </w:rPr>
              <w:t>Se acceptă</w:t>
            </w:r>
          </w:p>
          <w:p w14:paraId="246E2E18" w14:textId="5AAEC595" w:rsidR="00F003AB" w:rsidRPr="0030093B" w:rsidRDefault="00F003AB" w:rsidP="00F003AB">
            <w:pPr>
              <w:jc w:val="both"/>
              <w:rPr>
                <w:rFonts w:ascii="Times New Roman" w:hAnsi="Times New Roman" w:cs="Times New Roman"/>
                <w:bCs/>
                <w:sz w:val="24"/>
                <w:szCs w:val="24"/>
              </w:rPr>
            </w:pPr>
            <w:r>
              <w:rPr>
                <w:rFonts w:ascii="Times New Roman" w:hAnsi="Times New Roman" w:cs="Times New Roman"/>
                <w:bCs/>
                <w:sz w:val="24"/>
                <w:szCs w:val="24"/>
              </w:rPr>
              <w:t xml:space="preserve">Conținutul capitolelor a fost comasat și generalizat cu capitolele din </w:t>
            </w:r>
            <w:r w:rsidR="005B4A53">
              <w:rPr>
                <w:rFonts w:ascii="Times New Roman" w:hAnsi="Times New Roman" w:cs="Times New Roman"/>
                <w:bCs/>
                <w:sz w:val="24"/>
                <w:szCs w:val="24"/>
              </w:rPr>
              <w:t>regulament</w:t>
            </w:r>
            <w:r>
              <w:rPr>
                <w:rFonts w:ascii="Times New Roman" w:hAnsi="Times New Roman" w:cs="Times New Roman"/>
                <w:bCs/>
                <w:sz w:val="24"/>
                <w:szCs w:val="24"/>
              </w:rPr>
              <w:t>.</w:t>
            </w:r>
          </w:p>
        </w:tc>
      </w:tr>
      <w:tr w:rsidR="00C977D7" w:rsidRPr="0030093B" w14:paraId="2D010E63" w14:textId="77777777" w:rsidTr="00C977D7">
        <w:trPr>
          <w:trHeight w:val="1304"/>
          <w:jc w:val="center"/>
        </w:trPr>
        <w:tc>
          <w:tcPr>
            <w:tcW w:w="4104" w:type="dxa"/>
            <w:vMerge/>
          </w:tcPr>
          <w:p w14:paraId="74BFC0EF" w14:textId="77777777" w:rsidR="00C977D7" w:rsidRPr="0030093B" w:rsidRDefault="00C977D7" w:rsidP="00C8688A">
            <w:pPr>
              <w:jc w:val="center"/>
              <w:rPr>
                <w:rFonts w:ascii="Times New Roman" w:eastAsia="Times New Roman" w:hAnsi="Times New Roman" w:cs="Times New Roman"/>
                <w:b/>
                <w:sz w:val="24"/>
                <w:szCs w:val="24"/>
              </w:rPr>
            </w:pPr>
          </w:p>
        </w:tc>
        <w:tc>
          <w:tcPr>
            <w:tcW w:w="6733" w:type="dxa"/>
            <w:tcBorders>
              <w:top w:val="single" w:sz="4" w:space="0" w:color="auto"/>
            </w:tcBorders>
          </w:tcPr>
          <w:p w14:paraId="7B597706" w14:textId="4740D3E4" w:rsidR="00C977D7" w:rsidRPr="0030093B" w:rsidRDefault="00C977D7" w:rsidP="00666CF4">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13.</w:t>
            </w:r>
            <w:r w:rsidRPr="004B5F0A">
              <w:rPr>
                <w:rFonts w:ascii="Times New Roman" w:eastAsia="Times New Roman" w:hAnsi="Times New Roman" w:cs="Times New Roman"/>
                <w:bCs/>
                <w:sz w:val="24"/>
                <w:szCs w:val="24"/>
              </w:rPr>
              <w:t xml:space="preserve"> Proiectul Regulamentului se va completa cu prevederi ce țin de „completare și radiere a datelor și procedura de interacțiune cu furnizorii de date” în conformitate cu prevederile art. 76 alin. (2) lit. c) din Legea nr. 467/2003 cu privire la informatizare și resursele informaționale de stat.</w:t>
            </w:r>
          </w:p>
        </w:tc>
        <w:tc>
          <w:tcPr>
            <w:tcW w:w="4278" w:type="dxa"/>
            <w:tcBorders>
              <w:top w:val="single" w:sz="4" w:space="0" w:color="auto"/>
            </w:tcBorders>
          </w:tcPr>
          <w:p w14:paraId="6D728D6B" w14:textId="77777777" w:rsidR="00F003AB" w:rsidRPr="00F003AB" w:rsidRDefault="00F003AB" w:rsidP="00F003AB">
            <w:pPr>
              <w:jc w:val="center"/>
              <w:rPr>
                <w:rFonts w:ascii="Times New Roman" w:hAnsi="Times New Roman" w:cs="Times New Roman"/>
                <w:b/>
                <w:sz w:val="24"/>
                <w:szCs w:val="24"/>
              </w:rPr>
            </w:pPr>
            <w:r w:rsidRPr="00F003AB">
              <w:rPr>
                <w:rFonts w:ascii="Times New Roman" w:hAnsi="Times New Roman" w:cs="Times New Roman"/>
                <w:b/>
                <w:sz w:val="24"/>
                <w:szCs w:val="24"/>
              </w:rPr>
              <w:t>Nu se acceptă</w:t>
            </w:r>
          </w:p>
          <w:p w14:paraId="32381818" w14:textId="600ED317" w:rsidR="00C977D7" w:rsidRPr="0030093B" w:rsidRDefault="00F003AB" w:rsidP="00F003AB">
            <w:pPr>
              <w:jc w:val="both"/>
              <w:rPr>
                <w:rFonts w:ascii="Times New Roman" w:hAnsi="Times New Roman" w:cs="Times New Roman"/>
                <w:bCs/>
                <w:sz w:val="24"/>
                <w:szCs w:val="24"/>
              </w:rPr>
            </w:pPr>
            <w:r>
              <w:rPr>
                <w:rFonts w:ascii="Times New Roman" w:hAnsi="Times New Roman" w:cs="Times New Roman"/>
                <w:bCs/>
                <w:sz w:val="24"/>
                <w:szCs w:val="24"/>
              </w:rPr>
              <w:t>Nu este aplicabil pentru MOLDPOS, a</w:t>
            </w:r>
            <w:r w:rsidRPr="00F003AB">
              <w:rPr>
                <w:rFonts w:ascii="Times New Roman" w:hAnsi="Times New Roman" w:cs="Times New Roman"/>
                <w:bCs/>
                <w:sz w:val="24"/>
                <w:szCs w:val="24"/>
              </w:rPr>
              <w:t xml:space="preserve">great în urma ședinței din data de </w:t>
            </w:r>
            <w:r w:rsidR="00137FE4">
              <w:rPr>
                <w:rFonts w:ascii="Times New Roman" w:hAnsi="Times New Roman" w:cs="Times New Roman"/>
                <w:bCs/>
                <w:sz w:val="24"/>
                <w:szCs w:val="24"/>
              </w:rPr>
              <w:t>24</w:t>
            </w:r>
            <w:r w:rsidRPr="00F003AB">
              <w:rPr>
                <w:rFonts w:ascii="Times New Roman" w:hAnsi="Times New Roman" w:cs="Times New Roman"/>
                <w:bCs/>
                <w:sz w:val="24"/>
                <w:szCs w:val="24"/>
              </w:rPr>
              <w:t>.10.25</w:t>
            </w:r>
          </w:p>
        </w:tc>
      </w:tr>
      <w:tr w:rsidR="00752193" w:rsidRPr="0030093B" w14:paraId="5A76C706" w14:textId="77777777" w:rsidTr="00752193">
        <w:trPr>
          <w:trHeight w:val="450"/>
          <w:jc w:val="center"/>
        </w:trPr>
        <w:tc>
          <w:tcPr>
            <w:tcW w:w="15115" w:type="dxa"/>
            <w:gridSpan w:val="3"/>
            <w:vAlign w:val="center"/>
          </w:tcPr>
          <w:p w14:paraId="7E068059" w14:textId="580D0685" w:rsidR="00752193" w:rsidRPr="005B4A53" w:rsidRDefault="005B4A53" w:rsidP="00752193">
            <w:pPr>
              <w:jc w:val="center"/>
              <w:rPr>
                <w:rFonts w:ascii="Times New Roman" w:hAnsi="Times New Roman" w:cs="Times New Roman"/>
                <w:b/>
                <w:sz w:val="24"/>
                <w:szCs w:val="24"/>
              </w:rPr>
            </w:pPr>
            <w:r w:rsidRPr="005B4A53">
              <w:rPr>
                <w:rFonts w:ascii="Times New Roman" w:hAnsi="Times New Roman" w:cs="Times New Roman"/>
                <w:b/>
                <w:sz w:val="24"/>
                <w:szCs w:val="24"/>
              </w:rPr>
              <w:t>AVIZARE</w:t>
            </w:r>
          </w:p>
        </w:tc>
      </w:tr>
      <w:tr w:rsidR="00752193" w:rsidRPr="0030093B" w14:paraId="75B73AB5" w14:textId="77777777" w:rsidTr="00752193">
        <w:trPr>
          <w:trHeight w:val="450"/>
          <w:jc w:val="center"/>
        </w:trPr>
        <w:tc>
          <w:tcPr>
            <w:tcW w:w="15115" w:type="dxa"/>
            <w:gridSpan w:val="3"/>
            <w:vAlign w:val="center"/>
          </w:tcPr>
          <w:p w14:paraId="2B22EBA7" w14:textId="5DB6F4E5" w:rsidR="00752193" w:rsidRPr="0030093B" w:rsidRDefault="005B4A53" w:rsidP="00E17C22">
            <w:pPr>
              <w:jc w:val="center"/>
              <w:rPr>
                <w:rFonts w:ascii="Times New Roman" w:hAnsi="Times New Roman" w:cs="Times New Roman"/>
                <w:bCs/>
                <w:sz w:val="24"/>
                <w:szCs w:val="24"/>
              </w:rPr>
            </w:pPr>
            <w:r w:rsidRPr="0030093B">
              <w:rPr>
                <w:rFonts w:ascii="Times New Roman" w:eastAsia="Times New Roman" w:hAnsi="Times New Roman" w:cs="Times New Roman"/>
                <w:b/>
                <w:sz w:val="24"/>
                <w:szCs w:val="24"/>
              </w:rPr>
              <w:t xml:space="preserve">Scrisoarea Agenției Geodezie, Cartografie și Cadastru nr. </w:t>
            </w:r>
            <w:r w:rsidRPr="005B4A53">
              <w:rPr>
                <w:rFonts w:ascii="Times New Roman" w:eastAsia="Times New Roman" w:hAnsi="Times New Roman" w:cs="Times New Roman"/>
                <w:b/>
                <w:sz w:val="24"/>
                <w:szCs w:val="24"/>
              </w:rPr>
              <w:t>36/01-05/1332 din 07.11.2025</w:t>
            </w:r>
          </w:p>
        </w:tc>
      </w:tr>
      <w:tr w:rsidR="00666CF4" w:rsidRPr="0030093B" w14:paraId="7EE3C4CB" w14:textId="77777777" w:rsidTr="004B5F0A">
        <w:trPr>
          <w:trHeight w:val="450"/>
          <w:jc w:val="center"/>
        </w:trPr>
        <w:tc>
          <w:tcPr>
            <w:tcW w:w="4104" w:type="dxa"/>
            <w:vMerge w:val="restart"/>
          </w:tcPr>
          <w:p w14:paraId="4490DF4D" w14:textId="77777777" w:rsidR="00666CF4" w:rsidRPr="0030093B" w:rsidRDefault="00666CF4" w:rsidP="0073210F">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 xml:space="preserve">Agenția de Guvernare Electronică </w:t>
            </w:r>
          </w:p>
          <w:p w14:paraId="16474D00" w14:textId="210F301B" w:rsidR="00666CF4" w:rsidRPr="00B031DC" w:rsidRDefault="00666CF4" w:rsidP="00666CF4">
            <w:pPr>
              <w:jc w:val="center"/>
              <w:rPr>
                <w:rFonts w:ascii="Times New Roman" w:eastAsia="Times New Roman" w:hAnsi="Times New Roman" w:cs="Times New Roman"/>
                <w:i/>
                <w:iCs/>
                <w:sz w:val="24"/>
                <w:szCs w:val="24"/>
              </w:rPr>
            </w:pPr>
            <w:r w:rsidRPr="00B031DC">
              <w:rPr>
                <w:rFonts w:ascii="Times New Roman" w:hAnsi="Times New Roman" w:cs="Times New Roman"/>
                <w:i/>
                <w:iCs/>
                <w:sz w:val="24"/>
                <w:szCs w:val="24"/>
              </w:rPr>
              <w:t>nr. 3007 – 227 din 25.11.2025</w:t>
            </w:r>
          </w:p>
        </w:tc>
        <w:tc>
          <w:tcPr>
            <w:tcW w:w="6733" w:type="dxa"/>
          </w:tcPr>
          <w:p w14:paraId="24A2E304" w14:textId="77777777" w:rsidR="00666CF4" w:rsidRPr="0030093B" w:rsidRDefault="00666CF4" w:rsidP="0073210F">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6671AC4C" w14:textId="77777777" w:rsidR="00666CF4" w:rsidRDefault="00666CF4" w:rsidP="00106A6C">
            <w:pPr>
              <w:pStyle w:val="a5"/>
              <w:tabs>
                <w:tab w:val="left" w:pos="317"/>
              </w:tabs>
              <w:ind w:left="-18"/>
              <w:jc w:val="both"/>
              <w:rPr>
                <w:rFonts w:ascii="Times New Roman" w:eastAsia="Times New Roman" w:hAnsi="Times New Roman" w:cs="Times New Roman"/>
                <w:b/>
                <w:sz w:val="24"/>
                <w:szCs w:val="24"/>
              </w:rPr>
            </w:pPr>
            <w:r w:rsidRPr="00FF35D4">
              <w:rPr>
                <w:rFonts w:ascii="Times New Roman" w:eastAsia="Times New Roman" w:hAnsi="Times New Roman" w:cs="Times New Roman"/>
                <w:b/>
                <w:sz w:val="24"/>
                <w:szCs w:val="24"/>
              </w:rPr>
              <w:t>La proiectul Conceptului Sistemului Național de Poziționare:</w:t>
            </w:r>
          </w:p>
          <w:p w14:paraId="4861BB76" w14:textId="58DE318F" w:rsidR="00666CF4" w:rsidRPr="00FF35D4" w:rsidRDefault="00666CF4" w:rsidP="00B31C34">
            <w:pPr>
              <w:pStyle w:val="a5"/>
              <w:tabs>
                <w:tab w:val="left" w:pos="317"/>
              </w:tabs>
              <w:ind w:left="-18"/>
              <w:jc w:val="both"/>
              <w:rPr>
                <w:rFonts w:ascii="Times New Roman" w:eastAsia="Times New Roman" w:hAnsi="Times New Roman" w:cs="Times New Roman"/>
                <w:bCs/>
                <w:sz w:val="24"/>
                <w:szCs w:val="24"/>
              </w:rPr>
            </w:pPr>
            <w:r w:rsidRPr="00FF35D4">
              <w:rPr>
                <w:rFonts w:ascii="Times New Roman" w:eastAsia="Times New Roman" w:hAnsi="Times New Roman" w:cs="Times New Roman"/>
                <w:b/>
                <w:sz w:val="24"/>
                <w:szCs w:val="24"/>
              </w:rPr>
              <w:t>1</w:t>
            </w:r>
            <w:r w:rsidRPr="00FF35D4">
              <w:rPr>
                <w:rFonts w:ascii="Times New Roman" w:eastAsia="Times New Roman" w:hAnsi="Times New Roman" w:cs="Times New Roman"/>
                <w:bCs/>
                <w:sz w:val="24"/>
                <w:szCs w:val="24"/>
              </w:rPr>
              <w:t>. La pct. 11, insistăm asupra includerii trimiterilor la următoarele acte normative, reieșind din obiectul de reglementare a prezentului proiect și comentariile autorului din sinteza la proiect: „Legea nr. 142 /2019 cu privire la schimbul de date și interoperabilitate; Legea nr. 467/2003 cu privire la informatizare și la resursele informaționale de stat;”</w:t>
            </w:r>
          </w:p>
        </w:tc>
        <w:tc>
          <w:tcPr>
            <w:tcW w:w="4278" w:type="dxa"/>
          </w:tcPr>
          <w:p w14:paraId="15292DBD" w14:textId="77777777" w:rsidR="00B31C34" w:rsidRPr="00F003AB" w:rsidRDefault="00B31C34" w:rsidP="00B31C34">
            <w:pPr>
              <w:jc w:val="center"/>
              <w:rPr>
                <w:rFonts w:ascii="Times New Roman" w:hAnsi="Times New Roman" w:cs="Times New Roman"/>
                <w:b/>
                <w:sz w:val="24"/>
                <w:szCs w:val="24"/>
              </w:rPr>
            </w:pPr>
            <w:r w:rsidRPr="00F003AB">
              <w:rPr>
                <w:rFonts w:ascii="Times New Roman" w:hAnsi="Times New Roman" w:cs="Times New Roman"/>
                <w:b/>
                <w:sz w:val="24"/>
                <w:szCs w:val="24"/>
              </w:rPr>
              <w:t>Se acceptă</w:t>
            </w:r>
          </w:p>
          <w:p w14:paraId="68617C20" w14:textId="7F2C12E7" w:rsidR="00666CF4" w:rsidRPr="0030093B" w:rsidRDefault="00B31C34" w:rsidP="00B31C34">
            <w:pPr>
              <w:jc w:val="both"/>
              <w:rPr>
                <w:rFonts w:ascii="Times New Roman" w:hAnsi="Times New Roman" w:cs="Times New Roman"/>
                <w:bCs/>
                <w:sz w:val="24"/>
                <w:szCs w:val="24"/>
              </w:rPr>
            </w:pPr>
            <w:r>
              <w:rPr>
                <w:rFonts w:ascii="Times New Roman" w:hAnsi="Times New Roman" w:cs="Times New Roman"/>
                <w:bCs/>
                <w:sz w:val="24"/>
                <w:szCs w:val="24"/>
              </w:rPr>
              <w:t>A fost completat pct. 11 cu subpunctele 11.2 și 11.4 care fac trimitere la actele normative enunțate.</w:t>
            </w:r>
          </w:p>
        </w:tc>
      </w:tr>
      <w:tr w:rsidR="00666CF4" w:rsidRPr="0030093B" w14:paraId="6A1FB719" w14:textId="77777777" w:rsidTr="005E322A">
        <w:trPr>
          <w:trHeight w:val="1070"/>
          <w:jc w:val="center"/>
        </w:trPr>
        <w:tc>
          <w:tcPr>
            <w:tcW w:w="4104" w:type="dxa"/>
            <w:vMerge/>
          </w:tcPr>
          <w:p w14:paraId="0D1A031A"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bottom w:val="single" w:sz="4" w:space="0" w:color="auto"/>
            </w:tcBorders>
          </w:tcPr>
          <w:p w14:paraId="39F5BAF0" w14:textId="7272FE95" w:rsidR="00666CF4" w:rsidRPr="0030093B" w:rsidRDefault="00666CF4" w:rsidP="007F6E30">
            <w:pPr>
              <w:pStyle w:val="a5"/>
              <w:tabs>
                <w:tab w:val="left" w:pos="317"/>
              </w:tabs>
              <w:ind w:left="-18"/>
              <w:jc w:val="both"/>
              <w:rPr>
                <w:rFonts w:ascii="Times New Roman" w:eastAsia="Times New Roman" w:hAnsi="Times New Roman" w:cs="Times New Roman"/>
                <w:b/>
                <w:sz w:val="24"/>
                <w:szCs w:val="24"/>
              </w:rPr>
            </w:pPr>
            <w:r w:rsidRPr="00FF35D4">
              <w:rPr>
                <w:rFonts w:ascii="Times New Roman" w:eastAsia="Times New Roman" w:hAnsi="Times New Roman" w:cs="Times New Roman"/>
                <w:b/>
                <w:sz w:val="24"/>
                <w:szCs w:val="24"/>
              </w:rPr>
              <w:t xml:space="preserve">2. </w:t>
            </w:r>
            <w:r w:rsidRPr="00FF35D4">
              <w:rPr>
                <w:rFonts w:ascii="Times New Roman" w:eastAsia="Times New Roman" w:hAnsi="Times New Roman" w:cs="Times New Roman"/>
                <w:bCs/>
                <w:sz w:val="24"/>
                <w:szCs w:val="24"/>
              </w:rPr>
              <w:t>La pct. 30, a doua propoziție urmează a fi exclusă pe motiv că nu modalitatea de semnare a „contractului de prestare a serviciilor” nu face obiectul prezentului act normativ și reprezintă un contur funcțional al sistemului.</w:t>
            </w:r>
          </w:p>
        </w:tc>
        <w:tc>
          <w:tcPr>
            <w:tcW w:w="4278" w:type="dxa"/>
            <w:tcBorders>
              <w:bottom w:val="single" w:sz="4" w:space="0" w:color="auto"/>
            </w:tcBorders>
          </w:tcPr>
          <w:p w14:paraId="2084405F" w14:textId="65D8FB57" w:rsidR="00666CF4" w:rsidRDefault="00677BFD" w:rsidP="00752193">
            <w:pPr>
              <w:jc w:val="center"/>
              <w:rPr>
                <w:rFonts w:ascii="Times New Roman" w:hAnsi="Times New Roman" w:cs="Times New Roman"/>
                <w:b/>
                <w:bCs/>
                <w:sz w:val="24"/>
                <w:szCs w:val="24"/>
              </w:rPr>
            </w:pPr>
            <w:r w:rsidRPr="00F003AB">
              <w:rPr>
                <w:rFonts w:ascii="Times New Roman" w:hAnsi="Times New Roman" w:cs="Times New Roman"/>
                <w:b/>
                <w:sz w:val="24"/>
                <w:szCs w:val="24"/>
              </w:rPr>
              <w:t>Se acceptă</w:t>
            </w:r>
          </w:p>
          <w:p w14:paraId="5BF0D2B0" w14:textId="23105D27" w:rsidR="00666CF4" w:rsidRPr="00677BFD" w:rsidRDefault="00677BFD" w:rsidP="00677BFD">
            <w:pPr>
              <w:jc w:val="both"/>
              <w:rPr>
                <w:rFonts w:ascii="Times New Roman" w:hAnsi="Times New Roman" w:cs="Times New Roman"/>
                <w:sz w:val="24"/>
                <w:szCs w:val="24"/>
              </w:rPr>
            </w:pPr>
            <w:r w:rsidRPr="00677BFD">
              <w:rPr>
                <w:rFonts w:ascii="Times New Roman" w:hAnsi="Times New Roman" w:cs="Times New Roman"/>
                <w:sz w:val="24"/>
                <w:szCs w:val="24"/>
              </w:rPr>
              <w:t>Prevederile menționate au fost excluse</w:t>
            </w:r>
            <w:r>
              <w:rPr>
                <w:rFonts w:ascii="Times New Roman" w:hAnsi="Times New Roman" w:cs="Times New Roman"/>
                <w:sz w:val="24"/>
                <w:szCs w:val="24"/>
              </w:rPr>
              <w:t>.</w:t>
            </w:r>
          </w:p>
          <w:p w14:paraId="23114F66" w14:textId="4E68DCF1" w:rsidR="00666CF4" w:rsidRPr="0030093B" w:rsidRDefault="00666CF4" w:rsidP="00752193">
            <w:pPr>
              <w:jc w:val="center"/>
              <w:rPr>
                <w:rFonts w:ascii="Times New Roman" w:hAnsi="Times New Roman" w:cs="Times New Roman"/>
                <w:bCs/>
                <w:sz w:val="24"/>
                <w:szCs w:val="24"/>
              </w:rPr>
            </w:pPr>
          </w:p>
        </w:tc>
      </w:tr>
      <w:tr w:rsidR="00666CF4" w:rsidRPr="0030093B" w14:paraId="1003E395" w14:textId="77777777" w:rsidTr="00924C02">
        <w:trPr>
          <w:trHeight w:val="310"/>
          <w:jc w:val="center"/>
        </w:trPr>
        <w:tc>
          <w:tcPr>
            <w:tcW w:w="4104" w:type="dxa"/>
            <w:vMerge w:val="restart"/>
            <w:tcBorders>
              <w:top w:val="single" w:sz="4" w:space="0" w:color="auto"/>
            </w:tcBorders>
          </w:tcPr>
          <w:p w14:paraId="28E31C7A" w14:textId="77777777" w:rsidR="00666CF4" w:rsidRDefault="00666CF4" w:rsidP="00752193">
            <w:pPr>
              <w:jc w:val="center"/>
              <w:rPr>
                <w:rFonts w:ascii="Times New Roman" w:eastAsia="Times New Roman" w:hAnsi="Times New Roman" w:cs="Times New Roman"/>
                <w:b/>
                <w:sz w:val="24"/>
                <w:szCs w:val="24"/>
              </w:rPr>
            </w:pPr>
            <w:r w:rsidRPr="00666CF4">
              <w:rPr>
                <w:rFonts w:ascii="Times New Roman" w:eastAsia="Times New Roman" w:hAnsi="Times New Roman" w:cs="Times New Roman"/>
                <w:b/>
                <w:sz w:val="24"/>
                <w:szCs w:val="24"/>
              </w:rPr>
              <w:t>Serviciul Tehnologia Informației Și Securitate Cibernetică</w:t>
            </w:r>
          </w:p>
          <w:p w14:paraId="0D7F47F8" w14:textId="6CAC83AF" w:rsidR="00666CF4" w:rsidRPr="00B031DC" w:rsidRDefault="00666CF4" w:rsidP="00752193">
            <w:pPr>
              <w:jc w:val="center"/>
              <w:rPr>
                <w:rFonts w:ascii="Times New Roman" w:eastAsia="Times New Roman" w:hAnsi="Times New Roman" w:cs="Times New Roman"/>
                <w:bCs/>
                <w:i/>
                <w:iCs/>
                <w:sz w:val="24"/>
                <w:szCs w:val="24"/>
              </w:rPr>
            </w:pPr>
            <w:r w:rsidRPr="00B031DC">
              <w:rPr>
                <w:rFonts w:ascii="Times New Roman" w:eastAsia="Times New Roman" w:hAnsi="Times New Roman" w:cs="Times New Roman"/>
                <w:bCs/>
                <w:i/>
                <w:iCs/>
                <w:sz w:val="24"/>
                <w:szCs w:val="24"/>
              </w:rPr>
              <w:lastRenderedPageBreak/>
              <w:t>nr.1.4/1844/25 din 25.11.2025</w:t>
            </w:r>
          </w:p>
        </w:tc>
        <w:tc>
          <w:tcPr>
            <w:tcW w:w="6733" w:type="dxa"/>
            <w:tcBorders>
              <w:top w:val="single" w:sz="4" w:space="0" w:color="auto"/>
              <w:bottom w:val="single" w:sz="4" w:space="0" w:color="auto"/>
            </w:tcBorders>
          </w:tcPr>
          <w:p w14:paraId="5110EE00" w14:textId="77777777" w:rsidR="00666CF4" w:rsidRPr="0030093B" w:rsidRDefault="00666CF4" w:rsidP="00B56367">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lastRenderedPageBreak/>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3D0E1010" w14:textId="77777777" w:rsidR="00666CF4" w:rsidRDefault="00666CF4" w:rsidP="00B56367">
            <w:pPr>
              <w:jc w:val="both"/>
              <w:rPr>
                <w:rFonts w:ascii="Times New Roman" w:hAnsi="Times New Roman" w:cs="Times New Roman"/>
                <w:sz w:val="24"/>
                <w:szCs w:val="24"/>
              </w:rPr>
            </w:pPr>
            <w:r w:rsidRPr="005204C5">
              <w:rPr>
                <w:rFonts w:ascii="Times New Roman" w:hAnsi="Times New Roman" w:cs="Times New Roman"/>
                <w:b/>
                <w:bCs/>
                <w:sz w:val="24"/>
                <w:szCs w:val="24"/>
              </w:rPr>
              <w:t>La proiectul Hotărârii Guvernului</w:t>
            </w:r>
            <w:r w:rsidRPr="005204C5">
              <w:rPr>
                <w:rFonts w:ascii="Times New Roman" w:hAnsi="Times New Roman" w:cs="Times New Roman"/>
                <w:sz w:val="24"/>
                <w:szCs w:val="24"/>
              </w:rPr>
              <w:t xml:space="preserve">: </w:t>
            </w:r>
          </w:p>
          <w:p w14:paraId="66F89D8E" w14:textId="5F8B0BD4" w:rsidR="00666CF4" w:rsidRPr="00FF35D4"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Cs/>
                <w:sz w:val="24"/>
                <w:szCs w:val="24"/>
              </w:rPr>
              <w:lastRenderedPageBreak/>
              <w:t>Având în vedere faptul că Sistemul Național de Poziționare, reprezintă un sistem informațional, în denumirea proiectului, precum și în conținutul acestuia, considerăm necesară substituirea sintagmei „Sistemului Național”, cu sintagma „Sistemului Informațional Național”, la forma gramaticală corespunzătoare, după caz;</w:t>
            </w:r>
          </w:p>
        </w:tc>
        <w:tc>
          <w:tcPr>
            <w:tcW w:w="4278" w:type="dxa"/>
            <w:tcBorders>
              <w:top w:val="single" w:sz="4" w:space="0" w:color="auto"/>
              <w:bottom w:val="single" w:sz="4" w:space="0" w:color="auto"/>
            </w:tcBorders>
          </w:tcPr>
          <w:p w14:paraId="0A9F206A" w14:textId="77777777" w:rsidR="00666CF4" w:rsidRDefault="00677BFD" w:rsidP="00752193">
            <w:pPr>
              <w:jc w:val="center"/>
              <w:rPr>
                <w:rFonts w:ascii="Times New Roman" w:hAnsi="Times New Roman" w:cs="Times New Roman"/>
                <w:b/>
                <w:sz w:val="24"/>
                <w:szCs w:val="24"/>
              </w:rPr>
            </w:pPr>
            <w:r>
              <w:rPr>
                <w:rFonts w:ascii="Times New Roman" w:hAnsi="Times New Roman" w:cs="Times New Roman"/>
                <w:b/>
                <w:sz w:val="24"/>
                <w:szCs w:val="24"/>
              </w:rPr>
              <w:lastRenderedPageBreak/>
              <w:t>Nu se acceptă</w:t>
            </w:r>
          </w:p>
          <w:p w14:paraId="6AC12DB8" w14:textId="1E1D33A2" w:rsidR="00677BFD" w:rsidRPr="00677BFD" w:rsidRDefault="00677BFD" w:rsidP="00677BFD">
            <w:pPr>
              <w:jc w:val="both"/>
              <w:rPr>
                <w:rFonts w:ascii="Times New Roman" w:hAnsi="Times New Roman" w:cs="Times New Roman"/>
                <w:bCs/>
                <w:sz w:val="24"/>
                <w:szCs w:val="24"/>
              </w:rPr>
            </w:pPr>
            <w:r w:rsidRPr="00677BFD">
              <w:rPr>
                <w:rFonts w:ascii="Times New Roman" w:hAnsi="Times New Roman" w:cs="Times New Roman"/>
                <w:bCs/>
                <w:sz w:val="24"/>
                <w:szCs w:val="24"/>
              </w:rPr>
              <w:t xml:space="preserve">Urmare a discuțiilor cu </w:t>
            </w:r>
            <w:r>
              <w:rPr>
                <w:rFonts w:ascii="Times New Roman" w:hAnsi="Times New Roman" w:cs="Times New Roman"/>
                <w:bCs/>
                <w:sz w:val="24"/>
                <w:szCs w:val="24"/>
              </w:rPr>
              <w:t xml:space="preserve">persoana </w:t>
            </w:r>
            <w:r>
              <w:rPr>
                <w:rFonts w:ascii="Times New Roman" w:hAnsi="Times New Roman" w:cs="Times New Roman"/>
                <w:bCs/>
                <w:sz w:val="24"/>
                <w:szCs w:val="24"/>
              </w:rPr>
              <w:lastRenderedPageBreak/>
              <w:t xml:space="preserve">responsabilă din cadrul </w:t>
            </w:r>
            <w:r w:rsidRPr="00677BFD">
              <w:rPr>
                <w:rFonts w:ascii="Times New Roman" w:hAnsi="Times New Roman" w:cs="Times New Roman"/>
                <w:bCs/>
                <w:sz w:val="24"/>
                <w:szCs w:val="24"/>
              </w:rPr>
              <w:t>Serviciul Tehnologia Informației Și Securitate Cibernetică</w:t>
            </w:r>
            <w:r>
              <w:rPr>
                <w:rFonts w:ascii="Times New Roman" w:hAnsi="Times New Roman" w:cs="Times New Roman"/>
                <w:bCs/>
                <w:sz w:val="24"/>
                <w:szCs w:val="24"/>
              </w:rPr>
              <w:t xml:space="preserve">, sa decis păstrarea sintagmei </w:t>
            </w:r>
            <w:r w:rsidRPr="00B56367">
              <w:rPr>
                <w:rFonts w:ascii="Times New Roman" w:eastAsia="Times New Roman" w:hAnsi="Times New Roman" w:cs="Times New Roman"/>
                <w:bCs/>
                <w:sz w:val="24"/>
                <w:szCs w:val="24"/>
              </w:rPr>
              <w:t>Sistemul Național de Poziționare</w:t>
            </w:r>
            <w:r>
              <w:rPr>
                <w:rFonts w:ascii="Times New Roman" w:eastAsia="Times New Roman" w:hAnsi="Times New Roman" w:cs="Times New Roman"/>
                <w:bCs/>
                <w:sz w:val="24"/>
                <w:szCs w:val="24"/>
              </w:rPr>
              <w:t xml:space="preserve"> din motiv că acesta repre</w:t>
            </w:r>
            <w:r w:rsidR="00B55FB3">
              <w:rPr>
                <w:rFonts w:ascii="Times New Roman" w:eastAsia="Times New Roman" w:hAnsi="Times New Roman" w:cs="Times New Roman"/>
                <w:bCs/>
                <w:sz w:val="24"/>
                <w:szCs w:val="24"/>
              </w:rPr>
              <w:t xml:space="preserve">zintă un </w:t>
            </w:r>
            <w:r w:rsidR="00B55FB3" w:rsidRPr="00B55FB3">
              <w:rPr>
                <w:rFonts w:ascii="Times New Roman" w:eastAsia="Times New Roman" w:hAnsi="Times New Roman" w:cs="Times New Roman"/>
                <w:bCs/>
                <w:sz w:val="24"/>
                <w:szCs w:val="24"/>
              </w:rPr>
              <w:t>ansamblul de echipamente hardware, platforme software, servicii digitale și infrastructuri de comunicații, necesare colectării, transmiterii, procesării și furnizării datelor GNSS</w:t>
            </w:r>
          </w:p>
        </w:tc>
      </w:tr>
      <w:tr w:rsidR="00666CF4" w:rsidRPr="0030093B" w14:paraId="273B0F40" w14:textId="77777777" w:rsidTr="009E706A">
        <w:trPr>
          <w:trHeight w:val="500"/>
          <w:jc w:val="center"/>
        </w:trPr>
        <w:tc>
          <w:tcPr>
            <w:tcW w:w="4104" w:type="dxa"/>
            <w:vMerge/>
          </w:tcPr>
          <w:p w14:paraId="4163E7A3"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5ABD8E16" w14:textId="32831F09" w:rsidR="00666CF4" w:rsidRDefault="00666CF4" w:rsidP="00FF35D4">
            <w:pPr>
              <w:pStyle w:val="a5"/>
              <w:tabs>
                <w:tab w:val="left" w:pos="317"/>
              </w:tabs>
              <w:ind w:lef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sidRPr="00B56367">
              <w:rPr>
                <w:rFonts w:ascii="Times New Roman" w:eastAsia="Times New Roman" w:hAnsi="Times New Roman" w:cs="Times New Roman"/>
                <w:b/>
                <w:sz w:val="24"/>
                <w:szCs w:val="24"/>
              </w:rPr>
              <w:t>a proiectul Conceptului:</w:t>
            </w:r>
          </w:p>
          <w:p w14:paraId="30BA3D72" w14:textId="40B1F9D1" w:rsidR="00666CF4" w:rsidRPr="00B56367" w:rsidRDefault="00666CF4" w:rsidP="007F6E30">
            <w:pPr>
              <w:pStyle w:val="a5"/>
              <w:tabs>
                <w:tab w:val="left" w:pos="317"/>
              </w:tabs>
              <w:ind w:left="-18"/>
              <w:jc w:val="both"/>
              <w:rPr>
                <w:rFonts w:ascii="Times New Roman" w:eastAsia="Times New Roman" w:hAnsi="Times New Roman" w:cs="Times New Roman"/>
                <w:bCs/>
                <w:sz w:val="24"/>
                <w:szCs w:val="24"/>
              </w:rPr>
            </w:pPr>
            <w:r w:rsidRPr="00B56367">
              <w:rPr>
                <w:rFonts w:ascii="Times New Roman" w:eastAsia="Times New Roman" w:hAnsi="Times New Roman" w:cs="Times New Roman"/>
                <w:b/>
                <w:sz w:val="24"/>
                <w:szCs w:val="24"/>
              </w:rPr>
              <w:t>1.</w:t>
            </w:r>
            <w:r w:rsidRPr="00B56367">
              <w:rPr>
                <w:rFonts w:ascii="Times New Roman" w:eastAsia="Times New Roman" w:hAnsi="Times New Roman" w:cs="Times New Roman"/>
                <w:bCs/>
                <w:sz w:val="24"/>
                <w:szCs w:val="24"/>
              </w:rPr>
              <w:t xml:space="preserve"> Pct. 11, urmează a fi completat cu un subpct. nou, cu următorul cuprins: “</w:t>
            </w:r>
            <w:bookmarkStart w:id="5" w:name="_Hlk214979660"/>
            <w:r w:rsidRPr="00B56367">
              <w:rPr>
                <w:rFonts w:ascii="Times New Roman" w:eastAsia="Times New Roman" w:hAnsi="Times New Roman" w:cs="Times New Roman"/>
                <w:bCs/>
                <w:sz w:val="24"/>
                <w:szCs w:val="24"/>
              </w:rPr>
              <w:t>Hotărârea Guvernului nr. 414/2018 cu privire la măsurile de consolidare a centrelor de date în sectorul public și de raționalizare a administrării sistemelor informaționale de stat</w:t>
            </w:r>
            <w:bookmarkEnd w:id="5"/>
            <w:r w:rsidRPr="00B56367">
              <w:rPr>
                <w:rFonts w:ascii="Times New Roman" w:eastAsia="Times New Roman" w:hAnsi="Times New Roman" w:cs="Times New Roman"/>
                <w:bCs/>
                <w:sz w:val="24"/>
                <w:szCs w:val="24"/>
              </w:rPr>
              <w:t>”;</w:t>
            </w:r>
          </w:p>
        </w:tc>
        <w:tc>
          <w:tcPr>
            <w:tcW w:w="4278" w:type="dxa"/>
            <w:tcBorders>
              <w:top w:val="single" w:sz="4" w:space="0" w:color="auto"/>
              <w:bottom w:val="single" w:sz="4" w:space="0" w:color="auto"/>
            </w:tcBorders>
          </w:tcPr>
          <w:p w14:paraId="3466B456" w14:textId="77777777" w:rsidR="00666CF4" w:rsidRDefault="00B55FB3" w:rsidP="00752193">
            <w:pPr>
              <w:jc w:val="center"/>
              <w:rPr>
                <w:rFonts w:ascii="Times New Roman" w:hAnsi="Times New Roman" w:cs="Times New Roman"/>
                <w:b/>
                <w:sz w:val="24"/>
                <w:szCs w:val="24"/>
              </w:rPr>
            </w:pPr>
            <w:r>
              <w:rPr>
                <w:rFonts w:ascii="Times New Roman" w:hAnsi="Times New Roman" w:cs="Times New Roman"/>
                <w:b/>
                <w:sz w:val="24"/>
                <w:szCs w:val="24"/>
              </w:rPr>
              <w:t>Se acceptă</w:t>
            </w:r>
          </w:p>
          <w:p w14:paraId="73D40119" w14:textId="0195924E" w:rsidR="00B55FB3" w:rsidRPr="00B55FB3" w:rsidRDefault="00B55FB3" w:rsidP="00B55FB3">
            <w:pPr>
              <w:jc w:val="both"/>
              <w:rPr>
                <w:rFonts w:ascii="Times New Roman" w:hAnsi="Times New Roman" w:cs="Times New Roman"/>
                <w:bCs/>
                <w:sz w:val="24"/>
                <w:szCs w:val="24"/>
              </w:rPr>
            </w:pPr>
            <w:r>
              <w:rPr>
                <w:rFonts w:ascii="Times New Roman" w:hAnsi="Times New Roman" w:cs="Times New Roman"/>
                <w:bCs/>
                <w:sz w:val="24"/>
                <w:szCs w:val="24"/>
              </w:rPr>
              <w:t>Conceptul a fost completat cu subpunctul 11.12.</w:t>
            </w:r>
          </w:p>
        </w:tc>
      </w:tr>
      <w:tr w:rsidR="00666CF4" w:rsidRPr="0030093B" w14:paraId="0FA9548F" w14:textId="77777777" w:rsidTr="00CE741F">
        <w:trPr>
          <w:trHeight w:val="1610"/>
          <w:jc w:val="center"/>
        </w:trPr>
        <w:tc>
          <w:tcPr>
            <w:tcW w:w="4104" w:type="dxa"/>
            <w:vMerge/>
          </w:tcPr>
          <w:p w14:paraId="1B741DCD"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50A80C53" w14:textId="1114A229" w:rsidR="00666CF4"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2. </w:t>
            </w:r>
            <w:r w:rsidRPr="00B56367">
              <w:rPr>
                <w:rFonts w:ascii="Times New Roman" w:eastAsia="Times New Roman" w:hAnsi="Times New Roman" w:cs="Times New Roman"/>
                <w:bCs/>
                <w:sz w:val="24"/>
                <w:szCs w:val="24"/>
              </w:rPr>
              <w:t>La prevederea din pct. 21, se va exclude abrevierea „(STISC)”, deoarece în conținutul proiectului aceasta nu este utilizată, de asemenea se va exclude și textul „având responsabilități în domeniul securității cibernetice, continuității și integrității datelor”, deoarece responsabilitățile și atribuțiile administratorului tehnic sunt deja prevăzute de actele normative în vigoare;</w:t>
            </w:r>
          </w:p>
        </w:tc>
        <w:tc>
          <w:tcPr>
            <w:tcW w:w="4278" w:type="dxa"/>
            <w:tcBorders>
              <w:top w:val="single" w:sz="4" w:space="0" w:color="auto"/>
              <w:bottom w:val="single" w:sz="4" w:space="0" w:color="auto"/>
            </w:tcBorders>
          </w:tcPr>
          <w:p w14:paraId="32B099A8" w14:textId="77777777" w:rsidR="00B55FB3" w:rsidRDefault="00B55FB3" w:rsidP="00B55FB3">
            <w:pPr>
              <w:jc w:val="center"/>
              <w:rPr>
                <w:rFonts w:ascii="Times New Roman" w:hAnsi="Times New Roman" w:cs="Times New Roman"/>
                <w:b/>
                <w:sz w:val="24"/>
                <w:szCs w:val="24"/>
              </w:rPr>
            </w:pPr>
            <w:r>
              <w:rPr>
                <w:rFonts w:ascii="Times New Roman" w:hAnsi="Times New Roman" w:cs="Times New Roman"/>
                <w:b/>
                <w:sz w:val="24"/>
                <w:szCs w:val="24"/>
              </w:rPr>
              <w:t>Se acceptă</w:t>
            </w:r>
          </w:p>
          <w:p w14:paraId="59EDB799" w14:textId="36E81C61" w:rsidR="00666CF4" w:rsidRPr="00B55FB3" w:rsidRDefault="00B55FB3" w:rsidP="00B55FB3">
            <w:pPr>
              <w:jc w:val="both"/>
              <w:rPr>
                <w:rFonts w:ascii="Times New Roman" w:hAnsi="Times New Roman" w:cs="Times New Roman"/>
                <w:bCs/>
                <w:sz w:val="24"/>
                <w:szCs w:val="24"/>
              </w:rPr>
            </w:pPr>
            <w:r>
              <w:rPr>
                <w:rFonts w:ascii="Times New Roman" w:hAnsi="Times New Roman" w:cs="Times New Roman"/>
                <w:bCs/>
                <w:sz w:val="24"/>
                <w:szCs w:val="24"/>
              </w:rPr>
              <w:t>Din punctul 21 au fost excluse prevederile menționate.</w:t>
            </w:r>
          </w:p>
        </w:tc>
      </w:tr>
      <w:tr w:rsidR="00666CF4" w:rsidRPr="0030093B" w14:paraId="574D1167" w14:textId="77777777" w:rsidTr="00B56367">
        <w:trPr>
          <w:trHeight w:val="220"/>
          <w:jc w:val="center"/>
        </w:trPr>
        <w:tc>
          <w:tcPr>
            <w:tcW w:w="4104" w:type="dxa"/>
            <w:vMerge/>
          </w:tcPr>
          <w:p w14:paraId="0742FE35"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301EF11A" w14:textId="1DF2AB67" w:rsidR="00666CF4" w:rsidRPr="00B56367"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3. </w:t>
            </w:r>
            <w:r w:rsidRPr="00B56367">
              <w:rPr>
                <w:rFonts w:ascii="Times New Roman" w:eastAsia="Times New Roman" w:hAnsi="Times New Roman" w:cs="Times New Roman"/>
                <w:bCs/>
                <w:sz w:val="24"/>
                <w:szCs w:val="24"/>
              </w:rPr>
              <w:t>La pct. 28, subpct. 28.1, se va exclude, având în vedere faptul că MOLDPOS este găzduit pe platforma tehnologică guvernamentală comună (MCloud) în conformitate cu Hotărârea Guvernului nr. 128/2014 privind platforma tehnologică guvernamentală comună (MCloud), prevedere ce este deja indicată în pct. 37 din Concept;</w:t>
            </w:r>
          </w:p>
        </w:tc>
        <w:tc>
          <w:tcPr>
            <w:tcW w:w="4278" w:type="dxa"/>
            <w:tcBorders>
              <w:top w:val="single" w:sz="4" w:space="0" w:color="auto"/>
              <w:bottom w:val="single" w:sz="4" w:space="0" w:color="auto"/>
            </w:tcBorders>
          </w:tcPr>
          <w:p w14:paraId="2517701B" w14:textId="77777777" w:rsidR="00CE741F" w:rsidRDefault="00CE741F" w:rsidP="00CE741F">
            <w:pPr>
              <w:jc w:val="center"/>
              <w:rPr>
                <w:rFonts w:ascii="Times New Roman" w:hAnsi="Times New Roman" w:cs="Times New Roman"/>
                <w:b/>
                <w:sz w:val="24"/>
                <w:szCs w:val="24"/>
              </w:rPr>
            </w:pPr>
            <w:r>
              <w:rPr>
                <w:rFonts w:ascii="Times New Roman" w:hAnsi="Times New Roman" w:cs="Times New Roman"/>
                <w:b/>
                <w:sz w:val="24"/>
                <w:szCs w:val="24"/>
              </w:rPr>
              <w:t>Se acceptă</w:t>
            </w:r>
          </w:p>
          <w:p w14:paraId="2E142E9D" w14:textId="45B411A8" w:rsidR="00666CF4" w:rsidRPr="00CE741F" w:rsidRDefault="00CE741F" w:rsidP="00CE741F">
            <w:pPr>
              <w:jc w:val="both"/>
              <w:rPr>
                <w:rFonts w:ascii="Times New Roman" w:hAnsi="Times New Roman" w:cs="Times New Roman"/>
                <w:bCs/>
                <w:sz w:val="24"/>
                <w:szCs w:val="24"/>
              </w:rPr>
            </w:pPr>
            <w:r>
              <w:rPr>
                <w:rFonts w:ascii="Times New Roman" w:hAnsi="Times New Roman" w:cs="Times New Roman"/>
                <w:bCs/>
                <w:sz w:val="24"/>
                <w:szCs w:val="24"/>
              </w:rPr>
              <w:t>Subpunctul 28.1 a fost exclus.</w:t>
            </w:r>
          </w:p>
        </w:tc>
      </w:tr>
      <w:tr w:rsidR="00666CF4" w:rsidRPr="0030093B" w14:paraId="0C1B9404" w14:textId="77777777" w:rsidTr="00B56367">
        <w:trPr>
          <w:trHeight w:val="220"/>
          <w:jc w:val="center"/>
        </w:trPr>
        <w:tc>
          <w:tcPr>
            <w:tcW w:w="4104" w:type="dxa"/>
            <w:vMerge/>
          </w:tcPr>
          <w:p w14:paraId="643B827D"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5A09E6A0" w14:textId="6531A933" w:rsidR="00666CF4" w:rsidRPr="00B56367"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4. </w:t>
            </w:r>
            <w:r w:rsidRPr="00B56367">
              <w:rPr>
                <w:rFonts w:ascii="Times New Roman" w:eastAsia="Times New Roman" w:hAnsi="Times New Roman" w:cs="Times New Roman"/>
                <w:bCs/>
                <w:sz w:val="24"/>
                <w:szCs w:val="24"/>
              </w:rPr>
              <w:t>Pct. 37 se va expune în redacție nouă cu următorul cuprins: „MOLDPOS este găzduit pe platforma tehnologică guvernamentală comună (MCloud) și este compatibil cu platforma de găzduire bazată pe tehnologii de tip container în conformitate cu Hotărârea Guvernului nr. 128/2014 privind platforma tehnologică guvernamentală comună (MCloud)”;</w:t>
            </w:r>
          </w:p>
        </w:tc>
        <w:tc>
          <w:tcPr>
            <w:tcW w:w="4278" w:type="dxa"/>
            <w:tcBorders>
              <w:top w:val="single" w:sz="4" w:space="0" w:color="auto"/>
              <w:bottom w:val="single" w:sz="4" w:space="0" w:color="auto"/>
            </w:tcBorders>
          </w:tcPr>
          <w:p w14:paraId="787A308A" w14:textId="77777777" w:rsidR="00CE741F" w:rsidRDefault="00CE741F" w:rsidP="00CE741F">
            <w:pPr>
              <w:jc w:val="center"/>
              <w:rPr>
                <w:rFonts w:ascii="Times New Roman" w:hAnsi="Times New Roman" w:cs="Times New Roman"/>
                <w:b/>
                <w:sz w:val="24"/>
                <w:szCs w:val="24"/>
              </w:rPr>
            </w:pPr>
            <w:r>
              <w:rPr>
                <w:rFonts w:ascii="Times New Roman" w:hAnsi="Times New Roman" w:cs="Times New Roman"/>
                <w:b/>
                <w:sz w:val="24"/>
                <w:szCs w:val="24"/>
              </w:rPr>
              <w:t>Se acceptă</w:t>
            </w:r>
          </w:p>
          <w:p w14:paraId="48E17392" w14:textId="1CFF9557" w:rsidR="00666CF4" w:rsidRPr="00CE741F" w:rsidRDefault="00CE741F" w:rsidP="00CE741F">
            <w:pPr>
              <w:jc w:val="both"/>
              <w:rPr>
                <w:rFonts w:ascii="Times New Roman" w:hAnsi="Times New Roman" w:cs="Times New Roman"/>
                <w:bCs/>
                <w:sz w:val="24"/>
                <w:szCs w:val="24"/>
              </w:rPr>
            </w:pPr>
            <w:r>
              <w:rPr>
                <w:rFonts w:ascii="Times New Roman" w:hAnsi="Times New Roman" w:cs="Times New Roman"/>
                <w:bCs/>
                <w:sz w:val="24"/>
                <w:szCs w:val="24"/>
              </w:rPr>
              <w:t>Au fost operate modificările necesare la punctul 37</w:t>
            </w:r>
          </w:p>
        </w:tc>
      </w:tr>
      <w:tr w:rsidR="00666CF4" w:rsidRPr="0030093B" w14:paraId="4397BB41" w14:textId="77777777" w:rsidTr="00B56367">
        <w:trPr>
          <w:trHeight w:val="220"/>
          <w:jc w:val="center"/>
        </w:trPr>
        <w:tc>
          <w:tcPr>
            <w:tcW w:w="4104" w:type="dxa"/>
            <w:vMerge/>
          </w:tcPr>
          <w:p w14:paraId="1CB675B0"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3820E55D" w14:textId="77777777" w:rsidR="00666CF4" w:rsidRDefault="00666CF4" w:rsidP="00B56367">
            <w:pPr>
              <w:pStyle w:val="a5"/>
              <w:tabs>
                <w:tab w:val="left" w:pos="317"/>
              </w:tabs>
              <w:ind w:lef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sidRPr="00B56367">
              <w:rPr>
                <w:rFonts w:ascii="Times New Roman" w:eastAsia="Times New Roman" w:hAnsi="Times New Roman" w:cs="Times New Roman"/>
                <w:b/>
                <w:sz w:val="24"/>
                <w:szCs w:val="24"/>
              </w:rPr>
              <w:t>a proiectul Regulamentului:</w:t>
            </w:r>
          </w:p>
          <w:p w14:paraId="1ECDADAB" w14:textId="2174F80A" w:rsidR="00666CF4" w:rsidRPr="00B56367"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5. </w:t>
            </w:r>
            <w:r w:rsidRPr="00B56367">
              <w:rPr>
                <w:rFonts w:ascii="Times New Roman" w:eastAsia="Times New Roman" w:hAnsi="Times New Roman" w:cs="Times New Roman"/>
                <w:bCs/>
                <w:sz w:val="24"/>
                <w:szCs w:val="24"/>
              </w:rPr>
              <w:t>Având în vedere faptul că la pct. 6 și 32 este utilizată sintagma “administratorul sistemului”, se va specifica entitatea care îndeplinește acest rol și atribuțiile acesteia;</w:t>
            </w:r>
          </w:p>
        </w:tc>
        <w:tc>
          <w:tcPr>
            <w:tcW w:w="4278" w:type="dxa"/>
            <w:tcBorders>
              <w:top w:val="single" w:sz="4" w:space="0" w:color="auto"/>
              <w:bottom w:val="single" w:sz="4" w:space="0" w:color="auto"/>
            </w:tcBorders>
          </w:tcPr>
          <w:p w14:paraId="42A0835B" w14:textId="77777777" w:rsidR="00CE741F" w:rsidRDefault="00CE741F" w:rsidP="00CE741F">
            <w:pPr>
              <w:jc w:val="center"/>
              <w:rPr>
                <w:rFonts w:ascii="Times New Roman" w:hAnsi="Times New Roman" w:cs="Times New Roman"/>
                <w:b/>
                <w:sz w:val="24"/>
                <w:szCs w:val="24"/>
              </w:rPr>
            </w:pPr>
            <w:r>
              <w:rPr>
                <w:rFonts w:ascii="Times New Roman" w:hAnsi="Times New Roman" w:cs="Times New Roman"/>
                <w:b/>
                <w:sz w:val="24"/>
                <w:szCs w:val="24"/>
              </w:rPr>
              <w:t>Se acceptă</w:t>
            </w:r>
          </w:p>
          <w:p w14:paraId="538C2C99" w14:textId="3498F5D3" w:rsidR="00666CF4" w:rsidRPr="00CE741F" w:rsidRDefault="00CE741F" w:rsidP="00CE741F">
            <w:pPr>
              <w:jc w:val="both"/>
              <w:rPr>
                <w:rFonts w:ascii="Times New Roman" w:hAnsi="Times New Roman" w:cs="Times New Roman"/>
                <w:bCs/>
                <w:sz w:val="24"/>
                <w:szCs w:val="24"/>
              </w:rPr>
            </w:pPr>
            <w:r w:rsidRPr="00CE741F">
              <w:rPr>
                <w:rFonts w:ascii="Times New Roman" w:hAnsi="Times New Roman" w:cs="Times New Roman"/>
                <w:bCs/>
                <w:sz w:val="24"/>
                <w:szCs w:val="24"/>
              </w:rPr>
              <w:t xml:space="preserve">Sintagma </w:t>
            </w:r>
            <w:r w:rsidRPr="00B56367">
              <w:rPr>
                <w:rFonts w:ascii="Times New Roman" w:eastAsia="Times New Roman" w:hAnsi="Times New Roman" w:cs="Times New Roman"/>
                <w:bCs/>
                <w:sz w:val="24"/>
                <w:szCs w:val="24"/>
              </w:rPr>
              <w:t>„</w:t>
            </w:r>
            <w:r w:rsidRPr="00CE741F">
              <w:rPr>
                <w:rFonts w:ascii="Times New Roman" w:hAnsi="Times New Roman" w:cs="Times New Roman"/>
                <w:bCs/>
                <w:sz w:val="24"/>
                <w:szCs w:val="24"/>
              </w:rPr>
              <w:t>administratorul sistemului</w:t>
            </w:r>
            <w:r w:rsidRPr="00B56367">
              <w:rPr>
                <w:rFonts w:ascii="Times New Roman" w:eastAsia="Times New Roman" w:hAnsi="Times New Roman" w:cs="Times New Roman"/>
                <w:bCs/>
                <w:sz w:val="24"/>
                <w:szCs w:val="24"/>
              </w:rPr>
              <w:t>”</w:t>
            </w:r>
            <w:r w:rsidRPr="00CE741F">
              <w:rPr>
                <w:rFonts w:ascii="Times New Roman" w:hAnsi="Times New Roman" w:cs="Times New Roman"/>
                <w:bCs/>
                <w:sz w:val="24"/>
                <w:szCs w:val="24"/>
              </w:rPr>
              <w:t xml:space="preserve"> a fost înlocuită cu sintagma </w:t>
            </w:r>
            <w:r w:rsidRPr="00B56367">
              <w:rPr>
                <w:rFonts w:ascii="Times New Roman" w:eastAsia="Times New Roman" w:hAnsi="Times New Roman" w:cs="Times New Roman"/>
                <w:bCs/>
                <w:sz w:val="24"/>
                <w:szCs w:val="24"/>
              </w:rPr>
              <w:t>„</w:t>
            </w:r>
            <w:r w:rsidRPr="00CE741F">
              <w:rPr>
                <w:rFonts w:ascii="Times New Roman" w:hAnsi="Times New Roman" w:cs="Times New Roman"/>
                <w:bCs/>
                <w:sz w:val="24"/>
                <w:szCs w:val="24"/>
              </w:rPr>
              <w:t>deținător</w:t>
            </w:r>
            <w:r w:rsidRPr="00B5636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tc>
      </w:tr>
      <w:tr w:rsidR="00666CF4" w:rsidRPr="0030093B" w14:paraId="2391BC6E" w14:textId="77777777" w:rsidTr="00B56367">
        <w:trPr>
          <w:trHeight w:val="220"/>
          <w:jc w:val="center"/>
        </w:trPr>
        <w:tc>
          <w:tcPr>
            <w:tcW w:w="4104" w:type="dxa"/>
            <w:vMerge/>
          </w:tcPr>
          <w:p w14:paraId="4FDF9AA6"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503CB356" w14:textId="438EFE90" w:rsidR="00666CF4" w:rsidRPr="00B56367"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6. </w:t>
            </w:r>
            <w:r w:rsidRPr="00B56367">
              <w:rPr>
                <w:rFonts w:ascii="Times New Roman" w:eastAsia="Times New Roman" w:hAnsi="Times New Roman" w:cs="Times New Roman"/>
                <w:bCs/>
                <w:sz w:val="24"/>
                <w:szCs w:val="24"/>
              </w:rPr>
              <w:t>La pct. 30, subpct. 30.1, se va exclude, deoarece este inutilă păstrarea acestuia, prevederile ce țin de platforma tehnologică guvernamentală comună (MCloud) fiind deja prevăzute de Hotărârea Guvernului nr. 128/2014;</w:t>
            </w:r>
          </w:p>
        </w:tc>
        <w:tc>
          <w:tcPr>
            <w:tcW w:w="4278" w:type="dxa"/>
            <w:tcBorders>
              <w:top w:val="single" w:sz="4" w:space="0" w:color="auto"/>
              <w:bottom w:val="single" w:sz="4" w:space="0" w:color="auto"/>
            </w:tcBorders>
          </w:tcPr>
          <w:p w14:paraId="43B8CCB3" w14:textId="05309B26" w:rsidR="004D17C4" w:rsidRPr="00F003AB" w:rsidRDefault="004D17C4" w:rsidP="005F2448">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666CF4" w:rsidRPr="0030093B" w14:paraId="12B80862" w14:textId="77777777" w:rsidTr="00B56367">
        <w:trPr>
          <w:trHeight w:val="220"/>
          <w:jc w:val="center"/>
        </w:trPr>
        <w:tc>
          <w:tcPr>
            <w:tcW w:w="4104" w:type="dxa"/>
            <w:vMerge/>
          </w:tcPr>
          <w:p w14:paraId="609EF6AF"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4D6A900F" w14:textId="72825B24" w:rsidR="00666CF4" w:rsidRPr="00B56367"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7. </w:t>
            </w:r>
            <w:r w:rsidRPr="00B56367">
              <w:rPr>
                <w:rFonts w:ascii="Times New Roman" w:eastAsia="Times New Roman" w:hAnsi="Times New Roman" w:cs="Times New Roman"/>
                <w:bCs/>
                <w:sz w:val="24"/>
                <w:szCs w:val="24"/>
              </w:rPr>
              <w:t>Prevederea de la pct. 38, se va reformula, ținând cont de faptul că “Hotărârea Guvernului nr. 201/2017 privind aprobarea Cerințelor minime obligatorii de securitate cibernetică” a fost abrogată prin “</w:t>
            </w:r>
            <w:bookmarkStart w:id="6" w:name="_Hlk214980395"/>
            <w:r w:rsidRPr="00B56367">
              <w:rPr>
                <w:rFonts w:ascii="Times New Roman" w:eastAsia="Times New Roman" w:hAnsi="Times New Roman" w:cs="Times New Roman"/>
                <w:bCs/>
                <w:sz w:val="24"/>
                <w:szCs w:val="24"/>
              </w:rPr>
              <w:t xml:space="preserve">Hotărârea Guvernului nr. 562/2025 </w:t>
            </w:r>
            <w:bookmarkStart w:id="7" w:name="_Hlk214980353"/>
            <w:bookmarkEnd w:id="6"/>
            <w:r w:rsidRPr="00B56367">
              <w:rPr>
                <w:rFonts w:ascii="Times New Roman" w:eastAsia="Times New Roman" w:hAnsi="Times New Roman" w:cs="Times New Roman"/>
                <w:bCs/>
                <w:sz w:val="24"/>
                <w:szCs w:val="24"/>
              </w:rPr>
              <w:t>cu privire la modul de realizare a obligațiilor de asigurare a securității cibernetice de către furnizorii de servicii în sectoarele critice</w:t>
            </w:r>
            <w:bookmarkEnd w:id="7"/>
            <w:r w:rsidRPr="00B56367">
              <w:rPr>
                <w:rFonts w:ascii="Times New Roman" w:eastAsia="Times New Roman" w:hAnsi="Times New Roman" w:cs="Times New Roman"/>
                <w:bCs/>
                <w:sz w:val="24"/>
                <w:szCs w:val="24"/>
              </w:rPr>
              <w:t>”;</w:t>
            </w:r>
          </w:p>
        </w:tc>
        <w:tc>
          <w:tcPr>
            <w:tcW w:w="4278" w:type="dxa"/>
            <w:tcBorders>
              <w:top w:val="single" w:sz="4" w:space="0" w:color="auto"/>
              <w:bottom w:val="single" w:sz="4" w:space="0" w:color="auto"/>
            </w:tcBorders>
          </w:tcPr>
          <w:p w14:paraId="7E1719F8" w14:textId="77777777" w:rsidR="00CE741F" w:rsidRDefault="00CE741F" w:rsidP="00CE741F">
            <w:pPr>
              <w:jc w:val="center"/>
              <w:rPr>
                <w:rFonts w:ascii="Times New Roman" w:hAnsi="Times New Roman" w:cs="Times New Roman"/>
                <w:b/>
                <w:sz w:val="24"/>
                <w:szCs w:val="24"/>
              </w:rPr>
            </w:pPr>
            <w:r>
              <w:rPr>
                <w:rFonts w:ascii="Times New Roman" w:hAnsi="Times New Roman" w:cs="Times New Roman"/>
                <w:b/>
                <w:sz w:val="24"/>
                <w:szCs w:val="24"/>
              </w:rPr>
              <w:t>Se acceptă</w:t>
            </w:r>
          </w:p>
          <w:p w14:paraId="0C256C4A" w14:textId="584EBADD" w:rsidR="00666CF4" w:rsidRPr="00CE741F" w:rsidRDefault="00CE741F" w:rsidP="00CE741F">
            <w:pPr>
              <w:jc w:val="both"/>
              <w:rPr>
                <w:rFonts w:ascii="Times New Roman" w:hAnsi="Times New Roman" w:cs="Times New Roman"/>
                <w:bCs/>
                <w:sz w:val="24"/>
                <w:szCs w:val="24"/>
              </w:rPr>
            </w:pPr>
            <w:r>
              <w:rPr>
                <w:rFonts w:ascii="Times New Roman" w:hAnsi="Times New Roman" w:cs="Times New Roman"/>
                <w:bCs/>
                <w:sz w:val="24"/>
                <w:szCs w:val="24"/>
              </w:rPr>
              <w:t>Au fost operate modificările necesare la punctul 3</w:t>
            </w:r>
            <w:r w:rsidR="001419A3">
              <w:rPr>
                <w:rFonts w:ascii="Times New Roman" w:hAnsi="Times New Roman" w:cs="Times New Roman"/>
                <w:bCs/>
                <w:sz w:val="24"/>
                <w:szCs w:val="24"/>
              </w:rPr>
              <w:t>9</w:t>
            </w:r>
          </w:p>
        </w:tc>
      </w:tr>
      <w:tr w:rsidR="00666CF4" w:rsidRPr="0030093B" w14:paraId="622355C1" w14:textId="77777777" w:rsidTr="00B56367">
        <w:trPr>
          <w:trHeight w:val="280"/>
          <w:jc w:val="center"/>
        </w:trPr>
        <w:tc>
          <w:tcPr>
            <w:tcW w:w="4104" w:type="dxa"/>
            <w:vMerge/>
          </w:tcPr>
          <w:p w14:paraId="5C2C4864"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29E21147" w14:textId="65AF7620" w:rsidR="00666CF4" w:rsidRDefault="00666CF4" w:rsidP="00B56367">
            <w:pPr>
              <w:pStyle w:val="a5"/>
              <w:tabs>
                <w:tab w:val="left" w:pos="317"/>
              </w:tabs>
              <w:ind w:left="-18"/>
              <w:jc w:val="both"/>
              <w:rPr>
                <w:rFonts w:ascii="Times New Roman" w:eastAsia="Times New Roman" w:hAnsi="Times New Roman" w:cs="Times New Roman"/>
                <w:bCs/>
                <w:sz w:val="24"/>
                <w:szCs w:val="24"/>
              </w:rPr>
            </w:pPr>
            <w:r w:rsidRPr="00B56367">
              <w:rPr>
                <w:rFonts w:ascii="Times New Roman" w:eastAsia="Times New Roman" w:hAnsi="Times New Roman" w:cs="Times New Roman"/>
                <w:b/>
                <w:sz w:val="24"/>
                <w:szCs w:val="24"/>
              </w:rPr>
              <w:t>8.</w:t>
            </w:r>
            <w:r w:rsidRPr="00B56367">
              <w:rPr>
                <w:rFonts w:ascii="Times New Roman" w:eastAsia="Times New Roman" w:hAnsi="Times New Roman" w:cs="Times New Roman"/>
                <w:bCs/>
                <w:sz w:val="24"/>
                <w:szCs w:val="24"/>
              </w:rPr>
              <w:t xml:space="preserve"> La pct. 41, subpct. 41.1, se va revizui necesitatea păstrării noțiunii de “firewall”, luând în considerare faptul că aceasta se referă la platforma tehnologică guvernamentală comună (MCloud), ce este deja reglementată de actele normative în materie de administrare tehnică și menținere a resurselor și sistemelor informaționale de stat, iar la subpct. 41.4, sintagma “copierea sistematică” se va substitui cu “</w:t>
            </w:r>
            <w:bookmarkStart w:id="8" w:name="_Hlk214980639"/>
            <w:r w:rsidRPr="00B56367">
              <w:rPr>
                <w:rFonts w:ascii="Times New Roman" w:eastAsia="Times New Roman" w:hAnsi="Times New Roman" w:cs="Times New Roman"/>
                <w:bCs/>
                <w:sz w:val="24"/>
                <w:szCs w:val="24"/>
              </w:rPr>
              <w:t>backup</w:t>
            </w:r>
            <w:bookmarkEnd w:id="8"/>
            <w:r w:rsidRPr="00B56367">
              <w:rPr>
                <w:rFonts w:ascii="Times New Roman" w:eastAsia="Times New Roman" w:hAnsi="Times New Roman" w:cs="Times New Roman"/>
                <w:bCs/>
                <w:sz w:val="24"/>
                <w:szCs w:val="24"/>
              </w:rPr>
              <w:t>”, la subpct. 41.5, sintagma “comunicarea sigură” se va substitui cu “</w:t>
            </w:r>
            <w:bookmarkStart w:id="9" w:name="_Hlk214980735"/>
            <w:r w:rsidRPr="00B56367">
              <w:rPr>
                <w:rFonts w:ascii="Times New Roman" w:eastAsia="Times New Roman" w:hAnsi="Times New Roman" w:cs="Times New Roman"/>
                <w:bCs/>
                <w:sz w:val="24"/>
                <w:szCs w:val="24"/>
              </w:rPr>
              <w:t>VPN</w:t>
            </w:r>
            <w:bookmarkEnd w:id="9"/>
            <w:r w:rsidRPr="00B56367">
              <w:rPr>
                <w:rFonts w:ascii="Times New Roman" w:eastAsia="Times New Roman" w:hAnsi="Times New Roman" w:cs="Times New Roman"/>
                <w:bCs/>
                <w:sz w:val="24"/>
                <w:szCs w:val="24"/>
              </w:rPr>
              <w:t xml:space="preserve"> (</w:t>
            </w:r>
            <w:bookmarkStart w:id="10" w:name="_Hlk214980710"/>
            <w:r w:rsidRPr="00B56367">
              <w:rPr>
                <w:rFonts w:ascii="Times New Roman" w:eastAsia="Times New Roman" w:hAnsi="Times New Roman" w:cs="Times New Roman"/>
                <w:bCs/>
                <w:sz w:val="24"/>
                <w:szCs w:val="24"/>
              </w:rPr>
              <w:t>transfer de date criptat</w:t>
            </w:r>
            <w:bookmarkEnd w:id="10"/>
            <w:r w:rsidRPr="00B56367">
              <w:rPr>
                <w:rFonts w:ascii="Times New Roman" w:eastAsia="Times New Roman" w:hAnsi="Times New Roman" w:cs="Times New Roman"/>
                <w:bCs/>
                <w:sz w:val="24"/>
                <w:szCs w:val="24"/>
              </w:rPr>
              <w:t>)”.</w:t>
            </w:r>
          </w:p>
        </w:tc>
        <w:tc>
          <w:tcPr>
            <w:tcW w:w="4278" w:type="dxa"/>
            <w:tcBorders>
              <w:top w:val="single" w:sz="4" w:space="0" w:color="auto"/>
              <w:bottom w:val="single" w:sz="4" w:space="0" w:color="auto"/>
            </w:tcBorders>
          </w:tcPr>
          <w:p w14:paraId="2D1BE0AC" w14:textId="77777777" w:rsidR="009D24E1" w:rsidRDefault="009D24E1" w:rsidP="009D24E1">
            <w:pPr>
              <w:jc w:val="center"/>
              <w:rPr>
                <w:rFonts w:ascii="Times New Roman" w:hAnsi="Times New Roman" w:cs="Times New Roman"/>
                <w:b/>
                <w:sz w:val="24"/>
                <w:szCs w:val="24"/>
              </w:rPr>
            </w:pPr>
            <w:r>
              <w:rPr>
                <w:rFonts w:ascii="Times New Roman" w:hAnsi="Times New Roman" w:cs="Times New Roman"/>
                <w:b/>
                <w:sz w:val="24"/>
                <w:szCs w:val="24"/>
              </w:rPr>
              <w:t>Se acceptă</w:t>
            </w:r>
          </w:p>
          <w:p w14:paraId="60BD8850" w14:textId="2A70005C" w:rsidR="00666CF4" w:rsidRPr="00F003AB" w:rsidRDefault="009D24E1" w:rsidP="009D24E1">
            <w:pPr>
              <w:jc w:val="both"/>
              <w:rPr>
                <w:rFonts w:ascii="Times New Roman" w:hAnsi="Times New Roman" w:cs="Times New Roman"/>
                <w:b/>
                <w:sz w:val="24"/>
                <w:szCs w:val="24"/>
              </w:rPr>
            </w:pPr>
            <w:r>
              <w:rPr>
                <w:rFonts w:ascii="Times New Roman" w:hAnsi="Times New Roman" w:cs="Times New Roman"/>
                <w:bCs/>
                <w:sz w:val="24"/>
                <w:szCs w:val="24"/>
              </w:rPr>
              <w:t xml:space="preserve">Subpunctul 41.1 a fost exclus iar </w:t>
            </w:r>
            <w:r w:rsidR="001419A3">
              <w:rPr>
                <w:rFonts w:ascii="Times New Roman" w:hAnsi="Times New Roman" w:cs="Times New Roman"/>
                <w:bCs/>
                <w:sz w:val="24"/>
                <w:szCs w:val="24"/>
              </w:rPr>
              <w:t>noțiunile de la</w:t>
            </w:r>
            <w:r>
              <w:rPr>
                <w:rFonts w:ascii="Times New Roman" w:hAnsi="Times New Roman" w:cs="Times New Roman"/>
                <w:bCs/>
                <w:sz w:val="24"/>
                <w:szCs w:val="24"/>
              </w:rPr>
              <w:t xml:space="preserve"> </w:t>
            </w:r>
            <w:r w:rsidR="001419A3">
              <w:rPr>
                <w:rFonts w:ascii="Times New Roman" w:hAnsi="Times New Roman" w:cs="Times New Roman"/>
                <w:bCs/>
                <w:sz w:val="24"/>
                <w:szCs w:val="24"/>
              </w:rPr>
              <w:t>subpunctele</w:t>
            </w:r>
            <w:r>
              <w:rPr>
                <w:rFonts w:ascii="Times New Roman" w:hAnsi="Times New Roman" w:cs="Times New Roman"/>
                <w:bCs/>
                <w:sz w:val="24"/>
                <w:szCs w:val="24"/>
              </w:rPr>
              <w:t xml:space="preserve"> </w:t>
            </w:r>
            <w:r w:rsidR="001419A3">
              <w:rPr>
                <w:rFonts w:ascii="Times New Roman" w:hAnsi="Times New Roman" w:cs="Times New Roman"/>
                <w:bCs/>
                <w:sz w:val="24"/>
                <w:szCs w:val="24"/>
              </w:rPr>
              <w:t>menționate</w:t>
            </w:r>
            <w:r>
              <w:rPr>
                <w:rFonts w:ascii="Times New Roman" w:hAnsi="Times New Roman" w:cs="Times New Roman"/>
                <w:bCs/>
                <w:sz w:val="24"/>
                <w:szCs w:val="24"/>
              </w:rPr>
              <w:t xml:space="preserve"> au fost </w:t>
            </w:r>
            <w:r w:rsidR="001419A3">
              <w:rPr>
                <w:rFonts w:ascii="Times New Roman" w:hAnsi="Times New Roman" w:cs="Times New Roman"/>
                <w:bCs/>
                <w:sz w:val="24"/>
                <w:szCs w:val="24"/>
              </w:rPr>
              <w:t>revizuite</w:t>
            </w:r>
            <w:r>
              <w:rPr>
                <w:rFonts w:ascii="Times New Roman" w:hAnsi="Times New Roman" w:cs="Times New Roman"/>
                <w:bCs/>
                <w:sz w:val="24"/>
                <w:szCs w:val="24"/>
              </w:rPr>
              <w:t>.</w:t>
            </w:r>
          </w:p>
        </w:tc>
      </w:tr>
      <w:tr w:rsidR="00666CF4" w:rsidRPr="0030093B" w14:paraId="052731AC" w14:textId="77777777" w:rsidTr="00666CF4">
        <w:trPr>
          <w:trHeight w:val="3293"/>
          <w:jc w:val="center"/>
        </w:trPr>
        <w:tc>
          <w:tcPr>
            <w:tcW w:w="4104" w:type="dxa"/>
            <w:vMerge/>
          </w:tcPr>
          <w:p w14:paraId="628B1280"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tcBorders>
          </w:tcPr>
          <w:p w14:paraId="7DC41169" w14:textId="77777777" w:rsidR="00666CF4"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La Nota de fundamentare:</w:t>
            </w:r>
          </w:p>
          <w:p w14:paraId="0C519411" w14:textId="2BCC157F" w:rsidR="00666CF4" w:rsidRPr="00B56367" w:rsidRDefault="00666CF4" w:rsidP="00666CF4">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9. </w:t>
            </w:r>
            <w:r w:rsidRPr="00B56367">
              <w:rPr>
                <w:rFonts w:ascii="Times New Roman" w:eastAsia="Times New Roman" w:hAnsi="Times New Roman" w:cs="Times New Roman"/>
                <w:bCs/>
                <w:sz w:val="24"/>
                <w:szCs w:val="24"/>
              </w:rPr>
              <w:t>La compartimentul 4.2., Impactul financiar și argumentarea costurilor estimative, se va completa cu un nou alineat, având următorul cuprins: „Urmare a dării în exploatare a MOLDPOS, Posesorul va încheia cu Administratorul tehnic, Acordul privind administrarea tehnică și menținerea MOLDPOS, care va include activitățile minime privind administrarea tehnică și menținerea MOLDPOS, precum și volumul acestora. În baza Acordului vor fi estimate cheltuielile pentru administrare tehnică a MOLDPOS care urmează a fi acoperite din bugetul de stat, prin intermediul granturilor oferite Instituției Publice „Serviciul Tehnologia Informației și Securitate Cibernetică”, de către fondator.”</w:t>
            </w:r>
          </w:p>
        </w:tc>
        <w:tc>
          <w:tcPr>
            <w:tcW w:w="4278" w:type="dxa"/>
            <w:tcBorders>
              <w:top w:val="single" w:sz="4" w:space="0" w:color="auto"/>
            </w:tcBorders>
          </w:tcPr>
          <w:p w14:paraId="28E5EFBE" w14:textId="77777777" w:rsidR="0012507E" w:rsidRDefault="0012507E" w:rsidP="0012507E">
            <w:pPr>
              <w:jc w:val="center"/>
              <w:rPr>
                <w:rFonts w:ascii="Times New Roman" w:hAnsi="Times New Roman" w:cs="Times New Roman"/>
                <w:b/>
                <w:sz w:val="24"/>
                <w:szCs w:val="24"/>
              </w:rPr>
            </w:pPr>
            <w:r>
              <w:rPr>
                <w:rFonts w:ascii="Times New Roman" w:hAnsi="Times New Roman" w:cs="Times New Roman"/>
                <w:b/>
                <w:sz w:val="24"/>
                <w:szCs w:val="24"/>
              </w:rPr>
              <w:t>Se acceptă</w:t>
            </w:r>
          </w:p>
          <w:p w14:paraId="30AA024E" w14:textId="16463D17" w:rsidR="00666CF4" w:rsidRPr="0012507E" w:rsidRDefault="0012507E" w:rsidP="0012507E">
            <w:pPr>
              <w:jc w:val="both"/>
              <w:rPr>
                <w:rFonts w:ascii="Times New Roman" w:hAnsi="Times New Roman" w:cs="Times New Roman"/>
                <w:bCs/>
                <w:sz w:val="24"/>
                <w:szCs w:val="24"/>
              </w:rPr>
            </w:pPr>
            <w:r>
              <w:rPr>
                <w:rFonts w:ascii="Times New Roman" w:hAnsi="Times New Roman" w:cs="Times New Roman"/>
                <w:bCs/>
                <w:sz w:val="24"/>
                <w:szCs w:val="24"/>
              </w:rPr>
              <w:t>Subpunctul 4.2 din nota de fundamentare a completat cu aliniatul menționat.</w:t>
            </w:r>
          </w:p>
        </w:tc>
      </w:tr>
      <w:tr w:rsidR="007D7DFF" w:rsidRPr="0030093B" w14:paraId="4F625FB2" w14:textId="77777777" w:rsidTr="00666CF4">
        <w:trPr>
          <w:trHeight w:val="280"/>
          <w:jc w:val="center"/>
        </w:trPr>
        <w:tc>
          <w:tcPr>
            <w:tcW w:w="4104" w:type="dxa"/>
            <w:tcBorders>
              <w:top w:val="single" w:sz="4" w:space="0" w:color="auto"/>
              <w:bottom w:val="single" w:sz="4" w:space="0" w:color="auto"/>
            </w:tcBorders>
          </w:tcPr>
          <w:p w14:paraId="43D0946B" w14:textId="5AEF7EE3" w:rsidR="007D7DFF" w:rsidRDefault="00666CF4" w:rsidP="005A10A9">
            <w:pPr>
              <w:jc w:val="center"/>
              <w:rPr>
                <w:rFonts w:ascii="Times New Roman" w:eastAsia="Times New Roman" w:hAnsi="Times New Roman" w:cs="Times New Roman"/>
                <w:b/>
                <w:sz w:val="24"/>
                <w:szCs w:val="24"/>
              </w:rPr>
            </w:pPr>
            <w:r w:rsidRPr="007D7DFF">
              <w:rPr>
                <w:rFonts w:ascii="Times New Roman" w:eastAsia="Times New Roman" w:hAnsi="Times New Roman" w:cs="Times New Roman"/>
                <w:b/>
                <w:sz w:val="24"/>
                <w:szCs w:val="24"/>
              </w:rPr>
              <w:t>Congresul Autorităților Locale Din Moldova</w:t>
            </w:r>
          </w:p>
          <w:p w14:paraId="5165BF18" w14:textId="7A58FEED" w:rsidR="00666CF4" w:rsidRPr="00B031DC" w:rsidRDefault="00B031DC" w:rsidP="00752193">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00666CF4" w:rsidRPr="00B031DC">
              <w:rPr>
                <w:rFonts w:ascii="Times New Roman" w:eastAsia="Times New Roman" w:hAnsi="Times New Roman" w:cs="Times New Roman"/>
                <w:bCs/>
                <w:i/>
                <w:iCs/>
                <w:sz w:val="24"/>
                <w:szCs w:val="24"/>
              </w:rPr>
              <w:t>r. 341 din 25 noiembrie 2025</w:t>
            </w:r>
          </w:p>
        </w:tc>
        <w:tc>
          <w:tcPr>
            <w:tcW w:w="6733" w:type="dxa"/>
            <w:tcBorders>
              <w:top w:val="single" w:sz="4" w:space="0" w:color="auto"/>
              <w:bottom w:val="single" w:sz="4" w:space="0" w:color="auto"/>
            </w:tcBorders>
          </w:tcPr>
          <w:p w14:paraId="779ECE55" w14:textId="77777777" w:rsidR="00666CF4" w:rsidRPr="00666CF4" w:rsidRDefault="00666CF4" w:rsidP="00666CF4">
            <w:pPr>
              <w:pStyle w:val="a5"/>
              <w:tabs>
                <w:tab w:val="left" w:pos="317"/>
              </w:tabs>
              <w:ind w:left="-18"/>
              <w:jc w:val="both"/>
              <w:rPr>
                <w:rFonts w:ascii="Times New Roman" w:eastAsia="Times New Roman" w:hAnsi="Times New Roman" w:cs="Times New Roman"/>
                <w:b/>
                <w:sz w:val="24"/>
                <w:szCs w:val="24"/>
              </w:rPr>
            </w:pPr>
            <w:r w:rsidRPr="00666CF4">
              <w:rPr>
                <w:rFonts w:ascii="Times New Roman" w:eastAsia="Times New Roman" w:hAnsi="Times New Roman" w:cs="Times New Roman"/>
                <w:b/>
                <w:sz w:val="24"/>
                <w:szCs w:val="24"/>
              </w:rPr>
              <w:t>Obiecțiile / Propunerile (recomandările)</w:t>
            </w:r>
          </w:p>
          <w:p w14:paraId="4760EC7C" w14:textId="225E8AFE" w:rsidR="007D7DFF" w:rsidRPr="00666CF4" w:rsidRDefault="00666CF4" w:rsidP="00666CF4">
            <w:pPr>
              <w:pStyle w:val="a5"/>
              <w:tabs>
                <w:tab w:val="left" w:pos="317"/>
              </w:tabs>
              <w:ind w:left="-18"/>
              <w:jc w:val="both"/>
              <w:rPr>
                <w:rFonts w:ascii="Times New Roman" w:eastAsia="Times New Roman" w:hAnsi="Times New Roman" w:cs="Times New Roman"/>
                <w:bCs/>
                <w:sz w:val="24"/>
                <w:szCs w:val="24"/>
              </w:rPr>
            </w:pPr>
            <w:r w:rsidRPr="00666CF4">
              <w:rPr>
                <w:rFonts w:ascii="Times New Roman" w:eastAsia="Times New Roman" w:hAnsi="Times New Roman" w:cs="Times New Roman"/>
                <w:bCs/>
                <w:sz w:val="24"/>
                <w:szCs w:val="24"/>
              </w:rPr>
              <w:t>Lipsa obiecțiilor sau propunerilor</w:t>
            </w:r>
          </w:p>
        </w:tc>
        <w:tc>
          <w:tcPr>
            <w:tcW w:w="4278" w:type="dxa"/>
            <w:tcBorders>
              <w:top w:val="single" w:sz="4" w:space="0" w:color="auto"/>
              <w:bottom w:val="single" w:sz="4" w:space="0" w:color="auto"/>
            </w:tcBorders>
          </w:tcPr>
          <w:p w14:paraId="6C5D390C" w14:textId="624FA2F7" w:rsidR="007D7DFF" w:rsidRPr="00F003AB" w:rsidRDefault="00666CF4" w:rsidP="00752193">
            <w:pPr>
              <w:jc w:val="center"/>
              <w:rPr>
                <w:rFonts w:ascii="Times New Roman" w:hAnsi="Times New Roman" w:cs="Times New Roman"/>
                <w:b/>
                <w:sz w:val="24"/>
                <w:szCs w:val="24"/>
              </w:rPr>
            </w:pPr>
            <w:r w:rsidRPr="00666CF4">
              <w:rPr>
                <w:rFonts w:ascii="Times New Roman" w:hAnsi="Times New Roman" w:cs="Times New Roman"/>
                <w:b/>
                <w:sz w:val="24"/>
                <w:szCs w:val="24"/>
              </w:rPr>
              <w:t>S-a luat act</w:t>
            </w:r>
            <w:r w:rsidR="00514CDC">
              <w:rPr>
                <w:rFonts w:ascii="Times New Roman" w:hAnsi="Times New Roman" w:cs="Times New Roman"/>
                <w:b/>
                <w:sz w:val="24"/>
                <w:szCs w:val="24"/>
              </w:rPr>
              <w:t>.</w:t>
            </w:r>
          </w:p>
        </w:tc>
      </w:tr>
      <w:tr w:rsidR="00DF2755" w:rsidRPr="0030093B" w14:paraId="61A29BAF" w14:textId="77777777" w:rsidTr="005A10A9">
        <w:trPr>
          <w:trHeight w:val="557"/>
          <w:jc w:val="center"/>
        </w:trPr>
        <w:tc>
          <w:tcPr>
            <w:tcW w:w="4104" w:type="dxa"/>
            <w:tcBorders>
              <w:top w:val="single" w:sz="4" w:space="0" w:color="auto"/>
              <w:bottom w:val="single" w:sz="4" w:space="0" w:color="auto"/>
            </w:tcBorders>
          </w:tcPr>
          <w:p w14:paraId="3999FD5D" w14:textId="77777777" w:rsidR="00DF2755" w:rsidRDefault="00DF2755" w:rsidP="00DF2755">
            <w:pPr>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t>Ministerul Culturii</w:t>
            </w:r>
          </w:p>
          <w:p w14:paraId="404A6FBC" w14:textId="2207D366" w:rsidR="00DF2755" w:rsidRPr="005A10A9" w:rsidRDefault="005A10A9" w:rsidP="00DF2755">
            <w:pPr>
              <w:jc w:val="center"/>
              <w:rPr>
                <w:rFonts w:ascii="Times New Roman" w:eastAsia="Times New Roman" w:hAnsi="Times New Roman" w:cs="Times New Roman"/>
                <w:i/>
                <w:iCs/>
                <w:sz w:val="24"/>
                <w:szCs w:val="24"/>
              </w:rPr>
            </w:pPr>
            <w:r>
              <w:rPr>
                <w:rFonts w:ascii="Times New Roman" w:hAnsi="Times New Roman" w:cs="Times New Roman"/>
                <w:i/>
                <w:iCs/>
                <w:sz w:val="24"/>
                <w:szCs w:val="24"/>
              </w:rPr>
              <w:t>n</w:t>
            </w:r>
            <w:r w:rsidR="00DF2755" w:rsidRPr="005A10A9">
              <w:rPr>
                <w:rFonts w:ascii="Times New Roman" w:hAnsi="Times New Roman" w:cs="Times New Roman"/>
                <w:i/>
                <w:iCs/>
                <w:sz w:val="24"/>
                <w:szCs w:val="24"/>
              </w:rPr>
              <w:t>r. 04/1-09/3307 din 26.11.2025</w:t>
            </w:r>
          </w:p>
        </w:tc>
        <w:tc>
          <w:tcPr>
            <w:tcW w:w="6733" w:type="dxa"/>
            <w:tcBorders>
              <w:top w:val="single" w:sz="4" w:space="0" w:color="auto"/>
              <w:bottom w:val="single" w:sz="4" w:space="0" w:color="auto"/>
            </w:tcBorders>
          </w:tcPr>
          <w:p w14:paraId="5E7444FA" w14:textId="77777777" w:rsidR="005A10A9" w:rsidRPr="0030093B" w:rsidRDefault="005A10A9" w:rsidP="005A10A9">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02AD5DB6" w14:textId="3EC0A000" w:rsidR="00DF2755" w:rsidRDefault="00DF2755" w:rsidP="005A10A9">
            <w:pPr>
              <w:pStyle w:val="a5"/>
              <w:tabs>
                <w:tab w:val="left" w:pos="317"/>
              </w:tabs>
              <w:ind w:left="-18"/>
              <w:jc w:val="both"/>
              <w:rPr>
                <w:rFonts w:ascii="Times New Roman" w:eastAsia="Times New Roman" w:hAnsi="Times New Roman" w:cs="Times New Roman"/>
                <w:bCs/>
                <w:sz w:val="24"/>
                <w:szCs w:val="24"/>
              </w:rPr>
            </w:pPr>
            <w:r w:rsidRPr="00F71644">
              <w:rPr>
                <w:rFonts w:ascii="Times New Roman" w:hAnsi="Times New Roman" w:cs="Times New Roman"/>
                <w:sz w:val="24"/>
                <w:szCs w:val="24"/>
              </w:rPr>
              <w:t>Lipsa obiecțiilor și propunerilor.</w:t>
            </w:r>
          </w:p>
        </w:tc>
        <w:tc>
          <w:tcPr>
            <w:tcW w:w="4278" w:type="dxa"/>
            <w:tcBorders>
              <w:top w:val="single" w:sz="4" w:space="0" w:color="auto"/>
              <w:bottom w:val="single" w:sz="4" w:space="0" w:color="auto"/>
            </w:tcBorders>
          </w:tcPr>
          <w:p w14:paraId="4FF0BD7F" w14:textId="161F5142" w:rsidR="00DF2755" w:rsidRPr="00F003AB" w:rsidRDefault="005A10A9" w:rsidP="00DF2755">
            <w:pPr>
              <w:jc w:val="center"/>
              <w:rPr>
                <w:rFonts w:ascii="Times New Roman" w:hAnsi="Times New Roman" w:cs="Times New Roman"/>
                <w:b/>
                <w:sz w:val="24"/>
                <w:szCs w:val="24"/>
              </w:rPr>
            </w:pPr>
            <w:r w:rsidRPr="00666CF4">
              <w:rPr>
                <w:rFonts w:ascii="Times New Roman" w:hAnsi="Times New Roman" w:cs="Times New Roman"/>
                <w:b/>
                <w:sz w:val="24"/>
                <w:szCs w:val="24"/>
              </w:rPr>
              <w:t>S-a luat act</w:t>
            </w:r>
            <w:r w:rsidR="007A04C8">
              <w:rPr>
                <w:rFonts w:ascii="Times New Roman" w:hAnsi="Times New Roman" w:cs="Times New Roman"/>
                <w:b/>
                <w:sz w:val="24"/>
                <w:szCs w:val="24"/>
              </w:rPr>
              <w:t>.</w:t>
            </w:r>
          </w:p>
        </w:tc>
      </w:tr>
      <w:tr w:rsidR="00DF2755" w:rsidRPr="0030093B" w14:paraId="08B2CB30" w14:textId="77777777" w:rsidTr="00DF2755">
        <w:trPr>
          <w:trHeight w:val="1440"/>
          <w:jc w:val="center"/>
        </w:trPr>
        <w:tc>
          <w:tcPr>
            <w:tcW w:w="4104" w:type="dxa"/>
            <w:tcBorders>
              <w:top w:val="single" w:sz="4" w:space="0" w:color="auto"/>
              <w:bottom w:val="single" w:sz="4" w:space="0" w:color="auto"/>
            </w:tcBorders>
          </w:tcPr>
          <w:p w14:paraId="16333D30" w14:textId="77777777" w:rsidR="00DF2755" w:rsidRDefault="00DF2755" w:rsidP="00DF2755">
            <w:pPr>
              <w:jc w:val="center"/>
              <w:rPr>
                <w:rFonts w:ascii="Times New Roman" w:eastAsia="Times New Roman" w:hAnsi="Times New Roman" w:cs="Times New Roman"/>
                <w:b/>
                <w:sz w:val="24"/>
                <w:szCs w:val="24"/>
              </w:rPr>
            </w:pPr>
            <w:r w:rsidRPr="00A750EB">
              <w:rPr>
                <w:rFonts w:ascii="Times New Roman" w:eastAsia="Times New Roman" w:hAnsi="Times New Roman" w:cs="Times New Roman"/>
                <w:b/>
                <w:sz w:val="24"/>
                <w:szCs w:val="24"/>
              </w:rPr>
              <w:lastRenderedPageBreak/>
              <w:t>Ministerul Educației și Cercetării</w:t>
            </w:r>
          </w:p>
          <w:p w14:paraId="42D22456" w14:textId="2FB0FE34" w:rsidR="00DF2755" w:rsidRPr="005A10A9" w:rsidRDefault="005A10A9"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00DF2755" w:rsidRPr="005A10A9">
              <w:rPr>
                <w:rFonts w:ascii="Times New Roman" w:eastAsia="Times New Roman" w:hAnsi="Times New Roman" w:cs="Times New Roman"/>
                <w:bCs/>
                <w:i/>
                <w:iCs/>
                <w:sz w:val="24"/>
                <w:szCs w:val="24"/>
              </w:rPr>
              <w:t>r.02/71/25 din 26.11.2025</w:t>
            </w:r>
          </w:p>
        </w:tc>
        <w:tc>
          <w:tcPr>
            <w:tcW w:w="6733" w:type="dxa"/>
            <w:tcBorders>
              <w:top w:val="single" w:sz="4" w:space="0" w:color="auto"/>
              <w:bottom w:val="single" w:sz="4" w:space="0" w:color="auto"/>
            </w:tcBorders>
          </w:tcPr>
          <w:p w14:paraId="55189A7F" w14:textId="77777777" w:rsidR="005A10A9" w:rsidRPr="0030093B" w:rsidRDefault="005A10A9" w:rsidP="005A10A9">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2E1D724C" w14:textId="063350E2" w:rsidR="00DF2755" w:rsidRDefault="00DF2755" w:rsidP="00DF2755">
            <w:pPr>
              <w:pStyle w:val="a5"/>
              <w:tabs>
                <w:tab w:val="left" w:pos="317"/>
              </w:tabs>
              <w:ind w:lef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Pr="00E54F1E">
              <w:rPr>
                <w:rFonts w:ascii="Times New Roman" w:eastAsia="Times New Roman" w:hAnsi="Times New Roman" w:cs="Times New Roman"/>
                <w:b/>
                <w:bCs/>
                <w:i/>
                <w:iCs/>
                <w:sz w:val="24"/>
                <w:szCs w:val="24"/>
              </w:rPr>
              <w:t>Conceptul Sistemului Național de Poziționare</w:t>
            </w:r>
            <w:r>
              <w:rPr>
                <w:rFonts w:ascii="Times New Roman" w:eastAsia="Times New Roman" w:hAnsi="Times New Roman" w:cs="Times New Roman"/>
                <w:sz w:val="24"/>
                <w:szCs w:val="24"/>
              </w:rPr>
              <w:t xml:space="preserve"> (Anexa nr. 1 la Hotărâre): </w:t>
            </w:r>
          </w:p>
          <w:p w14:paraId="3AB6989D" w14:textId="01C8E0B8" w:rsidR="00DF2755" w:rsidRDefault="00DF2755" w:rsidP="00DF2755">
            <w:pPr>
              <w:tabs>
                <w:tab w:val="left" w:pos="317"/>
              </w:tabs>
              <w:jc w:val="both"/>
              <w:rPr>
                <w:rFonts w:ascii="Times New Roman" w:eastAsia="Times New Roman" w:hAnsi="Times New Roman" w:cs="Times New Roman"/>
                <w:b/>
                <w:bCs/>
                <w:sz w:val="24"/>
                <w:szCs w:val="24"/>
              </w:rPr>
            </w:pPr>
            <w:r w:rsidRPr="00DA0F99">
              <w:rPr>
                <w:rFonts w:ascii="Times New Roman" w:eastAsia="Times New Roman" w:hAnsi="Times New Roman" w:cs="Times New Roman"/>
                <w:sz w:val="24"/>
                <w:szCs w:val="24"/>
              </w:rPr>
              <w:t xml:space="preserve">Pentru a asigura o înțelegere consecventă a terminologiei de specialitate </w:t>
            </w:r>
            <w:r>
              <w:rPr>
                <w:rFonts w:ascii="Times New Roman" w:eastAsia="Times New Roman" w:hAnsi="Times New Roman" w:cs="Times New Roman"/>
                <w:sz w:val="24"/>
                <w:szCs w:val="24"/>
              </w:rPr>
              <w:t xml:space="preserve">utilizată în textul documentului, se propune introducerea unei </w:t>
            </w:r>
            <w:r w:rsidRPr="00DA0F99">
              <w:rPr>
                <w:rFonts w:ascii="Times New Roman" w:eastAsia="Times New Roman" w:hAnsi="Times New Roman" w:cs="Times New Roman"/>
                <w:b/>
                <w:bCs/>
                <w:sz w:val="24"/>
                <w:szCs w:val="24"/>
              </w:rPr>
              <w:t>Liste de abrevieri.</w:t>
            </w:r>
          </w:p>
          <w:p w14:paraId="12C8C4DF" w14:textId="2145C374" w:rsidR="00DF2755" w:rsidRDefault="00DF2755" w:rsidP="005A10A9">
            <w:pPr>
              <w:tabs>
                <w:tab w:val="left" w:pos="317"/>
              </w:tabs>
              <w:jc w:val="both"/>
              <w:rPr>
                <w:rFonts w:ascii="Times New Roman" w:eastAsia="Times New Roman" w:hAnsi="Times New Roman" w:cs="Times New Roman"/>
                <w:bCs/>
                <w:sz w:val="24"/>
                <w:szCs w:val="24"/>
              </w:rPr>
            </w:pPr>
            <w:r w:rsidRPr="00DA0F99">
              <w:rPr>
                <w:rFonts w:ascii="Times New Roman" w:eastAsia="Times New Roman" w:hAnsi="Times New Roman" w:cs="Times New Roman"/>
                <w:sz w:val="24"/>
                <w:szCs w:val="24"/>
              </w:rPr>
              <w:t xml:space="preserve">Introducerea </w:t>
            </w:r>
            <w:r>
              <w:rPr>
                <w:rFonts w:ascii="Times New Roman" w:eastAsia="Times New Roman" w:hAnsi="Times New Roman" w:cs="Times New Roman"/>
                <w:sz w:val="24"/>
                <w:szCs w:val="24"/>
              </w:rPr>
              <w:t>acestei Liste va contribui la creșterea clarității și accesibilității documentului pentru toți utilizatorii interesați, astfel, facilitând interpretarea corectă a termenilor incluși în document.</w:t>
            </w:r>
          </w:p>
        </w:tc>
        <w:tc>
          <w:tcPr>
            <w:tcW w:w="4278" w:type="dxa"/>
            <w:tcBorders>
              <w:top w:val="single" w:sz="4" w:space="0" w:color="auto"/>
              <w:bottom w:val="single" w:sz="4" w:space="0" w:color="auto"/>
            </w:tcBorders>
          </w:tcPr>
          <w:p w14:paraId="232F063C" w14:textId="77777777" w:rsidR="001419A3" w:rsidRDefault="001419A3" w:rsidP="001419A3">
            <w:pPr>
              <w:jc w:val="center"/>
              <w:rPr>
                <w:rFonts w:ascii="Times New Roman" w:hAnsi="Times New Roman" w:cs="Times New Roman"/>
                <w:b/>
                <w:sz w:val="24"/>
                <w:szCs w:val="24"/>
              </w:rPr>
            </w:pPr>
            <w:r>
              <w:rPr>
                <w:rFonts w:ascii="Times New Roman" w:hAnsi="Times New Roman" w:cs="Times New Roman"/>
                <w:b/>
                <w:sz w:val="24"/>
                <w:szCs w:val="24"/>
              </w:rPr>
              <w:t>Se acceptă</w:t>
            </w:r>
          </w:p>
          <w:p w14:paraId="3B355962" w14:textId="77777777" w:rsidR="00DF2755" w:rsidRPr="00F003AB" w:rsidRDefault="00DF2755" w:rsidP="00B46DA1">
            <w:pPr>
              <w:jc w:val="center"/>
              <w:rPr>
                <w:rFonts w:ascii="Times New Roman" w:hAnsi="Times New Roman" w:cs="Times New Roman"/>
                <w:b/>
                <w:sz w:val="24"/>
                <w:szCs w:val="24"/>
              </w:rPr>
            </w:pPr>
          </w:p>
        </w:tc>
      </w:tr>
      <w:tr w:rsidR="00DF2755" w:rsidRPr="0030093B" w14:paraId="44545FC7" w14:textId="77777777" w:rsidTr="00B46DA1">
        <w:trPr>
          <w:trHeight w:val="1470"/>
          <w:jc w:val="center"/>
        </w:trPr>
        <w:tc>
          <w:tcPr>
            <w:tcW w:w="4104" w:type="dxa"/>
            <w:vMerge w:val="restart"/>
            <w:tcBorders>
              <w:top w:val="single" w:sz="4" w:space="0" w:color="auto"/>
            </w:tcBorders>
          </w:tcPr>
          <w:p w14:paraId="2DEEE610" w14:textId="77777777" w:rsidR="00DF2755" w:rsidRDefault="00DF2755" w:rsidP="00DF2755">
            <w:pPr>
              <w:tabs>
                <w:tab w:val="left" w:pos="1032"/>
              </w:tabs>
              <w:jc w:val="center"/>
              <w:rPr>
                <w:rFonts w:ascii="Times New Roman" w:eastAsia="Times New Roman" w:hAnsi="Times New Roman" w:cs="Times New Roman"/>
                <w:b/>
                <w:sz w:val="24"/>
                <w:szCs w:val="24"/>
              </w:rPr>
            </w:pPr>
            <w:r w:rsidRPr="00DA0F99">
              <w:rPr>
                <w:rFonts w:ascii="Times New Roman" w:eastAsia="Times New Roman" w:hAnsi="Times New Roman" w:cs="Times New Roman"/>
                <w:b/>
                <w:sz w:val="24"/>
                <w:szCs w:val="24"/>
              </w:rPr>
              <w:t>Ministerul Dezvoltării</w:t>
            </w:r>
            <w:r>
              <w:rPr>
                <w:rFonts w:ascii="Times New Roman" w:eastAsia="Times New Roman" w:hAnsi="Times New Roman" w:cs="Times New Roman"/>
                <w:b/>
                <w:sz w:val="24"/>
                <w:szCs w:val="24"/>
              </w:rPr>
              <w:t xml:space="preserve"> </w:t>
            </w:r>
            <w:r w:rsidRPr="00DA0F99">
              <w:rPr>
                <w:rFonts w:ascii="Times New Roman" w:eastAsia="Times New Roman" w:hAnsi="Times New Roman" w:cs="Times New Roman"/>
                <w:b/>
                <w:sz w:val="24"/>
                <w:szCs w:val="24"/>
              </w:rPr>
              <w:t>Economice și Digitalizării</w:t>
            </w:r>
          </w:p>
          <w:p w14:paraId="40FCAD95" w14:textId="77777777" w:rsidR="00DF2755" w:rsidRDefault="00DF2755" w:rsidP="00DF2755">
            <w:pPr>
              <w:tabs>
                <w:tab w:val="left" w:pos="1032"/>
              </w:tabs>
              <w:jc w:val="center"/>
              <w:rPr>
                <w:rFonts w:ascii="Times New Roman" w:eastAsia="Times New Roman" w:hAnsi="Times New Roman" w:cs="Times New Roman"/>
                <w:b/>
                <w:sz w:val="24"/>
                <w:szCs w:val="24"/>
              </w:rPr>
            </w:pPr>
            <w:r w:rsidRPr="009336A0">
              <w:rPr>
                <w:rFonts w:ascii="Times New Roman" w:eastAsia="Times New Roman" w:hAnsi="Times New Roman" w:cs="Times New Roman"/>
                <w:b/>
                <w:sz w:val="24"/>
                <w:szCs w:val="24"/>
              </w:rPr>
              <w:t>Nr. 13/1-3368 din 27.11.2025</w:t>
            </w:r>
          </w:p>
          <w:p w14:paraId="5F7FAEFE" w14:textId="77777777" w:rsidR="00DF2755" w:rsidRPr="00A750EB" w:rsidRDefault="00DF2755"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787900D" w14:textId="77777777" w:rsidR="005A10A9" w:rsidRPr="0030093B" w:rsidRDefault="005A10A9" w:rsidP="005A10A9">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0AE19015" w14:textId="085FCCF5" w:rsidR="005A10A9" w:rsidRDefault="005A10A9" w:rsidP="005A10A9">
            <w:pPr>
              <w:pStyle w:val="a5"/>
              <w:tabs>
                <w:tab w:val="left" w:pos="317"/>
              </w:tabs>
              <w:ind w:left="-18"/>
              <w:jc w:val="both"/>
              <w:rPr>
                <w:rFonts w:ascii="Times New Roman" w:hAnsi="Times New Roman" w:cs="Times New Roman"/>
                <w:sz w:val="24"/>
                <w:szCs w:val="24"/>
              </w:rPr>
            </w:pPr>
            <w:r>
              <w:rPr>
                <w:rFonts w:ascii="Times New Roman" w:eastAsia="Times New Roman" w:hAnsi="Times New Roman" w:cs="Times New Roman"/>
                <w:b/>
                <w:sz w:val="24"/>
                <w:szCs w:val="24"/>
              </w:rPr>
              <w:t>L</w:t>
            </w:r>
            <w:r w:rsidRPr="00B56367">
              <w:rPr>
                <w:rFonts w:ascii="Times New Roman" w:eastAsia="Times New Roman" w:hAnsi="Times New Roman" w:cs="Times New Roman"/>
                <w:b/>
                <w:sz w:val="24"/>
                <w:szCs w:val="24"/>
              </w:rPr>
              <w:t>a proiectul Regulamentului:</w:t>
            </w:r>
          </w:p>
          <w:p w14:paraId="406933E5" w14:textId="2480D6C0" w:rsidR="00DF2755" w:rsidRDefault="00DF2755" w:rsidP="005A10A9">
            <w:pPr>
              <w:pStyle w:val="a5"/>
              <w:tabs>
                <w:tab w:val="left" w:pos="317"/>
              </w:tabs>
              <w:ind w:left="-18"/>
              <w:jc w:val="both"/>
              <w:rPr>
                <w:rFonts w:ascii="Times New Roman" w:eastAsia="Times New Roman" w:hAnsi="Times New Roman" w:cs="Times New Roman"/>
                <w:bCs/>
                <w:sz w:val="24"/>
                <w:szCs w:val="24"/>
              </w:rPr>
            </w:pPr>
            <w:r w:rsidRPr="009336A0">
              <w:rPr>
                <w:rFonts w:ascii="Times New Roman" w:hAnsi="Times New Roman" w:cs="Times New Roman"/>
                <w:sz w:val="24"/>
                <w:szCs w:val="24"/>
              </w:rPr>
              <w:t xml:space="preserve">În textul proiectului Regulamentului, la punctele 6 și 32, este utilizată sintagma „administratorul sistemului”, fără a fi indicată în mod expres instituția care exercită această funcție. În vederea asigurării clarității normei și evitării interpretărilor, se recomandă includerea explicită a entității responsabile de administrarea sistemului și precizarea atribuțiilor acesteia. </w:t>
            </w:r>
          </w:p>
        </w:tc>
        <w:tc>
          <w:tcPr>
            <w:tcW w:w="4278" w:type="dxa"/>
            <w:tcBorders>
              <w:top w:val="single" w:sz="4" w:space="0" w:color="auto"/>
              <w:bottom w:val="single" w:sz="4" w:space="0" w:color="auto"/>
            </w:tcBorders>
          </w:tcPr>
          <w:p w14:paraId="78A798B6" w14:textId="77777777" w:rsidR="00B46DA1" w:rsidRDefault="00B46DA1" w:rsidP="00B46DA1">
            <w:pPr>
              <w:jc w:val="center"/>
              <w:rPr>
                <w:rFonts w:ascii="Times New Roman" w:hAnsi="Times New Roman" w:cs="Times New Roman"/>
                <w:b/>
                <w:sz w:val="24"/>
                <w:szCs w:val="24"/>
              </w:rPr>
            </w:pPr>
            <w:r>
              <w:rPr>
                <w:rFonts w:ascii="Times New Roman" w:hAnsi="Times New Roman" w:cs="Times New Roman"/>
                <w:b/>
                <w:sz w:val="24"/>
                <w:szCs w:val="24"/>
              </w:rPr>
              <w:t>Se acceptă</w:t>
            </w:r>
          </w:p>
          <w:p w14:paraId="1EF8A811" w14:textId="7BD78F41" w:rsidR="00DF2755" w:rsidRPr="00F003AB" w:rsidRDefault="00B46DA1" w:rsidP="00B46DA1">
            <w:pPr>
              <w:rPr>
                <w:rFonts w:ascii="Times New Roman" w:hAnsi="Times New Roman" w:cs="Times New Roman"/>
                <w:b/>
                <w:sz w:val="24"/>
                <w:szCs w:val="24"/>
              </w:rPr>
            </w:pPr>
            <w:r>
              <w:rPr>
                <w:rFonts w:ascii="Times New Roman" w:hAnsi="Times New Roman" w:cs="Times New Roman"/>
                <w:sz w:val="24"/>
                <w:szCs w:val="24"/>
              </w:rPr>
              <w:t>P</w:t>
            </w:r>
            <w:r w:rsidRPr="009336A0">
              <w:rPr>
                <w:rFonts w:ascii="Times New Roman" w:hAnsi="Times New Roman" w:cs="Times New Roman"/>
                <w:sz w:val="24"/>
                <w:szCs w:val="24"/>
              </w:rPr>
              <w:t>unctele 6 și 3</w:t>
            </w:r>
            <w:r w:rsidR="001419A3">
              <w:rPr>
                <w:rFonts w:ascii="Times New Roman" w:hAnsi="Times New Roman" w:cs="Times New Roman"/>
                <w:sz w:val="24"/>
                <w:szCs w:val="24"/>
              </w:rPr>
              <w:t>3</w:t>
            </w:r>
            <w:r>
              <w:rPr>
                <w:rFonts w:ascii="Times New Roman" w:hAnsi="Times New Roman" w:cs="Times New Roman"/>
                <w:sz w:val="24"/>
                <w:szCs w:val="24"/>
              </w:rPr>
              <w:t xml:space="preserve"> au fost rectificate.</w:t>
            </w:r>
          </w:p>
        </w:tc>
      </w:tr>
      <w:tr w:rsidR="00DF2755" w:rsidRPr="0030093B" w14:paraId="475C7A60" w14:textId="77777777" w:rsidTr="00B46DA1">
        <w:trPr>
          <w:trHeight w:val="1470"/>
          <w:jc w:val="center"/>
        </w:trPr>
        <w:tc>
          <w:tcPr>
            <w:tcW w:w="4104" w:type="dxa"/>
            <w:vMerge/>
            <w:tcBorders>
              <w:bottom w:val="single" w:sz="4" w:space="0" w:color="auto"/>
            </w:tcBorders>
          </w:tcPr>
          <w:p w14:paraId="1152054F" w14:textId="77777777" w:rsidR="00DF2755" w:rsidRPr="00DA0F99" w:rsidRDefault="00DF2755" w:rsidP="00DF2755">
            <w:pPr>
              <w:tabs>
                <w:tab w:val="left" w:pos="1032"/>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12A2751A" w14:textId="6674A8E9" w:rsidR="00DF2755" w:rsidRDefault="00DF2755" w:rsidP="00DF2755">
            <w:pPr>
              <w:pStyle w:val="a5"/>
              <w:tabs>
                <w:tab w:val="left" w:pos="317"/>
              </w:tabs>
              <w:ind w:left="-18"/>
              <w:jc w:val="both"/>
              <w:rPr>
                <w:rFonts w:ascii="Times New Roman" w:hAnsi="Times New Roman" w:cs="Times New Roman"/>
                <w:sz w:val="24"/>
                <w:szCs w:val="24"/>
              </w:rPr>
            </w:pPr>
            <w:r w:rsidRPr="009336A0">
              <w:rPr>
                <w:rFonts w:ascii="Times New Roman" w:hAnsi="Times New Roman" w:cs="Times New Roman"/>
                <w:sz w:val="24"/>
                <w:szCs w:val="24"/>
              </w:rPr>
              <w:t>De asemenea, punctul 38 necesită actualizat, întrucât se face trimitere la Hotărârea Guvernului nr. 201/2017, act abrogat. În prezent, cadrul normativ aplicabil în domeniul securității cibernetice este reglementat prin Hotărârea Guvernului nr. 562/2025 cu privire la modul de realizare a obligațiilor de asigurare a securității cibernetice de către furnizorii de servicii în sectoarele critice, fapt ce impune corelarea textului proiectului cu actul normativ în vigoare și ajustarea corespunzătoare a prevederilor aferente</w:t>
            </w:r>
            <w:r>
              <w:rPr>
                <w:rFonts w:ascii="Times New Roman" w:hAnsi="Times New Roman" w:cs="Times New Roman"/>
                <w:sz w:val="24"/>
                <w:szCs w:val="24"/>
              </w:rPr>
              <w:t>.</w:t>
            </w:r>
          </w:p>
        </w:tc>
        <w:tc>
          <w:tcPr>
            <w:tcW w:w="4278" w:type="dxa"/>
            <w:tcBorders>
              <w:top w:val="single" w:sz="4" w:space="0" w:color="auto"/>
              <w:bottom w:val="single" w:sz="4" w:space="0" w:color="auto"/>
            </w:tcBorders>
          </w:tcPr>
          <w:p w14:paraId="48E8E1A4" w14:textId="77777777" w:rsidR="00B46DA1" w:rsidRDefault="00B46DA1" w:rsidP="00B46DA1">
            <w:pPr>
              <w:jc w:val="center"/>
              <w:rPr>
                <w:rFonts w:ascii="Times New Roman" w:hAnsi="Times New Roman" w:cs="Times New Roman"/>
                <w:b/>
                <w:sz w:val="24"/>
                <w:szCs w:val="24"/>
              </w:rPr>
            </w:pPr>
            <w:r>
              <w:rPr>
                <w:rFonts w:ascii="Times New Roman" w:hAnsi="Times New Roman" w:cs="Times New Roman"/>
                <w:b/>
                <w:sz w:val="24"/>
                <w:szCs w:val="24"/>
              </w:rPr>
              <w:t>Se acceptă</w:t>
            </w:r>
          </w:p>
          <w:p w14:paraId="7D733245" w14:textId="7B08CBD2" w:rsidR="00DF2755" w:rsidRPr="00F003AB" w:rsidRDefault="00B46DA1" w:rsidP="00B46DA1">
            <w:pPr>
              <w:jc w:val="both"/>
              <w:rPr>
                <w:rFonts w:ascii="Times New Roman" w:hAnsi="Times New Roman" w:cs="Times New Roman"/>
                <w:b/>
                <w:sz w:val="24"/>
                <w:szCs w:val="24"/>
              </w:rPr>
            </w:pPr>
            <w:r>
              <w:rPr>
                <w:rFonts w:ascii="Times New Roman" w:hAnsi="Times New Roman" w:cs="Times New Roman"/>
                <w:sz w:val="24"/>
                <w:szCs w:val="24"/>
              </w:rPr>
              <w:t>P</w:t>
            </w:r>
            <w:r w:rsidRPr="009336A0">
              <w:rPr>
                <w:rFonts w:ascii="Times New Roman" w:hAnsi="Times New Roman" w:cs="Times New Roman"/>
                <w:sz w:val="24"/>
                <w:szCs w:val="24"/>
              </w:rPr>
              <w:t>unct</w:t>
            </w:r>
            <w:r>
              <w:rPr>
                <w:rFonts w:ascii="Times New Roman" w:hAnsi="Times New Roman" w:cs="Times New Roman"/>
                <w:sz w:val="24"/>
                <w:szCs w:val="24"/>
              </w:rPr>
              <w:t>ul</w:t>
            </w:r>
            <w:r w:rsidRPr="009336A0">
              <w:rPr>
                <w:rFonts w:ascii="Times New Roman" w:hAnsi="Times New Roman" w:cs="Times New Roman"/>
                <w:sz w:val="24"/>
                <w:szCs w:val="24"/>
              </w:rPr>
              <w:t xml:space="preserve"> </w:t>
            </w:r>
            <w:r w:rsidR="001419A3">
              <w:rPr>
                <w:rFonts w:ascii="Times New Roman" w:hAnsi="Times New Roman" w:cs="Times New Roman"/>
                <w:sz w:val="24"/>
                <w:szCs w:val="24"/>
              </w:rPr>
              <w:t>39</w:t>
            </w:r>
            <w:r>
              <w:rPr>
                <w:rFonts w:ascii="Times New Roman" w:hAnsi="Times New Roman" w:cs="Times New Roman"/>
                <w:sz w:val="24"/>
                <w:szCs w:val="24"/>
              </w:rPr>
              <w:t xml:space="preserve"> a</w:t>
            </w:r>
            <w:r w:rsidR="001419A3">
              <w:rPr>
                <w:rFonts w:ascii="Times New Roman" w:hAnsi="Times New Roman" w:cs="Times New Roman"/>
                <w:sz w:val="24"/>
                <w:szCs w:val="24"/>
              </w:rPr>
              <w:t xml:space="preserve"> </w:t>
            </w:r>
            <w:r>
              <w:rPr>
                <w:rFonts w:ascii="Times New Roman" w:hAnsi="Times New Roman" w:cs="Times New Roman"/>
                <w:sz w:val="24"/>
                <w:szCs w:val="24"/>
              </w:rPr>
              <w:t>fost rectificat.</w:t>
            </w:r>
          </w:p>
        </w:tc>
      </w:tr>
      <w:tr w:rsidR="0005608B" w:rsidRPr="0030093B" w14:paraId="79CEEFB6" w14:textId="77777777" w:rsidTr="005F2448">
        <w:trPr>
          <w:trHeight w:val="1970"/>
          <w:jc w:val="center"/>
        </w:trPr>
        <w:tc>
          <w:tcPr>
            <w:tcW w:w="4104" w:type="dxa"/>
            <w:vMerge w:val="restart"/>
            <w:tcBorders>
              <w:top w:val="single" w:sz="4" w:space="0" w:color="auto"/>
            </w:tcBorders>
          </w:tcPr>
          <w:p w14:paraId="26F025E5" w14:textId="77777777" w:rsidR="0005608B" w:rsidRDefault="0005608B" w:rsidP="00DF2755">
            <w:pPr>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t>Ministerul Apărării</w:t>
            </w:r>
          </w:p>
          <w:p w14:paraId="18A8C3BA" w14:textId="673B3BDE" w:rsidR="0005608B" w:rsidRPr="007A04C8" w:rsidRDefault="0005608B"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Pr="007A04C8">
              <w:rPr>
                <w:rFonts w:ascii="Times New Roman" w:eastAsia="Times New Roman" w:hAnsi="Times New Roman" w:cs="Times New Roman"/>
                <w:bCs/>
                <w:i/>
                <w:iCs/>
                <w:sz w:val="24"/>
                <w:szCs w:val="24"/>
              </w:rPr>
              <w:t>r.11/1396 din 27.11.2025</w:t>
            </w:r>
          </w:p>
        </w:tc>
        <w:tc>
          <w:tcPr>
            <w:tcW w:w="6733" w:type="dxa"/>
            <w:tcBorders>
              <w:top w:val="single" w:sz="4" w:space="0" w:color="auto"/>
              <w:bottom w:val="single" w:sz="4" w:space="0" w:color="auto"/>
            </w:tcBorders>
          </w:tcPr>
          <w:p w14:paraId="30B179A0" w14:textId="77777777" w:rsidR="0005608B" w:rsidRPr="0030093B" w:rsidRDefault="0005608B" w:rsidP="005A10A9">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1D698061" w14:textId="7686296D" w:rsidR="0005608B" w:rsidRDefault="0005608B" w:rsidP="005A10A9">
            <w:pPr>
              <w:pStyle w:val="a5"/>
              <w:tabs>
                <w:tab w:val="left" w:pos="317"/>
              </w:tabs>
              <w:ind w:left="-18"/>
              <w:jc w:val="both"/>
              <w:rPr>
                <w:rFonts w:ascii="Times New Roman" w:eastAsia="Times New Roman" w:hAnsi="Times New Roman" w:cs="Times New Roman"/>
                <w:bCs/>
                <w:sz w:val="24"/>
                <w:szCs w:val="24"/>
              </w:rPr>
            </w:pPr>
            <w:r>
              <w:rPr>
                <w:rFonts w:ascii="Times New Roman" w:hAnsi="Times New Roman" w:cs="Times New Roman"/>
                <w:sz w:val="24"/>
                <w:szCs w:val="24"/>
              </w:rPr>
              <w:tab/>
            </w:r>
            <w:r w:rsidRPr="009336A0">
              <w:rPr>
                <w:rFonts w:ascii="Times New Roman" w:hAnsi="Times New Roman" w:cs="Times New Roman"/>
                <w:sz w:val="24"/>
                <w:szCs w:val="24"/>
              </w:rPr>
              <w:t>Proiectul reglementează accesul prin MPass și contracte, dar nu prevede modalitatea de acces pentru Ministerul Apărării în scopuri de securitate națională. Lipsa unor clauze specifice ar putea întârzia răspunsul militar în situații de urgență, unde serviciile RTK sau postprocesare pot fi cruciale pentru navigație și cartografiere.</w:t>
            </w:r>
          </w:p>
        </w:tc>
        <w:tc>
          <w:tcPr>
            <w:tcW w:w="4278" w:type="dxa"/>
            <w:vMerge w:val="restart"/>
            <w:tcBorders>
              <w:top w:val="single" w:sz="4" w:space="0" w:color="auto"/>
            </w:tcBorders>
          </w:tcPr>
          <w:p w14:paraId="61F26363" w14:textId="77777777" w:rsidR="0005608B" w:rsidRDefault="0005608B" w:rsidP="00DF2755">
            <w:pPr>
              <w:jc w:val="center"/>
              <w:rPr>
                <w:rFonts w:ascii="Times New Roman" w:hAnsi="Times New Roman" w:cs="Times New Roman"/>
                <w:b/>
                <w:sz w:val="24"/>
                <w:szCs w:val="24"/>
              </w:rPr>
            </w:pPr>
            <w:r>
              <w:rPr>
                <w:rFonts w:ascii="Times New Roman" w:hAnsi="Times New Roman" w:cs="Times New Roman"/>
                <w:b/>
                <w:sz w:val="24"/>
                <w:szCs w:val="24"/>
              </w:rPr>
              <w:t>Se acceptă</w:t>
            </w:r>
          </w:p>
          <w:p w14:paraId="736EB97D" w14:textId="1C1A8950" w:rsidR="0005608B" w:rsidRPr="0005608B" w:rsidRDefault="0005608B" w:rsidP="0005608B">
            <w:pPr>
              <w:jc w:val="both"/>
              <w:rPr>
                <w:rFonts w:ascii="Times New Roman" w:hAnsi="Times New Roman" w:cs="Times New Roman"/>
                <w:bCs/>
                <w:sz w:val="24"/>
                <w:szCs w:val="24"/>
              </w:rPr>
            </w:pPr>
            <w:r>
              <w:rPr>
                <w:rFonts w:ascii="Times New Roman" w:hAnsi="Times New Roman" w:cs="Times New Roman"/>
                <w:bCs/>
                <w:sz w:val="24"/>
                <w:szCs w:val="24"/>
              </w:rPr>
              <w:t>Conceptul a fost completat cu Subpunctele 2.1, 22.1 și punctul 49 iar Regulamentul a fost completat cu subpunctele</w:t>
            </w:r>
            <w:r w:rsidRPr="0005608B">
              <w:rPr>
                <w:rFonts w:ascii="Times New Roman" w:hAnsi="Times New Roman" w:cs="Times New Roman"/>
                <w:bCs/>
                <w:sz w:val="24"/>
                <w:szCs w:val="24"/>
              </w:rPr>
              <w:t xml:space="preserve"> </w:t>
            </w:r>
            <w:r>
              <w:rPr>
                <w:rFonts w:ascii="Times New Roman" w:hAnsi="Times New Roman" w:cs="Times New Roman"/>
                <w:bCs/>
                <w:sz w:val="24"/>
                <w:szCs w:val="24"/>
              </w:rPr>
              <w:t>13.1, 17,4, 45.1 și 45.2. Acestea prevăd</w:t>
            </w:r>
            <w:r w:rsidRPr="0005608B">
              <w:rPr>
                <w:rFonts w:ascii="Times New Roman" w:hAnsi="Times New Roman" w:cs="Times New Roman"/>
                <w:bCs/>
                <w:sz w:val="24"/>
                <w:szCs w:val="24"/>
              </w:rPr>
              <w:t xml:space="preserve"> accesul gratuit și prioritar la serviciile MOLDPOS pentru </w:t>
            </w:r>
            <w:r w:rsidRPr="0005608B">
              <w:rPr>
                <w:rFonts w:ascii="Times New Roman" w:hAnsi="Times New Roman" w:cs="Times New Roman"/>
                <w:bCs/>
                <w:sz w:val="24"/>
                <w:szCs w:val="24"/>
              </w:rPr>
              <w:lastRenderedPageBreak/>
              <w:t>autoritățile din sistemul securității naționale, inclusiv în situații de urgență, cu respectarea cerințelor de securitate informațională.</w:t>
            </w:r>
          </w:p>
        </w:tc>
      </w:tr>
      <w:tr w:rsidR="0005608B" w:rsidRPr="0030093B" w14:paraId="5CF76B63" w14:textId="77777777" w:rsidTr="000C7443">
        <w:trPr>
          <w:trHeight w:val="2140"/>
          <w:jc w:val="center"/>
        </w:trPr>
        <w:tc>
          <w:tcPr>
            <w:tcW w:w="4104" w:type="dxa"/>
            <w:vMerge/>
            <w:tcBorders>
              <w:bottom w:val="single" w:sz="4" w:space="0" w:color="auto"/>
            </w:tcBorders>
          </w:tcPr>
          <w:p w14:paraId="2A33AD7B" w14:textId="77777777" w:rsidR="0005608B" w:rsidRPr="00286AC6" w:rsidRDefault="0005608B"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29D6CD97" w14:textId="77777777" w:rsidR="0005608B" w:rsidRDefault="0005608B" w:rsidP="00DF2755">
            <w:pPr>
              <w:pStyle w:val="a5"/>
              <w:tabs>
                <w:tab w:val="left" w:pos="317"/>
              </w:tabs>
              <w:ind w:left="-18"/>
              <w:jc w:val="both"/>
              <w:rPr>
                <w:rFonts w:ascii="Times New Roman" w:hAnsi="Times New Roman" w:cs="Times New Roman"/>
                <w:sz w:val="24"/>
                <w:szCs w:val="24"/>
              </w:rPr>
            </w:pPr>
            <w:r>
              <w:rPr>
                <w:rFonts w:ascii="Times New Roman" w:hAnsi="Times New Roman" w:cs="Times New Roman"/>
                <w:sz w:val="24"/>
                <w:szCs w:val="24"/>
              </w:rPr>
              <w:tab/>
            </w:r>
            <w:r w:rsidRPr="009336A0">
              <w:rPr>
                <w:rFonts w:ascii="Times New Roman" w:hAnsi="Times New Roman" w:cs="Times New Roman"/>
                <w:sz w:val="24"/>
                <w:szCs w:val="24"/>
              </w:rPr>
              <w:t xml:space="preserve"> Completarea proiectului de hotărâre prin introducerea în Capitolul VI al Conceptului și Secțiunea 2 din Capitolul VI al Regulamentului, a următorului punct: </w:t>
            </w:r>
          </w:p>
          <w:p w14:paraId="1B93123D" w14:textId="77777777" w:rsidR="0005608B" w:rsidRDefault="0005608B" w:rsidP="00DF2755">
            <w:pPr>
              <w:pStyle w:val="a5"/>
              <w:tabs>
                <w:tab w:val="left" w:pos="317"/>
              </w:tabs>
              <w:ind w:left="-18"/>
              <w:jc w:val="both"/>
              <w:rPr>
                <w:rFonts w:ascii="Times New Roman" w:hAnsi="Times New Roman" w:cs="Times New Roman"/>
                <w:sz w:val="24"/>
                <w:szCs w:val="24"/>
              </w:rPr>
            </w:pPr>
            <w:r>
              <w:rPr>
                <w:rFonts w:ascii="Times New Roman" w:hAnsi="Times New Roman" w:cs="Times New Roman"/>
                <w:sz w:val="24"/>
                <w:szCs w:val="24"/>
              </w:rPr>
              <w:tab/>
            </w:r>
            <w:r w:rsidRPr="009336A0">
              <w:rPr>
                <w:rFonts w:ascii="Times New Roman" w:hAnsi="Times New Roman" w:cs="Times New Roman"/>
                <w:sz w:val="24"/>
                <w:szCs w:val="24"/>
              </w:rPr>
              <w:t>„Utilizatorii Ministerul Apărării beneficiază de acces gratuit și prioritar la servicii RTK și postprocesare, cu posibilitatea de a solicita date brute în regim de urgență, fără autentificare suplimentară prin MPass.”</w:t>
            </w:r>
          </w:p>
        </w:tc>
        <w:tc>
          <w:tcPr>
            <w:tcW w:w="4278" w:type="dxa"/>
            <w:vMerge/>
            <w:tcBorders>
              <w:bottom w:val="single" w:sz="4" w:space="0" w:color="auto"/>
            </w:tcBorders>
          </w:tcPr>
          <w:p w14:paraId="742F7DBB" w14:textId="77777777" w:rsidR="0005608B" w:rsidRPr="00F003AB" w:rsidRDefault="0005608B" w:rsidP="00DF2755">
            <w:pPr>
              <w:jc w:val="center"/>
              <w:rPr>
                <w:rFonts w:ascii="Times New Roman" w:hAnsi="Times New Roman" w:cs="Times New Roman"/>
                <w:b/>
                <w:sz w:val="24"/>
                <w:szCs w:val="24"/>
              </w:rPr>
            </w:pPr>
          </w:p>
        </w:tc>
      </w:tr>
      <w:tr w:rsidR="002A1574" w:rsidRPr="0030093B" w14:paraId="66694544" w14:textId="77777777" w:rsidTr="00FB005D">
        <w:trPr>
          <w:trHeight w:val="1440"/>
          <w:jc w:val="center"/>
        </w:trPr>
        <w:tc>
          <w:tcPr>
            <w:tcW w:w="4104" w:type="dxa"/>
            <w:vMerge w:val="restart"/>
            <w:tcBorders>
              <w:top w:val="single" w:sz="4" w:space="0" w:color="auto"/>
            </w:tcBorders>
          </w:tcPr>
          <w:p w14:paraId="02964C32" w14:textId="77777777" w:rsidR="002A1574" w:rsidRDefault="002A1574" w:rsidP="00DF2755">
            <w:pPr>
              <w:jc w:val="center"/>
              <w:rPr>
                <w:rFonts w:ascii="Times New Roman" w:eastAsia="Times New Roman" w:hAnsi="Times New Roman" w:cs="Times New Roman"/>
                <w:b/>
                <w:sz w:val="24"/>
                <w:szCs w:val="24"/>
              </w:rPr>
            </w:pPr>
            <w:r w:rsidRPr="009336A0">
              <w:rPr>
                <w:rFonts w:ascii="Times New Roman" w:eastAsia="Times New Roman" w:hAnsi="Times New Roman" w:cs="Times New Roman"/>
                <w:b/>
                <w:sz w:val="24"/>
                <w:szCs w:val="24"/>
              </w:rPr>
              <w:t>Ministerul Infrastructurii și Dezvoltării Regionale</w:t>
            </w:r>
          </w:p>
          <w:p w14:paraId="113E8B8B" w14:textId="24DE3639" w:rsidR="002A1574" w:rsidRPr="007A04C8" w:rsidRDefault="002A1574"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Pr="007A04C8">
              <w:rPr>
                <w:rFonts w:ascii="Times New Roman" w:eastAsia="Times New Roman" w:hAnsi="Times New Roman" w:cs="Times New Roman"/>
                <w:bCs/>
                <w:i/>
                <w:iCs/>
                <w:sz w:val="24"/>
                <w:szCs w:val="24"/>
              </w:rPr>
              <w:t>r.21-6314 din 02.12.2025</w:t>
            </w:r>
          </w:p>
        </w:tc>
        <w:tc>
          <w:tcPr>
            <w:tcW w:w="6733" w:type="dxa"/>
            <w:tcBorders>
              <w:top w:val="single" w:sz="4" w:space="0" w:color="auto"/>
              <w:bottom w:val="single" w:sz="4" w:space="0" w:color="auto"/>
            </w:tcBorders>
          </w:tcPr>
          <w:p w14:paraId="2954891E" w14:textId="77777777" w:rsidR="002A1574" w:rsidRPr="0030093B" w:rsidRDefault="002A1574" w:rsidP="005A10A9">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277C070C" w14:textId="72F395A2" w:rsidR="002A1574" w:rsidRDefault="002A1574" w:rsidP="00B46DA1">
            <w:pPr>
              <w:pStyle w:val="a5"/>
              <w:tabs>
                <w:tab w:val="left" w:pos="317"/>
              </w:tabs>
              <w:ind w:left="-18"/>
              <w:jc w:val="both"/>
              <w:rPr>
                <w:rFonts w:ascii="Times New Roman" w:eastAsia="Times New Roman" w:hAnsi="Times New Roman" w:cs="Times New Roman"/>
                <w:bCs/>
                <w:sz w:val="24"/>
                <w:szCs w:val="24"/>
              </w:rPr>
            </w:pPr>
            <w:r w:rsidRPr="00022390">
              <w:rPr>
                <w:rFonts w:ascii="Times New Roman" w:hAnsi="Times New Roman" w:cs="Times New Roman"/>
                <w:sz w:val="24"/>
                <w:szCs w:val="24"/>
              </w:rPr>
              <w:t xml:space="preserve">Ca urmare a examinării </w:t>
            </w:r>
            <w:r w:rsidRPr="00022390">
              <w:rPr>
                <w:rFonts w:ascii="Times New Roman" w:hAnsi="Times New Roman" w:cs="Times New Roman"/>
                <w:i/>
                <w:iCs/>
                <w:sz w:val="24"/>
                <w:szCs w:val="24"/>
              </w:rPr>
              <w:t xml:space="preserve">proiectului de hotărâre a Guvernului </w:t>
            </w:r>
            <w:r w:rsidRPr="00022390">
              <w:rPr>
                <w:rFonts w:ascii="Times New Roman" w:hAnsi="Times New Roman" w:cs="Times New Roman"/>
                <w:b/>
                <w:bCs/>
                <w:sz w:val="24"/>
                <w:szCs w:val="24"/>
              </w:rPr>
              <w:t>(număr unic 890/AGCC/2025)</w:t>
            </w:r>
            <w:r w:rsidRPr="00022390">
              <w:rPr>
                <w:rFonts w:ascii="Times New Roman" w:hAnsi="Times New Roman" w:cs="Times New Roman"/>
                <w:sz w:val="24"/>
                <w:szCs w:val="24"/>
              </w:rPr>
              <w:t xml:space="preserve">, în limitele competențelor funcționale, comunicăm lipsa de obiecții din punct de vedere al conceptului propus. </w:t>
            </w:r>
          </w:p>
        </w:tc>
        <w:tc>
          <w:tcPr>
            <w:tcW w:w="4278" w:type="dxa"/>
            <w:tcBorders>
              <w:top w:val="single" w:sz="4" w:space="0" w:color="auto"/>
              <w:bottom w:val="single" w:sz="4" w:space="0" w:color="auto"/>
            </w:tcBorders>
          </w:tcPr>
          <w:p w14:paraId="5C273000" w14:textId="51FEDB61" w:rsidR="002A1574" w:rsidRPr="00F003AB" w:rsidRDefault="002A1574" w:rsidP="00DF2755">
            <w:pPr>
              <w:jc w:val="center"/>
              <w:rPr>
                <w:rFonts w:ascii="Times New Roman" w:hAnsi="Times New Roman" w:cs="Times New Roman"/>
                <w:b/>
                <w:sz w:val="24"/>
                <w:szCs w:val="24"/>
              </w:rPr>
            </w:pPr>
            <w:r w:rsidRPr="00666CF4">
              <w:rPr>
                <w:rFonts w:ascii="Times New Roman" w:hAnsi="Times New Roman" w:cs="Times New Roman"/>
                <w:b/>
                <w:sz w:val="24"/>
                <w:szCs w:val="24"/>
              </w:rPr>
              <w:t>S-a luat act</w:t>
            </w:r>
            <w:r>
              <w:rPr>
                <w:rFonts w:ascii="Times New Roman" w:hAnsi="Times New Roman" w:cs="Times New Roman"/>
                <w:b/>
                <w:sz w:val="24"/>
                <w:szCs w:val="24"/>
              </w:rPr>
              <w:t>.</w:t>
            </w:r>
          </w:p>
        </w:tc>
      </w:tr>
      <w:tr w:rsidR="002A1574" w:rsidRPr="0030093B" w14:paraId="54EF604A" w14:textId="77777777" w:rsidTr="00FB005D">
        <w:trPr>
          <w:trHeight w:val="1440"/>
          <w:jc w:val="center"/>
        </w:trPr>
        <w:tc>
          <w:tcPr>
            <w:tcW w:w="4104" w:type="dxa"/>
            <w:vMerge/>
          </w:tcPr>
          <w:p w14:paraId="58DF87AB" w14:textId="77777777" w:rsidR="002A1574" w:rsidRPr="009336A0" w:rsidRDefault="002A1574"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12648BA2" w14:textId="3F006E74" w:rsidR="002A1574" w:rsidRPr="0030093B" w:rsidRDefault="002A1574" w:rsidP="00B46DA1">
            <w:pPr>
              <w:pStyle w:val="a5"/>
              <w:tabs>
                <w:tab w:val="left" w:pos="317"/>
              </w:tabs>
              <w:ind w:left="-18"/>
              <w:jc w:val="both"/>
              <w:rPr>
                <w:rFonts w:ascii="Times New Roman" w:eastAsia="Times New Roman" w:hAnsi="Times New Roman" w:cs="Times New Roman"/>
                <w:b/>
                <w:sz w:val="24"/>
                <w:szCs w:val="24"/>
              </w:rPr>
            </w:pPr>
            <w:r w:rsidRPr="00022390">
              <w:rPr>
                <w:rFonts w:ascii="Times New Roman" w:hAnsi="Times New Roman" w:cs="Times New Roman"/>
                <w:sz w:val="24"/>
                <w:szCs w:val="24"/>
              </w:rPr>
              <w:tab/>
              <w:t xml:space="preserve">Totodată, pentru îmbunătățirea calității proiectului de act normativ și în conformitate cu cerințele de tehnică legislativă, în </w:t>
            </w:r>
            <w:r w:rsidRPr="00022390">
              <w:rPr>
                <w:rFonts w:ascii="Times New Roman" w:hAnsi="Times New Roman" w:cs="Times New Roman"/>
                <w:b/>
                <w:bCs/>
                <w:sz w:val="24"/>
                <w:szCs w:val="24"/>
              </w:rPr>
              <w:t>clauza de adoptare</w:t>
            </w:r>
            <w:r w:rsidRPr="00022390">
              <w:rPr>
                <w:rFonts w:ascii="Times New Roman" w:hAnsi="Times New Roman" w:cs="Times New Roman"/>
                <w:sz w:val="24"/>
                <w:szCs w:val="24"/>
              </w:rPr>
              <w:t xml:space="preserve"> a proiectului sugerăm a fi menținută doar referința la art.22 lit.</w:t>
            </w:r>
            <w:r>
              <w:rPr>
                <w:rFonts w:ascii="Times New Roman" w:hAnsi="Times New Roman" w:cs="Times New Roman"/>
                <w:sz w:val="24"/>
                <w:szCs w:val="24"/>
              </w:rPr>
              <w:t xml:space="preserve"> </w:t>
            </w:r>
            <w:r w:rsidRPr="00022390">
              <w:rPr>
                <w:rFonts w:ascii="Times New Roman" w:hAnsi="Times New Roman" w:cs="Times New Roman"/>
                <w:sz w:val="24"/>
                <w:szCs w:val="24"/>
              </w:rPr>
              <w:t xml:space="preserve">d) din Legea nr.467/2003 cu privire la informatizare și la resursele informaționale de stat, care relevă </w:t>
            </w:r>
            <w:r w:rsidRPr="00022390">
              <w:rPr>
                <w:rFonts w:ascii="Times New Roman" w:hAnsi="Times New Roman" w:cs="Times New Roman"/>
                <w:i/>
                <w:iCs/>
                <w:sz w:val="24"/>
                <w:szCs w:val="24"/>
              </w:rPr>
              <w:t>competența Guvernului de a aproba conceptele sistemelor informaționale de stat și regulamentele resurselor informaționale de stat.</w:t>
            </w:r>
            <w:r w:rsidRPr="00022390">
              <w:rPr>
                <w:rFonts w:ascii="Times New Roman" w:hAnsi="Times New Roman" w:cs="Times New Roman"/>
                <w:sz w:val="24"/>
                <w:szCs w:val="24"/>
              </w:rPr>
              <w:t xml:space="preserve"> </w:t>
            </w:r>
          </w:p>
        </w:tc>
        <w:tc>
          <w:tcPr>
            <w:tcW w:w="4278" w:type="dxa"/>
            <w:tcBorders>
              <w:top w:val="single" w:sz="4" w:space="0" w:color="auto"/>
              <w:bottom w:val="single" w:sz="4" w:space="0" w:color="auto"/>
            </w:tcBorders>
          </w:tcPr>
          <w:p w14:paraId="364D7788" w14:textId="7EDD8AE6" w:rsidR="002A1574" w:rsidRPr="00F003AB" w:rsidRDefault="002A1574" w:rsidP="00DF2755">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2A1574" w:rsidRPr="0030093B" w14:paraId="2C90311F" w14:textId="77777777" w:rsidTr="00FB005D">
        <w:trPr>
          <w:trHeight w:val="1440"/>
          <w:jc w:val="center"/>
        </w:trPr>
        <w:tc>
          <w:tcPr>
            <w:tcW w:w="4104" w:type="dxa"/>
            <w:vMerge/>
          </w:tcPr>
          <w:p w14:paraId="22268025" w14:textId="77777777" w:rsidR="002A1574" w:rsidRPr="009336A0" w:rsidRDefault="002A1574"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1D589E64" w14:textId="48684DB0" w:rsidR="002A1574" w:rsidRPr="00022390" w:rsidRDefault="002A1574" w:rsidP="00B46DA1">
            <w:pPr>
              <w:pStyle w:val="a5"/>
              <w:tabs>
                <w:tab w:val="left" w:pos="317"/>
              </w:tabs>
              <w:ind w:left="-18"/>
              <w:jc w:val="both"/>
              <w:rPr>
                <w:rFonts w:ascii="Times New Roman" w:hAnsi="Times New Roman" w:cs="Times New Roman"/>
                <w:sz w:val="24"/>
                <w:szCs w:val="24"/>
              </w:rPr>
            </w:pPr>
            <w:r w:rsidRPr="00022390">
              <w:rPr>
                <w:rFonts w:ascii="Times New Roman" w:hAnsi="Times New Roman" w:cs="Times New Roman"/>
                <w:sz w:val="24"/>
                <w:szCs w:val="24"/>
              </w:rPr>
              <w:tab/>
              <w:t>În acest sens, evidențiem că art.7 alin.(1) lit.</w:t>
            </w:r>
            <w:r>
              <w:rPr>
                <w:rFonts w:ascii="Times New Roman" w:hAnsi="Times New Roman" w:cs="Times New Roman"/>
                <w:sz w:val="24"/>
                <w:szCs w:val="24"/>
              </w:rPr>
              <w:t xml:space="preserve"> </w:t>
            </w:r>
            <w:r w:rsidRPr="00022390">
              <w:rPr>
                <w:rFonts w:ascii="Times New Roman" w:hAnsi="Times New Roman" w:cs="Times New Roman"/>
                <w:sz w:val="24"/>
                <w:szCs w:val="24"/>
              </w:rPr>
              <w:t xml:space="preserve">c) al Legii nr.778/2001 cu privire la geodezie, cartografie și geoinformatică (prevedere invocată de către autorul proiectului) stabilește </w:t>
            </w:r>
            <w:r w:rsidRPr="00022390">
              <w:rPr>
                <w:rFonts w:ascii="Times New Roman" w:hAnsi="Times New Roman" w:cs="Times New Roman"/>
                <w:i/>
                <w:iCs/>
                <w:sz w:val="24"/>
                <w:szCs w:val="24"/>
              </w:rPr>
              <w:t>competența Guvernului de a aproba actele normative tehnice în domeniul geodeziei, cartografiei și geoinformaticii</w:t>
            </w:r>
            <w:r w:rsidRPr="00022390">
              <w:rPr>
                <w:rFonts w:ascii="Times New Roman" w:hAnsi="Times New Roman" w:cs="Times New Roman"/>
                <w:sz w:val="24"/>
                <w:szCs w:val="24"/>
              </w:rPr>
              <w:t xml:space="preserve">. La fel și art.10 alin.(1) din aceeași Lege se referă la </w:t>
            </w:r>
            <w:r w:rsidRPr="00022390">
              <w:rPr>
                <w:rFonts w:ascii="Times New Roman" w:hAnsi="Times New Roman" w:cs="Times New Roman"/>
                <w:i/>
                <w:iCs/>
                <w:sz w:val="24"/>
                <w:szCs w:val="24"/>
              </w:rPr>
              <w:t xml:space="preserve">acte normative </w:t>
            </w:r>
            <w:r w:rsidRPr="00022390">
              <w:rPr>
                <w:rFonts w:ascii="Times New Roman" w:hAnsi="Times New Roman" w:cs="Times New Roman"/>
                <w:b/>
                <w:bCs/>
                <w:i/>
                <w:iCs/>
                <w:sz w:val="24"/>
                <w:szCs w:val="24"/>
              </w:rPr>
              <w:t>tehnice</w:t>
            </w:r>
            <w:r w:rsidRPr="00022390">
              <w:rPr>
                <w:rFonts w:ascii="Times New Roman" w:hAnsi="Times New Roman" w:cs="Times New Roman"/>
                <w:i/>
                <w:iCs/>
                <w:sz w:val="24"/>
                <w:szCs w:val="24"/>
              </w:rPr>
              <w:t xml:space="preserve"> de bază care stabilesc sarcini tehnice, norme și reguli de executare a acestora în domeniul activității geodezice, cartografice și geoinformaticii</w:t>
            </w:r>
            <w:r w:rsidRPr="00022390">
              <w:rPr>
                <w:rFonts w:ascii="Times New Roman" w:hAnsi="Times New Roman" w:cs="Times New Roman"/>
                <w:sz w:val="24"/>
                <w:szCs w:val="24"/>
              </w:rPr>
              <w:t>. Astfel, opinăm că, aceste prevederi (art.7 alin.(1) lit.</w:t>
            </w:r>
            <w:r>
              <w:rPr>
                <w:rFonts w:ascii="Times New Roman" w:hAnsi="Times New Roman" w:cs="Times New Roman"/>
                <w:sz w:val="24"/>
                <w:szCs w:val="24"/>
              </w:rPr>
              <w:t xml:space="preserve"> </w:t>
            </w:r>
            <w:r w:rsidRPr="00022390">
              <w:rPr>
                <w:rFonts w:ascii="Times New Roman" w:hAnsi="Times New Roman" w:cs="Times New Roman"/>
                <w:sz w:val="24"/>
                <w:szCs w:val="24"/>
              </w:rPr>
              <w:t>c) și art.10 alin.</w:t>
            </w:r>
            <w:r>
              <w:rPr>
                <w:rFonts w:ascii="Times New Roman" w:hAnsi="Times New Roman" w:cs="Times New Roman"/>
                <w:sz w:val="24"/>
                <w:szCs w:val="24"/>
              </w:rPr>
              <w:t xml:space="preserve"> </w:t>
            </w:r>
            <w:r w:rsidRPr="00022390">
              <w:rPr>
                <w:rFonts w:ascii="Times New Roman" w:hAnsi="Times New Roman" w:cs="Times New Roman"/>
                <w:sz w:val="24"/>
                <w:szCs w:val="24"/>
              </w:rPr>
              <w:t>(1) din Legea nr.778/2001) nu pot constitui temei legal pentru elaborarea prezentului proiect.</w:t>
            </w:r>
          </w:p>
          <w:p w14:paraId="6BC12C21" w14:textId="77777777" w:rsidR="002A1574" w:rsidRPr="00022390" w:rsidRDefault="002A1574" w:rsidP="00B46DA1">
            <w:pPr>
              <w:pStyle w:val="a5"/>
              <w:tabs>
                <w:tab w:val="left" w:pos="317"/>
              </w:tabs>
              <w:ind w:left="-18"/>
              <w:jc w:val="both"/>
              <w:rPr>
                <w:rFonts w:ascii="Times New Roman" w:hAnsi="Times New Roman" w:cs="Times New Roman"/>
                <w:sz w:val="24"/>
                <w:szCs w:val="24"/>
              </w:rPr>
            </w:pPr>
            <w:r w:rsidRPr="00022390">
              <w:rPr>
                <w:rFonts w:ascii="Times New Roman" w:hAnsi="Times New Roman" w:cs="Times New Roman"/>
                <w:sz w:val="24"/>
                <w:szCs w:val="24"/>
              </w:rPr>
              <w:tab/>
              <w:t xml:space="preserve">De regulă, un act normativ „tehnic” se referă la actul care stabilește reguli, standarde, metodologii și prescripții tehnice obligatorii pentru o anumită activitate, domeniu sau industrie. Spre exemplu, cadrul legal în vigoare operează cu terminologia de </w:t>
            </w:r>
            <w:r w:rsidRPr="00022390">
              <w:rPr>
                <w:rFonts w:ascii="Times New Roman" w:hAnsi="Times New Roman" w:cs="Times New Roman"/>
                <w:sz w:val="24"/>
                <w:szCs w:val="24"/>
              </w:rPr>
              <w:lastRenderedPageBreak/>
              <w:t>„reglementare tehnică” pentru siguranța produselor, astfel cum este prevăzut în Legea nr.420/2006 privind activitatea de reglementare tehnică sau, în domeniul construcții, cu terminologia de „normativ tehnic în construcții”, care potrivit Codului urbanismului și construcțiilor nr.434/2023 poate fi exprimat în acte normative, coduri practice în construcții, regulamente și proceduri, instrucțiuni, specificații tehnice și ghiduri etc.</w:t>
            </w:r>
          </w:p>
          <w:p w14:paraId="6CC6EAF7" w14:textId="77777777" w:rsidR="002A1574" w:rsidRPr="00022390" w:rsidRDefault="002A1574" w:rsidP="00B46DA1">
            <w:pPr>
              <w:pStyle w:val="a5"/>
              <w:tabs>
                <w:tab w:val="left" w:pos="317"/>
              </w:tabs>
              <w:ind w:left="-18"/>
              <w:jc w:val="both"/>
              <w:rPr>
                <w:rFonts w:ascii="Times New Roman" w:hAnsi="Times New Roman" w:cs="Times New Roman"/>
                <w:sz w:val="24"/>
                <w:szCs w:val="24"/>
              </w:rPr>
            </w:pPr>
            <w:r w:rsidRPr="00022390">
              <w:rPr>
                <w:rFonts w:ascii="Times New Roman" w:hAnsi="Times New Roman" w:cs="Times New Roman"/>
                <w:sz w:val="24"/>
                <w:szCs w:val="24"/>
              </w:rPr>
              <w:tab/>
              <w:t xml:space="preserve">Prin urmare, considerăm că, proiectul Conceptului Sistemului Național de Poziționare nu poate fi evaluat/privit ca un proiect de act normativ „tehnic”, dar ca o viziune/abordare normativă (conceptul) privind infrastructura națională de date geospațiale și privind modul de funcționare a acesteia (regulamentul). </w:t>
            </w:r>
          </w:p>
          <w:p w14:paraId="3A0EDDF0" w14:textId="647928CF" w:rsidR="002A1574" w:rsidRPr="0030093B" w:rsidRDefault="002A1574" w:rsidP="00B46DA1">
            <w:pPr>
              <w:pStyle w:val="a5"/>
              <w:tabs>
                <w:tab w:val="left" w:pos="317"/>
              </w:tabs>
              <w:ind w:left="-18"/>
              <w:jc w:val="both"/>
              <w:rPr>
                <w:rFonts w:ascii="Times New Roman" w:eastAsia="Times New Roman" w:hAnsi="Times New Roman" w:cs="Times New Roman"/>
                <w:b/>
                <w:sz w:val="24"/>
                <w:szCs w:val="24"/>
              </w:rPr>
            </w:pPr>
            <w:r w:rsidRPr="00022390">
              <w:rPr>
                <w:rFonts w:ascii="Times New Roman" w:hAnsi="Times New Roman" w:cs="Times New Roman"/>
                <w:sz w:val="24"/>
                <w:szCs w:val="24"/>
              </w:rPr>
              <w:tab/>
              <w:t xml:space="preserve">Subsecvent, în condițiile în care la </w:t>
            </w:r>
            <w:r w:rsidRPr="00022390">
              <w:rPr>
                <w:rFonts w:ascii="Times New Roman" w:hAnsi="Times New Roman" w:cs="Times New Roman"/>
                <w:b/>
                <w:bCs/>
                <w:sz w:val="24"/>
                <w:szCs w:val="24"/>
              </w:rPr>
              <w:t>pct.4</w:t>
            </w:r>
            <w:r w:rsidRPr="00022390">
              <w:rPr>
                <w:rFonts w:ascii="Times New Roman" w:hAnsi="Times New Roman" w:cs="Times New Roman"/>
                <w:sz w:val="24"/>
                <w:szCs w:val="24"/>
              </w:rPr>
              <w:t xml:space="preserve"> din proiect, autorul intenționează abrogarea Hotărârii Guvernului nr.307/2011 cu privire la Sistemul Național de Poziționare, prin care, la pct.1, s-a creat Sistemul Național de Poziționare, atunci devine necesar ca </w:t>
            </w:r>
            <w:r w:rsidRPr="00022390">
              <w:rPr>
                <w:rFonts w:ascii="Times New Roman" w:hAnsi="Times New Roman" w:cs="Times New Roman"/>
                <w:i/>
                <w:iCs/>
                <w:sz w:val="24"/>
                <w:szCs w:val="24"/>
              </w:rPr>
              <w:t>inițial să fie creat/instituit Sistemul Național de Poziționare într-un punct separat în prezentul proiect de hotărâre</w:t>
            </w:r>
            <w:r w:rsidRPr="00022390">
              <w:rPr>
                <w:rFonts w:ascii="Times New Roman" w:hAnsi="Times New Roman" w:cs="Times New Roman"/>
                <w:sz w:val="24"/>
                <w:szCs w:val="24"/>
              </w:rPr>
              <w:t xml:space="preserve">. Ori, în caz contrar, vom fi în situația juridică că se aprobă conceptul și regulamentul a unui sistem care nu a fost creat. </w:t>
            </w:r>
          </w:p>
        </w:tc>
        <w:tc>
          <w:tcPr>
            <w:tcW w:w="4278" w:type="dxa"/>
            <w:tcBorders>
              <w:top w:val="single" w:sz="4" w:space="0" w:color="auto"/>
              <w:bottom w:val="single" w:sz="4" w:space="0" w:color="auto"/>
            </w:tcBorders>
          </w:tcPr>
          <w:p w14:paraId="3BD3DE1B" w14:textId="77777777" w:rsidR="002A1574" w:rsidRDefault="005F2448" w:rsidP="00DF2755">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Nu se acceptă </w:t>
            </w:r>
          </w:p>
          <w:p w14:paraId="67651980" w14:textId="424C3CA7" w:rsidR="005F2448" w:rsidRPr="005F2448" w:rsidRDefault="005F2448" w:rsidP="005F2448">
            <w:pPr>
              <w:jc w:val="both"/>
              <w:rPr>
                <w:rFonts w:ascii="Times New Roman" w:hAnsi="Times New Roman" w:cs="Times New Roman"/>
                <w:bCs/>
                <w:sz w:val="24"/>
                <w:szCs w:val="24"/>
              </w:rPr>
            </w:pPr>
            <w:r w:rsidRPr="005F2448">
              <w:rPr>
                <w:rFonts w:ascii="Times New Roman" w:hAnsi="Times New Roman" w:cs="Times New Roman"/>
                <w:bCs/>
                <w:sz w:val="24"/>
                <w:szCs w:val="24"/>
              </w:rPr>
              <w:t xml:space="preserve">Proiectul nu vizează un act normativ tehnic, </w:t>
            </w:r>
            <w:r w:rsidR="00AB20A5" w:rsidRPr="00AB20A5">
              <w:rPr>
                <w:rFonts w:ascii="Times New Roman" w:hAnsi="Times New Roman" w:cs="Times New Roman"/>
                <w:bCs/>
                <w:sz w:val="24"/>
                <w:szCs w:val="24"/>
              </w:rPr>
              <w:t>ci instituie cadrul normativ de organizare și funcționare a unei infrastructuri naționale de interes public – Sistemul Național de Poziționare. Competența Guvernului de a aproba astfel de acte normative rezultă din atribuțiile sale generale de organizare și administrare a domeniilor de interes național, precum și din necesitatea reglementării funcționării sistemelor informaționale de stat</w:t>
            </w:r>
            <w:r w:rsidRPr="005F2448">
              <w:rPr>
                <w:rFonts w:ascii="Times New Roman" w:hAnsi="Times New Roman" w:cs="Times New Roman"/>
                <w:bCs/>
                <w:sz w:val="24"/>
                <w:szCs w:val="24"/>
              </w:rPr>
              <w:t>,</w:t>
            </w:r>
            <w:r w:rsidR="00AB20A5">
              <w:rPr>
                <w:rFonts w:ascii="Times New Roman" w:hAnsi="Times New Roman" w:cs="Times New Roman"/>
                <w:bCs/>
                <w:sz w:val="24"/>
                <w:szCs w:val="24"/>
              </w:rPr>
              <w:t xml:space="preserve"> mai ales că acesta este</w:t>
            </w:r>
            <w:r w:rsidRPr="005F2448">
              <w:rPr>
                <w:rFonts w:ascii="Times New Roman" w:hAnsi="Times New Roman" w:cs="Times New Roman"/>
                <w:bCs/>
                <w:sz w:val="24"/>
                <w:szCs w:val="24"/>
              </w:rPr>
              <w:t xml:space="preserve"> deja în exploatare, iar abrogarea HG nr. 307/2011 are ca scop actualizarea </w:t>
            </w:r>
            <w:r w:rsidRPr="005F2448">
              <w:rPr>
                <w:rFonts w:ascii="Times New Roman" w:hAnsi="Times New Roman" w:cs="Times New Roman"/>
                <w:bCs/>
                <w:sz w:val="24"/>
                <w:szCs w:val="24"/>
              </w:rPr>
              <w:lastRenderedPageBreak/>
              <w:t>cadrului normativ existent, fără a afecta existența juridică a Sistemului Național de Poziționare</w:t>
            </w:r>
            <w:r w:rsidR="00AB20A5">
              <w:rPr>
                <w:rFonts w:ascii="Times New Roman" w:hAnsi="Times New Roman" w:cs="Times New Roman"/>
                <w:bCs/>
                <w:sz w:val="24"/>
                <w:szCs w:val="24"/>
              </w:rPr>
              <w:t>.</w:t>
            </w:r>
          </w:p>
        </w:tc>
      </w:tr>
      <w:tr w:rsidR="002A1574" w:rsidRPr="0030093B" w14:paraId="6FAA054B" w14:textId="77777777" w:rsidTr="00FB005D">
        <w:trPr>
          <w:trHeight w:val="1440"/>
          <w:jc w:val="center"/>
        </w:trPr>
        <w:tc>
          <w:tcPr>
            <w:tcW w:w="4104" w:type="dxa"/>
            <w:vMerge/>
            <w:tcBorders>
              <w:bottom w:val="single" w:sz="4" w:space="0" w:color="auto"/>
            </w:tcBorders>
          </w:tcPr>
          <w:p w14:paraId="0DD52FE4" w14:textId="77777777" w:rsidR="002A1574" w:rsidRPr="009336A0" w:rsidRDefault="002A1574"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469AFD84" w14:textId="171F7F2B" w:rsidR="002A1574" w:rsidRPr="0030093B" w:rsidRDefault="002A1574" w:rsidP="00B46DA1">
            <w:pPr>
              <w:pStyle w:val="a5"/>
              <w:tabs>
                <w:tab w:val="left" w:pos="317"/>
              </w:tabs>
              <w:ind w:left="-18"/>
              <w:jc w:val="both"/>
              <w:rPr>
                <w:rFonts w:ascii="Times New Roman" w:eastAsia="Times New Roman" w:hAnsi="Times New Roman" w:cs="Times New Roman"/>
                <w:b/>
                <w:sz w:val="24"/>
                <w:szCs w:val="24"/>
              </w:rPr>
            </w:pPr>
            <w:r w:rsidRPr="00022390">
              <w:rPr>
                <w:rFonts w:ascii="Times New Roman" w:hAnsi="Times New Roman" w:cs="Times New Roman"/>
                <w:sz w:val="24"/>
                <w:szCs w:val="24"/>
              </w:rPr>
              <w:tab/>
              <w:t xml:space="preserve">În final, recomandăm includerea în calitate de </w:t>
            </w:r>
            <w:r w:rsidRPr="00022390">
              <w:rPr>
                <w:rFonts w:ascii="Times New Roman" w:hAnsi="Times New Roman" w:cs="Times New Roman"/>
                <w:b/>
                <w:bCs/>
                <w:sz w:val="24"/>
                <w:szCs w:val="24"/>
              </w:rPr>
              <w:t>contrasemnatar</w:t>
            </w:r>
            <w:r w:rsidRPr="00022390">
              <w:rPr>
                <w:rFonts w:ascii="Times New Roman" w:hAnsi="Times New Roman" w:cs="Times New Roman"/>
                <w:sz w:val="24"/>
                <w:szCs w:val="24"/>
              </w:rPr>
              <w:t xml:space="preserve"> al proiectului, a dlui Viceprim-ministru, ministru al dezvoltării economice și digitalizării, prin prisma art.36 alin.(2) al Legii nr.136/2017 cu privire la Guvern, care statuează că, </w:t>
            </w:r>
            <w:r w:rsidRPr="00022390">
              <w:rPr>
                <w:rFonts w:ascii="Times New Roman" w:hAnsi="Times New Roman" w:cs="Times New Roman"/>
                <w:i/>
                <w:iCs/>
                <w:sz w:val="24"/>
                <w:szCs w:val="24"/>
              </w:rPr>
              <w:t>hotărârile se contrasemnează de miniștrii care sunt responsabili de domeniile de activitate care intră parțial sau integral în obiectul de reglementare al actului contrasemnat.</w:t>
            </w:r>
            <w:r w:rsidRPr="00022390">
              <w:rPr>
                <w:rFonts w:ascii="Times New Roman" w:hAnsi="Times New Roman" w:cs="Times New Roman"/>
                <w:sz w:val="24"/>
                <w:szCs w:val="24"/>
              </w:rPr>
              <w:t xml:space="preserve"> În această ordine de idei, evocăm că, potrivit pct.6 din Regulamentul cu privire la organizarea și funcționarea Ministerului Dezvoltării Economice și Digitalizării, aprobat prin Hotărârea Guvernului nr.143/2021, politicile referitoare la tehnologia informației și digitalizarea serviciilor publice țin de competența ministerului ante-vizat.</w:t>
            </w:r>
          </w:p>
        </w:tc>
        <w:tc>
          <w:tcPr>
            <w:tcW w:w="4278" w:type="dxa"/>
            <w:tcBorders>
              <w:top w:val="single" w:sz="4" w:space="0" w:color="auto"/>
              <w:bottom w:val="single" w:sz="4" w:space="0" w:color="auto"/>
            </w:tcBorders>
          </w:tcPr>
          <w:p w14:paraId="42FC99EE" w14:textId="1EFD775D" w:rsidR="002A1574" w:rsidRPr="00F003AB" w:rsidRDefault="005F2448" w:rsidP="00DF2755">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DF2755" w:rsidRPr="0030093B" w14:paraId="396CB0F0" w14:textId="77777777" w:rsidTr="005A10A9">
        <w:trPr>
          <w:trHeight w:val="287"/>
          <w:jc w:val="center"/>
        </w:trPr>
        <w:tc>
          <w:tcPr>
            <w:tcW w:w="4104" w:type="dxa"/>
            <w:tcBorders>
              <w:top w:val="single" w:sz="4" w:space="0" w:color="auto"/>
              <w:bottom w:val="single" w:sz="4" w:space="0" w:color="auto"/>
            </w:tcBorders>
          </w:tcPr>
          <w:p w14:paraId="1FCB555D" w14:textId="77777777" w:rsidR="00DF2755" w:rsidRDefault="00DF2755" w:rsidP="00DF2755">
            <w:pPr>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t>Agenția de Stat pentru Proprietatea Intelectuală</w:t>
            </w:r>
          </w:p>
          <w:p w14:paraId="530BC6CA" w14:textId="4BAA62D3" w:rsidR="00DF2755" w:rsidRPr="005A10A9" w:rsidRDefault="005A10A9"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00DF2755" w:rsidRPr="005A10A9">
              <w:rPr>
                <w:rFonts w:ascii="Times New Roman" w:eastAsia="Times New Roman" w:hAnsi="Times New Roman" w:cs="Times New Roman"/>
                <w:bCs/>
                <w:i/>
                <w:iCs/>
                <w:sz w:val="24"/>
                <w:szCs w:val="24"/>
              </w:rPr>
              <w:t>r. 1745 din 02.12.2025</w:t>
            </w:r>
          </w:p>
        </w:tc>
        <w:tc>
          <w:tcPr>
            <w:tcW w:w="6733" w:type="dxa"/>
            <w:tcBorders>
              <w:top w:val="single" w:sz="4" w:space="0" w:color="auto"/>
              <w:bottom w:val="single" w:sz="4" w:space="0" w:color="auto"/>
            </w:tcBorders>
          </w:tcPr>
          <w:p w14:paraId="54E61DDB" w14:textId="77777777" w:rsidR="005A10A9" w:rsidRPr="0030093B" w:rsidRDefault="005A10A9" w:rsidP="005A10A9">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05D623A1" w14:textId="11DAC429" w:rsidR="00DF2755" w:rsidRDefault="00DF2755" w:rsidP="005A10A9">
            <w:pPr>
              <w:pStyle w:val="a5"/>
              <w:tabs>
                <w:tab w:val="left" w:pos="317"/>
              </w:tabs>
              <w:ind w:left="-18"/>
              <w:jc w:val="both"/>
              <w:rPr>
                <w:rFonts w:ascii="Times New Roman" w:eastAsia="Times New Roman" w:hAnsi="Times New Roman" w:cs="Times New Roman"/>
                <w:bCs/>
                <w:sz w:val="24"/>
                <w:szCs w:val="24"/>
              </w:rPr>
            </w:pPr>
            <w:r w:rsidRPr="00F71644">
              <w:rPr>
                <w:rFonts w:ascii="Times New Roman" w:hAnsi="Times New Roman" w:cs="Times New Roman"/>
                <w:sz w:val="24"/>
                <w:szCs w:val="24"/>
              </w:rPr>
              <w:t>Lipsa obiecțiilor și propunerilor.</w:t>
            </w:r>
          </w:p>
        </w:tc>
        <w:tc>
          <w:tcPr>
            <w:tcW w:w="4278" w:type="dxa"/>
            <w:tcBorders>
              <w:top w:val="single" w:sz="4" w:space="0" w:color="auto"/>
              <w:bottom w:val="single" w:sz="4" w:space="0" w:color="auto"/>
            </w:tcBorders>
          </w:tcPr>
          <w:p w14:paraId="03218EB7" w14:textId="5252F5C4" w:rsidR="00DF2755" w:rsidRPr="00F003AB" w:rsidRDefault="007A04C8" w:rsidP="00DF2755">
            <w:pPr>
              <w:jc w:val="center"/>
              <w:rPr>
                <w:rFonts w:ascii="Times New Roman" w:hAnsi="Times New Roman" w:cs="Times New Roman"/>
                <w:b/>
                <w:sz w:val="24"/>
                <w:szCs w:val="24"/>
              </w:rPr>
            </w:pPr>
            <w:r w:rsidRPr="00666CF4">
              <w:rPr>
                <w:rFonts w:ascii="Times New Roman" w:hAnsi="Times New Roman" w:cs="Times New Roman"/>
                <w:b/>
                <w:sz w:val="24"/>
                <w:szCs w:val="24"/>
              </w:rPr>
              <w:t>S-a luat act</w:t>
            </w:r>
            <w:r>
              <w:rPr>
                <w:rFonts w:ascii="Times New Roman" w:hAnsi="Times New Roman" w:cs="Times New Roman"/>
                <w:b/>
                <w:sz w:val="24"/>
                <w:szCs w:val="24"/>
              </w:rPr>
              <w:t>.</w:t>
            </w:r>
          </w:p>
        </w:tc>
      </w:tr>
      <w:tr w:rsidR="005A10A9" w:rsidRPr="0030093B" w14:paraId="6F52F9B1" w14:textId="77777777" w:rsidTr="006C17A4">
        <w:trPr>
          <w:trHeight w:val="1440"/>
          <w:jc w:val="center"/>
        </w:trPr>
        <w:tc>
          <w:tcPr>
            <w:tcW w:w="4104" w:type="dxa"/>
            <w:vMerge w:val="restart"/>
            <w:tcBorders>
              <w:top w:val="single" w:sz="4" w:space="0" w:color="auto"/>
            </w:tcBorders>
          </w:tcPr>
          <w:p w14:paraId="028D0F34" w14:textId="77777777" w:rsidR="005A10A9" w:rsidRDefault="005A10A9" w:rsidP="00DF2755">
            <w:pPr>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lastRenderedPageBreak/>
              <w:t>Ministerul Mediului</w:t>
            </w:r>
          </w:p>
          <w:p w14:paraId="788CF09D" w14:textId="2CA5C15B" w:rsidR="005A10A9" w:rsidRPr="005A10A9" w:rsidRDefault="005A10A9"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Pr="005A10A9">
              <w:rPr>
                <w:rFonts w:ascii="Times New Roman" w:eastAsia="Times New Roman" w:hAnsi="Times New Roman" w:cs="Times New Roman"/>
                <w:bCs/>
                <w:i/>
                <w:iCs/>
                <w:sz w:val="24"/>
                <w:szCs w:val="24"/>
              </w:rPr>
              <w:t>r.13-05/3264 din 02.12.2025</w:t>
            </w:r>
          </w:p>
          <w:p w14:paraId="72C30D6D" w14:textId="77777777" w:rsidR="005A10A9" w:rsidRPr="00A750EB" w:rsidRDefault="005A10A9"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0F2A094B" w14:textId="77777777" w:rsidR="005A10A9" w:rsidRPr="0030093B" w:rsidRDefault="005A10A9" w:rsidP="005A10A9">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539BDCC9" w14:textId="77777777" w:rsidR="005A10A9" w:rsidRDefault="005A10A9" w:rsidP="005A10A9">
            <w:pPr>
              <w:pStyle w:val="a5"/>
              <w:tabs>
                <w:tab w:val="left" w:pos="317"/>
              </w:tabs>
              <w:ind w:left="-18"/>
              <w:jc w:val="both"/>
              <w:rPr>
                <w:rFonts w:ascii="Times New Roman" w:hAnsi="Times New Roman" w:cs="Times New Roman"/>
                <w:sz w:val="24"/>
                <w:szCs w:val="24"/>
              </w:rPr>
            </w:pPr>
            <w:r>
              <w:rPr>
                <w:rFonts w:ascii="Times New Roman" w:eastAsia="Times New Roman" w:hAnsi="Times New Roman" w:cs="Times New Roman"/>
                <w:b/>
                <w:sz w:val="24"/>
                <w:szCs w:val="24"/>
              </w:rPr>
              <w:t>L</w:t>
            </w:r>
            <w:r w:rsidRPr="00B56367">
              <w:rPr>
                <w:rFonts w:ascii="Times New Roman" w:eastAsia="Times New Roman" w:hAnsi="Times New Roman" w:cs="Times New Roman"/>
                <w:b/>
                <w:sz w:val="24"/>
                <w:szCs w:val="24"/>
              </w:rPr>
              <w:t>a proiectul Regulamentului:</w:t>
            </w:r>
          </w:p>
          <w:p w14:paraId="51F7B61D" w14:textId="10A425D9" w:rsidR="005A10A9" w:rsidRDefault="005A10A9" w:rsidP="00DF2755">
            <w:pPr>
              <w:pStyle w:val="a5"/>
              <w:tabs>
                <w:tab w:val="left" w:pos="317"/>
              </w:tabs>
              <w:ind w:left="-18"/>
              <w:jc w:val="both"/>
              <w:rPr>
                <w:rFonts w:ascii="Times New Roman" w:hAnsi="Times New Roman" w:cs="Times New Roman"/>
                <w:sz w:val="24"/>
                <w:szCs w:val="24"/>
              </w:rPr>
            </w:pPr>
            <w:r>
              <w:rPr>
                <w:rFonts w:ascii="Times New Roman" w:hAnsi="Times New Roman" w:cs="Times New Roman"/>
                <w:sz w:val="24"/>
                <w:szCs w:val="24"/>
              </w:rPr>
              <w:tab/>
            </w:r>
            <w:r w:rsidRPr="00C20277">
              <w:rPr>
                <w:rFonts w:ascii="Times New Roman" w:hAnsi="Times New Roman" w:cs="Times New Roman"/>
                <w:sz w:val="24"/>
                <w:szCs w:val="24"/>
              </w:rPr>
              <w:t xml:space="preserve">În contextul examinării proiectului de hotărâre </w:t>
            </w:r>
            <w:r w:rsidRPr="00C20277">
              <w:rPr>
                <w:rFonts w:ascii="Times New Roman" w:hAnsi="Times New Roman" w:cs="Times New Roman"/>
                <w:b/>
                <w:bCs/>
                <w:sz w:val="24"/>
                <w:szCs w:val="24"/>
              </w:rPr>
              <w:t>(număr unic 890/AGCC/2025)</w:t>
            </w:r>
            <w:r w:rsidRPr="00C20277">
              <w:rPr>
                <w:rFonts w:ascii="Times New Roman" w:hAnsi="Times New Roman" w:cs="Times New Roman"/>
                <w:sz w:val="24"/>
                <w:szCs w:val="24"/>
              </w:rPr>
              <w:t xml:space="preserve">, Vă comunicăm susținerea acestuia cu următoarele propuneri și recomandări în partea ce ține de Regulamentul cu privire la organizarea și funcționarea Sistemului Național de Poziționare, Anexa nr. 2 la proiectul de hotărâre: </w:t>
            </w:r>
          </w:p>
          <w:p w14:paraId="3FE7006A" w14:textId="36B9ED3F" w:rsidR="005A10A9" w:rsidRDefault="005A10A9" w:rsidP="005A10A9">
            <w:pPr>
              <w:pStyle w:val="a5"/>
              <w:tabs>
                <w:tab w:val="left" w:pos="317"/>
              </w:tabs>
              <w:ind w:left="-18"/>
              <w:jc w:val="both"/>
              <w:rPr>
                <w:rFonts w:ascii="Times New Roman" w:eastAsia="Times New Roman" w:hAnsi="Times New Roman" w:cs="Times New Roman"/>
                <w:bCs/>
                <w:sz w:val="24"/>
                <w:szCs w:val="24"/>
              </w:rPr>
            </w:pPr>
            <w:r>
              <w:rPr>
                <w:rFonts w:ascii="Times New Roman" w:hAnsi="Times New Roman" w:cs="Times New Roman"/>
                <w:sz w:val="24"/>
                <w:szCs w:val="24"/>
              </w:rPr>
              <w:tab/>
            </w:r>
            <w:r w:rsidRPr="00C20277">
              <w:rPr>
                <w:rFonts w:ascii="Times New Roman" w:hAnsi="Times New Roman" w:cs="Times New Roman"/>
                <w:sz w:val="24"/>
                <w:szCs w:val="24"/>
              </w:rPr>
              <w:t xml:space="preserve">1) Se constată o eroare de numerotare. Astfel, după pct. 19 și subpct. 19.9 urmează a fi inserat pct. „20”, cu ajustarea corespunzătoare a numerotării pe tot parcursul textului. Menționăm că, în redacția proiectului, după subpct. 19.9 urmează în mod eronat pct. 17. </w:t>
            </w:r>
          </w:p>
        </w:tc>
        <w:tc>
          <w:tcPr>
            <w:tcW w:w="4278" w:type="dxa"/>
            <w:tcBorders>
              <w:top w:val="single" w:sz="4" w:space="0" w:color="auto"/>
              <w:bottom w:val="single" w:sz="4" w:space="0" w:color="auto"/>
            </w:tcBorders>
          </w:tcPr>
          <w:p w14:paraId="1C07B90D" w14:textId="042F19A2" w:rsidR="005A10A9" w:rsidRPr="00F003AB" w:rsidRDefault="00BF27E5" w:rsidP="00DF2755">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5A10A9" w:rsidRPr="0030093B" w14:paraId="3CE385EA" w14:textId="77777777" w:rsidTr="006C17A4">
        <w:trPr>
          <w:trHeight w:val="1440"/>
          <w:jc w:val="center"/>
        </w:trPr>
        <w:tc>
          <w:tcPr>
            <w:tcW w:w="4104" w:type="dxa"/>
            <w:vMerge/>
            <w:tcBorders>
              <w:bottom w:val="single" w:sz="4" w:space="0" w:color="auto"/>
            </w:tcBorders>
          </w:tcPr>
          <w:p w14:paraId="50906099" w14:textId="77777777" w:rsidR="005A10A9" w:rsidRPr="00286AC6" w:rsidRDefault="005A10A9"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4DD6BB20" w14:textId="15CF6C45" w:rsidR="005A10A9" w:rsidRPr="0030093B" w:rsidRDefault="005A10A9" w:rsidP="005A10A9">
            <w:pPr>
              <w:pStyle w:val="a5"/>
              <w:tabs>
                <w:tab w:val="left" w:pos="317"/>
              </w:tabs>
              <w:ind w:left="-18"/>
              <w:jc w:val="both"/>
              <w:rPr>
                <w:rFonts w:ascii="Times New Roman" w:eastAsia="Times New Roman" w:hAnsi="Times New Roman" w:cs="Times New Roman"/>
                <w:b/>
                <w:sz w:val="24"/>
                <w:szCs w:val="24"/>
              </w:rPr>
            </w:pPr>
            <w:r>
              <w:rPr>
                <w:rFonts w:ascii="Times New Roman" w:hAnsi="Times New Roman" w:cs="Times New Roman"/>
                <w:sz w:val="24"/>
                <w:szCs w:val="24"/>
              </w:rPr>
              <w:tab/>
            </w:r>
            <w:r w:rsidRPr="00C20277">
              <w:rPr>
                <w:rFonts w:ascii="Times New Roman" w:hAnsi="Times New Roman" w:cs="Times New Roman"/>
                <w:sz w:val="24"/>
                <w:szCs w:val="24"/>
              </w:rPr>
              <w:t xml:space="preserve">2) Prevederile pct. 38 urmează a fi actualizate, or se face trimitere la </w:t>
            </w:r>
            <w:r w:rsidRPr="00C20277">
              <w:rPr>
                <w:rFonts w:ascii="Times New Roman" w:hAnsi="Times New Roman" w:cs="Times New Roman"/>
                <w:i/>
                <w:iCs/>
                <w:sz w:val="24"/>
                <w:szCs w:val="24"/>
              </w:rPr>
              <w:t>Hotărârea Guvernului nr. 201/2017 privind aprobarea Cerințelor minime obligatorii de securitate cibernetică</w:t>
            </w:r>
            <w:r w:rsidRPr="00C20277">
              <w:rPr>
                <w:rFonts w:ascii="Times New Roman" w:hAnsi="Times New Roman" w:cs="Times New Roman"/>
                <w:sz w:val="24"/>
                <w:szCs w:val="24"/>
              </w:rPr>
              <w:t xml:space="preserve">, act normativ abrogat. Prin urmare, urmează a se face trimitere la Hotărârea Guvernului nr. 562/2025 </w:t>
            </w:r>
            <w:r w:rsidRPr="00C20277">
              <w:rPr>
                <w:rFonts w:ascii="Times New Roman" w:hAnsi="Times New Roman" w:cs="Times New Roman"/>
                <w:i/>
                <w:iCs/>
                <w:sz w:val="24"/>
                <w:szCs w:val="24"/>
              </w:rPr>
              <w:t>cu privire la modul de realizare a obligațiilor de asigurare a securității cibernetice de către furnizorii de servicii în sectoarele critice</w:t>
            </w:r>
            <w:r w:rsidRPr="00C20277">
              <w:rPr>
                <w:rFonts w:ascii="Times New Roman" w:hAnsi="Times New Roman" w:cs="Times New Roman"/>
                <w:sz w:val="24"/>
                <w:szCs w:val="24"/>
              </w:rPr>
              <w:t>, cadru normativ ce reglementează regimul juridic al securității cibernetice.</w:t>
            </w:r>
          </w:p>
        </w:tc>
        <w:tc>
          <w:tcPr>
            <w:tcW w:w="4278" w:type="dxa"/>
            <w:tcBorders>
              <w:top w:val="single" w:sz="4" w:space="0" w:color="auto"/>
              <w:bottom w:val="single" w:sz="4" w:space="0" w:color="auto"/>
            </w:tcBorders>
          </w:tcPr>
          <w:p w14:paraId="266E04D8" w14:textId="77777777" w:rsidR="005A10A9" w:rsidRDefault="00BF27E5" w:rsidP="00DF2755">
            <w:pPr>
              <w:jc w:val="center"/>
              <w:rPr>
                <w:rFonts w:ascii="Times New Roman" w:hAnsi="Times New Roman" w:cs="Times New Roman"/>
                <w:b/>
                <w:sz w:val="24"/>
                <w:szCs w:val="24"/>
              </w:rPr>
            </w:pPr>
            <w:r>
              <w:rPr>
                <w:rFonts w:ascii="Times New Roman" w:hAnsi="Times New Roman" w:cs="Times New Roman"/>
                <w:b/>
                <w:sz w:val="24"/>
                <w:szCs w:val="24"/>
              </w:rPr>
              <w:t>Se acceptă</w:t>
            </w:r>
          </w:p>
          <w:p w14:paraId="41D5A9E5" w14:textId="57346330" w:rsidR="00BF27E5" w:rsidRPr="002D0493" w:rsidRDefault="00BF27E5" w:rsidP="00BF27E5">
            <w:pPr>
              <w:jc w:val="both"/>
              <w:rPr>
                <w:rFonts w:ascii="Times New Roman" w:hAnsi="Times New Roman" w:cs="Times New Roman"/>
                <w:bCs/>
                <w:sz w:val="24"/>
                <w:szCs w:val="24"/>
                <w:lang w:val="en-US"/>
              </w:rPr>
            </w:pPr>
            <w:r w:rsidRPr="00BF27E5">
              <w:rPr>
                <w:rFonts w:ascii="Times New Roman" w:hAnsi="Times New Roman" w:cs="Times New Roman"/>
                <w:bCs/>
                <w:sz w:val="24"/>
                <w:szCs w:val="24"/>
              </w:rPr>
              <w:t>Punctul 39 a fost rectificat</w:t>
            </w:r>
            <w:r>
              <w:rPr>
                <w:rFonts w:ascii="Times New Roman" w:hAnsi="Times New Roman" w:cs="Times New Roman"/>
                <w:bCs/>
                <w:sz w:val="24"/>
                <w:szCs w:val="24"/>
              </w:rPr>
              <w:t>.</w:t>
            </w:r>
          </w:p>
        </w:tc>
      </w:tr>
      <w:tr w:rsidR="0005608B" w:rsidRPr="0030093B" w14:paraId="70331432" w14:textId="77777777" w:rsidTr="002738A2">
        <w:trPr>
          <w:trHeight w:val="1440"/>
          <w:jc w:val="center"/>
        </w:trPr>
        <w:tc>
          <w:tcPr>
            <w:tcW w:w="4104" w:type="dxa"/>
            <w:vMerge w:val="restart"/>
            <w:tcBorders>
              <w:top w:val="single" w:sz="4" w:space="0" w:color="auto"/>
            </w:tcBorders>
          </w:tcPr>
          <w:p w14:paraId="1E34D1C7" w14:textId="77777777" w:rsidR="0005608B" w:rsidRDefault="0005608B" w:rsidP="00DF2755">
            <w:pPr>
              <w:jc w:val="center"/>
              <w:rPr>
                <w:rFonts w:ascii="Times New Roman" w:eastAsia="Times New Roman" w:hAnsi="Times New Roman" w:cs="Times New Roman"/>
                <w:b/>
                <w:sz w:val="24"/>
                <w:szCs w:val="24"/>
              </w:rPr>
            </w:pPr>
            <w:r w:rsidRPr="000E4FE2">
              <w:rPr>
                <w:rFonts w:ascii="Times New Roman" w:eastAsia="Times New Roman" w:hAnsi="Times New Roman" w:cs="Times New Roman"/>
                <w:b/>
                <w:sz w:val="24"/>
                <w:szCs w:val="24"/>
              </w:rPr>
              <w:t>Ministerul Afacerilor Interne</w:t>
            </w:r>
          </w:p>
          <w:p w14:paraId="6B60759D" w14:textId="416B7E7C" w:rsidR="0005608B" w:rsidRPr="005A7FDB" w:rsidRDefault="0005608B" w:rsidP="00DF2755">
            <w:pPr>
              <w:jc w:val="center"/>
              <w:rPr>
                <w:rFonts w:ascii="Times New Roman" w:eastAsia="Times New Roman" w:hAnsi="Times New Roman" w:cs="Times New Roman"/>
                <w:bCs/>
                <w:i/>
                <w:iCs/>
                <w:sz w:val="24"/>
                <w:szCs w:val="24"/>
              </w:rPr>
            </w:pPr>
            <w:r w:rsidRPr="005A7FDB">
              <w:rPr>
                <w:rFonts w:ascii="Times New Roman" w:eastAsia="Times New Roman" w:hAnsi="Times New Roman" w:cs="Times New Roman"/>
                <w:bCs/>
                <w:i/>
                <w:iCs/>
                <w:sz w:val="24"/>
                <w:szCs w:val="24"/>
              </w:rPr>
              <w:t>nr. 16/4252 din 02.12. 2025</w:t>
            </w:r>
          </w:p>
          <w:p w14:paraId="19079969" w14:textId="77777777" w:rsidR="0005608B" w:rsidRPr="00A750EB" w:rsidRDefault="0005608B"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0C6DF233" w14:textId="77777777" w:rsidR="0005608B" w:rsidRPr="0030093B" w:rsidRDefault="0005608B" w:rsidP="005A7FDB">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7D499F37" w14:textId="16F8997F" w:rsidR="0005608B" w:rsidRDefault="0005608B" w:rsidP="00DF2755">
            <w:pPr>
              <w:pStyle w:val="a5"/>
              <w:tabs>
                <w:tab w:val="left" w:pos="317"/>
              </w:tabs>
              <w:ind w:left="-18"/>
              <w:jc w:val="both"/>
              <w:rPr>
                <w:rFonts w:ascii="Times New Roman" w:hAnsi="Times New Roman" w:cs="Times New Roman"/>
                <w:sz w:val="24"/>
                <w:szCs w:val="24"/>
              </w:rPr>
            </w:pPr>
            <w:r>
              <w:rPr>
                <w:rFonts w:ascii="Times New Roman" w:eastAsia="Times New Roman" w:hAnsi="Times New Roman" w:cs="Times New Roman"/>
                <w:b/>
                <w:sz w:val="24"/>
                <w:szCs w:val="24"/>
              </w:rPr>
              <w:t>L</w:t>
            </w:r>
            <w:r w:rsidRPr="00B56367">
              <w:rPr>
                <w:rFonts w:ascii="Times New Roman" w:eastAsia="Times New Roman" w:hAnsi="Times New Roman" w:cs="Times New Roman"/>
                <w:b/>
                <w:sz w:val="24"/>
                <w:szCs w:val="24"/>
              </w:rPr>
              <w:t xml:space="preserve">a proiectul </w:t>
            </w:r>
            <w:r>
              <w:rPr>
                <w:rFonts w:ascii="Times New Roman" w:eastAsia="Times New Roman" w:hAnsi="Times New Roman" w:cs="Times New Roman"/>
                <w:b/>
                <w:sz w:val="24"/>
                <w:szCs w:val="24"/>
              </w:rPr>
              <w:t>Conceptului</w:t>
            </w:r>
          </w:p>
          <w:p w14:paraId="6E8CFC52" w14:textId="392C286B" w:rsidR="0005608B" w:rsidRDefault="0005608B" w:rsidP="00DF2755">
            <w:pPr>
              <w:pStyle w:val="a5"/>
              <w:tabs>
                <w:tab w:val="left" w:pos="317"/>
              </w:tabs>
              <w:ind w:left="-18"/>
              <w:jc w:val="both"/>
              <w:rPr>
                <w:rFonts w:ascii="Times New Roman" w:hAnsi="Times New Roman" w:cs="Times New Roman"/>
                <w:sz w:val="24"/>
                <w:szCs w:val="24"/>
              </w:rPr>
            </w:pPr>
            <w:r w:rsidRPr="00C20277">
              <w:rPr>
                <w:rFonts w:ascii="Times New Roman" w:hAnsi="Times New Roman" w:cs="Times New Roman"/>
                <w:sz w:val="24"/>
                <w:szCs w:val="24"/>
              </w:rPr>
              <w:t xml:space="preserve">Ministerul Afacerilor Interne a examinat proiectul Hotărârii (număr unic 890/AGCC/2025) și, în limitele competențelor funcționale, comunică următoarele. </w:t>
            </w:r>
          </w:p>
          <w:p w14:paraId="31B8D265" w14:textId="24FA80CE" w:rsidR="0005608B" w:rsidRDefault="0005608B" w:rsidP="00DF2755">
            <w:pPr>
              <w:pStyle w:val="a5"/>
              <w:tabs>
                <w:tab w:val="left" w:pos="317"/>
              </w:tabs>
              <w:ind w:left="-18"/>
              <w:jc w:val="both"/>
              <w:rPr>
                <w:rFonts w:ascii="Times New Roman" w:hAnsi="Times New Roman" w:cs="Times New Roman"/>
                <w:sz w:val="24"/>
                <w:szCs w:val="24"/>
              </w:rPr>
            </w:pPr>
            <w:r w:rsidRPr="00C20277">
              <w:rPr>
                <w:rFonts w:ascii="Times New Roman" w:hAnsi="Times New Roman" w:cs="Times New Roman"/>
                <w:sz w:val="24"/>
                <w:szCs w:val="24"/>
              </w:rPr>
              <w:t xml:space="preserve">Ritmul accelerat al evoluției tehnologice contemporane impune necesitatea stringentă de adaptare la inovațiile din domeniu. Pentru menținerea și îmbunătățirea eficienței operaționale, precum și a calității misiunilor de serviciu, devine esențial ca structurile de Poliție să își actualizeze constant instrumentele operaționale, raportându-se la standarde tehnologice de vârf. </w:t>
            </w:r>
          </w:p>
          <w:p w14:paraId="1A6C493B" w14:textId="27F96092" w:rsidR="0005608B" w:rsidRDefault="0005608B" w:rsidP="00DF2755">
            <w:pPr>
              <w:pStyle w:val="a5"/>
              <w:tabs>
                <w:tab w:val="left" w:pos="317"/>
              </w:tabs>
              <w:ind w:left="-18"/>
              <w:jc w:val="both"/>
              <w:rPr>
                <w:rFonts w:ascii="Times New Roman" w:hAnsi="Times New Roman" w:cs="Times New Roman"/>
                <w:sz w:val="24"/>
                <w:szCs w:val="24"/>
              </w:rPr>
            </w:pPr>
            <w:r w:rsidRPr="00C20277">
              <w:rPr>
                <w:rFonts w:ascii="Times New Roman" w:hAnsi="Times New Roman" w:cs="Times New Roman"/>
                <w:sz w:val="24"/>
                <w:szCs w:val="24"/>
              </w:rPr>
              <w:t xml:space="preserve">Astfel, având în vedere beneficiile semnificative pe care tehnologia în regim în timp real (RTK) le oferă în desfășurarea misiunilor aeriene de supraveghere, precum și în activitățile de colectare a probelor la fața locului, propunem ca autoritățile și organele care asigură ordinea și securitatea publică, parte integrantă a sistemului </w:t>
            </w:r>
            <w:r w:rsidRPr="00C20277">
              <w:rPr>
                <w:rFonts w:ascii="Times New Roman" w:hAnsi="Times New Roman" w:cs="Times New Roman"/>
                <w:sz w:val="24"/>
                <w:szCs w:val="24"/>
              </w:rPr>
              <w:lastRenderedPageBreak/>
              <w:t xml:space="preserve">securității naționale, să beneficieze de acces gratuit la serviciile Sistemului Național de Poziționare. </w:t>
            </w:r>
          </w:p>
          <w:p w14:paraId="47421C6C" w14:textId="7F8B8EFC" w:rsidR="0005608B" w:rsidRDefault="0005608B" w:rsidP="00DF2755">
            <w:pPr>
              <w:pStyle w:val="a5"/>
              <w:tabs>
                <w:tab w:val="left" w:pos="317"/>
              </w:tabs>
              <w:ind w:left="-18"/>
              <w:jc w:val="both"/>
              <w:rPr>
                <w:rFonts w:ascii="Times New Roman" w:hAnsi="Times New Roman" w:cs="Times New Roman"/>
                <w:sz w:val="24"/>
                <w:szCs w:val="24"/>
              </w:rPr>
            </w:pPr>
            <w:r w:rsidRPr="00C20277">
              <w:rPr>
                <w:rFonts w:ascii="Times New Roman" w:hAnsi="Times New Roman" w:cs="Times New Roman"/>
                <w:sz w:val="24"/>
                <w:szCs w:val="24"/>
              </w:rPr>
              <w:t>Subsecvent, menționăm că implementarea acestei măsuri ar permite valorificarea deplină a performanțelor aeronavelor fără pilot, echipate cu tehnologie de transmitere a corecțiilor diferențiale pentru determinarea coordonatelor cu precizie centimetrică direct în teren, contribuind astfel la sporirea eficienței, siguranței și securității operațiunilor poliției.</w:t>
            </w:r>
          </w:p>
          <w:p w14:paraId="53950658" w14:textId="10CF6613" w:rsidR="0005608B" w:rsidRDefault="0005608B" w:rsidP="005A7FDB">
            <w:pPr>
              <w:pStyle w:val="a5"/>
              <w:tabs>
                <w:tab w:val="left" w:pos="317"/>
              </w:tabs>
              <w:ind w:left="-18"/>
              <w:jc w:val="both"/>
              <w:rPr>
                <w:rFonts w:ascii="Times New Roman" w:eastAsia="Times New Roman" w:hAnsi="Times New Roman" w:cs="Times New Roman"/>
                <w:bCs/>
                <w:sz w:val="24"/>
                <w:szCs w:val="24"/>
              </w:rPr>
            </w:pPr>
            <w:r w:rsidRPr="00C20277">
              <w:rPr>
                <w:rFonts w:ascii="Times New Roman" w:hAnsi="Times New Roman" w:cs="Times New Roman"/>
                <w:sz w:val="24"/>
                <w:szCs w:val="24"/>
              </w:rPr>
              <w:t xml:space="preserve">În contextul celor expuse, se solicită revizuirea punctului 30 din Conceptul Sistemului Național de Poziționare, precum și a punctelor 17.2 și 44 din Regulamentul privind organizarea și funcționarea Sistemului Național de Poziționare. </w:t>
            </w:r>
          </w:p>
        </w:tc>
        <w:tc>
          <w:tcPr>
            <w:tcW w:w="4278" w:type="dxa"/>
            <w:vMerge w:val="restart"/>
            <w:tcBorders>
              <w:top w:val="single" w:sz="4" w:space="0" w:color="auto"/>
            </w:tcBorders>
          </w:tcPr>
          <w:p w14:paraId="7296EB3E" w14:textId="77777777" w:rsidR="0005608B" w:rsidRPr="0005608B" w:rsidRDefault="0005608B" w:rsidP="0005608B">
            <w:pPr>
              <w:jc w:val="center"/>
              <w:rPr>
                <w:rFonts w:ascii="Times New Roman" w:hAnsi="Times New Roman" w:cs="Times New Roman"/>
                <w:b/>
                <w:sz w:val="24"/>
                <w:szCs w:val="24"/>
              </w:rPr>
            </w:pPr>
            <w:r w:rsidRPr="0005608B">
              <w:rPr>
                <w:rFonts w:ascii="Times New Roman" w:hAnsi="Times New Roman" w:cs="Times New Roman"/>
                <w:b/>
                <w:sz w:val="24"/>
                <w:szCs w:val="24"/>
              </w:rPr>
              <w:lastRenderedPageBreak/>
              <w:t>Se acceptă</w:t>
            </w:r>
          </w:p>
          <w:p w14:paraId="17213676" w14:textId="22CB9114" w:rsidR="0005608B" w:rsidRPr="0005608B" w:rsidRDefault="0005608B" w:rsidP="0005608B">
            <w:pPr>
              <w:jc w:val="both"/>
              <w:rPr>
                <w:rFonts w:ascii="Times New Roman" w:hAnsi="Times New Roman" w:cs="Times New Roman"/>
                <w:bCs/>
                <w:sz w:val="24"/>
                <w:szCs w:val="24"/>
              </w:rPr>
            </w:pPr>
            <w:r w:rsidRPr="0005608B">
              <w:rPr>
                <w:rFonts w:ascii="Times New Roman" w:hAnsi="Times New Roman" w:cs="Times New Roman"/>
                <w:bCs/>
                <w:sz w:val="24"/>
                <w:szCs w:val="24"/>
              </w:rPr>
              <w:t>Conceptul a fost completat cu Subpunctele 2.1, 22.1 și punctul 49 iar Regulamentul a fost completat cu subpunctele 13.1, 17,4, 45.1 și 45.2. Acestea prevăd accesul gratuit și prioritar la serviciile MOLDPOS pentru autoritățile din sistemul securității naționale, inclusiv în situații de urgență, cu respectarea cerințelor de securitate informațională.</w:t>
            </w:r>
          </w:p>
        </w:tc>
      </w:tr>
      <w:tr w:rsidR="0005608B" w:rsidRPr="0030093B" w14:paraId="37F5D637" w14:textId="77777777" w:rsidTr="002738A2">
        <w:trPr>
          <w:trHeight w:val="1440"/>
          <w:jc w:val="center"/>
        </w:trPr>
        <w:tc>
          <w:tcPr>
            <w:tcW w:w="4104" w:type="dxa"/>
            <w:vMerge/>
            <w:tcBorders>
              <w:bottom w:val="single" w:sz="4" w:space="0" w:color="auto"/>
            </w:tcBorders>
          </w:tcPr>
          <w:p w14:paraId="0479AD87" w14:textId="77777777" w:rsidR="0005608B" w:rsidRPr="000E4FE2" w:rsidRDefault="0005608B"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4B02BA8E" w14:textId="6CDF9306" w:rsidR="0005608B" w:rsidRPr="0030093B" w:rsidRDefault="0005608B" w:rsidP="005A7FDB">
            <w:pPr>
              <w:pStyle w:val="a5"/>
              <w:tabs>
                <w:tab w:val="left" w:pos="317"/>
              </w:tabs>
              <w:ind w:left="-18"/>
              <w:jc w:val="both"/>
              <w:rPr>
                <w:rFonts w:ascii="Times New Roman" w:eastAsia="Times New Roman" w:hAnsi="Times New Roman" w:cs="Times New Roman"/>
                <w:b/>
                <w:sz w:val="24"/>
                <w:szCs w:val="24"/>
              </w:rPr>
            </w:pPr>
            <w:r w:rsidRPr="00C20277">
              <w:rPr>
                <w:rFonts w:ascii="Times New Roman" w:hAnsi="Times New Roman" w:cs="Times New Roman"/>
                <w:sz w:val="24"/>
                <w:szCs w:val="24"/>
              </w:rPr>
              <w:t>Totodată, considerăm oportună completarea Regulamentului privind organizarea și funcționarea Sistemului Național de Poziționare, prevăzut la anexa nr. 2, cu un punct nou, cu următorul conținut: „Accesul la datele geospațiale gestionate în cadrul MOLDPOS se realizează în mod gratuit pentru autoritățile și organele care asigură ordinea și securitatea publică, parte integrantă a sistemului securității naționale, prevăzute de Legea nr. 249/2025 privind securitatea națională a Republicii Moldova, în scopul exercitării atribuțiilor de serviciu, conform legislației.”</w:t>
            </w:r>
          </w:p>
        </w:tc>
        <w:tc>
          <w:tcPr>
            <w:tcW w:w="4278" w:type="dxa"/>
            <w:vMerge/>
            <w:tcBorders>
              <w:bottom w:val="single" w:sz="4" w:space="0" w:color="auto"/>
            </w:tcBorders>
          </w:tcPr>
          <w:p w14:paraId="42BBC15D" w14:textId="679C47F2" w:rsidR="0005608B" w:rsidRPr="00F003AB" w:rsidRDefault="0005608B" w:rsidP="00DF2755">
            <w:pPr>
              <w:jc w:val="center"/>
              <w:rPr>
                <w:rFonts w:ascii="Times New Roman" w:hAnsi="Times New Roman" w:cs="Times New Roman"/>
                <w:b/>
                <w:sz w:val="24"/>
                <w:szCs w:val="24"/>
              </w:rPr>
            </w:pPr>
          </w:p>
        </w:tc>
      </w:tr>
      <w:tr w:rsidR="00DF2755" w:rsidRPr="0030093B" w14:paraId="117B8307" w14:textId="77777777" w:rsidTr="007A04C8">
        <w:trPr>
          <w:trHeight w:val="584"/>
          <w:jc w:val="center"/>
        </w:trPr>
        <w:tc>
          <w:tcPr>
            <w:tcW w:w="4104" w:type="dxa"/>
            <w:tcBorders>
              <w:top w:val="single" w:sz="4" w:space="0" w:color="auto"/>
              <w:bottom w:val="single" w:sz="4" w:space="0" w:color="auto"/>
            </w:tcBorders>
          </w:tcPr>
          <w:p w14:paraId="1649A535" w14:textId="77777777" w:rsidR="00DF2755" w:rsidRDefault="00DF2755" w:rsidP="00DF2755">
            <w:pPr>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t>Ministerul Agriculturii și Industriei Alimentare</w:t>
            </w:r>
          </w:p>
          <w:p w14:paraId="00E33917" w14:textId="5A8AC372" w:rsidR="00DF2755" w:rsidRPr="005A7FDB" w:rsidRDefault="005A7FDB"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00DF2755" w:rsidRPr="005A7FDB">
              <w:rPr>
                <w:rFonts w:ascii="Times New Roman" w:eastAsia="Times New Roman" w:hAnsi="Times New Roman" w:cs="Times New Roman"/>
                <w:bCs/>
                <w:i/>
                <w:iCs/>
                <w:sz w:val="24"/>
                <w:szCs w:val="24"/>
              </w:rPr>
              <w:t>r.21-03/3274 din 02.12.2025</w:t>
            </w:r>
          </w:p>
        </w:tc>
        <w:tc>
          <w:tcPr>
            <w:tcW w:w="6733" w:type="dxa"/>
            <w:tcBorders>
              <w:top w:val="single" w:sz="4" w:space="0" w:color="auto"/>
              <w:bottom w:val="single" w:sz="4" w:space="0" w:color="auto"/>
            </w:tcBorders>
          </w:tcPr>
          <w:p w14:paraId="0B4EF527" w14:textId="77777777" w:rsidR="007A04C8" w:rsidRPr="0030093B" w:rsidRDefault="007A04C8" w:rsidP="007A04C8">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2811E2C7" w14:textId="291E3F35" w:rsidR="00DF2755" w:rsidRDefault="00DF2755" w:rsidP="007A04C8">
            <w:pPr>
              <w:pStyle w:val="a5"/>
              <w:tabs>
                <w:tab w:val="left" w:pos="317"/>
              </w:tabs>
              <w:ind w:left="-18"/>
              <w:jc w:val="both"/>
              <w:rPr>
                <w:rFonts w:ascii="Times New Roman" w:eastAsia="Times New Roman" w:hAnsi="Times New Roman" w:cs="Times New Roman"/>
                <w:bCs/>
                <w:sz w:val="24"/>
                <w:szCs w:val="24"/>
              </w:rPr>
            </w:pPr>
            <w:r w:rsidRPr="00F71644">
              <w:rPr>
                <w:rFonts w:ascii="Times New Roman" w:hAnsi="Times New Roman" w:cs="Times New Roman"/>
                <w:sz w:val="24"/>
                <w:szCs w:val="24"/>
              </w:rPr>
              <w:t>Lipsa obiecțiilor și propunerilor.</w:t>
            </w:r>
          </w:p>
        </w:tc>
        <w:tc>
          <w:tcPr>
            <w:tcW w:w="4278" w:type="dxa"/>
            <w:tcBorders>
              <w:top w:val="single" w:sz="4" w:space="0" w:color="auto"/>
              <w:bottom w:val="single" w:sz="4" w:space="0" w:color="auto"/>
            </w:tcBorders>
          </w:tcPr>
          <w:p w14:paraId="5135A158" w14:textId="53AB35EC" w:rsidR="00DF2755" w:rsidRPr="00F003AB" w:rsidRDefault="007A04C8" w:rsidP="00DF2755">
            <w:pPr>
              <w:jc w:val="center"/>
              <w:rPr>
                <w:rFonts w:ascii="Times New Roman" w:hAnsi="Times New Roman" w:cs="Times New Roman"/>
                <w:b/>
                <w:sz w:val="24"/>
                <w:szCs w:val="24"/>
              </w:rPr>
            </w:pPr>
            <w:r w:rsidRPr="00666CF4">
              <w:rPr>
                <w:rFonts w:ascii="Times New Roman" w:hAnsi="Times New Roman" w:cs="Times New Roman"/>
                <w:b/>
                <w:sz w:val="24"/>
                <w:szCs w:val="24"/>
              </w:rPr>
              <w:t>S-a luat act</w:t>
            </w:r>
            <w:r>
              <w:rPr>
                <w:rFonts w:ascii="Times New Roman" w:hAnsi="Times New Roman" w:cs="Times New Roman"/>
                <w:b/>
                <w:sz w:val="24"/>
                <w:szCs w:val="24"/>
              </w:rPr>
              <w:t>.</w:t>
            </w:r>
          </w:p>
        </w:tc>
      </w:tr>
      <w:tr w:rsidR="007A04C8" w:rsidRPr="0030093B" w14:paraId="251EE0D9" w14:textId="77777777" w:rsidTr="007A04C8">
        <w:trPr>
          <w:trHeight w:val="737"/>
          <w:jc w:val="center"/>
        </w:trPr>
        <w:tc>
          <w:tcPr>
            <w:tcW w:w="4104" w:type="dxa"/>
            <w:vMerge w:val="restart"/>
            <w:tcBorders>
              <w:top w:val="single" w:sz="4" w:space="0" w:color="auto"/>
            </w:tcBorders>
          </w:tcPr>
          <w:p w14:paraId="5DB301F5" w14:textId="77777777" w:rsidR="007A04C8" w:rsidRDefault="007A04C8" w:rsidP="00DF2755">
            <w:pPr>
              <w:tabs>
                <w:tab w:val="left" w:pos="588"/>
              </w:tabs>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t>Centrul Național pentru Protecția Datelor cu Caracter Personal</w:t>
            </w:r>
          </w:p>
          <w:p w14:paraId="35B652A9" w14:textId="00438CE3" w:rsidR="007A04C8" w:rsidRPr="007A04C8" w:rsidRDefault="007A04C8"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Pr="007A04C8">
              <w:rPr>
                <w:rFonts w:ascii="Times New Roman" w:eastAsia="Times New Roman" w:hAnsi="Times New Roman" w:cs="Times New Roman"/>
                <w:bCs/>
                <w:i/>
                <w:iCs/>
                <w:sz w:val="24"/>
                <w:szCs w:val="24"/>
              </w:rPr>
              <w:t>r. 04-01/5619/4272 din 03.12.2025</w:t>
            </w:r>
          </w:p>
        </w:tc>
        <w:tc>
          <w:tcPr>
            <w:tcW w:w="6733" w:type="dxa"/>
            <w:tcBorders>
              <w:top w:val="single" w:sz="4" w:space="0" w:color="auto"/>
              <w:bottom w:val="single" w:sz="4" w:space="0" w:color="auto"/>
            </w:tcBorders>
          </w:tcPr>
          <w:p w14:paraId="2006F29A" w14:textId="77777777" w:rsidR="007A04C8" w:rsidRPr="0030093B" w:rsidRDefault="007A04C8" w:rsidP="007A04C8">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1ABED73D" w14:textId="090FF6C5" w:rsidR="007A04C8" w:rsidRPr="007A04C8" w:rsidRDefault="007A04C8" w:rsidP="00DF2755">
            <w:pPr>
              <w:pStyle w:val="a5"/>
              <w:tabs>
                <w:tab w:val="left" w:pos="317"/>
              </w:tabs>
              <w:ind w:left="-18"/>
              <w:jc w:val="both"/>
              <w:rPr>
                <w:rFonts w:ascii="Times New Roman" w:hAnsi="Times New Roman" w:cs="Times New Roman"/>
                <w:b/>
                <w:bCs/>
                <w:sz w:val="24"/>
                <w:szCs w:val="24"/>
              </w:rPr>
            </w:pPr>
            <w:r w:rsidRPr="007A04C8">
              <w:rPr>
                <w:rFonts w:ascii="Times New Roman" w:hAnsi="Times New Roman" w:cs="Times New Roman"/>
                <w:b/>
                <w:bCs/>
                <w:sz w:val="24"/>
                <w:szCs w:val="24"/>
              </w:rPr>
              <w:t>La proiectul Conceptului</w:t>
            </w:r>
            <w:r>
              <w:rPr>
                <w:rFonts w:ascii="Times New Roman" w:hAnsi="Times New Roman" w:cs="Times New Roman"/>
                <w:b/>
                <w:bCs/>
                <w:sz w:val="24"/>
                <w:szCs w:val="24"/>
              </w:rPr>
              <w:t>:</w:t>
            </w:r>
          </w:p>
          <w:p w14:paraId="5086A140" w14:textId="0590B00F" w:rsidR="007A04C8" w:rsidRDefault="007A04C8" w:rsidP="00DF2755">
            <w:pPr>
              <w:pStyle w:val="a5"/>
              <w:tabs>
                <w:tab w:val="left" w:pos="317"/>
              </w:tabs>
              <w:ind w:left="-18"/>
              <w:jc w:val="both"/>
              <w:rPr>
                <w:rFonts w:ascii="Times New Roman" w:hAnsi="Times New Roman" w:cs="Times New Roman"/>
                <w:sz w:val="24"/>
                <w:szCs w:val="24"/>
              </w:rPr>
            </w:pPr>
            <w:r w:rsidRPr="00C20277">
              <w:rPr>
                <w:rFonts w:ascii="Times New Roman" w:hAnsi="Times New Roman" w:cs="Times New Roman"/>
                <w:sz w:val="24"/>
                <w:szCs w:val="24"/>
              </w:rPr>
              <w:t xml:space="preserve">Centrul Național pentru Protecția Datelor cu Caracter Personal al Republicii Moldova a examinat proiectul de hotărâre </w:t>
            </w:r>
            <w:r w:rsidRPr="00C20277">
              <w:rPr>
                <w:rFonts w:ascii="Times New Roman" w:hAnsi="Times New Roman" w:cs="Times New Roman"/>
                <w:b/>
                <w:bCs/>
                <w:sz w:val="24"/>
                <w:szCs w:val="24"/>
              </w:rPr>
              <w:t>(nr. unic 890/AGCC/2025)</w:t>
            </w:r>
            <w:r w:rsidRPr="00C20277">
              <w:rPr>
                <w:rFonts w:ascii="Times New Roman" w:hAnsi="Times New Roman" w:cs="Times New Roman"/>
                <w:sz w:val="24"/>
                <w:szCs w:val="24"/>
              </w:rPr>
              <w:t xml:space="preserve"> și, reieșind din competențele funcționale, comunică următoarele: </w:t>
            </w:r>
          </w:p>
          <w:p w14:paraId="2E8DFF8D" w14:textId="00CD3404" w:rsidR="007A04C8" w:rsidRDefault="007A04C8" w:rsidP="007A04C8">
            <w:pPr>
              <w:pStyle w:val="a5"/>
              <w:tabs>
                <w:tab w:val="left" w:pos="317"/>
              </w:tabs>
              <w:ind w:left="-18"/>
              <w:jc w:val="both"/>
              <w:rPr>
                <w:rFonts w:ascii="Times New Roman" w:eastAsia="Times New Roman" w:hAnsi="Times New Roman" w:cs="Times New Roman"/>
                <w:bCs/>
                <w:sz w:val="24"/>
                <w:szCs w:val="24"/>
              </w:rPr>
            </w:pPr>
            <w:r>
              <w:rPr>
                <w:rFonts w:ascii="Times New Roman" w:hAnsi="Times New Roman" w:cs="Times New Roman"/>
                <w:sz w:val="24"/>
                <w:szCs w:val="24"/>
              </w:rPr>
              <w:tab/>
            </w:r>
            <w:r w:rsidRPr="00C20277">
              <w:rPr>
                <w:rFonts w:ascii="Times New Roman" w:hAnsi="Times New Roman" w:cs="Times New Roman"/>
                <w:sz w:val="24"/>
                <w:szCs w:val="24"/>
              </w:rPr>
              <w:t xml:space="preserve">Referitor la pct. 11.3, Capitolul III din proiectul Conceptului Sistemului Național de Poziționare, prin care se face referire la Legea nr. 195/2024 privind protecția datelor cu caracter personal, menționăm că, actul normativ respectiv intră în vigoare la 23.08.2026. În conformitate cu cerințele de tehnică legislativă, considerăm necesar de a încadra dispozițiile pct. 11.3 din proiectul </w:t>
            </w:r>
            <w:r w:rsidRPr="00C20277">
              <w:rPr>
                <w:rFonts w:ascii="Times New Roman" w:hAnsi="Times New Roman" w:cs="Times New Roman"/>
                <w:sz w:val="24"/>
                <w:szCs w:val="24"/>
              </w:rPr>
              <w:lastRenderedPageBreak/>
              <w:t>Conceptului vizat la cadrul normativ în vigoare – Legea nr. 133/2011 privind protecția datelor cu caracter personal.</w:t>
            </w:r>
          </w:p>
        </w:tc>
        <w:tc>
          <w:tcPr>
            <w:tcW w:w="4278" w:type="dxa"/>
            <w:tcBorders>
              <w:top w:val="single" w:sz="4" w:space="0" w:color="auto"/>
              <w:bottom w:val="single" w:sz="4" w:space="0" w:color="auto"/>
            </w:tcBorders>
          </w:tcPr>
          <w:p w14:paraId="792D52D2" w14:textId="77777777" w:rsidR="007A04C8" w:rsidRDefault="002D0493" w:rsidP="00DF2755">
            <w:pPr>
              <w:jc w:val="center"/>
              <w:rPr>
                <w:rFonts w:ascii="Times New Roman" w:hAnsi="Times New Roman" w:cs="Times New Roman"/>
                <w:b/>
                <w:sz w:val="24"/>
                <w:szCs w:val="24"/>
              </w:rPr>
            </w:pPr>
            <w:r>
              <w:rPr>
                <w:rFonts w:ascii="Times New Roman" w:hAnsi="Times New Roman" w:cs="Times New Roman"/>
                <w:b/>
                <w:sz w:val="24"/>
                <w:szCs w:val="24"/>
              </w:rPr>
              <w:lastRenderedPageBreak/>
              <w:t>Se acceptă,</w:t>
            </w:r>
          </w:p>
          <w:p w14:paraId="18919C1E" w14:textId="01BE7EF4" w:rsidR="002D0493" w:rsidRPr="002D0493" w:rsidRDefault="002D0493" w:rsidP="002D0493">
            <w:pPr>
              <w:jc w:val="both"/>
              <w:rPr>
                <w:rFonts w:ascii="Times New Roman" w:hAnsi="Times New Roman" w:cs="Times New Roman"/>
                <w:bCs/>
                <w:sz w:val="24"/>
                <w:szCs w:val="24"/>
              </w:rPr>
            </w:pPr>
            <w:r w:rsidRPr="002D0493">
              <w:rPr>
                <w:rFonts w:ascii="Times New Roman" w:hAnsi="Times New Roman" w:cs="Times New Roman"/>
                <w:bCs/>
                <w:sz w:val="24"/>
                <w:szCs w:val="24"/>
              </w:rPr>
              <w:t>Punctul 11.5 a fost rectificat</w:t>
            </w:r>
          </w:p>
        </w:tc>
      </w:tr>
      <w:tr w:rsidR="007A04C8" w:rsidRPr="0030093B" w14:paraId="48782650" w14:textId="77777777" w:rsidTr="000A4847">
        <w:trPr>
          <w:trHeight w:val="1440"/>
          <w:jc w:val="center"/>
        </w:trPr>
        <w:tc>
          <w:tcPr>
            <w:tcW w:w="4104" w:type="dxa"/>
            <w:vMerge/>
            <w:tcBorders>
              <w:bottom w:val="single" w:sz="4" w:space="0" w:color="auto"/>
            </w:tcBorders>
          </w:tcPr>
          <w:p w14:paraId="7C81771B" w14:textId="77777777" w:rsidR="007A04C8" w:rsidRPr="00286AC6" w:rsidRDefault="007A04C8" w:rsidP="00DF2755">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BB8145B" w14:textId="77777777" w:rsidR="007A04C8" w:rsidRPr="007A04C8" w:rsidRDefault="007A04C8" w:rsidP="007A04C8">
            <w:pPr>
              <w:pStyle w:val="a5"/>
              <w:tabs>
                <w:tab w:val="left" w:pos="317"/>
              </w:tabs>
              <w:ind w:left="-18"/>
              <w:jc w:val="both"/>
              <w:rPr>
                <w:rFonts w:ascii="Times New Roman" w:hAnsi="Times New Roman" w:cs="Times New Roman"/>
                <w:b/>
                <w:bCs/>
                <w:sz w:val="24"/>
                <w:szCs w:val="24"/>
              </w:rPr>
            </w:pPr>
            <w:r w:rsidRPr="007A04C8">
              <w:rPr>
                <w:rFonts w:ascii="Times New Roman" w:hAnsi="Times New Roman" w:cs="Times New Roman"/>
                <w:b/>
                <w:bCs/>
                <w:sz w:val="24"/>
                <w:szCs w:val="24"/>
              </w:rPr>
              <w:t xml:space="preserve">La proiectul </w:t>
            </w:r>
            <w:r>
              <w:rPr>
                <w:rFonts w:ascii="Times New Roman" w:hAnsi="Times New Roman" w:cs="Times New Roman"/>
                <w:b/>
                <w:bCs/>
                <w:sz w:val="24"/>
                <w:szCs w:val="24"/>
              </w:rPr>
              <w:t>Regulamentului:</w:t>
            </w:r>
          </w:p>
          <w:p w14:paraId="5FF1E22A" w14:textId="77777777" w:rsidR="007A04C8" w:rsidRDefault="007A04C8" w:rsidP="007A04C8">
            <w:pPr>
              <w:pStyle w:val="a5"/>
              <w:tabs>
                <w:tab w:val="left" w:pos="317"/>
              </w:tabs>
              <w:ind w:left="-18"/>
              <w:jc w:val="both"/>
              <w:rPr>
                <w:rFonts w:ascii="Times New Roman" w:hAnsi="Times New Roman" w:cs="Times New Roman"/>
                <w:sz w:val="24"/>
                <w:szCs w:val="24"/>
              </w:rPr>
            </w:pPr>
            <w:r w:rsidRPr="00C20277">
              <w:rPr>
                <w:rFonts w:ascii="Times New Roman" w:hAnsi="Times New Roman" w:cs="Times New Roman"/>
                <w:sz w:val="24"/>
                <w:szCs w:val="24"/>
              </w:rPr>
              <w:t xml:space="preserve">Potrivit pct. 15.2, Capitolul III din proiectul Regulamentului vizat, posesorul MOLDPOS are dreptul </w:t>
            </w:r>
            <w:r w:rsidRPr="00C20277">
              <w:rPr>
                <w:rFonts w:ascii="Times New Roman" w:hAnsi="Times New Roman" w:cs="Times New Roman"/>
                <w:i/>
                <w:iCs/>
                <w:sz w:val="24"/>
                <w:szCs w:val="24"/>
              </w:rPr>
              <w:t xml:space="preserve">„să stabilească, în colaborare cu deținătorul, cerințele de interoperabilitate cu alte sisteme informaționale”. </w:t>
            </w:r>
          </w:p>
          <w:p w14:paraId="0DC3387A" w14:textId="5D7E4FE1" w:rsidR="007A04C8" w:rsidRPr="0030093B" w:rsidRDefault="007A04C8" w:rsidP="007A04C8">
            <w:pPr>
              <w:pStyle w:val="a5"/>
              <w:tabs>
                <w:tab w:val="left" w:pos="317"/>
              </w:tabs>
              <w:ind w:left="-18"/>
              <w:jc w:val="both"/>
              <w:rPr>
                <w:rFonts w:ascii="Times New Roman" w:eastAsia="Times New Roman" w:hAnsi="Times New Roman" w:cs="Times New Roman"/>
                <w:b/>
                <w:sz w:val="24"/>
                <w:szCs w:val="24"/>
              </w:rPr>
            </w:pPr>
            <w:r w:rsidRPr="00C20277">
              <w:rPr>
                <w:rFonts w:ascii="Times New Roman" w:hAnsi="Times New Roman" w:cs="Times New Roman"/>
                <w:sz w:val="24"/>
                <w:szCs w:val="24"/>
              </w:rPr>
              <w:t xml:space="preserve">Astfel, ținem să remarcăm că, urmează a fi determinate expres sistemele informaționale și categoriile de date concrete la care ar putea fi oferit accesul, or, utilizarea sintagmei menționate: </w:t>
            </w:r>
            <w:r w:rsidRPr="00C20277">
              <w:rPr>
                <w:rFonts w:ascii="Times New Roman" w:hAnsi="Times New Roman" w:cs="Times New Roman"/>
                <w:i/>
                <w:iCs/>
                <w:sz w:val="24"/>
                <w:szCs w:val="24"/>
              </w:rPr>
              <w:t>„alte sisteme informaționale”</w:t>
            </w:r>
            <w:r w:rsidRPr="00C20277">
              <w:rPr>
                <w:rFonts w:ascii="Times New Roman" w:hAnsi="Times New Roman" w:cs="Times New Roman"/>
                <w:sz w:val="24"/>
                <w:szCs w:val="24"/>
              </w:rPr>
              <w:t>, creează incertitudini și interpretări arbitrare.</w:t>
            </w:r>
          </w:p>
        </w:tc>
        <w:tc>
          <w:tcPr>
            <w:tcW w:w="4278" w:type="dxa"/>
            <w:tcBorders>
              <w:top w:val="single" w:sz="4" w:space="0" w:color="auto"/>
              <w:bottom w:val="single" w:sz="4" w:space="0" w:color="auto"/>
            </w:tcBorders>
          </w:tcPr>
          <w:p w14:paraId="7993ACA2" w14:textId="77777777" w:rsidR="007A04C8" w:rsidRDefault="002D0493" w:rsidP="00DF2755">
            <w:pPr>
              <w:jc w:val="center"/>
              <w:rPr>
                <w:rFonts w:ascii="Times New Roman" w:hAnsi="Times New Roman" w:cs="Times New Roman"/>
                <w:b/>
                <w:sz w:val="24"/>
                <w:szCs w:val="24"/>
              </w:rPr>
            </w:pPr>
            <w:r>
              <w:rPr>
                <w:rFonts w:ascii="Times New Roman" w:hAnsi="Times New Roman" w:cs="Times New Roman"/>
                <w:b/>
                <w:sz w:val="24"/>
                <w:szCs w:val="24"/>
              </w:rPr>
              <w:t>Se acceptă</w:t>
            </w:r>
          </w:p>
          <w:p w14:paraId="155A68EE" w14:textId="67C9E199" w:rsidR="002D0493" w:rsidRPr="002D0493" w:rsidRDefault="002D0493" w:rsidP="002D0493">
            <w:pPr>
              <w:jc w:val="both"/>
              <w:rPr>
                <w:rFonts w:ascii="Times New Roman" w:hAnsi="Times New Roman" w:cs="Times New Roman"/>
                <w:bCs/>
                <w:sz w:val="24"/>
                <w:szCs w:val="24"/>
              </w:rPr>
            </w:pPr>
            <w:r w:rsidRPr="002D0493">
              <w:rPr>
                <w:rFonts w:ascii="Times New Roman" w:hAnsi="Times New Roman" w:cs="Times New Roman"/>
                <w:bCs/>
                <w:sz w:val="24"/>
                <w:szCs w:val="24"/>
              </w:rPr>
              <w:t>Subpunctul 15.2 a fost rectificat.</w:t>
            </w:r>
          </w:p>
        </w:tc>
      </w:tr>
      <w:tr w:rsidR="00DF2755" w:rsidRPr="0030093B" w14:paraId="291D55BF" w14:textId="77777777" w:rsidTr="007A04C8">
        <w:trPr>
          <w:trHeight w:val="728"/>
          <w:jc w:val="center"/>
        </w:trPr>
        <w:tc>
          <w:tcPr>
            <w:tcW w:w="4104" w:type="dxa"/>
            <w:tcBorders>
              <w:top w:val="single" w:sz="4" w:space="0" w:color="auto"/>
              <w:bottom w:val="single" w:sz="4" w:space="0" w:color="auto"/>
            </w:tcBorders>
          </w:tcPr>
          <w:p w14:paraId="015EC7E3" w14:textId="77777777" w:rsidR="00DF2755" w:rsidRDefault="00DF2755" w:rsidP="00DF2755">
            <w:pPr>
              <w:tabs>
                <w:tab w:val="left" w:pos="588"/>
              </w:tabs>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t>Ministerul Finanțelor</w:t>
            </w:r>
          </w:p>
          <w:p w14:paraId="30BC3E40" w14:textId="00B5ACDA" w:rsidR="00DF2755" w:rsidRPr="007A04C8" w:rsidRDefault="007A04C8"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00DF2755" w:rsidRPr="007A04C8">
              <w:rPr>
                <w:rFonts w:ascii="Times New Roman" w:eastAsia="Times New Roman" w:hAnsi="Times New Roman" w:cs="Times New Roman"/>
                <w:bCs/>
                <w:i/>
                <w:iCs/>
                <w:sz w:val="24"/>
                <w:szCs w:val="24"/>
              </w:rPr>
              <w:t>r. 09/2-03/613/1723 din 08.12.2025</w:t>
            </w:r>
          </w:p>
        </w:tc>
        <w:tc>
          <w:tcPr>
            <w:tcW w:w="6733" w:type="dxa"/>
            <w:tcBorders>
              <w:top w:val="single" w:sz="4" w:space="0" w:color="auto"/>
              <w:bottom w:val="single" w:sz="4" w:space="0" w:color="auto"/>
            </w:tcBorders>
          </w:tcPr>
          <w:p w14:paraId="46201BD1" w14:textId="77777777" w:rsidR="007A04C8" w:rsidRPr="0030093B" w:rsidRDefault="007A04C8" w:rsidP="007A04C8">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40ACF3CB" w14:textId="31D59073" w:rsidR="00DF2755" w:rsidRDefault="00DF2755" w:rsidP="007A04C8">
            <w:pPr>
              <w:pStyle w:val="a5"/>
              <w:tabs>
                <w:tab w:val="left" w:pos="317"/>
              </w:tabs>
              <w:ind w:left="-18"/>
              <w:jc w:val="both"/>
              <w:rPr>
                <w:rFonts w:ascii="Times New Roman" w:eastAsia="Times New Roman" w:hAnsi="Times New Roman" w:cs="Times New Roman"/>
                <w:bCs/>
                <w:sz w:val="24"/>
                <w:szCs w:val="24"/>
              </w:rPr>
            </w:pPr>
            <w:r>
              <w:rPr>
                <w:rFonts w:ascii="Times New Roman" w:hAnsi="Times New Roman" w:cs="Times New Roman"/>
                <w:sz w:val="24"/>
                <w:szCs w:val="24"/>
              </w:rPr>
              <w:t>L</w:t>
            </w:r>
            <w:r w:rsidRPr="00D662E5">
              <w:rPr>
                <w:rFonts w:ascii="Times New Roman" w:hAnsi="Times New Roman" w:cs="Times New Roman"/>
                <w:sz w:val="24"/>
                <w:szCs w:val="24"/>
              </w:rPr>
              <w:t>ipsa obiecțiilor</w:t>
            </w:r>
            <w:r>
              <w:rPr>
                <w:rFonts w:ascii="Times New Roman" w:hAnsi="Times New Roman" w:cs="Times New Roman"/>
                <w:sz w:val="24"/>
                <w:szCs w:val="24"/>
              </w:rPr>
              <w:t xml:space="preserve"> și propunerilor.</w:t>
            </w:r>
          </w:p>
        </w:tc>
        <w:tc>
          <w:tcPr>
            <w:tcW w:w="4278" w:type="dxa"/>
            <w:tcBorders>
              <w:top w:val="single" w:sz="4" w:space="0" w:color="auto"/>
              <w:bottom w:val="single" w:sz="4" w:space="0" w:color="auto"/>
            </w:tcBorders>
          </w:tcPr>
          <w:p w14:paraId="461184B8" w14:textId="70F65AD2" w:rsidR="00DF2755" w:rsidRPr="00F003AB" w:rsidRDefault="007A04C8" w:rsidP="00DF2755">
            <w:pPr>
              <w:jc w:val="center"/>
              <w:rPr>
                <w:rFonts w:ascii="Times New Roman" w:hAnsi="Times New Roman" w:cs="Times New Roman"/>
                <w:b/>
                <w:sz w:val="24"/>
                <w:szCs w:val="24"/>
              </w:rPr>
            </w:pPr>
            <w:r w:rsidRPr="00666CF4">
              <w:rPr>
                <w:rFonts w:ascii="Times New Roman" w:hAnsi="Times New Roman" w:cs="Times New Roman"/>
                <w:b/>
                <w:sz w:val="24"/>
                <w:szCs w:val="24"/>
              </w:rPr>
              <w:t>S-a luat act</w:t>
            </w:r>
            <w:r>
              <w:rPr>
                <w:rFonts w:ascii="Times New Roman" w:hAnsi="Times New Roman" w:cs="Times New Roman"/>
                <w:b/>
                <w:sz w:val="24"/>
                <w:szCs w:val="24"/>
              </w:rPr>
              <w:t>.</w:t>
            </w:r>
          </w:p>
        </w:tc>
      </w:tr>
      <w:tr w:rsidR="007A04C8" w:rsidRPr="0030093B" w14:paraId="60571E64" w14:textId="77777777" w:rsidTr="007A04C8">
        <w:trPr>
          <w:trHeight w:val="341"/>
          <w:jc w:val="center"/>
        </w:trPr>
        <w:tc>
          <w:tcPr>
            <w:tcW w:w="15115" w:type="dxa"/>
            <w:gridSpan w:val="3"/>
            <w:tcBorders>
              <w:top w:val="single" w:sz="4" w:space="0" w:color="auto"/>
              <w:bottom w:val="single" w:sz="4" w:space="0" w:color="auto"/>
            </w:tcBorders>
          </w:tcPr>
          <w:p w14:paraId="67E1E690" w14:textId="77777777" w:rsidR="007A04C8" w:rsidRPr="00F003AB" w:rsidRDefault="007A04C8" w:rsidP="00DF2755">
            <w:pPr>
              <w:jc w:val="center"/>
              <w:rPr>
                <w:rFonts w:ascii="Times New Roman" w:hAnsi="Times New Roman" w:cs="Times New Roman"/>
                <w:b/>
                <w:sz w:val="24"/>
                <w:szCs w:val="24"/>
              </w:rPr>
            </w:pPr>
          </w:p>
        </w:tc>
      </w:tr>
    </w:tbl>
    <w:p w14:paraId="0509DF26" w14:textId="77777777" w:rsidR="00DF3429" w:rsidRPr="0030093B" w:rsidRDefault="00DF3429" w:rsidP="009B0389">
      <w:pPr>
        <w:spacing w:line="240" w:lineRule="auto"/>
        <w:ind w:firstLine="567"/>
        <w:jc w:val="center"/>
        <w:rPr>
          <w:rFonts w:ascii="Times New Roman" w:hAnsi="Times New Roman" w:cs="Times New Roman"/>
          <w:b/>
          <w:sz w:val="28"/>
          <w:szCs w:val="28"/>
        </w:rPr>
      </w:pPr>
    </w:p>
    <w:sectPr w:rsidR="00DF3429" w:rsidRPr="0030093B" w:rsidSect="005F2448">
      <w:headerReference w:type="default" r:id="rId8"/>
      <w:pgSz w:w="16838" w:h="11906" w:orient="landscape"/>
      <w:pgMar w:top="360" w:right="1134"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9B0EA" w14:textId="77777777" w:rsidR="00684FC5" w:rsidRDefault="00684FC5" w:rsidP="00D470A6">
      <w:pPr>
        <w:spacing w:after="0" w:line="240" w:lineRule="auto"/>
      </w:pPr>
      <w:r>
        <w:separator/>
      </w:r>
    </w:p>
  </w:endnote>
  <w:endnote w:type="continuationSeparator" w:id="0">
    <w:p w14:paraId="7A4D729B" w14:textId="77777777" w:rsidR="00684FC5" w:rsidRDefault="00684FC5" w:rsidP="00D4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BF10" w14:textId="77777777" w:rsidR="00684FC5" w:rsidRDefault="00684FC5" w:rsidP="00D470A6">
      <w:pPr>
        <w:spacing w:after="0" w:line="240" w:lineRule="auto"/>
      </w:pPr>
      <w:r>
        <w:separator/>
      </w:r>
    </w:p>
  </w:footnote>
  <w:footnote w:type="continuationSeparator" w:id="0">
    <w:p w14:paraId="30AE45AB" w14:textId="77777777" w:rsidR="00684FC5" w:rsidRDefault="00684FC5" w:rsidP="00D47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795703"/>
      <w:docPartObj>
        <w:docPartGallery w:val="Page Numbers (Top of Page)"/>
        <w:docPartUnique/>
      </w:docPartObj>
    </w:sdtPr>
    <w:sdtContent>
      <w:p w14:paraId="382220BE" w14:textId="21DFF39A" w:rsidR="00200229" w:rsidRDefault="00200229">
        <w:pPr>
          <w:pStyle w:val="a7"/>
          <w:jc w:val="center"/>
        </w:pPr>
        <w:r>
          <w:fldChar w:fldCharType="begin"/>
        </w:r>
        <w:r>
          <w:instrText>PAGE   \* MERGEFORMAT</w:instrText>
        </w:r>
        <w:r>
          <w:fldChar w:fldCharType="separate"/>
        </w:r>
        <w:r w:rsidR="00A470F5" w:rsidRPr="00A470F5">
          <w:rPr>
            <w:noProof/>
            <w:lang w:val="ro-RO"/>
          </w:rPr>
          <w:t>9</w:t>
        </w:r>
        <w:r>
          <w:fldChar w:fldCharType="end"/>
        </w:r>
      </w:p>
    </w:sdtContent>
  </w:sdt>
  <w:p w14:paraId="4738B517" w14:textId="77777777" w:rsidR="00200229" w:rsidRDefault="0020022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AFA"/>
    <w:multiLevelType w:val="hybridMultilevel"/>
    <w:tmpl w:val="911086F8"/>
    <w:lvl w:ilvl="0" w:tplc="04180017">
      <w:start w:val="6"/>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AE3318"/>
    <w:multiLevelType w:val="hybridMultilevel"/>
    <w:tmpl w:val="7198493A"/>
    <w:lvl w:ilvl="0" w:tplc="9F96B85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792F44"/>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8814DE5"/>
    <w:multiLevelType w:val="hybridMultilevel"/>
    <w:tmpl w:val="0B0E78FA"/>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B1A71AD"/>
    <w:multiLevelType w:val="hybridMultilevel"/>
    <w:tmpl w:val="C6482E9E"/>
    <w:lvl w:ilvl="0" w:tplc="AEC419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4222E"/>
    <w:multiLevelType w:val="hybridMultilevel"/>
    <w:tmpl w:val="C6869530"/>
    <w:lvl w:ilvl="0" w:tplc="F60CBCA6">
      <w:start w:val="5"/>
      <w:numFmt w:val="lowerLetter"/>
      <w:lvlText w:val="%1)"/>
      <w:lvlJc w:val="left"/>
      <w:pPr>
        <w:ind w:left="720" w:hanging="360"/>
      </w:pPr>
      <w:rPr>
        <w:rFonts w:hint="default"/>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C61F9A"/>
    <w:multiLevelType w:val="multilevel"/>
    <w:tmpl w:val="341C6CFC"/>
    <w:lvl w:ilvl="0">
      <w:start w:val="1"/>
      <w:numFmt w:val="lowerLetter"/>
      <w:lvlText w:val="%1)"/>
      <w:lvlJc w:val="left"/>
      <w:pPr>
        <w:ind w:left="540" w:hanging="54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2624E15"/>
    <w:multiLevelType w:val="hybridMultilevel"/>
    <w:tmpl w:val="CD108A70"/>
    <w:lvl w:ilvl="0" w:tplc="6C182EB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A1E1D"/>
    <w:multiLevelType w:val="multilevel"/>
    <w:tmpl w:val="C98C86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C143C87"/>
    <w:multiLevelType w:val="multilevel"/>
    <w:tmpl w:val="A22AA348"/>
    <w:lvl w:ilvl="0">
      <w:start w:val="1"/>
      <w:numFmt w:val="lowerLetter"/>
      <w:lvlText w:val="%1)"/>
      <w:lvlJc w:val="left"/>
      <w:pPr>
        <w:ind w:left="0" w:firstLine="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2C771346"/>
    <w:multiLevelType w:val="hybridMultilevel"/>
    <w:tmpl w:val="DD8E3ADA"/>
    <w:lvl w:ilvl="0" w:tplc="3410AE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463460"/>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F500281"/>
    <w:multiLevelType w:val="hybridMultilevel"/>
    <w:tmpl w:val="2B8A950E"/>
    <w:lvl w:ilvl="0" w:tplc="E0FA53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BB2DBF"/>
    <w:multiLevelType w:val="hybridMultilevel"/>
    <w:tmpl w:val="1F3807FA"/>
    <w:lvl w:ilvl="0" w:tplc="CAA47BA6">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4" w15:restartNumberingAfterBreak="0">
    <w:nsid w:val="61245B9A"/>
    <w:multiLevelType w:val="hybridMultilevel"/>
    <w:tmpl w:val="512A449E"/>
    <w:lvl w:ilvl="0" w:tplc="5A9C746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81823"/>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6" w15:restartNumberingAfterBreak="0">
    <w:nsid w:val="6ACF4882"/>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7" w15:restartNumberingAfterBreak="0">
    <w:nsid w:val="6DFE72A6"/>
    <w:multiLevelType w:val="hybridMultilevel"/>
    <w:tmpl w:val="AABC7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7372D"/>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9" w15:restartNumberingAfterBreak="0">
    <w:nsid w:val="77875483"/>
    <w:multiLevelType w:val="multilevel"/>
    <w:tmpl w:val="B464ED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C32681C"/>
    <w:multiLevelType w:val="hybridMultilevel"/>
    <w:tmpl w:val="12D61C8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F7C14E6"/>
    <w:multiLevelType w:val="hybridMultilevel"/>
    <w:tmpl w:val="C2E08870"/>
    <w:lvl w:ilvl="0" w:tplc="764E0BE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369461">
    <w:abstractNumId w:val="16"/>
  </w:num>
  <w:num w:numId="2" w16cid:durableId="715197550">
    <w:abstractNumId w:val="18"/>
  </w:num>
  <w:num w:numId="3" w16cid:durableId="2039970714">
    <w:abstractNumId w:val="15"/>
  </w:num>
  <w:num w:numId="4" w16cid:durableId="1631471173">
    <w:abstractNumId w:val="11"/>
  </w:num>
  <w:num w:numId="5" w16cid:durableId="518590832">
    <w:abstractNumId w:val="8"/>
  </w:num>
  <w:num w:numId="6" w16cid:durableId="1242176713">
    <w:abstractNumId w:val="19"/>
  </w:num>
  <w:num w:numId="7" w16cid:durableId="843937971">
    <w:abstractNumId w:val="9"/>
  </w:num>
  <w:num w:numId="8" w16cid:durableId="414518246">
    <w:abstractNumId w:val="2"/>
  </w:num>
  <w:num w:numId="9" w16cid:durableId="1777285219">
    <w:abstractNumId w:val="6"/>
  </w:num>
  <w:num w:numId="10" w16cid:durableId="1756852367">
    <w:abstractNumId w:val="20"/>
  </w:num>
  <w:num w:numId="11" w16cid:durableId="2710879">
    <w:abstractNumId w:val="5"/>
  </w:num>
  <w:num w:numId="12" w16cid:durableId="309676604">
    <w:abstractNumId w:val="13"/>
  </w:num>
  <w:num w:numId="13" w16cid:durableId="264769561">
    <w:abstractNumId w:val="0"/>
  </w:num>
  <w:num w:numId="14" w16cid:durableId="914317398">
    <w:abstractNumId w:val="3"/>
  </w:num>
  <w:num w:numId="15" w16cid:durableId="1707177171">
    <w:abstractNumId w:val="17"/>
  </w:num>
  <w:num w:numId="16" w16cid:durableId="999501613">
    <w:abstractNumId w:val="4"/>
  </w:num>
  <w:num w:numId="17" w16cid:durableId="782580538">
    <w:abstractNumId w:val="21"/>
  </w:num>
  <w:num w:numId="18" w16cid:durableId="1853372998">
    <w:abstractNumId w:val="7"/>
  </w:num>
  <w:num w:numId="19" w16cid:durableId="1463503470">
    <w:abstractNumId w:val="14"/>
  </w:num>
  <w:num w:numId="20" w16cid:durableId="1269241634">
    <w:abstractNumId w:val="12"/>
  </w:num>
  <w:num w:numId="21" w16cid:durableId="1304503966">
    <w:abstractNumId w:val="1"/>
  </w:num>
  <w:num w:numId="22" w16cid:durableId="161837333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63"/>
    <w:rsid w:val="00001BCE"/>
    <w:rsid w:val="000024D2"/>
    <w:rsid w:val="00003684"/>
    <w:rsid w:val="00003D83"/>
    <w:rsid w:val="00005377"/>
    <w:rsid w:val="000105CC"/>
    <w:rsid w:val="00012955"/>
    <w:rsid w:val="00012D22"/>
    <w:rsid w:val="00012F6F"/>
    <w:rsid w:val="00014BDB"/>
    <w:rsid w:val="0001531C"/>
    <w:rsid w:val="00015E3D"/>
    <w:rsid w:val="0001607D"/>
    <w:rsid w:val="000164B9"/>
    <w:rsid w:val="0002162A"/>
    <w:rsid w:val="00026149"/>
    <w:rsid w:val="0002690D"/>
    <w:rsid w:val="00026F29"/>
    <w:rsid w:val="00030A8E"/>
    <w:rsid w:val="0003254A"/>
    <w:rsid w:val="00032FA3"/>
    <w:rsid w:val="00042EAD"/>
    <w:rsid w:val="000444EF"/>
    <w:rsid w:val="00044D04"/>
    <w:rsid w:val="00045CA3"/>
    <w:rsid w:val="000463E2"/>
    <w:rsid w:val="0005242C"/>
    <w:rsid w:val="00052456"/>
    <w:rsid w:val="000556FC"/>
    <w:rsid w:val="00055A96"/>
    <w:rsid w:val="0005608B"/>
    <w:rsid w:val="00057A67"/>
    <w:rsid w:val="00061F45"/>
    <w:rsid w:val="00061F59"/>
    <w:rsid w:val="000620E7"/>
    <w:rsid w:val="00062818"/>
    <w:rsid w:val="0006367E"/>
    <w:rsid w:val="000657F3"/>
    <w:rsid w:val="00066B3C"/>
    <w:rsid w:val="000700FA"/>
    <w:rsid w:val="00071586"/>
    <w:rsid w:val="0007298E"/>
    <w:rsid w:val="00072CD5"/>
    <w:rsid w:val="00074C0F"/>
    <w:rsid w:val="00074D48"/>
    <w:rsid w:val="000769AE"/>
    <w:rsid w:val="00077EFE"/>
    <w:rsid w:val="00083096"/>
    <w:rsid w:val="000871C7"/>
    <w:rsid w:val="00087FE1"/>
    <w:rsid w:val="000920C1"/>
    <w:rsid w:val="00093856"/>
    <w:rsid w:val="00095AC4"/>
    <w:rsid w:val="00097334"/>
    <w:rsid w:val="00097350"/>
    <w:rsid w:val="000B3CF0"/>
    <w:rsid w:val="000B4D74"/>
    <w:rsid w:val="000C0EF6"/>
    <w:rsid w:val="000C2F1E"/>
    <w:rsid w:val="000C302C"/>
    <w:rsid w:val="000C6D8E"/>
    <w:rsid w:val="000C7BC7"/>
    <w:rsid w:val="000D0A14"/>
    <w:rsid w:val="000D34EC"/>
    <w:rsid w:val="000D3D02"/>
    <w:rsid w:val="000D3D70"/>
    <w:rsid w:val="000D59C6"/>
    <w:rsid w:val="000D6915"/>
    <w:rsid w:val="000D7400"/>
    <w:rsid w:val="000E0CE6"/>
    <w:rsid w:val="000E3092"/>
    <w:rsid w:val="000E5EFB"/>
    <w:rsid w:val="000E7467"/>
    <w:rsid w:val="000E753D"/>
    <w:rsid w:val="000F1A33"/>
    <w:rsid w:val="000F41E7"/>
    <w:rsid w:val="000F52A0"/>
    <w:rsid w:val="000F7C49"/>
    <w:rsid w:val="001019CB"/>
    <w:rsid w:val="00103F1C"/>
    <w:rsid w:val="00104941"/>
    <w:rsid w:val="001049B4"/>
    <w:rsid w:val="00105262"/>
    <w:rsid w:val="00106741"/>
    <w:rsid w:val="00106A6C"/>
    <w:rsid w:val="00107287"/>
    <w:rsid w:val="001113D6"/>
    <w:rsid w:val="00113EB0"/>
    <w:rsid w:val="00113FF8"/>
    <w:rsid w:val="001144B7"/>
    <w:rsid w:val="00117D04"/>
    <w:rsid w:val="00121F72"/>
    <w:rsid w:val="00122012"/>
    <w:rsid w:val="0012205B"/>
    <w:rsid w:val="00124164"/>
    <w:rsid w:val="0012507E"/>
    <w:rsid w:val="00125E8D"/>
    <w:rsid w:val="00135BDC"/>
    <w:rsid w:val="00135FC5"/>
    <w:rsid w:val="00137B62"/>
    <w:rsid w:val="00137FE4"/>
    <w:rsid w:val="00140E67"/>
    <w:rsid w:val="001419A3"/>
    <w:rsid w:val="0014556D"/>
    <w:rsid w:val="001470D7"/>
    <w:rsid w:val="0014772F"/>
    <w:rsid w:val="00147F84"/>
    <w:rsid w:val="0015010F"/>
    <w:rsid w:val="00153198"/>
    <w:rsid w:val="0015412A"/>
    <w:rsid w:val="00154452"/>
    <w:rsid w:val="001613DA"/>
    <w:rsid w:val="00161F5D"/>
    <w:rsid w:val="001634D3"/>
    <w:rsid w:val="0016369F"/>
    <w:rsid w:val="00164C87"/>
    <w:rsid w:val="00166293"/>
    <w:rsid w:val="00166BD2"/>
    <w:rsid w:val="0016701C"/>
    <w:rsid w:val="00167F15"/>
    <w:rsid w:val="00170231"/>
    <w:rsid w:val="00172BDC"/>
    <w:rsid w:val="00172CD1"/>
    <w:rsid w:val="001736AF"/>
    <w:rsid w:val="00173E48"/>
    <w:rsid w:val="00174C32"/>
    <w:rsid w:val="00175966"/>
    <w:rsid w:val="00176242"/>
    <w:rsid w:val="00177080"/>
    <w:rsid w:val="0017770E"/>
    <w:rsid w:val="001823E7"/>
    <w:rsid w:val="0018385E"/>
    <w:rsid w:val="001845E4"/>
    <w:rsid w:val="00186996"/>
    <w:rsid w:val="001874D4"/>
    <w:rsid w:val="0019077F"/>
    <w:rsid w:val="001972F4"/>
    <w:rsid w:val="001A28A5"/>
    <w:rsid w:val="001A74BC"/>
    <w:rsid w:val="001B0B8B"/>
    <w:rsid w:val="001B0FF0"/>
    <w:rsid w:val="001B1E94"/>
    <w:rsid w:val="001B2A6A"/>
    <w:rsid w:val="001B545E"/>
    <w:rsid w:val="001C0D22"/>
    <w:rsid w:val="001C1BA2"/>
    <w:rsid w:val="001C38B2"/>
    <w:rsid w:val="001C393B"/>
    <w:rsid w:val="001C42A3"/>
    <w:rsid w:val="001C4AB3"/>
    <w:rsid w:val="001C7870"/>
    <w:rsid w:val="001D2607"/>
    <w:rsid w:val="001D26FF"/>
    <w:rsid w:val="001D3242"/>
    <w:rsid w:val="001D6E61"/>
    <w:rsid w:val="001D7014"/>
    <w:rsid w:val="001D70A6"/>
    <w:rsid w:val="001E0FAE"/>
    <w:rsid w:val="001E1EFE"/>
    <w:rsid w:val="001E2443"/>
    <w:rsid w:val="001E396C"/>
    <w:rsid w:val="001E675F"/>
    <w:rsid w:val="001E7DCF"/>
    <w:rsid w:val="001F14FE"/>
    <w:rsid w:val="001F2A5E"/>
    <w:rsid w:val="001F54B2"/>
    <w:rsid w:val="001F594A"/>
    <w:rsid w:val="00200229"/>
    <w:rsid w:val="002029F5"/>
    <w:rsid w:val="002033EE"/>
    <w:rsid w:val="00207385"/>
    <w:rsid w:val="00207E05"/>
    <w:rsid w:val="0021016C"/>
    <w:rsid w:val="002104E5"/>
    <w:rsid w:val="0021228A"/>
    <w:rsid w:val="0021403A"/>
    <w:rsid w:val="0021585B"/>
    <w:rsid w:val="002166F4"/>
    <w:rsid w:val="00216D85"/>
    <w:rsid w:val="002177BE"/>
    <w:rsid w:val="002208C4"/>
    <w:rsid w:val="0022508C"/>
    <w:rsid w:val="002255CC"/>
    <w:rsid w:val="002258E3"/>
    <w:rsid w:val="00230014"/>
    <w:rsid w:val="0023301B"/>
    <w:rsid w:val="00236597"/>
    <w:rsid w:val="0023706A"/>
    <w:rsid w:val="00237540"/>
    <w:rsid w:val="00240F83"/>
    <w:rsid w:val="00242E09"/>
    <w:rsid w:val="002431E7"/>
    <w:rsid w:val="002439F6"/>
    <w:rsid w:val="0024420C"/>
    <w:rsid w:val="0024439A"/>
    <w:rsid w:val="0024479B"/>
    <w:rsid w:val="002462CD"/>
    <w:rsid w:val="00252A63"/>
    <w:rsid w:val="00252E03"/>
    <w:rsid w:val="0025477B"/>
    <w:rsid w:val="00255848"/>
    <w:rsid w:val="00257D1D"/>
    <w:rsid w:val="00260127"/>
    <w:rsid w:val="00263F15"/>
    <w:rsid w:val="002640B7"/>
    <w:rsid w:val="00265970"/>
    <w:rsid w:val="00266770"/>
    <w:rsid w:val="00273E7B"/>
    <w:rsid w:val="00275095"/>
    <w:rsid w:val="002778E4"/>
    <w:rsid w:val="0028462C"/>
    <w:rsid w:val="0028688B"/>
    <w:rsid w:val="00291A2B"/>
    <w:rsid w:val="00291F32"/>
    <w:rsid w:val="00296C9D"/>
    <w:rsid w:val="00297375"/>
    <w:rsid w:val="00297895"/>
    <w:rsid w:val="002A1574"/>
    <w:rsid w:val="002A30EF"/>
    <w:rsid w:val="002A38EE"/>
    <w:rsid w:val="002A4F17"/>
    <w:rsid w:val="002A79FC"/>
    <w:rsid w:val="002B017D"/>
    <w:rsid w:val="002B0B63"/>
    <w:rsid w:val="002B1715"/>
    <w:rsid w:val="002B2C8B"/>
    <w:rsid w:val="002B4215"/>
    <w:rsid w:val="002C00F0"/>
    <w:rsid w:val="002C08DF"/>
    <w:rsid w:val="002C12AC"/>
    <w:rsid w:val="002C23BB"/>
    <w:rsid w:val="002C2D96"/>
    <w:rsid w:val="002C4033"/>
    <w:rsid w:val="002C4186"/>
    <w:rsid w:val="002C4660"/>
    <w:rsid w:val="002C4E34"/>
    <w:rsid w:val="002C7FD6"/>
    <w:rsid w:val="002D00FC"/>
    <w:rsid w:val="002D01AC"/>
    <w:rsid w:val="002D0493"/>
    <w:rsid w:val="002D30E1"/>
    <w:rsid w:val="002D4A45"/>
    <w:rsid w:val="002D63A6"/>
    <w:rsid w:val="002D68A8"/>
    <w:rsid w:val="002D6923"/>
    <w:rsid w:val="002D6A1B"/>
    <w:rsid w:val="002E3314"/>
    <w:rsid w:val="002E37C3"/>
    <w:rsid w:val="002E451B"/>
    <w:rsid w:val="002E7085"/>
    <w:rsid w:val="002F1A6C"/>
    <w:rsid w:val="002F3CDD"/>
    <w:rsid w:val="0030093B"/>
    <w:rsid w:val="003012A7"/>
    <w:rsid w:val="0030764F"/>
    <w:rsid w:val="003142D8"/>
    <w:rsid w:val="00314643"/>
    <w:rsid w:val="003152E8"/>
    <w:rsid w:val="00315879"/>
    <w:rsid w:val="00316199"/>
    <w:rsid w:val="00320DAF"/>
    <w:rsid w:val="00320E17"/>
    <w:rsid w:val="003213BE"/>
    <w:rsid w:val="00321E76"/>
    <w:rsid w:val="0032693C"/>
    <w:rsid w:val="00326D82"/>
    <w:rsid w:val="00327498"/>
    <w:rsid w:val="00331695"/>
    <w:rsid w:val="00332081"/>
    <w:rsid w:val="003333E5"/>
    <w:rsid w:val="00335DDB"/>
    <w:rsid w:val="00335ED6"/>
    <w:rsid w:val="00335F88"/>
    <w:rsid w:val="003364B3"/>
    <w:rsid w:val="003378C1"/>
    <w:rsid w:val="00337D65"/>
    <w:rsid w:val="00340060"/>
    <w:rsid w:val="003400A9"/>
    <w:rsid w:val="00345DD2"/>
    <w:rsid w:val="00345DEC"/>
    <w:rsid w:val="00347460"/>
    <w:rsid w:val="00351977"/>
    <w:rsid w:val="00353237"/>
    <w:rsid w:val="003571D3"/>
    <w:rsid w:val="003629A1"/>
    <w:rsid w:val="00362E8D"/>
    <w:rsid w:val="003630A7"/>
    <w:rsid w:val="00364352"/>
    <w:rsid w:val="00366EEC"/>
    <w:rsid w:val="00370354"/>
    <w:rsid w:val="00374D25"/>
    <w:rsid w:val="003773CA"/>
    <w:rsid w:val="003777C0"/>
    <w:rsid w:val="00380193"/>
    <w:rsid w:val="00380400"/>
    <w:rsid w:val="00383EFA"/>
    <w:rsid w:val="0038547B"/>
    <w:rsid w:val="00391E37"/>
    <w:rsid w:val="00391F4F"/>
    <w:rsid w:val="003922AB"/>
    <w:rsid w:val="0039378F"/>
    <w:rsid w:val="003943A4"/>
    <w:rsid w:val="0039489D"/>
    <w:rsid w:val="00395552"/>
    <w:rsid w:val="003A2643"/>
    <w:rsid w:val="003A2773"/>
    <w:rsid w:val="003A3400"/>
    <w:rsid w:val="003B09F5"/>
    <w:rsid w:val="003B0D35"/>
    <w:rsid w:val="003B44E3"/>
    <w:rsid w:val="003B58EC"/>
    <w:rsid w:val="003B6464"/>
    <w:rsid w:val="003C145A"/>
    <w:rsid w:val="003C312C"/>
    <w:rsid w:val="003C58D3"/>
    <w:rsid w:val="003C5BE1"/>
    <w:rsid w:val="003D235E"/>
    <w:rsid w:val="003D30FC"/>
    <w:rsid w:val="003D495B"/>
    <w:rsid w:val="003D533E"/>
    <w:rsid w:val="003D6085"/>
    <w:rsid w:val="003D7A61"/>
    <w:rsid w:val="003E0235"/>
    <w:rsid w:val="003E0860"/>
    <w:rsid w:val="003E2240"/>
    <w:rsid w:val="003E3122"/>
    <w:rsid w:val="003E3DD5"/>
    <w:rsid w:val="003E4825"/>
    <w:rsid w:val="003E4916"/>
    <w:rsid w:val="003E5112"/>
    <w:rsid w:val="003E656F"/>
    <w:rsid w:val="003F10A7"/>
    <w:rsid w:val="003F2104"/>
    <w:rsid w:val="003F38BB"/>
    <w:rsid w:val="003F3AC0"/>
    <w:rsid w:val="003F5597"/>
    <w:rsid w:val="003F5725"/>
    <w:rsid w:val="003F6663"/>
    <w:rsid w:val="003F6920"/>
    <w:rsid w:val="00405237"/>
    <w:rsid w:val="00411A1B"/>
    <w:rsid w:val="00412AB6"/>
    <w:rsid w:val="004137BE"/>
    <w:rsid w:val="00413E2A"/>
    <w:rsid w:val="004147B8"/>
    <w:rsid w:val="00414D40"/>
    <w:rsid w:val="00415771"/>
    <w:rsid w:val="00420239"/>
    <w:rsid w:val="004205EB"/>
    <w:rsid w:val="00420C96"/>
    <w:rsid w:val="00420F29"/>
    <w:rsid w:val="00422F78"/>
    <w:rsid w:val="00427946"/>
    <w:rsid w:val="004304E0"/>
    <w:rsid w:val="004307E4"/>
    <w:rsid w:val="004376ED"/>
    <w:rsid w:val="004379A8"/>
    <w:rsid w:val="00440668"/>
    <w:rsid w:val="004434CD"/>
    <w:rsid w:val="00443765"/>
    <w:rsid w:val="00446F81"/>
    <w:rsid w:val="004519D3"/>
    <w:rsid w:val="00452156"/>
    <w:rsid w:val="00454165"/>
    <w:rsid w:val="00454907"/>
    <w:rsid w:val="00456685"/>
    <w:rsid w:val="00456C4D"/>
    <w:rsid w:val="00456FCB"/>
    <w:rsid w:val="004578BD"/>
    <w:rsid w:val="00463E49"/>
    <w:rsid w:val="00463FE0"/>
    <w:rsid w:val="004661E6"/>
    <w:rsid w:val="004710CF"/>
    <w:rsid w:val="00471ADF"/>
    <w:rsid w:val="00471CA5"/>
    <w:rsid w:val="0047314E"/>
    <w:rsid w:val="0047356B"/>
    <w:rsid w:val="00474F7D"/>
    <w:rsid w:val="0047657D"/>
    <w:rsid w:val="00476D35"/>
    <w:rsid w:val="00483980"/>
    <w:rsid w:val="00484DFE"/>
    <w:rsid w:val="00485AA4"/>
    <w:rsid w:val="00486681"/>
    <w:rsid w:val="0049248D"/>
    <w:rsid w:val="00493536"/>
    <w:rsid w:val="00493638"/>
    <w:rsid w:val="00494B04"/>
    <w:rsid w:val="00494C2B"/>
    <w:rsid w:val="004951BA"/>
    <w:rsid w:val="00496834"/>
    <w:rsid w:val="00496EB2"/>
    <w:rsid w:val="00497696"/>
    <w:rsid w:val="004A0FA9"/>
    <w:rsid w:val="004A16CD"/>
    <w:rsid w:val="004A3758"/>
    <w:rsid w:val="004A3A9D"/>
    <w:rsid w:val="004A4066"/>
    <w:rsid w:val="004B2AFC"/>
    <w:rsid w:val="004B5F0A"/>
    <w:rsid w:val="004B75C3"/>
    <w:rsid w:val="004B7D80"/>
    <w:rsid w:val="004C0B94"/>
    <w:rsid w:val="004C0DC0"/>
    <w:rsid w:val="004C1FDB"/>
    <w:rsid w:val="004C2521"/>
    <w:rsid w:val="004C2CC0"/>
    <w:rsid w:val="004C2DBC"/>
    <w:rsid w:val="004C3B76"/>
    <w:rsid w:val="004C4E05"/>
    <w:rsid w:val="004C5622"/>
    <w:rsid w:val="004C6817"/>
    <w:rsid w:val="004C6989"/>
    <w:rsid w:val="004D0299"/>
    <w:rsid w:val="004D07FB"/>
    <w:rsid w:val="004D17C4"/>
    <w:rsid w:val="004D1845"/>
    <w:rsid w:val="004D2775"/>
    <w:rsid w:val="004D2AA1"/>
    <w:rsid w:val="004D43D4"/>
    <w:rsid w:val="004D65BD"/>
    <w:rsid w:val="004E312F"/>
    <w:rsid w:val="004E43D3"/>
    <w:rsid w:val="004E47D5"/>
    <w:rsid w:val="004E6C38"/>
    <w:rsid w:val="004F2560"/>
    <w:rsid w:val="004F2C86"/>
    <w:rsid w:val="004F2E2E"/>
    <w:rsid w:val="004F3586"/>
    <w:rsid w:val="004F37CB"/>
    <w:rsid w:val="004F4DC5"/>
    <w:rsid w:val="004F5C80"/>
    <w:rsid w:val="004F61BA"/>
    <w:rsid w:val="00502EF0"/>
    <w:rsid w:val="0050634E"/>
    <w:rsid w:val="00510C64"/>
    <w:rsid w:val="00513849"/>
    <w:rsid w:val="00514CDC"/>
    <w:rsid w:val="0051639D"/>
    <w:rsid w:val="005204C5"/>
    <w:rsid w:val="005205AD"/>
    <w:rsid w:val="005205BA"/>
    <w:rsid w:val="005221AF"/>
    <w:rsid w:val="00523516"/>
    <w:rsid w:val="00524FA3"/>
    <w:rsid w:val="00526FF6"/>
    <w:rsid w:val="005270AB"/>
    <w:rsid w:val="00527FC1"/>
    <w:rsid w:val="00533662"/>
    <w:rsid w:val="00534A2E"/>
    <w:rsid w:val="005353D3"/>
    <w:rsid w:val="00536FA7"/>
    <w:rsid w:val="00537FE1"/>
    <w:rsid w:val="00540246"/>
    <w:rsid w:val="005415DC"/>
    <w:rsid w:val="00542D96"/>
    <w:rsid w:val="0054664E"/>
    <w:rsid w:val="0054795C"/>
    <w:rsid w:val="0055165B"/>
    <w:rsid w:val="00553376"/>
    <w:rsid w:val="00555694"/>
    <w:rsid w:val="0055585C"/>
    <w:rsid w:val="00555F07"/>
    <w:rsid w:val="00557B6B"/>
    <w:rsid w:val="0056152F"/>
    <w:rsid w:val="00561820"/>
    <w:rsid w:val="00561A7D"/>
    <w:rsid w:val="00561B55"/>
    <w:rsid w:val="00561EB1"/>
    <w:rsid w:val="00563AEF"/>
    <w:rsid w:val="00565AA5"/>
    <w:rsid w:val="00565FE1"/>
    <w:rsid w:val="0056627E"/>
    <w:rsid w:val="0057068B"/>
    <w:rsid w:val="0057079D"/>
    <w:rsid w:val="0057301C"/>
    <w:rsid w:val="00575BB5"/>
    <w:rsid w:val="00576944"/>
    <w:rsid w:val="005775FE"/>
    <w:rsid w:val="00581EA6"/>
    <w:rsid w:val="00581F4D"/>
    <w:rsid w:val="00585083"/>
    <w:rsid w:val="00586553"/>
    <w:rsid w:val="00586D24"/>
    <w:rsid w:val="00587EC7"/>
    <w:rsid w:val="0059054C"/>
    <w:rsid w:val="00597203"/>
    <w:rsid w:val="005A10A9"/>
    <w:rsid w:val="005A15B0"/>
    <w:rsid w:val="005A24BF"/>
    <w:rsid w:val="005A450C"/>
    <w:rsid w:val="005A486B"/>
    <w:rsid w:val="005A6152"/>
    <w:rsid w:val="005A6FAC"/>
    <w:rsid w:val="005A7763"/>
    <w:rsid w:val="005A7FDB"/>
    <w:rsid w:val="005B1618"/>
    <w:rsid w:val="005B487B"/>
    <w:rsid w:val="005B489E"/>
    <w:rsid w:val="005B4A53"/>
    <w:rsid w:val="005B4FBA"/>
    <w:rsid w:val="005B5064"/>
    <w:rsid w:val="005B63D2"/>
    <w:rsid w:val="005B6F8E"/>
    <w:rsid w:val="005B72BE"/>
    <w:rsid w:val="005C0488"/>
    <w:rsid w:val="005C43FE"/>
    <w:rsid w:val="005C4FB1"/>
    <w:rsid w:val="005C552A"/>
    <w:rsid w:val="005D271D"/>
    <w:rsid w:val="005D3A94"/>
    <w:rsid w:val="005D5BFF"/>
    <w:rsid w:val="005D7925"/>
    <w:rsid w:val="005E0BF0"/>
    <w:rsid w:val="005E3AD5"/>
    <w:rsid w:val="005E3E9D"/>
    <w:rsid w:val="005E61F9"/>
    <w:rsid w:val="005F17CC"/>
    <w:rsid w:val="005F2448"/>
    <w:rsid w:val="005F296B"/>
    <w:rsid w:val="005F2A2B"/>
    <w:rsid w:val="005F2AA2"/>
    <w:rsid w:val="005F3079"/>
    <w:rsid w:val="005F59EB"/>
    <w:rsid w:val="005F621D"/>
    <w:rsid w:val="006007ED"/>
    <w:rsid w:val="006011DD"/>
    <w:rsid w:val="0060294F"/>
    <w:rsid w:val="00602BAD"/>
    <w:rsid w:val="00603C4E"/>
    <w:rsid w:val="00604322"/>
    <w:rsid w:val="006045FC"/>
    <w:rsid w:val="00604940"/>
    <w:rsid w:val="00612AB9"/>
    <w:rsid w:val="0061488F"/>
    <w:rsid w:val="00616BBB"/>
    <w:rsid w:val="00621E8A"/>
    <w:rsid w:val="006223C0"/>
    <w:rsid w:val="00622BBE"/>
    <w:rsid w:val="00622D8A"/>
    <w:rsid w:val="0062400D"/>
    <w:rsid w:val="0062486D"/>
    <w:rsid w:val="00624BA3"/>
    <w:rsid w:val="006250FC"/>
    <w:rsid w:val="00625654"/>
    <w:rsid w:val="006257B1"/>
    <w:rsid w:val="00626DEA"/>
    <w:rsid w:val="00631B33"/>
    <w:rsid w:val="00631CEF"/>
    <w:rsid w:val="00632128"/>
    <w:rsid w:val="00632FAA"/>
    <w:rsid w:val="006331BB"/>
    <w:rsid w:val="006341C8"/>
    <w:rsid w:val="006344BB"/>
    <w:rsid w:val="00634F46"/>
    <w:rsid w:val="00636C8C"/>
    <w:rsid w:val="00636EFA"/>
    <w:rsid w:val="00642865"/>
    <w:rsid w:val="006440B5"/>
    <w:rsid w:val="00646EEB"/>
    <w:rsid w:val="00647D54"/>
    <w:rsid w:val="0065044F"/>
    <w:rsid w:val="00650B50"/>
    <w:rsid w:val="0065669E"/>
    <w:rsid w:val="00656912"/>
    <w:rsid w:val="006603A3"/>
    <w:rsid w:val="00661A33"/>
    <w:rsid w:val="00661D1B"/>
    <w:rsid w:val="0066652F"/>
    <w:rsid w:val="0066688D"/>
    <w:rsid w:val="00666CF4"/>
    <w:rsid w:val="00666E0E"/>
    <w:rsid w:val="00667A82"/>
    <w:rsid w:val="00667E60"/>
    <w:rsid w:val="00672A02"/>
    <w:rsid w:val="00673172"/>
    <w:rsid w:val="00674945"/>
    <w:rsid w:val="006760D8"/>
    <w:rsid w:val="00677BFD"/>
    <w:rsid w:val="00681EF0"/>
    <w:rsid w:val="00684FC5"/>
    <w:rsid w:val="006855BF"/>
    <w:rsid w:val="006860A9"/>
    <w:rsid w:val="00686A4D"/>
    <w:rsid w:val="00687D86"/>
    <w:rsid w:val="00692BC6"/>
    <w:rsid w:val="00692F74"/>
    <w:rsid w:val="00693E4F"/>
    <w:rsid w:val="00693F32"/>
    <w:rsid w:val="00694657"/>
    <w:rsid w:val="00696B0B"/>
    <w:rsid w:val="006976D0"/>
    <w:rsid w:val="00697CD7"/>
    <w:rsid w:val="006A0946"/>
    <w:rsid w:val="006A0B3A"/>
    <w:rsid w:val="006A49AD"/>
    <w:rsid w:val="006A758A"/>
    <w:rsid w:val="006A7F1E"/>
    <w:rsid w:val="006B1B55"/>
    <w:rsid w:val="006B1EC4"/>
    <w:rsid w:val="006B412A"/>
    <w:rsid w:val="006B48AD"/>
    <w:rsid w:val="006B5254"/>
    <w:rsid w:val="006B5503"/>
    <w:rsid w:val="006B5B75"/>
    <w:rsid w:val="006B64DE"/>
    <w:rsid w:val="006B7028"/>
    <w:rsid w:val="006C06F2"/>
    <w:rsid w:val="006C2A8A"/>
    <w:rsid w:val="006C2BF5"/>
    <w:rsid w:val="006C3967"/>
    <w:rsid w:val="006C5196"/>
    <w:rsid w:val="006C6520"/>
    <w:rsid w:val="006C7896"/>
    <w:rsid w:val="006D0820"/>
    <w:rsid w:val="006D0AEE"/>
    <w:rsid w:val="006D2668"/>
    <w:rsid w:val="006D2E6D"/>
    <w:rsid w:val="006D369F"/>
    <w:rsid w:val="006D7D28"/>
    <w:rsid w:val="006D7D62"/>
    <w:rsid w:val="006E135C"/>
    <w:rsid w:val="006E4E2F"/>
    <w:rsid w:val="006E50AC"/>
    <w:rsid w:val="006E678F"/>
    <w:rsid w:val="006E697B"/>
    <w:rsid w:val="006F0303"/>
    <w:rsid w:val="006F1417"/>
    <w:rsid w:val="006F3900"/>
    <w:rsid w:val="006F3CF7"/>
    <w:rsid w:val="006F5895"/>
    <w:rsid w:val="006F6DAA"/>
    <w:rsid w:val="006F7332"/>
    <w:rsid w:val="006F75C4"/>
    <w:rsid w:val="00700298"/>
    <w:rsid w:val="0070039D"/>
    <w:rsid w:val="00701A47"/>
    <w:rsid w:val="00703B86"/>
    <w:rsid w:val="0070653C"/>
    <w:rsid w:val="00710BBB"/>
    <w:rsid w:val="00711007"/>
    <w:rsid w:val="00711779"/>
    <w:rsid w:val="007124BD"/>
    <w:rsid w:val="0072053F"/>
    <w:rsid w:val="00722A33"/>
    <w:rsid w:val="00724475"/>
    <w:rsid w:val="007246D9"/>
    <w:rsid w:val="00724C72"/>
    <w:rsid w:val="00725961"/>
    <w:rsid w:val="0073110B"/>
    <w:rsid w:val="00731EB6"/>
    <w:rsid w:val="00731ECD"/>
    <w:rsid w:val="0073210F"/>
    <w:rsid w:val="0073462E"/>
    <w:rsid w:val="007357B9"/>
    <w:rsid w:val="00742DED"/>
    <w:rsid w:val="00743725"/>
    <w:rsid w:val="007446C7"/>
    <w:rsid w:val="007475A9"/>
    <w:rsid w:val="00752193"/>
    <w:rsid w:val="00755B05"/>
    <w:rsid w:val="00757F03"/>
    <w:rsid w:val="0076059A"/>
    <w:rsid w:val="00760FC2"/>
    <w:rsid w:val="00763680"/>
    <w:rsid w:val="00765499"/>
    <w:rsid w:val="00766A59"/>
    <w:rsid w:val="00766E8B"/>
    <w:rsid w:val="007672C3"/>
    <w:rsid w:val="00770259"/>
    <w:rsid w:val="007707A3"/>
    <w:rsid w:val="00772475"/>
    <w:rsid w:val="007731C5"/>
    <w:rsid w:val="00774D79"/>
    <w:rsid w:val="007755E9"/>
    <w:rsid w:val="00775A43"/>
    <w:rsid w:val="00775B2A"/>
    <w:rsid w:val="00777D23"/>
    <w:rsid w:val="00777FE5"/>
    <w:rsid w:val="00780964"/>
    <w:rsid w:val="00781AD3"/>
    <w:rsid w:val="00783DA4"/>
    <w:rsid w:val="00786C29"/>
    <w:rsid w:val="007905B1"/>
    <w:rsid w:val="00790BB0"/>
    <w:rsid w:val="007941B6"/>
    <w:rsid w:val="00794FF7"/>
    <w:rsid w:val="00795ECD"/>
    <w:rsid w:val="00797720"/>
    <w:rsid w:val="007A04C8"/>
    <w:rsid w:val="007A1B66"/>
    <w:rsid w:val="007A25AF"/>
    <w:rsid w:val="007A34F6"/>
    <w:rsid w:val="007A39EB"/>
    <w:rsid w:val="007A4F83"/>
    <w:rsid w:val="007B2A77"/>
    <w:rsid w:val="007B4465"/>
    <w:rsid w:val="007B6129"/>
    <w:rsid w:val="007B6A34"/>
    <w:rsid w:val="007B6A4F"/>
    <w:rsid w:val="007C066C"/>
    <w:rsid w:val="007C2D01"/>
    <w:rsid w:val="007C611C"/>
    <w:rsid w:val="007C77D4"/>
    <w:rsid w:val="007D42AD"/>
    <w:rsid w:val="007D49F3"/>
    <w:rsid w:val="007D4E81"/>
    <w:rsid w:val="007D7DFF"/>
    <w:rsid w:val="007E0344"/>
    <w:rsid w:val="007E3498"/>
    <w:rsid w:val="007E5677"/>
    <w:rsid w:val="007E5857"/>
    <w:rsid w:val="007E66C3"/>
    <w:rsid w:val="007F27B7"/>
    <w:rsid w:val="007F44F5"/>
    <w:rsid w:val="007F6E30"/>
    <w:rsid w:val="007F7927"/>
    <w:rsid w:val="00800F90"/>
    <w:rsid w:val="008014F1"/>
    <w:rsid w:val="00802404"/>
    <w:rsid w:val="0080346F"/>
    <w:rsid w:val="00804738"/>
    <w:rsid w:val="00810B9D"/>
    <w:rsid w:val="0081158E"/>
    <w:rsid w:val="00812BD1"/>
    <w:rsid w:val="008149A6"/>
    <w:rsid w:val="00814CF8"/>
    <w:rsid w:val="00817EB8"/>
    <w:rsid w:val="00820619"/>
    <w:rsid w:val="00822E9E"/>
    <w:rsid w:val="00824D99"/>
    <w:rsid w:val="00825CE2"/>
    <w:rsid w:val="00830FE7"/>
    <w:rsid w:val="00831115"/>
    <w:rsid w:val="00832512"/>
    <w:rsid w:val="00832F26"/>
    <w:rsid w:val="008331D7"/>
    <w:rsid w:val="00834B83"/>
    <w:rsid w:val="00834CC6"/>
    <w:rsid w:val="00841305"/>
    <w:rsid w:val="00843564"/>
    <w:rsid w:val="00845B1C"/>
    <w:rsid w:val="00853F59"/>
    <w:rsid w:val="008543B1"/>
    <w:rsid w:val="00854965"/>
    <w:rsid w:val="00854A32"/>
    <w:rsid w:val="00854FDB"/>
    <w:rsid w:val="00855951"/>
    <w:rsid w:val="00855B83"/>
    <w:rsid w:val="00855BB6"/>
    <w:rsid w:val="008563F0"/>
    <w:rsid w:val="00856C5F"/>
    <w:rsid w:val="00860442"/>
    <w:rsid w:val="00865054"/>
    <w:rsid w:val="00870CD9"/>
    <w:rsid w:val="00871649"/>
    <w:rsid w:val="00872D88"/>
    <w:rsid w:val="008737C4"/>
    <w:rsid w:val="0087444B"/>
    <w:rsid w:val="008756FD"/>
    <w:rsid w:val="008800A0"/>
    <w:rsid w:val="008805B3"/>
    <w:rsid w:val="008819B3"/>
    <w:rsid w:val="0088297D"/>
    <w:rsid w:val="008855B2"/>
    <w:rsid w:val="00886B73"/>
    <w:rsid w:val="00887EDF"/>
    <w:rsid w:val="0089324E"/>
    <w:rsid w:val="00894011"/>
    <w:rsid w:val="008956FC"/>
    <w:rsid w:val="008961B4"/>
    <w:rsid w:val="008A0709"/>
    <w:rsid w:val="008A1FF3"/>
    <w:rsid w:val="008A2533"/>
    <w:rsid w:val="008A39BF"/>
    <w:rsid w:val="008A4E58"/>
    <w:rsid w:val="008A5EA3"/>
    <w:rsid w:val="008A6192"/>
    <w:rsid w:val="008A73E2"/>
    <w:rsid w:val="008B00AC"/>
    <w:rsid w:val="008B22F5"/>
    <w:rsid w:val="008B2676"/>
    <w:rsid w:val="008B2C23"/>
    <w:rsid w:val="008B3E13"/>
    <w:rsid w:val="008B44CD"/>
    <w:rsid w:val="008B5D51"/>
    <w:rsid w:val="008C0486"/>
    <w:rsid w:val="008C17F6"/>
    <w:rsid w:val="008C26D0"/>
    <w:rsid w:val="008C30D9"/>
    <w:rsid w:val="008C4F4B"/>
    <w:rsid w:val="008C7FE4"/>
    <w:rsid w:val="008D0B6D"/>
    <w:rsid w:val="008D15CD"/>
    <w:rsid w:val="008D457C"/>
    <w:rsid w:val="008D605F"/>
    <w:rsid w:val="008D663E"/>
    <w:rsid w:val="008D7B01"/>
    <w:rsid w:val="008E04A4"/>
    <w:rsid w:val="008E2ED8"/>
    <w:rsid w:val="008E420D"/>
    <w:rsid w:val="008E457B"/>
    <w:rsid w:val="008E52A4"/>
    <w:rsid w:val="008E697F"/>
    <w:rsid w:val="008F395D"/>
    <w:rsid w:val="008F724E"/>
    <w:rsid w:val="00900DC1"/>
    <w:rsid w:val="00902A7B"/>
    <w:rsid w:val="00905772"/>
    <w:rsid w:val="00910518"/>
    <w:rsid w:val="00912787"/>
    <w:rsid w:val="00912BE2"/>
    <w:rsid w:val="00912E64"/>
    <w:rsid w:val="00914EB2"/>
    <w:rsid w:val="00915712"/>
    <w:rsid w:val="00915A35"/>
    <w:rsid w:val="0092163F"/>
    <w:rsid w:val="00921FD6"/>
    <w:rsid w:val="00924817"/>
    <w:rsid w:val="0092495B"/>
    <w:rsid w:val="009253D8"/>
    <w:rsid w:val="00926C0C"/>
    <w:rsid w:val="0092726D"/>
    <w:rsid w:val="0092728F"/>
    <w:rsid w:val="00927E5C"/>
    <w:rsid w:val="009333A0"/>
    <w:rsid w:val="009336B3"/>
    <w:rsid w:val="00933A02"/>
    <w:rsid w:val="00934732"/>
    <w:rsid w:val="00935FEF"/>
    <w:rsid w:val="00936603"/>
    <w:rsid w:val="00936B95"/>
    <w:rsid w:val="00937336"/>
    <w:rsid w:val="00945D61"/>
    <w:rsid w:val="0094603A"/>
    <w:rsid w:val="00950667"/>
    <w:rsid w:val="0095196D"/>
    <w:rsid w:val="00952239"/>
    <w:rsid w:val="009548FF"/>
    <w:rsid w:val="00955AAC"/>
    <w:rsid w:val="009601D1"/>
    <w:rsid w:val="00960810"/>
    <w:rsid w:val="00961B93"/>
    <w:rsid w:val="009650CC"/>
    <w:rsid w:val="009671F0"/>
    <w:rsid w:val="0096770D"/>
    <w:rsid w:val="009751E4"/>
    <w:rsid w:val="0097553B"/>
    <w:rsid w:val="00977272"/>
    <w:rsid w:val="0097764F"/>
    <w:rsid w:val="00980AE9"/>
    <w:rsid w:val="00981696"/>
    <w:rsid w:val="00981AF2"/>
    <w:rsid w:val="009820A5"/>
    <w:rsid w:val="00982DA9"/>
    <w:rsid w:val="00982F36"/>
    <w:rsid w:val="00983020"/>
    <w:rsid w:val="0099093A"/>
    <w:rsid w:val="009918E6"/>
    <w:rsid w:val="00992044"/>
    <w:rsid w:val="0099237E"/>
    <w:rsid w:val="00993413"/>
    <w:rsid w:val="009A00A9"/>
    <w:rsid w:val="009A01D1"/>
    <w:rsid w:val="009A5B4E"/>
    <w:rsid w:val="009A5CE7"/>
    <w:rsid w:val="009A7E18"/>
    <w:rsid w:val="009A7E1C"/>
    <w:rsid w:val="009B0389"/>
    <w:rsid w:val="009B0C45"/>
    <w:rsid w:val="009B1439"/>
    <w:rsid w:val="009B1C47"/>
    <w:rsid w:val="009B4006"/>
    <w:rsid w:val="009B62E1"/>
    <w:rsid w:val="009B69CA"/>
    <w:rsid w:val="009B7444"/>
    <w:rsid w:val="009C3DD2"/>
    <w:rsid w:val="009C4266"/>
    <w:rsid w:val="009C792A"/>
    <w:rsid w:val="009D0EB3"/>
    <w:rsid w:val="009D24E1"/>
    <w:rsid w:val="009D32D4"/>
    <w:rsid w:val="009D3531"/>
    <w:rsid w:val="009D36EA"/>
    <w:rsid w:val="009D38E9"/>
    <w:rsid w:val="009D4AFB"/>
    <w:rsid w:val="009D5272"/>
    <w:rsid w:val="009D7127"/>
    <w:rsid w:val="009D73A6"/>
    <w:rsid w:val="009E0BDC"/>
    <w:rsid w:val="009E2399"/>
    <w:rsid w:val="009E2D40"/>
    <w:rsid w:val="009E39A1"/>
    <w:rsid w:val="009E39CB"/>
    <w:rsid w:val="009E42B2"/>
    <w:rsid w:val="009E6030"/>
    <w:rsid w:val="009F3FED"/>
    <w:rsid w:val="009F4365"/>
    <w:rsid w:val="009F6D72"/>
    <w:rsid w:val="009F7A2C"/>
    <w:rsid w:val="009F7F1C"/>
    <w:rsid w:val="00A02A01"/>
    <w:rsid w:val="00A033D7"/>
    <w:rsid w:val="00A05A28"/>
    <w:rsid w:val="00A07C57"/>
    <w:rsid w:val="00A10FAF"/>
    <w:rsid w:val="00A113F5"/>
    <w:rsid w:val="00A114DD"/>
    <w:rsid w:val="00A12F60"/>
    <w:rsid w:val="00A13054"/>
    <w:rsid w:val="00A15CEB"/>
    <w:rsid w:val="00A16802"/>
    <w:rsid w:val="00A16A5E"/>
    <w:rsid w:val="00A1764C"/>
    <w:rsid w:val="00A21D87"/>
    <w:rsid w:val="00A25239"/>
    <w:rsid w:val="00A3053F"/>
    <w:rsid w:val="00A322B3"/>
    <w:rsid w:val="00A32EAB"/>
    <w:rsid w:val="00A3505B"/>
    <w:rsid w:val="00A35335"/>
    <w:rsid w:val="00A3774C"/>
    <w:rsid w:val="00A377C2"/>
    <w:rsid w:val="00A37C3F"/>
    <w:rsid w:val="00A40980"/>
    <w:rsid w:val="00A427C2"/>
    <w:rsid w:val="00A45E5F"/>
    <w:rsid w:val="00A470F5"/>
    <w:rsid w:val="00A47197"/>
    <w:rsid w:val="00A47F63"/>
    <w:rsid w:val="00A54FDB"/>
    <w:rsid w:val="00A556F1"/>
    <w:rsid w:val="00A55C2C"/>
    <w:rsid w:val="00A564FF"/>
    <w:rsid w:val="00A57866"/>
    <w:rsid w:val="00A6103A"/>
    <w:rsid w:val="00A6186C"/>
    <w:rsid w:val="00A61A57"/>
    <w:rsid w:val="00A61CC4"/>
    <w:rsid w:val="00A6253A"/>
    <w:rsid w:val="00A62A72"/>
    <w:rsid w:val="00A67C33"/>
    <w:rsid w:val="00A70DA4"/>
    <w:rsid w:val="00A71D41"/>
    <w:rsid w:val="00A726F2"/>
    <w:rsid w:val="00A72DCD"/>
    <w:rsid w:val="00A74078"/>
    <w:rsid w:val="00A777A9"/>
    <w:rsid w:val="00A77F05"/>
    <w:rsid w:val="00A82332"/>
    <w:rsid w:val="00A84EA1"/>
    <w:rsid w:val="00A869E4"/>
    <w:rsid w:val="00A8748E"/>
    <w:rsid w:val="00A93DF4"/>
    <w:rsid w:val="00A97AAD"/>
    <w:rsid w:val="00AA2086"/>
    <w:rsid w:val="00AA765D"/>
    <w:rsid w:val="00AA7F4A"/>
    <w:rsid w:val="00AA7F6A"/>
    <w:rsid w:val="00AB20A5"/>
    <w:rsid w:val="00AB6462"/>
    <w:rsid w:val="00AB64C1"/>
    <w:rsid w:val="00AB6D28"/>
    <w:rsid w:val="00AC1578"/>
    <w:rsid w:val="00AC1E0C"/>
    <w:rsid w:val="00AC2BCB"/>
    <w:rsid w:val="00AC4211"/>
    <w:rsid w:val="00AC4913"/>
    <w:rsid w:val="00AC4AED"/>
    <w:rsid w:val="00AD0890"/>
    <w:rsid w:val="00AD1A58"/>
    <w:rsid w:val="00AD1E6C"/>
    <w:rsid w:val="00AE196F"/>
    <w:rsid w:val="00AE2AC6"/>
    <w:rsid w:val="00AE31A7"/>
    <w:rsid w:val="00AE4379"/>
    <w:rsid w:val="00AE54E6"/>
    <w:rsid w:val="00AE5C66"/>
    <w:rsid w:val="00AE6980"/>
    <w:rsid w:val="00AE6D6D"/>
    <w:rsid w:val="00AE730E"/>
    <w:rsid w:val="00AF1148"/>
    <w:rsid w:val="00AF2142"/>
    <w:rsid w:val="00AF5D7B"/>
    <w:rsid w:val="00AF6633"/>
    <w:rsid w:val="00AF690C"/>
    <w:rsid w:val="00AF7560"/>
    <w:rsid w:val="00AF7F4A"/>
    <w:rsid w:val="00B017FC"/>
    <w:rsid w:val="00B031DC"/>
    <w:rsid w:val="00B03706"/>
    <w:rsid w:val="00B04B1F"/>
    <w:rsid w:val="00B0524C"/>
    <w:rsid w:val="00B10CB8"/>
    <w:rsid w:val="00B11717"/>
    <w:rsid w:val="00B12F05"/>
    <w:rsid w:val="00B135CD"/>
    <w:rsid w:val="00B137C4"/>
    <w:rsid w:val="00B138C6"/>
    <w:rsid w:val="00B14559"/>
    <w:rsid w:val="00B15D4D"/>
    <w:rsid w:val="00B2140A"/>
    <w:rsid w:val="00B22DDF"/>
    <w:rsid w:val="00B2307C"/>
    <w:rsid w:val="00B23570"/>
    <w:rsid w:val="00B25391"/>
    <w:rsid w:val="00B274D0"/>
    <w:rsid w:val="00B31AF5"/>
    <w:rsid w:val="00B31C34"/>
    <w:rsid w:val="00B32B9C"/>
    <w:rsid w:val="00B33BBF"/>
    <w:rsid w:val="00B342BE"/>
    <w:rsid w:val="00B356C9"/>
    <w:rsid w:val="00B35BBF"/>
    <w:rsid w:val="00B36D7F"/>
    <w:rsid w:val="00B401E9"/>
    <w:rsid w:val="00B40945"/>
    <w:rsid w:val="00B41D30"/>
    <w:rsid w:val="00B420EA"/>
    <w:rsid w:val="00B421D3"/>
    <w:rsid w:val="00B42823"/>
    <w:rsid w:val="00B433FB"/>
    <w:rsid w:val="00B43768"/>
    <w:rsid w:val="00B46DA1"/>
    <w:rsid w:val="00B541D1"/>
    <w:rsid w:val="00B542F3"/>
    <w:rsid w:val="00B5534A"/>
    <w:rsid w:val="00B55FB3"/>
    <w:rsid w:val="00B561E4"/>
    <w:rsid w:val="00B56367"/>
    <w:rsid w:val="00B56B68"/>
    <w:rsid w:val="00B60DBC"/>
    <w:rsid w:val="00B625B3"/>
    <w:rsid w:val="00B62FEC"/>
    <w:rsid w:val="00B633C8"/>
    <w:rsid w:val="00B64B7D"/>
    <w:rsid w:val="00B65382"/>
    <w:rsid w:val="00B705DC"/>
    <w:rsid w:val="00B71789"/>
    <w:rsid w:val="00B7414F"/>
    <w:rsid w:val="00B74A4A"/>
    <w:rsid w:val="00B75E05"/>
    <w:rsid w:val="00B768DD"/>
    <w:rsid w:val="00B76A4C"/>
    <w:rsid w:val="00B76EF2"/>
    <w:rsid w:val="00B77415"/>
    <w:rsid w:val="00B807A8"/>
    <w:rsid w:val="00B80A89"/>
    <w:rsid w:val="00B81D17"/>
    <w:rsid w:val="00B83B73"/>
    <w:rsid w:val="00B85052"/>
    <w:rsid w:val="00B86B52"/>
    <w:rsid w:val="00B8721B"/>
    <w:rsid w:val="00B9008A"/>
    <w:rsid w:val="00B91218"/>
    <w:rsid w:val="00B91659"/>
    <w:rsid w:val="00B920DD"/>
    <w:rsid w:val="00B932D0"/>
    <w:rsid w:val="00B94FCE"/>
    <w:rsid w:val="00B95918"/>
    <w:rsid w:val="00B96F8B"/>
    <w:rsid w:val="00BA0710"/>
    <w:rsid w:val="00BA125D"/>
    <w:rsid w:val="00BA25E0"/>
    <w:rsid w:val="00BA361C"/>
    <w:rsid w:val="00BA639E"/>
    <w:rsid w:val="00BB0B6C"/>
    <w:rsid w:val="00BB4E9F"/>
    <w:rsid w:val="00BB6AC3"/>
    <w:rsid w:val="00BB732E"/>
    <w:rsid w:val="00BC302E"/>
    <w:rsid w:val="00BC3EB6"/>
    <w:rsid w:val="00BC4167"/>
    <w:rsid w:val="00BC4214"/>
    <w:rsid w:val="00BC6162"/>
    <w:rsid w:val="00BC70BE"/>
    <w:rsid w:val="00BD0247"/>
    <w:rsid w:val="00BD1511"/>
    <w:rsid w:val="00BD1549"/>
    <w:rsid w:val="00BD1C55"/>
    <w:rsid w:val="00BD26F0"/>
    <w:rsid w:val="00BE2CFF"/>
    <w:rsid w:val="00BE4D5A"/>
    <w:rsid w:val="00BE78FA"/>
    <w:rsid w:val="00BF201F"/>
    <w:rsid w:val="00BF27E5"/>
    <w:rsid w:val="00BF280C"/>
    <w:rsid w:val="00BF580F"/>
    <w:rsid w:val="00BF5FF7"/>
    <w:rsid w:val="00BF7EED"/>
    <w:rsid w:val="00C0199B"/>
    <w:rsid w:val="00C0200C"/>
    <w:rsid w:val="00C06448"/>
    <w:rsid w:val="00C1090F"/>
    <w:rsid w:val="00C1129C"/>
    <w:rsid w:val="00C1546C"/>
    <w:rsid w:val="00C17DE2"/>
    <w:rsid w:val="00C22335"/>
    <w:rsid w:val="00C2565B"/>
    <w:rsid w:val="00C276C2"/>
    <w:rsid w:val="00C306BF"/>
    <w:rsid w:val="00C30CD9"/>
    <w:rsid w:val="00C3110F"/>
    <w:rsid w:val="00C321AE"/>
    <w:rsid w:val="00C32391"/>
    <w:rsid w:val="00C3256F"/>
    <w:rsid w:val="00C34427"/>
    <w:rsid w:val="00C366B7"/>
    <w:rsid w:val="00C3722E"/>
    <w:rsid w:val="00C4034E"/>
    <w:rsid w:val="00C40D55"/>
    <w:rsid w:val="00C4158F"/>
    <w:rsid w:val="00C41921"/>
    <w:rsid w:val="00C41A9E"/>
    <w:rsid w:val="00C424B1"/>
    <w:rsid w:val="00C435E1"/>
    <w:rsid w:val="00C453DF"/>
    <w:rsid w:val="00C47881"/>
    <w:rsid w:val="00C523E8"/>
    <w:rsid w:val="00C532FD"/>
    <w:rsid w:val="00C5380E"/>
    <w:rsid w:val="00C53BE3"/>
    <w:rsid w:val="00C54364"/>
    <w:rsid w:val="00C54628"/>
    <w:rsid w:val="00C556CA"/>
    <w:rsid w:val="00C55CD4"/>
    <w:rsid w:val="00C57733"/>
    <w:rsid w:val="00C577A5"/>
    <w:rsid w:val="00C60FA1"/>
    <w:rsid w:val="00C6181A"/>
    <w:rsid w:val="00C618FC"/>
    <w:rsid w:val="00C6238C"/>
    <w:rsid w:val="00C63823"/>
    <w:rsid w:val="00C63FC3"/>
    <w:rsid w:val="00C64814"/>
    <w:rsid w:val="00C64E3A"/>
    <w:rsid w:val="00C64E66"/>
    <w:rsid w:val="00C65C5C"/>
    <w:rsid w:val="00C67AF8"/>
    <w:rsid w:val="00C723F0"/>
    <w:rsid w:val="00C75EAE"/>
    <w:rsid w:val="00C81A83"/>
    <w:rsid w:val="00C8202E"/>
    <w:rsid w:val="00C83B79"/>
    <w:rsid w:val="00C846F2"/>
    <w:rsid w:val="00C8688A"/>
    <w:rsid w:val="00C87F1D"/>
    <w:rsid w:val="00C9021F"/>
    <w:rsid w:val="00C9056F"/>
    <w:rsid w:val="00C90ED7"/>
    <w:rsid w:val="00C92AAF"/>
    <w:rsid w:val="00C977D7"/>
    <w:rsid w:val="00CA3347"/>
    <w:rsid w:val="00CA45EE"/>
    <w:rsid w:val="00CA532D"/>
    <w:rsid w:val="00CA6C57"/>
    <w:rsid w:val="00CA6FE0"/>
    <w:rsid w:val="00CB0984"/>
    <w:rsid w:val="00CB413B"/>
    <w:rsid w:val="00CB48D1"/>
    <w:rsid w:val="00CB63DD"/>
    <w:rsid w:val="00CC0F0B"/>
    <w:rsid w:val="00CC388C"/>
    <w:rsid w:val="00CC44A2"/>
    <w:rsid w:val="00CD0ADE"/>
    <w:rsid w:val="00CD11AA"/>
    <w:rsid w:val="00CD22CE"/>
    <w:rsid w:val="00CD3128"/>
    <w:rsid w:val="00CD325E"/>
    <w:rsid w:val="00CD32CC"/>
    <w:rsid w:val="00CD6370"/>
    <w:rsid w:val="00CE083B"/>
    <w:rsid w:val="00CE0982"/>
    <w:rsid w:val="00CE3143"/>
    <w:rsid w:val="00CE3924"/>
    <w:rsid w:val="00CE591F"/>
    <w:rsid w:val="00CE5FD1"/>
    <w:rsid w:val="00CE741F"/>
    <w:rsid w:val="00CF0305"/>
    <w:rsid w:val="00CF42D1"/>
    <w:rsid w:val="00CF4D28"/>
    <w:rsid w:val="00CF5DCE"/>
    <w:rsid w:val="00CF63C4"/>
    <w:rsid w:val="00CF665B"/>
    <w:rsid w:val="00D010CC"/>
    <w:rsid w:val="00D04271"/>
    <w:rsid w:val="00D048EA"/>
    <w:rsid w:val="00D056DA"/>
    <w:rsid w:val="00D06B40"/>
    <w:rsid w:val="00D07846"/>
    <w:rsid w:val="00D1269B"/>
    <w:rsid w:val="00D14699"/>
    <w:rsid w:val="00D1700E"/>
    <w:rsid w:val="00D1786B"/>
    <w:rsid w:val="00D17D85"/>
    <w:rsid w:val="00D23EA3"/>
    <w:rsid w:val="00D25594"/>
    <w:rsid w:val="00D278AF"/>
    <w:rsid w:val="00D30216"/>
    <w:rsid w:val="00D309F7"/>
    <w:rsid w:val="00D30C6F"/>
    <w:rsid w:val="00D34018"/>
    <w:rsid w:val="00D37D58"/>
    <w:rsid w:val="00D401A8"/>
    <w:rsid w:val="00D417FA"/>
    <w:rsid w:val="00D4241E"/>
    <w:rsid w:val="00D42579"/>
    <w:rsid w:val="00D42765"/>
    <w:rsid w:val="00D43BE3"/>
    <w:rsid w:val="00D442EF"/>
    <w:rsid w:val="00D44731"/>
    <w:rsid w:val="00D45379"/>
    <w:rsid w:val="00D454B9"/>
    <w:rsid w:val="00D46205"/>
    <w:rsid w:val="00D46EA3"/>
    <w:rsid w:val="00D470A6"/>
    <w:rsid w:val="00D47AF3"/>
    <w:rsid w:val="00D5409C"/>
    <w:rsid w:val="00D5666E"/>
    <w:rsid w:val="00D6270C"/>
    <w:rsid w:val="00D62B87"/>
    <w:rsid w:val="00D62C7F"/>
    <w:rsid w:val="00D63900"/>
    <w:rsid w:val="00D67D40"/>
    <w:rsid w:val="00D74EE5"/>
    <w:rsid w:val="00D770D8"/>
    <w:rsid w:val="00D8044D"/>
    <w:rsid w:val="00D81AC1"/>
    <w:rsid w:val="00D83681"/>
    <w:rsid w:val="00D83E21"/>
    <w:rsid w:val="00D84E9D"/>
    <w:rsid w:val="00D86264"/>
    <w:rsid w:val="00D90753"/>
    <w:rsid w:val="00D912E8"/>
    <w:rsid w:val="00D918B3"/>
    <w:rsid w:val="00D91CCB"/>
    <w:rsid w:val="00D92EEC"/>
    <w:rsid w:val="00D9457F"/>
    <w:rsid w:val="00D9485E"/>
    <w:rsid w:val="00D96249"/>
    <w:rsid w:val="00DA0E9A"/>
    <w:rsid w:val="00DA1BD5"/>
    <w:rsid w:val="00DA2758"/>
    <w:rsid w:val="00DA3C68"/>
    <w:rsid w:val="00DA6C39"/>
    <w:rsid w:val="00DA7E39"/>
    <w:rsid w:val="00DB03E0"/>
    <w:rsid w:val="00DB07C8"/>
    <w:rsid w:val="00DB1FCB"/>
    <w:rsid w:val="00DC0398"/>
    <w:rsid w:val="00DC2253"/>
    <w:rsid w:val="00DC5152"/>
    <w:rsid w:val="00DD179F"/>
    <w:rsid w:val="00DD6B1F"/>
    <w:rsid w:val="00DD74DE"/>
    <w:rsid w:val="00DE15DB"/>
    <w:rsid w:val="00DE18E4"/>
    <w:rsid w:val="00DE2E9D"/>
    <w:rsid w:val="00DE34FF"/>
    <w:rsid w:val="00DE6270"/>
    <w:rsid w:val="00DE72E0"/>
    <w:rsid w:val="00DF0EC2"/>
    <w:rsid w:val="00DF26B1"/>
    <w:rsid w:val="00DF2755"/>
    <w:rsid w:val="00DF3429"/>
    <w:rsid w:val="00DF3618"/>
    <w:rsid w:val="00DF533B"/>
    <w:rsid w:val="00E0078C"/>
    <w:rsid w:val="00E02F5D"/>
    <w:rsid w:val="00E0369C"/>
    <w:rsid w:val="00E04A0F"/>
    <w:rsid w:val="00E05B3E"/>
    <w:rsid w:val="00E05F83"/>
    <w:rsid w:val="00E066D1"/>
    <w:rsid w:val="00E06F41"/>
    <w:rsid w:val="00E06F46"/>
    <w:rsid w:val="00E079D3"/>
    <w:rsid w:val="00E07E59"/>
    <w:rsid w:val="00E101BB"/>
    <w:rsid w:val="00E11B1B"/>
    <w:rsid w:val="00E122A6"/>
    <w:rsid w:val="00E152B2"/>
    <w:rsid w:val="00E1616D"/>
    <w:rsid w:val="00E165E9"/>
    <w:rsid w:val="00E17C22"/>
    <w:rsid w:val="00E200D2"/>
    <w:rsid w:val="00E2011F"/>
    <w:rsid w:val="00E21D96"/>
    <w:rsid w:val="00E22804"/>
    <w:rsid w:val="00E255D1"/>
    <w:rsid w:val="00E26BC5"/>
    <w:rsid w:val="00E30B3D"/>
    <w:rsid w:val="00E35959"/>
    <w:rsid w:val="00E37283"/>
    <w:rsid w:val="00E37487"/>
    <w:rsid w:val="00E376BC"/>
    <w:rsid w:val="00E37C82"/>
    <w:rsid w:val="00E4063E"/>
    <w:rsid w:val="00E40942"/>
    <w:rsid w:val="00E40C42"/>
    <w:rsid w:val="00E44E9C"/>
    <w:rsid w:val="00E455A0"/>
    <w:rsid w:val="00E46F1C"/>
    <w:rsid w:val="00E51289"/>
    <w:rsid w:val="00E52415"/>
    <w:rsid w:val="00E52F03"/>
    <w:rsid w:val="00E55953"/>
    <w:rsid w:val="00E569C1"/>
    <w:rsid w:val="00E60B92"/>
    <w:rsid w:val="00E6169F"/>
    <w:rsid w:val="00E61A7C"/>
    <w:rsid w:val="00E63C40"/>
    <w:rsid w:val="00E6555F"/>
    <w:rsid w:val="00E656BA"/>
    <w:rsid w:val="00E719DC"/>
    <w:rsid w:val="00E7510F"/>
    <w:rsid w:val="00E751A3"/>
    <w:rsid w:val="00E75975"/>
    <w:rsid w:val="00E80482"/>
    <w:rsid w:val="00E80826"/>
    <w:rsid w:val="00E80902"/>
    <w:rsid w:val="00E80CFC"/>
    <w:rsid w:val="00E824DA"/>
    <w:rsid w:val="00E830DB"/>
    <w:rsid w:val="00E85DDE"/>
    <w:rsid w:val="00E86FA3"/>
    <w:rsid w:val="00E9016A"/>
    <w:rsid w:val="00E913D4"/>
    <w:rsid w:val="00E9207B"/>
    <w:rsid w:val="00E93138"/>
    <w:rsid w:val="00E9325B"/>
    <w:rsid w:val="00E95866"/>
    <w:rsid w:val="00EA3874"/>
    <w:rsid w:val="00EA43E0"/>
    <w:rsid w:val="00EA4684"/>
    <w:rsid w:val="00EB0434"/>
    <w:rsid w:val="00EC0A8A"/>
    <w:rsid w:val="00EC0D88"/>
    <w:rsid w:val="00EC6225"/>
    <w:rsid w:val="00EC79F1"/>
    <w:rsid w:val="00ED0587"/>
    <w:rsid w:val="00ED1288"/>
    <w:rsid w:val="00ED1B17"/>
    <w:rsid w:val="00ED2FEB"/>
    <w:rsid w:val="00ED4056"/>
    <w:rsid w:val="00ED5B4E"/>
    <w:rsid w:val="00ED641F"/>
    <w:rsid w:val="00ED648C"/>
    <w:rsid w:val="00EE3E85"/>
    <w:rsid w:val="00EE4D0B"/>
    <w:rsid w:val="00EE4D73"/>
    <w:rsid w:val="00EE6170"/>
    <w:rsid w:val="00EE6256"/>
    <w:rsid w:val="00EF1131"/>
    <w:rsid w:val="00EF121F"/>
    <w:rsid w:val="00EF1A95"/>
    <w:rsid w:val="00EF39AD"/>
    <w:rsid w:val="00EF3C75"/>
    <w:rsid w:val="00F003AB"/>
    <w:rsid w:val="00F00533"/>
    <w:rsid w:val="00F00651"/>
    <w:rsid w:val="00F006F8"/>
    <w:rsid w:val="00F010DB"/>
    <w:rsid w:val="00F01314"/>
    <w:rsid w:val="00F03638"/>
    <w:rsid w:val="00F05B97"/>
    <w:rsid w:val="00F12AD3"/>
    <w:rsid w:val="00F1414C"/>
    <w:rsid w:val="00F14A35"/>
    <w:rsid w:val="00F14FB8"/>
    <w:rsid w:val="00F15408"/>
    <w:rsid w:val="00F15D6A"/>
    <w:rsid w:val="00F1673A"/>
    <w:rsid w:val="00F17AEE"/>
    <w:rsid w:val="00F2018E"/>
    <w:rsid w:val="00F207D0"/>
    <w:rsid w:val="00F24CF8"/>
    <w:rsid w:val="00F25D43"/>
    <w:rsid w:val="00F30DE4"/>
    <w:rsid w:val="00F342FF"/>
    <w:rsid w:val="00F34636"/>
    <w:rsid w:val="00F34711"/>
    <w:rsid w:val="00F3489D"/>
    <w:rsid w:val="00F34ECA"/>
    <w:rsid w:val="00F366DE"/>
    <w:rsid w:val="00F370AF"/>
    <w:rsid w:val="00F37C22"/>
    <w:rsid w:val="00F409C2"/>
    <w:rsid w:val="00F43265"/>
    <w:rsid w:val="00F441F4"/>
    <w:rsid w:val="00F4584C"/>
    <w:rsid w:val="00F4727E"/>
    <w:rsid w:val="00F51B82"/>
    <w:rsid w:val="00F52985"/>
    <w:rsid w:val="00F546B7"/>
    <w:rsid w:val="00F556DD"/>
    <w:rsid w:val="00F5602E"/>
    <w:rsid w:val="00F56C0C"/>
    <w:rsid w:val="00F56E51"/>
    <w:rsid w:val="00F5746B"/>
    <w:rsid w:val="00F600DA"/>
    <w:rsid w:val="00F62AF0"/>
    <w:rsid w:val="00F64612"/>
    <w:rsid w:val="00F65A61"/>
    <w:rsid w:val="00F66430"/>
    <w:rsid w:val="00F6710E"/>
    <w:rsid w:val="00F71381"/>
    <w:rsid w:val="00F71878"/>
    <w:rsid w:val="00F723E0"/>
    <w:rsid w:val="00F736D5"/>
    <w:rsid w:val="00F74B4D"/>
    <w:rsid w:val="00F7550D"/>
    <w:rsid w:val="00F76C36"/>
    <w:rsid w:val="00F800DD"/>
    <w:rsid w:val="00F82D7F"/>
    <w:rsid w:val="00F83BA0"/>
    <w:rsid w:val="00F846D6"/>
    <w:rsid w:val="00F84C0C"/>
    <w:rsid w:val="00F85DB3"/>
    <w:rsid w:val="00F94FA5"/>
    <w:rsid w:val="00F9525B"/>
    <w:rsid w:val="00F95531"/>
    <w:rsid w:val="00F956D4"/>
    <w:rsid w:val="00F95E4B"/>
    <w:rsid w:val="00F95EC7"/>
    <w:rsid w:val="00F967D2"/>
    <w:rsid w:val="00FA0862"/>
    <w:rsid w:val="00FA0A92"/>
    <w:rsid w:val="00FA0EF5"/>
    <w:rsid w:val="00FA19E1"/>
    <w:rsid w:val="00FA28C5"/>
    <w:rsid w:val="00FA3BDB"/>
    <w:rsid w:val="00FA3DC2"/>
    <w:rsid w:val="00FB176A"/>
    <w:rsid w:val="00FB2D5C"/>
    <w:rsid w:val="00FC134E"/>
    <w:rsid w:val="00FC5C95"/>
    <w:rsid w:val="00FC733C"/>
    <w:rsid w:val="00FD3758"/>
    <w:rsid w:val="00FD427E"/>
    <w:rsid w:val="00FD4A6C"/>
    <w:rsid w:val="00FD522A"/>
    <w:rsid w:val="00FD6A9C"/>
    <w:rsid w:val="00FD6FED"/>
    <w:rsid w:val="00FE0635"/>
    <w:rsid w:val="00FE4052"/>
    <w:rsid w:val="00FF013F"/>
    <w:rsid w:val="00FF034E"/>
    <w:rsid w:val="00FF3223"/>
    <w:rsid w:val="00FF35D4"/>
    <w:rsid w:val="00FF3CA7"/>
    <w:rsid w:val="00FF5F2C"/>
  </w:rsids>
  <m:mathPr>
    <m:mathFont m:val="Cambria Math"/>
    <m:brkBin m:val="before"/>
    <m:brkBinSub m:val="--"/>
    <m:smallFrac/>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3BB9"/>
  <w15:docId w15:val="{C2AFEC75-F4BD-4FE1-844A-217FBBA5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3E0"/>
    <w:rPr>
      <w:lang w:val="ro-MD"/>
    </w:rPr>
  </w:style>
  <w:style w:type="paragraph" w:styleId="4">
    <w:name w:val="heading 4"/>
    <w:basedOn w:val="a"/>
    <w:next w:val="a"/>
    <w:link w:val="40"/>
    <w:uiPriority w:val="9"/>
    <w:unhideWhenUsed/>
    <w:qFormat/>
    <w:rsid w:val="009B69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B63"/>
    <w:pPr>
      <w:spacing w:after="0" w:line="240" w:lineRule="auto"/>
    </w:pPr>
    <w:rPr>
      <w:rFonts w:ascii="Calibri" w:eastAsia="MS Mincho" w:hAnsi="Calibri" w:cs="Times New Roman"/>
      <w:lang w:eastAsia="zh-TW"/>
    </w:rPr>
  </w:style>
  <w:style w:type="table" w:styleId="a4">
    <w:name w:val="Table Grid"/>
    <w:basedOn w:val="a1"/>
    <w:uiPriority w:val="59"/>
    <w:rsid w:val="002B0B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aliases w:val="Scriptoria bullet points,HotarirePunct1,List Paragraph 1,Bullets,List Paragraph (numbered (a)),Numbered Paragraph,Main numbered paragraph,Akapit z listą BS,Lettre d'introduction,List Paragraph11"/>
    <w:basedOn w:val="a"/>
    <w:link w:val="a6"/>
    <w:uiPriority w:val="34"/>
    <w:qFormat/>
    <w:rsid w:val="00524FA3"/>
    <w:pPr>
      <w:ind w:left="720"/>
      <w:contextualSpacing/>
    </w:pPr>
  </w:style>
  <w:style w:type="paragraph" w:styleId="a7">
    <w:name w:val="header"/>
    <w:basedOn w:val="a"/>
    <w:link w:val="a8"/>
    <w:uiPriority w:val="99"/>
    <w:rsid w:val="006250F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a8">
    <w:name w:val="Верхний колонтитул Знак"/>
    <w:basedOn w:val="a0"/>
    <w:link w:val="a7"/>
    <w:uiPriority w:val="99"/>
    <w:rsid w:val="006250FC"/>
    <w:rPr>
      <w:rFonts w:ascii="Times New Roman" w:eastAsia="Times New Roman" w:hAnsi="Times New Roman" w:cs="Times New Roman"/>
      <w:sz w:val="20"/>
      <w:szCs w:val="20"/>
      <w:lang w:val="en-GB"/>
    </w:rPr>
  </w:style>
  <w:style w:type="paragraph" w:customStyle="1" w:styleId="a9">
    <w:name w:val="Знак"/>
    <w:basedOn w:val="a"/>
    <w:rsid w:val="006250FC"/>
    <w:pPr>
      <w:autoSpaceDE w:val="0"/>
      <w:autoSpaceDN w:val="0"/>
      <w:spacing w:after="160" w:line="240" w:lineRule="exact"/>
    </w:pPr>
    <w:rPr>
      <w:rFonts w:ascii="Arial" w:eastAsia="Times New Roman" w:hAnsi="Arial" w:cs="Arial"/>
      <w:b/>
      <w:sz w:val="20"/>
      <w:szCs w:val="20"/>
      <w:lang w:val="en-US" w:eastAsia="de-DE"/>
    </w:rPr>
  </w:style>
  <w:style w:type="paragraph" w:styleId="2">
    <w:name w:val="Body Text 2"/>
    <w:basedOn w:val="a"/>
    <w:link w:val="20"/>
    <w:rsid w:val="008C7FE4"/>
    <w:pPr>
      <w:spacing w:after="0" w:line="240" w:lineRule="auto"/>
      <w:ind w:right="-398"/>
      <w:jc w:val="both"/>
    </w:pPr>
    <w:rPr>
      <w:rFonts w:ascii="Arial" w:eastAsia="Times New Roman" w:hAnsi="Arial" w:cs="Times New Roman"/>
      <w:sz w:val="24"/>
      <w:szCs w:val="20"/>
      <w:lang w:val="ro-RO" w:eastAsia="ro-RO"/>
    </w:rPr>
  </w:style>
  <w:style w:type="character" w:customStyle="1" w:styleId="20">
    <w:name w:val="Основной текст 2 Знак"/>
    <w:basedOn w:val="a0"/>
    <w:link w:val="2"/>
    <w:rsid w:val="008C7FE4"/>
    <w:rPr>
      <w:rFonts w:ascii="Arial" w:eastAsia="Times New Roman" w:hAnsi="Arial" w:cs="Times New Roman"/>
      <w:sz w:val="24"/>
      <w:szCs w:val="20"/>
      <w:lang w:val="ro-RO" w:eastAsia="ro-RO"/>
    </w:rPr>
  </w:style>
  <w:style w:type="paragraph" w:styleId="aa">
    <w:name w:val="Balloon Text"/>
    <w:basedOn w:val="a"/>
    <w:link w:val="ab"/>
    <w:uiPriority w:val="99"/>
    <w:semiHidden/>
    <w:unhideWhenUsed/>
    <w:rsid w:val="00042EA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42EAD"/>
    <w:rPr>
      <w:rFonts w:ascii="Segoe UI" w:hAnsi="Segoe UI" w:cs="Segoe UI"/>
      <w:sz w:val="18"/>
      <w:szCs w:val="18"/>
    </w:rPr>
  </w:style>
  <w:style w:type="paragraph" w:customStyle="1" w:styleId="Style0">
    <w:name w:val="Style0"/>
    <w:basedOn w:val="a"/>
    <w:rsid w:val="009F6D72"/>
    <w:pPr>
      <w:spacing w:after="0" w:line="221" w:lineRule="exact"/>
      <w:jc w:val="right"/>
    </w:pPr>
    <w:rPr>
      <w:rFonts w:ascii="Times New Roman" w:eastAsia="Times New Roman" w:hAnsi="Times New Roman" w:cs="Times New Roman"/>
      <w:sz w:val="20"/>
      <w:szCs w:val="20"/>
    </w:rPr>
  </w:style>
  <w:style w:type="paragraph" w:customStyle="1" w:styleId="Default">
    <w:name w:val="Default"/>
    <w:rsid w:val="000E7467"/>
    <w:pPr>
      <w:autoSpaceDE w:val="0"/>
      <w:autoSpaceDN w:val="0"/>
      <w:adjustRightInd w:val="0"/>
      <w:spacing w:after="0" w:line="240" w:lineRule="auto"/>
    </w:pPr>
    <w:rPr>
      <w:rFonts w:ascii="Calibri" w:hAnsi="Calibri" w:cs="Calibri"/>
      <w:color w:val="000000"/>
      <w:sz w:val="24"/>
      <w:szCs w:val="24"/>
    </w:rPr>
  </w:style>
  <w:style w:type="paragraph" w:customStyle="1" w:styleId="Style78">
    <w:name w:val="Style78"/>
    <w:basedOn w:val="a"/>
    <w:rsid w:val="009A7E18"/>
    <w:pPr>
      <w:spacing w:after="0" w:line="259" w:lineRule="exact"/>
      <w:jc w:val="both"/>
    </w:pPr>
    <w:rPr>
      <w:rFonts w:ascii="Calibri" w:eastAsia="Calibri" w:hAnsi="Calibri" w:cs="Calibri"/>
      <w:sz w:val="20"/>
      <w:szCs w:val="20"/>
    </w:rPr>
  </w:style>
  <w:style w:type="character" w:customStyle="1" w:styleId="CharStyle62">
    <w:name w:val="CharStyle62"/>
    <w:basedOn w:val="a0"/>
    <w:rsid w:val="009A7E18"/>
    <w:rPr>
      <w:rFonts w:ascii="Calibri" w:eastAsia="Calibri" w:hAnsi="Calibri" w:cs="Calibri"/>
      <w:b w:val="0"/>
      <w:bCs w:val="0"/>
      <w:i w:val="0"/>
      <w:iCs w:val="0"/>
      <w:smallCaps w:val="0"/>
      <w:sz w:val="20"/>
      <w:szCs w:val="20"/>
    </w:rPr>
  </w:style>
  <w:style w:type="paragraph" w:customStyle="1" w:styleId="Style97">
    <w:name w:val="Style97"/>
    <w:basedOn w:val="a"/>
    <w:rsid w:val="009A7E18"/>
    <w:pPr>
      <w:spacing w:after="0" w:line="288" w:lineRule="exact"/>
    </w:pPr>
    <w:rPr>
      <w:rFonts w:ascii="Calibri" w:eastAsia="Calibri" w:hAnsi="Calibri" w:cs="Calibri"/>
      <w:sz w:val="20"/>
      <w:szCs w:val="20"/>
    </w:rPr>
  </w:style>
  <w:style w:type="paragraph" w:customStyle="1" w:styleId="Style91">
    <w:name w:val="Style91"/>
    <w:basedOn w:val="a"/>
    <w:rsid w:val="009A7E18"/>
    <w:pPr>
      <w:spacing w:after="0" w:line="259" w:lineRule="exact"/>
    </w:pPr>
    <w:rPr>
      <w:rFonts w:ascii="Calibri" w:eastAsia="Calibri" w:hAnsi="Calibri" w:cs="Calibri"/>
      <w:sz w:val="20"/>
      <w:szCs w:val="20"/>
    </w:rPr>
  </w:style>
  <w:style w:type="paragraph" w:customStyle="1" w:styleId="Style89">
    <w:name w:val="Style89"/>
    <w:basedOn w:val="a"/>
    <w:rsid w:val="009A7E18"/>
    <w:pPr>
      <w:spacing w:after="0" w:line="259" w:lineRule="exact"/>
    </w:pPr>
    <w:rPr>
      <w:rFonts w:ascii="Calibri" w:eastAsia="Calibri" w:hAnsi="Calibri" w:cs="Calibri"/>
      <w:sz w:val="20"/>
      <w:szCs w:val="20"/>
    </w:rPr>
  </w:style>
  <w:style w:type="paragraph" w:customStyle="1" w:styleId="Style111">
    <w:name w:val="Style111"/>
    <w:basedOn w:val="a"/>
    <w:rsid w:val="009A7E18"/>
    <w:pPr>
      <w:spacing w:after="0" w:line="240" w:lineRule="auto"/>
    </w:pPr>
    <w:rPr>
      <w:rFonts w:ascii="Calibri" w:eastAsia="Calibri" w:hAnsi="Calibri" w:cs="Calibri"/>
      <w:sz w:val="20"/>
      <w:szCs w:val="20"/>
    </w:rPr>
  </w:style>
  <w:style w:type="character" w:customStyle="1" w:styleId="CharStyle57">
    <w:name w:val="CharStyle57"/>
    <w:basedOn w:val="a0"/>
    <w:rsid w:val="009A7E18"/>
    <w:rPr>
      <w:rFonts w:ascii="Calibri" w:eastAsia="Calibri" w:hAnsi="Calibri" w:cs="Calibri"/>
      <w:b/>
      <w:bCs/>
      <w:i w:val="0"/>
      <w:iCs w:val="0"/>
      <w:smallCaps w:val="0"/>
      <w:sz w:val="20"/>
      <w:szCs w:val="20"/>
    </w:rPr>
  </w:style>
  <w:style w:type="character" w:customStyle="1" w:styleId="CharStyle65">
    <w:name w:val="CharStyle65"/>
    <w:basedOn w:val="a0"/>
    <w:rsid w:val="009A7E18"/>
    <w:rPr>
      <w:rFonts w:ascii="Times New Roman" w:eastAsia="Times New Roman" w:hAnsi="Times New Roman" w:cs="Times New Roman"/>
      <w:b/>
      <w:bCs/>
      <w:i w:val="0"/>
      <w:iCs w:val="0"/>
      <w:smallCaps w:val="0"/>
      <w:spacing w:val="-10"/>
      <w:sz w:val="26"/>
      <w:szCs w:val="26"/>
    </w:rPr>
  </w:style>
  <w:style w:type="paragraph" w:styleId="ac">
    <w:name w:val="Body Text"/>
    <w:basedOn w:val="a"/>
    <w:link w:val="ad"/>
    <w:uiPriority w:val="99"/>
    <w:unhideWhenUsed/>
    <w:rsid w:val="00936603"/>
    <w:pPr>
      <w:spacing w:after="120"/>
    </w:pPr>
  </w:style>
  <w:style w:type="character" w:customStyle="1" w:styleId="ad">
    <w:name w:val="Основной текст Знак"/>
    <w:basedOn w:val="a0"/>
    <w:link w:val="ac"/>
    <w:uiPriority w:val="99"/>
    <w:rsid w:val="00936603"/>
  </w:style>
  <w:style w:type="character" w:customStyle="1" w:styleId="a6">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
    <w:link w:val="a5"/>
    <w:uiPriority w:val="34"/>
    <w:locked/>
    <w:rsid w:val="008B2676"/>
  </w:style>
  <w:style w:type="character" w:customStyle="1" w:styleId="40">
    <w:name w:val="Заголовок 4 Знак"/>
    <w:basedOn w:val="a0"/>
    <w:link w:val="4"/>
    <w:uiPriority w:val="9"/>
    <w:rsid w:val="009B69CA"/>
    <w:rPr>
      <w:rFonts w:asciiTheme="majorHAnsi" w:eastAsiaTheme="majorEastAsia" w:hAnsiTheme="majorHAnsi" w:cstheme="majorBidi"/>
      <w:i/>
      <w:iCs/>
      <w:color w:val="365F91" w:themeColor="accent1" w:themeShade="BF"/>
    </w:rPr>
  </w:style>
  <w:style w:type="paragraph" w:customStyle="1" w:styleId="1">
    <w:name w:val="Обычный1"/>
    <w:rsid w:val="00A62A72"/>
    <w:pPr>
      <w:spacing w:after="0" w:line="240" w:lineRule="auto"/>
    </w:pPr>
    <w:rPr>
      <w:rFonts w:ascii="Times New Roman" w:eastAsia="Times New Roman" w:hAnsi="Times New Roman" w:cs="Times New Roman"/>
      <w:sz w:val="24"/>
      <w:szCs w:val="24"/>
      <w:lang w:val="en-US" w:eastAsia="en-US"/>
    </w:rPr>
  </w:style>
  <w:style w:type="character" w:styleId="ae">
    <w:name w:val="Hyperlink"/>
    <w:basedOn w:val="a0"/>
    <w:uiPriority w:val="99"/>
    <w:unhideWhenUsed/>
    <w:rsid w:val="00731ECD"/>
    <w:rPr>
      <w:color w:val="0000FF" w:themeColor="hyperlink"/>
      <w:u w:val="single"/>
    </w:rPr>
  </w:style>
  <w:style w:type="character" w:customStyle="1" w:styleId="MeniuneNerezolvat1">
    <w:name w:val="Mențiune Nerezolvat1"/>
    <w:basedOn w:val="a0"/>
    <w:uiPriority w:val="99"/>
    <w:semiHidden/>
    <w:unhideWhenUsed/>
    <w:rsid w:val="00731ECD"/>
    <w:rPr>
      <w:color w:val="605E5C"/>
      <w:shd w:val="clear" w:color="auto" w:fill="E1DFDD"/>
    </w:rPr>
  </w:style>
  <w:style w:type="paragraph" w:styleId="af">
    <w:name w:val="Normal (Web)"/>
    <w:basedOn w:val="a"/>
    <w:uiPriority w:val="99"/>
    <w:semiHidden/>
    <w:unhideWhenUsed/>
    <w:rsid w:val="00E4063E"/>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E4063E"/>
    <w:rPr>
      <w:b/>
      <w:bCs/>
    </w:rPr>
  </w:style>
  <w:style w:type="paragraph" w:styleId="af1">
    <w:name w:val="footer"/>
    <w:basedOn w:val="a"/>
    <w:link w:val="af2"/>
    <w:uiPriority w:val="99"/>
    <w:unhideWhenUsed/>
    <w:rsid w:val="00D470A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470A6"/>
  </w:style>
  <w:style w:type="paragraph" w:styleId="af3">
    <w:name w:val="Plain Text"/>
    <w:basedOn w:val="a"/>
    <w:link w:val="af4"/>
    <w:uiPriority w:val="99"/>
    <w:rsid w:val="00636EFA"/>
    <w:pPr>
      <w:spacing w:after="0" w:line="240" w:lineRule="auto"/>
    </w:pPr>
    <w:rPr>
      <w:rFonts w:ascii="Courier New" w:eastAsia="Times New Roman" w:hAnsi="Courier New" w:cs="Times New Roman"/>
      <w:b/>
      <w:sz w:val="20"/>
      <w:szCs w:val="20"/>
    </w:rPr>
  </w:style>
  <w:style w:type="character" w:customStyle="1" w:styleId="af4">
    <w:name w:val="Текст Знак"/>
    <w:basedOn w:val="a0"/>
    <w:link w:val="af3"/>
    <w:uiPriority w:val="99"/>
    <w:rsid w:val="00636EFA"/>
    <w:rPr>
      <w:rFonts w:ascii="Courier New" w:eastAsia="Times New Roman" w:hAnsi="Courier New" w:cs="Times New Roman"/>
      <w:b/>
      <w:sz w:val="20"/>
      <w:szCs w:val="20"/>
    </w:rPr>
  </w:style>
  <w:style w:type="paragraph" w:styleId="af5">
    <w:name w:val="Title"/>
    <w:basedOn w:val="a"/>
    <w:next w:val="a"/>
    <w:link w:val="af6"/>
    <w:uiPriority w:val="10"/>
    <w:qFormat/>
    <w:rsid w:val="00EE6256"/>
    <w:pPr>
      <w:keepNext/>
      <w:keepLines/>
      <w:suppressAutoHyphens/>
      <w:spacing w:after="0" w:line="240" w:lineRule="auto"/>
      <w:contextualSpacing/>
    </w:pPr>
    <w:rPr>
      <w:rFonts w:ascii="Trebuchet MS" w:eastAsia="Trebuchet MS" w:hAnsi="Trebuchet MS" w:cs="Trebuchet MS"/>
      <w:color w:val="000000"/>
      <w:kern w:val="1"/>
      <w:sz w:val="42"/>
      <w:szCs w:val="42"/>
      <w:lang w:val="ro-RO" w:eastAsia="zh-CN" w:bidi="hi-IN"/>
    </w:rPr>
  </w:style>
  <w:style w:type="character" w:customStyle="1" w:styleId="af6">
    <w:name w:val="Заголовок Знак"/>
    <w:basedOn w:val="a0"/>
    <w:link w:val="af5"/>
    <w:uiPriority w:val="10"/>
    <w:rsid w:val="00EE6256"/>
    <w:rPr>
      <w:rFonts w:ascii="Trebuchet MS" w:eastAsia="Trebuchet MS" w:hAnsi="Trebuchet MS" w:cs="Trebuchet MS"/>
      <w:color w:val="000000"/>
      <w:kern w:val="1"/>
      <w:sz w:val="42"/>
      <w:szCs w:val="42"/>
      <w:lang w:val="ro-RO" w:eastAsia="zh-CN" w:bidi="hi-IN"/>
    </w:rPr>
  </w:style>
  <w:style w:type="character" w:styleId="af7">
    <w:name w:val="annotation reference"/>
    <w:basedOn w:val="a0"/>
    <w:uiPriority w:val="99"/>
    <w:semiHidden/>
    <w:unhideWhenUsed/>
    <w:rsid w:val="009D24E1"/>
    <w:rPr>
      <w:sz w:val="16"/>
      <w:szCs w:val="16"/>
    </w:rPr>
  </w:style>
  <w:style w:type="paragraph" w:styleId="af8">
    <w:name w:val="annotation text"/>
    <w:basedOn w:val="a"/>
    <w:link w:val="af9"/>
    <w:uiPriority w:val="99"/>
    <w:semiHidden/>
    <w:unhideWhenUsed/>
    <w:rsid w:val="009D24E1"/>
    <w:pPr>
      <w:spacing w:line="240" w:lineRule="auto"/>
    </w:pPr>
    <w:rPr>
      <w:sz w:val="20"/>
      <w:szCs w:val="20"/>
    </w:rPr>
  </w:style>
  <w:style w:type="character" w:customStyle="1" w:styleId="af9">
    <w:name w:val="Текст примечания Знак"/>
    <w:basedOn w:val="a0"/>
    <w:link w:val="af8"/>
    <w:uiPriority w:val="99"/>
    <w:semiHidden/>
    <w:rsid w:val="009D24E1"/>
    <w:rPr>
      <w:sz w:val="20"/>
      <w:szCs w:val="20"/>
      <w:lang w:val="ro-MD"/>
    </w:rPr>
  </w:style>
  <w:style w:type="paragraph" w:styleId="afa">
    <w:name w:val="annotation subject"/>
    <w:basedOn w:val="af8"/>
    <w:next w:val="af8"/>
    <w:link w:val="afb"/>
    <w:uiPriority w:val="99"/>
    <w:semiHidden/>
    <w:unhideWhenUsed/>
    <w:rsid w:val="009D24E1"/>
    <w:rPr>
      <w:b/>
      <w:bCs/>
    </w:rPr>
  </w:style>
  <w:style w:type="character" w:customStyle="1" w:styleId="afb">
    <w:name w:val="Тема примечания Знак"/>
    <w:basedOn w:val="af9"/>
    <w:link w:val="afa"/>
    <w:uiPriority w:val="99"/>
    <w:semiHidden/>
    <w:rsid w:val="009D24E1"/>
    <w:rPr>
      <w:b/>
      <w:bCs/>
      <w:sz w:val="20"/>
      <w:szCs w:val="2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7615">
      <w:bodyDiv w:val="1"/>
      <w:marLeft w:val="0"/>
      <w:marRight w:val="0"/>
      <w:marTop w:val="0"/>
      <w:marBottom w:val="0"/>
      <w:divBdr>
        <w:top w:val="none" w:sz="0" w:space="0" w:color="auto"/>
        <w:left w:val="none" w:sz="0" w:space="0" w:color="auto"/>
        <w:bottom w:val="none" w:sz="0" w:space="0" w:color="auto"/>
        <w:right w:val="none" w:sz="0" w:space="0" w:color="auto"/>
      </w:divBdr>
    </w:div>
    <w:div w:id="453014283">
      <w:bodyDiv w:val="1"/>
      <w:marLeft w:val="0"/>
      <w:marRight w:val="0"/>
      <w:marTop w:val="0"/>
      <w:marBottom w:val="0"/>
      <w:divBdr>
        <w:top w:val="none" w:sz="0" w:space="0" w:color="auto"/>
        <w:left w:val="none" w:sz="0" w:space="0" w:color="auto"/>
        <w:bottom w:val="none" w:sz="0" w:space="0" w:color="auto"/>
        <w:right w:val="none" w:sz="0" w:space="0" w:color="auto"/>
      </w:divBdr>
      <w:divsChild>
        <w:div w:id="1253472811">
          <w:marLeft w:val="0"/>
          <w:marRight w:val="0"/>
          <w:marTop w:val="0"/>
          <w:marBottom w:val="0"/>
          <w:divBdr>
            <w:top w:val="none" w:sz="0" w:space="0" w:color="auto"/>
            <w:left w:val="none" w:sz="0" w:space="0" w:color="auto"/>
            <w:bottom w:val="none" w:sz="0" w:space="0" w:color="auto"/>
            <w:right w:val="none" w:sz="0" w:space="0" w:color="auto"/>
          </w:divBdr>
          <w:divsChild>
            <w:div w:id="918945964">
              <w:marLeft w:val="0"/>
              <w:marRight w:val="0"/>
              <w:marTop w:val="0"/>
              <w:marBottom w:val="0"/>
              <w:divBdr>
                <w:top w:val="none" w:sz="0" w:space="0" w:color="auto"/>
                <w:left w:val="none" w:sz="0" w:space="0" w:color="auto"/>
                <w:bottom w:val="none" w:sz="0" w:space="0" w:color="auto"/>
                <w:right w:val="none" w:sz="0" w:space="0" w:color="auto"/>
              </w:divBdr>
              <w:divsChild>
                <w:div w:id="1112090892">
                  <w:marLeft w:val="0"/>
                  <w:marRight w:val="0"/>
                  <w:marTop w:val="0"/>
                  <w:marBottom w:val="0"/>
                  <w:divBdr>
                    <w:top w:val="none" w:sz="0" w:space="0" w:color="auto"/>
                    <w:left w:val="none" w:sz="0" w:space="0" w:color="auto"/>
                    <w:bottom w:val="none" w:sz="0" w:space="0" w:color="auto"/>
                    <w:right w:val="none" w:sz="0" w:space="0" w:color="auto"/>
                  </w:divBdr>
                  <w:divsChild>
                    <w:div w:id="407920258">
                      <w:marLeft w:val="0"/>
                      <w:marRight w:val="0"/>
                      <w:marTop w:val="0"/>
                      <w:marBottom w:val="0"/>
                      <w:divBdr>
                        <w:top w:val="none" w:sz="0" w:space="0" w:color="auto"/>
                        <w:left w:val="none" w:sz="0" w:space="0" w:color="auto"/>
                        <w:bottom w:val="none" w:sz="0" w:space="0" w:color="auto"/>
                        <w:right w:val="none" w:sz="0" w:space="0" w:color="auto"/>
                      </w:divBdr>
                      <w:divsChild>
                        <w:div w:id="1582177783">
                          <w:marLeft w:val="0"/>
                          <w:marRight w:val="0"/>
                          <w:marTop w:val="0"/>
                          <w:marBottom w:val="0"/>
                          <w:divBdr>
                            <w:top w:val="none" w:sz="0" w:space="0" w:color="auto"/>
                            <w:left w:val="none" w:sz="0" w:space="0" w:color="auto"/>
                            <w:bottom w:val="none" w:sz="0" w:space="0" w:color="auto"/>
                            <w:right w:val="none" w:sz="0" w:space="0" w:color="auto"/>
                          </w:divBdr>
                          <w:divsChild>
                            <w:div w:id="3928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1495">
      <w:bodyDiv w:val="1"/>
      <w:marLeft w:val="0"/>
      <w:marRight w:val="0"/>
      <w:marTop w:val="0"/>
      <w:marBottom w:val="0"/>
      <w:divBdr>
        <w:top w:val="none" w:sz="0" w:space="0" w:color="auto"/>
        <w:left w:val="none" w:sz="0" w:space="0" w:color="auto"/>
        <w:bottom w:val="none" w:sz="0" w:space="0" w:color="auto"/>
        <w:right w:val="none" w:sz="0" w:space="0" w:color="auto"/>
      </w:divBdr>
    </w:div>
    <w:div w:id="527723197">
      <w:bodyDiv w:val="1"/>
      <w:marLeft w:val="0"/>
      <w:marRight w:val="0"/>
      <w:marTop w:val="0"/>
      <w:marBottom w:val="0"/>
      <w:divBdr>
        <w:top w:val="none" w:sz="0" w:space="0" w:color="auto"/>
        <w:left w:val="none" w:sz="0" w:space="0" w:color="auto"/>
        <w:bottom w:val="none" w:sz="0" w:space="0" w:color="auto"/>
        <w:right w:val="none" w:sz="0" w:space="0" w:color="auto"/>
      </w:divBdr>
      <w:divsChild>
        <w:div w:id="326514416">
          <w:marLeft w:val="0"/>
          <w:marRight w:val="0"/>
          <w:marTop w:val="0"/>
          <w:marBottom w:val="0"/>
          <w:divBdr>
            <w:top w:val="none" w:sz="0" w:space="0" w:color="auto"/>
            <w:left w:val="none" w:sz="0" w:space="0" w:color="auto"/>
            <w:bottom w:val="none" w:sz="0" w:space="0" w:color="auto"/>
            <w:right w:val="none" w:sz="0" w:space="0" w:color="auto"/>
          </w:divBdr>
          <w:divsChild>
            <w:div w:id="2045013881">
              <w:marLeft w:val="0"/>
              <w:marRight w:val="0"/>
              <w:marTop w:val="0"/>
              <w:marBottom w:val="0"/>
              <w:divBdr>
                <w:top w:val="none" w:sz="0" w:space="0" w:color="auto"/>
                <w:left w:val="none" w:sz="0" w:space="0" w:color="auto"/>
                <w:bottom w:val="none" w:sz="0" w:space="0" w:color="auto"/>
                <w:right w:val="none" w:sz="0" w:space="0" w:color="auto"/>
              </w:divBdr>
              <w:divsChild>
                <w:div w:id="496073316">
                  <w:marLeft w:val="0"/>
                  <w:marRight w:val="0"/>
                  <w:marTop w:val="0"/>
                  <w:marBottom w:val="0"/>
                  <w:divBdr>
                    <w:top w:val="none" w:sz="0" w:space="0" w:color="auto"/>
                    <w:left w:val="none" w:sz="0" w:space="0" w:color="auto"/>
                    <w:bottom w:val="none" w:sz="0" w:space="0" w:color="auto"/>
                    <w:right w:val="none" w:sz="0" w:space="0" w:color="auto"/>
                  </w:divBdr>
                  <w:divsChild>
                    <w:div w:id="45299126">
                      <w:marLeft w:val="0"/>
                      <w:marRight w:val="0"/>
                      <w:marTop w:val="0"/>
                      <w:marBottom w:val="0"/>
                      <w:divBdr>
                        <w:top w:val="none" w:sz="0" w:space="0" w:color="auto"/>
                        <w:left w:val="none" w:sz="0" w:space="0" w:color="auto"/>
                        <w:bottom w:val="none" w:sz="0" w:space="0" w:color="auto"/>
                        <w:right w:val="none" w:sz="0" w:space="0" w:color="auto"/>
                      </w:divBdr>
                      <w:divsChild>
                        <w:div w:id="2080514444">
                          <w:marLeft w:val="0"/>
                          <w:marRight w:val="0"/>
                          <w:marTop w:val="0"/>
                          <w:marBottom w:val="0"/>
                          <w:divBdr>
                            <w:top w:val="none" w:sz="0" w:space="0" w:color="auto"/>
                            <w:left w:val="none" w:sz="0" w:space="0" w:color="auto"/>
                            <w:bottom w:val="none" w:sz="0" w:space="0" w:color="auto"/>
                            <w:right w:val="none" w:sz="0" w:space="0" w:color="auto"/>
                          </w:divBdr>
                          <w:divsChild>
                            <w:div w:id="578177626">
                              <w:marLeft w:val="0"/>
                              <w:marRight w:val="0"/>
                              <w:marTop w:val="0"/>
                              <w:marBottom w:val="0"/>
                              <w:divBdr>
                                <w:top w:val="none" w:sz="0" w:space="0" w:color="auto"/>
                                <w:left w:val="none" w:sz="0" w:space="0" w:color="auto"/>
                                <w:bottom w:val="none" w:sz="0" w:space="0" w:color="auto"/>
                                <w:right w:val="none" w:sz="0" w:space="0" w:color="auto"/>
                              </w:divBdr>
                              <w:divsChild>
                                <w:div w:id="1746566217">
                                  <w:marLeft w:val="0"/>
                                  <w:marRight w:val="0"/>
                                  <w:marTop w:val="0"/>
                                  <w:marBottom w:val="0"/>
                                  <w:divBdr>
                                    <w:top w:val="none" w:sz="0" w:space="0" w:color="auto"/>
                                    <w:left w:val="none" w:sz="0" w:space="0" w:color="auto"/>
                                    <w:bottom w:val="none" w:sz="0" w:space="0" w:color="auto"/>
                                    <w:right w:val="none" w:sz="0" w:space="0" w:color="auto"/>
                                  </w:divBdr>
                                  <w:divsChild>
                                    <w:div w:id="336927068">
                                      <w:marLeft w:val="0"/>
                                      <w:marRight w:val="0"/>
                                      <w:marTop w:val="0"/>
                                      <w:marBottom w:val="0"/>
                                      <w:divBdr>
                                        <w:top w:val="none" w:sz="0" w:space="0" w:color="auto"/>
                                        <w:left w:val="none" w:sz="0" w:space="0" w:color="auto"/>
                                        <w:bottom w:val="none" w:sz="0" w:space="0" w:color="auto"/>
                                        <w:right w:val="none" w:sz="0" w:space="0" w:color="auto"/>
                                      </w:divBdr>
                                      <w:divsChild>
                                        <w:div w:id="600186883">
                                          <w:marLeft w:val="0"/>
                                          <w:marRight w:val="0"/>
                                          <w:marTop w:val="0"/>
                                          <w:marBottom w:val="0"/>
                                          <w:divBdr>
                                            <w:top w:val="none" w:sz="0" w:space="0" w:color="auto"/>
                                            <w:left w:val="none" w:sz="0" w:space="0" w:color="auto"/>
                                            <w:bottom w:val="none" w:sz="0" w:space="0" w:color="auto"/>
                                            <w:right w:val="none" w:sz="0" w:space="0" w:color="auto"/>
                                          </w:divBdr>
                                          <w:divsChild>
                                            <w:div w:id="2092697578">
                                              <w:marLeft w:val="0"/>
                                              <w:marRight w:val="0"/>
                                              <w:marTop w:val="0"/>
                                              <w:marBottom w:val="0"/>
                                              <w:divBdr>
                                                <w:top w:val="none" w:sz="0" w:space="0" w:color="auto"/>
                                                <w:left w:val="none" w:sz="0" w:space="0" w:color="auto"/>
                                                <w:bottom w:val="none" w:sz="0" w:space="0" w:color="auto"/>
                                                <w:right w:val="none" w:sz="0" w:space="0" w:color="auto"/>
                                              </w:divBdr>
                                              <w:divsChild>
                                                <w:div w:id="17208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025356">
          <w:marLeft w:val="0"/>
          <w:marRight w:val="0"/>
          <w:marTop w:val="0"/>
          <w:marBottom w:val="0"/>
          <w:divBdr>
            <w:top w:val="none" w:sz="0" w:space="0" w:color="auto"/>
            <w:left w:val="none" w:sz="0" w:space="0" w:color="auto"/>
            <w:bottom w:val="none" w:sz="0" w:space="0" w:color="auto"/>
            <w:right w:val="none" w:sz="0" w:space="0" w:color="auto"/>
          </w:divBdr>
          <w:divsChild>
            <w:div w:id="1876113861">
              <w:marLeft w:val="0"/>
              <w:marRight w:val="0"/>
              <w:marTop w:val="0"/>
              <w:marBottom w:val="0"/>
              <w:divBdr>
                <w:top w:val="none" w:sz="0" w:space="0" w:color="auto"/>
                <w:left w:val="none" w:sz="0" w:space="0" w:color="auto"/>
                <w:bottom w:val="none" w:sz="0" w:space="0" w:color="auto"/>
                <w:right w:val="none" w:sz="0" w:space="0" w:color="auto"/>
              </w:divBdr>
              <w:divsChild>
                <w:div w:id="1249466023">
                  <w:marLeft w:val="0"/>
                  <w:marRight w:val="0"/>
                  <w:marTop w:val="0"/>
                  <w:marBottom w:val="0"/>
                  <w:divBdr>
                    <w:top w:val="none" w:sz="0" w:space="0" w:color="auto"/>
                    <w:left w:val="none" w:sz="0" w:space="0" w:color="auto"/>
                    <w:bottom w:val="none" w:sz="0" w:space="0" w:color="auto"/>
                    <w:right w:val="none" w:sz="0" w:space="0" w:color="auto"/>
                  </w:divBdr>
                  <w:divsChild>
                    <w:div w:id="844973370">
                      <w:marLeft w:val="0"/>
                      <w:marRight w:val="0"/>
                      <w:marTop w:val="0"/>
                      <w:marBottom w:val="0"/>
                      <w:divBdr>
                        <w:top w:val="none" w:sz="0" w:space="0" w:color="auto"/>
                        <w:left w:val="none" w:sz="0" w:space="0" w:color="auto"/>
                        <w:bottom w:val="none" w:sz="0" w:space="0" w:color="auto"/>
                        <w:right w:val="none" w:sz="0" w:space="0" w:color="auto"/>
                      </w:divBdr>
                      <w:divsChild>
                        <w:div w:id="2059628293">
                          <w:marLeft w:val="0"/>
                          <w:marRight w:val="0"/>
                          <w:marTop w:val="0"/>
                          <w:marBottom w:val="0"/>
                          <w:divBdr>
                            <w:top w:val="none" w:sz="0" w:space="0" w:color="auto"/>
                            <w:left w:val="none" w:sz="0" w:space="0" w:color="auto"/>
                            <w:bottom w:val="none" w:sz="0" w:space="0" w:color="auto"/>
                            <w:right w:val="none" w:sz="0" w:space="0" w:color="auto"/>
                          </w:divBdr>
                          <w:divsChild>
                            <w:div w:id="1881355241">
                              <w:marLeft w:val="0"/>
                              <w:marRight w:val="0"/>
                              <w:marTop w:val="0"/>
                              <w:marBottom w:val="0"/>
                              <w:divBdr>
                                <w:top w:val="none" w:sz="0" w:space="0" w:color="auto"/>
                                <w:left w:val="none" w:sz="0" w:space="0" w:color="auto"/>
                                <w:bottom w:val="none" w:sz="0" w:space="0" w:color="auto"/>
                                <w:right w:val="none" w:sz="0" w:space="0" w:color="auto"/>
                              </w:divBdr>
                              <w:divsChild>
                                <w:div w:id="1447700325">
                                  <w:marLeft w:val="0"/>
                                  <w:marRight w:val="0"/>
                                  <w:marTop w:val="0"/>
                                  <w:marBottom w:val="0"/>
                                  <w:divBdr>
                                    <w:top w:val="none" w:sz="0" w:space="0" w:color="auto"/>
                                    <w:left w:val="none" w:sz="0" w:space="0" w:color="auto"/>
                                    <w:bottom w:val="none" w:sz="0" w:space="0" w:color="auto"/>
                                    <w:right w:val="none" w:sz="0" w:space="0" w:color="auto"/>
                                  </w:divBdr>
                                  <w:divsChild>
                                    <w:div w:id="659190687">
                                      <w:marLeft w:val="0"/>
                                      <w:marRight w:val="0"/>
                                      <w:marTop w:val="0"/>
                                      <w:marBottom w:val="0"/>
                                      <w:divBdr>
                                        <w:top w:val="none" w:sz="0" w:space="0" w:color="auto"/>
                                        <w:left w:val="none" w:sz="0" w:space="0" w:color="auto"/>
                                        <w:bottom w:val="none" w:sz="0" w:space="0" w:color="auto"/>
                                        <w:right w:val="none" w:sz="0" w:space="0" w:color="auto"/>
                                      </w:divBdr>
                                      <w:divsChild>
                                        <w:div w:id="441069012">
                                          <w:marLeft w:val="0"/>
                                          <w:marRight w:val="0"/>
                                          <w:marTop w:val="0"/>
                                          <w:marBottom w:val="0"/>
                                          <w:divBdr>
                                            <w:top w:val="none" w:sz="0" w:space="0" w:color="auto"/>
                                            <w:left w:val="none" w:sz="0" w:space="0" w:color="auto"/>
                                            <w:bottom w:val="none" w:sz="0" w:space="0" w:color="auto"/>
                                            <w:right w:val="none" w:sz="0" w:space="0" w:color="auto"/>
                                          </w:divBdr>
                                          <w:divsChild>
                                            <w:div w:id="2014145164">
                                              <w:marLeft w:val="0"/>
                                              <w:marRight w:val="0"/>
                                              <w:marTop w:val="0"/>
                                              <w:marBottom w:val="0"/>
                                              <w:divBdr>
                                                <w:top w:val="none" w:sz="0" w:space="0" w:color="auto"/>
                                                <w:left w:val="none" w:sz="0" w:space="0" w:color="auto"/>
                                                <w:bottom w:val="none" w:sz="0" w:space="0" w:color="auto"/>
                                                <w:right w:val="none" w:sz="0" w:space="0" w:color="auto"/>
                                              </w:divBdr>
                                              <w:divsChild>
                                                <w:div w:id="8432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935653">
                      <w:marLeft w:val="0"/>
                      <w:marRight w:val="0"/>
                      <w:marTop w:val="0"/>
                      <w:marBottom w:val="0"/>
                      <w:divBdr>
                        <w:top w:val="single" w:sz="2" w:space="9" w:color="auto"/>
                        <w:left w:val="single" w:sz="2" w:space="9" w:color="auto"/>
                        <w:bottom w:val="single" w:sz="2" w:space="9" w:color="auto"/>
                        <w:right w:val="single" w:sz="2" w:space="9" w:color="auto"/>
                      </w:divBdr>
                      <w:divsChild>
                        <w:div w:id="402921732">
                          <w:marLeft w:val="0"/>
                          <w:marRight w:val="0"/>
                          <w:marTop w:val="0"/>
                          <w:marBottom w:val="0"/>
                          <w:divBdr>
                            <w:top w:val="none" w:sz="0" w:space="0" w:color="auto"/>
                            <w:left w:val="none" w:sz="0" w:space="0" w:color="auto"/>
                            <w:bottom w:val="none" w:sz="0" w:space="0" w:color="auto"/>
                            <w:right w:val="none" w:sz="0" w:space="0" w:color="auto"/>
                          </w:divBdr>
                          <w:divsChild>
                            <w:div w:id="1404714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339936">
      <w:bodyDiv w:val="1"/>
      <w:marLeft w:val="0"/>
      <w:marRight w:val="0"/>
      <w:marTop w:val="0"/>
      <w:marBottom w:val="0"/>
      <w:divBdr>
        <w:top w:val="none" w:sz="0" w:space="0" w:color="auto"/>
        <w:left w:val="none" w:sz="0" w:space="0" w:color="auto"/>
        <w:bottom w:val="none" w:sz="0" w:space="0" w:color="auto"/>
        <w:right w:val="none" w:sz="0" w:space="0" w:color="auto"/>
      </w:divBdr>
    </w:div>
    <w:div w:id="690687936">
      <w:bodyDiv w:val="1"/>
      <w:marLeft w:val="0"/>
      <w:marRight w:val="0"/>
      <w:marTop w:val="0"/>
      <w:marBottom w:val="0"/>
      <w:divBdr>
        <w:top w:val="none" w:sz="0" w:space="0" w:color="auto"/>
        <w:left w:val="none" w:sz="0" w:space="0" w:color="auto"/>
        <w:bottom w:val="none" w:sz="0" w:space="0" w:color="auto"/>
        <w:right w:val="none" w:sz="0" w:space="0" w:color="auto"/>
      </w:divBdr>
    </w:div>
    <w:div w:id="920607153">
      <w:bodyDiv w:val="1"/>
      <w:marLeft w:val="0"/>
      <w:marRight w:val="0"/>
      <w:marTop w:val="0"/>
      <w:marBottom w:val="0"/>
      <w:divBdr>
        <w:top w:val="none" w:sz="0" w:space="0" w:color="auto"/>
        <w:left w:val="none" w:sz="0" w:space="0" w:color="auto"/>
        <w:bottom w:val="none" w:sz="0" w:space="0" w:color="auto"/>
        <w:right w:val="none" w:sz="0" w:space="0" w:color="auto"/>
      </w:divBdr>
      <w:divsChild>
        <w:div w:id="416833039">
          <w:marLeft w:val="0"/>
          <w:marRight w:val="0"/>
          <w:marTop w:val="0"/>
          <w:marBottom w:val="0"/>
          <w:divBdr>
            <w:top w:val="none" w:sz="0" w:space="0" w:color="auto"/>
            <w:left w:val="none" w:sz="0" w:space="0" w:color="auto"/>
            <w:bottom w:val="none" w:sz="0" w:space="0" w:color="auto"/>
            <w:right w:val="none" w:sz="0" w:space="0" w:color="auto"/>
          </w:divBdr>
          <w:divsChild>
            <w:div w:id="1768573848">
              <w:marLeft w:val="0"/>
              <w:marRight w:val="0"/>
              <w:marTop w:val="0"/>
              <w:marBottom w:val="0"/>
              <w:divBdr>
                <w:top w:val="none" w:sz="0" w:space="0" w:color="auto"/>
                <w:left w:val="none" w:sz="0" w:space="0" w:color="auto"/>
                <w:bottom w:val="none" w:sz="0" w:space="0" w:color="auto"/>
                <w:right w:val="none" w:sz="0" w:space="0" w:color="auto"/>
              </w:divBdr>
              <w:divsChild>
                <w:div w:id="1354965217">
                  <w:marLeft w:val="0"/>
                  <w:marRight w:val="0"/>
                  <w:marTop w:val="0"/>
                  <w:marBottom w:val="0"/>
                  <w:divBdr>
                    <w:top w:val="none" w:sz="0" w:space="0" w:color="auto"/>
                    <w:left w:val="none" w:sz="0" w:space="0" w:color="auto"/>
                    <w:bottom w:val="none" w:sz="0" w:space="0" w:color="auto"/>
                    <w:right w:val="none" w:sz="0" w:space="0" w:color="auto"/>
                  </w:divBdr>
                  <w:divsChild>
                    <w:div w:id="557672424">
                      <w:marLeft w:val="0"/>
                      <w:marRight w:val="0"/>
                      <w:marTop w:val="0"/>
                      <w:marBottom w:val="0"/>
                      <w:divBdr>
                        <w:top w:val="none" w:sz="0" w:space="0" w:color="auto"/>
                        <w:left w:val="none" w:sz="0" w:space="0" w:color="auto"/>
                        <w:bottom w:val="none" w:sz="0" w:space="0" w:color="auto"/>
                        <w:right w:val="none" w:sz="0" w:space="0" w:color="auto"/>
                      </w:divBdr>
                      <w:divsChild>
                        <w:div w:id="1018505139">
                          <w:marLeft w:val="0"/>
                          <w:marRight w:val="0"/>
                          <w:marTop w:val="0"/>
                          <w:marBottom w:val="0"/>
                          <w:divBdr>
                            <w:top w:val="none" w:sz="0" w:space="0" w:color="auto"/>
                            <w:left w:val="none" w:sz="0" w:space="0" w:color="auto"/>
                            <w:bottom w:val="none" w:sz="0" w:space="0" w:color="auto"/>
                            <w:right w:val="none" w:sz="0" w:space="0" w:color="auto"/>
                          </w:divBdr>
                          <w:divsChild>
                            <w:div w:id="13333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41924">
      <w:bodyDiv w:val="1"/>
      <w:marLeft w:val="0"/>
      <w:marRight w:val="0"/>
      <w:marTop w:val="0"/>
      <w:marBottom w:val="0"/>
      <w:divBdr>
        <w:top w:val="none" w:sz="0" w:space="0" w:color="auto"/>
        <w:left w:val="none" w:sz="0" w:space="0" w:color="auto"/>
        <w:bottom w:val="none" w:sz="0" w:space="0" w:color="auto"/>
        <w:right w:val="none" w:sz="0" w:space="0" w:color="auto"/>
      </w:divBdr>
    </w:div>
    <w:div w:id="1290548808">
      <w:bodyDiv w:val="1"/>
      <w:marLeft w:val="0"/>
      <w:marRight w:val="0"/>
      <w:marTop w:val="0"/>
      <w:marBottom w:val="0"/>
      <w:divBdr>
        <w:top w:val="none" w:sz="0" w:space="0" w:color="auto"/>
        <w:left w:val="none" w:sz="0" w:space="0" w:color="auto"/>
        <w:bottom w:val="none" w:sz="0" w:space="0" w:color="auto"/>
        <w:right w:val="none" w:sz="0" w:space="0" w:color="auto"/>
      </w:divBdr>
      <w:divsChild>
        <w:div w:id="1625498968">
          <w:marLeft w:val="0"/>
          <w:marRight w:val="0"/>
          <w:marTop w:val="0"/>
          <w:marBottom w:val="0"/>
          <w:divBdr>
            <w:top w:val="none" w:sz="0" w:space="0" w:color="auto"/>
            <w:left w:val="none" w:sz="0" w:space="0" w:color="auto"/>
            <w:bottom w:val="none" w:sz="0" w:space="0" w:color="auto"/>
            <w:right w:val="none" w:sz="0" w:space="0" w:color="auto"/>
          </w:divBdr>
          <w:divsChild>
            <w:div w:id="2063674974">
              <w:marLeft w:val="0"/>
              <w:marRight w:val="0"/>
              <w:marTop w:val="0"/>
              <w:marBottom w:val="0"/>
              <w:divBdr>
                <w:top w:val="none" w:sz="0" w:space="0" w:color="auto"/>
                <w:left w:val="none" w:sz="0" w:space="0" w:color="auto"/>
                <w:bottom w:val="none" w:sz="0" w:space="0" w:color="auto"/>
                <w:right w:val="none" w:sz="0" w:space="0" w:color="auto"/>
              </w:divBdr>
              <w:divsChild>
                <w:div w:id="1346396493">
                  <w:marLeft w:val="0"/>
                  <w:marRight w:val="0"/>
                  <w:marTop w:val="0"/>
                  <w:marBottom w:val="0"/>
                  <w:divBdr>
                    <w:top w:val="none" w:sz="0" w:space="0" w:color="auto"/>
                    <w:left w:val="none" w:sz="0" w:space="0" w:color="auto"/>
                    <w:bottom w:val="none" w:sz="0" w:space="0" w:color="auto"/>
                    <w:right w:val="none" w:sz="0" w:space="0" w:color="auto"/>
                  </w:divBdr>
                  <w:divsChild>
                    <w:div w:id="959915269">
                      <w:marLeft w:val="0"/>
                      <w:marRight w:val="0"/>
                      <w:marTop w:val="0"/>
                      <w:marBottom w:val="0"/>
                      <w:divBdr>
                        <w:top w:val="single" w:sz="2" w:space="9" w:color="auto"/>
                        <w:left w:val="single" w:sz="2" w:space="9" w:color="auto"/>
                        <w:bottom w:val="single" w:sz="2" w:space="9" w:color="auto"/>
                        <w:right w:val="single" w:sz="2" w:space="9" w:color="auto"/>
                      </w:divBdr>
                      <w:divsChild>
                        <w:div w:id="1667518845">
                          <w:marLeft w:val="0"/>
                          <w:marRight w:val="0"/>
                          <w:marTop w:val="0"/>
                          <w:marBottom w:val="0"/>
                          <w:divBdr>
                            <w:top w:val="none" w:sz="0" w:space="0" w:color="auto"/>
                            <w:left w:val="none" w:sz="0" w:space="0" w:color="auto"/>
                            <w:bottom w:val="none" w:sz="0" w:space="0" w:color="auto"/>
                            <w:right w:val="none" w:sz="0" w:space="0" w:color="auto"/>
                          </w:divBdr>
                          <w:divsChild>
                            <w:div w:id="20487481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33457354">
                      <w:marLeft w:val="0"/>
                      <w:marRight w:val="0"/>
                      <w:marTop w:val="0"/>
                      <w:marBottom w:val="0"/>
                      <w:divBdr>
                        <w:top w:val="none" w:sz="0" w:space="0" w:color="auto"/>
                        <w:left w:val="none" w:sz="0" w:space="0" w:color="auto"/>
                        <w:bottom w:val="none" w:sz="0" w:space="0" w:color="auto"/>
                        <w:right w:val="none" w:sz="0" w:space="0" w:color="auto"/>
                      </w:divBdr>
                      <w:divsChild>
                        <w:div w:id="95714819">
                          <w:marLeft w:val="0"/>
                          <w:marRight w:val="0"/>
                          <w:marTop w:val="0"/>
                          <w:marBottom w:val="0"/>
                          <w:divBdr>
                            <w:top w:val="none" w:sz="0" w:space="0" w:color="auto"/>
                            <w:left w:val="none" w:sz="0" w:space="0" w:color="auto"/>
                            <w:bottom w:val="none" w:sz="0" w:space="0" w:color="auto"/>
                            <w:right w:val="none" w:sz="0" w:space="0" w:color="auto"/>
                          </w:divBdr>
                          <w:divsChild>
                            <w:div w:id="1366713341">
                              <w:marLeft w:val="0"/>
                              <w:marRight w:val="0"/>
                              <w:marTop w:val="0"/>
                              <w:marBottom w:val="0"/>
                              <w:divBdr>
                                <w:top w:val="none" w:sz="0" w:space="0" w:color="auto"/>
                                <w:left w:val="none" w:sz="0" w:space="0" w:color="auto"/>
                                <w:bottom w:val="none" w:sz="0" w:space="0" w:color="auto"/>
                                <w:right w:val="none" w:sz="0" w:space="0" w:color="auto"/>
                              </w:divBdr>
                              <w:divsChild>
                                <w:div w:id="1458178488">
                                  <w:marLeft w:val="0"/>
                                  <w:marRight w:val="0"/>
                                  <w:marTop w:val="0"/>
                                  <w:marBottom w:val="0"/>
                                  <w:divBdr>
                                    <w:top w:val="none" w:sz="0" w:space="0" w:color="auto"/>
                                    <w:left w:val="none" w:sz="0" w:space="0" w:color="auto"/>
                                    <w:bottom w:val="none" w:sz="0" w:space="0" w:color="auto"/>
                                    <w:right w:val="none" w:sz="0" w:space="0" w:color="auto"/>
                                  </w:divBdr>
                                  <w:divsChild>
                                    <w:div w:id="1414552121">
                                      <w:marLeft w:val="0"/>
                                      <w:marRight w:val="0"/>
                                      <w:marTop w:val="0"/>
                                      <w:marBottom w:val="0"/>
                                      <w:divBdr>
                                        <w:top w:val="none" w:sz="0" w:space="0" w:color="auto"/>
                                        <w:left w:val="none" w:sz="0" w:space="0" w:color="auto"/>
                                        <w:bottom w:val="none" w:sz="0" w:space="0" w:color="auto"/>
                                        <w:right w:val="none" w:sz="0" w:space="0" w:color="auto"/>
                                      </w:divBdr>
                                      <w:divsChild>
                                        <w:div w:id="427847606">
                                          <w:marLeft w:val="0"/>
                                          <w:marRight w:val="0"/>
                                          <w:marTop w:val="0"/>
                                          <w:marBottom w:val="0"/>
                                          <w:divBdr>
                                            <w:top w:val="none" w:sz="0" w:space="0" w:color="auto"/>
                                            <w:left w:val="none" w:sz="0" w:space="0" w:color="auto"/>
                                            <w:bottom w:val="none" w:sz="0" w:space="0" w:color="auto"/>
                                            <w:right w:val="none" w:sz="0" w:space="0" w:color="auto"/>
                                          </w:divBdr>
                                          <w:divsChild>
                                            <w:div w:id="1395540140">
                                              <w:marLeft w:val="0"/>
                                              <w:marRight w:val="0"/>
                                              <w:marTop w:val="0"/>
                                              <w:marBottom w:val="0"/>
                                              <w:divBdr>
                                                <w:top w:val="none" w:sz="0" w:space="0" w:color="auto"/>
                                                <w:left w:val="none" w:sz="0" w:space="0" w:color="auto"/>
                                                <w:bottom w:val="none" w:sz="0" w:space="0" w:color="auto"/>
                                                <w:right w:val="none" w:sz="0" w:space="0" w:color="auto"/>
                                              </w:divBdr>
                                              <w:divsChild>
                                                <w:div w:id="616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934152">
          <w:marLeft w:val="0"/>
          <w:marRight w:val="0"/>
          <w:marTop w:val="0"/>
          <w:marBottom w:val="0"/>
          <w:divBdr>
            <w:top w:val="none" w:sz="0" w:space="0" w:color="auto"/>
            <w:left w:val="none" w:sz="0" w:space="0" w:color="auto"/>
            <w:bottom w:val="none" w:sz="0" w:space="0" w:color="auto"/>
            <w:right w:val="none" w:sz="0" w:space="0" w:color="auto"/>
          </w:divBdr>
          <w:divsChild>
            <w:div w:id="350641378">
              <w:marLeft w:val="0"/>
              <w:marRight w:val="0"/>
              <w:marTop w:val="0"/>
              <w:marBottom w:val="0"/>
              <w:divBdr>
                <w:top w:val="none" w:sz="0" w:space="0" w:color="auto"/>
                <w:left w:val="none" w:sz="0" w:space="0" w:color="auto"/>
                <w:bottom w:val="none" w:sz="0" w:space="0" w:color="auto"/>
                <w:right w:val="none" w:sz="0" w:space="0" w:color="auto"/>
              </w:divBdr>
              <w:divsChild>
                <w:div w:id="467238217">
                  <w:marLeft w:val="0"/>
                  <w:marRight w:val="0"/>
                  <w:marTop w:val="0"/>
                  <w:marBottom w:val="0"/>
                  <w:divBdr>
                    <w:top w:val="none" w:sz="0" w:space="0" w:color="auto"/>
                    <w:left w:val="none" w:sz="0" w:space="0" w:color="auto"/>
                    <w:bottom w:val="none" w:sz="0" w:space="0" w:color="auto"/>
                    <w:right w:val="none" w:sz="0" w:space="0" w:color="auto"/>
                  </w:divBdr>
                  <w:divsChild>
                    <w:div w:id="516509585">
                      <w:marLeft w:val="0"/>
                      <w:marRight w:val="0"/>
                      <w:marTop w:val="0"/>
                      <w:marBottom w:val="0"/>
                      <w:divBdr>
                        <w:top w:val="none" w:sz="0" w:space="0" w:color="auto"/>
                        <w:left w:val="none" w:sz="0" w:space="0" w:color="auto"/>
                        <w:bottom w:val="none" w:sz="0" w:space="0" w:color="auto"/>
                        <w:right w:val="none" w:sz="0" w:space="0" w:color="auto"/>
                      </w:divBdr>
                      <w:divsChild>
                        <w:div w:id="266894309">
                          <w:marLeft w:val="0"/>
                          <w:marRight w:val="0"/>
                          <w:marTop w:val="0"/>
                          <w:marBottom w:val="0"/>
                          <w:divBdr>
                            <w:top w:val="none" w:sz="0" w:space="0" w:color="auto"/>
                            <w:left w:val="none" w:sz="0" w:space="0" w:color="auto"/>
                            <w:bottom w:val="none" w:sz="0" w:space="0" w:color="auto"/>
                            <w:right w:val="none" w:sz="0" w:space="0" w:color="auto"/>
                          </w:divBdr>
                          <w:divsChild>
                            <w:div w:id="922952557">
                              <w:marLeft w:val="0"/>
                              <w:marRight w:val="0"/>
                              <w:marTop w:val="0"/>
                              <w:marBottom w:val="0"/>
                              <w:divBdr>
                                <w:top w:val="none" w:sz="0" w:space="0" w:color="auto"/>
                                <w:left w:val="none" w:sz="0" w:space="0" w:color="auto"/>
                                <w:bottom w:val="none" w:sz="0" w:space="0" w:color="auto"/>
                                <w:right w:val="none" w:sz="0" w:space="0" w:color="auto"/>
                              </w:divBdr>
                              <w:divsChild>
                                <w:div w:id="629168849">
                                  <w:marLeft w:val="0"/>
                                  <w:marRight w:val="0"/>
                                  <w:marTop w:val="0"/>
                                  <w:marBottom w:val="0"/>
                                  <w:divBdr>
                                    <w:top w:val="none" w:sz="0" w:space="0" w:color="auto"/>
                                    <w:left w:val="none" w:sz="0" w:space="0" w:color="auto"/>
                                    <w:bottom w:val="none" w:sz="0" w:space="0" w:color="auto"/>
                                    <w:right w:val="none" w:sz="0" w:space="0" w:color="auto"/>
                                  </w:divBdr>
                                  <w:divsChild>
                                    <w:div w:id="1113982617">
                                      <w:marLeft w:val="0"/>
                                      <w:marRight w:val="0"/>
                                      <w:marTop w:val="0"/>
                                      <w:marBottom w:val="0"/>
                                      <w:divBdr>
                                        <w:top w:val="none" w:sz="0" w:space="0" w:color="auto"/>
                                        <w:left w:val="none" w:sz="0" w:space="0" w:color="auto"/>
                                        <w:bottom w:val="none" w:sz="0" w:space="0" w:color="auto"/>
                                        <w:right w:val="none" w:sz="0" w:space="0" w:color="auto"/>
                                      </w:divBdr>
                                      <w:divsChild>
                                        <w:div w:id="1368334507">
                                          <w:marLeft w:val="0"/>
                                          <w:marRight w:val="0"/>
                                          <w:marTop w:val="0"/>
                                          <w:marBottom w:val="0"/>
                                          <w:divBdr>
                                            <w:top w:val="none" w:sz="0" w:space="0" w:color="auto"/>
                                            <w:left w:val="none" w:sz="0" w:space="0" w:color="auto"/>
                                            <w:bottom w:val="none" w:sz="0" w:space="0" w:color="auto"/>
                                            <w:right w:val="none" w:sz="0" w:space="0" w:color="auto"/>
                                          </w:divBdr>
                                          <w:divsChild>
                                            <w:div w:id="1658722171">
                                              <w:marLeft w:val="0"/>
                                              <w:marRight w:val="0"/>
                                              <w:marTop w:val="0"/>
                                              <w:marBottom w:val="0"/>
                                              <w:divBdr>
                                                <w:top w:val="none" w:sz="0" w:space="0" w:color="auto"/>
                                                <w:left w:val="none" w:sz="0" w:space="0" w:color="auto"/>
                                                <w:bottom w:val="none" w:sz="0" w:space="0" w:color="auto"/>
                                                <w:right w:val="none" w:sz="0" w:space="0" w:color="auto"/>
                                              </w:divBdr>
                                              <w:divsChild>
                                                <w:div w:id="7619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688657">
      <w:bodyDiv w:val="1"/>
      <w:marLeft w:val="0"/>
      <w:marRight w:val="0"/>
      <w:marTop w:val="0"/>
      <w:marBottom w:val="0"/>
      <w:divBdr>
        <w:top w:val="none" w:sz="0" w:space="0" w:color="auto"/>
        <w:left w:val="none" w:sz="0" w:space="0" w:color="auto"/>
        <w:bottom w:val="none" w:sz="0" w:space="0" w:color="auto"/>
        <w:right w:val="none" w:sz="0" w:space="0" w:color="auto"/>
      </w:divBdr>
    </w:div>
    <w:div w:id="1724988581">
      <w:bodyDiv w:val="1"/>
      <w:marLeft w:val="0"/>
      <w:marRight w:val="0"/>
      <w:marTop w:val="0"/>
      <w:marBottom w:val="0"/>
      <w:divBdr>
        <w:top w:val="none" w:sz="0" w:space="0" w:color="auto"/>
        <w:left w:val="none" w:sz="0" w:space="0" w:color="auto"/>
        <w:bottom w:val="none" w:sz="0" w:space="0" w:color="auto"/>
        <w:right w:val="none" w:sz="0" w:space="0" w:color="auto"/>
      </w:divBdr>
    </w:div>
    <w:div w:id="2058625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EE6A-F726-4481-B601-3EB655E3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4628</Words>
  <Characters>26382</Characters>
  <Application>Microsoft Office Word</Application>
  <DocSecurity>0</DocSecurity>
  <Lines>219</Lines>
  <Paragraphs>61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RePack by SPecialiST</Company>
  <LinksUpToDate>false</LinksUpToDate>
  <CharactersWithSpaces>30949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IDanii</dc:creator>
  <cp:keywords/>
  <dc:description/>
  <cp:lastModifiedBy>Olga Stubei</cp:lastModifiedBy>
  <cp:revision>2</cp:revision>
  <cp:lastPrinted>2026-01-20T13:45:00Z</cp:lastPrinted>
  <dcterms:created xsi:type="dcterms:W3CDTF">2026-03-02T15:29:00Z</dcterms:created>
  <dcterms:modified xsi:type="dcterms:W3CDTF">2026-03-02T15:29:00Z</dcterms:modified>
</cp:coreProperties>
</file>