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5E71F" w14:textId="7A61C0EE" w:rsidR="008B4BE6" w:rsidRPr="006F5FC2" w:rsidRDefault="006933C3" w:rsidP="00611377">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rPr>
      </w:pPr>
      <w:r w:rsidRPr="006F5FC2">
        <w:rPr>
          <w:b/>
          <w:sz w:val="24"/>
          <w:szCs w:val="24"/>
        </w:rPr>
        <w:t>NOTA</w:t>
      </w:r>
      <w:r w:rsidR="00032B46" w:rsidRPr="006F5FC2">
        <w:rPr>
          <w:b/>
          <w:sz w:val="24"/>
          <w:szCs w:val="24"/>
        </w:rPr>
        <w:t xml:space="preserve"> </w:t>
      </w:r>
      <w:r w:rsidRPr="006F5FC2">
        <w:rPr>
          <w:b/>
          <w:sz w:val="24"/>
          <w:szCs w:val="24"/>
        </w:rPr>
        <w:t>DE</w:t>
      </w:r>
      <w:r w:rsidR="00032B46" w:rsidRPr="006F5FC2">
        <w:rPr>
          <w:b/>
          <w:sz w:val="24"/>
          <w:szCs w:val="24"/>
        </w:rPr>
        <w:t xml:space="preserve"> </w:t>
      </w:r>
      <w:r w:rsidRPr="006F5FC2">
        <w:rPr>
          <w:b/>
          <w:sz w:val="24"/>
          <w:szCs w:val="24"/>
        </w:rPr>
        <w:t>FUNDAMENTARE</w:t>
      </w:r>
    </w:p>
    <w:p w14:paraId="581CF8BF" w14:textId="3E40056E" w:rsidR="008B4BE6" w:rsidRDefault="006933C3"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sz w:val="24"/>
          <w:szCs w:val="24"/>
        </w:rPr>
      </w:pPr>
      <w:r w:rsidRPr="006F5FC2">
        <w:rPr>
          <w:b/>
          <w:sz w:val="24"/>
          <w:szCs w:val="24"/>
        </w:rPr>
        <w:t>la</w:t>
      </w:r>
      <w:r w:rsidR="00032B46" w:rsidRPr="006F5FC2">
        <w:rPr>
          <w:b/>
          <w:sz w:val="24"/>
          <w:szCs w:val="24"/>
        </w:rPr>
        <w:t xml:space="preserve"> </w:t>
      </w:r>
      <w:r w:rsidRPr="006F5FC2">
        <w:rPr>
          <w:b/>
          <w:sz w:val="24"/>
          <w:szCs w:val="24"/>
        </w:rPr>
        <w:t>proiectul</w:t>
      </w:r>
      <w:r w:rsidR="00032B46" w:rsidRPr="006F5FC2">
        <w:rPr>
          <w:b/>
          <w:sz w:val="24"/>
          <w:szCs w:val="24"/>
        </w:rPr>
        <w:t xml:space="preserve"> </w:t>
      </w:r>
      <w:r w:rsidR="005C3691" w:rsidRPr="006F5FC2">
        <w:rPr>
          <w:b/>
          <w:sz w:val="24"/>
          <w:szCs w:val="24"/>
        </w:rPr>
        <w:t>hotărârii Guvernului cu privire la aprobarea Programului național de reducere a riscurilor de dezastre naturale pentru anii 2026-2030</w:t>
      </w:r>
    </w:p>
    <w:p w14:paraId="1D946D86" w14:textId="77777777" w:rsidR="006F5FC2" w:rsidRPr="006F5FC2" w:rsidRDefault="006F5FC2"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rPr>
      </w:pPr>
    </w:p>
    <w:tbl>
      <w:tblPr>
        <w:tblStyle w:val="Tabelgril"/>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109"/>
      </w:tblGrid>
      <w:tr w:rsidR="006D3EB7" w:rsidRPr="006F5FC2" w14:paraId="287A4E29" w14:textId="77777777" w:rsidTr="003C3DB4">
        <w:tc>
          <w:tcPr>
            <w:tcW w:w="9109"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A0D3A17" w14:textId="355DA38D" w:rsidR="007258CF" w:rsidRPr="006F5FC2" w:rsidRDefault="0036135C" w:rsidP="002721D2">
            <w:pPr>
              <w:rPr>
                <w:rFonts w:ascii="Times New Roman" w:hAnsi="Times New Roman"/>
                <w:b/>
                <w:bCs/>
                <w:sz w:val="24"/>
                <w:szCs w:val="24"/>
              </w:rPr>
            </w:pPr>
            <w:r w:rsidRPr="006F5FC2">
              <w:rPr>
                <w:rFonts w:ascii="Times New Roman" w:hAnsi="Times New Roman"/>
                <w:b/>
                <w:bCs/>
                <w:sz w:val="24"/>
                <w:szCs w:val="24"/>
              </w:rPr>
              <w:t>1.</w:t>
            </w:r>
            <w:r w:rsidR="00032B46" w:rsidRPr="006F5FC2">
              <w:rPr>
                <w:rFonts w:ascii="Times New Roman" w:hAnsi="Times New Roman"/>
                <w:b/>
                <w:bCs/>
                <w:sz w:val="24"/>
                <w:szCs w:val="24"/>
              </w:rPr>
              <w:t xml:space="preserve"> </w:t>
            </w:r>
            <w:r w:rsidR="006933C3" w:rsidRPr="006F5FC2">
              <w:rPr>
                <w:rFonts w:ascii="Times New Roman" w:hAnsi="Times New Roman"/>
                <w:b/>
                <w:bCs/>
                <w:sz w:val="24"/>
                <w:szCs w:val="24"/>
              </w:rPr>
              <w:t>Denumirea</w:t>
            </w:r>
            <w:r w:rsidR="00032B46" w:rsidRPr="006F5FC2">
              <w:rPr>
                <w:rFonts w:ascii="Times New Roman" w:hAnsi="Times New Roman"/>
                <w:b/>
                <w:bCs/>
                <w:sz w:val="24"/>
                <w:szCs w:val="24"/>
              </w:rPr>
              <w:t xml:space="preserve"> </w:t>
            </w:r>
            <w:r w:rsidR="006933C3" w:rsidRPr="006F5FC2">
              <w:rPr>
                <w:rFonts w:ascii="Times New Roman" w:hAnsi="Times New Roman"/>
                <w:b/>
                <w:bCs/>
                <w:sz w:val="24"/>
                <w:szCs w:val="24"/>
              </w:rPr>
              <w:t>sau</w:t>
            </w:r>
            <w:r w:rsidR="00032B46" w:rsidRPr="006F5FC2">
              <w:rPr>
                <w:rFonts w:ascii="Times New Roman" w:hAnsi="Times New Roman"/>
                <w:b/>
                <w:bCs/>
                <w:sz w:val="24"/>
                <w:szCs w:val="24"/>
              </w:rPr>
              <w:t xml:space="preserve"> </w:t>
            </w:r>
            <w:r w:rsidR="006933C3" w:rsidRPr="006F5FC2">
              <w:rPr>
                <w:rFonts w:ascii="Times New Roman" w:hAnsi="Times New Roman"/>
                <w:b/>
                <w:bCs/>
                <w:sz w:val="24"/>
                <w:szCs w:val="24"/>
              </w:rPr>
              <w:t>numele</w:t>
            </w:r>
            <w:r w:rsidR="00032B46" w:rsidRPr="006F5FC2">
              <w:rPr>
                <w:rFonts w:ascii="Times New Roman" w:hAnsi="Times New Roman"/>
                <w:b/>
                <w:bCs/>
                <w:sz w:val="24"/>
                <w:szCs w:val="24"/>
              </w:rPr>
              <w:t xml:space="preserve"> </w:t>
            </w:r>
            <w:r w:rsidR="006933C3" w:rsidRPr="006F5FC2">
              <w:rPr>
                <w:rFonts w:ascii="Times New Roman" w:hAnsi="Times New Roman"/>
                <w:b/>
                <w:bCs/>
                <w:sz w:val="24"/>
                <w:szCs w:val="24"/>
              </w:rPr>
              <w:t>autorului</w:t>
            </w:r>
            <w:r w:rsidR="00032B46" w:rsidRPr="006F5FC2">
              <w:rPr>
                <w:rFonts w:ascii="Times New Roman" w:hAnsi="Times New Roman"/>
                <w:b/>
                <w:bCs/>
                <w:sz w:val="24"/>
                <w:szCs w:val="24"/>
              </w:rPr>
              <w:t xml:space="preserve"> </w:t>
            </w:r>
            <w:r w:rsidR="00863417" w:rsidRPr="006F5FC2">
              <w:rPr>
                <w:rFonts w:ascii="Times New Roman" w:hAnsi="Times New Roman"/>
                <w:b/>
                <w:bCs/>
                <w:sz w:val="24"/>
                <w:szCs w:val="24"/>
              </w:rPr>
              <w:t>ș</w:t>
            </w:r>
            <w:r w:rsidR="006933C3" w:rsidRPr="006F5FC2">
              <w:rPr>
                <w:rFonts w:ascii="Times New Roman" w:hAnsi="Times New Roman"/>
                <w:b/>
                <w:bCs/>
                <w:sz w:val="24"/>
                <w:szCs w:val="24"/>
              </w:rPr>
              <w:t>i,</w:t>
            </w:r>
            <w:r w:rsidR="00032B46" w:rsidRPr="006F5FC2">
              <w:rPr>
                <w:rFonts w:ascii="Times New Roman" w:hAnsi="Times New Roman"/>
                <w:b/>
                <w:bCs/>
                <w:sz w:val="24"/>
                <w:szCs w:val="24"/>
              </w:rPr>
              <w:t xml:space="preserve"> </w:t>
            </w:r>
            <w:r w:rsidR="006933C3" w:rsidRPr="006F5FC2">
              <w:rPr>
                <w:rFonts w:ascii="Times New Roman" w:hAnsi="Times New Roman"/>
                <w:b/>
                <w:bCs/>
                <w:sz w:val="24"/>
                <w:szCs w:val="24"/>
              </w:rPr>
              <w:t>după</w:t>
            </w:r>
            <w:r w:rsidR="00032B46" w:rsidRPr="006F5FC2">
              <w:rPr>
                <w:rFonts w:ascii="Times New Roman" w:hAnsi="Times New Roman"/>
                <w:b/>
                <w:bCs/>
                <w:sz w:val="24"/>
                <w:szCs w:val="24"/>
              </w:rPr>
              <w:t xml:space="preserve"> </w:t>
            </w:r>
            <w:r w:rsidR="006933C3" w:rsidRPr="006F5FC2">
              <w:rPr>
                <w:rFonts w:ascii="Times New Roman" w:hAnsi="Times New Roman"/>
                <w:b/>
                <w:bCs/>
                <w:sz w:val="24"/>
                <w:szCs w:val="24"/>
              </w:rPr>
              <w:t>caz,</w:t>
            </w:r>
            <w:r w:rsidR="00032B46" w:rsidRPr="006F5FC2">
              <w:rPr>
                <w:rFonts w:ascii="Times New Roman" w:hAnsi="Times New Roman"/>
                <w:b/>
                <w:bCs/>
                <w:sz w:val="24"/>
                <w:szCs w:val="24"/>
              </w:rPr>
              <w:t xml:space="preserve"> </w:t>
            </w:r>
            <w:r w:rsidR="006933C3" w:rsidRPr="006F5FC2">
              <w:rPr>
                <w:rFonts w:ascii="Times New Roman" w:hAnsi="Times New Roman"/>
                <w:b/>
                <w:bCs/>
                <w:sz w:val="24"/>
                <w:szCs w:val="24"/>
              </w:rPr>
              <w:t>a</w:t>
            </w:r>
            <w:r w:rsidR="00E94FA8" w:rsidRPr="006F5FC2">
              <w:rPr>
                <w:rFonts w:ascii="Times New Roman" w:hAnsi="Times New Roman"/>
                <w:b/>
                <w:bCs/>
                <w:sz w:val="24"/>
                <w:szCs w:val="24"/>
              </w:rPr>
              <w:t>/al</w:t>
            </w:r>
            <w:r w:rsidR="00032B46" w:rsidRPr="006F5FC2">
              <w:rPr>
                <w:rFonts w:ascii="Times New Roman" w:hAnsi="Times New Roman"/>
                <w:b/>
                <w:bCs/>
                <w:sz w:val="24"/>
                <w:szCs w:val="24"/>
              </w:rPr>
              <w:t xml:space="preserve"> </w:t>
            </w:r>
            <w:r w:rsidR="006933C3" w:rsidRPr="006F5FC2">
              <w:rPr>
                <w:rFonts w:ascii="Times New Roman" w:hAnsi="Times New Roman"/>
                <w:b/>
                <w:bCs/>
                <w:sz w:val="24"/>
                <w:szCs w:val="24"/>
              </w:rPr>
              <w:t>participan</w:t>
            </w:r>
            <w:r w:rsidR="00863417" w:rsidRPr="006F5FC2">
              <w:rPr>
                <w:rFonts w:ascii="Times New Roman" w:hAnsi="Times New Roman"/>
                <w:b/>
                <w:bCs/>
                <w:sz w:val="24"/>
                <w:szCs w:val="24"/>
              </w:rPr>
              <w:t>ț</w:t>
            </w:r>
            <w:r w:rsidR="006933C3" w:rsidRPr="006F5FC2">
              <w:rPr>
                <w:rFonts w:ascii="Times New Roman" w:hAnsi="Times New Roman"/>
                <w:b/>
                <w:bCs/>
                <w:sz w:val="24"/>
                <w:szCs w:val="24"/>
              </w:rPr>
              <w:t>ilor</w:t>
            </w:r>
            <w:r w:rsidR="00032B46" w:rsidRPr="006F5FC2">
              <w:rPr>
                <w:rFonts w:ascii="Times New Roman" w:hAnsi="Times New Roman"/>
                <w:b/>
                <w:bCs/>
                <w:sz w:val="24"/>
                <w:szCs w:val="24"/>
              </w:rPr>
              <w:t xml:space="preserve"> </w:t>
            </w:r>
            <w:r w:rsidR="006933C3" w:rsidRPr="006F5FC2">
              <w:rPr>
                <w:rFonts w:ascii="Times New Roman" w:hAnsi="Times New Roman"/>
                <w:b/>
                <w:bCs/>
                <w:sz w:val="24"/>
                <w:szCs w:val="24"/>
              </w:rPr>
              <w:t>la</w:t>
            </w:r>
            <w:r w:rsidR="00032B46" w:rsidRPr="006F5FC2">
              <w:rPr>
                <w:rFonts w:ascii="Times New Roman" w:hAnsi="Times New Roman"/>
                <w:b/>
                <w:bCs/>
                <w:sz w:val="24"/>
                <w:szCs w:val="24"/>
              </w:rPr>
              <w:t xml:space="preserve"> </w:t>
            </w:r>
            <w:r w:rsidR="006933C3" w:rsidRPr="006F5FC2">
              <w:rPr>
                <w:rFonts w:ascii="Times New Roman" w:hAnsi="Times New Roman"/>
                <w:b/>
                <w:bCs/>
                <w:sz w:val="24"/>
                <w:szCs w:val="24"/>
              </w:rPr>
              <w:t>elaborarea</w:t>
            </w:r>
            <w:r w:rsidR="00032B46" w:rsidRPr="006F5FC2">
              <w:rPr>
                <w:rFonts w:ascii="Times New Roman" w:hAnsi="Times New Roman"/>
                <w:b/>
                <w:bCs/>
                <w:sz w:val="24"/>
                <w:szCs w:val="24"/>
              </w:rPr>
              <w:t xml:space="preserve"> </w:t>
            </w:r>
            <w:r w:rsidR="006933C3" w:rsidRPr="006F5FC2">
              <w:rPr>
                <w:rFonts w:ascii="Times New Roman" w:hAnsi="Times New Roman"/>
                <w:b/>
                <w:bCs/>
                <w:sz w:val="24"/>
                <w:szCs w:val="24"/>
              </w:rPr>
              <w:t>proiectului</w:t>
            </w:r>
            <w:r w:rsidR="00032B46" w:rsidRPr="006F5FC2">
              <w:rPr>
                <w:rFonts w:ascii="Times New Roman" w:hAnsi="Times New Roman"/>
                <w:b/>
                <w:bCs/>
                <w:sz w:val="24"/>
                <w:szCs w:val="24"/>
              </w:rPr>
              <w:t xml:space="preserve"> </w:t>
            </w:r>
            <w:r w:rsidR="006933C3" w:rsidRPr="006F5FC2">
              <w:rPr>
                <w:rFonts w:ascii="Times New Roman" w:hAnsi="Times New Roman"/>
                <w:b/>
                <w:bCs/>
                <w:sz w:val="24"/>
                <w:szCs w:val="24"/>
              </w:rPr>
              <w:t>actului</w:t>
            </w:r>
            <w:r w:rsidR="00032B46" w:rsidRPr="006F5FC2">
              <w:rPr>
                <w:rFonts w:ascii="Times New Roman" w:hAnsi="Times New Roman"/>
                <w:b/>
                <w:bCs/>
                <w:sz w:val="24"/>
                <w:szCs w:val="24"/>
              </w:rPr>
              <w:t xml:space="preserve"> </w:t>
            </w:r>
            <w:r w:rsidR="006933C3" w:rsidRPr="006F5FC2">
              <w:rPr>
                <w:rFonts w:ascii="Times New Roman" w:hAnsi="Times New Roman"/>
                <w:b/>
                <w:bCs/>
                <w:sz w:val="24"/>
                <w:szCs w:val="24"/>
              </w:rPr>
              <w:t>normativ</w:t>
            </w:r>
          </w:p>
        </w:tc>
      </w:tr>
      <w:tr w:rsidR="006F5FC2" w:rsidRPr="006F5FC2" w14:paraId="07E4E789"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155182" w14:textId="69D0BCB4" w:rsidR="008B4BE6" w:rsidRPr="006F5FC2" w:rsidRDefault="005C3691" w:rsidP="00F37ED4">
            <w:pPr>
              <w:rPr>
                <w:rFonts w:ascii="Times New Roman" w:hAnsi="Times New Roman"/>
                <w:color w:val="000000" w:themeColor="text1"/>
                <w:sz w:val="24"/>
                <w:szCs w:val="24"/>
              </w:rPr>
            </w:pPr>
            <w:r w:rsidRPr="006F5FC2">
              <w:rPr>
                <w:rFonts w:ascii="Times New Roman" w:hAnsi="Times New Roman"/>
                <w:color w:val="000000" w:themeColor="text1"/>
                <w:sz w:val="24"/>
                <w:szCs w:val="24"/>
              </w:rPr>
              <w:t xml:space="preserve">Proiectul a fost elaborat de Ministerului Mediului cu suportul </w:t>
            </w:r>
            <w:r w:rsidR="00E93315" w:rsidRPr="006F5FC2">
              <w:rPr>
                <w:rFonts w:ascii="Times New Roman" w:hAnsi="Times New Roman"/>
                <w:color w:val="000000" w:themeColor="text1"/>
                <w:sz w:val="24"/>
                <w:szCs w:val="24"/>
              </w:rPr>
              <w:t>partener</w:t>
            </w:r>
            <w:r w:rsidR="00965125" w:rsidRPr="006F5FC2">
              <w:rPr>
                <w:rFonts w:ascii="Times New Roman" w:hAnsi="Times New Roman"/>
                <w:color w:val="000000" w:themeColor="text1"/>
                <w:sz w:val="24"/>
                <w:szCs w:val="24"/>
              </w:rPr>
              <w:t xml:space="preserve">ului </w:t>
            </w:r>
            <w:r w:rsidR="00E93315" w:rsidRPr="006F5FC2">
              <w:rPr>
                <w:rFonts w:ascii="Times New Roman" w:hAnsi="Times New Roman"/>
                <w:color w:val="000000" w:themeColor="text1"/>
                <w:sz w:val="24"/>
                <w:szCs w:val="24"/>
              </w:rPr>
              <w:t>de dezvoltare O</w:t>
            </w:r>
            <w:r w:rsidR="00965125" w:rsidRPr="006F5FC2">
              <w:rPr>
                <w:rFonts w:ascii="Times New Roman" w:hAnsi="Times New Roman"/>
                <w:color w:val="000000" w:themeColor="text1"/>
                <w:sz w:val="24"/>
                <w:szCs w:val="24"/>
              </w:rPr>
              <w:t xml:space="preserve">rganizația </w:t>
            </w:r>
            <w:r w:rsidR="00E93315" w:rsidRPr="006F5FC2">
              <w:rPr>
                <w:rFonts w:ascii="Times New Roman" w:hAnsi="Times New Roman"/>
                <w:color w:val="000000" w:themeColor="text1"/>
                <w:sz w:val="24"/>
                <w:szCs w:val="24"/>
              </w:rPr>
              <w:t>I</w:t>
            </w:r>
            <w:r w:rsidR="00965125" w:rsidRPr="006F5FC2">
              <w:rPr>
                <w:rFonts w:ascii="Times New Roman" w:hAnsi="Times New Roman"/>
                <w:color w:val="000000" w:themeColor="text1"/>
                <w:sz w:val="24"/>
                <w:szCs w:val="24"/>
              </w:rPr>
              <w:t xml:space="preserve">nternațională pentru </w:t>
            </w:r>
            <w:r w:rsidR="00E93315" w:rsidRPr="006F5FC2">
              <w:rPr>
                <w:rFonts w:ascii="Times New Roman" w:hAnsi="Times New Roman"/>
                <w:color w:val="000000" w:themeColor="text1"/>
                <w:sz w:val="24"/>
                <w:szCs w:val="24"/>
              </w:rPr>
              <w:t>M</w:t>
            </w:r>
            <w:r w:rsidR="00965125" w:rsidRPr="006F5FC2">
              <w:rPr>
                <w:rFonts w:ascii="Times New Roman" w:hAnsi="Times New Roman"/>
                <w:color w:val="000000" w:themeColor="text1"/>
                <w:sz w:val="24"/>
                <w:szCs w:val="24"/>
              </w:rPr>
              <w:t>igrație</w:t>
            </w:r>
            <w:r w:rsidR="00E93315" w:rsidRPr="006F5FC2">
              <w:rPr>
                <w:rFonts w:ascii="Times New Roman" w:hAnsi="Times New Roman"/>
                <w:color w:val="000000" w:themeColor="text1"/>
                <w:sz w:val="24"/>
                <w:szCs w:val="24"/>
              </w:rPr>
              <w:t xml:space="preserve">. </w:t>
            </w:r>
          </w:p>
        </w:tc>
      </w:tr>
      <w:tr w:rsidR="006F5FC2" w:rsidRPr="006F5FC2" w14:paraId="54985D5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CF02A6C" w14:textId="421495FE" w:rsidR="007258CF" w:rsidRPr="006F5FC2" w:rsidRDefault="006933C3" w:rsidP="00452C6C">
            <w:pPr>
              <w:rPr>
                <w:rFonts w:ascii="Times New Roman" w:hAnsi="Times New Roman"/>
                <w:b/>
                <w:bCs/>
                <w:color w:val="000000" w:themeColor="text1"/>
                <w:sz w:val="24"/>
                <w:szCs w:val="24"/>
              </w:rPr>
            </w:pPr>
            <w:r w:rsidRPr="006F5FC2">
              <w:rPr>
                <w:rFonts w:ascii="Times New Roman" w:hAnsi="Times New Roman"/>
                <w:b/>
                <w:bCs/>
                <w:color w:val="000000" w:themeColor="text1"/>
                <w:sz w:val="24"/>
                <w:szCs w:val="24"/>
              </w:rPr>
              <w:t>2.</w:t>
            </w:r>
            <w:r w:rsidR="00032B46" w:rsidRPr="006F5FC2">
              <w:rPr>
                <w:rFonts w:ascii="Times New Roman" w:hAnsi="Times New Roman"/>
                <w:b/>
                <w:bCs/>
                <w:color w:val="000000" w:themeColor="text1"/>
                <w:sz w:val="24"/>
                <w:szCs w:val="24"/>
              </w:rPr>
              <w:t xml:space="preserve"> </w:t>
            </w:r>
            <w:r w:rsidRPr="006F5FC2">
              <w:rPr>
                <w:rFonts w:ascii="Times New Roman" w:hAnsi="Times New Roman"/>
                <w:b/>
                <w:bCs/>
                <w:color w:val="000000" w:themeColor="text1"/>
                <w:sz w:val="24"/>
                <w:szCs w:val="24"/>
              </w:rPr>
              <w:t>Condi</w:t>
            </w:r>
            <w:r w:rsidR="00863417" w:rsidRPr="006F5FC2">
              <w:rPr>
                <w:rFonts w:ascii="Times New Roman" w:hAnsi="Times New Roman"/>
                <w:b/>
                <w:bCs/>
                <w:color w:val="000000" w:themeColor="text1"/>
                <w:sz w:val="24"/>
                <w:szCs w:val="24"/>
              </w:rPr>
              <w:t>ț</w:t>
            </w:r>
            <w:r w:rsidRPr="006F5FC2">
              <w:rPr>
                <w:rFonts w:ascii="Times New Roman" w:hAnsi="Times New Roman"/>
                <w:b/>
                <w:bCs/>
                <w:color w:val="000000" w:themeColor="text1"/>
                <w:sz w:val="24"/>
                <w:szCs w:val="24"/>
              </w:rPr>
              <w:t>iile</w:t>
            </w:r>
            <w:r w:rsidR="00032B46" w:rsidRPr="006F5FC2">
              <w:rPr>
                <w:rFonts w:ascii="Times New Roman" w:hAnsi="Times New Roman"/>
                <w:b/>
                <w:bCs/>
                <w:color w:val="000000" w:themeColor="text1"/>
                <w:sz w:val="24"/>
                <w:szCs w:val="24"/>
              </w:rPr>
              <w:t xml:space="preserve"> </w:t>
            </w:r>
            <w:r w:rsidRPr="006F5FC2">
              <w:rPr>
                <w:rFonts w:ascii="Times New Roman" w:hAnsi="Times New Roman"/>
                <w:b/>
                <w:bCs/>
                <w:color w:val="000000" w:themeColor="text1"/>
                <w:sz w:val="24"/>
                <w:szCs w:val="24"/>
              </w:rPr>
              <w:t>ce</w:t>
            </w:r>
            <w:r w:rsidR="00032B46" w:rsidRPr="006F5FC2">
              <w:rPr>
                <w:rFonts w:ascii="Times New Roman" w:hAnsi="Times New Roman"/>
                <w:b/>
                <w:bCs/>
                <w:color w:val="000000" w:themeColor="text1"/>
                <w:sz w:val="24"/>
                <w:szCs w:val="24"/>
              </w:rPr>
              <w:t xml:space="preserve"> </w:t>
            </w:r>
            <w:r w:rsidRPr="006F5FC2">
              <w:rPr>
                <w:rFonts w:ascii="Times New Roman" w:hAnsi="Times New Roman"/>
                <w:b/>
                <w:bCs/>
                <w:color w:val="000000" w:themeColor="text1"/>
                <w:sz w:val="24"/>
                <w:szCs w:val="24"/>
              </w:rPr>
              <w:t>au</w:t>
            </w:r>
            <w:r w:rsidR="00032B46" w:rsidRPr="006F5FC2">
              <w:rPr>
                <w:rFonts w:ascii="Times New Roman" w:hAnsi="Times New Roman"/>
                <w:b/>
                <w:bCs/>
                <w:color w:val="000000" w:themeColor="text1"/>
                <w:sz w:val="24"/>
                <w:szCs w:val="24"/>
              </w:rPr>
              <w:t xml:space="preserve"> </w:t>
            </w:r>
            <w:r w:rsidRPr="006F5FC2">
              <w:rPr>
                <w:rFonts w:ascii="Times New Roman" w:hAnsi="Times New Roman"/>
                <w:b/>
                <w:bCs/>
                <w:color w:val="000000" w:themeColor="text1"/>
                <w:sz w:val="24"/>
                <w:szCs w:val="24"/>
              </w:rPr>
              <w:t>impus</w:t>
            </w:r>
            <w:r w:rsidR="00032B46" w:rsidRPr="006F5FC2">
              <w:rPr>
                <w:rFonts w:ascii="Times New Roman" w:hAnsi="Times New Roman"/>
                <w:b/>
                <w:bCs/>
                <w:color w:val="000000" w:themeColor="text1"/>
                <w:sz w:val="24"/>
                <w:szCs w:val="24"/>
              </w:rPr>
              <w:t xml:space="preserve"> </w:t>
            </w:r>
            <w:r w:rsidRPr="006F5FC2">
              <w:rPr>
                <w:rFonts w:ascii="Times New Roman" w:hAnsi="Times New Roman"/>
                <w:b/>
                <w:bCs/>
                <w:color w:val="000000" w:themeColor="text1"/>
                <w:sz w:val="24"/>
                <w:szCs w:val="24"/>
              </w:rPr>
              <w:t>elaborarea</w:t>
            </w:r>
            <w:r w:rsidR="00032B46" w:rsidRPr="006F5FC2">
              <w:rPr>
                <w:rFonts w:ascii="Times New Roman" w:hAnsi="Times New Roman"/>
                <w:b/>
                <w:bCs/>
                <w:color w:val="000000" w:themeColor="text1"/>
                <w:sz w:val="24"/>
                <w:szCs w:val="24"/>
              </w:rPr>
              <w:t xml:space="preserve"> </w:t>
            </w:r>
            <w:r w:rsidRPr="006F5FC2">
              <w:rPr>
                <w:rFonts w:ascii="Times New Roman" w:hAnsi="Times New Roman"/>
                <w:b/>
                <w:bCs/>
                <w:color w:val="000000" w:themeColor="text1"/>
                <w:sz w:val="24"/>
                <w:szCs w:val="24"/>
              </w:rPr>
              <w:t>proiectului</w:t>
            </w:r>
            <w:r w:rsidR="00032B46" w:rsidRPr="006F5FC2">
              <w:rPr>
                <w:rFonts w:ascii="Times New Roman" w:hAnsi="Times New Roman"/>
                <w:b/>
                <w:bCs/>
                <w:color w:val="000000" w:themeColor="text1"/>
                <w:sz w:val="24"/>
                <w:szCs w:val="24"/>
              </w:rPr>
              <w:t xml:space="preserve"> </w:t>
            </w:r>
            <w:r w:rsidRPr="006F5FC2">
              <w:rPr>
                <w:rFonts w:ascii="Times New Roman" w:hAnsi="Times New Roman"/>
                <w:b/>
                <w:bCs/>
                <w:color w:val="000000" w:themeColor="text1"/>
                <w:sz w:val="24"/>
                <w:szCs w:val="24"/>
              </w:rPr>
              <w:t>actului</w:t>
            </w:r>
            <w:r w:rsidR="00032B46" w:rsidRPr="006F5FC2">
              <w:rPr>
                <w:rFonts w:ascii="Times New Roman" w:hAnsi="Times New Roman"/>
                <w:b/>
                <w:bCs/>
                <w:color w:val="000000" w:themeColor="text1"/>
                <w:sz w:val="24"/>
                <w:szCs w:val="24"/>
              </w:rPr>
              <w:t xml:space="preserve"> </w:t>
            </w:r>
            <w:r w:rsidRPr="006F5FC2">
              <w:rPr>
                <w:rFonts w:ascii="Times New Roman" w:hAnsi="Times New Roman"/>
                <w:b/>
                <w:bCs/>
                <w:color w:val="000000" w:themeColor="text1"/>
                <w:sz w:val="24"/>
                <w:szCs w:val="24"/>
              </w:rPr>
              <w:t>normativ</w:t>
            </w:r>
          </w:p>
        </w:tc>
      </w:tr>
      <w:tr w:rsidR="006F5FC2" w:rsidRPr="006F5FC2" w14:paraId="4F79667C"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E2152FC" w14:textId="54E8F761" w:rsidR="005C3691" w:rsidRPr="006F5FC2" w:rsidRDefault="006933C3" w:rsidP="005C3691">
            <w:pPr>
              <w:rPr>
                <w:rFonts w:ascii="Times New Roman" w:hAnsi="Times New Roman"/>
                <w:color w:val="000000" w:themeColor="text1"/>
                <w:sz w:val="24"/>
                <w:szCs w:val="24"/>
              </w:rPr>
            </w:pPr>
            <w:r w:rsidRPr="006F5FC2">
              <w:rPr>
                <w:rFonts w:ascii="Times New Roman" w:hAnsi="Times New Roman"/>
                <w:color w:val="000000" w:themeColor="text1"/>
                <w:sz w:val="24"/>
                <w:szCs w:val="24"/>
              </w:rPr>
              <w:t>2.1.</w:t>
            </w:r>
            <w:r w:rsidR="00032B46" w:rsidRPr="006F5FC2">
              <w:rPr>
                <w:rFonts w:ascii="Times New Roman" w:hAnsi="Times New Roman"/>
                <w:color w:val="000000" w:themeColor="text1"/>
                <w:sz w:val="24"/>
                <w:szCs w:val="24"/>
              </w:rPr>
              <w:t xml:space="preserve"> </w:t>
            </w:r>
            <w:r w:rsidRPr="006F5FC2">
              <w:rPr>
                <w:rFonts w:ascii="Times New Roman" w:hAnsi="Times New Roman"/>
                <w:color w:val="000000" w:themeColor="text1"/>
                <w:sz w:val="24"/>
                <w:szCs w:val="24"/>
              </w:rPr>
              <w:t>Temeiul</w:t>
            </w:r>
            <w:r w:rsidR="00032B46" w:rsidRPr="006F5FC2">
              <w:rPr>
                <w:rFonts w:ascii="Times New Roman" w:hAnsi="Times New Roman"/>
                <w:color w:val="000000" w:themeColor="text1"/>
                <w:sz w:val="24"/>
                <w:szCs w:val="24"/>
              </w:rPr>
              <w:t xml:space="preserve"> </w:t>
            </w:r>
            <w:r w:rsidRPr="006F5FC2">
              <w:rPr>
                <w:rFonts w:ascii="Times New Roman" w:hAnsi="Times New Roman"/>
                <w:color w:val="000000" w:themeColor="text1"/>
                <w:sz w:val="24"/>
                <w:szCs w:val="24"/>
              </w:rPr>
              <w:t>legal</w:t>
            </w:r>
            <w:r w:rsidR="00825DC9" w:rsidRPr="006F5FC2">
              <w:rPr>
                <w:rFonts w:ascii="Times New Roman" w:hAnsi="Times New Roman"/>
                <w:color w:val="000000" w:themeColor="text1"/>
                <w:sz w:val="24"/>
                <w:szCs w:val="24"/>
              </w:rPr>
              <w:t xml:space="preserve"> sau</w:t>
            </w:r>
            <w:r w:rsidRPr="006F5FC2">
              <w:rPr>
                <w:rFonts w:ascii="Times New Roman" w:hAnsi="Times New Roman"/>
                <w:color w:val="000000" w:themeColor="text1"/>
                <w:sz w:val="24"/>
                <w:szCs w:val="24"/>
              </w:rPr>
              <w:t>,</w:t>
            </w:r>
            <w:r w:rsidR="00032B46" w:rsidRPr="006F5FC2">
              <w:rPr>
                <w:rFonts w:ascii="Times New Roman" w:hAnsi="Times New Roman"/>
                <w:color w:val="000000" w:themeColor="text1"/>
                <w:sz w:val="24"/>
                <w:szCs w:val="24"/>
              </w:rPr>
              <w:t xml:space="preserve"> </w:t>
            </w:r>
            <w:r w:rsidRPr="006F5FC2">
              <w:rPr>
                <w:rFonts w:ascii="Times New Roman" w:hAnsi="Times New Roman"/>
                <w:color w:val="000000" w:themeColor="text1"/>
                <w:sz w:val="24"/>
                <w:szCs w:val="24"/>
              </w:rPr>
              <w:t>după</w:t>
            </w:r>
            <w:r w:rsidR="00032B46" w:rsidRPr="006F5FC2">
              <w:rPr>
                <w:rFonts w:ascii="Times New Roman" w:hAnsi="Times New Roman"/>
                <w:color w:val="000000" w:themeColor="text1"/>
                <w:sz w:val="24"/>
                <w:szCs w:val="24"/>
              </w:rPr>
              <w:t xml:space="preserve"> </w:t>
            </w:r>
            <w:r w:rsidRPr="006F5FC2">
              <w:rPr>
                <w:rFonts w:ascii="Times New Roman" w:hAnsi="Times New Roman"/>
                <w:color w:val="000000" w:themeColor="text1"/>
                <w:sz w:val="24"/>
                <w:szCs w:val="24"/>
              </w:rPr>
              <w:t>caz</w:t>
            </w:r>
            <w:r w:rsidR="00825DC9" w:rsidRPr="006F5FC2">
              <w:rPr>
                <w:rFonts w:ascii="Times New Roman" w:hAnsi="Times New Roman"/>
                <w:color w:val="000000" w:themeColor="text1"/>
                <w:sz w:val="24"/>
                <w:szCs w:val="24"/>
              </w:rPr>
              <w:t>,</w:t>
            </w:r>
            <w:r w:rsidR="00032B46" w:rsidRPr="006F5FC2">
              <w:rPr>
                <w:rFonts w:ascii="Times New Roman" w:hAnsi="Times New Roman"/>
                <w:color w:val="000000" w:themeColor="text1"/>
                <w:sz w:val="24"/>
                <w:szCs w:val="24"/>
              </w:rPr>
              <w:t xml:space="preserve"> </w:t>
            </w:r>
            <w:r w:rsidRPr="006F5FC2">
              <w:rPr>
                <w:rFonts w:ascii="Times New Roman" w:hAnsi="Times New Roman"/>
                <w:color w:val="000000" w:themeColor="text1"/>
                <w:sz w:val="24"/>
                <w:szCs w:val="24"/>
              </w:rPr>
              <w:t>sursa</w:t>
            </w:r>
            <w:r w:rsidR="00032B46" w:rsidRPr="006F5FC2">
              <w:rPr>
                <w:rFonts w:ascii="Times New Roman" w:hAnsi="Times New Roman"/>
                <w:color w:val="000000" w:themeColor="text1"/>
                <w:sz w:val="24"/>
                <w:szCs w:val="24"/>
              </w:rPr>
              <w:t xml:space="preserve"> </w:t>
            </w:r>
            <w:r w:rsidRPr="006F5FC2">
              <w:rPr>
                <w:rFonts w:ascii="Times New Roman" w:hAnsi="Times New Roman"/>
                <w:color w:val="000000" w:themeColor="text1"/>
                <w:sz w:val="24"/>
                <w:szCs w:val="24"/>
              </w:rPr>
              <w:t>proiectului</w:t>
            </w:r>
            <w:r w:rsidR="00032B46" w:rsidRPr="006F5FC2">
              <w:rPr>
                <w:rFonts w:ascii="Times New Roman" w:hAnsi="Times New Roman"/>
                <w:color w:val="000000" w:themeColor="text1"/>
                <w:sz w:val="24"/>
                <w:szCs w:val="24"/>
              </w:rPr>
              <w:t xml:space="preserve"> </w:t>
            </w:r>
            <w:r w:rsidRPr="006F5FC2">
              <w:rPr>
                <w:rFonts w:ascii="Times New Roman" w:hAnsi="Times New Roman"/>
                <w:color w:val="000000" w:themeColor="text1"/>
                <w:sz w:val="24"/>
                <w:szCs w:val="24"/>
              </w:rPr>
              <w:t>actului</w:t>
            </w:r>
            <w:r w:rsidR="00032B46" w:rsidRPr="006F5FC2">
              <w:rPr>
                <w:rFonts w:ascii="Times New Roman" w:hAnsi="Times New Roman"/>
                <w:color w:val="000000" w:themeColor="text1"/>
                <w:sz w:val="24"/>
                <w:szCs w:val="24"/>
              </w:rPr>
              <w:t xml:space="preserve"> </w:t>
            </w:r>
            <w:r w:rsidRPr="006F5FC2">
              <w:rPr>
                <w:rFonts w:ascii="Times New Roman" w:hAnsi="Times New Roman"/>
                <w:color w:val="000000" w:themeColor="text1"/>
                <w:sz w:val="24"/>
                <w:szCs w:val="24"/>
              </w:rPr>
              <w:t>normativ</w:t>
            </w:r>
          </w:p>
        </w:tc>
      </w:tr>
      <w:tr w:rsidR="006F5FC2" w:rsidRPr="006F5FC2" w14:paraId="786D4BA4" w14:textId="77777777" w:rsidTr="005C3691">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62966B20" w14:textId="16593B74" w:rsidR="005C3691" w:rsidRPr="006F5FC2" w:rsidRDefault="005C3691" w:rsidP="005C3691">
            <w:pPr>
              <w:rPr>
                <w:rFonts w:ascii="Times New Roman" w:hAnsi="Times New Roman"/>
                <w:color w:val="000000" w:themeColor="text1"/>
                <w:sz w:val="24"/>
                <w:szCs w:val="24"/>
              </w:rPr>
            </w:pPr>
            <w:r w:rsidRPr="006F5FC2">
              <w:rPr>
                <w:rFonts w:ascii="Times New Roman" w:hAnsi="Times New Roman"/>
                <w:color w:val="000000" w:themeColor="text1"/>
                <w:sz w:val="24"/>
                <w:szCs w:val="24"/>
              </w:rPr>
              <w:t>Programului național de reducere a riscurilor de dezastre naturale pentru anii 2026-2030</w:t>
            </w:r>
            <w:r w:rsidR="002C782B" w:rsidRPr="006F5FC2">
              <w:rPr>
                <w:rFonts w:ascii="Times New Roman" w:hAnsi="Times New Roman"/>
                <w:color w:val="000000" w:themeColor="text1"/>
                <w:sz w:val="24"/>
                <w:szCs w:val="24"/>
              </w:rPr>
              <w:t xml:space="preserve"> (în continuare – Programul) este un document de politici publice, pe termen mediu precum și de viziune strategică și care indică direcția de dezvoltare a țării în domeniul reducerii riscurilor de dezastre naturale</w:t>
            </w:r>
            <w:r w:rsidR="00965125" w:rsidRPr="006F5FC2">
              <w:rPr>
                <w:rFonts w:ascii="Times New Roman" w:hAnsi="Times New Roman"/>
                <w:color w:val="000000" w:themeColor="text1"/>
                <w:sz w:val="24"/>
                <w:szCs w:val="24"/>
              </w:rPr>
              <w:t xml:space="preserve"> și </w:t>
            </w:r>
            <w:proofErr w:type="spellStart"/>
            <w:r w:rsidR="00965125" w:rsidRPr="006F5FC2">
              <w:rPr>
                <w:rFonts w:ascii="Times New Roman" w:hAnsi="Times New Roman"/>
                <w:color w:val="000000" w:themeColor="text1"/>
                <w:sz w:val="24"/>
                <w:szCs w:val="24"/>
              </w:rPr>
              <w:t>biologico</w:t>
            </w:r>
            <w:proofErr w:type="spellEnd"/>
            <w:r w:rsidR="00965125" w:rsidRPr="006F5FC2">
              <w:rPr>
                <w:rFonts w:ascii="Times New Roman" w:hAnsi="Times New Roman"/>
                <w:color w:val="000000" w:themeColor="text1"/>
                <w:sz w:val="24"/>
                <w:szCs w:val="24"/>
              </w:rPr>
              <w:t>-sociale</w:t>
            </w:r>
            <w:r w:rsidR="002C782B" w:rsidRPr="006F5FC2">
              <w:rPr>
                <w:rFonts w:ascii="Times New Roman" w:hAnsi="Times New Roman"/>
                <w:color w:val="000000" w:themeColor="text1"/>
                <w:sz w:val="24"/>
                <w:szCs w:val="24"/>
              </w:rPr>
              <w:t>.</w:t>
            </w:r>
          </w:p>
          <w:p w14:paraId="6B9DB978" w14:textId="6079940C" w:rsidR="002C782B" w:rsidRPr="006F5FC2" w:rsidRDefault="002C782B" w:rsidP="005C3691">
            <w:pPr>
              <w:rPr>
                <w:rFonts w:ascii="Times New Roman" w:hAnsi="Times New Roman"/>
                <w:color w:val="000000" w:themeColor="text1"/>
                <w:sz w:val="24"/>
                <w:szCs w:val="24"/>
              </w:rPr>
            </w:pPr>
            <w:r w:rsidRPr="006F5FC2">
              <w:rPr>
                <w:rFonts w:ascii="Times New Roman" w:hAnsi="Times New Roman"/>
                <w:color w:val="000000" w:themeColor="text1"/>
                <w:sz w:val="24"/>
                <w:szCs w:val="24"/>
              </w:rPr>
              <w:t xml:space="preserve">Problemele legate de riscurile de dezastre naturale, au fost abordate în Strategia națională </w:t>
            </w:r>
            <w:r w:rsidRPr="006F5FC2">
              <w:rPr>
                <w:rFonts w:ascii="Times New Roman" w:eastAsia="Arial Unicode MS" w:hAnsi="Times New Roman"/>
                <w:color w:val="000000" w:themeColor="text1"/>
                <w:sz w:val="24"/>
                <w:szCs w:val="24"/>
                <w:u w:color="000000"/>
                <w:bdr w:val="nil"/>
              </w:rPr>
              <w:t xml:space="preserve">de reducere a riscurilor dezastrelor </w:t>
            </w:r>
            <w:r w:rsidRPr="006F5FC2">
              <w:rPr>
                <w:rFonts w:ascii="Times New Roman" w:hAnsi="Times New Roman"/>
                <w:color w:val="000000" w:themeColor="text1"/>
                <w:sz w:val="24"/>
                <w:szCs w:val="24"/>
                <w:lang w:eastAsia="ru-RU"/>
              </w:rPr>
              <w:t>pentru perioada 2024-2030 (</w:t>
            </w:r>
            <w:r w:rsidRPr="006F5FC2">
              <w:rPr>
                <w:rFonts w:ascii="Times New Roman" w:hAnsi="Times New Roman"/>
                <w:i/>
                <w:iCs/>
                <w:color w:val="000000" w:themeColor="text1"/>
                <w:sz w:val="24"/>
                <w:szCs w:val="24"/>
                <w:lang w:eastAsia="ru-RU"/>
              </w:rPr>
              <w:t>SNRRD 2024-2030</w:t>
            </w:r>
            <w:r w:rsidRPr="006F5FC2">
              <w:rPr>
                <w:rFonts w:ascii="Times New Roman" w:hAnsi="Times New Roman"/>
                <w:color w:val="000000" w:themeColor="text1"/>
                <w:sz w:val="24"/>
                <w:szCs w:val="24"/>
                <w:lang w:eastAsia="ru-RU"/>
              </w:rPr>
              <w:t xml:space="preserve">), </w:t>
            </w:r>
            <w:r w:rsidRPr="006F5FC2">
              <w:rPr>
                <w:rFonts w:ascii="Times New Roman" w:hAnsi="Times New Roman"/>
                <w:color w:val="000000" w:themeColor="text1"/>
                <w:sz w:val="24"/>
                <w:szCs w:val="24"/>
              </w:rPr>
              <w:t>aprobată prin Hotărârea Guvernului nr. 804/2024.</w:t>
            </w:r>
          </w:p>
          <w:p w14:paraId="78192A00" w14:textId="734A4297" w:rsidR="002C782B" w:rsidRPr="006F5FC2" w:rsidRDefault="00965125" w:rsidP="005C3691">
            <w:pPr>
              <w:rPr>
                <w:rFonts w:ascii="Times New Roman" w:hAnsi="Times New Roman"/>
                <w:color w:val="000000" w:themeColor="text1"/>
                <w:sz w:val="24"/>
                <w:szCs w:val="24"/>
              </w:rPr>
            </w:pPr>
            <w:r w:rsidRPr="006F5FC2">
              <w:rPr>
                <w:rFonts w:ascii="Times New Roman" w:hAnsi="Times New Roman"/>
                <w:color w:val="000000" w:themeColor="text1"/>
                <w:sz w:val="24"/>
                <w:szCs w:val="24"/>
              </w:rPr>
              <w:t>În acest context</w:t>
            </w:r>
            <w:r w:rsidR="002C782B" w:rsidRPr="006F5FC2">
              <w:rPr>
                <w:rFonts w:ascii="Times New Roman" w:hAnsi="Times New Roman"/>
                <w:color w:val="000000" w:themeColor="text1"/>
                <w:sz w:val="24"/>
                <w:szCs w:val="24"/>
              </w:rPr>
              <w:t>, Programul inițiat reprezintă perioada de planificarea 2026-2030, în vederea asigurării implementării SNRRD 2024-2030</w:t>
            </w:r>
            <w:r w:rsidR="00F71266" w:rsidRPr="006F5FC2">
              <w:rPr>
                <w:rFonts w:ascii="Times New Roman" w:hAnsi="Times New Roman"/>
                <w:color w:val="000000" w:themeColor="text1"/>
                <w:sz w:val="24"/>
                <w:szCs w:val="24"/>
              </w:rPr>
              <w:t>,</w:t>
            </w:r>
            <w:r w:rsidR="002C782B" w:rsidRPr="006F5FC2">
              <w:rPr>
                <w:rFonts w:ascii="Times New Roman" w:hAnsi="Times New Roman"/>
                <w:color w:val="000000" w:themeColor="text1"/>
                <w:sz w:val="24"/>
                <w:szCs w:val="24"/>
              </w:rPr>
              <w:t xml:space="preserve"> precum și</w:t>
            </w:r>
            <w:r w:rsidR="00F71266" w:rsidRPr="006F5FC2">
              <w:rPr>
                <w:rFonts w:ascii="Times New Roman" w:hAnsi="Times New Roman"/>
                <w:color w:val="000000" w:themeColor="text1"/>
                <w:sz w:val="24"/>
                <w:szCs w:val="24"/>
              </w:rPr>
              <w:t xml:space="preserve"> </w:t>
            </w:r>
            <w:r w:rsidRPr="006F5FC2">
              <w:rPr>
                <w:rFonts w:ascii="Times New Roman" w:hAnsi="Times New Roman"/>
                <w:color w:val="000000" w:themeColor="text1"/>
                <w:sz w:val="24"/>
                <w:szCs w:val="24"/>
              </w:rPr>
              <w:t xml:space="preserve">a fost </w:t>
            </w:r>
            <w:r w:rsidR="00F71266" w:rsidRPr="006F5FC2">
              <w:rPr>
                <w:rFonts w:ascii="Times New Roman" w:hAnsi="Times New Roman"/>
                <w:color w:val="000000" w:themeColor="text1"/>
                <w:sz w:val="24"/>
                <w:szCs w:val="24"/>
              </w:rPr>
              <w:t>elaborat în baza</w:t>
            </w:r>
            <w:r w:rsidR="002C782B" w:rsidRPr="006F5FC2">
              <w:rPr>
                <w:rFonts w:ascii="Times New Roman" w:hAnsi="Times New Roman"/>
                <w:color w:val="000000" w:themeColor="text1"/>
                <w:sz w:val="24"/>
                <w:szCs w:val="24"/>
              </w:rPr>
              <w:t xml:space="preserve"> Cadrul</w:t>
            </w:r>
            <w:r w:rsidR="00F71266" w:rsidRPr="006F5FC2">
              <w:rPr>
                <w:rFonts w:ascii="Times New Roman" w:hAnsi="Times New Roman"/>
                <w:color w:val="000000" w:themeColor="text1"/>
                <w:sz w:val="24"/>
                <w:szCs w:val="24"/>
              </w:rPr>
              <w:t>ui</w:t>
            </w:r>
            <w:r w:rsidR="002C782B" w:rsidRPr="006F5FC2">
              <w:rPr>
                <w:rFonts w:ascii="Times New Roman" w:hAnsi="Times New Roman"/>
                <w:color w:val="000000" w:themeColor="text1"/>
                <w:sz w:val="24"/>
                <w:szCs w:val="24"/>
              </w:rPr>
              <w:t xml:space="preserve"> de </w:t>
            </w:r>
            <w:r w:rsidRPr="006F5FC2">
              <w:rPr>
                <w:rFonts w:ascii="Times New Roman" w:hAnsi="Times New Roman"/>
                <w:color w:val="000000" w:themeColor="text1"/>
                <w:sz w:val="24"/>
                <w:szCs w:val="24"/>
              </w:rPr>
              <w:t>la</w:t>
            </w:r>
            <w:r w:rsidR="002C782B" w:rsidRPr="006F5FC2">
              <w:rPr>
                <w:rFonts w:ascii="Times New Roman" w:hAnsi="Times New Roman"/>
                <w:color w:val="000000" w:themeColor="text1"/>
                <w:sz w:val="24"/>
                <w:szCs w:val="24"/>
              </w:rPr>
              <w:t xml:space="preserve"> </w:t>
            </w:r>
            <w:proofErr w:type="spellStart"/>
            <w:r w:rsidR="002C782B" w:rsidRPr="006F5FC2">
              <w:rPr>
                <w:rFonts w:ascii="Times New Roman" w:hAnsi="Times New Roman"/>
                <w:color w:val="000000" w:themeColor="text1"/>
                <w:sz w:val="24"/>
                <w:szCs w:val="24"/>
              </w:rPr>
              <w:t>Sendai</w:t>
            </w:r>
            <w:proofErr w:type="spellEnd"/>
            <w:r w:rsidR="002C782B" w:rsidRPr="006F5FC2">
              <w:rPr>
                <w:rFonts w:ascii="Times New Roman" w:hAnsi="Times New Roman"/>
                <w:color w:val="000000" w:themeColor="text1"/>
                <w:sz w:val="24"/>
                <w:szCs w:val="24"/>
              </w:rPr>
              <w:t xml:space="preserve"> pentru Reducerea Riscurilor de Dezastre (2015–2030), acesta constituind documentul cheie de referință pentru integrarea reducerii riscurilor de dezastre naturale (RRDN) în politicile de dezvoltare.</w:t>
            </w:r>
          </w:p>
        </w:tc>
      </w:tr>
      <w:tr w:rsidR="006F5FC2" w:rsidRPr="006F5FC2" w14:paraId="6F56D62C"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40AD9EB" w14:textId="5D900D2C" w:rsidR="008B4BE6" w:rsidRPr="006F5FC2" w:rsidRDefault="006933C3" w:rsidP="00452C6C">
            <w:pPr>
              <w:rPr>
                <w:rFonts w:ascii="Times New Roman" w:hAnsi="Times New Roman"/>
                <w:color w:val="000000" w:themeColor="text1"/>
                <w:sz w:val="24"/>
                <w:szCs w:val="24"/>
              </w:rPr>
            </w:pPr>
            <w:r w:rsidRPr="006F5FC2">
              <w:rPr>
                <w:rFonts w:ascii="Times New Roman" w:hAnsi="Times New Roman"/>
                <w:color w:val="000000" w:themeColor="text1"/>
                <w:sz w:val="24"/>
                <w:szCs w:val="24"/>
              </w:rPr>
              <w:t>2.2.</w:t>
            </w:r>
            <w:r w:rsidR="00032B46" w:rsidRPr="006F5FC2">
              <w:rPr>
                <w:rFonts w:ascii="Times New Roman" w:hAnsi="Times New Roman"/>
                <w:color w:val="000000" w:themeColor="text1"/>
                <w:sz w:val="24"/>
                <w:szCs w:val="24"/>
              </w:rPr>
              <w:t xml:space="preserve"> </w:t>
            </w:r>
            <w:r w:rsidRPr="006F5FC2">
              <w:rPr>
                <w:rFonts w:ascii="Times New Roman" w:hAnsi="Times New Roman"/>
                <w:color w:val="000000" w:themeColor="text1"/>
                <w:sz w:val="24"/>
                <w:szCs w:val="24"/>
              </w:rPr>
              <w:t>Descrierea</w:t>
            </w:r>
            <w:r w:rsidR="00032B46" w:rsidRPr="006F5FC2">
              <w:rPr>
                <w:rFonts w:ascii="Times New Roman" w:hAnsi="Times New Roman"/>
                <w:color w:val="000000" w:themeColor="text1"/>
                <w:sz w:val="24"/>
                <w:szCs w:val="24"/>
              </w:rPr>
              <w:t xml:space="preserve"> </w:t>
            </w:r>
            <w:r w:rsidRPr="006F5FC2">
              <w:rPr>
                <w:rFonts w:ascii="Times New Roman" w:hAnsi="Times New Roman"/>
                <w:color w:val="000000" w:themeColor="text1"/>
                <w:sz w:val="24"/>
                <w:szCs w:val="24"/>
              </w:rPr>
              <w:t>situa</w:t>
            </w:r>
            <w:r w:rsidR="00863417" w:rsidRPr="006F5FC2">
              <w:rPr>
                <w:rFonts w:ascii="Times New Roman" w:hAnsi="Times New Roman"/>
                <w:color w:val="000000" w:themeColor="text1"/>
                <w:sz w:val="24"/>
                <w:szCs w:val="24"/>
              </w:rPr>
              <w:t>ț</w:t>
            </w:r>
            <w:r w:rsidRPr="006F5FC2">
              <w:rPr>
                <w:rFonts w:ascii="Times New Roman" w:hAnsi="Times New Roman"/>
                <w:color w:val="000000" w:themeColor="text1"/>
                <w:sz w:val="24"/>
                <w:szCs w:val="24"/>
              </w:rPr>
              <w:t>iei</w:t>
            </w:r>
            <w:r w:rsidR="00032B46" w:rsidRPr="006F5FC2">
              <w:rPr>
                <w:rFonts w:ascii="Times New Roman" w:hAnsi="Times New Roman"/>
                <w:color w:val="000000" w:themeColor="text1"/>
                <w:sz w:val="24"/>
                <w:szCs w:val="24"/>
              </w:rPr>
              <w:t xml:space="preserve"> </w:t>
            </w:r>
            <w:r w:rsidRPr="006F5FC2">
              <w:rPr>
                <w:rFonts w:ascii="Times New Roman" w:hAnsi="Times New Roman"/>
                <w:color w:val="000000" w:themeColor="text1"/>
                <w:sz w:val="24"/>
                <w:szCs w:val="24"/>
              </w:rPr>
              <w:t>actuale</w:t>
            </w:r>
            <w:r w:rsidR="00032B46" w:rsidRPr="006F5FC2">
              <w:rPr>
                <w:rFonts w:ascii="Times New Roman" w:hAnsi="Times New Roman"/>
                <w:color w:val="000000" w:themeColor="text1"/>
                <w:sz w:val="24"/>
                <w:szCs w:val="24"/>
              </w:rPr>
              <w:t xml:space="preserve"> </w:t>
            </w:r>
            <w:r w:rsidR="00863417" w:rsidRPr="006F5FC2">
              <w:rPr>
                <w:rFonts w:ascii="Times New Roman" w:hAnsi="Times New Roman"/>
                <w:color w:val="000000" w:themeColor="text1"/>
                <w:sz w:val="24"/>
                <w:szCs w:val="24"/>
              </w:rPr>
              <w:t>ș</w:t>
            </w:r>
            <w:r w:rsidRPr="006F5FC2">
              <w:rPr>
                <w:rFonts w:ascii="Times New Roman" w:hAnsi="Times New Roman"/>
                <w:color w:val="000000" w:themeColor="text1"/>
                <w:sz w:val="24"/>
                <w:szCs w:val="24"/>
              </w:rPr>
              <w:t>i</w:t>
            </w:r>
            <w:r w:rsidR="00032B46" w:rsidRPr="006F5FC2">
              <w:rPr>
                <w:rFonts w:ascii="Times New Roman" w:hAnsi="Times New Roman"/>
                <w:color w:val="000000" w:themeColor="text1"/>
                <w:sz w:val="24"/>
                <w:szCs w:val="24"/>
              </w:rPr>
              <w:t xml:space="preserve"> </w:t>
            </w:r>
            <w:r w:rsidRPr="006F5FC2">
              <w:rPr>
                <w:rFonts w:ascii="Times New Roman" w:hAnsi="Times New Roman"/>
                <w:color w:val="000000" w:themeColor="text1"/>
                <w:sz w:val="24"/>
                <w:szCs w:val="24"/>
              </w:rPr>
              <w:t>a</w:t>
            </w:r>
            <w:r w:rsidR="00032B46" w:rsidRPr="006F5FC2">
              <w:rPr>
                <w:rFonts w:ascii="Times New Roman" w:hAnsi="Times New Roman"/>
                <w:color w:val="000000" w:themeColor="text1"/>
                <w:sz w:val="24"/>
                <w:szCs w:val="24"/>
              </w:rPr>
              <w:t xml:space="preserve"> </w:t>
            </w:r>
            <w:r w:rsidRPr="006F5FC2">
              <w:rPr>
                <w:rFonts w:ascii="Times New Roman" w:hAnsi="Times New Roman"/>
                <w:color w:val="000000" w:themeColor="text1"/>
                <w:sz w:val="24"/>
                <w:szCs w:val="24"/>
              </w:rPr>
              <w:t>problemelor</w:t>
            </w:r>
            <w:r w:rsidR="00032B46" w:rsidRPr="006F5FC2">
              <w:rPr>
                <w:rFonts w:ascii="Times New Roman" w:hAnsi="Times New Roman"/>
                <w:color w:val="000000" w:themeColor="text1"/>
                <w:sz w:val="24"/>
                <w:szCs w:val="24"/>
              </w:rPr>
              <w:t xml:space="preserve"> </w:t>
            </w:r>
            <w:r w:rsidRPr="006F5FC2">
              <w:rPr>
                <w:rFonts w:ascii="Times New Roman" w:hAnsi="Times New Roman"/>
                <w:color w:val="000000" w:themeColor="text1"/>
                <w:sz w:val="24"/>
                <w:szCs w:val="24"/>
              </w:rPr>
              <w:t>care</w:t>
            </w:r>
            <w:r w:rsidR="00032B46" w:rsidRPr="006F5FC2">
              <w:rPr>
                <w:rFonts w:ascii="Times New Roman" w:hAnsi="Times New Roman"/>
                <w:color w:val="000000" w:themeColor="text1"/>
                <w:sz w:val="24"/>
                <w:szCs w:val="24"/>
              </w:rPr>
              <w:t xml:space="preserve"> </w:t>
            </w:r>
            <w:r w:rsidRPr="006F5FC2">
              <w:rPr>
                <w:rFonts w:ascii="Times New Roman" w:hAnsi="Times New Roman"/>
                <w:color w:val="000000" w:themeColor="text1"/>
                <w:sz w:val="24"/>
                <w:szCs w:val="24"/>
              </w:rPr>
              <w:t>impun</w:t>
            </w:r>
            <w:r w:rsidR="00032B46" w:rsidRPr="006F5FC2">
              <w:rPr>
                <w:rFonts w:ascii="Times New Roman" w:hAnsi="Times New Roman"/>
                <w:color w:val="000000" w:themeColor="text1"/>
                <w:sz w:val="24"/>
                <w:szCs w:val="24"/>
              </w:rPr>
              <w:t xml:space="preserve"> </w:t>
            </w:r>
            <w:r w:rsidRPr="006F5FC2">
              <w:rPr>
                <w:rFonts w:ascii="Times New Roman" w:hAnsi="Times New Roman"/>
                <w:color w:val="000000" w:themeColor="text1"/>
                <w:sz w:val="24"/>
                <w:szCs w:val="24"/>
              </w:rPr>
              <w:t>interven</w:t>
            </w:r>
            <w:r w:rsidR="00863417" w:rsidRPr="006F5FC2">
              <w:rPr>
                <w:rFonts w:ascii="Times New Roman" w:hAnsi="Times New Roman"/>
                <w:color w:val="000000" w:themeColor="text1"/>
                <w:sz w:val="24"/>
                <w:szCs w:val="24"/>
              </w:rPr>
              <w:t>ț</w:t>
            </w:r>
            <w:r w:rsidRPr="006F5FC2">
              <w:rPr>
                <w:rFonts w:ascii="Times New Roman" w:hAnsi="Times New Roman"/>
                <w:color w:val="000000" w:themeColor="text1"/>
                <w:sz w:val="24"/>
                <w:szCs w:val="24"/>
              </w:rPr>
              <w:t>ia,</w:t>
            </w:r>
            <w:r w:rsidR="00032B46" w:rsidRPr="006F5FC2">
              <w:rPr>
                <w:rFonts w:ascii="Times New Roman" w:hAnsi="Times New Roman"/>
                <w:color w:val="000000" w:themeColor="text1"/>
                <w:sz w:val="24"/>
                <w:szCs w:val="24"/>
              </w:rPr>
              <w:t xml:space="preserve"> </w:t>
            </w:r>
            <w:r w:rsidRPr="006F5FC2">
              <w:rPr>
                <w:rFonts w:ascii="Times New Roman" w:hAnsi="Times New Roman"/>
                <w:color w:val="000000" w:themeColor="text1"/>
                <w:sz w:val="24"/>
                <w:szCs w:val="24"/>
              </w:rPr>
              <w:t>inclusiv</w:t>
            </w:r>
            <w:r w:rsidR="00032B46" w:rsidRPr="006F5FC2">
              <w:rPr>
                <w:rFonts w:ascii="Times New Roman" w:hAnsi="Times New Roman"/>
                <w:color w:val="000000" w:themeColor="text1"/>
                <w:sz w:val="24"/>
                <w:szCs w:val="24"/>
              </w:rPr>
              <w:t xml:space="preserve"> </w:t>
            </w:r>
            <w:r w:rsidR="005C7769" w:rsidRPr="006F5FC2">
              <w:rPr>
                <w:rFonts w:ascii="Times New Roman" w:hAnsi="Times New Roman"/>
                <w:color w:val="000000" w:themeColor="text1"/>
                <w:sz w:val="24"/>
                <w:szCs w:val="24"/>
              </w:rPr>
              <w:t xml:space="preserve">a </w:t>
            </w:r>
            <w:r w:rsidRPr="006F5FC2">
              <w:rPr>
                <w:rFonts w:ascii="Times New Roman" w:hAnsi="Times New Roman"/>
                <w:color w:val="000000" w:themeColor="text1"/>
                <w:sz w:val="24"/>
                <w:szCs w:val="24"/>
              </w:rPr>
              <w:t>cadrul</w:t>
            </w:r>
            <w:r w:rsidR="005C7769" w:rsidRPr="006F5FC2">
              <w:rPr>
                <w:rFonts w:ascii="Times New Roman" w:hAnsi="Times New Roman"/>
                <w:color w:val="000000" w:themeColor="text1"/>
                <w:sz w:val="24"/>
                <w:szCs w:val="24"/>
              </w:rPr>
              <w:t>ui</w:t>
            </w:r>
            <w:r w:rsidR="00032B46" w:rsidRPr="006F5FC2">
              <w:rPr>
                <w:rFonts w:ascii="Times New Roman" w:hAnsi="Times New Roman"/>
                <w:color w:val="000000" w:themeColor="text1"/>
                <w:sz w:val="24"/>
                <w:szCs w:val="24"/>
              </w:rPr>
              <w:t xml:space="preserve"> </w:t>
            </w:r>
            <w:r w:rsidRPr="006F5FC2">
              <w:rPr>
                <w:rFonts w:ascii="Times New Roman" w:hAnsi="Times New Roman"/>
                <w:color w:val="000000" w:themeColor="text1"/>
                <w:sz w:val="24"/>
                <w:szCs w:val="24"/>
              </w:rPr>
              <w:t>normativ</w:t>
            </w:r>
            <w:r w:rsidR="00032B46" w:rsidRPr="006F5FC2">
              <w:rPr>
                <w:rFonts w:ascii="Times New Roman" w:hAnsi="Times New Roman"/>
                <w:color w:val="000000" w:themeColor="text1"/>
                <w:sz w:val="24"/>
                <w:szCs w:val="24"/>
              </w:rPr>
              <w:t xml:space="preserve"> </w:t>
            </w:r>
            <w:r w:rsidRPr="006F5FC2">
              <w:rPr>
                <w:rFonts w:ascii="Times New Roman" w:hAnsi="Times New Roman"/>
                <w:color w:val="000000" w:themeColor="text1"/>
                <w:sz w:val="24"/>
                <w:szCs w:val="24"/>
              </w:rPr>
              <w:t>aplicabil</w:t>
            </w:r>
            <w:r w:rsidR="00032B46" w:rsidRPr="006F5FC2">
              <w:rPr>
                <w:rFonts w:ascii="Times New Roman" w:hAnsi="Times New Roman"/>
                <w:color w:val="000000" w:themeColor="text1"/>
                <w:sz w:val="24"/>
                <w:szCs w:val="24"/>
              </w:rPr>
              <w:t xml:space="preserve"> </w:t>
            </w:r>
            <w:r w:rsidR="00863417" w:rsidRPr="006F5FC2">
              <w:rPr>
                <w:rFonts w:ascii="Times New Roman" w:hAnsi="Times New Roman"/>
                <w:color w:val="000000" w:themeColor="text1"/>
                <w:sz w:val="24"/>
                <w:szCs w:val="24"/>
              </w:rPr>
              <w:t>ș</w:t>
            </w:r>
            <w:r w:rsidRPr="006F5FC2">
              <w:rPr>
                <w:rFonts w:ascii="Times New Roman" w:hAnsi="Times New Roman"/>
                <w:color w:val="000000" w:themeColor="text1"/>
                <w:sz w:val="24"/>
                <w:szCs w:val="24"/>
              </w:rPr>
              <w:t>i</w:t>
            </w:r>
            <w:r w:rsidR="00032B46" w:rsidRPr="006F5FC2">
              <w:rPr>
                <w:rFonts w:ascii="Times New Roman" w:hAnsi="Times New Roman"/>
                <w:color w:val="000000" w:themeColor="text1"/>
                <w:sz w:val="24"/>
                <w:szCs w:val="24"/>
              </w:rPr>
              <w:t xml:space="preserve"> </w:t>
            </w:r>
            <w:r w:rsidR="005C7769" w:rsidRPr="006F5FC2">
              <w:rPr>
                <w:rFonts w:ascii="Times New Roman" w:hAnsi="Times New Roman"/>
                <w:color w:val="000000" w:themeColor="text1"/>
                <w:sz w:val="24"/>
                <w:szCs w:val="24"/>
              </w:rPr>
              <w:t xml:space="preserve">a </w:t>
            </w:r>
            <w:r w:rsidRPr="006F5FC2">
              <w:rPr>
                <w:rFonts w:ascii="Times New Roman" w:hAnsi="Times New Roman"/>
                <w:color w:val="000000" w:themeColor="text1"/>
                <w:sz w:val="24"/>
                <w:szCs w:val="24"/>
              </w:rPr>
              <w:t>deficien</w:t>
            </w:r>
            <w:r w:rsidR="00863417" w:rsidRPr="006F5FC2">
              <w:rPr>
                <w:rFonts w:ascii="Times New Roman" w:hAnsi="Times New Roman"/>
                <w:color w:val="000000" w:themeColor="text1"/>
                <w:sz w:val="24"/>
                <w:szCs w:val="24"/>
              </w:rPr>
              <w:t>ț</w:t>
            </w:r>
            <w:r w:rsidRPr="006F5FC2">
              <w:rPr>
                <w:rFonts w:ascii="Times New Roman" w:hAnsi="Times New Roman"/>
                <w:color w:val="000000" w:themeColor="text1"/>
                <w:sz w:val="24"/>
                <w:szCs w:val="24"/>
              </w:rPr>
              <w:t>el</w:t>
            </w:r>
            <w:r w:rsidR="005C7769" w:rsidRPr="006F5FC2">
              <w:rPr>
                <w:rFonts w:ascii="Times New Roman" w:hAnsi="Times New Roman"/>
                <w:color w:val="000000" w:themeColor="text1"/>
                <w:sz w:val="24"/>
                <w:szCs w:val="24"/>
              </w:rPr>
              <w:t>or</w:t>
            </w:r>
            <w:r w:rsidRPr="006F5FC2">
              <w:rPr>
                <w:rFonts w:ascii="Times New Roman" w:hAnsi="Times New Roman"/>
                <w:color w:val="000000" w:themeColor="text1"/>
                <w:sz w:val="24"/>
                <w:szCs w:val="24"/>
              </w:rPr>
              <w:t>/lacunel</w:t>
            </w:r>
            <w:r w:rsidR="005C7769" w:rsidRPr="006F5FC2">
              <w:rPr>
                <w:rFonts w:ascii="Times New Roman" w:hAnsi="Times New Roman"/>
                <w:color w:val="000000" w:themeColor="text1"/>
                <w:sz w:val="24"/>
                <w:szCs w:val="24"/>
              </w:rPr>
              <w:t>or</w:t>
            </w:r>
            <w:r w:rsidR="00032B46" w:rsidRPr="006F5FC2">
              <w:rPr>
                <w:rFonts w:ascii="Times New Roman" w:hAnsi="Times New Roman"/>
                <w:color w:val="000000" w:themeColor="text1"/>
                <w:sz w:val="24"/>
                <w:szCs w:val="24"/>
              </w:rPr>
              <w:t xml:space="preserve"> </w:t>
            </w:r>
            <w:r w:rsidRPr="006F5FC2">
              <w:rPr>
                <w:rFonts w:ascii="Times New Roman" w:hAnsi="Times New Roman"/>
                <w:color w:val="000000" w:themeColor="text1"/>
                <w:sz w:val="24"/>
                <w:szCs w:val="24"/>
              </w:rPr>
              <w:t>normative</w:t>
            </w:r>
          </w:p>
        </w:tc>
      </w:tr>
      <w:tr w:rsidR="006F5FC2" w:rsidRPr="006F5FC2" w14:paraId="30963134" w14:textId="77777777" w:rsidTr="00C43B2F">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1F2C3D6A" w14:textId="1C2F1326" w:rsidR="00BF3B15" w:rsidRPr="006F5FC2" w:rsidRDefault="00A03F64" w:rsidP="00BF3B15">
            <w:pPr>
              <w:ind w:firstLine="731"/>
              <w:rPr>
                <w:rFonts w:ascii="Times New Roman" w:hAnsi="Times New Roman"/>
                <w:color w:val="000000" w:themeColor="text1"/>
                <w:sz w:val="24"/>
                <w:szCs w:val="24"/>
              </w:rPr>
            </w:pPr>
            <w:r w:rsidRPr="006F5FC2">
              <w:rPr>
                <w:rFonts w:ascii="Times New Roman" w:hAnsi="Times New Roman"/>
                <w:color w:val="000000" w:themeColor="text1"/>
                <w:sz w:val="24"/>
                <w:szCs w:val="24"/>
              </w:rPr>
              <w:t xml:space="preserve">Republica Moldova se confruntă cu o creștere accentuată a riscurilor naturale, generate atât de fenomene </w:t>
            </w:r>
            <w:proofErr w:type="spellStart"/>
            <w:r w:rsidRPr="006F5FC2">
              <w:rPr>
                <w:rFonts w:ascii="Times New Roman" w:hAnsi="Times New Roman"/>
                <w:color w:val="000000" w:themeColor="text1"/>
                <w:sz w:val="24"/>
                <w:szCs w:val="24"/>
              </w:rPr>
              <w:t>hidro</w:t>
            </w:r>
            <w:proofErr w:type="spellEnd"/>
            <w:r w:rsidRPr="006F5FC2">
              <w:rPr>
                <w:rFonts w:ascii="Times New Roman" w:hAnsi="Times New Roman"/>
                <w:color w:val="000000" w:themeColor="text1"/>
                <w:sz w:val="24"/>
                <w:szCs w:val="24"/>
              </w:rPr>
              <w:t>-meteorologice extreme</w:t>
            </w:r>
            <w:r w:rsidRPr="006F5FC2">
              <w:rPr>
                <w:rStyle w:val="Referinnotdesubsol"/>
                <w:rFonts w:ascii="Times New Roman" w:hAnsi="Times New Roman"/>
                <w:color w:val="000000" w:themeColor="text1"/>
                <w:sz w:val="24"/>
                <w:szCs w:val="24"/>
              </w:rPr>
              <w:footnoteReference w:id="1"/>
            </w:r>
            <w:r w:rsidRPr="006F5FC2">
              <w:rPr>
                <w:rFonts w:ascii="Times New Roman" w:hAnsi="Times New Roman"/>
                <w:color w:val="000000" w:themeColor="text1"/>
                <w:sz w:val="24"/>
                <w:szCs w:val="24"/>
              </w:rPr>
              <w:t xml:space="preserve"> (secetă, inundații, ploi torențiale, grindină), cât și de presiunile antropice asupra mediului. </w:t>
            </w:r>
            <w:r w:rsidR="006F5FC2">
              <w:rPr>
                <w:rFonts w:ascii="Times New Roman" w:hAnsi="Times New Roman"/>
                <w:color w:val="000000" w:themeColor="text1"/>
                <w:sz w:val="24"/>
                <w:szCs w:val="24"/>
              </w:rPr>
              <w:t>P</w:t>
            </w:r>
            <w:r w:rsidRPr="006F5FC2">
              <w:rPr>
                <w:rFonts w:ascii="Times New Roman" w:hAnsi="Times New Roman"/>
                <w:color w:val="000000" w:themeColor="text1"/>
                <w:sz w:val="24"/>
                <w:szCs w:val="24"/>
              </w:rPr>
              <w:t xml:space="preserve">agubele economice directe provocate de aceste riscuri au depășit 1,5% din PIB </w:t>
            </w:r>
            <w:r w:rsidR="006F5FC2">
              <w:rPr>
                <w:rFonts w:ascii="Times New Roman" w:hAnsi="Times New Roman"/>
                <w:color w:val="000000" w:themeColor="text1"/>
                <w:sz w:val="24"/>
                <w:szCs w:val="24"/>
              </w:rPr>
              <w:t>î</w:t>
            </w:r>
            <w:r w:rsidRPr="006F5FC2">
              <w:rPr>
                <w:rFonts w:ascii="Times New Roman" w:hAnsi="Times New Roman"/>
                <w:color w:val="000000" w:themeColor="text1"/>
                <w:sz w:val="24"/>
                <w:szCs w:val="24"/>
              </w:rPr>
              <w:t>n 2024. Seceta este principalul hazard cu impact economic major, urmată de ploi torențiale, cu grindin</w:t>
            </w:r>
            <w:r w:rsidR="006F5FC2">
              <w:rPr>
                <w:rFonts w:ascii="Times New Roman" w:hAnsi="Times New Roman"/>
                <w:color w:val="000000" w:themeColor="text1"/>
                <w:sz w:val="24"/>
                <w:szCs w:val="24"/>
              </w:rPr>
              <w:t>ă</w:t>
            </w:r>
            <w:r w:rsidRPr="006F5FC2">
              <w:rPr>
                <w:rFonts w:ascii="Times New Roman" w:hAnsi="Times New Roman"/>
                <w:color w:val="000000" w:themeColor="text1"/>
                <w:sz w:val="24"/>
                <w:szCs w:val="24"/>
              </w:rPr>
              <w:t xml:space="preserve"> și vânt puternic, precum și de ploi de lung</w:t>
            </w:r>
            <w:r w:rsidR="006F5FC2">
              <w:rPr>
                <w:rFonts w:ascii="Times New Roman" w:hAnsi="Times New Roman"/>
                <w:color w:val="000000" w:themeColor="text1"/>
                <w:sz w:val="24"/>
                <w:szCs w:val="24"/>
              </w:rPr>
              <w:t>ă</w:t>
            </w:r>
            <w:r w:rsidRPr="006F5FC2">
              <w:rPr>
                <w:rFonts w:ascii="Times New Roman" w:hAnsi="Times New Roman"/>
                <w:color w:val="000000" w:themeColor="text1"/>
                <w:sz w:val="24"/>
                <w:szCs w:val="24"/>
              </w:rPr>
              <w:t xml:space="preserve"> durat</w:t>
            </w:r>
            <w:r w:rsidR="006F5FC2">
              <w:rPr>
                <w:rFonts w:ascii="Times New Roman" w:hAnsi="Times New Roman"/>
                <w:color w:val="000000" w:themeColor="text1"/>
                <w:sz w:val="24"/>
                <w:szCs w:val="24"/>
              </w:rPr>
              <w:t>ă</w:t>
            </w:r>
            <w:r w:rsidRPr="006F5FC2">
              <w:rPr>
                <w:rFonts w:ascii="Times New Roman" w:hAnsi="Times New Roman"/>
                <w:color w:val="000000" w:themeColor="text1"/>
                <w:sz w:val="24"/>
                <w:szCs w:val="24"/>
              </w:rPr>
              <w:t>, grindina și alte evenimente meteorologice severe. Această vulnerabilitate este accentuată de factori structurali precum degradarea ecosistemelor, presiunea asupra resurselor naturale, infrastructura învechită și dezechilibrele teritoriale. De asemenea, fenomenele de strămutare, migrație internă și internațională contribuie la creșterea expunerii anumitor regiuni, fie prin depopulare și îmbătrânirea populației, fie prin densitate crescută în zone urbane vulnerabile, care sfârșesc prin a pune presiune asupra infrastructurii și serviciilor de baza. Totodată, migrația poate contribui și la creșterea capacității de adaptare, în special prin utilizarea remitențelor financiare și transferul de remitențe sociale, care susțin gospodăriile rurale în implementarea unor măsuri autonome de adaptare.</w:t>
            </w:r>
          </w:p>
          <w:p w14:paraId="6760D11B" w14:textId="77777777" w:rsidR="00BF3B15" w:rsidRPr="006F5FC2" w:rsidRDefault="00A03F64" w:rsidP="00BF3B15">
            <w:pPr>
              <w:ind w:firstLine="731"/>
              <w:rPr>
                <w:rFonts w:ascii="Times New Roman" w:hAnsi="Times New Roman"/>
                <w:color w:val="000000" w:themeColor="text1"/>
                <w:sz w:val="24"/>
                <w:szCs w:val="24"/>
              </w:rPr>
            </w:pPr>
            <w:r w:rsidRPr="006F5FC2">
              <w:rPr>
                <w:rFonts w:ascii="Times New Roman" w:hAnsi="Times New Roman"/>
                <w:color w:val="000000" w:themeColor="text1"/>
                <w:sz w:val="24"/>
                <w:szCs w:val="24"/>
              </w:rPr>
              <w:t xml:space="preserve">Acest tablou este confirmat </w:t>
            </w:r>
            <w:bookmarkStart w:id="0" w:name="OLE_LINK15"/>
            <w:r w:rsidRPr="006F5FC2">
              <w:rPr>
                <w:rFonts w:ascii="Times New Roman" w:hAnsi="Times New Roman"/>
                <w:color w:val="000000" w:themeColor="text1"/>
                <w:sz w:val="24"/>
                <w:szCs w:val="24"/>
              </w:rPr>
              <w:t xml:space="preserve">și </w:t>
            </w:r>
            <w:bookmarkEnd w:id="0"/>
            <w:r w:rsidRPr="006F5FC2">
              <w:rPr>
                <w:rFonts w:ascii="Times New Roman" w:hAnsi="Times New Roman"/>
                <w:color w:val="000000" w:themeColor="text1"/>
                <w:sz w:val="24"/>
                <w:szCs w:val="24"/>
              </w:rPr>
              <w:t>de analiza recentă realizată de Banca Mondială în raportul „Consolidarea managementului riscului de dezastre și rezilienței la schimbările climatice în Moldova”</w:t>
            </w:r>
            <w:r w:rsidRPr="006F5FC2">
              <w:rPr>
                <w:rStyle w:val="Referinnotdesubsol"/>
                <w:rFonts w:ascii="Times New Roman" w:hAnsi="Times New Roman"/>
                <w:color w:val="000000" w:themeColor="text1"/>
                <w:sz w:val="24"/>
                <w:szCs w:val="24"/>
              </w:rPr>
              <w:footnoteReference w:id="2"/>
            </w:r>
            <w:r w:rsidRPr="006F5FC2">
              <w:rPr>
                <w:rFonts w:ascii="Times New Roman" w:hAnsi="Times New Roman"/>
                <w:color w:val="000000" w:themeColor="text1"/>
                <w:sz w:val="24"/>
                <w:szCs w:val="24"/>
              </w:rPr>
              <w:t xml:space="preserve">, unde se confirmă că Moldova este expusă la o gama largă de dezastre naturale, iar impactul acestora afectează în mod disproporționat persoanele sărace. </w:t>
            </w:r>
          </w:p>
          <w:p w14:paraId="2999C008" w14:textId="7058A060" w:rsidR="00BF3B15" w:rsidRPr="006F5FC2" w:rsidRDefault="00885772" w:rsidP="00BF3B15">
            <w:pPr>
              <w:ind w:firstLine="731"/>
              <w:rPr>
                <w:rFonts w:ascii="Times New Roman" w:hAnsi="Times New Roman"/>
                <w:color w:val="000000" w:themeColor="text1"/>
                <w:sz w:val="24"/>
                <w:szCs w:val="24"/>
              </w:rPr>
            </w:pPr>
            <w:r w:rsidRPr="006F5FC2">
              <w:rPr>
                <w:rFonts w:ascii="Times New Roman" w:hAnsi="Times New Roman"/>
                <w:color w:val="000000" w:themeColor="text1"/>
                <w:sz w:val="24"/>
                <w:szCs w:val="24"/>
              </w:rPr>
              <w:t xml:space="preserve">În anii 2010 - 2024, în Republica Moldova au fost înregistrate </w:t>
            </w:r>
            <w:r w:rsidRPr="006F5FC2">
              <w:rPr>
                <w:rFonts w:ascii="Times New Roman" w:hAnsi="Times New Roman"/>
                <w:b/>
                <w:bCs/>
                <w:color w:val="000000" w:themeColor="text1"/>
                <w:sz w:val="24"/>
                <w:szCs w:val="24"/>
              </w:rPr>
              <w:t>1,329 de situații excepționale</w:t>
            </w:r>
            <w:r w:rsidR="00623700">
              <w:rPr>
                <w:rFonts w:ascii="Times New Roman" w:hAnsi="Times New Roman"/>
                <w:b/>
                <w:bCs/>
                <w:color w:val="000000" w:themeColor="text1"/>
                <w:sz w:val="24"/>
                <w:szCs w:val="24"/>
              </w:rPr>
              <w:t xml:space="preserve"> (SE)</w:t>
            </w:r>
            <w:r w:rsidRPr="006F5FC2">
              <w:rPr>
                <w:rFonts w:ascii="Times New Roman" w:hAnsi="Times New Roman"/>
                <w:b/>
                <w:bCs/>
                <w:color w:val="000000" w:themeColor="text1"/>
                <w:sz w:val="24"/>
                <w:szCs w:val="24"/>
              </w:rPr>
              <w:t xml:space="preserve"> cu caracter natural, </w:t>
            </w:r>
            <w:r w:rsidRPr="006F5FC2">
              <w:rPr>
                <w:rFonts w:ascii="Times New Roman" w:hAnsi="Times New Roman"/>
                <w:color w:val="000000" w:themeColor="text1"/>
                <w:sz w:val="24"/>
                <w:szCs w:val="24"/>
              </w:rPr>
              <w:t>care au dus la decesul a</w:t>
            </w:r>
            <w:r w:rsidRPr="006F5FC2">
              <w:rPr>
                <w:rFonts w:ascii="Times New Roman" w:hAnsi="Times New Roman"/>
                <w:b/>
                <w:bCs/>
                <w:color w:val="000000" w:themeColor="text1"/>
                <w:sz w:val="24"/>
                <w:szCs w:val="24"/>
              </w:rPr>
              <w:t xml:space="preserve"> 5 persoane </w:t>
            </w:r>
            <w:r w:rsidRPr="006F5FC2">
              <w:rPr>
                <w:rFonts w:ascii="Times New Roman" w:hAnsi="Times New Roman"/>
                <w:color w:val="000000" w:themeColor="text1"/>
                <w:sz w:val="24"/>
                <w:szCs w:val="24"/>
              </w:rPr>
              <w:t>și la rănirea altor</w:t>
            </w:r>
            <w:r w:rsidRPr="006F5FC2">
              <w:rPr>
                <w:rFonts w:ascii="Times New Roman" w:hAnsi="Times New Roman"/>
                <w:b/>
                <w:bCs/>
                <w:color w:val="000000" w:themeColor="text1"/>
                <w:sz w:val="24"/>
                <w:szCs w:val="24"/>
              </w:rPr>
              <w:t xml:space="preserve"> 3 persoane</w:t>
            </w:r>
            <w:r w:rsidRPr="006F5FC2">
              <w:rPr>
                <w:rFonts w:ascii="Times New Roman" w:hAnsi="Times New Roman"/>
                <w:color w:val="000000" w:themeColor="text1"/>
                <w:sz w:val="24"/>
                <w:szCs w:val="24"/>
              </w:rPr>
              <w:t xml:space="preserve">. Cele 5 decese au survenit ca urmare a inundațiilor din 2010 (2 persoane), a ploilor torențiale din 2013 (1 persoana) </w:t>
            </w:r>
            <w:r w:rsidR="00623700">
              <w:rPr>
                <w:rFonts w:ascii="Times New Roman" w:hAnsi="Times New Roman"/>
                <w:color w:val="000000" w:themeColor="text1"/>
                <w:sz w:val="24"/>
                <w:szCs w:val="24"/>
              </w:rPr>
              <w:t>ș</w:t>
            </w:r>
            <w:r w:rsidRPr="006F5FC2">
              <w:rPr>
                <w:rFonts w:ascii="Times New Roman" w:hAnsi="Times New Roman"/>
                <w:color w:val="000000" w:themeColor="text1"/>
                <w:sz w:val="24"/>
                <w:szCs w:val="24"/>
              </w:rPr>
              <w:t>i a ninsorilor abundente din 2023 (2 persoane). Paguba material</w:t>
            </w:r>
            <w:bookmarkStart w:id="1" w:name="OLE_LINK23"/>
            <w:r w:rsidRPr="006F5FC2">
              <w:rPr>
                <w:rFonts w:ascii="Times New Roman" w:hAnsi="Times New Roman"/>
                <w:color w:val="000000" w:themeColor="text1"/>
                <w:sz w:val="24"/>
                <w:szCs w:val="24"/>
              </w:rPr>
              <w:t>ă</w:t>
            </w:r>
            <w:bookmarkEnd w:id="1"/>
            <w:r w:rsidRPr="006F5FC2">
              <w:rPr>
                <w:rFonts w:ascii="Times New Roman" w:hAnsi="Times New Roman"/>
                <w:color w:val="000000" w:themeColor="text1"/>
                <w:sz w:val="24"/>
                <w:szCs w:val="24"/>
              </w:rPr>
              <w:t xml:space="preserve"> provocată de aceste evenimente a totalizat peste 23 miliarde lei reprezentând 99% </w:t>
            </w:r>
            <w:r w:rsidRPr="006F5FC2">
              <w:rPr>
                <w:rFonts w:ascii="Times New Roman" w:hAnsi="Times New Roman"/>
                <w:color w:val="000000" w:themeColor="text1"/>
                <w:sz w:val="24"/>
                <w:szCs w:val="24"/>
              </w:rPr>
              <w:lastRenderedPageBreak/>
              <w:t>din totalul pagubelor și au afectat în mod repetat infrastructura critică, sectorul agricol și comunitățile vulnerabile.</w:t>
            </w:r>
          </w:p>
          <w:p w14:paraId="4B45BF49" w14:textId="0BC7B344" w:rsidR="00885772" w:rsidRPr="006F5FC2" w:rsidRDefault="00885772" w:rsidP="00BF3B15">
            <w:pPr>
              <w:ind w:firstLine="731"/>
              <w:rPr>
                <w:rFonts w:ascii="Times New Roman" w:hAnsi="Times New Roman"/>
                <w:b/>
                <w:bCs/>
                <w:color w:val="000000" w:themeColor="text1"/>
                <w:sz w:val="24"/>
                <w:szCs w:val="24"/>
              </w:rPr>
            </w:pPr>
            <w:r w:rsidRPr="006F5FC2">
              <w:rPr>
                <w:rFonts w:ascii="Times New Roman" w:hAnsi="Times New Roman"/>
                <w:color w:val="000000" w:themeColor="text1"/>
                <w:sz w:val="24"/>
                <w:szCs w:val="24"/>
              </w:rPr>
              <w:t xml:space="preserve">Figura </w:t>
            </w:r>
            <w:r w:rsidR="00BF3B15" w:rsidRPr="006F5FC2">
              <w:rPr>
                <w:rFonts w:ascii="Times New Roman" w:hAnsi="Times New Roman"/>
                <w:color w:val="000000" w:themeColor="text1"/>
                <w:sz w:val="24"/>
                <w:szCs w:val="24"/>
              </w:rPr>
              <w:t>1</w:t>
            </w:r>
            <w:r w:rsidRPr="006F5FC2">
              <w:rPr>
                <w:rFonts w:ascii="Times New Roman" w:hAnsi="Times New Roman"/>
                <w:color w:val="000000" w:themeColor="text1"/>
                <w:sz w:val="24"/>
                <w:szCs w:val="24"/>
              </w:rPr>
              <w:t xml:space="preserve"> care se refer</w:t>
            </w:r>
            <w:r w:rsidR="00623700">
              <w:rPr>
                <w:rFonts w:ascii="Times New Roman" w:hAnsi="Times New Roman"/>
                <w:color w:val="000000" w:themeColor="text1"/>
                <w:sz w:val="24"/>
                <w:szCs w:val="24"/>
              </w:rPr>
              <w:t>ă</w:t>
            </w:r>
            <w:r w:rsidRPr="006F5FC2">
              <w:rPr>
                <w:rFonts w:ascii="Times New Roman" w:hAnsi="Times New Roman"/>
                <w:color w:val="000000" w:themeColor="text1"/>
                <w:sz w:val="24"/>
                <w:szCs w:val="24"/>
              </w:rPr>
              <w:t xml:space="preserve"> la numărul SE cu caracter natural după tip </w:t>
            </w:r>
            <w:r w:rsidR="00623700">
              <w:rPr>
                <w:rFonts w:ascii="Times New Roman" w:hAnsi="Times New Roman"/>
                <w:color w:val="000000" w:themeColor="text1"/>
                <w:sz w:val="24"/>
                <w:szCs w:val="24"/>
              </w:rPr>
              <w:t>ș</w:t>
            </w:r>
            <w:r w:rsidRPr="006F5FC2">
              <w:rPr>
                <w:rFonts w:ascii="Times New Roman" w:hAnsi="Times New Roman"/>
                <w:color w:val="000000" w:themeColor="text1"/>
                <w:sz w:val="24"/>
                <w:szCs w:val="24"/>
              </w:rPr>
              <w:t xml:space="preserve">i figura </w:t>
            </w:r>
            <w:r w:rsidR="00BF3B15" w:rsidRPr="006F5FC2">
              <w:rPr>
                <w:rFonts w:ascii="Times New Roman" w:hAnsi="Times New Roman"/>
                <w:color w:val="000000" w:themeColor="text1"/>
                <w:sz w:val="24"/>
                <w:szCs w:val="24"/>
              </w:rPr>
              <w:t>2</w:t>
            </w:r>
            <w:r w:rsidRPr="006F5FC2">
              <w:rPr>
                <w:rFonts w:ascii="Times New Roman" w:hAnsi="Times New Roman"/>
                <w:color w:val="000000" w:themeColor="text1"/>
                <w:sz w:val="24"/>
                <w:szCs w:val="24"/>
              </w:rPr>
              <w:t xml:space="preserve"> care reprezintă pagubele după tipul de SE trebuie interpretate împreună, deoarece ele subliniază faptul că majoritatea SE naturale sunt cauzate de ploi torențiale, cu grindin</w:t>
            </w:r>
            <w:r w:rsidR="00623700">
              <w:rPr>
                <w:rFonts w:ascii="Times New Roman" w:hAnsi="Times New Roman"/>
                <w:color w:val="000000" w:themeColor="text1"/>
                <w:sz w:val="24"/>
                <w:szCs w:val="24"/>
              </w:rPr>
              <w:t>ă</w:t>
            </w:r>
            <w:r w:rsidRPr="006F5FC2">
              <w:rPr>
                <w:rFonts w:ascii="Times New Roman" w:hAnsi="Times New Roman"/>
                <w:color w:val="000000" w:themeColor="text1"/>
                <w:sz w:val="24"/>
                <w:szCs w:val="24"/>
              </w:rPr>
              <w:t xml:space="preserve">, cu </w:t>
            </w:r>
            <w:r w:rsidR="00623700" w:rsidRPr="006F5FC2">
              <w:rPr>
                <w:rFonts w:ascii="Times New Roman" w:hAnsi="Times New Roman"/>
                <w:color w:val="000000" w:themeColor="text1"/>
                <w:sz w:val="24"/>
                <w:szCs w:val="24"/>
              </w:rPr>
              <w:t>vânt</w:t>
            </w:r>
            <w:r w:rsidRPr="006F5FC2">
              <w:rPr>
                <w:rFonts w:ascii="Times New Roman" w:hAnsi="Times New Roman"/>
                <w:color w:val="000000" w:themeColor="text1"/>
                <w:sz w:val="24"/>
                <w:szCs w:val="24"/>
              </w:rPr>
              <w:t xml:space="preserve"> puternic </w:t>
            </w:r>
            <w:r w:rsidR="00623700">
              <w:rPr>
                <w:rFonts w:ascii="Times New Roman" w:hAnsi="Times New Roman"/>
                <w:color w:val="000000" w:themeColor="text1"/>
                <w:sz w:val="24"/>
                <w:szCs w:val="24"/>
              </w:rPr>
              <w:t>ș</w:t>
            </w:r>
            <w:r w:rsidRPr="006F5FC2">
              <w:rPr>
                <w:rFonts w:ascii="Times New Roman" w:hAnsi="Times New Roman"/>
                <w:color w:val="000000" w:themeColor="text1"/>
                <w:sz w:val="24"/>
                <w:szCs w:val="24"/>
              </w:rPr>
              <w:t>i ploi de lung</w:t>
            </w:r>
            <w:r w:rsidR="00623700">
              <w:rPr>
                <w:rFonts w:ascii="Times New Roman" w:hAnsi="Times New Roman"/>
                <w:color w:val="000000" w:themeColor="text1"/>
                <w:sz w:val="24"/>
                <w:szCs w:val="24"/>
              </w:rPr>
              <w:t>ă</w:t>
            </w:r>
            <w:r w:rsidRPr="006F5FC2">
              <w:rPr>
                <w:rFonts w:ascii="Times New Roman" w:hAnsi="Times New Roman"/>
                <w:color w:val="000000" w:themeColor="text1"/>
                <w:sz w:val="24"/>
                <w:szCs w:val="24"/>
              </w:rPr>
              <w:t xml:space="preserve"> durat</w:t>
            </w:r>
            <w:r w:rsidR="00623700">
              <w:rPr>
                <w:rFonts w:ascii="Times New Roman" w:hAnsi="Times New Roman"/>
                <w:color w:val="000000" w:themeColor="text1"/>
                <w:sz w:val="24"/>
                <w:szCs w:val="24"/>
              </w:rPr>
              <w:t>ă</w:t>
            </w:r>
            <w:r w:rsidRPr="006F5FC2">
              <w:rPr>
                <w:rFonts w:ascii="Times New Roman" w:hAnsi="Times New Roman"/>
                <w:color w:val="000000" w:themeColor="text1"/>
                <w:sz w:val="24"/>
                <w:szCs w:val="24"/>
              </w:rPr>
              <w:t xml:space="preserve"> (66%), grindină mare (17%), vijelii, vârtejuri, furtuni de praf și furtuni cu descărcări electrice (8%). În schimb, seceta, deși apare în doar 1% din cazuri, este responsabilă pentru peste 70% din valoarea totală a pagubelor, confirmând impactul său economic sistemic. Această disproporție semnalează necesitatea de a integra o abordare calitativă a riscurilor.</w:t>
            </w:r>
          </w:p>
          <w:p w14:paraId="4C205A5B" w14:textId="6E68DE85" w:rsidR="00885772" w:rsidRPr="006F5FC2" w:rsidRDefault="00885772" w:rsidP="00885772">
            <w:pPr>
              <w:jc w:val="center"/>
              <w:rPr>
                <w:rFonts w:ascii="Times New Roman" w:hAnsi="Times New Roman"/>
                <w:b/>
                <w:bCs/>
                <w:i/>
                <w:iCs/>
                <w:color w:val="000000" w:themeColor="text1"/>
                <w:sz w:val="24"/>
                <w:szCs w:val="24"/>
              </w:rPr>
            </w:pPr>
            <w:r w:rsidRPr="006F5FC2">
              <w:rPr>
                <w:rFonts w:ascii="Times New Roman" w:hAnsi="Times New Roman"/>
                <w:b/>
                <w:bCs/>
                <w:color w:val="000000" w:themeColor="text1"/>
                <w:sz w:val="24"/>
                <w:szCs w:val="24"/>
              </w:rPr>
              <w:t xml:space="preserve">Figura </w:t>
            </w:r>
            <w:r w:rsidR="00BF3B15" w:rsidRPr="006F5FC2">
              <w:rPr>
                <w:rFonts w:ascii="Times New Roman" w:hAnsi="Times New Roman"/>
                <w:b/>
                <w:bCs/>
                <w:color w:val="000000" w:themeColor="text1"/>
                <w:sz w:val="24"/>
                <w:szCs w:val="24"/>
              </w:rPr>
              <w:t>1</w:t>
            </w:r>
            <w:r w:rsidRPr="006F5FC2">
              <w:rPr>
                <w:rFonts w:ascii="Times New Roman" w:hAnsi="Times New Roman"/>
                <w:color w:val="000000" w:themeColor="text1"/>
                <w:sz w:val="24"/>
                <w:szCs w:val="24"/>
              </w:rPr>
              <w:t>. Numărul SE cu caracter natural în republica Moldova după tip, 2010-2024</w:t>
            </w:r>
          </w:p>
          <w:p w14:paraId="7B09ABF1" w14:textId="105142F1" w:rsidR="00885772" w:rsidRPr="006F5FC2" w:rsidRDefault="00885772" w:rsidP="00885772">
            <w:pPr>
              <w:pStyle w:val="Listparagraf"/>
              <w:ind w:left="360" w:firstLine="0"/>
              <w:rPr>
                <w:rFonts w:ascii="Times New Roman" w:hAnsi="Times New Roman"/>
                <w:b/>
                <w:bCs/>
                <w:color w:val="000000" w:themeColor="text1"/>
                <w:sz w:val="24"/>
                <w:szCs w:val="24"/>
              </w:rPr>
            </w:pPr>
            <w:r w:rsidRPr="006F5FC2">
              <w:rPr>
                <w:noProof/>
                <w:color w:val="000000" w:themeColor="text1"/>
                <w:sz w:val="24"/>
                <w:szCs w:val="24"/>
              </w:rPr>
              <w:drawing>
                <wp:inline distT="0" distB="0" distL="0" distR="0" wp14:anchorId="1881DB10" wp14:editId="154FE097">
                  <wp:extent cx="5391785" cy="2533650"/>
                  <wp:effectExtent l="0" t="0" r="18415" b="0"/>
                  <wp:docPr id="921117082" name="Chart 1">
                    <a:extLst xmlns:a="http://schemas.openxmlformats.org/drawingml/2006/main">
                      <a:ext uri="{FF2B5EF4-FFF2-40B4-BE49-F238E27FC236}">
                        <a16:creationId xmlns:a16="http://schemas.microsoft.com/office/drawing/2014/main" id="{2119D683-A135-162B-6035-B4AEE4BF420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DF832BE" w14:textId="16ADED9A" w:rsidR="00885772" w:rsidRPr="00623700" w:rsidRDefault="00623700" w:rsidP="00623700">
            <w:pPr>
              <w:spacing w:before="120" w:after="120"/>
              <w:jc w:val="center"/>
              <w:rPr>
                <w:sz w:val="22"/>
                <w:szCs w:val="22"/>
              </w:rPr>
            </w:pPr>
            <w:r w:rsidRPr="00205BFB">
              <w:t xml:space="preserve">Sursa: </w:t>
            </w:r>
            <w:hyperlink r:id="rId12" w:history="1">
              <w:r w:rsidRPr="00205BFB">
                <w:rPr>
                  <w:rStyle w:val="Hyperlink"/>
                </w:rPr>
                <w:t>Analiza Situațiilor Excepționale, 2010-2024, IGSU</w:t>
              </w:r>
            </w:hyperlink>
          </w:p>
          <w:p w14:paraId="70A8AAA9" w14:textId="596543EE" w:rsidR="00885772" w:rsidRPr="006F5FC2" w:rsidRDefault="00885772" w:rsidP="00885772">
            <w:pPr>
              <w:spacing w:before="120" w:after="120"/>
              <w:jc w:val="center"/>
              <w:rPr>
                <w:rFonts w:ascii="Times New Roman" w:hAnsi="Times New Roman"/>
                <w:color w:val="000000" w:themeColor="text1"/>
                <w:sz w:val="24"/>
                <w:szCs w:val="24"/>
                <w:lang w:val="sv-SE"/>
              </w:rPr>
            </w:pPr>
            <w:r w:rsidRPr="006F5FC2">
              <w:rPr>
                <w:rFonts w:ascii="Times New Roman" w:hAnsi="Times New Roman"/>
                <w:b/>
                <w:bCs/>
                <w:color w:val="000000" w:themeColor="text1"/>
                <w:sz w:val="24"/>
                <w:szCs w:val="24"/>
                <w:lang w:val="ro-MD"/>
              </w:rPr>
              <w:t xml:space="preserve">Figura </w:t>
            </w:r>
            <w:r w:rsidR="00BF3B15" w:rsidRPr="006F5FC2">
              <w:rPr>
                <w:rFonts w:ascii="Times New Roman" w:hAnsi="Times New Roman"/>
                <w:b/>
                <w:bCs/>
                <w:color w:val="000000" w:themeColor="text1"/>
                <w:sz w:val="24"/>
                <w:szCs w:val="24"/>
                <w:lang w:val="ro-MD"/>
              </w:rPr>
              <w:t>2</w:t>
            </w:r>
            <w:r w:rsidRPr="006F5FC2">
              <w:rPr>
                <w:rFonts w:ascii="Times New Roman" w:hAnsi="Times New Roman"/>
                <w:b/>
                <w:bCs/>
                <w:color w:val="000000" w:themeColor="text1"/>
                <w:sz w:val="24"/>
                <w:szCs w:val="24"/>
                <w:lang w:val="ro-MD"/>
              </w:rPr>
              <w:t>.</w:t>
            </w:r>
            <w:r w:rsidRPr="006F5FC2">
              <w:rPr>
                <w:rFonts w:ascii="Times New Roman" w:hAnsi="Times New Roman"/>
                <w:color w:val="000000" w:themeColor="text1"/>
                <w:sz w:val="24"/>
                <w:szCs w:val="24"/>
              </w:rPr>
              <w:t xml:space="preserve"> </w:t>
            </w:r>
            <w:r w:rsidRPr="006F5FC2">
              <w:rPr>
                <w:rFonts w:ascii="Times New Roman" w:hAnsi="Times New Roman"/>
                <w:color w:val="000000" w:themeColor="text1"/>
                <w:sz w:val="24"/>
                <w:szCs w:val="24"/>
                <w:lang w:val="sv-SE"/>
              </w:rPr>
              <w:t>Pagubele SE în Republica Moldova (mii lei), 2010-20</w:t>
            </w:r>
            <w:r w:rsidR="00623700">
              <w:rPr>
                <w:rFonts w:ascii="Times New Roman" w:hAnsi="Times New Roman"/>
                <w:color w:val="000000" w:themeColor="text1"/>
                <w:sz w:val="24"/>
                <w:szCs w:val="24"/>
                <w:lang w:val="sv-SE"/>
              </w:rPr>
              <w:t>2</w:t>
            </w:r>
            <w:r w:rsidRPr="006F5FC2">
              <w:rPr>
                <w:rFonts w:ascii="Times New Roman" w:hAnsi="Times New Roman"/>
                <w:color w:val="000000" w:themeColor="text1"/>
                <w:sz w:val="24"/>
                <w:szCs w:val="24"/>
                <w:lang w:val="sv-SE"/>
              </w:rPr>
              <w:t>4</w:t>
            </w:r>
          </w:p>
          <w:p w14:paraId="74A28ABF" w14:textId="1AB1AABD" w:rsidR="00885772" w:rsidRDefault="00885772" w:rsidP="0047437C">
            <w:pPr>
              <w:pStyle w:val="Listparagraf"/>
              <w:ind w:left="360" w:firstLine="0"/>
              <w:rPr>
                <w:rFonts w:ascii="Times New Roman" w:hAnsi="Times New Roman"/>
                <w:b/>
                <w:bCs/>
                <w:color w:val="000000" w:themeColor="text1"/>
                <w:sz w:val="24"/>
                <w:szCs w:val="24"/>
              </w:rPr>
            </w:pPr>
            <w:r w:rsidRPr="006F5FC2">
              <w:rPr>
                <w:noProof/>
                <w:color w:val="000000" w:themeColor="text1"/>
                <w:sz w:val="24"/>
                <w:szCs w:val="24"/>
              </w:rPr>
              <w:drawing>
                <wp:inline distT="0" distB="0" distL="0" distR="0" wp14:anchorId="2CEFD71F" wp14:editId="16D94EC4">
                  <wp:extent cx="5343525" cy="3457575"/>
                  <wp:effectExtent l="0" t="0" r="9525" b="9525"/>
                  <wp:docPr id="1636425551" name="Chart 1">
                    <a:extLst xmlns:a="http://schemas.openxmlformats.org/drawingml/2006/main">
                      <a:ext uri="{FF2B5EF4-FFF2-40B4-BE49-F238E27FC236}">
                        <a16:creationId xmlns:a16="http://schemas.microsoft.com/office/drawing/2014/main" id="{31D26CFE-44AC-129F-A445-74C32E735C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2CA1C38" w14:textId="76930CCE" w:rsidR="00623700" w:rsidRPr="00623700" w:rsidRDefault="00623700" w:rsidP="00623700">
            <w:pPr>
              <w:spacing w:before="120" w:after="120"/>
              <w:jc w:val="center"/>
            </w:pPr>
            <w:r w:rsidRPr="00205BFB">
              <w:t xml:space="preserve">Sursa: </w:t>
            </w:r>
            <w:hyperlink r:id="rId14" w:history="1">
              <w:r w:rsidRPr="00205BFB">
                <w:rPr>
                  <w:rStyle w:val="Hyperlink"/>
                </w:rPr>
                <w:t>Analiza Situațiilor Excepționale, 2010-2024, IGSU</w:t>
              </w:r>
            </w:hyperlink>
          </w:p>
          <w:p w14:paraId="50444036" w14:textId="7EB7B2D4" w:rsidR="00BF3B15" w:rsidRPr="006F5FC2" w:rsidRDefault="00885772" w:rsidP="00BF3B15">
            <w:pPr>
              <w:spacing w:before="120" w:after="120"/>
              <w:ind w:firstLine="589"/>
              <w:rPr>
                <w:rFonts w:ascii="Times New Roman" w:hAnsi="Times New Roman"/>
                <w:color w:val="000000" w:themeColor="text1"/>
                <w:sz w:val="24"/>
                <w:szCs w:val="24"/>
              </w:rPr>
            </w:pPr>
            <w:r w:rsidRPr="006F5FC2">
              <w:rPr>
                <w:rFonts w:ascii="Times New Roman" w:hAnsi="Times New Roman"/>
                <w:color w:val="000000" w:themeColor="text1"/>
                <w:sz w:val="24"/>
                <w:szCs w:val="24"/>
              </w:rPr>
              <w:lastRenderedPageBreak/>
              <w:t xml:space="preserve">Mai mult, Figura </w:t>
            </w:r>
            <w:r w:rsidR="00BF3B15" w:rsidRPr="006F5FC2">
              <w:rPr>
                <w:rFonts w:ascii="Times New Roman" w:hAnsi="Times New Roman"/>
                <w:color w:val="000000" w:themeColor="text1"/>
                <w:sz w:val="24"/>
                <w:szCs w:val="24"/>
              </w:rPr>
              <w:t>2</w:t>
            </w:r>
            <w:r w:rsidRPr="006F5FC2">
              <w:rPr>
                <w:rFonts w:ascii="Times New Roman" w:hAnsi="Times New Roman"/>
                <w:color w:val="000000" w:themeColor="text1"/>
                <w:sz w:val="24"/>
                <w:szCs w:val="24"/>
              </w:rPr>
              <w:t xml:space="preserve"> evidențiază distribuția pagubelor materiale generate de diferite tipuri de fenomene naturale între 2010 și 2024 și scoate în evidență un dezechilibru semnificativ între frecvență și impact. Seceta menționată și mai sus, deși reprezintă doar 1% din totalul evenimentelor este responsabilă de aproape trei sferturi din valoarea totală a pagubelor, ceea ce confirmă caracterul său devastator și extins asupra economiei, în special în sectorul agricol. Alte fenomene meteorologice frecvente, precum ploile torențiale cu grindina, cu vânt puternic si ploi de lunga durata reprezintă 18% din pagubele economice, celelalte categorii contribuie doar marginal la pierderile materiale (între 1 - 4% fiecare).</w:t>
            </w:r>
          </w:p>
          <w:p w14:paraId="0EA1772C" w14:textId="0AE00C4B" w:rsidR="00885772" w:rsidRPr="006F5FC2" w:rsidRDefault="00885772" w:rsidP="00BF3B15">
            <w:pPr>
              <w:spacing w:before="120" w:after="120"/>
              <w:ind w:firstLine="589"/>
              <w:rPr>
                <w:rFonts w:ascii="Times New Roman" w:hAnsi="Times New Roman"/>
                <w:color w:val="000000" w:themeColor="text1"/>
                <w:sz w:val="24"/>
                <w:szCs w:val="24"/>
              </w:rPr>
            </w:pPr>
            <w:r w:rsidRPr="006F5FC2">
              <w:rPr>
                <w:rFonts w:ascii="Times New Roman" w:hAnsi="Times New Roman"/>
                <w:color w:val="000000" w:themeColor="text1"/>
                <w:sz w:val="24"/>
                <w:szCs w:val="24"/>
              </w:rPr>
              <w:t xml:space="preserve">Acest contrast între incidență și impact economic evidențiază nevoia unei reorientări a politicilor de gestionare a riscurilor, care să acorde o atenție deosebită evenimentelor cu recurență redusă dar consecințe sistemice severe, precum seceta. În contextul schimbărilor climatice, unde frecvența și severitatea secetei este de așteptat să crească, este esențială consolidarea capacităților de anticipare, adaptare și răspuns, în special prin instrumente financiare de protecție și mecanisme de sprijin pentru comunitățile agricole expuse. </w:t>
            </w:r>
          </w:p>
          <w:p w14:paraId="6C5EF5A3" w14:textId="419E232F" w:rsidR="00D31D38" w:rsidRPr="006F5FC2" w:rsidRDefault="00D31D38" w:rsidP="00716751">
            <w:pPr>
              <w:rPr>
                <w:rFonts w:ascii="Times New Roman" w:hAnsi="Times New Roman"/>
                <w:color w:val="000000" w:themeColor="text1"/>
                <w:sz w:val="24"/>
                <w:szCs w:val="24"/>
              </w:rPr>
            </w:pPr>
            <w:r w:rsidRPr="006F5FC2">
              <w:rPr>
                <w:rFonts w:ascii="Times New Roman" w:hAnsi="Times New Roman"/>
                <w:color w:val="000000" w:themeColor="text1"/>
                <w:sz w:val="24"/>
                <w:szCs w:val="24"/>
              </w:rPr>
              <w:t xml:space="preserve">Analiza </w:t>
            </w:r>
            <w:r w:rsidR="00716751" w:rsidRPr="006F5FC2">
              <w:rPr>
                <w:rFonts w:ascii="Times New Roman" w:hAnsi="Times New Roman"/>
                <w:color w:val="000000" w:themeColor="text1"/>
                <w:sz w:val="24"/>
                <w:szCs w:val="24"/>
              </w:rPr>
              <w:t xml:space="preserve">impactului, vulnerabilitate, expunerea și capacitate de adaptare </w:t>
            </w:r>
            <w:r w:rsidRPr="006F5FC2">
              <w:rPr>
                <w:rFonts w:ascii="Times New Roman" w:hAnsi="Times New Roman"/>
                <w:color w:val="000000" w:themeColor="text1"/>
                <w:sz w:val="24"/>
                <w:szCs w:val="24"/>
              </w:rPr>
              <w:t>pe tipuri de risc</w:t>
            </w:r>
            <w:r w:rsidR="00716751" w:rsidRPr="006F5FC2">
              <w:rPr>
                <w:rFonts w:ascii="Times New Roman" w:hAnsi="Times New Roman"/>
                <w:color w:val="000000" w:themeColor="text1"/>
                <w:sz w:val="24"/>
                <w:szCs w:val="24"/>
              </w:rPr>
              <w:t>,</w:t>
            </w:r>
            <w:r w:rsidR="00EB76AE" w:rsidRPr="006F5FC2">
              <w:rPr>
                <w:rFonts w:ascii="Times New Roman" w:hAnsi="Times New Roman"/>
                <w:color w:val="000000" w:themeColor="text1"/>
                <w:sz w:val="24"/>
                <w:szCs w:val="24"/>
              </w:rPr>
              <w:t xml:space="preserve"> </w:t>
            </w:r>
            <w:r w:rsidRPr="006F5FC2">
              <w:rPr>
                <w:rFonts w:ascii="Times New Roman" w:hAnsi="Times New Roman"/>
                <w:color w:val="000000" w:themeColor="text1"/>
                <w:sz w:val="24"/>
                <w:szCs w:val="24"/>
              </w:rPr>
              <w:t xml:space="preserve">evidențiază un set de vulnerabilități structurale, sistemice și instituționale care limitează capacitatea Republicii Moldova de a preveni, anticipa și gestiona eficient riscurile naturale și </w:t>
            </w:r>
            <w:proofErr w:type="spellStart"/>
            <w:r w:rsidRPr="006F5FC2">
              <w:rPr>
                <w:rFonts w:ascii="Times New Roman" w:hAnsi="Times New Roman"/>
                <w:color w:val="000000" w:themeColor="text1"/>
                <w:sz w:val="24"/>
                <w:szCs w:val="24"/>
              </w:rPr>
              <w:t>biologico</w:t>
            </w:r>
            <w:proofErr w:type="spellEnd"/>
            <w:r w:rsidRPr="006F5FC2">
              <w:rPr>
                <w:rFonts w:ascii="Times New Roman" w:hAnsi="Times New Roman"/>
                <w:color w:val="000000" w:themeColor="text1"/>
                <w:sz w:val="24"/>
                <w:szCs w:val="24"/>
              </w:rPr>
              <w:t xml:space="preserve">-sociale. Deși s-au înregistrat progrese în consolidarea cadrului instituțional și în anumite domenii sectoriale, evoluțiile climatice recente, degradarea ecosistemelor și presiunile </w:t>
            </w:r>
            <w:proofErr w:type="spellStart"/>
            <w:r w:rsidRPr="006F5FC2">
              <w:rPr>
                <w:rFonts w:ascii="Times New Roman" w:hAnsi="Times New Roman"/>
                <w:color w:val="000000" w:themeColor="text1"/>
                <w:sz w:val="24"/>
                <w:szCs w:val="24"/>
              </w:rPr>
              <w:t>socio</w:t>
            </w:r>
            <w:proofErr w:type="spellEnd"/>
            <w:r w:rsidRPr="006F5FC2">
              <w:rPr>
                <w:rFonts w:ascii="Times New Roman" w:hAnsi="Times New Roman"/>
                <w:color w:val="000000" w:themeColor="text1"/>
                <w:sz w:val="24"/>
                <w:szCs w:val="24"/>
              </w:rPr>
              <w:t>-economice continuă să amplifice riscurile, în special seceta, inundațiile locale, ploile torențiale, grindina, alunecările de teren și incendiile de vegetație și forestiere.</w:t>
            </w:r>
          </w:p>
          <w:p w14:paraId="017B95CA" w14:textId="05E9686B" w:rsidR="0099167E" w:rsidRPr="00623700" w:rsidRDefault="0099167E" w:rsidP="0099167E">
            <w:pPr>
              <w:pStyle w:val="Subtitlu"/>
              <w:spacing w:after="120"/>
              <w:rPr>
                <w:rFonts w:ascii="Times New Roman" w:hAnsi="Times New Roman"/>
                <w:b/>
                <w:bCs/>
                <w:i/>
                <w:iCs/>
                <w:color w:val="000000" w:themeColor="text1"/>
              </w:rPr>
            </w:pPr>
            <w:r w:rsidRPr="00623700">
              <w:rPr>
                <w:rStyle w:val="Accentuareintens"/>
                <w:rFonts w:ascii="Times New Roman" w:hAnsi="Times New Roman"/>
                <w:i w:val="0"/>
                <w:iCs w:val="0"/>
                <w:color w:val="000000" w:themeColor="text1"/>
              </w:rPr>
              <w:t xml:space="preserve">Problemele rezultate din analiza situației riscurilor naturale și </w:t>
            </w:r>
            <w:proofErr w:type="spellStart"/>
            <w:r w:rsidRPr="00623700">
              <w:rPr>
                <w:rStyle w:val="Accentuareintens"/>
                <w:rFonts w:ascii="Times New Roman" w:hAnsi="Times New Roman"/>
                <w:i w:val="0"/>
                <w:iCs w:val="0"/>
                <w:color w:val="000000" w:themeColor="text1"/>
              </w:rPr>
              <w:t>biologico</w:t>
            </w:r>
            <w:proofErr w:type="spellEnd"/>
            <w:r w:rsidRPr="00623700">
              <w:rPr>
                <w:rStyle w:val="Accentuareintens"/>
                <w:rFonts w:ascii="Times New Roman" w:hAnsi="Times New Roman"/>
                <w:i w:val="0"/>
                <w:iCs w:val="0"/>
                <w:color w:val="000000" w:themeColor="text1"/>
              </w:rPr>
              <w:t xml:space="preserve">-sociale sunt: </w:t>
            </w:r>
          </w:p>
          <w:p w14:paraId="473AD378" w14:textId="494D9AE5" w:rsidR="0099167E" w:rsidRPr="006F5FC2" w:rsidRDefault="00623700" w:rsidP="00BF3B15">
            <w:pPr>
              <w:spacing w:after="120"/>
              <w:ind w:firstLine="0"/>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1. </w:t>
            </w:r>
            <w:r w:rsidR="0099167E" w:rsidRPr="006F5FC2">
              <w:rPr>
                <w:rFonts w:ascii="Times New Roman" w:hAnsi="Times New Roman"/>
                <w:b/>
                <w:bCs/>
                <w:color w:val="000000" w:themeColor="text1"/>
                <w:sz w:val="24"/>
                <w:szCs w:val="24"/>
              </w:rPr>
              <w:t>Intensificarea secetelor hidrologice și pedologice, un risc structural pentru securitatea alimentară și resursele de apă</w:t>
            </w:r>
          </w:p>
          <w:p w14:paraId="40B0C111" w14:textId="77777777" w:rsidR="00623700" w:rsidRDefault="0099167E" w:rsidP="00581BAA">
            <w:pPr>
              <w:spacing w:after="120"/>
              <w:rPr>
                <w:rFonts w:ascii="Times New Roman" w:hAnsi="Times New Roman"/>
                <w:color w:val="000000" w:themeColor="text1"/>
                <w:sz w:val="24"/>
                <w:szCs w:val="24"/>
              </w:rPr>
            </w:pPr>
            <w:r w:rsidRPr="006F5FC2">
              <w:rPr>
                <w:rFonts w:ascii="Times New Roman" w:hAnsi="Times New Roman"/>
                <w:color w:val="000000" w:themeColor="text1"/>
                <w:sz w:val="24"/>
                <w:szCs w:val="24"/>
              </w:rPr>
              <w:t xml:space="preserve">Seceta rămâne cel mai costisitor risc natural, generând peste 70% din valoarea totală a pagubelor înregistrate în ultimul deceniu și jumătate. Analiza evoluției climatice arată o creștere semnificativă a frecvenței și severității secetelor, cu perioade de deficit hidrologic la fiecare 2–3 ani în sudul și centrul țării. Nivelurile scăzute ale râurilor mici, degradarea solurilor, evaporarea accelerată și lipsa infrastructurii de retenție determină pierderi anuale importante în agricultură și afectează alimentarea cu apă potabilă în comunități rurale. În lipsa unor intervenții sistemice, presiunea asupra ecosistemelor, disponibilității apei și economiei locale va continua să crească, afectând în mod disproporționat grupurile vulnerabile. </w:t>
            </w:r>
          </w:p>
          <w:p w14:paraId="401A60D7" w14:textId="4A5F2F92" w:rsidR="0099167E" w:rsidRPr="006F5FC2" w:rsidRDefault="00623700" w:rsidP="00623700">
            <w:pPr>
              <w:spacing w:after="120"/>
              <w:ind w:firstLine="0"/>
              <w:rPr>
                <w:rFonts w:ascii="Times New Roman" w:hAnsi="Times New Roman"/>
                <w:b/>
                <w:bCs/>
                <w:color w:val="000000" w:themeColor="text1"/>
                <w:sz w:val="24"/>
                <w:szCs w:val="24"/>
              </w:rPr>
            </w:pPr>
            <w:r>
              <w:rPr>
                <w:rFonts w:ascii="Times New Roman" w:hAnsi="Times New Roman"/>
                <w:color w:val="000000" w:themeColor="text1"/>
                <w:sz w:val="24"/>
                <w:szCs w:val="24"/>
              </w:rPr>
              <w:t xml:space="preserve">2. </w:t>
            </w:r>
            <w:r w:rsidR="0099167E" w:rsidRPr="006F5FC2">
              <w:rPr>
                <w:rFonts w:ascii="Times New Roman" w:hAnsi="Times New Roman"/>
                <w:b/>
                <w:bCs/>
                <w:color w:val="000000" w:themeColor="text1"/>
                <w:sz w:val="24"/>
                <w:szCs w:val="24"/>
              </w:rPr>
              <w:t>Inundații mai frecvente și cu impact local sever, amplificate de schimbările climatice și infrastructura insuficientă</w:t>
            </w:r>
          </w:p>
          <w:p w14:paraId="3ADABB17" w14:textId="4615372E" w:rsidR="00581BAA" w:rsidRPr="006F5FC2" w:rsidRDefault="0099167E" w:rsidP="00BF3B15">
            <w:pPr>
              <w:spacing w:after="120"/>
              <w:rPr>
                <w:rFonts w:ascii="Times New Roman" w:hAnsi="Times New Roman"/>
                <w:color w:val="000000" w:themeColor="text1"/>
                <w:sz w:val="24"/>
                <w:szCs w:val="24"/>
              </w:rPr>
            </w:pPr>
            <w:r w:rsidRPr="006F5FC2">
              <w:rPr>
                <w:rFonts w:ascii="Times New Roman" w:hAnsi="Times New Roman"/>
                <w:color w:val="000000" w:themeColor="text1"/>
                <w:sz w:val="24"/>
                <w:szCs w:val="24"/>
              </w:rPr>
              <w:t>Chiar dacă marile râuri nu manifestă creșteri dramatice ale riscului de inundații, inundațiile locale cauzate de ploi torențiale, viituri rapide și drenaj insuficient se intensifică. Localități urbane și rurale se confruntă periodic cu inundarea străzilor, gospodăriilor, terenurilor agricole și obiectivelor publice.</w:t>
            </w:r>
            <w:r w:rsidR="00BF3B15" w:rsidRPr="006F5FC2">
              <w:rPr>
                <w:rFonts w:ascii="Times New Roman" w:hAnsi="Times New Roman"/>
                <w:color w:val="000000" w:themeColor="text1"/>
                <w:sz w:val="24"/>
                <w:szCs w:val="24"/>
              </w:rPr>
              <w:t xml:space="preserve"> </w:t>
            </w:r>
            <w:r w:rsidRPr="006F5FC2">
              <w:rPr>
                <w:rFonts w:ascii="Times New Roman" w:hAnsi="Times New Roman"/>
                <w:color w:val="000000" w:themeColor="text1"/>
                <w:sz w:val="24"/>
                <w:szCs w:val="24"/>
              </w:rPr>
              <w:t xml:space="preserve">Problema este agravată de: lipsa hărților de hazard și risc actualizate, infrastructura de scurgere subdimensionată, extinderea construcțiilor în zone expuse, degradarea pădurilor în bazine hidrografice. </w:t>
            </w:r>
          </w:p>
          <w:p w14:paraId="336DDE7C" w14:textId="4BDDF92D" w:rsidR="0099167E" w:rsidRPr="006F5FC2" w:rsidRDefault="00623700" w:rsidP="00581BAA">
            <w:pPr>
              <w:spacing w:after="120"/>
              <w:ind w:firstLine="0"/>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3. </w:t>
            </w:r>
            <w:r w:rsidR="0099167E" w:rsidRPr="006F5FC2">
              <w:rPr>
                <w:rFonts w:ascii="Times New Roman" w:hAnsi="Times New Roman"/>
                <w:b/>
                <w:bCs/>
                <w:color w:val="000000" w:themeColor="text1"/>
                <w:sz w:val="24"/>
                <w:szCs w:val="24"/>
              </w:rPr>
              <w:t>Intensificarea riscurilor forestiere: incendii, uscări și dăunători în creștere, pe fondul schimbărilor climatice</w:t>
            </w:r>
          </w:p>
          <w:p w14:paraId="6C7234EE" w14:textId="507C592E" w:rsidR="00D55712" w:rsidRPr="006F5FC2" w:rsidRDefault="00D55712" w:rsidP="00BF3B15">
            <w:pPr>
              <w:spacing w:after="120"/>
              <w:rPr>
                <w:rFonts w:ascii="Times New Roman" w:hAnsi="Times New Roman"/>
                <w:color w:val="000000" w:themeColor="text1"/>
                <w:sz w:val="24"/>
                <w:szCs w:val="24"/>
              </w:rPr>
            </w:pPr>
            <w:r w:rsidRPr="006F5FC2">
              <w:rPr>
                <w:rFonts w:ascii="Times New Roman" w:hAnsi="Times New Roman"/>
                <w:color w:val="000000" w:themeColor="text1"/>
                <w:sz w:val="24"/>
                <w:szCs w:val="24"/>
              </w:rPr>
              <w:t xml:space="preserve">Pădurile Republicii Moldova, care acoperă doar cca. 13% din teritoriu, se confruntă cu vulnerabilități crescute generate de schimbările climatice, presiunea </w:t>
            </w:r>
            <w:proofErr w:type="spellStart"/>
            <w:r w:rsidRPr="006F5FC2">
              <w:rPr>
                <w:rFonts w:ascii="Times New Roman" w:hAnsi="Times New Roman"/>
                <w:color w:val="000000" w:themeColor="text1"/>
                <w:sz w:val="24"/>
                <w:szCs w:val="24"/>
              </w:rPr>
              <w:t>antropogenică</w:t>
            </w:r>
            <w:proofErr w:type="spellEnd"/>
            <w:r w:rsidRPr="006F5FC2">
              <w:rPr>
                <w:rFonts w:ascii="Times New Roman" w:hAnsi="Times New Roman"/>
                <w:color w:val="000000" w:themeColor="text1"/>
                <w:sz w:val="24"/>
                <w:szCs w:val="24"/>
              </w:rPr>
              <w:t xml:space="preserve"> și starea fitosanitară fragilă. În ultimul deceniu, episoadele de secetă, temperaturile ridicate, </w:t>
            </w:r>
            <w:r w:rsidRPr="006F5FC2">
              <w:rPr>
                <w:rFonts w:ascii="Times New Roman" w:hAnsi="Times New Roman"/>
                <w:color w:val="000000" w:themeColor="text1"/>
                <w:sz w:val="24"/>
                <w:szCs w:val="24"/>
              </w:rPr>
              <w:lastRenderedPageBreak/>
              <w:t xml:space="preserve">fenomenele extreme și fragmentarea fondului forestier au favorizat creșterea riscului de incendii de vegetație și forestiere, uscarea prematură a </w:t>
            </w:r>
            <w:proofErr w:type="spellStart"/>
            <w:r w:rsidRPr="006F5FC2">
              <w:rPr>
                <w:rFonts w:ascii="Times New Roman" w:hAnsi="Times New Roman"/>
                <w:color w:val="000000" w:themeColor="text1"/>
                <w:sz w:val="24"/>
                <w:szCs w:val="24"/>
              </w:rPr>
              <w:t>arboretelor</w:t>
            </w:r>
            <w:proofErr w:type="spellEnd"/>
            <w:r w:rsidRPr="006F5FC2">
              <w:rPr>
                <w:rFonts w:ascii="Times New Roman" w:hAnsi="Times New Roman"/>
                <w:color w:val="000000" w:themeColor="text1"/>
                <w:sz w:val="24"/>
                <w:szCs w:val="24"/>
              </w:rPr>
              <w:t>, apariția dăunătorilor invazivi și o regenerare naturală tot mai dificilă.</w:t>
            </w:r>
            <w:r w:rsidR="00BF3B15" w:rsidRPr="006F5FC2">
              <w:rPr>
                <w:rFonts w:ascii="Times New Roman" w:hAnsi="Times New Roman"/>
                <w:color w:val="000000" w:themeColor="text1"/>
                <w:sz w:val="24"/>
                <w:szCs w:val="24"/>
              </w:rPr>
              <w:t xml:space="preserve"> </w:t>
            </w:r>
            <w:r w:rsidRPr="006F5FC2">
              <w:rPr>
                <w:rFonts w:ascii="Times New Roman" w:hAnsi="Times New Roman"/>
                <w:color w:val="000000" w:themeColor="text1"/>
                <w:sz w:val="24"/>
                <w:szCs w:val="24"/>
              </w:rPr>
              <w:t>Aceste fenomene afectează capacitatea pădurilor de a stabiliza solurile, de a regla ciclurile de apă și de a reduce efectele dezastrelor naturale (inundații rapide, eroziune, alunecări). În comunitățile rurale, riscurile forestiere se suprapun cu presiuni economice și defrișări ilegale, amplificând pierderile de habitat, scurgerile de suprafață și degradarea terenurilor.</w:t>
            </w:r>
          </w:p>
          <w:p w14:paraId="1047E845" w14:textId="5DBE6EDE" w:rsidR="0099167E" w:rsidRPr="006F5FC2" w:rsidRDefault="00623700" w:rsidP="00BF3B15">
            <w:pPr>
              <w:spacing w:after="120"/>
              <w:ind w:firstLine="0"/>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4. </w:t>
            </w:r>
            <w:r w:rsidR="0099167E" w:rsidRPr="006F5FC2">
              <w:rPr>
                <w:rFonts w:ascii="Times New Roman" w:hAnsi="Times New Roman"/>
                <w:b/>
                <w:bCs/>
                <w:color w:val="000000" w:themeColor="text1"/>
                <w:sz w:val="24"/>
                <w:szCs w:val="24"/>
              </w:rPr>
              <w:t>Degradarea solurilor și eroziunea – risc cumulativ pentru agricultură și ecosisteme</w:t>
            </w:r>
          </w:p>
          <w:p w14:paraId="6A6B0F5B" w14:textId="77777777" w:rsidR="00581BAA" w:rsidRPr="006F5FC2" w:rsidRDefault="00D55712" w:rsidP="00581BAA">
            <w:pPr>
              <w:spacing w:after="120"/>
              <w:rPr>
                <w:rFonts w:ascii="Times New Roman" w:hAnsi="Times New Roman"/>
                <w:color w:val="000000" w:themeColor="text1"/>
                <w:sz w:val="24"/>
                <w:szCs w:val="24"/>
              </w:rPr>
            </w:pPr>
            <w:r w:rsidRPr="006F5FC2">
              <w:rPr>
                <w:rFonts w:ascii="Times New Roman" w:hAnsi="Times New Roman"/>
                <w:color w:val="000000" w:themeColor="text1"/>
                <w:sz w:val="24"/>
                <w:szCs w:val="24"/>
              </w:rPr>
              <w:t xml:space="preserve">Reprezintă un risc cumulativ pentru agricultură, ecosisteme și infrastructură. Peste 60% din solurile Republicii Moldova sunt afectate de diferite forme de degradare: eroziune hidrică, eoliană, alunecări incipiente, compactare și pierdere a humusului. Eroziunea avansată din bazinele hidrografice sensibile (în special în centru și sud) determină pierderea fertilității, creșterea scurgerii de </w:t>
            </w:r>
            <w:proofErr w:type="spellStart"/>
            <w:r w:rsidRPr="006F5FC2">
              <w:rPr>
                <w:rFonts w:ascii="Times New Roman" w:hAnsi="Times New Roman"/>
                <w:color w:val="000000" w:themeColor="text1"/>
                <w:sz w:val="24"/>
                <w:szCs w:val="24"/>
              </w:rPr>
              <w:t>nutrienți</w:t>
            </w:r>
            <w:proofErr w:type="spellEnd"/>
            <w:r w:rsidRPr="006F5FC2">
              <w:rPr>
                <w:rFonts w:ascii="Times New Roman" w:hAnsi="Times New Roman"/>
                <w:color w:val="000000" w:themeColor="text1"/>
                <w:sz w:val="24"/>
                <w:szCs w:val="24"/>
              </w:rPr>
              <w:t>, colmatarea lacurilor, râurilor și a infrastructurii de irigare, intensificarea riscurilor geomorfologice (declanșare alunecări de teren), creșterea vulnerabilității gospodăriilor agricole mici</w:t>
            </w:r>
            <w:r w:rsidR="00581BAA" w:rsidRPr="006F5FC2">
              <w:rPr>
                <w:rFonts w:ascii="Times New Roman" w:hAnsi="Times New Roman"/>
                <w:color w:val="000000" w:themeColor="text1"/>
                <w:sz w:val="24"/>
                <w:szCs w:val="24"/>
              </w:rPr>
              <w:t>.</w:t>
            </w:r>
          </w:p>
          <w:p w14:paraId="38D7A0C9" w14:textId="7AF3D39D" w:rsidR="0099167E" w:rsidRPr="006F5FC2" w:rsidRDefault="00623700" w:rsidP="00BF3B15">
            <w:pPr>
              <w:spacing w:after="120"/>
              <w:ind w:firstLine="0"/>
              <w:rPr>
                <w:rFonts w:ascii="Times New Roman" w:hAnsi="Times New Roman"/>
                <w:color w:val="000000" w:themeColor="text1"/>
                <w:sz w:val="24"/>
                <w:szCs w:val="24"/>
              </w:rPr>
            </w:pPr>
            <w:r>
              <w:rPr>
                <w:rFonts w:ascii="Times New Roman" w:hAnsi="Times New Roman"/>
                <w:b/>
                <w:bCs/>
                <w:color w:val="000000" w:themeColor="text1"/>
                <w:sz w:val="24"/>
                <w:szCs w:val="24"/>
              </w:rPr>
              <w:t xml:space="preserve">5. </w:t>
            </w:r>
            <w:r w:rsidR="0099167E" w:rsidRPr="006F5FC2">
              <w:rPr>
                <w:rFonts w:ascii="Times New Roman" w:hAnsi="Times New Roman"/>
                <w:b/>
                <w:bCs/>
                <w:color w:val="000000" w:themeColor="text1"/>
                <w:sz w:val="24"/>
                <w:szCs w:val="24"/>
              </w:rPr>
              <w:t>Alunecările de teren, un risc persistent, subestimat, care afectează infrastructura și locuințele</w:t>
            </w:r>
          </w:p>
          <w:p w14:paraId="6477FD26" w14:textId="18075165" w:rsidR="00D55712" w:rsidRPr="006F5FC2" w:rsidRDefault="00D55712" w:rsidP="00581BAA">
            <w:pPr>
              <w:spacing w:after="120"/>
              <w:rPr>
                <w:rFonts w:ascii="Times New Roman" w:hAnsi="Times New Roman"/>
                <w:color w:val="000000" w:themeColor="text1"/>
                <w:sz w:val="24"/>
                <w:szCs w:val="24"/>
              </w:rPr>
            </w:pPr>
            <w:r w:rsidRPr="006F5FC2">
              <w:rPr>
                <w:rFonts w:ascii="Times New Roman" w:hAnsi="Times New Roman"/>
                <w:color w:val="000000" w:themeColor="text1"/>
                <w:sz w:val="24"/>
                <w:szCs w:val="24"/>
              </w:rPr>
              <w:t xml:space="preserve">Multe localități rurale sunt amplasate pe versanți instabili, cu soluri argiloase sensibile la variațiile de umiditate. Creșterea precipitațiilor extreme, lipsa lucrărilor de stabilizare și gestionarea necontrolată a apelor pluviale favorizează declanșarea alunecărilor de teren. Acestea generează: deteriorarea locuințelor, drumurilor și rețelelor de utilități, costuri ridicate de reparație, relocări temporare sau permanente ale gospodăriilor, presiuni sociale asupra comunităților afectate. </w:t>
            </w:r>
          </w:p>
          <w:p w14:paraId="438492B5" w14:textId="3134F3F0" w:rsidR="0099167E" w:rsidRPr="006F5FC2" w:rsidRDefault="00623700" w:rsidP="00BF3B15">
            <w:pPr>
              <w:spacing w:after="120"/>
              <w:ind w:firstLine="0"/>
              <w:rPr>
                <w:rFonts w:ascii="Times New Roman" w:hAnsi="Times New Roman"/>
                <w:color w:val="000000" w:themeColor="text1"/>
                <w:sz w:val="24"/>
                <w:szCs w:val="24"/>
              </w:rPr>
            </w:pPr>
            <w:r>
              <w:rPr>
                <w:rFonts w:ascii="Times New Roman" w:hAnsi="Times New Roman"/>
                <w:b/>
                <w:bCs/>
                <w:color w:val="000000" w:themeColor="text1"/>
                <w:sz w:val="24"/>
                <w:szCs w:val="24"/>
              </w:rPr>
              <w:t xml:space="preserve">6. </w:t>
            </w:r>
            <w:r w:rsidR="0099167E" w:rsidRPr="006F5FC2">
              <w:rPr>
                <w:rFonts w:ascii="Times New Roman" w:hAnsi="Times New Roman"/>
                <w:b/>
                <w:bCs/>
                <w:color w:val="000000" w:themeColor="text1"/>
                <w:sz w:val="24"/>
                <w:szCs w:val="24"/>
              </w:rPr>
              <w:t>Capacitatea instituțională insuficientă pentru anticipare,</w:t>
            </w:r>
            <w:r w:rsidR="0099167E" w:rsidRPr="006F5FC2">
              <w:rPr>
                <w:rFonts w:ascii="Times New Roman" w:hAnsi="Times New Roman"/>
                <w:color w:val="000000" w:themeColor="text1"/>
                <w:sz w:val="24"/>
                <w:szCs w:val="24"/>
              </w:rPr>
              <w:t xml:space="preserve"> </w:t>
            </w:r>
            <w:r w:rsidR="0099167E" w:rsidRPr="006F5FC2">
              <w:rPr>
                <w:rFonts w:ascii="Times New Roman" w:hAnsi="Times New Roman"/>
                <w:b/>
                <w:bCs/>
                <w:color w:val="000000" w:themeColor="text1"/>
                <w:sz w:val="24"/>
                <w:szCs w:val="24"/>
              </w:rPr>
              <w:t>monitorizare și răspuns la riscurile naturale</w:t>
            </w:r>
          </w:p>
          <w:p w14:paraId="51FCAB37" w14:textId="799F5D78" w:rsidR="00D55712" w:rsidRPr="006F5FC2" w:rsidRDefault="00D55712" w:rsidP="00D55712">
            <w:pPr>
              <w:spacing w:after="120"/>
              <w:rPr>
                <w:rFonts w:ascii="Times New Roman" w:hAnsi="Times New Roman"/>
                <w:color w:val="000000" w:themeColor="text1"/>
                <w:sz w:val="24"/>
                <w:szCs w:val="24"/>
              </w:rPr>
            </w:pPr>
            <w:r w:rsidRPr="006F5FC2">
              <w:rPr>
                <w:rFonts w:ascii="Times New Roman" w:hAnsi="Times New Roman"/>
                <w:color w:val="000000" w:themeColor="text1"/>
                <w:sz w:val="24"/>
                <w:szCs w:val="24"/>
              </w:rPr>
              <w:t xml:space="preserve">Instituțiile responsabile (MM, SHS, Agenția de Mediu, APL) se confruntă cu: echipamente tehnice învechite, lipsa sistemelor integrate de date, resurse umane insuficiente, absența analizelor </w:t>
            </w:r>
            <w:proofErr w:type="spellStart"/>
            <w:r w:rsidRPr="006F5FC2">
              <w:rPr>
                <w:rFonts w:ascii="Times New Roman" w:hAnsi="Times New Roman"/>
                <w:color w:val="000000" w:themeColor="text1"/>
                <w:sz w:val="24"/>
                <w:szCs w:val="24"/>
              </w:rPr>
              <w:t>multi</w:t>
            </w:r>
            <w:proofErr w:type="spellEnd"/>
            <w:r w:rsidRPr="006F5FC2">
              <w:rPr>
                <w:rFonts w:ascii="Times New Roman" w:hAnsi="Times New Roman"/>
                <w:color w:val="000000" w:themeColor="text1"/>
                <w:sz w:val="24"/>
                <w:szCs w:val="24"/>
              </w:rPr>
              <w:t xml:space="preserve">-risc, instrumente de avertizare timpurie incomplete. Aceste limite duc la reacții întârziate, lipsa evaluărilor de impact și dificultăți în planificarea intervențiilor. </w:t>
            </w:r>
          </w:p>
          <w:p w14:paraId="58DBEC1F" w14:textId="3DD2E3DE" w:rsidR="00D55712" w:rsidRPr="006F5FC2" w:rsidRDefault="00623700" w:rsidP="00BF3B15">
            <w:pPr>
              <w:spacing w:after="120"/>
              <w:ind w:firstLine="0"/>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7. </w:t>
            </w:r>
            <w:r w:rsidR="0099167E" w:rsidRPr="006F5FC2">
              <w:rPr>
                <w:rFonts w:ascii="Times New Roman" w:hAnsi="Times New Roman"/>
                <w:b/>
                <w:bCs/>
                <w:color w:val="000000" w:themeColor="text1"/>
                <w:sz w:val="24"/>
                <w:szCs w:val="24"/>
              </w:rPr>
              <w:t xml:space="preserve">Vulnerabilități </w:t>
            </w:r>
            <w:proofErr w:type="spellStart"/>
            <w:r w:rsidR="0099167E" w:rsidRPr="006F5FC2">
              <w:rPr>
                <w:rFonts w:ascii="Times New Roman" w:hAnsi="Times New Roman"/>
                <w:b/>
                <w:bCs/>
                <w:color w:val="000000" w:themeColor="text1"/>
                <w:sz w:val="24"/>
                <w:szCs w:val="24"/>
              </w:rPr>
              <w:t>socio</w:t>
            </w:r>
            <w:proofErr w:type="spellEnd"/>
            <w:r w:rsidR="0099167E" w:rsidRPr="006F5FC2">
              <w:rPr>
                <w:rFonts w:ascii="Times New Roman" w:hAnsi="Times New Roman"/>
                <w:b/>
                <w:bCs/>
                <w:color w:val="000000" w:themeColor="text1"/>
                <w:sz w:val="24"/>
                <w:szCs w:val="24"/>
              </w:rPr>
              <w:t>-economice acumulate în comunități rurale expuse riscurilor naturale</w:t>
            </w:r>
          </w:p>
          <w:p w14:paraId="5971C063" w14:textId="0C497878" w:rsidR="00D55712" w:rsidRPr="006F5FC2" w:rsidRDefault="00D55712" w:rsidP="00D55712">
            <w:pPr>
              <w:spacing w:after="120"/>
              <w:rPr>
                <w:rFonts w:ascii="Times New Roman" w:hAnsi="Times New Roman"/>
                <w:color w:val="000000" w:themeColor="text1"/>
                <w:sz w:val="24"/>
                <w:szCs w:val="24"/>
              </w:rPr>
            </w:pPr>
            <w:r w:rsidRPr="006F5FC2">
              <w:rPr>
                <w:rFonts w:ascii="Times New Roman" w:hAnsi="Times New Roman"/>
                <w:color w:val="000000" w:themeColor="text1"/>
                <w:sz w:val="24"/>
                <w:szCs w:val="24"/>
              </w:rPr>
              <w:t xml:space="preserve">Populația rurală suportă în mod disproporționat consecințele riscurilor naturale: secetă, eroziune, lipsa apei potabile, alunecări, inundații locale. Factorii determinanți includ: infrastructură deficitară, resurse financiare limitate, acces redus la informații și mecanisme de prevenire, dependența de agricultură. Migrația externă și internă, corelată cu îmbătrânirea populației rurale, reduce capacitatea comunităților de a preveni și gestiona riscurile naturale. </w:t>
            </w:r>
          </w:p>
          <w:p w14:paraId="7E9FEF53" w14:textId="3A58C428" w:rsidR="0099167E" w:rsidRPr="006F5FC2" w:rsidRDefault="00623700" w:rsidP="00BF3B15">
            <w:pPr>
              <w:spacing w:after="120"/>
              <w:ind w:firstLine="0"/>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8. </w:t>
            </w:r>
            <w:r w:rsidR="0099167E" w:rsidRPr="006F5FC2">
              <w:rPr>
                <w:rFonts w:ascii="Times New Roman" w:hAnsi="Times New Roman"/>
                <w:b/>
                <w:bCs/>
                <w:color w:val="000000" w:themeColor="text1"/>
                <w:sz w:val="24"/>
                <w:szCs w:val="24"/>
              </w:rPr>
              <w:t>Calitatea apei și a apelor uzate, un factor determinant pentru riscurile epidemiologice</w:t>
            </w:r>
          </w:p>
          <w:p w14:paraId="274D63A3" w14:textId="5004BA27" w:rsidR="00D55712" w:rsidRPr="006F5FC2" w:rsidRDefault="00D55712" w:rsidP="00BF3B15">
            <w:pPr>
              <w:spacing w:after="120"/>
              <w:rPr>
                <w:rFonts w:ascii="Times New Roman" w:hAnsi="Times New Roman"/>
                <w:color w:val="000000" w:themeColor="text1"/>
                <w:sz w:val="24"/>
                <w:szCs w:val="24"/>
              </w:rPr>
            </w:pPr>
            <w:r w:rsidRPr="006F5FC2">
              <w:rPr>
                <w:rFonts w:ascii="Times New Roman" w:hAnsi="Times New Roman"/>
                <w:color w:val="000000" w:themeColor="text1"/>
                <w:sz w:val="24"/>
                <w:szCs w:val="24"/>
              </w:rPr>
              <w:t xml:space="preserve">Calitatea apei rămâne una dintre cele mai critice vulnerabilități </w:t>
            </w:r>
            <w:proofErr w:type="spellStart"/>
            <w:r w:rsidRPr="006F5FC2">
              <w:rPr>
                <w:rFonts w:ascii="Times New Roman" w:hAnsi="Times New Roman"/>
                <w:color w:val="000000" w:themeColor="text1"/>
                <w:sz w:val="24"/>
                <w:szCs w:val="24"/>
              </w:rPr>
              <w:t>biologico</w:t>
            </w:r>
            <w:proofErr w:type="spellEnd"/>
            <w:r w:rsidRPr="006F5FC2">
              <w:rPr>
                <w:rFonts w:ascii="Times New Roman" w:hAnsi="Times New Roman"/>
                <w:color w:val="000000" w:themeColor="text1"/>
                <w:sz w:val="24"/>
                <w:szCs w:val="24"/>
              </w:rPr>
              <w:t>-sociale din Republica Moldova. Deși volumele de ape uzate epurate au crescut treptat, decalajul dintre cantitățile evacuate și cele tratate normativ rămâne major. În medie, doar 18–20% din apele uzate sunt epurate conform standardelor, în timp ce peste 80% sunt „convențional pure” sau insuficient tratate. În paralel, apa din sursele descentralizate (în special fântâni rurale) depășește frecvent limitele sanitare pentru compuși precum nitrați, amoniu sau azot, cu o proporție semnificativă de probe neconforme și cu o monitorizare aflată în scădere după 2017.</w:t>
            </w:r>
            <w:r w:rsidR="00BF3B15" w:rsidRPr="006F5FC2">
              <w:rPr>
                <w:rFonts w:ascii="Times New Roman" w:hAnsi="Times New Roman"/>
                <w:color w:val="000000" w:themeColor="text1"/>
                <w:sz w:val="24"/>
                <w:szCs w:val="24"/>
              </w:rPr>
              <w:t xml:space="preserve"> </w:t>
            </w:r>
            <w:r w:rsidRPr="006F5FC2">
              <w:rPr>
                <w:rFonts w:ascii="Times New Roman" w:hAnsi="Times New Roman"/>
                <w:color w:val="000000" w:themeColor="text1"/>
                <w:sz w:val="24"/>
                <w:szCs w:val="24"/>
              </w:rPr>
              <w:t xml:space="preserve">În condiții de secetă severă, ploi torențiale, avarii ale stațiilor de epurare sau debite reduse, aceste vulnerabilități cresc riscul contaminării rapide a surselor de apă potabilă și determină </w:t>
            </w:r>
            <w:r w:rsidRPr="006F5FC2">
              <w:rPr>
                <w:rFonts w:ascii="Times New Roman" w:hAnsi="Times New Roman"/>
                <w:color w:val="000000" w:themeColor="text1"/>
                <w:sz w:val="24"/>
                <w:szCs w:val="24"/>
              </w:rPr>
              <w:lastRenderedPageBreak/>
              <w:t>vârfuri de îmbolnăviri intestinale, în special la copii. Situațiile analizate relevă o legătură sistemică între infrastructura de apă-canalizare, calitatea mediului și sănătatea publică.</w:t>
            </w:r>
          </w:p>
          <w:p w14:paraId="68C2FCEF" w14:textId="3E36B10E" w:rsidR="0099167E" w:rsidRPr="006F5FC2" w:rsidRDefault="00623700" w:rsidP="00BF3B15">
            <w:pPr>
              <w:spacing w:after="120"/>
              <w:ind w:firstLine="0"/>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9. </w:t>
            </w:r>
            <w:r w:rsidR="0099167E" w:rsidRPr="006F5FC2">
              <w:rPr>
                <w:rFonts w:ascii="Times New Roman" w:hAnsi="Times New Roman"/>
                <w:b/>
                <w:bCs/>
                <w:color w:val="000000" w:themeColor="text1"/>
                <w:sz w:val="24"/>
                <w:szCs w:val="24"/>
              </w:rPr>
              <w:t>Reapariția bolilor prevenibile prin vaccinare, simptom al unui sistem de prevenție fragil</w:t>
            </w:r>
          </w:p>
          <w:p w14:paraId="7F4FD3AC" w14:textId="4CD44235" w:rsidR="00D55712" w:rsidRPr="006F5FC2" w:rsidRDefault="00D55712" w:rsidP="00BF3B15">
            <w:pPr>
              <w:spacing w:after="120"/>
              <w:rPr>
                <w:rFonts w:ascii="Times New Roman" w:hAnsi="Times New Roman"/>
                <w:color w:val="000000" w:themeColor="text1"/>
                <w:sz w:val="24"/>
                <w:szCs w:val="24"/>
              </w:rPr>
            </w:pPr>
            <w:r w:rsidRPr="006F5FC2">
              <w:rPr>
                <w:rFonts w:ascii="Times New Roman" w:hAnsi="Times New Roman"/>
                <w:color w:val="000000" w:themeColor="text1"/>
                <w:sz w:val="24"/>
                <w:szCs w:val="24"/>
              </w:rPr>
              <w:t>Datele analizate arată o scădere graduală și constantă a acoperirii vaccinale pentru mai multe tipuri de boli, începând cu 2009 și apoi între 2018 - 2020. Această diminuare a imunității colective se reflectă direct în reapariția bolilor prevenibile prin vaccinare: rujeolă (2019 și 2024), tuse convulsivă, hepatita A, scarlatină și varicelă, cu vârfuri de peste 42.000 cazuri în 2021 pentru varicelă.</w:t>
            </w:r>
            <w:r w:rsidR="00BF3B15" w:rsidRPr="006F5FC2">
              <w:rPr>
                <w:rFonts w:ascii="Times New Roman" w:hAnsi="Times New Roman"/>
                <w:color w:val="000000" w:themeColor="text1"/>
                <w:sz w:val="24"/>
                <w:szCs w:val="24"/>
              </w:rPr>
              <w:t xml:space="preserve"> </w:t>
            </w:r>
            <w:r w:rsidRPr="006F5FC2">
              <w:rPr>
                <w:rFonts w:ascii="Times New Roman" w:hAnsi="Times New Roman"/>
                <w:color w:val="000000" w:themeColor="text1"/>
                <w:sz w:val="24"/>
                <w:szCs w:val="24"/>
              </w:rPr>
              <w:t>Aceste tendințe sunt amplificate în perioade de stres climatic sau de presiune asupra sistemului sanitar, când mobilitatea populației crește, iar infrastructura este deja suprasolicitată. Fenomenul relevă vulnerabilități în comunicarea riscurilor, accesul la servicii medicale și funcționarea lanțului logistic pentru vaccinuri.</w:t>
            </w:r>
          </w:p>
          <w:p w14:paraId="12C4C16A" w14:textId="16E52F6B" w:rsidR="0099167E" w:rsidRPr="006F5FC2" w:rsidRDefault="00623700" w:rsidP="00BF3B15">
            <w:pPr>
              <w:spacing w:after="120"/>
              <w:ind w:firstLine="0"/>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10. </w:t>
            </w:r>
            <w:r w:rsidR="0099167E" w:rsidRPr="006F5FC2">
              <w:rPr>
                <w:rFonts w:ascii="Times New Roman" w:hAnsi="Times New Roman"/>
                <w:b/>
                <w:bCs/>
                <w:color w:val="000000" w:themeColor="text1"/>
                <w:sz w:val="24"/>
                <w:szCs w:val="24"/>
              </w:rPr>
              <w:t>Schimbările climatice ca factor multiplicator al riscurilor sanitare</w:t>
            </w:r>
          </w:p>
          <w:p w14:paraId="2D2070AF" w14:textId="67C2F5A6" w:rsidR="00D55712" w:rsidRPr="006F5FC2" w:rsidRDefault="00D55712" w:rsidP="00BF3B15">
            <w:pPr>
              <w:spacing w:after="120"/>
              <w:rPr>
                <w:rFonts w:ascii="Times New Roman" w:hAnsi="Times New Roman"/>
                <w:color w:val="000000" w:themeColor="text1"/>
                <w:sz w:val="24"/>
                <w:szCs w:val="24"/>
              </w:rPr>
            </w:pPr>
            <w:r w:rsidRPr="006F5FC2">
              <w:rPr>
                <w:rFonts w:ascii="Times New Roman" w:hAnsi="Times New Roman"/>
                <w:color w:val="000000" w:themeColor="text1"/>
                <w:sz w:val="24"/>
                <w:szCs w:val="24"/>
              </w:rPr>
              <w:t xml:space="preserve">Anii 2020 - 2022 (pandemie </w:t>
            </w:r>
            <w:r w:rsidR="00611377">
              <w:rPr>
                <w:rFonts w:ascii="Times New Roman" w:hAnsi="Times New Roman"/>
                <w:color w:val="000000" w:themeColor="text1"/>
                <w:sz w:val="24"/>
                <w:szCs w:val="24"/>
              </w:rPr>
              <w:t>ș</w:t>
            </w:r>
            <w:r w:rsidRPr="006F5FC2">
              <w:rPr>
                <w:rFonts w:ascii="Times New Roman" w:hAnsi="Times New Roman"/>
                <w:color w:val="000000" w:themeColor="text1"/>
                <w:sz w:val="24"/>
                <w:szCs w:val="24"/>
              </w:rPr>
              <w:t xml:space="preserve">i secetă severă) evidențiază faptul că schimbările climatice acționează ca multiplicator al riscurilor </w:t>
            </w:r>
            <w:proofErr w:type="spellStart"/>
            <w:r w:rsidRPr="006F5FC2">
              <w:rPr>
                <w:rFonts w:ascii="Times New Roman" w:hAnsi="Times New Roman"/>
                <w:color w:val="000000" w:themeColor="text1"/>
                <w:sz w:val="24"/>
                <w:szCs w:val="24"/>
              </w:rPr>
              <w:t>biologico</w:t>
            </w:r>
            <w:proofErr w:type="spellEnd"/>
            <w:r w:rsidRPr="006F5FC2">
              <w:rPr>
                <w:rFonts w:ascii="Times New Roman" w:hAnsi="Times New Roman"/>
                <w:color w:val="000000" w:themeColor="text1"/>
                <w:sz w:val="24"/>
                <w:szCs w:val="24"/>
              </w:rPr>
              <w:t>-sociale. Chiar dacă datele BNS și ANSP nu sunt suficient de dezagregate pentru a demonstra corelații directe (de exemplu zile de caniculă duc la creșterea cazurilor de afecțiuni cardiovasculare), este clar că, în acești ani, morbiditatea copiilor prin boli infecțioase, intestinale și respiratorii, a înregistrat creșteri semnificative.</w:t>
            </w:r>
            <w:r w:rsidR="00BF3B15" w:rsidRPr="006F5FC2">
              <w:rPr>
                <w:rFonts w:ascii="Times New Roman" w:hAnsi="Times New Roman"/>
                <w:color w:val="000000" w:themeColor="text1"/>
                <w:sz w:val="24"/>
                <w:szCs w:val="24"/>
              </w:rPr>
              <w:t xml:space="preserve"> </w:t>
            </w:r>
            <w:r w:rsidRPr="006F5FC2">
              <w:rPr>
                <w:rFonts w:ascii="Times New Roman" w:hAnsi="Times New Roman"/>
                <w:color w:val="000000" w:themeColor="text1"/>
                <w:sz w:val="24"/>
                <w:szCs w:val="24"/>
              </w:rPr>
              <w:t xml:space="preserve">Vârful de peste 15.000 de cazuri de gastroenterite în 2021, creșterea masivă a infecțiilor intestinale acute cu agenți nedeterminați (peste 28.000 cazuri) și intensificarea scarlatinei, varicelei și tusei convulsive confirmă vulnerabilitatea populației pediatrice la perturbările </w:t>
            </w:r>
            <w:proofErr w:type="spellStart"/>
            <w:r w:rsidRPr="006F5FC2">
              <w:rPr>
                <w:rFonts w:ascii="Times New Roman" w:hAnsi="Times New Roman"/>
                <w:color w:val="000000" w:themeColor="text1"/>
                <w:sz w:val="24"/>
                <w:szCs w:val="24"/>
              </w:rPr>
              <w:t>climato</w:t>
            </w:r>
            <w:proofErr w:type="spellEnd"/>
            <w:r w:rsidRPr="006F5FC2">
              <w:rPr>
                <w:rFonts w:ascii="Times New Roman" w:hAnsi="Times New Roman"/>
                <w:color w:val="000000" w:themeColor="text1"/>
                <w:sz w:val="24"/>
                <w:szCs w:val="24"/>
              </w:rPr>
              <w:t>-hidrologice. Într-un context de infrastructură deficitară și densitate ridicată în colectivități (grădinițe, școli), sistemul sanitar pediatric devine rapid suprasolicitat.</w:t>
            </w:r>
          </w:p>
          <w:p w14:paraId="7D1FCADE" w14:textId="2AE4531B" w:rsidR="0099167E" w:rsidRPr="006F5FC2" w:rsidRDefault="00623700" w:rsidP="00BF3B15">
            <w:pPr>
              <w:spacing w:after="120"/>
              <w:ind w:firstLine="0"/>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11. </w:t>
            </w:r>
            <w:r w:rsidR="0099167E" w:rsidRPr="006F5FC2">
              <w:rPr>
                <w:rFonts w:ascii="Times New Roman" w:hAnsi="Times New Roman"/>
                <w:b/>
                <w:bCs/>
                <w:color w:val="000000" w:themeColor="text1"/>
                <w:sz w:val="24"/>
                <w:szCs w:val="24"/>
              </w:rPr>
              <w:t>Capacitatea de supraveghere și laborator este insuficientă pentru riscurile actuale</w:t>
            </w:r>
          </w:p>
          <w:p w14:paraId="3771E0ED" w14:textId="028A22AB" w:rsidR="00D55712" w:rsidRPr="006F5FC2" w:rsidRDefault="00D55712" w:rsidP="00BF3B15">
            <w:pPr>
              <w:spacing w:after="120"/>
              <w:rPr>
                <w:rFonts w:ascii="Times New Roman" w:hAnsi="Times New Roman"/>
                <w:color w:val="000000" w:themeColor="text1"/>
                <w:sz w:val="24"/>
                <w:szCs w:val="24"/>
              </w:rPr>
            </w:pPr>
            <w:r w:rsidRPr="006F5FC2">
              <w:rPr>
                <w:rFonts w:ascii="Times New Roman" w:hAnsi="Times New Roman"/>
                <w:color w:val="000000" w:themeColor="text1"/>
                <w:sz w:val="24"/>
                <w:szCs w:val="24"/>
              </w:rPr>
              <w:t>Laboratoarele ANSP/ANSA și ale Agenției de Mediu lucrează cu echipamente vechi, acoperire incompletă, personal insuficient și fluxuri reduse de probe în ultimii ani. Lipsa unor sisteme digitale integrate și a automatizării determină întârzieri în detectarea focarelor și dificultăți în corelarea datelor sanitare cu cele de mediu.</w:t>
            </w:r>
            <w:r w:rsidR="00BF3B15" w:rsidRPr="006F5FC2">
              <w:rPr>
                <w:rFonts w:ascii="Times New Roman" w:hAnsi="Times New Roman"/>
                <w:color w:val="000000" w:themeColor="text1"/>
                <w:sz w:val="24"/>
                <w:szCs w:val="24"/>
              </w:rPr>
              <w:t xml:space="preserve"> </w:t>
            </w:r>
            <w:r w:rsidRPr="006F5FC2">
              <w:rPr>
                <w:rFonts w:ascii="Times New Roman" w:hAnsi="Times New Roman"/>
                <w:color w:val="000000" w:themeColor="text1"/>
                <w:sz w:val="24"/>
                <w:szCs w:val="24"/>
              </w:rPr>
              <w:t xml:space="preserve">Această limitare structurală face ca evaluarea riscurilor să se bazeze deseori pe deducții logice, nu pe analize integrate, cu dovezi </w:t>
            </w:r>
            <w:r w:rsidR="00620DC3">
              <w:rPr>
                <w:rFonts w:ascii="Times New Roman" w:hAnsi="Times New Roman"/>
                <w:color w:val="000000" w:themeColor="text1"/>
                <w:sz w:val="24"/>
                <w:szCs w:val="24"/>
              </w:rPr>
              <w:t>ș</w:t>
            </w:r>
            <w:r w:rsidRPr="006F5FC2">
              <w:rPr>
                <w:rFonts w:ascii="Times New Roman" w:hAnsi="Times New Roman"/>
                <w:color w:val="000000" w:themeColor="text1"/>
                <w:sz w:val="24"/>
                <w:szCs w:val="24"/>
              </w:rPr>
              <w:t>i date solide, o barieră majoră în aplicarea abordării „</w:t>
            </w:r>
            <w:proofErr w:type="spellStart"/>
            <w:r w:rsidRPr="006F5FC2">
              <w:rPr>
                <w:rFonts w:ascii="Times New Roman" w:hAnsi="Times New Roman"/>
                <w:color w:val="000000" w:themeColor="text1"/>
                <w:sz w:val="24"/>
                <w:szCs w:val="24"/>
              </w:rPr>
              <w:t>One</w:t>
            </w:r>
            <w:proofErr w:type="spellEnd"/>
            <w:r w:rsidRPr="006F5FC2">
              <w:rPr>
                <w:rFonts w:ascii="Times New Roman" w:hAnsi="Times New Roman"/>
                <w:color w:val="000000" w:themeColor="text1"/>
                <w:sz w:val="24"/>
                <w:szCs w:val="24"/>
              </w:rPr>
              <w:t xml:space="preserve"> </w:t>
            </w:r>
            <w:proofErr w:type="spellStart"/>
            <w:r w:rsidRPr="006F5FC2">
              <w:rPr>
                <w:rFonts w:ascii="Times New Roman" w:hAnsi="Times New Roman"/>
                <w:color w:val="000000" w:themeColor="text1"/>
                <w:sz w:val="24"/>
                <w:szCs w:val="24"/>
              </w:rPr>
              <w:t>Health</w:t>
            </w:r>
            <w:proofErr w:type="spellEnd"/>
            <w:r w:rsidRPr="006F5FC2">
              <w:rPr>
                <w:rFonts w:ascii="Times New Roman" w:hAnsi="Times New Roman"/>
                <w:color w:val="000000" w:themeColor="text1"/>
                <w:sz w:val="24"/>
                <w:szCs w:val="24"/>
              </w:rPr>
              <w:t>”.</w:t>
            </w:r>
          </w:p>
          <w:p w14:paraId="4A1746C8" w14:textId="3BC1D8FB" w:rsidR="0099167E" w:rsidRPr="006F5FC2" w:rsidRDefault="00623700" w:rsidP="00BF3B15">
            <w:pPr>
              <w:spacing w:after="120"/>
              <w:ind w:firstLine="0"/>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12. </w:t>
            </w:r>
            <w:r w:rsidR="0099167E" w:rsidRPr="006F5FC2">
              <w:rPr>
                <w:rFonts w:ascii="Times New Roman" w:hAnsi="Times New Roman"/>
                <w:b/>
                <w:bCs/>
                <w:color w:val="000000" w:themeColor="text1"/>
                <w:sz w:val="24"/>
                <w:szCs w:val="24"/>
              </w:rPr>
              <w:t>Guvernanța și inter-operabilitatea datelor sunt fragmentate</w:t>
            </w:r>
          </w:p>
          <w:p w14:paraId="24C05B32" w14:textId="51A52B03" w:rsidR="00BF3B15" w:rsidRPr="006F5FC2" w:rsidRDefault="00D55712" w:rsidP="00BF3B15">
            <w:pPr>
              <w:spacing w:after="120"/>
              <w:rPr>
                <w:rFonts w:ascii="Times New Roman" w:hAnsi="Times New Roman"/>
                <w:color w:val="000000" w:themeColor="text1"/>
                <w:sz w:val="24"/>
                <w:szCs w:val="24"/>
              </w:rPr>
            </w:pPr>
            <w:r w:rsidRPr="006F5FC2">
              <w:rPr>
                <w:rFonts w:ascii="Times New Roman" w:hAnsi="Times New Roman"/>
                <w:color w:val="000000" w:themeColor="text1"/>
                <w:sz w:val="24"/>
                <w:szCs w:val="24"/>
              </w:rPr>
              <w:t xml:space="preserve">Datele privind riscurile naturale </w:t>
            </w:r>
            <w:r w:rsidR="00620DC3">
              <w:rPr>
                <w:rFonts w:ascii="Times New Roman" w:hAnsi="Times New Roman"/>
                <w:color w:val="000000" w:themeColor="text1"/>
                <w:sz w:val="24"/>
                <w:szCs w:val="24"/>
              </w:rPr>
              <w:t>ș</w:t>
            </w:r>
            <w:r w:rsidRPr="006F5FC2">
              <w:rPr>
                <w:rFonts w:ascii="Times New Roman" w:hAnsi="Times New Roman"/>
                <w:color w:val="000000" w:themeColor="text1"/>
                <w:sz w:val="24"/>
                <w:szCs w:val="24"/>
              </w:rPr>
              <w:t xml:space="preserve">i </w:t>
            </w:r>
            <w:proofErr w:type="spellStart"/>
            <w:r w:rsidRPr="006F5FC2">
              <w:rPr>
                <w:rFonts w:ascii="Times New Roman" w:hAnsi="Times New Roman"/>
                <w:color w:val="000000" w:themeColor="text1"/>
                <w:sz w:val="24"/>
                <w:szCs w:val="24"/>
              </w:rPr>
              <w:t>biologico</w:t>
            </w:r>
            <w:proofErr w:type="spellEnd"/>
            <w:r w:rsidRPr="006F5FC2">
              <w:rPr>
                <w:rFonts w:ascii="Times New Roman" w:hAnsi="Times New Roman"/>
                <w:color w:val="000000" w:themeColor="text1"/>
                <w:sz w:val="24"/>
                <w:szCs w:val="24"/>
              </w:rPr>
              <w:t xml:space="preserve">-sociale sunt dispersate între BNS, ANSP, Agenția de Mediu, ANSA, IP AN </w:t>
            </w:r>
            <w:r w:rsidR="00620DC3">
              <w:rPr>
                <w:rFonts w:ascii="Times New Roman" w:hAnsi="Times New Roman"/>
                <w:color w:val="000000" w:themeColor="text1"/>
                <w:sz w:val="24"/>
                <w:szCs w:val="24"/>
              </w:rPr>
              <w:t>„</w:t>
            </w:r>
            <w:r w:rsidRPr="006F5FC2">
              <w:rPr>
                <w:rFonts w:ascii="Times New Roman" w:hAnsi="Times New Roman"/>
                <w:color w:val="000000" w:themeColor="text1"/>
                <w:sz w:val="24"/>
                <w:szCs w:val="24"/>
              </w:rPr>
              <w:t>Apele Moldovei</w:t>
            </w:r>
            <w:r w:rsidR="00620DC3" w:rsidRPr="00620DC3">
              <w:rPr>
                <w:rFonts w:ascii="Times New Roman" w:hAnsi="Times New Roman"/>
                <w:color w:val="000000" w:themeColor="text1"/>
                <w:sz w:val="24"/>
                <w:szCs w:val="24"/>
              </w:rPr>
              <w:t>”</w:t>
            </w:r>
            <w:r w:rsidRPr="006F5FC2">
              <w:rPr>
                <w:rFonts w:ascii="Times New Roman" w:hAnsi="Times New Roman"/>
                <w:color w:val="000000" w:themeColor="text1"/>
                <w:sz w:val="24"/>
                <w:szCs w:val="24"/>
              </w:rPr>
              <w:t xml:space="preserve"> și Serviciul Hidrometeorologic de Stat, fără interoperabilitate și fără indicatori specializați pentru riscuri </w:t>
            </w:r>
            <w:proofErr w:type="spellStart"/>
            <w:r w:rsidRPr="006F5FC2">
              <w:rPr>
                <w:rFonts w:ascii="Times New Roman" w:hAnsi="Times New Roman"/>
                <w:color w:val="000000" w:themeColor="text1"/>
                <w:sz w:val="24"/>
                <w:szCs w:val="24"/>
              </w:rPr>
              <w:t>biologico</w:t>
            </w:r>
            <w:proofErr w:type="spellEnd"/>
            <w:r w:rsidRPr="006F5FC2">
              <w:rPr>
                <w:rFonts w:ascii="Times New Roman" w:hAnsi="Times New Roman"/>
                <w:color w:val="000000" w:themeColor="text1"/>
                <w:sz w:val="24"/>
                <w:szCs w:val="24"/>
              </w:rPr>
              <w:t>-sociale. APL-urile nu dispun de planuri locale de sănătate publică pentru caniculă, frig, apă contaminată, poluare sau epidemii, iar coordonarea intersectorială este limitată.</w:t>
            </w:r>
            <w:r w:rsidR="00BF3B15" w:rsidRPr="006F5FC2">
              <w:rPr>
                <w:rFonts w:ascii="Times New Roman" w:hAnsi="Times New Roman"/>
                <w:color w:val="000000" w:themeColor="text1"/>
                <w:sz w:val="24"/>
                <w:szCs w:val="24"/>
              </w:rPr>
              <w:t xml:space="preserve"> </w:t>
            </w:r>
            <w:r w:rsidRPr="006F5FC2">
              <w:rPr>
                <w:rFonts w:ascii="Times New Roman" w:hAnsi="Times New Roman"/>
                <w:color w:val="000000" w:themeColor="text1"/>
                <w:sz w:val="24"/>
                <w:szCs w:val="24"/>
              </w:rPr>
              <w:t>Această fragmentare reduce capacitatea de reacție la nivel local și împiedică anticiparea unor focare provocate de stres climatic, poluare sau contaminare a apei.</w:t>
            </w:r>
          </w:p>
          <w:p w14:paraId="7AF8A9C7" w14:textId="5D59DFE6" w:rsidR="00452C6C" w:rsidRPr="006F5FC2" w:rsidRDefault="0099167E" w:rsidP="00BF3B15">
            <w:pPr>
              <w:spacing w:after="120"/>
              <w:rPr>
                <w:rFonts w:ascii="Times New Roman" w:hAnsi="Times New Roman"/>
                <w:color w:val="000000" w:themeColor="text1"/>
                <w:sz w:val="24"/>
                <w:szCs w:val="24"/>
              </w:rPr>
            </w:pPr>
            <w:r w:rsidRPr="00BE44A2">
              <w:rPr>
                <w:rFonts w:ascii="Times New Roman" w:hAnsi="Times New Roman"/>
                <w:sz w:val="24"/>
                <w:szCs w:val="24"/>
              </w:rPr>
              <w:t xml:space="preserve">În acest sens, este imperios aprobarea </w:t>
            </w:r>
            <w:r w:rsidR="00BE44A2" w:rsidRPr="00BE44A2">
              <w:rPr>
                <w:rFonts w:ascii="Times New Roman" w:hAnsi="Times New Roman"/>
                <w:sz w:val="24"/>
                <w:szCs w:val="24"/>
              </w:rPr>
              <w:t>prezentului</w:t>
            </w:r>
            <w:r w:rsidR="00581BAA" w:rsidRPr="00BE44A2">
              <w:rPr>
                <w:rFonts w:ascii="Times New Roman" w:hAnsi="Times New Roman"/>
                <w:sz w:val="24"/>
                <w:szCs w:val="24"/>
              </w:rPr>
              <w:t xml:space="preserve"> cadru de politici publice care conține direcții de </w:t>
            </w:r>
            <w:r w:rsidR="00BE44A2" w:rsidRPr="00BE44A2">
              <w:rPr>
                <w:rFonts w:ascii="Times New Roman" w:hAnsi="Times New Roman"/>
                <w:sz w:val="24"/>
                <w:szCs w:val="24"/>
              </w:rPr>
              <w:t>acțiune</w:t>
            </w:r>
            <w:r w:rsidR="00581BAA" w:rsidRPr="00BE44A2">
              <w:rPr>
                <w:rFonts w:ascii="Times New Roman" w:hAnsi="Times New Roman"/>
                <w:sz w:val="24"/>
                <w:szCs w:val="24"/>
              </w:rPr>
              <w:t xml:space="preserve"> pe problemele identificate și care vor contribui la reducerea riscurilor de </w:t>
            </w:r>
            <w:r w:rsidR="00BE44A2" w:rsidRPr="00BE44A2">
              <w:rPr>
                <w:rFonts w:ascii="Times New Roman" w:hAnsi="Times New Roman"/>
                <w:sz w:val="24"/>
                <w:szCs w:val="24"/>
              </w:rPr>
              <w:t>dezastre</w:t>
            </w:r>
            <w:r w:rsidR="00581BAA" w:rsidRPr="00BE44A2">
              <w:rPr>
                <w:rFonts w:ascii="Times New Roman" w:hAnsi="Times New Roman"/>
                <w:sz w:val="24"/>
                <w:szCs w:val="24"/>
              </w:rPr>
              <w:t xml:space="preserve"> naturale și </w:t>
            </w:r>
            <w:proofErr w:type="spellStart"/>
            <w:r w:rsidR="00581BAA" w:rsidRPr="00BE44A2">
              <w:rPr>
                <w:rFonts w:ascii="Times New Roman" w:hAnsi="Times New Roman"/>
                <w:sz w:val="24"/>
                <w:szCs w:val="24"/>
              </w:rPr>
              <w:t>biologico</w:t>
            </w:r>
            <w:proofErr w:type="spellEnd"/>
            <w:r w:rsidR="00581BAA" w:rsidRPr="00BE44A2">
              <w:rPr>
                <w:rFonts w:ascii="Times New Roman" w:hAnsi="Times New Roman"/>
                <w:sz w:val="24"/>
                <w:szCs w:val="24"/>
              </w:rPr>
              <w:t>-s</w:t>
            </w:r>
            <w:r w:rsidR="00BE44A2">
              <w:rPr>
                <w:rFonts w:ascii="Times New Roman" w:hAnsi="Times New Roman"/>
                <w:sz w:val="24"/>
                <w:szCs w:val="24"/>
              </w:rPr>
              <w:t>o</w:t>
            </w:r>
            <w:r w:rsidR="00581BAA" w:rsidRPr="00BE44A2">
              <w:rPr>
                <w:rFonts w:ascii="Times New Roman" w:hAnsi="Times New Roman"/>
                <w:sz w:val="24"/>
                <w:szCs w:val="24"/>
              </w:rPr>
              <w:t>ciale.</w:t>
            </w:r>
          </w:p>
        </w:tc>
      </w:tr>
      <w:tr w:rsidR="006F5FC2" w:rsidRPr="006F5FC2" w14:paraId="595D390F"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434D1B0" w14:textId="469EEEC9" w:rsidR="00D927DB" w:rsidRPr="006F5FC2" w:rsidRDefault="006933C3" w:rsidP="00452C6C">
            <w:pPr>
              <w:rPr>
                <w:rFonts w:ascii="Times New Roman" w:hAnsi="Times New Roman"/>
                <w:b/>
                <w:bCs/>
                <w:color w:val="000000" w:themeColor="text1"/>
                <w:sz w:val="24"/>
                <w:szCs w:val="24"/>
              </w:rPr>
            </w:pPr>
            <w:r w:rsidRPr="006F5FC2">
              <w:rPr>
                <w:rFonts w:ascii="Times New Roman" w:hAnsi="Times New Roman"/>
                <w:b/>
                <w:bCs/>
                <w:color w:val="000000" w:themeColor="text1"/>
                <w:sz w:val="24"/>
                <w:szCs w:val="24"/>
              </w:rPr>
              <w:lastRenderedPageBreak/>
              <w:t>3.</w:t>
            </w:r>
            <w:r w:rsidR="00032B46" w:rsidRPr="006F5FC2">
              <w:rPr>
                <w:rFonts w:ascii="Times New Roman" w:hAnsi="Times New Roman"/>
                <w:b/>
                <w:bCs/>
                <w:color w:val="000000" w:themeColor="text1"/>
                <w:sz w:val="24"/>
                <w:szCs w:val="24"/>
              </w:rPr>
              <w:t xml:space="preserve"> </w:t>
            </w:r>
            <w:r w:rsidRPr="006F5FC2">
              <w:rPr>
                <w:rFonts w:ascii="Times New Roman" w:hAnsi="Times New Roman"/>
                <w:b/>
                <w:bCs/>
                <w:color w:val="000000" w:themeColor="text1"/>
                <w:sz w:val="24"/>
                <w:szCs w:val="24"/>
              </w:rPr>
              <w:t>Obiectivele</w:t>
            </w:r>
            <w:r w:rsidR="00032B46" w:rsidRPr="006F5FC2">
              <w:rPr>
                <w:rFonts w:ascii="Times New Roman" w:hAnsi="Times New Roman"/>
                <w:b/>
                <w:bCs/>
                <w:color w:val="000000" w:themeColor="text1"/>
                <w:sz w:val="24"/>
                <w:szCs w:val="24"/>
              </w:rPr>
              <w:t xml:space="preserve"> </w:t>
            </w:r>
            <w:r w:rsidRPr="006F5FC2">
              <w:rPr>
                <w:rFonts w:ascii="Times New Roman" w:hAnsi="Times New Roman"/>
                <w:b/>
                <w:bCs/>
                <w:color w:val="000000" w:themeColor="text1"/>
                <w:sz w:val="24"/>
                <w:szCs w:val="24"/>
              </w:rPr>
              <w:t>urmărite</w:t>
            </w:r>
            <w:r w:rsidR="00032B46" w:rsidRPr="006F5FC2">
              <w:rPr>
                <w:rFonts w:ascii="Times New Roman" w:hAnsi="Times New Roman"/>
                <w:b/>
                <w:bCs/>
                <w:color w:val="000000" w:themeColor="text1"/>
                <w:sz w:val="24"/>
                <w:szCs w:val="24"/>
              </w:rPr>
              <w:t xml:space="preserve"> </w:t>
            </w:r>
            <w:r w:rsidR="00863417" w:rsidRPr="006F5FC2">
              <w:rPr>
                <w:rFonts w:ascii="Times New Roman" w:hAnsi="Times New Roman"/>
                <w:b/>
                <w:bCs/>
                <w:color w:val="000000" w:themeColor="text1"/>
                <w:sz w:val="24"/>
                <w:szCs w:val="24"/>
              </w:rPr>
              <w:t>ș</w:t>
            </w:r>
            <w:r w:rsidRPr="006F5FC2">
              <w:rPr>
                <w:rFonts w:ascii="Times New Roman" w:hAnsi="Times New Roman"/>
                <w:b/>
                <w:bCs/>
                <w:color w:val="000000" w:themeColor="text1"/>
                <w:sz w:val="24"/>
                <w:szCs w:val="24"/>
              </w:rPr>
              <w:t>i</w:t>
            </w:r>
            <w:r w:rsidR="00032B46" w:rsidRPr="006F5FC2">
              <w:rPr>
                <w:rFonts w:ascii="Times New Roman" w:hAnsi="Times New Roman"/>
                <w:b/>
                <w:bCs/>
                <w:color w:val="000000" w:themeColor="text1"/>
                <w:sz w:val="24"/>
                <w:szCs w:val="24"/>
              </w:rPr>
              <w:t xml:space="preserve"> </w:t>
            </w:r>
            <w:r w:rsidRPr="006F5FC2">
              <w:rPr>
                <w:rFonts w:ascii="Times New Roman" w:hAnsi="Times New Roman"/>
                <w:b/>
                <w:bCs/>
                <w:color w:val="000000" w:themeColor="text1"/>
                <w:sz w:val="24"/>
                <w:szCs w:val="24"/>
              </w:rPr>
              <w:t>solu</w:t>
            </w:r>
            <w:r w:rsidR="00863417" w:rsidRPr="006F5FC2">
              <w:rPr>
                <w:rFonts w:ascii="Times New Roman" w:hAnsi="Times New Roman"/>
                <w:b/>
                <w:bCs/>
                <w:color w:val="000000" w:themeColor="text1"/>
                <w:sz w:val="24"/>
                <w:szCs w:val="24"/>
              </w:rPr>
              <w:t>ț</w:t>
            </w:r>
            <w:r w:rsidRPr="006F5FC2">
              <w:rPr>
                <w:rFonts w:ascii="Times New Roman" w:hAnsi="Times New Roman"/>
                <w:b/>
                <w:bCs/>
                <w:color w:val="000000" w:themeColor="text1"/>
                <w:sz w:val="24"/>
                <w:szCs w:val="24"/>
              </w:rPr>
              <w:t>iile</w:t>
            </w:r>
            <w:r w:rsidR="00032B46" w:rsidRPr="006F5FC2">
              <w:rPr>
                <w:rFonts w:ascii="Times New Roman" w:hAnsi="Times New Roman"/>
                <w:b/>
                <w:bCs/>
                <w:color w:val="000000" w:themeColor="text1"/>
                <w:sz w:val="24"/>
                <w:szCs w:val="24"/>
              </w:rPr>
              <w:t xml:space="preserve"> </w:t>
            </w:r>
            <w:r w:rsidRPr="006F5FC2">
              <w:rPr>
                <w:rFonts w:ascii="Times New Roman" w:hAnsi="Times New Roman"/>
                <w:b/>
                <w:bCs/>
                <w:color w:val="000000" w:themeColor="text1"/>
                <w:sz w:val="24"/>
                <w:szCs w:val="24"/>
              </w:rPr>
              <w:t>propuse</w:t>
            </w:r>
          </w:p>
        </w:tc>
      </w:tr>
      <w:tr w:rsidR="006F5FC2" w:rsidRPr="006F5FC2" w14:paraId="256ADAC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0E4919AE" w14:textId="5A3B80E1" w:rsidR="00D927DB" w:rsidRPr="006F5FC2" w:rsidRDefault="00D927DB" w:rsidP="00452C6C">
            <w:pPr>
              <w:rPr>
                <w:rFonts w:ascii="Times New Roman" w:hAnsi="Times New Roman"/>
                <w:color w:val="000000" w:themeColor="text1"/>
                <w:sz w:val="24"/>
                <w:szCs w:val="24"/>
              </w:rPr>
            </w:pPr>
            <w:r w:rsidRPr="006F5FC2">
              <w:rPr>
                <w:rFonts w:ascii="Times New Roman" w:hAnsi="Times New Roman"/>
                <w:color w:val="000000" w:themeColor="text1"/>
                <w:sz w:val="24"/>
                <w:szCs w:val="24"/>
              </w:rPr>
              <w:t>3.1.</w:t>
            </w:r>
            <w:r w:rsidR="00032B46" w:rsidRPr="006F5FC2">
              <w:rPr>
                <w:rFonts w:ascii="Times New Roman" w:hAnsi="Times New Roman"/>
                <w:color w:val="000000" w:themeColor="text1"/>
                <w:sz w:val="24"/>
                <w:szCs w:val="24"/>
              </w:rPr>
              <w:t xml:space="preserve"> </w:t>
            </w:r>
            <w:r w:rsidRPr="006F5FC2">
              <w:rPr>
                <w:rFonts w:ascii="Times New Roman" w:hAnsi="Times New Roman"/>
                <w:color w:val="000000" w:themeColor="text1"/>
                <w:sz w:val="24"/>
                <w:szCs w:val="24"/>
              </w:rPr>
              <w:t>Principalele</w:t>
            </w:r>
            <w:r w:rsidR="00032B46" w:rsidRPr="006F5FC2">
              <w:rPr>
                <w:rFonts w:ascii="Times New Roman" w:hAnsi="Times New Roman"/>
                <w:color w:val="000000" w:themeColor="text1"/>
                <w:sz w:val="24"/>
                <w:szCs w:val="24"/>
              </w:rPr>
              <w:t xml:space="preserve"> </w:t>
            </w:r>
            <w:r w:rsidRPr="006F5FC2">
              <w:rPr>
                <w:rFonts w:ascii="Times New Roman" w:hAnsi="Times New Roman"/>
                <w:color w:val="000000" w:themeColor="text1"/>
                <w:sz w:val="24"/>
                <w:szCs w:val="24"/>
              </w:rPr>
              <w:t>prevederi</w:t>
            </w:r>
            <w:r w:rsidR="00032B46" w:rsidRPr="006F5FC2">
              <w:rPr>
                <w:rFonts w:ascii="Times New Roman" w:hAnsi="Times New Roman"/>
                <w:color w:val="000000" w:themeColor="text1"/>
                <w:sz w:val="24"/>
                <w:szCs w:val="24"/>
              </w:rPr>
              <w:t xml:space="preserve"> </w:t>
            </w:r>
            <w:r w:rsidRPr="006F5FC2">
              <w:rPr>
                <w:rFonts w:ascii="Times New Roman" w:hAnsi="Times New Roman"/>
                <w:color w:val="000000" w:themeColor="text1"/>
                <w:sz w:val="24"/>
                <w:szCs w:val="24"/>
              </w:rPr>
              <w:t>ale</w:t>
            </w:r>
            <w:r w:rsidR="00032B46" w:rsidRPr="006F5FC2">
              <w:rPr>
                <w:rFonts w:ascii="Times New Roman" w:hAnsi="Times New Roman"/>
                <w:color w:val="000000" w:themeColor="text1"/>
                <w:sz w:val="24"/>
                <w:szCs w:val="24"/>
              </w:rPr>
              <w:t xml:space="preserve"> </w:t>
            </w:r>
            <w:r w:rsidRPr="006F5FC2">
              <w:rPr>
                <w:rFonts w:ascii="Times New Roman" w:hAnsi="Times New Roman"/>
                <w:color w:val="000000" w:themeColor="text1"/>
                <w:sz w:val="24"/>
                <w:szCs w:val="24"/>
              </w:rPr>
              <w:t>proiectului</w:t>
            </w:r>
            <w:r w:rsidR="00032B46" w:rsidRPr="006F5FC2">
              <w:rPr>
                <w:rFonts w:ascii="Times New Roman" w:hAnsi="Times New Roman"/>
                <w:color w:val="000000" w:themeColor="text1"/>
                <w:sz w:val="24"/>
                <w:szCs w:val="24"/>
              </w:rPr>
              <w:t xml:space="preserve"> </w:t>
            </w:r>
            <w:r w:rsidR="00863417" w:rsidRPr="006F5FC2">
              <w:rPr>
                <w:rFonts w:ascii="Times New Roman" w:hAnsi="Times New Roman"/>
                <w:color w:val="000000" w:themeColor="text1"/>
                <w:sz w:val="24"/>
                <w:szCs w:val="24"/>
              </w:rPr>
              <w:t>ș</w:t>
            </w:r>
            <w:r w:rsidRPr="006F5FC2">
              <w:rPr>
                <w:rFonts w:ascii="Times New Roman" w:hAnsi="Times New Roman"/>
                <w:color w:val="000000" w:themeColor="text1"/>
                <w:sz w:val="24"/>
                <w:szCs w:val="24"/>
              </w:rPr>
              <w:t>i</w:t>
            </w:r>
            <w:r w:rsidR="00032B46" w:rsidRPr="006F5FC2">
              <w:rPr>
                <w:rFonts w:ascii="Times New Roman" w:hAnsi="Times New Roman"/>
                <w:color w:val="000000" w:themeColor="text1"/>
                <w:sz w:val="24"/>
                <w:szCs w:val="24"/>
              </w:rPr>
              <w:t xml:space="preserve"> </w:t>
            </w:r>
            <w:r w:rsidRPr="006F5FC2">
              <w:rPr>
                <w:rFonts w:ascii="Times New Roman" w:hAnsi="Times New Roman"/>
                <w:color w:val="000000" w:themeColor="text1"/>
                <w:sz w:val="24"/>
                <w:szCs w:val="24"/>
              </w:rPr>
              <w:t>eviden</w:t>
            </w:r>
            <w:r w:rsidR="00863417" w:rsidRPr="006F5FC2">
              <w:rPr>
                <w:rFonts w:ascii="Times New Roman" w:hAnsi="Times New Roman"/>
                <w:color w:val="000000" w:themeColor="text1"/>
                <w:sz w:val="24"/>
                <w:szCs w:val="24"/>
              </w:rPr>
              <w:t>ț</w:t>
            </w:r>
            <w:r w:rsidRPr="006F5FC2">
              <w:rPr>
                <w:rFonts w:ascii="Times New Roman" w:hAnsi="Times New Roman"/>
                <w:color w:val="000000" w:themeColor="text1"/>
                <w:sz w:val="24"/>
                <w:szCs w:val="24"/>
              </w:rPr>
              <w:t>ierea</w:t>
            </w:r>
            <w:r w:rsidR="00032B46" w:rsidRPr="006F5FC2">
              <w:rPr>
                <w:rFonts w:ascii="Times New Roman" w:hAnsi="Times New Roman"/>
                <w:color w:val="000000" w:themeColor="text1"/>
                <w:sz w:val="24"/>
                <w:szCs w:val="24"/>
              </w:rPr>
              <w:t xml:space="preserve"> </w:t>
            </w:r>
            <w:r w:rsidRPr="006F5FC2">
              <w:rPr>
                <w:rFonts w:ascii="Times New Roman" w:hAnsi="Times New Roman"/>
                <w:color w:val="000000" w:themeColor="text1"/>
                <w:sz w:val="24"/>
                <w:szCs w:val="24"/>
              </w:rPr>
              <w:t>elementelor</w:t>
            </w:r>
            <w:r w:rsidR="00032B46" w:rsidRPr="006F5FC2">
              <w:rPr>
                <w:rFonts w:ascii="Times New Roman" w:hAnsi="Times New Roman"/>
                <w:color w:val="000000" w:themeColor="text1"/>
                <w:sz w:val="24"/>
                <w:szCs w:val="24"/>
              </w:rPr>
              <w:t xml:space="preserve"> </w:t>
            </w:r>
            <w:r w:rsidRPr="006F5FC2">
              <w:rPr>
                <w:rFonts w:ascii="Times New Roman" w:hAnsi="Times New Roman"/>
                <w:color w:val="000000" w:themeColor="text1"/>
                <w:sz w:val="24"/>
                <w:szCs w:val="24"/>
              </w:rPr>
              <w:t>noi</w:t>
            </w:r>
          </w:p>
        </w:tc>
      </w:tr>
      <w:tr w:rsidR="006F5FC2" w:rsidRPr="006F5FC2" w14:paraId="24B0CC19" w14:textId="77777777" w:rsidTr="00F71266">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30C2EB2B" w14:textId="134180B9" w:rsidR="00E642EE" w:rsidRPr="006F5FC2" w:rsidRDefault="00F71266" w:rsidP="00452C6C">
            <w:pPr>
              <w:rPr>
                <w:rFonts w:ascii="Times New Roman" w:hAnsi="Times New Roman"/>
                <w:color w:val="000000" w:themeColor="text1"/>
                <w:sz w:val="24"/>
                <w:szCs w:val="24"/>
              </w:rPr>
            </w:pPr>
            <w:r w:rsidRPr="006F5FC2">
              <w:rPr>
                <w:rFonts w:ascii="Times New Roman" w:hAnsi="Times New Roman"/>
                <w:color w:val="000000" w:themeColor="text1"/>
                <w:sz w:val="24"/>
                <w:szCs w:val="24"/>
              </w:rPr>
              <w:t>Programului național de reducere a riscurilor de dezastre naturale pentru anii 2026-2030 a fost elaborat în conformitate cu prevederile Hotărârii Guvernului nr. 386/2020 cu privire la planificarea strategică și partea descriptivă cuprinde următoarele capitole:</w:t>
            </w:r>
          </w:p>
          <w:p w14:paraId="4F4E7645" w14:textId="2DAE845A" w:rsidR="00E642EE" w:rsidRPr="006F5FC2" w:rsidRDefault="00F71266" w:rsidP="00452C6C">
            <w:pPr>
              <w:rPr>
                <w:rFonts w:ascii="Times New Roman" w:hAnsi="Times New Roman"/>
                <w:color w:val="000000" w:themeColor="text1"/>
                <w:sz w:val="24"/>
                <w:szCs w:val="24"/>
              </w:rPr>
            </w:pPr>
            <w:r w:rsidRPr="006F5FC2">
              <w:rPr>
                <w:rFonts w:ascii="Times New Roman" w:hAnsi="Times New Roman"/>
                <w:color w:val="000000" w:themeColor="text1"/>
                <w:sz w:val="24"/>
                <w:szCs w:val="24"/>
              </w:rPr>
              <w:lastRenderedPageBreak/>
              <w:t>Introducere</w:t>
            </w:r>
          </w:p>
          <w:p w14:paraId="6BC48C04" w14:textId="7911747B" w:rsidR="00E642EE" w:rsidRPr="006F5FC2" w:rsidRDefault="00F71266" w:rsidP="00E642EE">
            <w:pPr>
              <w:rPr>
                <w:rFonts w:ascii="Times New Roman" w:hAnsi="Times New Roman"/>
                <w:color w:val="000000" w:themeColor="text1"/>
                <w:sz w:val="24"/>
                <w:szCs w:val="24"/>
              </w:rPr>
            </w:pPr>
            <w:r w:rsidRPr="006F5FC2">
              <w:rPr>
                <w:rFonts w:ascii="Times New Roman" w:hAnsi="Times New Roman"/>
                <w:color w:val="000000" w:themeColor="text1"/>
                <w:sz w:val="24"/>
                <w:szCs w:val="24"/>
              </w:rPr>
              <w:t xml:space="preserve">Analiza situației </w:t>
            </w:r>
          </w:p>
          <w:p w14:paraId="753E6CD4" w14:textId="4A6C3485" w:rsidR="00E642EE" w:rsidRPr="006F5FC2" w:rsidRDefault="00BE44A2" w:rsidP="00BE44A2">
            <w:pPr>
              <w:ind w:firstLine="0"/>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F71266" w:rsidRPr="006F5FC2">
              <w:rPr>
                <w:rFonts w:ascii="Times New Roman" w:hAnsi="Times New Roman"/>
                <w:color w:val="000000" w:themeColor="text1"/>
                <w:sz w:val="24"/>
                <w:szCs w:val="24"/>
              </w:rPr>
              <w:t>Obiective generale și specifice</w:t>
            </w:r>
          </w:p>
          <w:p w14:paraId="64375B2B" w14:textId="5FFABBB8" w:rsidR="00E642EE" w:rsidRPr="006F5FC2" w:rsidRDefault="00F71266" w:rsidP="00E642EE">
            <w:pPr>
              <w:rPr>
                <w:rFonts w:ascii="Times New Roman" w:hAnsi="Times New Roman"/>
                <w:color w:val="000000" w:themeColor="text1"/>
                <w:sz w:val="24"/>
                <w:szCs w:val="24"/>
              </w:rPr>
            </w:pPr>
            <w:r w:rsidRPr="006F5FC2">
              <w:rPr>
                <w:rFonts w:ascii="Times New Roman" w:hAnsi="Times New Roman"/>
                <w:color w:val="000000" w:themeColor="text1"/>
                <w:sz w:val="24"/>
                <w:szCs w:val="24"/>
              </w:rPr>
              <w:t>Impactul</w:t>
            </w:r>
          </w:p>
          <w:p w14:paraId="687E273F" w14:textId="621BCFAB" w:rsidR="00E642EE" w:rsidRPr="006F5FC2" w:rsidRDefault="00F71266" w:rsidP="00E642EE">
            <w:pPr>
              <w:rPr>
                <w:rFonts w:ascii="Times New Roman" w:hAnsi="Times New Roman"/>
                <w:color w:val="000000" w:themeColor="text1"/>
                <w:sz w:val="24"/>
                <w:szCs w:val="24"/>
              </w:rPr>
            </w:pPr>
            <w:r w:rsidRPr="006F5FC2">
              <w:rPr>
                <w:rFonts w:ascii="Times New Roman" w:hAnsi="Times New Roman"/>
                <w:color w:val="000000" w:themeColor="text1"/>
                <w:sz w:val="24"/>
                <w:szCs w:val="24"/>
              </w:rPr>
              <w:t xml:space="preserve">Costuri </w:t>
            </w:r>
          </w:p>
          <w:p w14:paraId="1FF53E4E" w14:textId="77777777" w:rsidR="00E642EE" w:rsidRPr="006F5FC2" w:rsidRDefault="00F71266" w:rsidP="00E642EE">
            <w:pPr>
              <w:rPr>
                <w:rFonts w:ascii="Times New Roman" w:hAnsi="Times New Roman"/>
                <w:color w:val="000000" w:themeColor="text1"/>
                <w:sz w:val="24"/>
                <w:szCs w:val="24"/>
              </w:rPr>
            </w:pPr>
            <w:r w:rsidRPr="006F5FC2">
              <w:rPr>
                <w:rFonts w:ascii="Times New Roman" w:hAnsi="Times New Roman"/>
                <w:color w:val="000000" w:themeColor="text1"/>
                <w:sz w:val="24"/>
                <w:szCs w:val="24"/>
              </w:rPr>
              <w:t xml:space="preserve">Riscuri de implementare </w:t>
            </w:r>
          </w:p>
          <w:p w14:paraId="4ECEBBAB" w14:textId="77777777" w:rsidR="00E642EE" w:rsidRPr="006F5FC2" w:rsidRDefault="00F71266" w:rsidP="00E642EE">
            <w:pPr>
              <w:rPr>
                <w:rFonts w:ascii="Times New Roman" w:hAnsi="Times New Roman"/>
                <w:color w:val="000000" w:themeColor="text1"/>
                <w:sz w:val="24"/>
                <w:szCs w:val="24"/>
              </w:rPr>
            </w:pPr>
            <w:r w:rsidRPr="006F5FC2">
              <w:rPr>
                <w:rFonts w:ascii="Times New Roman" w:hAnsi="Times New Roman"/>
                <w:color w:val="000000" w:themeColor="text1"/>
                <w:sz w:val="24"/>
                <w:szCs w:val="24"/>
              </w:rPr>
              <w:t xml:space="preserve">Autorități/Instituții responsabile </w:t>
            </w:r>
          </w:p>
          <w:p w14:paraId="028F738F" w14:textId="719B14F4" w:rsidR="00E642EE" w:rsidRPr="006F5FC2" w:rsidRDefault="00F71266" w:rsidP="00E642EE">
            <w:pPr>
              <w:rPr>
                <w:rFonts w:ascii="Times New Roman" w:hAnsi="Times New Roman"/>
                <w:color w:val="000000" w:themeColor="text1"/>
                <w:sz w:val="24"/>
                <w:szCs w:val="24"/>
              </w:rPr>
            </w:pPr>
            <w:r w:rsidRPr="006F5FC2">
              <w:rPr>
                <w:rFonts w:ascii="Times New Roman" w:hAnsi="Times New Roman"/>
                <w:color w:val="000000" w:themeColor="text1"/>
                <w:sz w:val="24"/>
                <w:szCs w:val="24"/>
              </w:rPr>
              <w:t>Proceduri de monitorizare, evaluare și raportare</w:t>
            </w:r>
            <w:r w:rsidR="00620DC3">
              <w:rPr>
                <w:rFonts w:ascii="Times New Roman" w:hAnsi="Times New Roman"/>
                <w:color w:val="000000" w:themeColor="text1"/>
                <w:sz w:val="24"/>
                <w:szCs w:val="24"/>
              </w:rPr>
              <w:t>.</w:t>
            </w:r>
            <w:r w:rsidRPr="006F5FC2">
              <w:rPr>
                <w:rFonts w:ascii="Times New Roman" w:hAnsi="Times New Roman"/>
                <w:color w:val="000000" w:themeColor="text1"/>
                <w:sz w:val="24"/>
                <w:szCs w:val="24"/>
              </w:rPr>
              <w:t xml:space="preserve"> </w:t>
            </w:r>
          </w:p>
          <w:p w14:paraId="6FC35AF2" w14:textId="52F3E4BD" w:rsidR="00E642EE" w:rsidRPr="006F5FC2" w:rsidRDefault="00F71266" w:rsidP="00620DC3">
            <w:pPr>
              <w:rPr>
                <w:rFonts w:ascii="Times New Roman" w:hAnsi="Times New Roman"/>
                <w:color w:val="000000" w:themeColor="text1"/>
                <w:sz w:val="24"/>
                <w:szCs w:val="24"/>
              </w:rPr>
            </w:pPr>
            <w:r w:rsidRPr="006F5FC2">
              <w:rPr>
                <w:rFonts w:ascii="Times New Roman" w:hAnsi="Times New Roman"/>
                <w:color w:val="000000" w:themeColor="text1"/>
                <w:sz w:val="24"/>
                <w:szCs w:val="24"/>
              </w:rPr>
              <w:t>Partea operațională conține Planul de acțiuni privind implementarea Programului.</w:t>
            </w:r>
          </w:p>
          <w:p w14:paraId="167DF7A6" w14:textId="657FBCDD" w:rsidR="00E642EE" w:rsidRPr="006F5FC2" w:rsidRDefault="00E642EE" w:rsidP="00E642EE">
            <w:pPr>
              <w:rPr>
                <w:rFonts w:ascii="Times New Roman" w:hAnsi="Times New Roman"/>
                <w:color w:val="000000" w:themeColor="text1"/>
                <w:sz w:val="24"/>
                <w:szCs w:val="24"/>
              </w:rPr>
            </w:pPr>
            <w:r w:rsidRPr="006F5FC2">
              <w:rPr>
                <w:rFonts w:ascii="Times New Roman" w:hAnsi="Times New Roman"/>
                <w:color w:val="000000" w:themeColor="text1"/>
                <w:sz w:val="24"/>
                <w:szCs w:val="24"/>
              </w:rPr>
              <w:t>Î</w:t>
            </w:r>
            <w:r w:rsidR="005E241B" w:rsidRPr="006F5FC2">
              <w:rPr>
                <w:rFonts w:ascii="Times New Roman" w:hAnsi="Times New Roman"/>
                <w:color w:val="000000" w:themeColor="text1"/>
                <w:sz w:val="24"/>
                <w:szCs w:val="24"/>
              </w:rPr>
              <w:t xml:space="preserve">n partea descriptivă a Programului, Capitolul I „Introducere”, sunt specificate aspectele generale privind spectrul </w:t>
            </w:r>
            <w:r w:rsidR="00765BB2" w:rsidRPr="006F5FC2">
              <w:rPr>
                <w:rFonts w:ascii="Times New Roman" w:hAnsi="Times New Roman"/>
                <w:color w:val="000000" w:themeColor="text1"/>
                <w:sz w:val="24"/>
                <w:szCs w:val="24"/>
              </w:rPr>
              <w:t xml:space="preserve">riscurilor naturale și </w:t>
            </w:r>
            <w:proofErr w:type="spellStart"/>
            <w:r w:rsidR="00765BB2" w:rsidRPr="006F5FC2">
              <w:rPr>
                <w:rFonts w:ascii="Times New Roman" w:hAnsi="Times New Roman"/>
                <w:color w:val="000000" w:themeColor="text1"/>
                <w:sz w:val="24"/>
                <w:szCs w:val="24"/>
              </w:rPr>
              <w:t>biologico</w:t>
            </w:r>
            <w:proofErr w:type="spellEnd"/>
            <w:r w:rsidR="00765BB2" w:rsidRPr="006F5FC2">
              <w:rPr>
                <w:rFonts w:ascii="Times New Roman" w:hAnsi="Times New Roman"/>
                <w:color w:val="000000" w:themeColor="text1"/>
                <w:sz w:val="24"/>
                <w:szCs w:val="24"/>
              </w:rPr>
              <w:t>-sociale precum și coerența Programului cu politicile și cadrele internaționale și naționale de reglementare.</w:t>
            </w:r>
          </w:p>
          <w:p w14:paraId="0E180E95" w14:textId="77777777" w:rsidR="00765BB2" w:rsidRPr="006F5FC2" w:rsidRDefault="00854542" w:rsidP="00E642EE">
            <w:pPr>
              <w:rPr>
                <w:rFonts w:ascii="Times New Roman" w:hAnsi="Times New Roman"/>
                <w:color w:val="000000" w:themeColor="text1"/>
                <w:sz w:val="24"/>
                <w:szCs w:val="24"/>
              </w:rPr>
            </w:pPr>
            <w:r w:rsidRPr="006F5FC2">
              <w:rPr>
                <w:rFonts w:ascii="Times New Roman" w:hAnsi="Times New Roman"/>
                <w:color w:val="000000" w:themeColor="text1"/>
                <w:sz w:val="24"/>
                <w:szCs w:val="24"/>
              </w:rPr>
              <w:t xml:space="preserve">Astfel, Programul are ca scop reducerea riscurilor naturale și </w:t>
            </w:r>
            <w:proofErr w:type="spellStart"/>
            <w:r w:rsidRPr="006F5FC2">
              <w:rPr>
                <w:rFonts w:ascii="Times New Roman" w:hAnsi="Times New Roman"/>
                <w:color w:val="000000" w:themeColor="text1"/>
                <w:sz w:val="24"/>
                <w:szCs w:val="24"/>
              </w:rPr>
              <w:t>biologico</w:t>
            </w:r>
            <w:proofErr w:type="spellEnd"/>
            <w:r w:rsidRPr="006F5FC2">
              <w:rPr>
                <w:rFonts w:ascii="Times New Roman" w:hAnsi="Times New Roman"/>
                <w:color w:val="000000" w:themeColor="text1"/>
                <w:sz w:val="24"/>
                <w:szCs w:val="24"/>
              </w:rPr>
              <w:t>-sociale prin acțiuni preventive și investiții în reziliență ecologică, infrastructurală și socială. PNRRDN 2030 abordează aceste riscuri printr-o cooperare intersectorială între autoritățile din domeniile mediului, sănătății, agriculturii și siguranței alimentare.</w:t>
            </w:r>
          </w:p>
          <w:p w14:paraId="09D326D1" w14:textId="0A1F5AED" w:rsidR="00E642EE" w:rsidRPr="006F5FC2" w:rsidRDefault="00E642EE" w:rsidP="00E642EE">
            <w:pPr>
              <w:rPr>
                <w:rFonts w:ascii="Times New Roman" w:hAnsi="Times New Roman"/>
                <w:color w:val="000000" w:themeColor="text1"/>
                <w:sz w:val="24"/>
                <w:szCs w:val="24"/>
              </w:rPr>
            </w:pPr>
            <w:r w:rsidRPr="006F5FC2">
              <w:rPr>
                <w:rFonts w:ascii="Times New Roman" w:hAnsi="Times New Roman"/>
                <w:color w:val="000000" w:themeColor="text1"/>
                <w:sz w:val="24"/>
                <w:szCs w:val="24"/>
              </w:rPr>
              <w:t xml:space="preserve">În Capitolul II </w:t>
            </w:r>
            <w:r w:rsidR="004D6A49" w:rsidRPr="006F5FC2">
              <w:rPr>
                <w:rFonts w:ascii="Times New Roman" w:hAnsi="Times New Roman"/>
                <w:color w:val="000000" w:themeColor="text1"/>
                <w:sz w:val="24"/>
                <w:szCs w:val="24"/>
              </w:rPr>
              <w:t>„</w:t>
            </w:r>
            <w:r w:rsidRPr="006F5FC2">
              <w:rPr>
                <w:rFonts w:ascii="Times New Roman" w:hAnsi="Times New Roman"/>
                <w:color w:val="000000" w:themeColor="text1"/>
                <w:sz w:val="24"/>
                <w:szCs w:val="24"/>
              </w:rPr>
              <w:t>Analiza situației</w:t>
            </w:r>
            <w:r w:rsidR="004D6A49" w:rsidRPr="006F5FC2">
              <w:rPr>
                <w:rFonts w:ascii="Times New Roman" w:hAnsi="Times New Roman"/>
                <w:color w:val="000000" w:themeColor="text1"/>
                <w:sz w:val="24"/>
                <w:szCs w:val="24"/>
              </w:rPr>
              <w:t>”</w:t>
            </w:r>
            <w:r w:rsidRPr="006F5FC2">
              <w:rPr>
                <w:rFonts w:ascii="Times New Roman" w:hAnsi="Times New Roman"/>
                <w:color w:val="000000" w:themeColor="text1"/>
                <w:sz w:val="24"/>
                <w:szCs w:val="24"/>
              </w:rPr>
              <w:t>, se expun detaliat informații privind:</w:t>
            </w:r>
          </w:p>
          <w:p w14:paraId="3E16C6A2" w14:textId="77777777" w:rsidR="00E642EE" w:rsidRPr="006F5FC2" w:rsidRDefault="00E642EE" w:rsidP="00E642EE">
            <w:pPr>
              <w:rPr>
                <w:rFonts w:ascii="Times New Roman" w:hAnsi="Times New Roman"/>
                <w:color w:val="000000" w:themeColor="text1"/>
                <w:sz w:val="24"/>
                <w:szCs w:val="24"/>
              </w:rPr>
            </w:pPr>
            <w:r w:rsidRPr="006F5FC2">
              <w:rPr>
                <w:rFonts w:ascii="Times New Roman" w:hAnsi="Times New Roman"/>
                <w:color w:val="000000" w:themeColor="text1"/>
                <w:sz w:val="24"/>
                <w:szCs w:val="24"/>
              </w:rPr>
              <w:t>Lecții învățate din politicile și intervențiile anterioare;</w:t>
            </w:r>
          </w:p>
          <w:p w14:paraId="77525C17" w14:textId="77777777" w:rsidR="00E642EE" w:rsidRPr="006F5FC2" w:rsidRDefault="00E642EE" w:rsidP="00E642EE">
            <w:pPr>
              <w:rPr>
                <w:rFonts w:ascii="Times New Roman" w:hAnsi="Times New Roman"/>
                <w:color w:val="000000" w:themeColor="text1"/>
                <w:sz w:val="24"/>
                <w:szCs w:val="24"/>
              </w:rPr>
            </w:pPr>
            <w:r w:rsidRPr="006F5FC2">
              <w:rPr>
                <w:rFonts w:ascii="Times New Roman" w:hAnsi="Times New Roman"/>
                <w:color w:val="000000" w:themeColor="text1"/>
                <w:sz w:val="24"/>
                <w:szCs w:val="24"/>
              </w:rPr>
              <w:t>Evoluția climatică în ultimele trei decenii;</w:t>
            </w:r>
          </w:p>
          <w:p w14:paraId="022BCE46" w14:textId="77777777" w:rsidR="00E642EE" w:rsidRPr="006F5FC2" w:rsidRDefault="00E642EE" w:rsidP="00E642EE">
            <w:pPr>
              <w:rPr>
                <w:rFonts w:ascii="Times New Roman" w:hAnsi="Times New Roman"/>
                <w:color w:val="000000" w:themeColor="text1"/>
                <w:sz w:val="24"/>
                <w:szCs w:val="24"/>
              </w:rPr>
            </w:pPr>
            <w:r w:rsidRPr="006F5FC2">
              <w:rPr>
                <w:rFonts w:ascii="Times New Roman" w:hAnsi="Times New Roman"/>
                <w:color w:val="000000" w:themeColor="text1"/>
                <w:sz w:val="24"/>
                <w:szCs w:val="24"/>
              </w:rPr>
              <w:t>Tendințe climatice în perioada 2016-2035 și proiecții până în 2100;</w:t>
            </w:r>
          </w:p>
          <w:p w14:paraId="29A6C90C" w14:textId="77777777" w:rsidR="00E642EE" w:rsidRPr="006F5FC2" w:rsidRDefault="00E642EE" w:rsidP="00E642EE">
            <w:pPr>
              <w:rPr>
                <w:rFonts w:ascii="Times New Roman" w:hAnsi="Times New Roman"/>
                <w:color w:val="000000" w:themeColor="text1"/>
                <w:sz w:val="24"/>
                <w:szCs w:val="24"/>
              </w:rPr>
            </w:pPr>
            <w:r w:rsidRPr="006F5FC2">
              <w:rPr>
                <w:rFonts w:ascii="Times New Roman" w:hAnsi="Times New Roman"/>
                <w:color w:val="000000" w:themeColor="text1"/>
                <w:sz w:val="24"/>
                <w:szCs w:val="24"/>
              </w:rPr>
              <w:t>Grupuri vulnerabile în contextul riscurilor climatice și de dezastre din Republica Moldova;</w:t>
            </w:r>
          </w:p>
          <w:p w14:paraId="47ABF936" w14:textId="057C18B9" w:rsidR="00E642EE" w:rsidRPr="006F5FC2" w:rsidRDefault="00E642EE" w:rsidP="00E642EE">
            <w:pPr>
              <w:rPr>
                <w:rFonts w:ascii="Times New Roman" w:hAnsi="Times New Roman"/>
                <w:color w:val="000000" w:themeColor="text1"/>
                <w:sz w:val="24"/>
                <w:szCs w:val="24"/>
              </w:rPr>
            </w:pPr>
            <w:r w:rsidRPr="006F5FC2">
              <w:rPr>
                <w:rFonts w:ascii="Times New Roman" w:hAnsi="Times New Roman"/>
                <w:color w:val="000000" w:themeColor="text1"/>
                <w:sz w:val="24"/>
                <w:szCs w:val="24"/>
              </w:rPr>
              <w:t>Indicele de risc INFORM: analiza comparativă la nivel European;</w:t>
            </w:r>
          </w:p>
          <w:p w14:paraId="5B1BC419" w14:textId="77777777" w:rsidR="00E642EE" w:rsidRPr="006F5FC2" w:rsidRDefault="00E642EE" w:rsidP="00E642EE">
            <w:pPr>
              <w:rPr>
                <w:rFonts w:ascii="Times New Roman" w:hAnsi="Times New Roman"/>
                <w:color w:val="000000" w:themeColor="text1"/>
                <w:sz w:val="24"/>
                <w:szCs w:val="24"/>
              </w:rPr>
            </w:pPr>
            <w:r w:rsidRPr="006F5FC2">
              <w:rPr>
                <w:rFonts w:ascii="Times New Roman" w:hAnsi="Times New Roman"/>
                <w:color w:val="000000" w:themeColor="text1"/>
                <w:sz w:val="24"/>
                <w:szCs w:val="24"/>
              </w:rPr>
              <w:t>Profilul dezastrelor în Republica Moldova;</w:t>
            </w:r>
          </w:p>
          <w:p w14:paraId="4732B8F9" w14:textId="77777777" w:rsidR="00620DC3" w:rsidRDefault="00E642EE" w:rsidP="00620DC3">
            <w:pPr>
              <w:rPr>
                <w:rFonts w:ascii="Times New Roman" w:hAnsi="Times New Roman"/>
                <w:color w:val="000000" w:themeColor="text1"/>
                <w:sz w:val="24"/>
                <w:szCs w:val="24"/>
              </w:rPr>
            </w:pPr>
            <w:r w:rsidRPr="006F5FC2">
              <w:rPr>
                <w:rFonts w:ascii="Times New Roman" w:hAnsi="Times New Roman"/>
                <w:color w:val="000000" w:themeColor="text1"/>
                <w:sz w:val="24"/>
                <w:szCs w:val="24"/>
              </w:rPr>
              <w:t>Analiza pe tipuri de risc: profil, impact, vulnerabilitate, expunere și capacitate de adaptare</w:t>
            </w:r>
            <w:r w:rsidR="004F12FC" w:rsidRPr="006F5FC2">
              <w:rPr>
                <w:rFonts w:ascii="Times New Roman" w:hAnsi="Times New Roman"/>
                <w:color w:val="000000" w:themeColor="text1"/>
                <w:sz w:val="24"/>
                <w:szCs w:val="24"/>
              </w:rPr>
              <w:t>.</w:t>
            </w:r>
          </w:p>
          <w:p w14:paraId="147CA554" w14:textId="6D573FAD" w:rsidR="00620DC3" w:rsidRPr="006F5FC2" w:rsidRDefault="00620DC3" w:rsidP="00620DC3">
            <w:pPr>
              <w:rPr>
                <w:rFonts w:ascii="Times New Roman" w:hAnsi="Times New Roman"/>
                <w:color w:val="000000" w:themeColor="text1"/>
                <w:sz w:val="24"/>
                <w:szCs w:val="24"/>
              </w:rPr>
            </w:pPr>
            <w:r w:rsidRPr="00620DC3">
              <w:rPr>
                <w:rFonts w:ascii="Times New Roman" w:hAnsi="Times New Roman"/>
                <w:color w:val="000000" w:themeColor="text1"/>
                <w:sz w:val="24"/>
                <w:szCs w:val="24"/>
              </w:rPr>
              <w:t xml:space="preserve">Obiectivele generale ale Programului rezultă din </w:t>
            </w:r>
            <w:r w:rsidRPr="006F5FC2">
              <w:rPr>
                <w:rFonts w:ascii="Times New Roman" w:hAnsi="Times New Roman"/>
                <w:color w:val="000000" w:themeColor="text1"/>
                <w:sz w:val="24"/>
                <w:szCs w:val="24"/>
              </w:rPr>
              <w:t xml:space="preserve">Strategia națională </w:t>
            </w:r>
            <w:r w:rsidRPr="006F5FC2">
              <w:rPr>
                <w:rFonts w:ascii="Times New Roman" w:eastAsia="Arial Unicode MS" w:hAnsi="Times New Roman"/>
                <w:color w:val="000000" w:themeColor="text1"/>
                <w:sz w:val="24"/>
                <w:szCs w:val="24"/>
                <w:u w:color="000000"/>
                <w:bdr w:val="nil"/>
              </w:rPr>
              <w:t xml:space="preserve">de reducere a riscurilor dezastrelor </w:t>
            </w:r>
            <w:r w:rsidRPr="006F5FC2">
              <w:rPr>
                <w:rFonts w:ascii="Times New Roman" w:hAnsi="Times New Roman"/>
                <w:color w:val="000000" w:themeColor="text1"/>
                <w:sz w:val="24"/>
                <w:szCs w:val="24"/>
                <w:lang w:eastAsia="ru-RU"/>
              </w:rPr>
              <w:t>pentru perioada 2024-2030</w:t>
            </w:r>
            <w:r w:rsidRPr="00620DC3">
              <w:rPr>
                <w:rFonts w:ascii="Times New Roman" w:hAnsi="Times New Roman"/>
                <w:color w:val="000000" w:themeColor="text1"/>
                <w:sz w:val="24"/>
                <w:szCs w:val="24"/>
              </w:rPr>
              <w:t xml:space="preserve"> și sunt următoarele:</w:t>
            </w:r>
          </w:p>
          <w:p w14:paraId="7BE9FD23" w14:textId="575BD21D" w:rsidR="004F12FC" w:rsidRPr="006F5FC2" w:rsidRDefault="004F12FC" w:rsidP="004F12FC">
            <w:pPr>
              <w:spacing w:after="120"/>
              <w:rPr>
                <w:rFonts w:ascii="Times New Roman" w:hAnsi="Times New Roman"/>
                <w:color w:val="000000" w:themeColor="text1"/>
                <w:sz w:val="24"/>
                <w:szCs w:val="24"/>
              </w:rPr>
            </w:pPr>
            <w:r w:rsidRPr="006F5FC2">
              <w:rPr>
                <w:rFonts w:ascii="Times New Roman" w:hAnsi="Times New Roman"/>
                <w:color w:val="000000" w:themeColor="text1"/>
                <w:sz w:val="24"/>
                <w:szCs w:val="24"/>
              </w:rPr>
              <w:t xml:space="preserve">Obiectiv general 1: Înțelegerea riscului de dezastre naturale și </w:t>
            </w:r>
            <w:proofErr w:type="spellStart"/>
            <w:r w:rsidRPr="006F5FC2">
              <w:rPr>
                <w:rFonts w:ascii="Times New Roman" w:hAnsi="Times New Roman"/>
                <w:color w:val="000000" w:themeColor="text1"/>
                <w:sz w:val="24"/>
                <w:szCs w:val="24"/>
              </w:rPr>
              <w:t>biologico</w:t>
            </w:r>
            <w:proofErr w:type="spellEnd"/>
            <w:r w:rsidRPr="006F5FC2">
              <w:rPr>
                <w:rFonts w:ascii="Times New Roman" w:hAnsi="Times New Roman"/>
                <w:color w:val="000000" w:themeColor="text1"/>
                <w:sz w:val="24"/>
                <w:szCs w:val="24"/>
              </w:rPr>
              <w:t xml:space="preserve">-sociale, printr-o mai bună cunoaștere a </w:t>
            </w:r>
            <w:proofErr w:type="spellStart"/>
            <w:r w:rsidRPr="006F5FC2">
              <w:rPr>
                <w:rFonts w:ascii="Times New Roman" w:hAnsi="Times New Roman"/>
                <w:color w:val="000000" w:themeColor="text1"/>
                <w:sz w:val="24"/>
                <w:szCs w:val="24"/>
              </w:rPr>
              <w:t>hazardelor</w:t>
            </w:r>
            <w:proofErr w:type="spellEnd"/>
            <w:r w:rsidRPr="006F5FC2">
              <w:rPr>
                <w:rFonts w:ascii="Times New Roman" w:hAnsi="Times New Roman"/>
                <w:color w:val="000000" w:themeColor="text1"/>
                <w:sz w:val="24"/>
                <w:szCs w:val="24"/>
              </w:rPr>
              <w:t xml:space="preserve">, vulnerabilităților și interdependențelor </w:t>
            </w:r>
            <w:proofErr w:type="spellStart"/>
            <w:r w:rsidRPr="006F5FC2">
              <w:rPr>
                <w:rFonts w:ascii="Times New Roman" w:hAnsi="Times New Roman"/>
                <w:color w:val="000000" w:themeColor="text1"/>
                <w:sz w:val="24"/>
                <w:szCs w:val="24"/>
              </w:rPr>
              <w:t>ecosistemice</w:t>
            </w:r>
            <w:proofErr w:type="spellEnd"/>
            <w:r w:rsidRPr="006F5FC2">
              <w:rPr>
                <w:rFonts w:ascii="Times New Roman" w:hAnsi="Times New Roman"/>
                <w:color w:val="000000" w:themeColor="text1"/>
                <w:sz w:val="24"/>
                <w:szCs w:val="24"/>
              </w:rPr>
              <w:t>, în vederea fundamentării politicilor publice și a măsurilor de prevenție</w:t>
            </w:r>
            <w:r w:rsidR="00895323">
              <w:rPr>
                <w:rFonts w:ascii="Times New Roman" w:hAnsi="Times New Roman"/>
                <w:color w:val="000000" w:themeColor="text1"/>
                <w:sz w:val="24"/>
                <w:szCs w:val="24"/>
              </w:rPr>
              <w:t>;</w:t>
            </w:r>
          </w:p>
          <w:p w14:paraId="5AA12598" w14:textId="1123EFCB" w:rsidR="004F12FC" w:rsidRPr="006F5FC2" w:rsidRDefault="004F12FC" w:rsidP="004F12FC">
            <w:pPr>
              <w:spacing w:after="120"/>
              <w:rPr>
                <w:rFonts w:ascii="Times New Roman" w:hAnsi="Times New Roman"/>
                <w:color w:val="000000" w:themeColor="text1"/>
                <w:sz w:val="24"/>
                <w:szCs w:val="24"/>
              </w:rPr>
            </w:pPr>
            <w:r w:rsidRPr="006F5FC2">
              <w:rPr>
                <w:rFonts w:ascii="Times New Roman" w:hAnsi="Times New Roman"/>
                <w:color w:val="000000" w:themeColor="text1"/>
                <w:sz w:val="24"/>
                <w:szCs w:val="24"/>
              </w:rPr>
              <w:t xml:space="preserve">Obiectiv general 2: Consolidarea capacității de coordonare, cooperare și intervenție a autorităților publice centrale și locale pentru o gestionare integrată a riscurilor naturale și </w:t>
            </w:r>
            <w:proofErr w:type="spellStart"/>
            <w:r w:rsidRPr="006F5FC2">
              <w:rPr>
                <w:rFonts w:ascii="Times New Roman" w:hAnsi="Times New Roman"/>
                <w:color w:val="000000" w:themeColor="text1"/>
                <w:sz w:val="24"/>
                <w:szCs w:val="24"/>
              </w:rPr>
              <w:t>biologico</w:t>
            </w:r>
            <w:proofErr w:type="spellEnd"/>
            <w:r w:rsidRPr="006F5FC2">
              <w:rPr>
                <w:rFonts w:ascii="Times New Roman" w:hAnsi="Times New Roman"/>
                <w:color w:val="000000" w:themeColor="text1"/>
                <w:sz w:val="24"/>
                <w:szCs w:val="24"/>
              </w:rPr>
              <w:t>-sociale, inclusiv prin digitalizare și consolidarea parteneriatelor interinstituționale</w:t>
            </w:r>
            <w:r w:rsidR="00895323">
              <w:rPr>
                <w:rFonts w:ascii="Times New Roman" w:hAnsi="Times New Roman"/>
                <w:color w:val="000000" w:themeColor="text1"/>
                <w:sz w:val="24"/>
                <w:szCs w:val="24"/>
              </w:rPr>
              <w:t>;</w:t>
            </w:r>
          </w:p>
          <w:p w14:paraId="732C180D" w14:textId="30D7A5CA" w:rsidR="004F12FC" w:rsidRPr="006F5FC2" w:rsidRDefault="004F12FC" w:rsidP="004F12FC">
            <w:pPr>
              <w:spacing w:after="120"/>
              <w:rPr>
                <w:rFonts w:ascii="Times New Roman" w:hAnsi="Times New Roman"/>
                <w:color w:val="000000" w:themeColor="text1"/>
                <w:sz w:val="24"/>
                <w:szCs w:val="24"/>
              </w:rPr>
            </w:pPr>
            <w:r w:rsidRPr="006F5FC2">
              <w:rPr>
                <w:rFonts w:ascii="Times New Roman" w:hAnsi="Times New Roman"/>
                <w:color w:val="000000" w:themeColor="text1"/>
                <w:sz w:val="24"/>
                <w:szCs w:val="24"/>
              </w:rPr>
              <w:t>Obiectiv general 3: Investiții în reducerea riscurilor și consolidarea rezilienței ecosistemelor și infrastructurii de mediu, prin integrarea acestor dimensiuni în politicile sectoriale, inclusiv în agricultură, silvicultură, apă, biodiversitate și soluri, precum și în domenii relevante pentru gestionarea mobilității umane generate de riscuri climatice</w:t>
            </w:r>
            <w:r w:rsidR="00895323">
              <w:rPr>
                <w:rFonts w:ascii="Times New Roman" w:hAnsi="Times New Roman"/>
                <w:color w:val="000000" w:themeColor="text1"/>
                <w:sz w:val="24"/>
                <w:szCs w:val="24"/>
              </w:rPr>
              <w:t>;</w:t>
            </w:r>
          </w:p>
          <w:p w14:paraId="7DA390C6" w14:textId="282526BD" w:rsidR="004F12FC" w:rsidRPr="006F5FC2" w:rsidRDefault="004F12FC" w:rsidP="004F12FC">
            <w:pPr>
              <w:spacing w:after="120"/>
              <w:rPr>
                <w:rFonts w:ascii="Times New Roman" w:hAnsi="Times New Roman"/>
                <w:color w:val="000000" w:themeColor="text1"/>
                <w:sz w:val="24"/>
                <w:szCs w:val="24"/>
              </w:rPr>
            </w:pPr>
            <w:r w:rsidRPr="006F5FC2">
              <w:rPr>
                <w:rFonts w:ascii="Times New Roman" w:hAnsi="Times New Roman"/>
                <w:color w:val="000000" w:themeColor="text1"/>
                <w:sz w:val="24"/>
                <w:szCs w:val="24"/>
              </w:rPr>
              <w:t>Obiectiv general 4: Consolidarea pregătirii și capacității de răspuns în situații de dezastre naturale, urmată de o restabilire eficientă și durabilă, prin investiții in echipament de monitorizare a mediului si climei si prin fortificarea capacităților instituționale</w:t>
            </w:r>
            <w:r w:rsidR="00895323">
              <w:rPr>
                <w:rFonts w:ascii="Times New Roman" w:hAnsi="Times New Roman"/>
                <w:color w:val="000000" w:themeColor="text1"/>
                <w:sz w:val="24"/>
                <w:szCs w:val="24"/>
              </w:rPr>
              <w:t>;</w:t>
            </w:r>
          </w:p>
          <w:p w14:paraId="06F5E50F" w14:textId="5D386753" w:rsidR="004F12FC" w:rsidRDefault="004F12FC" w:rsidP="004F12FC">
            <w:pPr>
              <w:spacing w:after="120"/>
              <w:rPr>
                <w:rFonts w:ascii="Times New Roman" w:hAnsi="Times New Roman"/>
                <w:color w:val="000000" w:themeColor="text1"/>
                <w:sz w:val="24"/>
                <w:szCs w:val="24"/>
              </w:rPr>
            </w:pPr>
            <w:r w:rsidRPr="006F5FC2">
              <w:rPr>
                <w:rFonts w:ascii="Times New Roman" w:hAnsi="Times New Roman"/>
                <w:color w:val="000000" w:themeColor="text1"/>
                <w:sz w:val="24"/>
                <w:szCs w:val="24"/>
              </w:rPr>
              <w:t>Obiectiv general 5: Dezvoltarea cooperării internaționale și regionale în domeniul reducerii riscurilor naturale, prin participarea la programe și mecanisme europene, schimb de date și bune practici, precum și armonizarea cadrului normativ național cu standardele UE și ONU</w:t>
            </w:r>
            <w:r w:rsidR="00895323">
              <w:rPr>
                <w:rFonts w:ascii="Times New Roman" w:hAnsi="Times New Roman"/>
                <w:color w:val="000000" w:themeColor="text1"/>
                <w:sz w:val="24"/>
                <w:szCs w:val="24"/>
              </w:rPr>
              <w:t>;</w:t>
            </w:r>
          </w:p>
          <w:p w14:paraId="558F682C" w14:textId="422F0078" w:rsidR="00895323" w:rsidRPr="006F5FC2" w:rsidRDefault="00895323" w:rsidP="004F12FC">
            <w:pPr>
              <w:spacing w:after="120"/>
              <w:rPr>
                <w:rFonts w:ascii="Times New Roman" w:hAnsi="Times New Roman"/>
                <w:color w:val="000000" w:themeColor="text1"/>
                <w:sz w:val="24"/>
                <w:szCs w:val="24"/>
              </w:rPr>
            </w:pPr>
            <w:r w:rsidRPr="00895323">
              <w:rPr>
                <w:rFonts w:ascii="Times New Roman" w:hAnsi="Times New Roman"/>
                <w:color w:val="000000" w:themeColor="text1"/>
                <w:sz w:val="24"/>
                <w:szCs w:val="24"/>
              </w:rPr>
              <w:t xml:space="preserve">Pentru realizarea acestor obiective generale, Programul își propune </w:t>
            </w:r>
            <w:r>
              <w:rPr>
                <w:rFonts w:ascii="Times New Roman" w:hAnsi="Times New Roman"/>
                <w:color w:val="000000" w:themeColor="text1"/>
                <w:sz w:val="24"/>
                <w:szCs w:val="24"/>
              </w:rPr>
              <w:t>14</w:t>
            </w:r>
            <w:r w:rsidRPr="00895323">
              <w:rPr>
                <w:rFonts w:ascii="Times New Roman" w:hAnsi="Times New Roman"/>
                <w:color w:val="000000" w:themeColor="text1"/>
                <w:sz w:val="24"/>
                <w:szCs w:val="24"/>
              </w:rPr>
              <w:t xml:space="preserve"> obiective specifice, după cum urmează:</w:t>
            </w:r>
          </w:p>
          <w:p w14:paraId="582AD870" w14:textId="57E0BA4F" w:rsidR="004F12FC" w:rsidRPr="006F5FC2" w:rsidRDefault="004F12FC" w:rsidP="004F12FC">
            <w:pPr>
              <w:spacing w:after="120"/>
              <w:rPr>
                <w:rFonts w:ascii="Times New Roman" w:hAnsi="Times New Roman"/>
                <w:color w:val="000000" w:themeColor="text1"/>
                <w:sz w:val="24"/>
                <w:szCs w:val="24"/>
              </w:rPr>
            </w:pPr>
            <w:r w:rsidRPr="006F5FC2">
              <w:rPr>
                <w:rFonts w:ascii="Times New Roman" w:hAnsi="Times New Roman"/>
                <w:color w:val="000000" w:themeColor="text1"/>
                <w:sz w:val="24"/>
                <w:szCs w:val="24"/>
              </w:rPr>
              <w:lastRenderedPageBreak/>
              <w:t xml:space="preserve">Obiectiv specific 1.1: Până în anul 2030, Ministerul Mediului și gestionarii de risc consolidează sistemul național integrat de date geospațiale (INDS) prin elaborarea și actualizarea hărților climatice, de risc și </w:t>
            </w:r>
            <w:proofErr w:type="spellStart"/>
            <w:r w:rsidRPr="006F5FC2">
              <w:rPr>
                <w:rFonts w:ascii="Times New Roman" w:hAnsi="Times New Roman"/>
                <w:color w:val="000000" w:themeColor="text1"/>
                <w:sz w:val="24"/>
                <w:szCs w:val="24"/>
              </w:rPr>
              <w:t>multi</w:t>
            </w:r>
            <w:proofErr w:type="spellEnd"/>
            <w:r w:rsidRPr="006F5FC2">
              <w:rPr>
                <w:rFonts w:ascii="Times New Roman" w:hAnsi="Times New Roman"/>
                <w:color w:val="000000" w:themeColor="text1"/>
                <w:sz w:val="24"/>
                <w:szCs w:val="24"/>
              </w:rPr>
              <w:t xml:space="preserve">-hazard pentru toate tipurile de riscuri naturale și </w:t>
            </w:r>
            <w:proofErr w:type="spellStart"/>
            <w:r w:rsidRPr="006F5FC2">
              <w:rPr>
                <w:rFonts w:ascii="Times New Roman" w:hAnsi="Times New Roman"/>
                <w:color w:val="000000" w:themeColor="text1"/>
                <w:sz w:val="24"/>
                <w:szCs w:val="24"/>
              </w:rPr>
              <w:t>biologico</w:t>
            </w:r>
            <w:proofErr w:type="spellEnd"/>
            <w:r w:rsidRPr="006F5FC2">
              <w:rPr>
                <w:rFonts w:ascii="Times New Roman" w:hAnsi="Times New Roman"/>
                <w:color w:val="000000" w:themeColor="text1"/>
                <w:sz w:val="24"/>
                <w:szCs w:val="24"/>
              </w:rPr>
              <w:t>-sociale identificate în PNRRDN</w:t>
            </w:r>
            <w:r w:rsidR="00895323">
              <w:rPr>
                <w:rFonts w:ascii="Times New Roman" w:hAnsi="Times New Roman"/>
                <w:color w:val="000000" w:themeColor="text1"/>
                <w:sz w:val="24"/>
                <w:szCs w:val="24"/>
              </w:rPr>
              <w:t>;</w:t>
            </w:r>
          </w:p>
          <w:p w14:paraId="7B71CEB5" w14:textId="4FEB8C8A" w:rsidR="004F12FC" w:rsidRPr="006F5FC2" w:rsidRDefault="004F12FC" w:rsidP="004F12FC">
            <w:pPr>
              <w:spacing w:after="120"/>
              <w:rPr>
                <w:rFonts w:ascii="Times New Roman" w:hAnsi="Times New Roman"/>
                <w:color w:val="000000" w:themeColor="text1"/>
                <w:sz w:val="24"/>
                <w:szCs w:val="24"/>
              </w:rPr>
            </w:pPr>
            <w:r w:rsidRPr="006F5FC2">
              <w:rPr>
                <w:rFonts w:ascii="Times New Roman" w:hAnsi="Times New Roman"/>
                <w:color w:val="000000" w:themeColor="text1"/>
                <w:sz w:val="24"/>
                <w:szCs w:val="24"/>
              </w:rPr>
              <w:t xml:space="preserve">Obiectiv specific 1.2: Creșterea până în 2030 a gradului de înțelegere și implicare comunitară privind riscurile naturale și </w:t>
            </w:r>
            <w:proofErr w:type="spellStart"/>
            <w:r w:rsidRPr="006F5FC2">
              <w:rPr>
                <w:rFonts w:ascii="Times New Roman" w:hAnsi="Times New Roman"/>
                <w:color w:val="000000" w:themeColor="text1"/>
                <w:sz w:val="24"/>
                <w:szCs w:val="24"/>
              </w:rPr>
              <w:t>biologico</w:t>
            </w:r>
            <w:proofErr w:type="spellEnd"/>
            <w:r w:rsidRPr="006F5FC2">
              <w:rPr>
                <w:rFonts w:ascii="Times New Roman" w:hAnsi="Times New Roman"/>
                <w:color w:val="000000" w:themeColor="text1"/>
                <w:sz w:val="24"/>
                <w:szCs w:val="24"/>
              </w:rPr>
              <w:t>-sociale, prin campanii tematice, educație formală și non-formală, și dezvoltarea rețelelor locale de voluntariat în cel puțin 10 raioane vulnerabile</w:t>
            </w:r>
            <w:r w:rsidR="00895323">
              <w:rPr>
                <w:rFonts w:ascii="Times New Roman" w:hAnsi="Times New Roman"/>
                <w:color w:val="000000" w:themeColor="text1"/>
                <w:sz w:val="24"/>
                <w:szCs w:val="24"/>
              </w:rPr>
              <w:t>;</w:t>
            </w:r>
          </w:p>
          <w:p w14:paraId="1DD99585" w14:textId="1A7B72F6" w:rsidR="004F12FC" w:rsidRPr="006F5FC2" w:rsidRDefault="004F12FC" w:rsidP="004F12FC">
            <w:pPr>
              <w:spacing w:after="120"/>
              <w:rPr>
                <w:rFonts w:ascii="Times New Roman" w:hAnsi="Times New Roman"/>
                <w:color w:val="000000" w:themeColor="text1"/>
                <w:sz w:val="24"/>
                <w:szCs w:val="24"/>
              </w:rPr>
            </w:pPr>
            <w:r w:rsidRPr="006F5FC2">
              <w:rPr>
                <w:rFonts w:ascii="Times New Roman" w:hAnsi="Times New Roman"/>
                <w:color w:val="000000" w:themeColor="text1"/>
                <w:sz w:val="24"/>
                <w:szCs w:val="24"/>
              </w:rPr>
              <w:t xml:space="preserve">Obiectiv specific 1.3: Până în 2030, Ministerul Mediului, în parteneriat cu instituțiile de cercetare, consolidează baza științifică și analitică pentru reducerea riscurilor de dezastre naturale și </w:t>
            </w:r>
            <w:proofErr w:type="spellStart"/>
            <w:r w:rsidRPr="006F5FC2">
              <w:rPr>
                <w:rFonts w:ascii="Times New Roman" w:hAnsi="Times New Roman"/>
                <w:color w:val="000000" w:themeColor="text1"/>
                <w:sz w:val="24"/>
                <w:szCs w:val="24"/>
              </w:rPr>
              <w:t>biologico</w:t>
            </w:r>
            <w:proofErr w:type="spellEnd"/>
            <w:r w:rsidRPr="006F5FC2">
              <w:rPr>
                <w:rFonts w:ascii="Times New Roman" w:hAnsi="Times New Roman"/>
                <w:color w:val="000000" w:themeColor="text1"/>
                <w:sz w:val="24"/>
                <w:szCs w:val="24"/>
              </w:rPr>
              <w:t>-sociale, prin promovarea cercetării aplicate și a parteneriatelor interinstituționale</w:t>
            </w:r>
            <w:r w:rsidR="00895323">
              <w:rPr>
                <w:rFonts w:ascii="Times New Roman" w:hAnsi="Times New Roman"/>
                <w:color w:val="000000" w:themeColor="text1"/>
                <w:sz w:val="24"/>
                <w:szCs w:val="24"/>
              </w:rPr>
              <w:t>;</w:t>
            </w:r>
          </w:p>
          <w:p w14:paraId="4223902D" w14:textId="65925DC8" w:rsidR="004F12FC" w:rsidRPr="006F5FC2" w:rsidRDefault="004F12FC" w:rsidP="004F12FC">
            <w:pPr>
              <w:spacing w:after="120"/>
              <w:rPr>
                <w:rFonts w:ascii="Times New Roman" w:hAnsi="Times New Roman"/>
                <w:color w:val="000000" w:themeColor="text1"/>
                <w:sz w:val="24"/>
                <w:szCs w:val="24"/>
              </w:rPr>
            </w:pPr>
            <w:r w:rsidRPr="006F5FC2">
              <w:rPr>
                <w:rFonts w:ascii="Times New Roman" w:hAnsi="Times New Roman"/>
                <w:color w:val="000000" w:themeColor="text1"/>
                <w:sz w:val="24"/>
                <w:szCs w:val="24"/>
              </w:rPr>
              <w:t xml:space="preserve">Obiectiv specific 2.1: Până în 2030, cadrul legislativ din sectorul de mediu este armonizat și aliniat principiilor reducerii riscurilor de dezastre naturale și </w:t>
            </w:r>
            <w:proofErr w:type="spellStart"/>
            <w:r w:rsidRPr="006F5FC2">
              <w:rPr>
                <w:rFonts w:ascii="Times New Roman" w:hAnsi="Times New Roman"/>
                <w:color w:val="000000" w:themeColor="text1"/>
                <w:sz w:val="24"/>
                <w:szCs w:val="24"/>
              </w:rPr>
              <w:t>biologico</w:t>
            </w:r>
            <w:proofErr w:type="spellEnd"/>
            <w:r w:rsidRPr="006F5FC2">
              <w:rPr>
                <w:rFonts w:ascii="Times New Roman" w:hAnsi="Times New Roman"/>
                <w:color w:val="000000" w:themeColor="text1"/>
                <w:sz w:val="24"/>
                <w:szCs w:val="24"/>
              </w:rPr>
              <w:t>-sociale, integrând dimensiunea mobilității umane și conexiunile migrație–mediu–climă</w:t>
            </w:r>
            <w:r w:rsidR="00895323">
              <w:rPr>
                <w:rFonts w:ascii="Times New Roman" w:hAnsi="Times New Roman"/>
                <w:color w:val="000000" w:themeColor="text1"/>
                <w:sz w:val="24"/>
                <w:szCs w:val="24"/>
              </w:rPr>
              <w:t>;</w:t>
            </w:r>
          </w:p>
          <w:p w14:paraId="3E9A4C0C" w14:textId="3B24A3D0" w:rsidR="004F12FC" w:rsidRPr="006F5FC2" w:rsidRDefault="004F12FC" w:rsidP="004F12FC">
            <w:pPr>
              <w:spacing w:after="120"/>
              <w:rPr>
                <w:rFonts w:ascii="Times New Roman" w:hAnsi="Times New Roman"/>
                <w:color w:val="000000" w:themeColor="text1"/>
                <w:sz w:val="24"/>
                <w:szCs w:val="24"/>
              </w:rPr>
            </w:pPr>
            <w:r w:rsidRPr="006F5FC2">
              <w:rPr>
                <w:rFonts w:ascii="Times New Roman" w:hAnsi="Times New Roman"/>
                <w:color w:val="000000" w:themeColor="text1"/>
                <w:sz w:val="24"/>
                <w:szCs w:val="24"/>
              </w:rPr>
              <w:t xml:space="preserve">Obiectiv specific 2.2: Până în 2030, mecanismele de coordonare interinstituțională și intersectorială pentru reducerea riscurilor de dezastre naturale și </w:t>
            </w:r>
            <w:proofErr w:type="spellStart"/>
            <w:r w:rsidRPr="006F5FC2">
              <w:rPr>
                <w:rFonts w:ascii="Times New Roman" w:hAnsi="Times New Roman"/>
                <w:color w:val="000000" w:themeColor="text1"/>
                <w:sz w:val="24"/>
                <w:szCs w:val="24"/>
              </w:rPr>
              <w:t>biologico</w:t>
            </w:r>
            <w:proofErr w:type="spellEnd"/>
            <w:r w:rsidRPr="006F5FC2">
              <w:rPr>
                <w:rFonts w:ascii="Times New Roman" w:hAnsi="Times New Roman"/>
                <w:color w:val="000000" w:themeColor="text1"/>
                <w:sz w:val="24"/>
                <w:szCs w:val="24"/>
              </w:rPr>
              <w:t>-sociale sunt consolidate prin participarea structurată a sectorului de mediu și prin dezvoltarea de parteneriate strategice la nivel internațional</w:t>
            </w:r>
            <w:r w:rsidR="00895323">
              <w:rPr>
                <w:rFonts w:ascii="Times New Roman" w:hAnsi="Times New Roman"/>
                <w:color w:val="000000" w:themeColor="text1"/>
                <w:sz w:val="24"/>
                <w:szCs w:val="24"/>
              </w:rPr>
              <w:t>;</w:t>
            </w:r>
          </w:p>
          <w:p w14:paraId="02B6AF0E" w14:textId="07AD3A75" w:rsidR="004F12FC" w:rsidRPr="006F5FC2" w:rsidRDefault="004F12FC" w:rsidP="00895323">
            <w:pPr>
              <w:spacing w:after="120"/>
              <w:rPr>
                <w:rFonts w:ascii="Times New Roman" w:hAnsi="Times New Roman"/>
                <w:color w:val="000000" w:themeColor="text1"/>
                <w:sz w:val="24"/>
                <w:szCs w:val="24"/>
              </w:rPr>
            </w:pPr>
            <w:r w:rsidRPr="006F5FC2">
              <w:rPr>
                <w:rFonts w:ascii="Times New Roman" w:hAnsi="Times New Roman"/>
                <w:color w:val="000000" w:themeColor="text1"/>
                <w:sz w:val="24"/>
                <w:szCs w:val="24"/>
              </w:rPr>
              <w:t>Obiectiv specific 2.3: Până în 2030, reducerea riscurilor de dezastre este pe deplin instituționalizată în cadrul structurilor publice din sectorul de mediu si al sănătății, prin clarificarea responsabilităților, desemnarea punctelor focale și consolidarea capacităților operaționale la nivel central și teritorial</w:t>
            </w:r>
            <w:r w:rsidR="00895323">
              <w:rPr>
                <w:rFonts w:ascii="Times New Roman" w:hAnsi="Times New Roman"/>
                <w:color w:val="000000" w:themeColor="text1"/>
                <w:sz w:val="24"/>
                <w:szCs w:val="24"/>
              </w:rPr>
              <w:t>;</w:t>
            </w:r>
          </w:p>
          <w:p w14:paraId="3566591E" w14:textId="23234397" w:rsidR="004F12FC" w:rsidRPr="006F5FC2" w:rsidRDefault="004F12FC" w:rsidP="004F12FC">
            <w:pPr>
              <w:spacing w:after="120"/>
              <w:rPr>
                <w:rFonts w:ascii="Times New Roman" w:hAnsi="Times New Roman"/>
                <w:color w:val="000000" w:themeColor="text1"/>
                <w:sz w:val="24"/>
                <w:szCs w:val="24"/>
              </w:rPr>
            </w:pPr>
            <w:r w:rsidRPr="006F5FC2">
              <w:rPr>
                <w:rFonts w:ascii="Times New Roman" w:hAnsi="Times New Roman"/>
                <w:color w:val="000000" w:themeColor="text1"/>
                <w:sz w:val="24"/>
                <w:szCs w:val="24"/>
              </w:rPr>
              <w:t xml:space="preserve">Obiectiv specific 3.1: Până în 2030, suprafețele împădurite și terenurile cu vegetație forestieră degradată sunt extinse și restaurate în scopul reducerii riscurilor naturale si </w:t>
            </w:r>
            <w:proofErr w:type="spellStart"/>
            <w:r w:rsidRPr="006F5FC2">
              <w:rPr>
                <w:rFonts w:ascii="Times New Roman" w:hAnsi="Times New Roman"/>
                <w:color w:val="000000" w:themeColor="text1"/>
                <w:sz w:val="24"/>
                <w:szCs w:val="24"/>
              </w:rPr>
              <w:t>biologico</w:t>
            </w:r>
            <w:proofErr w:type="spellEnd"/>
            <w:r w:rsidRPr="006F5FC2">
              <w:rPr>
                <w:rFonts w:ascii="Times New Roman" w:hAnsi="Times New Roman"/>
                <w:color w:val="000000" w:themeColor="text1"/>
                <w:sz w:val="24"/>
                <w:szCs w:val="24"/>
              </w:rPr>
              <w:t>-sociale și al consolidării rezilienței ecosistemelor și comunităților</w:t>
            </w:r>
            <w:r w:rsidR="00895323">
              <w:rPr>
                <w:rFonts w:ascii="Times New Roman" w:hAnsi="Times New Roman"/>
                <w:color w:val="000000" w:themeColor="text1"/>
                <w:sz w:val="24"/>
                <w:szCs w:val="24"/>
              </w:rPr>
              <w:t>;</w:t>
            </w:r>
          </w:p>
          <w:p w14:paraId="63DB6B39" w14:textId="541A3031" w:rsidR="004F12FC" w:rsidRPr="006F5FC2" w:rsidRDefault="004F12FC" w:rsidP="004F12FC">
            <w:pPr>
              <w:spacing w:after="120"/>
              <w:rPr>
                <w:rFonts w:ascii="Times New Roman" w:hAnsi="Times New Roman"/>
                <w:i/>
                <w:iCs/>
                <w:color w:val="000000" w:themeColor="text1"/>
                <w:sz w:val="24"/>
                <w:szCs w:val="24"/>
              </w:rPr>
            </w:pPr>
            <w:r w:rsidRPr="006F5FC2">
              <w:rPr>
                <w:rFonts w:ascii="Times New Roman" w:hAnsi="Times New Roman"/>
                <w:color w:val="000000" w:themeColor="text1"/>
                <w:sz w:val="24"/>
                <w:szCs w:val="24"/>
              </w:rPr>
              <w:t>Obiectiv specific 3.2: Până în 2030, ecosistemele acvatice și zonele umede sunt conservate și restaurate pentru reducerea riscurilor de inundații și consolidarea rezilienței teritoriale</w:t>
            </w:r>
            <w:r w:rsidR="00895323">
              <w:rPr>
                <w:rFonts w:ascii="Times New Roman" w:hAnsi="Times New Roman"/>
                <w:color w:val="000000" w:themeColor="text1"/>
                <w:sz w:val="24"/>
                <w:szCs w:val="24"/>
              </w:rPr>
              <w:t>;</w:t>
            </w:r>
          </w:p>
          <w:p w14:paraId="6BA538C2" w14:textId="77777777" w:rsidR="004F12FC" w:rsidRPr="006F5FC2" w:rsidRDefault="004F12FC" w:rsidP="004F12FC">
            <w:pPr>
              <w:spacing w:after="120"/>
              <w:rPr>
                <w:rFonts w:ascii="Times New Roman" w:hAnsi="Times New Roman"/>
                <w:color w:val="000000" w:themeColor="text1"/>
                <w:sz w:val="24"/>
                <w:szCs w:val="24"/>
              </w:rPr>
            </w:pPr>
            <w:r w:rsidRPr="006F5FC2">
              <w:rPr>
                <w:rFonts w:ascii="Times New Roman" w:hAnsi="Times New Roman"/>
                <w:color w:val="000000" w:themeColor="text1"/>
                <w:sz w:val="24"/>
                <w:szCs w:val="24"/>
              </w:rPr>
              <w:t xml:space="preserve">Obiectiv specific 3.3: Până în 2030, practicile agricole și </w:t>
            </w:r>
            <w:proofErr w:type="spellStart"/>
            <w:r w:rsidRPr="006F5FC2">
              <w:rPr>
                <w:rFonts w:ascii="Times New Roman" w:hAnsi="Times New Roman"/>
                <w:color w:val="000000" w:themeColor="text1"/>
                <w:sz w:val="24"/>
                <w:szCs w:val="24"/>
              </w:rPr>
              <w:t>silvo</w:t>
            </w:r>
            <w:proofErr w:type="spellEnd"/>
            <w:r w:rsidRPr="006F5FC2">
              <w:rPr>
                <w:rFonts w:ascii="Times New Roman" w:hAnsi="Times New Roman"/>
                <w:color w:val="000000" w:themeColor="text1"/>
                <w:sz w:val="24"/>
                <w:szCs w:val="24"/>
              </w:rPr>
              <w:t xml:space="preserve">-pastorale sustenabile sunt extinse pentru reducerea vulnerabilității terenurilor la riscuri naturale, </w:t>
            </w:r>
            <w:proofErr w:type="spellStart"/>
            <w:r w:rsidRPr="006F5FC2">
              <w:rPr>
                <w:rFonts w:ascii="Times New Roman" w:hAnsi="Times New Roman"/>
                <w:color w:val="000000" w:themeColor="text1"/>
                <w:sz w:val="24"/>
                <w:szCs w:val="24"/>
              </w:rPr>
              <w:t>biologico</w:t>
            </w:r>
            <w:proofErr w:type="spellEnd"/>
            <w:r w:rsidRPr="006F5FC2">
              <w:rPr>
                <w:rFonts w:ascii="Times New Roman" w:hAnsi="Times New Roman"/>
                <w:color w:val="000000" w:themeColor="text1"/>
                <w:sz w:val="24"/>
                <w:szCs w:val="24"/>
              </w:rPr>
              <w:t>-sociale și la consolidarea adaptării în sectorul agricol.</w:t>
            </w:r>
          </w:p>
          <w:p w14:paraId="525B0D7C" w14:textId="3FEFEEB0" w:rsidR="004F12FC" w:rsidRPr="006F5FC2" w:rsidRDefault="004F12FC" w:rsidP="004F12FC">
            <w:pPr>
              <w:spacing w:after="120"/>
              <w:rPr>
                <w:rFonts w:ascii="Times New Roman" w:hAnsi="Times New Roman"/>
                <w:color w:val="000000" w:themeColor="text1"/>
                <w:sz w:val="24"/>
                <w:szCs w:val="24"/>
              </w:rPr>
            </w:pPr>
            <w:r w:rsidRPr="006F5FC2">
              <w:rPr>
                <w:rFonts w:ascii="Times New Roman" w:hAnsi="Times New Roman"/>
                <w:color w:val="000000" w:themeColor="text1"/>
                <w:sz w:val="24"/>
                <w:szCs w:val="24"/>
              </w:rPr>
              <w:t xml:space="preserve">Obiectivul specific 4.1: Consolidarea, până în 2030,  a anticipării, avertizării timpurii și a răspunsului rapid la dezastre naturale si </w:t>
            </w:r>
            <w:proofErr w:type="spellStart"/>
            <w:r w:rsidRPr="006F5FC2">
              <w:rPr>
                <w:rFonts w:ascii="Times New Roman" w:hAnsi="Times New Roman"/>
                <w:color w:val="000000" w:themeColor="text1"/>
                <w:sz w:val="24"/>
                <w:szCs w:val="24"/>
              </w:rPr>
              <w:t>biologico</w:t>
            </w:r>
            <w:proofErr w:type="spellEnd"/>
            <w:r w:rsidRPr="006F5FC2">
              <w:rPr>
                <w:rFonts w:ascii="Times New Roman" w:hAnsi="Times New Roman"/>
                <w:color w:val="000000" w:themeColor="text1"/>
                <w:sz w:val="24"/>
                <w:szCs w:val="24"/>
              </w:rPr>
              <w:t>-sociale</w:t>
            </w:r>
            <w:r w:rsidR="00895323">
              <w:rPr>
                <w:rFonts w:ascii="Times New Roman" w:hAnsi="Times New Roman"/>
                <w:color w:val="000000" w:themeColor="text1"/>
                <w:sz w:val="24"/>
                <w:szCs w:val="24"/>
              </w:rPr>
              <w:t>;</w:t>
            </w:r>
          </w:p>
          <w:p w14:paraId="7E1BD729" w14:textId="31434AA0" w:rsidR="004F12FC" w:rsidRPr="006F5FC2" w:rsidRDefault="004F12FC" w:rsidP="004F12FC">
            <w:pPr>
              <w:spacing w:after="120"/>
              <w:rPr>
                <w:rFonts w:ascii="Times New Roman" w:hAnsi="Times New Roman"/>
                <w:color w:val="000000" w:themeColor="text1"/>
                <w:sz w:val="24"/>
                <w:szCs w:val="24"/>
              </w:rPr>
            </w:pPr>
            <w:r w:rsidRPr="006F5FC2">
              <w:rPr>
                <w:rFonts w:ascii="Times New Roman" w:hAnsi="Times New Roman"/>
                <w:color w:val="000000" w:themeColor="text1"/>
                <w:sz w:val="24"/>
                <w:szCs w:val="24"/>
              </w:rPr>
              <w:t xml:space="preserve">Obiectivul specific 4.2: Până în 2030, sunt consolidate pregătirea tehnică și capacitatea sectorului de mediu de a gestiona consecințele dezastrelor naturale și </w:t>
            </w:r>
            <w:proofErr w:type="spellStart"/>
            <w:r w:rsidRPr="006F5FC2">
              <w:rPr>
                <w:rFonts w:ascii="Times New Roman" w:hAnsi="Times New Roman"/>
                <w:color w:val="000000" w:themeColor="text1"/>
                <w:sz w:val="24"/>
                <w:szCs w:val="24"/>
              </w:rPr>
              <w:t>biologico</w:t>
            </w:r>
            <w:proofErr w:type="spellEnd"/>
            <w:r w:rsidRPr="006F5FC2">
              <w:rPr>
                <w:rFonts w:ascii="Times New Roman" w:hAnsi="Times New Roman"/>
                <w:color w:val="000000" w:themeColor="text1"/>
                <w:sz w:val="24"/>
                <w:szCs w:val="24"/>
              </w:rPr>
              <w:t>-sociale, asigurând o restabilire eficientă și durabilă a ecosistemelor și infrastructurii afectate</w:t>
            </w:r>
            <w:r w:rsidR="00895323">
              <w:rPr>
                <w:rFonts w:ascii="Times New Roman" w:hAnsi="Times New Roman"/>
                <w:color w:val="000000" w:themeColor="text1"/>
                <w:sz w:val="24"/>
                <w:szCs w:val="24"/>
              </w:rPr>
              <w:t>;</w:t>
            </w:r>
          </w:p>
          <w:p w14:paraId="11497557" w14:textId="7D929BE3" w:rsidR="004F12FC" w:rsidRPr="006F5FC2" w:rsidRDefault="004F12FC" w:rsidP="004F12FC">
            <w:pPr>
              <w:spacing w:after="120"/>
              <w:rPr>
                <w:rFonts w:ascii="Times New Roman" w:hAnsi="Times New Roman"/>
                <w:color w:val="000000" w:themeColor="text1"/>
                <w:sz w:val="24"/>
                <w:szCs w:val="24"/>
              </w:rPr>
            </w:pPr>
            <w:r w:rsidRPr="006F5FC2">
              <w:rPr>
                <w:rFonts w:ascii="Times New Roman" w:hAnsi="Times New Roman"/>
                <w:color w:val="000000" w:themeColor="text1"/>
                <w:sz w:val="24"/>
                <w:szCs w:val="24"/>
              </w:rPr>
              <w:t>Obiectivul specific 5.1: Mobilizarea resurselor externe și accesul la fonduri internaționale pentru prevenire și adaptare</w:t>
            </w:r>
            <w:r w:rsidR="00895323">
              <w:rPr>
                <w:rFonts w:ascii="Times New Roman" w:hAnsi="Times New Roman"/>
                <w:color w:val="000000" w:themeColor="text1"/>
                <w:sz w:val="24"/>
                <w:szCs w:val="24"/>
              </w:rPr>
              <w:t>;</w:t>
            </w:r>
          </w:p>
          <w:p w14:paraId="1226C8F0" w14:textId="7C734368" w:rsidR="004F12FC" w:rsidRPr="006F5FC2" w:rsidRDefault="004F12FC" w:rsidP="004F12FC">
            <w:pPr>
              <w:spacing w:after="120"/>
              <w:rPr>
                <w:rFonts w:ascii="Times New Roman" w:hAnsi="Times New Roman"/>
                <w:color w:val="000000" w:themeColor="text1"/>
                <w:sz w:val="24"/>
                <w:szCs w:val="24"/>
              </w:rPr>
            </w:pPr>
            <w:r w:rsidRPr="006F5FC2">
              <w:rPr>
                <w:rFonts w:ascii="Times New Roman" w:hAnsi="Times New Roman"/>
                <w:color w:val="000000" w:themeColor="text1"/>
                <w:sz w:val="24"/>
                <w:szCs w:val="24"/>
              </w:rPr>
              <w:t>Obiectivul specific 5.2: Participarea activă la convențiile internaționale și integrarea riscurilor naturale în raportările și angajamentele Republicii Moldova</w:t>
            </w:r>
            <w:r w:rsidR="00895323">
              <w:rPr>
                <w:rFonts w:ascii="Times New Roman" w:hAnsi="Times New Roman"/>
                <w:color w:val="000000" w:themeColor="text1"/>
                <w:sz w:val="24"/>
                <w:szCs w:val="24"/>
              </w:rPr>
              <w:t>;</w:t>
            </w:r>
          </w:p>
          <w:p w14:paraId="11D85F98" w14:textId="77777777" w:rsidR="00895323" w:rsidRDefault="004F12FC" w:rsidP="00895323">
            <w:pPr>
              <w:spacing w:after="120"/>
              <w:rPr>
                <w:rFonts w:ascii="Times New Roman" w:hAnsi="Times New Roman"/>
                <w:color w:val="000000" w:themeColor="text1"/>
                <w:sz w:val="24"/>
                <w:szCs w:val="24"/>
              </w:rPr>
            </w:pPr>
            <w:r w:rsidRPr="006F5FC2">
              <w:rPr>
                <w:rFonts w:ascii="Times New Roman" w:hAnsi="Times New Roman"/>
                <w:color w:val="000000" w:themeColor="text1"/>
                <w:sz w:val="24"/>
                <w:szCs w:val="24"/>
              </w:rPr>
              <w:t>Obiectivul specific 5.3: Consolidarea parteneriatelor strategice internaționale și regionale în domeniul reducerii riscurilor de dezastre</w:t>
            </w:r>
            <w:r w:rsidR="00895323">
              <w:rPr>
                <w:rFonts w:ascii="Times New Roman" w:hAnsi="Times New Roman"/>
                <w:color w:val="000000" w:themeColor="text1"/>
                <w:sz w:val="24"/>
                <w:szCs w:val="24"/>
              </w:rPr>
              <w:t>.</w:t>
            </w:r>
          </w:p>
          <w:p w14:paraId="661CD52A" w14:textId="7F70A182" w:rsidR="004F12FC" w:rsidRPr="00895323" w:rsidRDefault="004F12FC" w:rsidP="00895323">
            <w:pPr>
              <w:spacing w:after="120"/>
              <w:rPr>
                <w:rFonts w:ascii="Times New Roman" w:hAnsi="Times New Roman"/>
                <w:color w:val="000000" w:themeColor="text1"/>
                <w:sz w:val="24"/>
                <w:szCs w:val="24"/>
              </w:rPr>
            </w:pPr>
            <w:r w:rsidRPr="00895323">
              <w:rPr>
                <w:rFonts w:ascii="Times New Roman" w:hAnsi="Times New Roman"/>
                <w:color w:val="000000" w:themeColor="text1"/>
                <w:sz w:val="24"/>
                <w:szCs w:val="24"/>
              </w:rPr>
              <w:lastRenderedPageBreak/>
              <w:t xml:space="preserve">De asemeni, Programul conține și informația cu privire la „Indicatorii de </w:t>
            </w:r>
            <w:proofErr w:type="spellStart"/>
            <w:r w:rsidR="00895323">
              <w:rPr>
                <w:rFonts w:ascii="Times New Roman" w:hAnsi="Times New Roman"/>
                <w:color w:val="000000" w:themeColor="text1"/>
                <w:sz w:val="24"/>
                <w:szCs w:val="24"/>
              </w:rPr>
              <w:t>monitotizare</w:t>
            </w:r>
            <w:proofErr w:type="spellEnd"/>
            <w:r w:rsidRPr="00895323">
              <w:rPr>
                <w:rFonts w:ascii="Times New Roman" w:hAnsi="Times New Roman"/>
                <w:color w:val="000000" w:themeColor="text1"/>
                <w:sz w:val="24"/>
                <w:szCs w:val="24"/>
              </w:rPr>
              <w:t>” pentru fiecare Obiectiv specific.</w:t>
            </w:r>
          </w:p>
          <w:p w14:paraId="37CD1791" w14:textId="2E4F3A26" w:rsidR="002965B5" w:rsidRPr="006F5FC2" w:rsidRDefault="004F12FC" w:rsidP="00D45CB1">
            <w:pPr>
              <w:rPr>
                <w:rFonts w:ascii="Times New Roman" w:hAnsi="Times New Roman"/>
                <w:color w:val="000000" w:themeColor="text1"/>
                <w:sz w:val="24"/>
                <w:szCs w:val="24"/>
              </w:rPr>
            </w:pPr>
            <w:r w:rsidRPr="006F5FC2">
              <w:rPr>
                <w:rFonts w:ascii="Times New Roman" w:hAnsi="Times New Roman"/>
                <w:color w:val="000000" w:themeColor="text1"/>
                <w:sz w:val="24"/>
                <w:szCs w:val="24"/>
              </w:rPr>
              <w:t xml:space="preserve">În procesul de elaborare a proiectului documentului de politici publice, se prognozează că implementarea Programului, </w:t>
            </w:r>
            <w:r w:rsidR="002965B5" w:rsidRPr="006F5FC2">
              <w:rPr>
                <w:rFonts w:ascii="Times New Roman" w:hAnsi="Times New Roman"/>
                <w:color w:val="000000" w:themeColor="text1"/>
                <w:sz w:val="24"/>
                <w:szCs w:val="24"/>
              </w:rPr>
              <w:t xml:space="preserve">va avea un impact semnificativ asupra capacității Republicii Moldova de a preveni, anticipa, gestiona și atenua efectele dezastrelor naturale asupra sectorului de mediu, </w:t>
            </w:r>
            <w:r w:rsidR="00895323">
              <w:rPr>
                <w:rFonts w:ascii="Times New Roman" w:hAnsi="Times New Roman"/>
                <w:color w:val="000000" w:themeColor="text1"/>
                <w:sz w:val="24"/>
                <w:szCs w:val="24"/>
              </w:rPr>
              <w:t>ș</w:t>
            </w:r>
            <w:r w:rsidR="002965B5" w:rsidRPr="006F5FC2">
              <w:rPr>
                <w:rFonts w:ascii="Times New Roman" w:hAnsi="Times New Roman"/>
                <w:color w:val="000000" w:themeColor="text1"/>
                <w:sz w:val="24"/>
                <w:szCs w:val="24"/>
              </w:rPr>
              <w:t xml:space="preserve">i a dezvoltării umane ca </w:t>
            </w:r>
            <w:r w:rsidR="00895323">
              <w:rPr>
                <w:rFonts w:ascii="Times New Roman" w:hAnsi="Times New Roman"/>
                <w:color w:val="000000" w:themeColor="text1"/>
                <w:sz w:val="24"/>
                <w:szCs w:val="24"/>
              </w:rPr>
              <w:t>ș</w:t>
            </w:r>
            <w:r w:rsidR="002965B5" w:rsidRPr="006F5FC2">
              <w:rPr>
                <w:rFonts w:ascii="Times New Roman" w:hAnsi="Times New Roman"/>
                <w:color w:val="000000" w:themeColor="text1"/>
                <w:sz w:val="24"/>
                <w:szCs w:val="24"/>
              </w:rPr>
              <w:t>i scop suprem. Impactul programului se va manifesta pe multiple planuri, incluzând următoarele dimensiuni-cheie:</w:t>
            </w:r>
          </w:p>
          <w:p w14:paraId="0F8BAA54" w14:textId="367723F7" w:rsidR="002965B5" w:rsidRPr="00895323" w:rsidRDefault="002965B5" w:rsidP="00895323">
            <w:pPr>
              <w:pStyle w:val="Listparagraf"/>
              <w:numPr>
                <w:ilvl w:val="0"/>
                <w:numId w:val="55"/>
              </w:numPr>
              <w:ind w:left="1014" w:hanging="283"/>
              <w:rPr>
                <w:rStyle w:val="Accentuareintens"/>
                <w:rFonts w:ascii="Times New Roman" w:hAnsi="Times New Roman"/>
                <w:b w:val="0"/>
                <w:bCs w:val="0"/>
                <w:i w:val="0"/>
                <w:iCs w:val="0"/>
                <w:color w:val="000000" w:themeColor="text1"/>
                <w:sz w:val="24"/>
                <w:szCs w:val="24"/>
              </w:rPr>
            </w:pPr>
            <w:r w:rsidRPr="00895323">
              <w:rPr>
                <w:rStyle w:val="Accentuareintens"/>
                <w:rFonts w:ascii="Times New Roman" w:eastAsiaTheme="majorEastAsia" w:hAnsi="Times New Roman"/>
                <w:b w:val="0"/>
                <w:bCs w:val="0"/>
                <w:i w:val="0"/>
                <w:iCs w:val="0"/>
                <w:color w:val="000000" w:themeColor="text1"/>
                <w:sz w:val="24"/>
                <w:szCs w:val="24"/>
              </w:rPr>
              <w:t>Îmbunătățirea guvernanței riscurilor climatice și de mediu;</w:t>
            </w:r>
          </w:p>
          <w:p w14:paraId="1E5DD470" w14:textId="13AB952C" w:rsidR="002965B5" w:rsidRPr="00895323" w:rsidRDefault="002965B5" w:rsidP="00895323">
            <w:pPr>
              <w:pStyle w:val="Listparagraf"/>
              <w:numPr>
                <w:ilvl w:val="0"/>
                <w:numId w:val="55"/>
              </w:numPr>
              <w:ind w:left="1014" w:hanging="283"/>
              <w:rPr>
                <w:rStyle w:val="Accentuareintens"/>
                <w:rFonts w:ascii="Times New Roman" w:hAnsi="Times New Roman"/>
                <w:b w:val="0"/>
                <w:bCs w:val="0"/>
                <w:i w:val="0"/>
                <w:iCs w:val="0"/>
                <w:color w:val="000000" w:themeColor="text1"/>
                <w:sz w:val="24"/>
                <w:szCs w:val="24"/>
              </w:rPr>
            </w:pPr>
            <w:r w:rsidRPr="00895323">
              <w:rPr>
                <w:rStyle w:val="Accentuareintens"/>
                <w:rFonts w:ascii="Times New Roman" w:eastAsiaTheme="majorEastAsia" w:hAnsi="Times New Roman"/>
                <w:b w:val="0"/>
                <w:bCs w:val="0"/>
                <w:i w:val="0"/>
                <w:iCs w:val="0"/>
                <w:color w:val="000000" w:themeColor="text1"/>
                <w:sz w:val="24"/>
                <w:szCs w:val="24"/>
              </w:rPr>
              <w:t xml:space="preserve">Reducerea vulnerabilităților și protejarea ecosistemelor cheie; </w:t>
            </w:r>
          </w:p>
          <w:p w14:paraId="73D7BCE9" w14:textId="77777777" w:rsidR="002965B5" w:rsidRPr="00895323" w:rsidRDefault="002965B5" w:rsidP="00895323">
            <w:pPr>
              <w:pStyle w:val="Listparagraf"/>
              <w:numPr>
                <w:ilvl w:val="0"/>
                <w:numId w:val="55"/>
              </w:numPr>
              <w:ind w:left="1014" w:hanging="283"/>
              <w:rPr>
                <w:rStyle w:val="Accentuareintens"/>
                <w:rFonts w:ascii="Times New Roman" w:hAnsi="Times New Roman"/>
                <w:b w:val="0"/>
                <w:bCs w:val="0"/>
                <w:i w:val="0"/>
                <w:iCs w:val="0"/>
                <w:color w:val="000000" w:themeColor="text1"/>
                <w:sz w:val="24"/>
                <w:szCs w:val="24"/>
              </w:rPr>
            </w:pPr>
            <w:r w:rsidRPr="00895323">
              <w:rPr>
                <w:rStyle w:val="Accentuareintens"/>
                <w:rFonts w:ascii="Times New Roman" w:eastAsiaTheme="majorEastAsia" w:hAnsi="Times New Roman"/>
                <w:b w:val="0"/>
                <w:bCs w:val="0"/>
                <w:i w:val="0"/>
                <w:iCs w:val="0"/>
                <w:color w:val="000000" w:themeColor="text1"/>
                <w:sz w:val="24"/>
                <w:szCs w:val="24"/>
              </w:rPr>
              <w:t>Creșterea capacității de anticipare, planificare și reacție rapidă</w:t>
            </w:r>
            <w:r w:rsidRPr="00895323">
              <w:rPr>
                <w:rStyle w:val="Accentuareintens"/>
                <w:rFonts w:ascii="Times New Roman" w:hAnsi="Times New Roman"/>
                <w:b w:val="0"/>
                <w:bCs w:val="0"/>
                <w:i w:val="0"/>
                <w:iCs w:val="0"/>
                <w:color w:val="000000" w:themeColor="text1"/>
                <w:sz w:val="24"/>
                <w:szCs w:val="24"/>
              </w:rPr>
              <w:t>;</w:t>
            </w:r>
          </w:p>
          <w:p w14:paraId="1E466195" w14:textId="388675AD" w:rsidR="004F12FC" w:rsidRPr="00895323" w:rsidRDefault="002965B5" w:rsidP="00895323">
            <w:pPr>
              <w:pStyle w:val="Listparagraf"/>
              <w:numPr>
                <w:ilvl w:val="0"/>
                <w:numId w:val="55"/>
              </w:numPr>
              <w:ind w:left="1014" w:hanging="283"/>
              <w:rPr>
                <w:color w:val="000000" w:themeColor="text1"/>
                <w:sz w:val="24"/>
                <w:szCs w:val="24"/>
              </w:rPr>
            </w:pPr>
            <w:r w:rsidRPr="00895323">
              <w:rPr>
                <w:rStyle w:val="Accentuareintens"/>
                <w:rFonts w:ascii="Times New Roman" w:eastAsiaTheme="majorEastAsia" w:hAnsi="Times New Roman"/>
                <w:b w:val="0"/>
                <w:bCs w:val="0"/>
                <w:i w:val="0"/>
                <w:iCs w:val="0"/>
                <w:color w:val="000000" w:themeColor="text1"/>
                <w:sz w:val="24"/>
                <w:szCs w:val="24"/>
              </w:rPr>
              <w:t>Crearea unei culturi a riscului și mobilizarea comunităților;</w:t>
            </w:r>
          </w:p>
          <w:p w14:paraId="5D3AD339" w14:textId="011D0874" w:rsidR="00D45CB1" w:rsidRPr="00895323" w:rsidRDefault="002965B5" w:rsidP="00895323">
            <w:pPr>
              <w:pStyle w:val="Listparagraf"/>
              <w:numPr>
                <w:ilvl w:val="0"/>
                <w:numId w:val="55"/>
              </w:numPr>
              <w:ind w:left="1014" w:hanging="283"/>
              <w:rPr>
                <w:rStyle w:val="Accentuareintens"/>
                <w:rFonts w:ascii="Times New Roman" w:eastAsiaTheme="majorEastAsia" w:hAnsi="Times New Roman"/>
                <w:b w:val="0"/>
                <w:bCs w:val="0"/>
                <w:i w:val="0"/>
                <w:iCs w:val="0"/>
                <w:color w:val="000000" w:themeColor="text1"/>
                <w:sz w:val="24"/>
                <w:szCs w:val="24"/>
              </w:rPr>
            </w:pPr>
            <w:r w:rsidRPr="00895323">
              <w:rPr>
                <w:rStyle w:val="Accentuareintens"/>
                <w:rFonts w:ascii="Times New Roman" w:eastAsiaTheme="majorEastAsia" w:hAnsi="Times New Roman"/>
                <w:b w:val="0"/>
                <w:bCs w:val="0"/>
                <w:i w:val="0"/>
                <w:iCs w:val="0"/>
                <w:color w:val="000000" w:themeColor="text1"/>
                <w:sz w:val="24"/>
                <w:szCs w:val="24"/>
              </w:rPr>
              <w:t xml:space="preserve">Generarea de </w:t>
            </w:r>
            <w:proofErr w:type="spellStart"/>
            <w:r w:rsidRPr="00895323">
              <w:rPr>
                <w:rStyle w:val="Accentuareintens"/>
                <w:rFonts w:ascii="Times New Roman" w:eastAsiaTheme="majorEastAsia" w:hAnsi="Times New Roman"/>
                <w:b w:val="0"/>
                <w:bCs w:val="0"/>
                <w:i w:val="0"/>
                <w:iCs w:val="0"/>
                <w:color w:val="000000" w:themeColor="text1"/>
                <w:sz w:val="24"/>
                <w:szCs w:val="24"/>
              </w:rPr>
              <w:t>co</w:t>
            </w:r>
            <w:proofErr w:type="spellEnd"/>
            <w:r w:rsidRPr="00895323">
              <w:rPr>
                <w:rStyle w:val="Accentuareintens"/>
                <w:rFonts w:ascii="Times New Roman" w:eastAsiaTheme="majorEastAsia" w:hAnsi="Times New Roman"/>
                <w:b w:val="0"/>
                <w:bCs w:val="0"/>
                <w:i w:val="0"/>
                <w:iCs w:val="0"/>
                <w:color w:val="000000" w:themeColor="text1"/>
                <w:sz w:val="24"/>
                <w:szCs w:val="24"/>
              </w:rPr>
              <w:t>-beneficii climatice, economice și sociale.</w:t>
            </w:r>
          </w:p>
          <w:p w14:paraId="07B54A65" w14:textId="592C60D1" w:rsidR="002965B5" w:rsidRPr="006F5FC2" w:rsidRDefault="002965B5" w:rsidP="002965B5">
            <w:pPr>
              <w:rPr>
                <w:rFonts w:ascii="Times New Roman" w:hAnsi="Times New Roman"/>
                <w:b/>
                <w:bCs/>
                <w:color w:val="000000" w:themeColor="text1"/>
                <w:sz w:val="24"/>
                <w:szCs w:val="24"/>
              </w:rPr>
            </w:pPr>
            <w:r w:rsidRPr="006F5FC2">
              <w:rPr>
                <w:rFonts w:ascii="Times New Roman" w:hAnsi="Times New Roman"/>
                <w:color w:val="000000" w:themeColor="text1"/>
                <w:sz w:val="24"/>
                <w:szCs w:val="24"/>
              </w:rPr>
              <w:t xml:space="preserve">Costul financiar estimativ de implementare a Programului este de aproximativ </w:t>
            </w:r>
            <w:r w:rsidRPr="006F5FC2">
              <w:rPr>
                <w:rFonts w:ascii="Times New Roman" w:hAnsi="Times New Roman"/>
                <w:b/>
                <w:bCs/>
                <w:color w:val="000000" w:themeColor="text1"/>
                <w:sz w:val="24"/>
                <w:szCs w:val="24"/>
              </w:rPr>
              <w:t xml:space="preserve">129,828 </w:t>
            </w:r>
            <w:r w:rsidRPr="006F5FC2">
              <w:rPr>
                <w:rFonts w:ascii="Times New Roman" w:hAnsi="Times New Roman"/>
                <w:color w:val="000000" w:themeColor="text1"/>
                <w:sz w:val="24"/>
                <w:szCs w:val="24"/>
              </w:rPr>
              <w:t>mii lei, dintre care:</w:t>
            </w:r>
          </w:p>
          <w:p w14:paraId="2B4232F2" w14:textId="56EF8F58" w:rsidR="00E642EE" w:rsidRPr="006F5FC2" w:rsidRDefault="002965B5" w:rsidP="00355DE2">
            <w:pPr>
              <w:pStyle w:val="Listparagraf"/>
              <w:numPr>
                <w:ilvl w:val="0"/>
                <w:numId w:val="56"/>
              </w:numPr>
              <w:spacing w:before="120" w:after="120"/>
              <w:rPr>
                <w:rFonts w:ascii="Times New Roman" w:hAnsi="Times New Roman"/>
                <w:b/>
                <w:bCs/>
                <w:color w:val="000000" w:themeColor="text1"/>
                <w:sz w:val="24"/>
                <w:szCs w:val="24"/>
              </w:rPr>
            </w:pPr>
            <w:r w:rsidRPr="006F5FC2">
              <w:rPr>
                <w:rFonts w:ascii="Times New Roman" w:hAnsi="Times New Roman"/>
                <w:color w:val="000000" w:themeColor="text1"/>
                <w:sz w:val="24"/>
                <w:szCs w:val="24"/>
              </w:rPr>
              <w:t xml:space="preserve">Costuri acoperite din bugetul de stat: </w:t>
            </w:r>
            <w:r w:rsidRPr="006F5FC2">
              <w:rPr>
                <w:rFonts w:ascii="Times New Roman" w:hAnsi="Times New Roman"/>
                <w:b/>
                <w:bCs/>
                <w:color w:val="000000" w:themeColor="text1"/>
                <w:sz w:val="24"/>
                <w:szCs w:val="24"/>
              </w:rPr>
              <w:t>13,289 mii lei;</w:t>
            </w:r>
          </w:p>
          <w:p w14:paraId="17F37180" w14:textId="7F75FB8B" w:rsidR="002965B5" w:rsidRPr="006F5FC2" w:rsidRDefault="002965B5" w:rsidP="00355DE2">
            <w:pPr>
              <w:pStyle w:val="Listparagraf"/>
              <w:numPr>
                <w:ilvl w:val="0"/>
                <w:numId w:val="56"/>
              </w:numPr>
              <w:spacing w:before="120" w:after="120"/>
              <w:rPr>
                <w:rFonts w:ascii="Times New Roman" w:hAnsi="Times New Roman"/>
                <w:b/>
                <w:bCs/>
                <w:color w:val="000000" w:themeColor="text1"/>
                <w:sz w:val="24"/>
                <w:szCs w:val="24"/>
              </w:rPr>
            </w:pPr>
            <w:r w:rsidRPr="006F5FC2">
              <w:rPr>
                <w:rFonts w:ascii="Times New Roman" w:hAnsi="Times New Roman"/>
                <w:color w:val="000000" w:themeColor="text1"/>
                <w:sz w:val="24"/>
                <w:szCs w:val="24"/>
              </w:rPr>
              <w:t xml:space="preserve">Costuri acoperite din asistenta externa: </w:t>
            </w:r>
            <w:r w:rsidRPr="006F5FC2">
              <w:rPr>
                <w:rFonts w:ascii="Times New Roman" w:hAnsi="Times New Roman"/>
                <w:b/>
                <w:bCs/>
                <w:color w:val="000000" w:themeColor="text1"/>
                <w:sz w:val="24"/>
                <w:szCs w:val="24"/>
              </w:rPr>
              <w:t>97,024 mii lei;</w:t>
            </w:r>
          </w:p>
          <w:p w14:paraId="250102B7" w14:textId="657D8F78" w:rsidR="002965B5" w:rsidRPr="006F5FC2" w:rsidRDefault="002965B5" w:rsidP="00355DE2">
            <w:pPr>
              <w:pStyle w:val="Listparagraf"/>
              <w:numPr>
                <w:ilvl w:val="0"/>
                <w:numId w:val="56"/>
              </w:numPr>
              <w:spacing w:before="120" w:after="120"/>
              <w:rPr>
                <w:rFonts w:ascii="Times New Roman" w:hAnsi="Times New Roman"/>
                <w:color w:val="000000" w:themeColor="text1"/>
                <w:sz w:val="24"/>
                <w:szCs w:val="24"/>
              </w:rPr>
            </w:pPr>
            <w:r w:rsidRPr="006F5FC2">
              <w:rPr>
                <w:rFonts w:ascii="Times New Roman" w:hAnsi="Times New Roman"/>
                <w:color w:val="000000" w:themeColor="text1"/>
                <w:sz w:val="24"/>
                <w:szCs w:val="24"/>
              </w:rPr>
              <w:t xml:space="preserve">Costuri neacoperite: </w:t>
            </w:r>
            <w:r w:rsidRPr="006F5FC2">
              <w:rPr>
                <w:rFonts w:ascii="Times New Roman" w:hAnsi="Times New Roman"/>
                <w:b/>
                <w:bCs/>
                <w:color w:val="000000" w:themeColor="text1"/>
                <w:sz w:val="24"/>
                <w:szCs w:val="24"/>
              </w:rPr>
              <w:t>19, 515 mii lei.</w:t>
            </w:r>
          </w:p>
          <w:p w14:paraId="47C7B313" w14:textId="77777777" w:rsidR="00E642EE" w:rsidRPr="006F5FC2" w:rsidRDefault="00934A94" w:rsidP="00E642EE">
            <w:pPr>
              <w:rPr>
                <w:rFonts w:ascii="Times New Roman" w:hAnsi="Times New Roman"/>
                <w:color w:val="000000" w:themeColor="text1"/>
                <w:sz w:val="24"/>
                <w:szCs w:val="24"/>
              </w:rPr>
            </w:pPr>
            <w:r w:rsidRPr="006F5FC2">
              <w:rPr>
                <w:rFonts w:ascii="Times New Roman" w:hAnsi="Times New Roman"/>
                <w:color w:val="000000" w:themeColor="text1"/>
                <w:sz w:val="24"/>
                <w:szCs w:val="24"/>
              </w:rPr>
              <w:t>Partea descriptivă a Programului conține și o evaluare a riscurilor de implementare a acestuia, totodată, fiind identificate unele măsuri de atenuare a acestor riscuri, în vederea asigurării implementării cu succes a activităților planificate.</w:t>
            </w:r>
          </w:p>
          <w:p w14:paraId="68C1751F" w14:textId="77777777" w:rsidR="00934A94" w:rsidRPr="006F5FC2" w:rsidRDefault="00C26BB2" w:rsidP="00E642EE">
            <w:pPr>
              <w:rPr>
                <w:rFonts w:ascii="Times New Roman" w:hAnsi="Times New Roman"/>
                <w:color w:val="000000" w:themeColor="text1"/>
                <w:sz w:val="24"/>
                <w:szCs w:val="24"/>
              </w:rPr>
            </w:pPr>
            <w:r w:rsidRPr="006F5FC2">
              <w:rPr>
                <w:rFonts w:ascii="Times New Roman" w:hAnsi="Times New Roman"/>
                <w:color w:val="000000" w:themeColor="text1"/>
                <w:sz w:val="24"/>
                <w:szCs w:val="24"/>
              </w:rPr>
              <w:t>Cu</w:t>
            </w:r>
            <w:r w:rsidR="00934A94" w:rsidRPr="006F5FC2">
              <w:rPr>
                <w:rFonts w:ascii="Times New Roman" w:hAnsi="Times New Roman"/>
                <w:color w:val="000000" w:themeColor="text1"/>
                <w:sz w:val="24"/>
                <w:szCs w:val="24"/>
              </w:rPr>
              <w:t xml:space="preserve"> referire la autoritățile responsabile de implementarea Programului, acestea au fost identificate ca fiind următoarele:</w:t>
            </w:r>
          </w:p>
          <w:p w14:paraId="60B726B0" w14:textId="77777777" w:rsidR="00C26BB2" w:rsidRPr="006F5FC2" w:rsidRDefault="00C26BB2" w:rsidP="00C26BB2">
            <w:pPr>
              <w:pStyle w:val="Listparagraf"/>
              <w:numPr>
                <w:ilvl w:val="0"/>
                <w:numId w:val="44"/>
              </w:numPr>
              <w:spacing w:after="120"/>
              <w:rPr>
                <w:rFonts w:ascii="Times New Roman" w:hAnsi="Times New Roman"/>
                <w:color w:val="000000" w:themeColor="text1"/>
                <w:sz w:val="24"/>
                <w:szCs w:val="24"/>
              </w:rPr>
            </w:pPr>
            <w:r w:rsidRPr="006F5FC2">
              <w:rPr>
                <w:rFonts w:ascii="Times New Roman" w:hAnsi="Times New Roman"/>
                <w:color w:val="000000" w:themeColor="text1"/>
                <w:sz w:val="24"/>
                <w:szCs w:val="24"/>
              </w:rPr>
              <w:t>Ministerul Mediului</w:t>
            </w:r>
          </w:p>
          <w:p w14:paraId="6D541483" w14:textId="77777777" w:rsidR="00C26BB2" w:rsidRPr="006F5FC2" w:rsidRDefault="00C26BB2" w:rsidP="00C26BB2">
            <w:pPr>
              <w:pStyle w:val="Listparagraf"/>
              <w:numPr>
                <w:ilvl w:val="0"/>
                <w:numId w:val="44"/>
              </w:numPr>
              <w:spacing w:after="120"/>
              <w:rPr>
                <w:rFonts w:ascii="Times New Roman" w:hAnsi="Times New Roman"/>
                <w:color w:val="000000" w:themeColor="text1"/>
                <w:sz w:val="24"/>
                <w:szCs w:val="24"/>
              </w:rPr>
            </w:pPr>
            <w:r w:rsidRPr="006F5FC2">
              <w:rPr>
                <w:rFonts w:ascii="Times New Roman" w:hAnsi="Times New Roman"/>
                <w:color w:val="000000" w:themeColor="text1"/>
                <w:sz w:val="24"/>
                <w:szCs w:val="24"/>
              </w:rPr>
              <w:t>Instituția Publică Administrația Națională “Apele Moldovei”</w:t>
            </w:r>
          </w:p>
          <w:p w14:paraId="4DA3D8FB" w14:textId="77777777" w:rsidR="00C26BB2" w:rsidRPr="006F5FC2" w:rsidRDefault="00C26BB2" w:rsidP="00C26BB2">
            <w:pPr>
              <w:pStyle w:val="Listparagraf"/>
              <w:numPr>
                <w:ilvl w:val="0"/>
                <w:numId w:val="44"/>
              </w:numPr>
              <w:spacing w:after="120"/>
              <w:rPr>
                <w:rFonts w:ascii="Times New Roman" w:hAnsi="Times New Roman"/>
                <w:color w:val="000000" w:themeColor="text1"/>
                <w:sz w:val="24"/>
                <w:szCs w:val="24"/>
              </w:rPr>
            </w:pPr>
            <w:r w:rsidRPr="006F5FC2">
              <w:rPr>
                <w:rFonts w:ascii="Times New Roman" w:hAnsi="Times New Roman"/>
                <w:color w:val="000000" w:themeColor="text1"/>
                <w:sz w:val="24"/>
                <w:szCs w:val="24"/>
              </w:rPr>
              <w:t>Agenția „</w:t>
            </w:r>
            <w:proofErr w:type="spellStart"/>
            <w:r w:rsidRPr="006F5FC2">
              <w:rPr>
                <w:rFonts w:ascii="Times New Roman" w:hAnsi="Times New Roman"/>
                <w:color w:val="000000" w:themeColor="text1"/>
                <w:sz w:val="24"/>
                <w:szCs w:val="24"/>
              </w:rPr>
              <w:t>Moldsilva</w:t>
            </w:r>
            <w:proofErr w:type="spellEnd"/>
            <w:r w:rsidRPr="006F5FC2">
              <w:rPr>
                <w:rFonts w:ascii="Times New Roman" w:hAnsi="Times New Roman"/>
                <w:color w:val="000000" w:themeColor="text1"/>
                <w:sz w:val="24"/>
                <w:szCs w:val="24"/>
              </w:rPr>
              <w:t>”</w:t>
            </w:r>
          </w:p>
          <w:p w14:paraId="21C7E489" w14:textId="77777777" w:rsidR="00C26BB2" w:rsidRPr="006F5FC2" w:rsidRDefault="00C26BB2" w:rsidP="00C26BB2">
            <w:pPr>
              <w:pStyle w:val="Listparagraf"/>
              <w:numPr>
                <w:ilvl w:val="0"/>
                <w:numId w:val="44"/>
              </w:numPr>
              <w:spacing w:after="120"/>
              <w:rPr>
                <w:rFonts w:ascii="Times New Roman" w:hAnsi="Times New Roman"/>
                <w:color w:val="000000" w:themeColor="text1"/>
                <w:sz w:val="24"/>
                <w:szCs w:val="24"/>
              </w:rPr>
            </w:pPr>
            <w:r w:rsidRPr="006F5FC2">
              <w:rPr>
                <w:rFonts w:ascii="Times New Roman" w:hAnsi="Times New Roman"/>
                <w:color w:val="000000" w:themeColor="text1"/>
                <w:sz w:val="24"/>
                <w:szCs w:val="24"/>
              </w:rPr>
              <w:t>Agenția pentru Geologie și Resurse Minerale</w:t>
            </w:r>
          </w:p>
          <w:p w14:paraId="0C971CF6" w14:textId="77777777" w:rsidR="00C26BB2" w:rsidRPr="006F5FC2" w:rsidRDefault="00C26BB2" w:rsidP="00C26BB2">
            <w:pPr>
              <w:pStyle w:val="Listparagraf"/>
              <w:numPr>
                <w:ilvl w:val="0"/>
                <w:numId w:val="44"/>
              </w:numPr>
              <w:spacing w:after="120"/>
              <w:rPr>
                <w:rFonts w:ascii="Times New Roman" w:hAnsi="Times New Roman"/>
                <w:color w:val="000000" w:themeColor="text1"/>
                <w:sz w:val="24"/>
                <w:szCs w:val="24"/>
              </w:rPr>
            </w:pPr>
            <w:r w:rsidRPr="006F5FC2">
              <w:rPr>
                <w:rFonts w:ascii="Times New Roman" w:hAnsi="Times New Roman"/>
                <w:color w:val="000000" w:themeColor="text1"/>
                <w:sz w:val="24"/>
                <w:szCs w:val="24"/>
              </w:rPr>
              <w:t>Inspectoratul pentru Protecția Mediului</w:t>
            </w:r>
          </w:p>
          <w:p w14:paraId="1C3EBDE5" w14:textId="77777777" w:rsidR="00C26BB2" w:rsidRPr="006F5FC2" w:rsidRDefault="00C26BB2" w:rsidP="00C26BB2">
            <w:pPr>
              <w:pStyle w:val="Listparagraf"/>
              <w:numPr>
                <w:ilvl w:val="0"/>
                <w:numId w:val="44"/>
              </w:numPr>
              <w:spacing w:after="120"/>
              <w:rPr>
                <w:rFonts w:ascii="Times New Roman" w:hAnsi="Times New Roman"/>
                <w:color w:val="000000" w:themeColor="text1"/>
                <w:sz w:val="24"/>
                <w:szCs w:val="24"/>
              </w:rPr>
            </w:pPr>
            <w:r w:rsidRPr="006F5FC2">
              <w:rPr>
                <w:rFonts w:ascii="Times New Roman" w:hAnsi="Times New Roman"/>
                <w:color w:val="000000" w:themeColor="text1"/>
                <w:sz w:val="24"/>
                <w:szCs w:val="24"/>
              </w:rPr>
              <w:t>Serviciul Hidrometeorologic de Stat</w:t>
            </w:r>
          </w:p>
          <w:p w14:paraId="2E07BA55" w14:textId="77777777" w:rsidR="00C26BB2" w:rsidRPr="006F5FC2" w:rsidRDefault="00C26BB2" w:rsidP="00C26BB2">
            <w:pPr>
              <w:pStyle w:val="Listparagraf"/>
              <w:numPr>
                <w:ilvl w:val="0"/>
                <w:numId w:val="44"/>
              </w:numPr>
              <w:spacing w:after="120"/>
              <w:rPr>
                <w:rFonts w:ascii="Times New Roman" w:hAnsi="Times New Roman"/>
                <w:color w:val="000000" w:themeColor="text1"/>
                <w:sz w:val="24"/>
                <w:szCs w:val="24"/>
              </w:rPr>
            </w:pPr>
            <w:r w:rsidRPr="006F5FC2">
              <w:rPr>
                <w:rFonts w:ascii="Times New Roman" w:hAnsi="Times New Roman"/>
                <w:color w:val="000000" w:themeColor="text1"/>
                <w:sz w:val="24"/>
                <w:szCs w:val="24"/>
              </w:rPr>
              <w:t>Agenția de Mediu</w:t>
            </w:r>
          </w:p>
          <w:p w14:paraId="798414EF" w14:textId="77777777" w:rsidR="00C26BB2" w:rsidRPr="006F5FC2" w:rsidRDefault="00C26BB2" w:rsidP="00C26BB2">
            <w:pPr>
              <w:pStyle w:val="Listparagraf"/>
              <w:numPr>
                <w:ilvl w:val="0"/>
                <w:numId w:val="44"/>
              </w:numPr>
              <w:spacing w:after="120"/>
              <w:rPr>
                <w:rFonts w:ascii="Times New Roman" w:hAnsi="Times New Roman"/>
                <w:color w:val="000000" w:themeColor="text1"/>
                <w:sz w:val="24"/>
                <w:szCs w:val="24"/>
              </w:rPr>
            </w:pPr>
            <w:r w:rsidRPr="006F5FC2">
              <w:rPr>
                <w:rFonts w:ascii="Times New Roman" w:hAnsi="Times New Roman"/>
                <w:color w:val="000000" w:themeColor="text1"/>
                <w:sz w:val="24"/>
                <w:szCs w:val="24"/>
              </w:rPr>
              <w:t>I.P. „Oficiul Național de Implementare a Proiectelor în domeniul Mediului”</w:t>
            </w:r>
          </w:p>
          <w:p w14:paraId="5B240EA8" w14:textId="77777777" w:rsidR="00C26BB2" w:rsidRPr="006F5FC2" w:rsidRDefault="00C26BB2" w:rsidP="00C26BB2">
            <w:pPr>
              <w:pStyle w:val="Listparagraf"/>
              <w:numPr>
                <w:ilvl w:val="0"/>
                <w:numId w:val="44"/>
              </w:numPr>
              <w:spacing w:after="120"/>
              <w:rPr>
                <w:rFonts w:ascii="Times New Roman" w:hAnsi="Times New Roman"/>
                <w:color w:val="000000" w:themeColor="text1"/>
                <w:sz w:val="24"/>
                <w:szCs w:val="24"/>
              </w:rPr>
            </w:pPr>
            <w:r w:rsidRPr="006F5FC2">
              <w:rPr>
                <w:rFonts w:ascii="Times New Roman" w:hAnsi="Times New Roman"/>
                <w:color w:val="000000" w:themeColor="text1"/>
                <w:sz w:val="24"/>
                <w:szCs w:val="24"/>
              </w:rPr>
              <w:t>Agenția Geodezie, Cartografie si Cadastru</w:t>
            </w:r>
          </w:p>
          <w:p w14:paraId="11532A5C" w14:textId="77777777" w:rsidR="00C26BB2" w:rsidRPr="006F5FC2" w:rsidRDefault="00C26BB2" w:rsidP="00C26BB2">
            <w:pPr>
              <w:pStyle w:val="Listparagraf"/>
              <w:numPr>
                <w:ilvl w:val="0"/>
                <w:numId w:val="44"/>
              </w:numPr>
              <w:spacing w:after="120"/>
              <w:rPr>
                <w:rFonts w:ascii="Times New Roman" w:hAnsi="Times New Roman"/>
                <w:color w:val="000000" w:themeColor="text1"/>
                <w:sz w:val="24"/>
                <w:szCs w:val="24"/>
              </w:rPr>
            </w:pPr>
            <w:r w:rsidRPr="006F5FC2">
              <w:rPr>
                <w:rFonts w:ascii="Times New Roman" w:hAnsi="Times New Roman"/>
                <w:color w:val="000000" w:themeColor="text1"/>
                <w:sz w:val="24"/>
                <w:szCs w:val="24"/>
              </w:rPr>
              <w:t>Inspectoratul National de Supraveghere Tehnica</w:t>
            </w:r>
          </w:p>
          <w:p w14:paraId="3E8CD168" w14:textId="77777777" w:rsidR="00C26BB2" w:rsidRPr="006F5FC2" w:rsidRDefault="00C26BB2" w:rsidP="00C26BB2">
            <w:pPr>
              <w:pStyle w:val="Listparagraf"/>
              <w:numPr>
                <w:ilvl w:val="0"/>
                <w:numId w:val="44"/>
              </w:numPr>
              <w:spacing w:after="120"/>
              <w:rPr>
                <w:rFonts w:ascii="Times New Roman" w:hAnsi="Times New Roman"/>
                <w:color w:val="000000" w:themeColor="text1"/>
                <w:sz w:val="24"/>
                <w:szCs w:val="24"/>
              </w:rPr>
            </w:pPr>
            <w:r w:rsidRPr="006F5FC2">
              <w:rPr>
                <w:rFonts w:ascii="Times New Roman" w:hAnsi="Times New Roman"/>
                <w:color w:val="000000" w:themeColor="text1"/>
                <w:sz w:val="24"/>
                <w:szCs w:val="24"/>
              </w:rPr>
              <w:t>Institutul de Geologie  si Seismologie</w:t>
            </w:r>
          </w:p>
          <w:p w14:paraId="3B4A4F49" w14:textId="77777777" w:rsidR="00C26BB2" w:rsidRPr="006F5FC2" w:rsidRDefault="00C26BB2" w:rsidP="00C26BB2">
            <w:pPr>
              <w:pStyle w:val="Listparagraf"/>
              <w:numPr>
                <w:ilvl w:val="0"/>
                <w:numId w:val="44"/>
              </w:numPr>
              <w:spacing w:after="120"/>
              <w:rPr>
                <w:rFonts w:ascii="Times New Roman" w:hAnsi="Times New Roman"/>
                <w:color w:val="000000" w:themeColor="text1"/>
                <w:sz w:val="24"/>
                <w:szCs w:val="24"/>
              </w:rPr>
            </w:pPr>
            <w:r w:rsidRPr="006F5FC2">
              <w:rPr>
                <w:rFonts w:ascii="Times New Roman" w:hAnsi="Times New Roman"/>
                <w:color w:val="000000" w:themeColor="text1"/>
                <w:sz w:val="24"/>
                <w:szCs w:val="24"/>
              </w:rPr>
              <w:t>Ministerul Afacerilor Interne, prin Inspectoratul General pentru Situații de Urgență (IGSU)</w:t>
            </w:r>
          </w:p>
          <w:p w14:paraId="2CD06874" w14:textId="77777777" w:rsidR="00C26BB2" w:rsidRPr="006F5FC2" w:rsidRDefault="00C26BB2" w:rsidP="00C26BB2">
            <w:pPr>
              <w:pStyle w:val="Listparagraf"/>
              <w:numPr>
                <w:ilvl w:val="0"/>
                <w:numId w:val="44"/>
              </w:numPr>
              <w:spacing w:after="120"/>
              <w:rPr>
                <w:rFonts w:ascii="Times New Roman" w:hAnsi="Times New Roman"/>
                <w:color w:val="000000" w:themeColor="text1"/>
                <w:sz w:val="24"/>
                <w:szCs w:val="24"/>
              </w:rPr>
            </w:pPr>
            <w:r w:rsidRPr="006F5FC2">
              <w:rPr>
                <w:rFonts w:ascii="Times New Roman" w:hAnsi="Times New Roman"/>
                <w:color w:val="000000" w:themeColor="text1"/>
                <w:sz w:val="24"/>
                <w:szCs w:val="24"/>
              </w:rPr>
              <w:t>Ministerul Afacerilor Interne, prin Inspectoratul General pentru Migrație (IGM)</w:t>
            </w:r>
          </w:p>
          <w:p w14:paraId="5244082D" w14:textId="77777777" w:rsidR="00C26BB2" w:rsidRPr="006F5FC2" w:rsidRDefault="00C26BB2" w:rsidP="00C26BB2">
            <w:pPr>
              <w:pStyle w:val="Listparagraf"/>
              <w:numPr>
                <w:ilvl w:val="0"/>
                <w:numId w:val="44"/>
              </w:numPr>
              <w:spacing w:after="120"/>
              <w:rPr>
                <w:rFonts w:ascii="Times New Roman" w:hAnsi="Times New Roman"/>
                <w:color w:val="000000" w:themeColor="text1"/>
                <w:sz w:val="24"/>
                <w:szCs w:val="24"/>
              </w:rPr>
            </w:pPr>
            <w:r w:rsidRPr="006F5FC2">
              <w:rPr>
                <w:rFonts w:ascii="Times New Roman" w:hAnsi="Times New Roman"/>
                <w:color w:val="000000" w:themeColor="text1"/>
                <w:sz w:val="24"/>
                <w:szCs w:val="24"/>
              </w:rPr>
              <w:t>Ministerul Agriculturii si Industriei Alimentare</w:t>
            </w:r>
          </w:p>
          <w:p w14:paraId="16FA7E9E" w14:textId="77777777" w:rsidR="00C26BB2" w:rsidRPr="006F5FC2" w:rsidRDefault="00C26BB2" w:rsidP="00C26BB2">
            <w:pPr>
              <w:pStyle w:val="Listparagraf"/>
              <w:numPr>
                <w:ilvl w:val="0"/>
                <w:numId w:val="44"/>
              </w:numPr>
              <w:spacing w:after="120"/>
              <w:rPr>
                <w:rFonts w:ascii="Times New Roman" w:hAnsi="Times New Roman"/>
                <w:color w:val="000000" w:themeColor="text1"/>
                <w:sz w:val="24"/>
                <w:szCs w:val="24"/>
              </w:rPr>
            </w:pPr>
            <w:r w:rsidRPr="006F5FC2">
              <w:rPr>
                <w:rFonts w:ascii="Times New Roman" w:hAnsi="Times New Roman"/>
                <w:color w:val="000000" w:themeColor="text1"/>
                <w:sz w:val="24"/>
                <w:szCs w:val="24"/>
              </w:rPr>
              <w:t>Ministerul Dezvoltării Economice și Digitalizării</w:t>
            </w:r>
          </w:p>
          <w:p w14:paraId="22D825D4" w14:textId="77777777" w:rsidR="00C26BB2" w:rsidRPr="006F5FC2" w:rsidRDefault="00C26BB2" w:rsidP="00C26BB2">
            <w:pPr>
              <w:pStyle w:val="Listparagraf"/>
              <w:numPr>
                <w:ilvl w:val="0"/>
                <w:numId w:val="44"/>
              </w:numPr>
              <w:spacing w:after="120"/>
              <w:rPr>
                <w:rFonts w:ascii="Times New Roman" w:hAnsi="Times New Roman"/>
                <w:color w:val="000000" w:themeColor="text1"/>
                <w:sz w:val="24"/>
                <w:szCs w:val="24"/>
              </w:rPr>
            </w:pPr>
            <w:r w:rsidRPr="006F5FC2">
              <w:rPr>
                <w:rFonts w:ascii="Times New Roman" w:hAnsi="Times New Roman"/>
                <w:color w:val="000000" w:themeColor="text1"/>
                <w:sz w:val="24"/>
                <w:szCs w:val="24"/>
              </w:rPr>
              <w:t>Ministerul Energiei</w:t>
            </w:r>
          </w:p>
          <w:p w14:paraId="592FF2DB" w14:textId="77777777" w:rsidR="00C26BB2" w:rsidRPr="006F5FC2" w:rsidRDefault="00C26BB2" w:rsidP="00C26BB2">
            <w:pPr>
              <w:pStyle w:val="Listparagraf"/>
              <w:numPr>
                <w:ilvl w:val="0"/>
                <w:numId w:val="44"/>
              </w:numPr>
              <w:spacing w:after="120"/>
              <w:rPr>
                <w:rFonts w:ascii="Times New Roman" w:hAnsi="Times New Roman"/>
                <w:color w:val="000000" w:themeColor="text1"/>
                <w:sz w:val="24"/>
                <w:szCs w:val="24"/>
              </w:rPr>
            </w:pPr>
            <w:r w:rsidRPr="006F5FC2">
              <w:rPr>
                <w:rFonts w:ascii="Times New Roman" w:hAnsi="Times New Roman"/>
                <w:color w:val="000000" w:themeColor="text1"/>
                <w:sz w:val="24"/>
                <w:szCs w:val="24"/>
              </w:rPr>
              <w:t>Ministerul Infrastructurii și Dezvoltării Regionale</w:t>
            </w:r>
          </w:p>
          <w:p w14:paraId="1F84A848" w14:textId="77777777" w:rsidR="00C26BB2" w:rsidRPr="006F5FC2" w:rsidRDefault="00C26BB2" w:rsidP="00C26BB2">
            <w:pPr>
              <w:pStyle w:val="Listparagraf"/>
              <w:numPr>
                <w:ilvl w:val="0"/>
                <w:numId w:val="44"/>
              </w:numPr>
              <w:spacing w:after="120"/>
              <w:rPr>
                <w:rFonts w:ascii="Times New Roman" w:hAnsi="Times New Roman"/>
                <w:color w:val="000000" w:themeColor="text1"/>
                <w:sz w:val="24"/>
                <w:szCs w:val="24"/>
              </w:rPr>
            </w:pPr>
            <w:r w:rsidRPr="006F5FC2">
              <w:rPr>
                <w:rFonts w:ascii="Times New Roman" w:hAnsi="Times New Roman"/>
                <w:color w:val="000000" w:themeColor="text1"/>
                <w:sz w:val="24"/>
                <w:szCs w:val="24"/>
              </w:rPr>
              <w:t>Ministerul Sănătății</w:t>
            </w:r>
          </w:p>
          <w:p w14:paraId="3F389B23" w14:textId="77777777" w:rsidR="00C26BB2" w:rsidRPr="006F5FC2" w:rsidRDefault="00C26BB2" w:rsidP="00C26BB2">
            <w:pPr>
              <w:pStyle w:val="Listparagraf"/>
              <w:numPr>
                <w:ilvl w:val="0"/>
                <w:numId w:val="44"/>
              </w:numPr>
              <w:spacing w:after="120"/>
              <w:rPr>
                <w:rFonts w:ascii="Times New Roman" w:hAnsi="Times New Roman"/>
                <w:color w:val="000000" w:themeColor="text1"/>
                <w:sz w:val="24"/>
                <w:szCs w:val="24"/>
              </w:rPr>
            </w:pPr>
            <w:r w:rsidRPr="006F5FC2">
              <w:rPr>
                <w:rFonts w:ascii="Times New Roman" w:hAnsi="Times New Roman"/>
                <w:color w:val="000000" w:themeColor="text1"/>
                <w:sz w:val="24"/>
                <w:szCs w:val="24"/>
              </w:rPr>
              <w:t>Ministerul Educației și Cercetării cu instituțiile subordonate (Institutul de Zoologie, Institutul de Ecologie și Geografie)</w:t>
            </w:r>
          </w:p>
          <w:p w14:paraId="79A46467" w14:textId="77777777" w:rsidR="00C26BB2" w:rsidRPr="006F5FC2" w:rsidRDefault="00C26BB2" w:rsidP="00C26BB2">
            <w:pPr>
              <w:pStyle w:val="Listparagraf"/>
              <w:numPr>
                <w:ilvl w:val="0"/>
                <w:numId w:val="44"/>
              </w:numPr>
              <w:spacing w:after="120"/>
              <w:rPr>
                <w:rFonts w:ascii="Times New Roman" w:hAnsi="Times New Roman"/>
                <w:color w:val="000000" w:themeColor="text1"/>
                <w:sz w:val="24"/>
                <w:szCs w:val="24"/>
              </w:rPr>
            </w:pPr>
            <w:r w:rsidRPr="006F5FC2">
              <w:rPr>
                <w:rFonts w:ascii="Times New Roman" w:hAnsi="Times New Roman"/>
                <w:color w:val="000000" w:themeColor="text1"/>
                <w:sz w:val="24"/>
                <w:szCs w:val="24"/>
              </w:rPr>
              <w:t>Agenția Națională pentru Siguranța Alimentelor (ANSA)</w:t>
            </w:r>
          </w:p>
          <w:p w14:paraId="32ACC9B1" w14:textId="77777777" w:rsidR="00C26BB2" w:rsidRPr="006F5FC2" w:rsidRDefault="00C26BB2" w:rsidP="00C26BB2">
            <w:pPr>
              <w:pStyle w:val="Listparagraf"/>
              <w:numPr>
                <w:ilvl w:val="0"/>
                <w:numId w:val="44"/>
              </w:numPr>
              <w:spacing w:after="120"/>
              <w:rPr>
                <w:rFonts w:ascii="Times New Roman" w:hAnsi="Times New Roman"/>
                <w:color w:val="000000" w:themeColor="text1"/>
                <w:sz w:val="24"/>
                <w:szCs w:val="24"/>
              </w:rPr>
            </w:pPr>
            <w:r w:rsidRPr="006F5FC2">
              <w:rPr>
                <w:rFonts w:ascii="Times New Roman" w:hAnsi="Times New Roman"/>
                <w:color w:val="000000" w:themeColor="text1"/>
                <w:sz w:val="24"/>
                <w:szCs w:val="24"/>
              </w:rPr>
              <w:t>Agenția Națională de Sănătate Publică (ANSP)</w:t>
            </w:r>
          </w:p>
          <w:p w14:paraId="3D1E8956" w14:textId="77777777" w:rsidR="00C26BB2" w:rsidRPr="006F5FC2" w:rsidRDefault="00C26BB2" w:rsidP="00747704">
            <w:pPr>
              <w:spacing w:after="120"/>
              <w:rPr>
                <w:rFonts w:ascii="Times New Roman" w:hAnsi="Times New Roman"/>
                <w:color w:val="000000" w:themeColor="text1"/>
                <w:sz w:val="24"/>
                <w:szCs w:val="24"/>
              </w:rPr>
            </w:pPr>
            <w:r w:rsidRPr="006F5FC2">
              <w:rPr>
                <w:rFonts w:ascii="Times New Roman" w:hAnsi="Times New Roman"/>
                <w:color w:val="000000" w:themeColor="text1"/>
                <w:sz w:val="24"/>
                <w:szCs w:val="24"/>
              </w:rPr>
              <w:t xml:space="preserve">Ultimul Capitol al părții descriptive conține mențiuni referitor la modalitățile de monitorizare, evaluare și raportare a activităților planificate. Instituțiile responsabile atât la </w:t>
            </w:r>
            <w:r w:rsidRPr="006F5FC2">
              <w:rPr>
                <w:rFonts w:ascii="Times New Roman" w:hAnsi="Times New Roman"/>
                <w:color w:val="000000" w:themeColor="text1"/>
                <w:sz w:val="24"/>
                <w:szCs w:val="24"/>
              </w:rPr>
              <w:lastRenderedPageBreak/>
              <w:t>nivel central cât și autoritățile administrației publice locale vor asigura realizarea măsurilor din domeniul lor de competență și vor transmite anual, până la data de 10 februarie, Ministerului Mediului rapoartele de progres privind acțiunile realizate în anul precedent.</w:t>
            </w:r>
            <w:r w:rsidR="00747704" w:rsidRPr="006F5FC2">
              <w:rPr>
                <w:rFonts w:ascii="Times New Roman" w:hAnsi="Times New Roman"/>
                <w:color w:val="000000" w:themeColor="text1"/>
                <w:sz w:val="24"/>
                <w:szCs w:val="24"/>
              </w:rPr>
              <w:t xml:space="preserve"> </w:t>
            </w:r>
            <w:r w:rsidRPr="006F5FC2">
              <w:rPr>
                <w:rFonts w:ascii="Times New Roman" w:hAnsi="Times New Roman"/>
                <w:color w:val="000000" w:themeColor="text1"/>
                <w:sz w:val="24"/>
                <w:szCs w:val="24"/>
              </w:rPr>
              <w:t>Ministerul Mediului va elabora rapo</w:t>
            </w:r>
            <w:r w:rsidR="00747704" w:rsidRPr="006F5FC2">
              <w:rPr>
                <w:rFonts w:ascii="Times New Roman" w:hAnsi="Times New Roman"/>
                <w:color w:val="000000" w:themeColor="text1"/>
                <w:sz w:val="24"/>
                <w:szCs w:val="24"/>
              </w:rPr>
              <w:t>a</w:t>
            </w:r>
            <w:r w:rsidRPr="006F5FC2">
              <w:rPr>
                <w:rFonts w:ascii="Times New Roman" w:hAnsi="Times New Roman"/>
                <w:color w:val="000000" w:themeColor="text1"/>
                <w:sz w:val="24"/>
                <w:szCs w:val="24"/>
              </w:rPr>
              <w:t>rt</w:t>
            </w:r>
            <w:r w:rsidR="00747704" w:rsidRPr="006F5FC2">
              <w:rPr>
                <w:rFonts w:ascii="Times New Roman" w:hAnsi="Times New Roman"/>
                <w:color w:val="000000" w:themeColor="text1"/>
                <w:sz w:val="24"/>
                <w:szCs w:val="24"/>
              </w:rPr>
              <w:t>ele</w:t>
            </w:r>
            <w:r w:rsidRPr="006F5FC2">
              <w:rPr>
                <w:rFonts w:ascii="Times New Roman" w:hAnsi="Times New Roman"/>
                <w:color w:val="000000" w:themeColor="text1"/>
                <w:sz w:val="24"/>
                <w:szCs w:val="24"/>
              </w:rPr>
              <w:t xml:space="preserve"> anual</w:t>
            </w:r>
            <w:r w:rsidR="00747704" w:rsidRPr="006F5FC2">
              <w:rPr>
                <w:rFonts w:ascii="Times New Roman" w:hAnsi="Times New Roman"/>
                <w:color w:val="000000" w:themeColor="text1"/>
                <w:sz w:val="24"/>
                <w:szCs w:val="24"/>
              </w:rPr>
              <w:t>e</w:t>
            </w:r>
            <w:r w:rsidRPr="006F5FC2">
              <w:rPr>
                <w:rFonts w:ascii="Times New Roman" w:hAnsi="Times New Roman"/>
                <w:color w:val="000000" w:themeColor="text1"/>
                <w:sz w:val="24"/>
                <w:szCs w:val="24"/>
              </w:rPr>
              <w:t xml:space="preserve"> de progres privind implementarea Programului, în baza rapoartelor autorităților responsabile</w:t>
            </w:r>
            <w:r w:rsidR="00747704" w:rsidRPr="006F5FC2">
              <w:rPr>
                <w:rFonts w:ascii="Times New Roman" w:hAnsi="Times New Roman"/>
                <w:color w:val="000000" w:themeColor="text1"/>
                <w:sz w:val="24"/>
                <w:szCs w:val="24"/>
              </w:rPr>
              <w:t>, cât și raportul de evaluare intermediară și raportul de evaluare finală.</w:t>
            </w:r>
          </w:p>
          <w:p w14:paraId="04353108" w14:textId="77777777" w:rsidR="00747704" w:rsidRPr="006F5FC2" w:rsidRDefault="00747704" w:rsidP="00747704">
            <w:pPr>
              <w:spacing w:after="120"/>
              <w:rPr>
                <w:rFonts w:ascii="Times New Roman" w:hAnsi="Times New Roman"/>
                <w:color w:val="000000" w:themeColor="text1"/>
                <w:sz w:val="24"/>
                <w:szCs w:val="24"/>
              </w:rPr>
            </w:pPr>
            <w:r w:rsidRPr="006F5FC2">
              <w:rPr>
                <w:rFonts w:ascii="Times New Roman" w:hAnsi="Times New Roman"/>
                <w:color w:val="000000" w:themeColor="text1"/>
                <w:sz w:val="24"/>
                <w:szCs w:val="24"/>
              </w:rPr>
              <w:t>Programul are stabilite 14 obiective specifice, atingerea acest</w:t>
            </w:r>
            <w:r w:rsidR="00034ED3" w:rsidRPr="006F5FC2">
              <w:rPr>
                <w:rFonts w:ascii="Times New Roman" w:hAnsi="Times New Roman"/>
                <w:color w:val="000000" w:themeColor="text1"/>
                <w:sz w:val="24"/>
                <w:szCs w:val="24"/>
              </w:rPr>
              <w:t>o</w:t>
            </w:r>
            <w:r w:rsidRPr="006F5FC2">
              <w:rPr>
                <w:rFonts w:ascii="Times New Roman" w:hAnsi="Times New Roman"/>
                <w:color w:val="000000" w:themeColor="text1"/>
                <w:sz w:val="24"/>
                <w:szCs w:val="24"/>
              </w:rPr>
              <w:t xml:space="preserve">ra fiind planificată în partea operațională prin </w:t>
            </w:r>
            <w:r w:rsidR="00D45CB1" w:rsidRPr="006F5FC2">
              <w:rPr>
                <w:rFonts w:ascii="Times New Roman" w:hAnsi="Times New Roman"/>
                <w:color w:val="000000" w:themeColor="text1"/>
                <w:sz w:val="24"/>
                <w:szCs w:val="24"/>
              </w:rPr>
              <w:t xml:space="preserve">48 </w:t>
            </w:r>
            <w:r w:rsidRPr="006F5FC2">
              <w:rPr>
                <w:rFonts w:ascii="Times New Roman" w:hAnsi="Times New Roman"/>
                <w:color w:val="000000" w:themeColor="text1"/>
                <w:sz w:val="24"/>
                <w:szCs w:val="24"/>
              </w:rPr>
              <w:t>acțiuni distincte, care vor presupune implicarea tuturor actorilor cu competențe în domeniul de referință, menționați la capitolul „Autorități/Instituții responsabile”.</w:t>
            </w:r>
          </w:p>
          <w:p w14:paraId="2DA16BC9" w14:textId="6048FEF7" w:rsidR="00D45CB1" w:rsidRPr="006F5FC2" w:rsidRDefault="00D45CB1" w:rsidP="00747704">
            <w:pPr>
              <w:spacing w:after="120"/>
              <w:rPr>
                <w:rFonts w:ascii="Times New Roman" w:hAnsi="Times New Roman"/>
                <w:color w:val="000000" w:themeColor="text1"/>
                <w:sz w:val="24"/>
                <w:szCs w:val="24"/>
              </w:rPr>
            </w:pPr>
            <w:r w:rsidRPr="006F5FC2">
              <w:rPr>
                <w:rFonts w:ascii="Times New Roman" w:hAnsi="Times New Roman"/>
                <w:color w:val="000000" w:themeColor="text1"/>
                <w:sz w:val="24"/>
                <w:szCs w:val="24"/>
              </w:rPr>
              <w:t>Totodată, Planul de acțiuni pentru implementarea Programului, are stabiliți indicatori de monitorizare, costuri de implementare, termeni de realizare și instituțiile responsabile.</w:t>
            </w:r>
          </w:p>
        </w:tc>
      </w:tr>
      <w:tr w:rsidR="006F5FC2" w:rsidRPr="006F5FC2" w14:paraId="3761439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47EF0360" w14:textId="6933EF57" w:rsidR="00D927DB" w:rsidRPr="006F5FC2" w:rsidRDefault="00D927DB" w:rsidP="00F37ED4">
            <w:pPr>
              <w:rPr>
                <w:rFonts w:ascii="Times New Roman" w:hAnsi="Times New Roman"/>
                <w:color w:val="000000" w:themeColor="text1"/>
                <w:sz w:val="24"/>
                <w:szCs w:val="24"/>
              </w:rPr>
            </w:pPr>
            <w:r w:rsidRPr="006F5FC2">
              <w:rPr>
                <w:rFonts w:ascii="Times New Roman" w:hAnsi="Times New Roman"/>
                <w:color w:val="000000" w:themeColor="text1"/>
                <w:sz w:val="24"/>
                <w:szCs w:val="24"/>
              </w:rPr>
              <w:lastRenderedPageBreak/>
              <w:t>3.2.</w:t>
            </w:r>
            <w:r w:rsidR="00032B46" w:rsidRPr="006F5FC2">
              <w:rPr>
                <w:rFonts w:ascii="Times New Roman" w:hAnsi="Times New Roman"/>
                <w:color w:val="000000" w:themeColor="text1"/>
                <w:sz w:val="24"/>
                <w:szCs w:val="24"/>
              </w:rPr>
              <w:t xml:space="preserve"> </w:t>
            </w:r>
            <w:r w:rsidRPr="006F5FC2">
              <w:rPr>
                <w:rFonts w:ascii="Times New Roman" w:hAnsi="Times New Roman"/>
                <w:color w:val="000000" w:themeColor="text1"/>
                <w:sz w:val="24"/>
                <w:szCs w:val="24"/>
              </w:rPr>
              <w:t>Op</w:t>
            </w:r>
            <w:r w:rsidR="00863417" w:rsidRPr="006F5FC2">
              <w:rPr>
                <w:rFonts w:ascii="Times New Roman" w:hAnsi="Times New Roman"/>
                <w:color w:val="000000" w:themeColor="text1"/>
                <w:sz w:val="24"/>
                <w:szCs w:val="24"/>
              </w:rPr>
              <w:t>ț</w:t>
            </w:r>
            <w:r w:rsidRPr="006F5FC2">
              <w:rPr>
                <w:rFonts w:ascii="Times New Roman" w:hAnsi="Times New Roman"/>
                <w:color w:val="000000" w:themeColor="text1"/>
                <w:sz w:val="24"/>
                <w:szCs w:val="24"/>
              </w:rPr>
              <w:t>iunile</w:t>
            </w:r>
            <w:r w:rsidR="00032B46" w:rsidRPr="006F5FC2">
              <w:rPr>
                <w:rFonts w:ascii="Times New Roman" w:hAnsi="Times New Roman"/>
                <w:color w:val="000000" w:themeColor="text1"/>
                <w:sz w:val="24"/>
                <w:szCs w:val="24"/>
              </w:rPr>
              <w:t xml:space="preserve"> </w:t>
            </w:r>
            <w:r w:rsidRPr="006F5FC2">
              <w:rPr>
                <w:rFonts w:ascii="Times New Roman" w:hAnsi="Times New Roman"/>
                <w:color w:val="000000" w:themeColor="text1"/>
                <w:sz w:val="24"/>
                <w:szCs w:val="24"/>
              </w:rPr>
              <w:t>alternative</w:t>
            </w:r>
            <w:r w:rsidR="00032B46" w:rsidRPr="006F5FC2">
              <w:rPr>
                <w:rFonts w:ascii="Times New Roman" w:hAnsi="Times New Roman"/>
                <w:color w:val="000000" w:themeColor="text1"/>
                <w:sz w:val="24"/>
                <w:szCs w:val="24"/>
              </w:rPr>
              <w:t xml:space="preserve"> </w:t>
            </w:r>
            <w:r w:rsidRPr="006F5FC2">
              <w:rPr>
                <w:rFonts w:ascii="Times New Roman" w:hAnsi="Times New Roman"/>
                <w:color w:val="000000" w:themeColor="text1"/>
                <w:sz w:val="24"/>
                <w:szCs w:val="24"/>
              </w:rPr>
              <w:t>analizate</w:t>
            </w:r>
            <w:r w:rsidR="00032B46" w:rsidRPr="006F5FC2">
              <w:rPr>
                <w:rFonts w:ascii="Times New Roman" w:hAnsi="Times New Roman"/>
                <w:color w:val="000000" w:themeColor="text1"/>
                <w:sz w:val="24"/>
                <w:szCs w:val="24"/>
              </w:rPr>
              <w:t xml:space="preserve"> </w:t>
            </w:r>
            <w:r w:rsidR="00863417" w:rsidRPr="006F5FC2">
              <w:rPr>
                <w:rFonts w:ascii="Times New Roman" w:hAnsi="Times New Roman"/>
                <w:color w:val="000000" w:themeColor="text1"/>
                <w:sz w:val="24"/>
                <w:szCs w:val="24"/>
              </w:rPr>
              <w:t>ș</w:t>
            </w:r>
            <w:r w:rsidRPr="006F5FC2">
              <w:rPr>
                <w:rFonts w:ascii="Times New Roman" w:hAnsi="Times New Roman"/>
                <w:color w:val="000000" w:themeColor="text1"/>
                <w:sz w:val="24"/>
                <w:szCs w:val="24"/>
              </w:rPr>
              <w:t>i</w:t>
            </w:r>
            <w:r w:rsidR="00032B46" w:rsidRPr="006F5FC2">
              <w:rPr>
                <w:rFonts w:ascii="Times New Roman" w:hAnsi="Times New Roman"/>
                <w:color w:val="000000" w:themeColor="text1"/>
                <w:sz w:val="24"/>
                <w:szCs w:val="24"/>
              </w:rPr>
              <w:t xml:space="preserve"> </w:t>
            </w:r>
            <w:r w:rsidRPr="006F5FC2">
              <w:rPr>
                <w:rFonts w:ascii="Times New Roman" w:hAnsi="Times New Roman"/>
                <w:color w:val="000000" w:themeColor="text1"/>
                <w:sz w:val="24"/>
                <w:szCs w:val="24"/>
              </w:rPr>
              <w:t>motivele</w:t>
            </w:r>
            <w:r w:rsidR="00032B46" w:rsidRPr="006F5FC2">
              <w:rPr>
                <w:rFonts w:ascii="Times New Roman" w:hAnsi="Times New Roman"/>
                <w:color w:val="000000" w:themeColor="text1"/>
                <w:sz w:val="24"/>
                <w:szCs w:val="24"/>
              </w:rPr>
              <w:t xml:space="preserve"> </w:t>
            </w:r>
            <w:r w:rsidR="00E44F7F" w:rsidRPr="006F5FC2">
              <w:rPr>
                <w:rFonts w:ascii="Times New Roman" w:hAnsi="Times New Roman"/>
                <w:color w:val="000000" w:themeColor="text1"/>
                <w:sz w:val="24"/>
                <w:szCs w:val="24"/>
              </w:rPr>
              <w:t>pentru</w:t>
            </w:r>
            <w:r w:rsidR="00032B46" w:rsidRPr="006F5FC2">
              <w:rPr>
                <w:rFonts w:ascii="Times New Roman" w:hAnsi="Times New Roman"/>
                <w:color w:val="000000" w:themeColor="text1"/>
                <w:sz w:val="24"/>
                <w:szCs w:val="24"/>
              </w:rPr>
              <w:t xml:space="preserve"> </w:t>
            </w:r>
            <w:r w:rsidR="00E44F7F" w:rsidRPr="006F5FC2">
              <w:rPr>
                <w:rFonts w:ascii="Times New Roman" w:hAnsi="Times New Roman"/>
                <w:color w:val="000000" w:themeColor="text1"/>
                <w:sz w:val="24"/>
                <w:szCs w:val="24"/>
              </w:rPr>
              <w:t>care</w:t>
            </w:r>
            <w:r w:rsidR="00032B46" w:rsidRPr="006F5FC2">
              <w:rPr>
                <w:rFonts w:ascii="Times New Roman" w:hAnsi="Times New Roman"/>
                <w:color w:val="000000" w:themeColor="text1"/>
                <w:sz w:val="24"/>
                <w:szCs w:val="24"/>
              </w:rPr>
              <w:t xml:space="preserve"> </w:t>
            </w:r>
            <w:r w:rsidRPr="006F5FC2">
              <w:rPr>
                <w:rFonts w:ascii="Times New Roman" w:hAnsi="Times New Roman"/>
                <w:color w:val="000000" w:themeColor="text1"/>
                <w:sz w:val="24"/>
                <w:szCs w:val="24"/>
              </w:rPr>
              <w:t>acestea</w:t>
            </w:r>
            <w:r w:rsidR="00032B46" w:rsidRPr="006F5FC2">
              <w:rPr>
                <w:rFonts w:ascii="Times New Roman" w:hAnsi="Times New Roman"/>
                <w:color w:val="000000" w:themeColor="text1"/>
                <w:sz w:val="24"/>
                <w:szCs w:val="24"/>
              </w:rPr>
              <w:t xml:space="preserve"> </w:t>
            </w:r>
            <w:r w:rsidRPr="006F5FC2">
              <w:rPr>
                <w:rFonts w:ascii="Times New Roman" w:hAnsi="Times New Roman"/>
                <w:color w:val="000000" w:themeColor="text1"/>
                <w:sz w:val="24"/>
                <w:szCs w:val="24"/>
              </w:rPr>
              <w:t>nu</w:t>
            </w:r>
            <w:r w:rsidR="00032B46" w:rsidRPr="006F5FC2">
              <w:rPr>
                <w:rFonts w:ascii="Times New Roman" w:hAnsi="Times New Roman"/>
                <w:color w:val="000000" w:themeColor="text1"/>
                <w:sz w:val="24"/>
                <w:szCs w:val="24"/>
              </w:rPr>
              <w:t xml:space="preserve"> </w:t>
            </w:r>
            <w:r w:rsidRPr="006F5FC2">
              <w:rPr>
                <w:rFonts w:ascii="Times New Roman" w:hAnsi="Times New Roman"/>
                <w:color w:val="000000" w:themeColor="text1"/>
                <w:sz w:val="24"/>
                <w:szCs w:val="24"/>
              </w:rPr>
              <w:t>au</w:t>
            </w:r>
            <w:r w:rsidR="00032B46" w:rsidRPr="006F5FC2">
              <w:rPr>
                <w:rFonts w:ascii="Times New Roman" w:hAnsi="Times New Roman"/>
                <w:color w:val="000000" w:themeColor="text1"/>
                <w:sz w:val="24"/>
                <w:szCs w:val="24"/>
              </w:rPr>
              <w:t xml:space="preserve"> </w:t>
            </w:r>
            <w:r w:rsidRPr="006F5FC2">
              <w:rPr>
                <w:rFonts w:ascii="Times New Roman" w:hAnsi="Times New Roman"/>
                <w:color w:val="000000" w:themeColor="text1"/>
                <w:sz w:val="24"/>
                <w:szCs w:val="24"/>
              </w:rPr>
              <w:t>fost</w:t>
            </w:r>
            <w:r w:rsidR="00032B46" w:rsidRPr="006F5FC2">
              <w:rPr>
                <w:rFonts w:ascii="Times New Roman" w:hAnsi="Times New Roman"/>
                <w:color w:val="000000" w:themeColor="text1"/>
                <w:sz w:val="24"/>
                <w:szCs w:val="24"/>
              </w:rPr>
              <w:t xml:space="preserve"> </w:t>
            </w:r>
            <w:r w:rsidRPr="006F5FC2">
              <w:rPr>
                <w:rFonts w:ascii="Times New Roman" w:hAnsi="Times New Roman"/>
                <w:color w:val="000000" w:themeColor="text1"/>
                <w:sz w:val="24"/>
                <w:szCs w:val="24"/>
              </w:rPr>
              <w:t>luate</w:t>
            </w:r>
            <w:r w:rsidR="00032B46" w:rsidRPr="006F5FC2">
              <w:rPr>
                <w:rFonts w:ascii="Times New Roman" w:hAnsi="Times New Roman"/>
                <w:color w:val="000000" w:themeColor="text1"/>
                <w:sz w:val="24"/>
                <w:szCs w:val="24"/>
              </w:rPr>
              <w:t xml:space="preserve"> </w:t>
            </w:r>
            <w:r w:rsidRPr="006F5FC2">
              <w:rPr>
                <w:rFonts w:ascii="Times New Roman" w:hAnsi="Times New Roman"/>
                <w:color w:val="000000" w:themeColor="text1"/>
                <w:sz w:val="24"/>
                <w:szCs w:val="24"/>
              </w:rPr>
              <w:t>în</w:t>
            </w:r>
            <w:r w:rsidR="00032B46" w:rsidRPr="006F5FC2">
              <w:rPr>
                <w:rFonts w:ascii="Times New Roman" w:hAnsi="Times New Roman"/>
                <w:color w:val="000000" w:themeColor="text1"/>
                <w:sz w:val="24"/>
                <w:szCs w:val="24"/>
              </w:rPr>
              <w:t xml:space="preserve"> </w:t>
            </w:r>
            <w:r w:rsidRPr="006F5FC2">
              <w:rPr>
                <w:rFonts w:ascii="Times New Roman" w:hAnsi="Times New Roman"/>
                <w:color w:val="000000" w:themeColor="text1"/>
                <w:sz w:val="24"/>
                <w:szCs w:val="24"/>
              </w:rPr>
              <w:t>considerare</w:t>
            </w:r>
          </w:p>
        </w:tc>
      </w:tr>
      <w:tr w:rsidR="006F5FC2" w:rsidRPr="006F5FC2" w14:paraId="322ED771"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862D268" w14:textId="1C6E0540" w:rsidR="008B4BE6" w:rsidRPr="006F5FC2" w:rsidRDefault="00F71266" w:rsidP="00F37ED4">
            <w:pPr>
              <w:rPr>
                <w:rFonts w:ascii="Times New Roman" w:hAnsi="Times New Roman"/>
                <w:color w:val="000000" w:themeColor="text1"/>
                <w:sz w:val="24"/>
                <w:szCs w:val="24"/>
              </w:rPr>
            </w:pPr>
            <w:r w:rsidRPr="006F5FC2">
              <w:rPr>
                <w:rFonts w:ascii="Times New Roman" w:hAnsi="Times New Roman"/>
                <w:color w:val="000000" w:themeColor="text1"/>
                <w:sz w:val="24"/>
                <w:szCs w:val="24"/>
              </w:rPr>
              <w:t>Opțiuni alternative nu au fost identificate</w:t>
            </w:r>
          </w:p>
        </w:tc>
      </w:tr>
      <w:tr w:rsidR="006F5FC2" w:rsidRPr="006F5FC2" w14:paraId="64CCC468" w14:textId="77777777" w:rsidTr="003C3DB4">
        <w:trPr>
          <w:trHeight w:val="381"/>
        </w:trPr>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5A84E33" w14:textId="00B0CCE7" w:rsidR="007258CF" w:rsidRPr="006F5FC2" w:rsidRDefault="006933C3" w:rsidP="00452C6C">
            <w:pPr>
              <w:rPr>
                <w:rFonts w:ascii="Times New Roman" w:hAnsi="Times New Roman"/>
                <w:b/>
                <w:bCs/>
                <w:color w:val="000000" w:themeColor="text1"/>
                <w:sz w:val="24"/>
                <w:szCs w:val="24"/>
              </w:rPr>
            </w:pPr>
            <w:r w:rsidRPr="006F5FC2">
              <w:rPr>
                <w:rFonts w:ascii="Times New Roman" w:hAnsi="Times New Roman"/>
                <w:b/>
                <w:bCs/>
                <w:color w:val="000000" w:themeColor="text1"/>
                <w:sz w:val="24"/>
                <w:szCs w:val="24"/>
              </w:rPr>
              <w:t>4.</w:t>
            </w:r>
            <w:r w:rsidR="00032B46" w:rsidRPr="006F5FC2">
              <w:rPr>
                <w:rFonts w:ascii="Times New Roman" w:hAnsi="Times New Roman"/>
                <w:b/>
                <w:bCs/>
                <w:color w:val="000000" w:themeColor="text1"/>
                <w:sz w:val="24"/>
                <w:szCs w:val="24"/>
              </w:rPr>
              <w:t xml:space="preserve"> </w:t>
            </w:r>
            <w:r w:rsidRPr="006F5FC2">
              <w:rPr>
                <w:rFonts w:ascii="Times New Roman" w:hAnsi="Times New Roman"/>
                <w:b/>
                <w:bCs/>
                <w:color w:val="000000" w:themeColor="text1"/>
                <w:sz w:val="24"/>
                <w:szCs w:val="24"/>
              </w:rPr>
              <w:t>Analiza</w:t>
            </w:r>
            <w:r w:rsidR="00032B46" w:rsidRPr="006F5FC2">
              <w:rPr>
                <w:rFonts w:ascii="Times New Roman" w:hAnsi="Times New Roman"/>
                <w:b/>
                <w:bCs/>
                <w:color w:val="000000" w:themeColor="text1"/>
                <w:sz w:val="24"/>
                <w:szCs w:val="24"/>
              </w:rPr>
              <w:t xml:space="preserve"> </w:t>
            </w:r>
            <w:r w:rsidRPr="006F5FC2">
              <w:rPr>
                <w:rFonts w:ascii="Times New Roman" w:hAnsi="Times New Roman"/>
                <w:b/>
                <w:bCs/>
                <w:color w:val="000000" w:themeColor="text1"/>
                <w:sz w:val="24"/>
                <w:szCs w:val="24"/>
              </w:rPr>
              <w:t>impactului</w:t>
            </w:r>
            <w:r w:rsidR="00032B46" w:rsidRPr="006F5FC2">
              <w:rPr>
                <w:rFonts w:ascii="Times New Roman" w:hAnsi="Times New Roman"/>
                <w:b/>
                <w:bCs/>
                <w:color w:val="000000" w:themeColor="text1"/>
                <w:sz w:val="24"/>
                <w:szCs w:val="24"/>
              </w:rPr>
              <w:t xml:space="preserve"> </w:t>
            </w:r>
            <w:r w:rsidRPr="006F5FC2">
              <w:rPr>
                <w:rFonts w:ascii="Times New Roman" w:hAnsi="Times New Roman"/>
                <w:b/>
                <w:bCs/>
                <w:color w:val="000000" w:themeColor="text1"/>
                <w:sz w:val="24"/>
                <w:szCs w:val="24"/>
              </w:rPr>
              <w:t>de</w:t>
            </w:r>
            <w:r w:rsidR="00032B46" w:rsidRPr="006F5FC2">
              <w:rPr>
                <w:rFonts w:ascii="Times New Roman" w:hAnsi="Times New Roman"/>
                <w:b/>
                <w:bCs/>
                <w:color w:val="000000" w:themeColor="text1"/>
                <w:sz w:val="24"/>
                <w:szCs w:val="24"/>
              </w:rPr>
              <w:t xml:space="preserve"> </w:t>
            </w:r>
            <w:r w:rsidRPr="006F5FC2">
              <w:rPr>
                <w:rFonts w:ascii="Times New Roman" w:hAnsi="Times New Roman"/>
                <w:b/>
                <w:bCs/>
                <w:color w:val="000000" w:themeColor="text1"/>
                <w:sz w:val="24"/>
                <w:szCs w:val="24"/>
              </w:rPr>
              <w:t>reglementare</w:t>
            </w:r>
            <w:r w:rsidR="00032B46" w:rsidRPr="006F5FC2">
              <w:rPr>
                <w:rFonts w:ascii="Times New Roman" w:hAnsi="Times New Roman"/>
                <w:b/>
                <w:bCs/>
                <w:color w:val="000000" w:themeColor="text1"/>
                <w:sz w:val="24"/>
                <w:szCs w:val="24"/>
              </w:rPr>
              <w:t xml:space="preserve"> </w:t>
            </w:r>
          </w:p>
        </w:tc>
      </w:tr>
      <w:tr w:rsidR="006F5FC2" w:rsidRPr="006F5FC2" w14:paraId="07121640"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AFC95F8" w14:textId="41F8CBD7" w:rsidR="008B4BE6" w:rsidRPr="006F5FC2" w:rsidRDefault="006933C3" w:rsidP="00452C6C">
            <w:pPr>
              <w:rPr>
                <w:rFonts w:ascii="Times New Roman" w:hAnsi="Times New Roman"/>
                <w:color w:val="000000" w:themeColor="text1"/>
                <w:sz w:val="24"/>
                <w:szCs w:val="24"/>
              </w:rPr>
            </w:pPr>
            <w:r w:rsidRPr="006F5FC2">
              <w:rPr>
                <w:rFonts w:ascii="Times New Roman" w:hAnsi="Times New Roman"/>
                <w:color w:val="000000" w:themeColor="text1"/>
                <w:sz w:val="24"/>
                <w:szCs w:val="24"/>
              </w:rPr>
              <w:t>4.1.</w:t>
            </w:r>
            <w:r w:rsidR="00032B46" w:rsidRPr="006F5FC2">
              <w:rPr>
                <w:rFonts w:ascii="Times New Roman" w:hAnsi="Times New Roman"/>
                <w:color w:val="000000" w:themeColor="text1"/>
                <w:sz w:val="24"/>
                <w:szCs w:val="24"/>
              </w:rPr>
              <w:t xml:space="preserve"> </w:t>
            </w:r>
            <w:r w:rsidR="00CA2822" w:rsidRPr="006F5FC2">
              <w:rPr>
                <w:rFonts w:ascii="Times New Roman" w:hAnsi="Times New Roman"/>
                <w:color w:val="000000" w:themeColor="text1"/>
                <w:sz w:val="24"/>
                <w:szCs w:val="24"/>
              </w:rPr>
              <w:t>Impactul</w:t>
            </w:r>
            <w:r w:rsidR="00032B46" w:rsidRPr="006F5FC2">
              <w:rPr>
                <w:rFonts w:ascii="Times New Roman" w:hAnsi="Times New Roman"/>
                <w:color w:val="000000" w:themeColor="text1"/>
                <w:sz w:val="24"/>
                <w:szCs w:val="24"/>
              </w:rPr>
              <w:t xml:space="preserve"> </w:t>
            </w:r>
            <w:r w:rsidR="00CA2822" w:rsidRPr="006F5FC2">
              <w:rPr>
                <w:rFonts w:ascii="Times New Roman" w:hAnsi="Times New Roman"/>
                <w:color w:val="000000" w:themeColor="text1"/>
                <w:sz w:val="24"/>
                <w:szCs w:val="24"/>
              </w:rPr>
              <w:t>asupra</w:t>
            </w:r>
            <w:r w:rsidR="00032B46" w:rsidRPr="006F5FC2">
              <w:rPr>
                <w:rFonts w:ascii="Times New Roman" w:hAnsi="Times New Roman"/>
                <w:color w:val="000000" w:themeColor="text1"/>
                <w:sz w:val="24"/>
                <w:szCs w:val="24"/>
              </w:rPr>
              <w:t xml:space="preserve"> </w:t>
            </w:r>
            <w:r w:rsidR="00CA2822" w:rsidRPr="006F5FC2">
              <w:rPr>
                <w:rFonts w:ascii="Times New Roman" w:hAnsi="Times New Roman"/>
                <w:color w:val="000000" w:themeColor="text1"/>
                <w:sz w:val="24"/>
                <w:szCs w:val="24"/>
              </w:rPr>
              <w:t>sectorului</w:t>
            </w:r>
            <w:r w:rsidR="00032B46" w:rsidRPr="006F5FC2">
              <w:rPr>
                <w:rFonts w:ascii="Times New Roman" w:hAnsi="Times New Roman"/>
                <w:color w:val="000000" w:themeColor="text1"/>
                <w:sz w:val="24"/>
                <w:szCs w:val="24"/>
              </w:rPr>
              <w:t xml:space="preserve"> </w:t>
            </w:r>
            <w:r w:rsidR="00CA2822" w:rsidRPr="006F5FC2">
              <w:rPr>
                <w:rFonts w:ascii="Times New Roman" w:hAnsi="Times New Roman"/>
                <w:color w:val="000000" w:themeColor="text1"/>
                <w:sz w:val="24"/>
                <w:szCs w:val="24"/>
              </w:rPr>
              <w:t>public</w:t>
            </w:r>
          </w:p>
        </w:tc>
      </w:tr>
      <w:tr w:rsidR="006F5FC2" w:rsidRPr="006F5FC2" w14:paraId="1235697D" w14:textId="77777777" w:rsidTr="00D45CB1">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2D9041B4" w14:textId="723A6331" w:rsidR="00D45CB1" w:rsidRPr="006F5FC2" w:rsidRDefault="00D45CB1" w:rsidP="00D45CB1">
            <w:pPr>
              <w:rPr>
                <w:rFonts w:ascii="Times New Roman" w:hAnsi="Times New Roman"/>
                <w:color w:val="000000" w:themeColor="text1"/>
                <w:sz w:val="24"/>
                <w:szCs w:val="24"/>
              </w:rPr>
            </w:pPr>
            <w:r w:rsidRPr="006F5FC2">
              <w:rPr>
                <w:rFonts w:ascii="Times New Roman" w:hAnsi="Times New Roman"/>
                <w:color w:val="000000" w:themeColor="text1"/>
                <w:sz w:val="24"/>
                <w:szCs w:val="24"/>
              </w:rPr>
              <w:t>Proiectul nu presupune implementarea unor reforme structurale sau instituțio</w:t>
            </w:r>
            <w:r w:rsidR="00FE0857" w:rsidRPr="006F5FC2">
              <w:rPr>
                <w:rFonts w:ascii="Times New Roman" w:hAnsi="Times New Roman"/>
                <w:color w:val="000000" w:themeColor="text1"/>
                <w:sz w:val="24"/>
                <w:szCs w:val="24"/>
              </w:rPr>
              <w:t>nale.</w:t>
            </w:r>
          </w:p>
        </w:tc>
      </w:tr>
      <w:tr w:rsidR="006F5FC2" w:rsidRPr="006F5FC2" w14:paraId="44F24487"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3BFECF6" w14:textId="0C8A4666" w:rsidR="008B4BE6" w:rsidRPr="006F5FC2" w:rsidRDefault="006933C3" w:rsidP="00452C6C">
            <w:pPr>
              <w:rPr>
                <w:rFonts w:ascii="Times New Roman" w:hAnsi="Times New Roman"/>
                <w:color w:val="000000" w:themeColor="text1"/>
                <w:sz w:val="24"/>
                <w:szCs w:val="24"/>
              </w:rPr>
            </w:pPr>
            <w:r w:rsidRPr="006F5FC2">
              <w:rPr>
                <w:rFonts w:ascii="Times New Roman" w:hAnsi="Times New Roman"/>
                <w:color w:val="000000" w:themeColor="text1"/>
                <w:sz w:val="24"/>
                <w:szCs w:val="24"/>
              </w:rPr>
              <w:t>4.2.</w:t>
            </w:r>
            <w:r w:rsidR="00032B46" w:rsidRPr="006F5FC2">
              <w:rPr>
                <w:rFonts w:ascii="Times New Roman" w:hAnsi="Times New Roman"/>
                <w:color w:val="000000" w:themeColor="text1"/>
                <w:sz w:val="24"/>
                <w:szCs w:val="24"/>
              </w:rPr>
              <w:t xml:space="preserve"> </w:t>
            </w:r>
            <w:r w:rsidR="00CA2822" w:rsidRPr="006F5FC2">
              <w:rPr>
                <w:rFonts w:ascii="Times New Roman" w:hAnsi="Times New Roman"/>
                <w:color w:val="000000" w:themeColor="text1"/>
                <w:sz w:val="24"/>
                <w:szCs w:val="24"/>
              </w:rPr>
              <w:t>Impactul</w:t>
            </w:r>
            <w:r w:rsidR="00032B46" w:rsidRPr="006F5FC2">
              <w:rPr>
                <w:rFonts w:ascii="Times New Roman" w:hAnsi="Times New Roman"/>
                <w:color w:val="000000" w:themeColor="text1"/>
                <w:sz w:val="24"/>
                <w:szCs w:val="24"/>
              </w:rPr>
              <w:t xml:space="preserve"> </w:t>
            </w:r>
            <w:r w:rsidR="00CA2822" w:rsidRPr="006F5FC2">
              <w:rPr>
                <w:rFonts w:ascii="Times New Roman" w:hAnsi="Times New Roman"/>
                <w:color w:val="000000" w:themeColor="text1"/>
                <w:sz w:val="24"/>
                <w:szCs w:val="24"/>
              </w:rPr>
              <w:t>financiar</w:t>
            </w:r>
            <w:r w:rsidR="00032B46" w:rsidRPr="006F5FC2">
              <w:rPr>
                <w:rFonts w:ascii="Times New Roman" w:hAnsi="Times New Roman"/>
                <w:color w:val="000000" w:themeColor="text1"/>
                <w:sz w:val="24"/>
                <w:szCs w:val="24"/>
              </w:rPr>
              <w:t xml:space="preserve"> </w:t>
            </w:r>
            <w:r w:rsidR="00863417" w:rsidRPr="006F5FC2">
              <w:rPr>
                <w:rFonts w:ascii="Times New Roman" w:hAnsi="Times New Roman"/>
                <w:color w:val="000000" w:themeColor="text1"/>
                <w:sz w:val="24"/>
                <w:szCs w:val="24"/>
              </w:rPr>
              <w:t>ș</w:t>
            </w:r>
            <w:r w:rsidR="00CA2822" w:rsidRPr="006F5FC2">
              <w:rPr>
                <w:rFonts w:ascii="Times New Roman" w:hAnsi="Times New Roman"/>
                <w:color w:val="000000" w:themeColor="text1"/>
                <w:sz w:val="24"/>
                <w:szCs w:val="24"/>
              </w:rPr>
              <w:t>i</w:t>
            </w:r>
            <w:r w:rsidR="00032B46" w:rsidRPr="006F5FC2">
              <w:rPr>
                <w:rFonts w:ascii="Times New Roman" w:hAnsi="Times New Roman"/>
                <w:color w:val="000000" w:themeColor="text1"/>
                <w:sz w:val="24"/>
                <w:szCs w:val="24"/>
              </w:rPr>
              <w:t xml:space="preserve"> </w:t>
            </w:r>
            <w:r w:rsidR="00CA2822" w:rsidRPr="006F5FC2">
              <w:rPr>
                <w:rFonts w:ascii="Times New Roman" w:hAnsi="Times New Roman"/>
                <w:color w:val="000000" w:themeColor="text1"/>
                <w:sz w:val="24"/>
                <w:szCs w:val="24"/>
              </w:rPr>
              <w:t>argumentarea</w:t>
            </w:r>
            <w:r w:rsidR="00032B46" w:rsidRPr="006F5FC2">
              <w:rPr>
                <w:rFonts w:ascii="Times New Roman" w:hAnsi="Times New Roman"/>
                <w:color w:val="000000" w:themeColor="text1"/>
                <w:sz w:val="24"/>
                <w:szCs w:val="24"/>
              </w:rPr>
              <w:t xml:space="preserve"> </w:t>
            </w:r>
            <w:r w:rsidR="00CA2822" w:rsidRPr="006F5FC2">
              <w:rPr>
                <w:rFonts w:ascii="Times New Roman" w:hAnsi="Times New Roman"/>
                <w:color w:val="000000" w:themeColor="text1"/>
                <w:sz w:val="24"/>
                <w:szCs w:val="24"/>
              </w:rPr>
              <w:t>costurilor</w:t>
            </w:r>
            <w:r w:rsidR="00032B46" w:rsidRPr="006F5FC2">
              <w:rPr>
                <w:rFonts w:ascii="Times New Roman" w:hAnsi="Times New Roman"/>
                <w:color w:val="000000" w:themeColor="text1"/>
                <w:sz w:val="24"/>
                <w:szCs w:val="24"/>
              </w:rPr>
              <w:t xml:space="preserve"> </w:t>
            </w:r>
            <w:r w:rsidR="00CA2822" w:rsidRPr="006F5FC2">
              <w:rPr>
                <w:rFonts w:ascii="Times New Roman" w:hAnsi="Times New Roman"/>
                <w:color w:val="000000" w:themeColor="text1"/>
                <w:sz w:val="24"/>
                <w:szCs w:val="24"/>
              </w:rPr>
              <w:t>estimative</w:t>
            </w:r>
          </w:p>
        </w:tc>
      </w:tr>
      <w:tr w:rsidR="006F5FC2" w:rsidRPr="006F5FC2" w14:paraId="60F56D42" w14:textId="77777777" w:rsidTr="00FE0857">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63CA190B" w14:textId="1C9B2FB9" w:rsidR="00963261" w:rsidRPr="006F5FC2" w:rsidRDefault="00963261" w:rsidP="00963261">
            <w:pPr>
              <w:rPr>
                <w:rFonts w:ascii="Times New Roman" w:hAnsi="Times New Roman"/>
                <w:color w:val="000000" w:themeColor="text1"/>
                <w:sz w:val="24"/>
                <w:szCs w:val="24"/>
              </w:rPr>
            </w:pPr>
            <w:r w:rsidRPr="006F5FC2">
              <w:rPr>
                <w:rFonts w:ascii="Times New Roman" w:hAnsi="Times New Roman"/>
                <w:color w:val="000000" w:themeColor="text1"/>
                <w:sz w:val="24"/>
                <w:szCs w:val="24"/>
              </w:rPr>
              <w:t xml:space="preserve">Estimarea generală a costurilor pentru implementarea și realizarea prezentului Program a fost efectuată în baza activităților identificate în Planul de acțiuni, utilizând estimările oferite de partenerii instituționali </w:t>
            </w:r>
            <w:r w:rsidR="00355DE2">
              <w:rPr>
                <w:rFonts w:ascii="Times New Roman" w:hAnsi="Times New Roman"/>
                <w:color w:val="000000" w:themeColor="text1"/>
                <w:sz w:val="24"/>
                <w:szCs w:val="24"/>
              </w:rPr>
              <w:t>ș</w:t>
            </w:r>
            <w:r w:rsidRPr="006F5FC2">
              <w:rPr>
                <w:rFonts w:ascii="Times New Roman" w:hAnsi="Times New Roman"/>
                <w:color w:val="000000" w:themeColor="text1"/>
                <w:sz w:val="24"/>
                <w:szCs w:val="24"/>
              </w:rPr>
              <w:t>i parteneri de dezvoltare.</w:t>
            </w:r>
            <w:r w:rsidRPr="006F5FC2">
              <w:rPr>
                <w:rFonts w:ascii="Times New Roman" w:hAnsi="Times New Roman"/>
                <w:b/>
                <w:bCs/>
                <w:color w:val="000000" w:themeColor="text1"/>
                <w:sz w:val="24"/>
                <w:szCs w:val="24"/>
              </w:rPr>
              <w:t xml:space="preserve"> </w:t>
            </w:r>
            <w:r w:rsidRPr="006F5FC2">
              <w:rPr>
                <w:rFonts w:ascii="Times New Roman" w:hAnsi="Times New Roman"/>
                <w:color w:val="000000" w:themeColor="text1"/>
                <w:sz w:val="24"/>
                <w:szCs w:val="24"/>
              </w:rPr>
              <w:t xml:space="preserve">O parte din obiectivele și acțiunile propuse pentru realizarea Programului vor fi acoperite din sursele financiare planificate în Cadrul bugetar pe termen mediu 2026-2028, din contul și în limitele alocațiilor prevăzute în aceste scopuri în bugetele autorităților și instituțiilor responsabile de implementare, precum și din sursele de finanțare oferite pe bază de asistență externă. </w:t>
            </w:r>
          </w:p>
          <w:p w14:paraId="5AFC7158" w14:textId="0882824F" w:rsidR="00963261" w:rsidRPr="006F5FC2" w:rsidRDefault="00963261" w:rsidP="00963261">
            <w:pPr>
              <w:rPr>
                <w:rFonts w:ascii="Times New Roman" w:hAnsi="Times New Roman"/>
                <w:color w:val="000000" w:themeColor="text1"/>
                <w:sz w:val="24"/>
                <w:szCs w:val="24"/>
              </w:rPr>
            </w:pPr>
            <w:r w:rsidRPr="006F5FC2">
              <w:rPr>
                <w:rFonts w:ascii="Times New Roman" w:hAnsi="Times New Roman"/>
                <w:color w:val="000000" w:themeColor="text1"/>
                <w:sz w:val="24"/>
                <w:szCs w:val="24"/>
              </w:rPr>
              <w:t xml:space="preserve">Costul financiar estimativ de implementare al acțiunilor planificate în cadrul Programului este de aproximativ  129,828 mii lei. </w:t>
            </w:r>
          </w:p>
          <w:p w14:paraId="2195129D" w14:textId="77777777" w:rsidR="00963261" w:rsidRPr="006F5FC2" w:rsidRDefault="00963261" w:rsidP="00963261">
            <w:pPr>
              <w:rPr>
                <w:rFonts w:ascii="Times New Roman" w:hAnsi="Times New Roman"/>
                <w:color w:val="000000" w:themeColor="text1"/>
                <w:sz w:val="24"/>
                <w:szCs w:val="24"/>
              </w:rPr>
            </w:pPr>
            <w:r w:rsidRPr="006F5FC2">
              <w:rPr>
                <w:rFonts w:ascii="Times New Roman" w:hAnsi="Times New Roman"/>
                <w:color w:val="000000" w:themeColor="text1"/>
                <w:sz w:val="24"/>
                <w:szCs w:val="24"/>
              </w:rPr>
              <w:t>Distribuția costurilor pe ani este următoarea:</w:t>
            </w:r>
            <w:r w:rsidRPr="006F5FC2">
              <w:rPr>
                <w:rFonts w:ascii="Times New Roman" w:hAnsi="Times New Roman"/>
                <w:color w:val="000000" w:themeColor="text1"/>
                <w:sz w:val="24"/>
                <w:szCs w:val="24"/>
              </w:rPr>
              <w:tab/>
            </w:r>
            <w:r w:rsidRPr="006F5FC2">
              <w:rPr>
                <w:rFonts w:ascii="Times New Roman" w:hAnsi="Times New Roman"/>
                <w:color w:val="000000" w:themeColor="text1"/>
                <w:sz w:val="24"/>
                <w:szCs w:val="24"/>
              </w:rPr>
              <w:tab/>
            </w:r>
          </w:p>
          <w:p w14:paraId="6EF7DC1C" w14:textId="77777777" w:rsidR="00963261" w:rsidRPr="006F5FC2" w:rsidRDefault="00963261" w:rsidP="00963261">
            <w:pPr>
              <w:rPr>
                <w:rFonts w:ascii="Times New Roman" w:hAnsi="Times New Roman"/>
                <w:color w:val="000000" w:themeColor="text1"/>
                <w:sz w:val="24"/>
                <w:szCs w:val="24"/>
              </w:rPr>
            </w:pPr>
            <w:r w:rsidRPr="006F5FC2">
              <w:rPr>
                <w:rFonts w:ascii="Times New Roman" w:hAnsi="Times New Roman"/>
                <w:color w:val="000000" w:themeColor="text1"/>
                <w:sz w:val="24"/>
                <w:szCs w:val="24"/>
              </w:rPr>
              <w:t>-</w:t>
            </w:r>
            <w:r w:rsidRPr="006F5FC2">
              <w:rPr>
                <w:rFonts w:ascii="Times New Roman" w:hAnsi="Times New Roman"/>
                <w:color w:val="000000" w:themeColor="text1"/>
                <w:sz w:val="24"/>
                <w:szCs w:val="24"/>
              </w:rPr>
              <w:tab/>
              <w:t>2026 – 76,045 mii lei</w:t>
            </w:r>
          </w:p>
          <w:p w14:paraId="35C41E86" w14:textId="77777777" w:rsidR="00963261" w:rsidRPr="006F5FC2" w:rsidRDefault="00963261" w:rsidP="00963261">
            <w:pPr>
              <w:rPr>
                <w:rFonts w:ascii="Times New Roman" w:hAnsi="Times New Roman"/>
                <w:color w:val="000000" w:themeColor="text1"/>
                <w:sz w:val="24"/>
                <w:szCs w:val="24"/>
              </w:rPr>
            </w:pPr>
            <w:r w:rsidRPr="006F5FC2">
              <w:rPr>
                <w:rFonts w:ascii="Times New Roman" w:hAnsi="Times New Roman"/>
                <w:color w:val="000000" w:themeColor="text1"/>
                <w:sz w:val="24"/>
                <w:szCs w:val="24"/>
              </w:rPr>
              <w:t>-</w:t>
            </w:r>
            <w:r w:rsidRPr="006F5FC2">
              <w:rPr>
                <w:rFonts w:ascii="Times New Roman" w:hAnsi="Times New Roman"/>
                <w:color w:val="000000" w:themeColor="text1"/>
                <w:sz w:val="24"/>
                <w:szCs w:val="24"/>
              </w:rPr>
              <w:tab/>
              <w:t>2027 – 39,189 mii lei</w:t>
            </w:r>
          </w:p>
          <w:p w14:paraId="3FD3DA5D" w14:textId="77777777" w:rsidR="00963261" w:rsidRPr="006F5FC2" w:rsidRDefault="00963261" w:rsidP="00963261">
            <w:pPr>
              <w:rPr>
                <w:rFonts w:ascii="Times New Roman" w:hAnsi="Times New Roman"/>
                <w:color w:val="000000" w:themeColor="text1"/>
                <w:sz w:val="24"/>
                <w:szCs w:val="24"/>
              </w:rPr>
            </w:pPr>
            <w:r w:rsidRPr="006F5FC2">
              <w:rPr>
                <w:rFonts w:ascii="Times New Roman" w:hAnsi="Times New Roman"/>
                <w:color w:val="000000" w:themeColor="text1"/>
                <w:sz w:val="24"/>
                <w:szCs w:val="24"/>
              </w:rPr>
              <w:t>-</w:t>
            </w:r>
            <w:r w:rsidRPr="006F5FC2">
              <w:rPr>
                <w:rFonts w:ascii="Times New Roman" w:hAnsi="Times New Roman"/>
                <w:color w:val="000000" w:themeColor="text1"/>
                <w:sz w:val="24"/>
                <w:szCs w:val="24"/>
              </w:rPr>
              <w:tab/>
              <w:t>2028 – 8,281 mii lei</w:t>
            </w:r>
          </w:p>
          <w:p w14:paraId="3D6CF9E7" w14:textId="77777777" w:rsidR="00963261" w:rsidRPr="006F5FC2" w:rsidRDefault="00963261" w:rsidP="00963261">
            <w:pPr>
              <w:rPr>
                <w:rFonts w:ascii="Times New Roman" w:hAnsi="Times New Roman"/>
                <w:color w:val="000000" w:themeColor="text1"/>
                <w:sz w:val="24"/>
                <w:szCs w:val="24"/>
              </w:rPr>
            </w:pPr>
            <w:r w:rsidRPr="006F5FC2">
              <w:rPr>
                <w:rFonts w:ascii="Times New Roman" w:hAnsi="Times New Roman"/>
                <w:color w:val="000000" w:themeColor="text1"/>
                <w:sz w:val="24"/>
                <w:szCs w:val="24"/>
              </w:rPr>
              <w:t>-</w:t>
            </w:r>
            <w:r w:rsidRPr="006F5FC2">
              <w:rPr>
                <w:rFonts w:ascii="Times New Roman" w:hAnsi="Times New Roman"/>
                <w:color w:val="000000" w:themeColor="text1"/>
                <w:sz w:val="24"/>
                <w:szCs w:val="24"/>
              </w:rPr>
              <w:tab/>
              <w:t>2029 –  4,685 mii lei</w:t>
            </w:r>
          </w:p>
          <w:p w14:paraId="18BBDDC6" w14:textId="77777777" w:rsidR="00963261" w:rsidRPr="006F5FC2" w:rsidRDefault="00963261" w:rsidP="00963261">
            <w:pPr>
              <w:rPr>
                <w:rFonts w:ascii="Times New Roman" w:hAnsi="Times New Roman"/>
                <w:color w:val="000000" w:themeColor="text1"/>
                <w:sz w:val="24"/>
                <w:szCs w:val="24"/>
              </w:rPr>
            </w:pPr>
            <w:r w:rsidRPr="006F5FC2">
              <w:rPr>
                <w:rFonts w:ascii="Times New Roman" w:hAnsi="Times New Roman"/>
                <w:color w:val="000000" w:themeColor="text1"/>
                <w:sz w:val="24"/>
                <w:szCs w:val="24"/>
              </w:rPr>
              <w:t>-</w:t>
            </w:r>
            <w:r w:rsidRPr="006F5FC2">
              <w:rPr>
                <w:rFonts w:ascii="Times New Roman" w:hAnsi="Times New Roman"/>
                <w:color w:val="000000" w:themeColor="text1"/>
                <w:sz w:val="24"/>
                <w:szCs w:val="24"/>
              </w:rPr>
              <w:tab/>
              <w:t>2030 – 1,629 mii lei</w:t>
            </w:r>
          </w:p>
          <w:p w14:paraId="2323CBBA" w14:textId="77777777" w:rsidR="00FE0857" w:rsidRPr="006F5FC2" w:rsidRDefault="00963261" w:rsidP="00963261">
            <w:pPr>
              <w:rPr>
                <w:rFonts w:ascii="Times New Roman" w:hAnsi="Times New Roman"/>
                <w:color w:val="000000" w:themeColor="text1"/>
                <w:sz w:val="24"/>
                <w:szCs w:val="24"/>
              </w:rPr>
            </w:pPr>
            <w:r w:rsidRPr="006F5FC2">
              <w:rPr>
                <w:rFonts w:ascii="Times New Roman" w:hAnsi="Times New Roman"/>
                <w:color w:val="000000" w:themeColor="text1"/>
                <w:sz w:val="24"/>
                <w:szCs w:val="24"/>
              </w:rPr>
              <w:t>Implementarea Programului este condiționată de limitele de cheltuieli aprobate anual în cadrul bugetului de stat și de disponibilitatea asistenței externe mobilizate prin acorduri de cooperare.</w:t>
            </w:r>
          </w:p>
          <w:p w14:paraId="1254F987" w14:textId="1D2C916B" w:rsidR="00963261" w:rsidRPr="006F5FC2" w:rsidRDefault="00963261" w:rsidP="00963261">
            <w:pPr>
              <w:pStyle w:val="NormalWeb"/>
              <w:spacing w:after="120"/>
              <w:rPr>
                <w:rFonts w:ascii="Times New Roman" w:hAnsi="Times New Roman"/>
                <w:color w:val="000000" w:themeColor="text1"/>
                <w:lang w:val="ro-RO"/>
              </w:rPr>
            </w:pPr>
            <w:r w:rsidRPr="006F5FC2">
              <w:rPr>
                <w:rFonts w:ascii="Times New Roman" w:hAnsi="Times New Roman"/>
                <w:color w:val="000000" w:themeColor="text1"/>
                <w:lang w:val="ro-RO"/>
              </w:rPr>
              <w:t xml:space="preserve">Implementarea PNRRDN 2026 - 2030 va fi susținută, complementar finanțării din bugetul de stat și asistenței externe, prin mobilizarea resurselor financiare private și a investițiilor verzi, în scopul creșterii eficienței și sustenabilității intervențiilor de reducere a riscurilor de dezastre naturale și </w:t>
            </w:r>
            <w:proofErr w:type="spellStart"/>
            <w:r w:rsidRPr="006F5FC2">
              <w:rPr>
                <w:rFonts w:ascii="Times New Roman" w:hAnsi="Times New Roman"/>
                <w:color w:val="000000" w:themeColor="text1"/>
                <w:lang w:val="ro-RO"/>
              </w:rPr>
              <w:t>biologico</w:t>
            </w:r>
            <w:proofErr w:type="spellEnd"/>
            <w:r w:rsidRPr="006F5FC2">
              <w:rPr>
                <w:rFonts w:ascii="Times New Roman" w:hAnsi="Times New Roman"/>
                <w:color w:val="000000" w:themeColor="text1"/>
                <w:lang w:val="ro-RO"/>
              </w:rPr>
              <w:t>-sociale. În acest context, autoritățile publice vor promova utilizarea instrumentelor financiare adecvate, inclusiv parteneriate public-private (PPP), mecanisme de finanțare mixtă, precum și accesarea fondurilor climatice internaționale și europene relevante, în conformitate cu cadrul normativ național.</w:t>
            </w:r>
          </w:p>
        </w:tc>
      </w:tr>
      <w:tr w:rsidR="006F5FC2" w:rsidRPr="006F5FC2" w14:paraId="02E2B551"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76E709B" w14:textId="546CFCF4" w:rsidR="00FE0857" w:rsidRPr="006F5FC2" w:rsidRDefault="006933C3" w:rsidP="00527DF5">
            <w:pPr>
              <w:rPr>
                <w:rFonts w:ascii="Times New Roman" w:hAnsi="Times New Roman"/>
                <w:color w:val="000000" w:themeColor="text1"/>
                <w:sz w:val="24"/>
                <w:szCs w:val="24"/>
              </w:rPr>
            </w:pPr>
            <w:r w:rsidRPr="006F5FC2">
              <w:rPr>
                <w:rFonts w:ascii="Times New Roman" w:hAnsi="Times New Roman"/>
                <w:color w:val="000000" w:themeColor="text1"/>
                <w:sz w:val="24"/>
                <w:szCs w:val="24"/>
              </w:rPr>
              <w:t>4.3.</w:t>
            </w:r>
            <w:r w:rsidR="00032B46" w:rsidRPr="006F5FC2">
              <w:rPr>
                <w:rFonts w:ascii="Times New Roman" w:hAnsi="Times New Roman"/>
                <w:color w:val="000000" w:themeColor="text1"/>
                <w:sz w:val="24"/>
                <w:szCs w:val="24"/>
              </w:rPr>
              <w:t xml:space="preserve"> </w:t>
            </w:r>
            <w:r w:rsidRPr="006F5FC2">
              <w:rPr>
                <w:rFonts w:ascii="Times New Roman" w:hAnsi="Times New Roman"/>
                <w:color w:val="000000" w:themeColor="text1"/>
                <w:sz w:val="24"/>
                <w:szCs w:val="24"/>
              </w:rPr>
              <w:t>Impactul</w:t>
            </w:r>
            <w:r w:rsidR="00032B46" w:rsidRPr="006F5FC2">
              <w:rPr>
                <w:rFonts w:ascii="Times New Roman" w:hAnsi="Times New Roman"/>
                <w:color w:val="000000" w:themeColor="text1"/>
                <w:sz w:val="24"/>
                <w:szCs w:val="24"/>
              </w:rPr>
              <w:t xml:space="preserve"> </w:t>
            </w:r>
            <w:r w:rsidR="00CA2822" w:rsidRPr="006F5FC2">
              <w:rPr>
                <w:rFonts w:ascii="Times New Roman" w:hAnsi="Times New Roman"/>
                <w:color w:val="000000" w:themeColor="text1"/>
                <w:sz w:val="24"/>
                <w:szCs w:val="24"/>
              </w:rPr>
              <w:t>asupra</w:t>
            </w:r>
            <w:r w:rsidR="00032B46" w:rsidRPr="006F5FC2">
              <w:rPr>
                <w:rFonts w:ascii="Times New Roman" w:hAnsi="Times New Roman"/>
                <w:color w:val="000000" w:themeColor="text1"/>
                <w:sz w:val="24"/>
                <w:szCs w:val="24"/>
              </w:rPr>
              <w:t xml:space="preserve"> </w:t>
            </w:r>
            <w:r w:rsidR="00CA2822" w:rsidRPr="006F5FC2">
              <w:rPr>
                <w:rFonts w:ascii="Times New Roman" w:hAnsi="Times New Roman"/>
                <w:color w:val="000000" w:themeColor="text1"/>
                <w:sz w:val="24"/>
                <w:szCs w:val="24"/>
              </w:rPr>
              <w:t>sectorului</w:t>
            </w:r>
            <w:r w:rsidR="00032B46" w:rsidRPr="006F5FC2">
              <w:rPr>
                <w:rFonts w:ascii="Times New Roman" w:hAnsi="Times New Roman"/>
                <w:color w:val="000000" w:themeColor="text1"/>
                <w:sz w:val="24"/>
                <w:szCs w:val="24"/>
              </w:rPr>
              <w:t xml:space="preserve"> </w:t>
            </w:r>
            <w:r w:rsidR="00CA2822" w:rsidRPr="006F5FC2">
              <w:rPr>
                <w:rFonts w:ascii="Times New Roman" w:hAnsi="Times New Roman"/>
                <w:color w:val="000000" w:themeColor="text1"/>
                <w:sz w:val="24"/>
                <w:szCs w:val="24"/>
              </w:rPr>
              <w:t>privat</w:t>
            </w:r>
          </w:p>
        </w:tc>
      </w:tr>
      <w:tr w:rsidR="006F5FC2" w:rsidRPr="006F5FC2" w14:paraId="7424CF32"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9741C75" w14:textId="527C94BC" w:rsidR="00CA2822" w:rsidRPr="006F5FC2" w:rsidRDefault="006933C3" w:rsidP="00F37ED4">
            <w:pPr>
              <w:rPr>
                <w:rFonts w:ascii="Times New Roman" w:hAnsi="Times New Roman"/>
                <w:color w:val="000000" w:themeColor="text1"/>
                <w:sz w:val="24"/>
                <w:szCs w:val="24"/>
              </w:rPr>
            </w:pPr>
            <w:r w:rsidRPr="006F5FC2">
              <w:rPr>
                <w:rFonts w:ascii="Times New Roman" w:hAnsi="Times New Roman"/>
                <w:color w:val="000000" w:themeColor="text1"/>
                <w:sz w:val="24"/>
                <w:szCs w:val="24"/>
              </w:rPr>
              <w:t>4.4</w:t>
            </w:r>
            <w:r w:rsidR="0036135C" w:rsidRPr="006F5FC2">
              <w:rPr>
                <w:rFonts w:ascii="Times New Roman" w:hAnsi="Times New Roman"/>
                <w:color w:val="000000" w:themeColor="text1"/>
                <w:sz w:val="24"/>
                <w:szCs w:val="24"/>
              </w:rPr>
              <w:t>.</w:t>
            </w:r>
            <w:r w:rsidR="00032B46" w:rsidRPr="006F5FC2">
              <w:rPr>
                <w:rFonts w:ascii="Times New Roman" w:hAnsi="Times New Roman"/>
                <w:color w:val="000000" w:themeColor="text1"/>
                <w:sz w:val="24"/>
                <w:szCs w:val="24"/>
              </w:rPr>
              <w:t xml:space="preserve"> </w:t>
            </w:r>
            <w:r w:rsidR="00CA2822" w:rsidRPr="006F5FC2">
              <w:rPr>
                <w:rFonts w:ascii="Times New Roman" w:hAnsi="Times New Roman"/>
                <w:color w:val="000000" w:themeColor="text1"/>
                <w:sz w:val="24"/>
                <w:szCs w:val="24"/>
              </w:rPr>
              <w:t>Impactul</w:t>
            </w:r>
            <w:r w:rsidR="00032B46" w:rsidRPr="006F5FC2">
              <w:rPr>
                <w:rFonts w:ascii="Times New Roman" w:hAnsi="Times New Roman"/>
                <w:color w:val="000000" w:themeColor="text1"/>
                <w:sz w:val="24"/>
                <w:szCs w:val="24"/>
              </w:rPr>
              <w:t xml:space="preserve"> </w:t>
            </w:r>
            <w:r w:rsidR="00CA2822" w:rsidRPr="006F5FC2">
              <w:rPr>
                <w:rFonts w:ascii="Times New Roman" w:hAnsi="Times New Roman"/>
                <w:color w:val="000000" w:themeColor="text1"/>
                <w:sz w:val="24"/>
                <w:szCs w:val="24"/>
              </w:rPr>
              <w:t>social</w:t>
            </w:r>
          </w:p>
          <w:p w14:paraId="4592724C" w14:textId="1803DA91" w:rsidR="00FE0857" w:rsidRPr="006F5FC2" w:rsidRDefault="00CA2822" w:rsidP="00527DF5">
            <w:pPr>
              <w:rPr>
                <w:rFonts w:ascii="Times New Roman" w:hAnsi="Times New Roman"/>
                <w:color w:val="000000" w:themeColor="text1"/>
                <w:sz w:val="24"/>
                <w:szCs w:val="24"/>
              </w:rPr>
            </w:pPr>
            <w:r w:rsidRPr="006F5FC2">
              <w:rPr>
                <w:rFonts w:ascii="Times New Roman" w:hAnsi="Times New Roman"/>
                <w:color w:val="000000" w:themeColor="text1"/>
                <w:sz w:val="24"/>
                <w:szCs w:val="24"/>
              </w:rPr>
              <w:t>4.4.1.</w:t>
            </w:r>
            <w:r w:rsidR="00032B46" w:rsidRPr="006F5FC2">
              <w:rPr>
                <w:rFonts w:ascii="Times New Roman" w:hAnsi="Times New Roman"/>
                <w:color w:val="000000" w:themeColor="text1"/>
                <w:sz w:val="24"/>
                <w:szCs w:val="24"/>
              </w:rPr>
              <w:t xml:space="preserve"> </w:t>
            </w:r>
            <w:r w:rsidR="006933C3" w:rsidRPr="006F5FC2">
              <w:rPr>
                <w:rFonts w:ascii="Times New Roman" w:hAnsi="Times New Roman"/>
                <w:color w:val="000000" w:themeColor="text1"/>
                <w:sz w:val="24"/>
                <w:szCs w:val="24"/>
              </w:rPr>
              <w:t>Impactul</w:t>
            </w:r>
            <w:r w:rsidR="00032B46" w:rsidRPr="006F5FC2">
              <w:rPr>
                <w:rFonts w:ascii="Times New Roman" w:hAnsi="Times New Roman"/>
                <w:color w:val="000000" w:themeColor="text1"/>
                <w:sz w:val="24"/>
                <w:szCs w:val="24"/>
              </w:rPr>
              <w:t xml:space="preserve"> </w:t>
            </w:r>
            <w:r w:rsidR="006933C3" w:rsidRPr="006F5FC2">
              <w:rPr>
                <w:rFonts w:ascii="Times New Roman" w:hAnsi="Times New Roman"/>
                <w:color w:val="000000" w:themeColor="text1"/>
                <w:sz w:val="24"/>
                <w:szCs w:val="24"/>
              </w:rPr>
              <w:t>asupra</w:t>
            </w:r>
            <w:r w:rsidR="00032B46" w:rsidRPr="006F5FC2">
              <w:rPr>
                <w:rFonts w:ascii="Times New Roman" w:hAnsi="Times New Roman"/>
                <w:color w:val="000000" w:themeColor="text1"/>
                <w:sz w:val="24"/>
                <w:szCs w:val="24"/>
              </w:rPr>
              <w:t xml:space="preserve"> </w:t>
            </w:r>
            <w:r w:rsidR="006933C3" w:rsidRPr="006F5FC2">
              <w:rPr>
                <w:rFonts w:ascii="Times New Roman" w:hAnsi="Times New Roman"/>
                <w:color w:val="000000" w:themeColor="text1"/>
                <w:sz w:val="24"/>
                <w:szCs w:val="24"/>
              </w:rPr>
              <w:t>datelor</w:t>
            </w:r>
            <w:r w:rsidR="00032B46" w:rsidRPr="006F5FC2">
              <w:rPr>
                <w:rFonts w:ascii="Times New Roman" w:hAnsi="Times New Roman"/>
                <w:color w:val="000000" w:themeColor="text1"/>
                <w:sz w:val="24"/>
                <w:szCs w:val="24"/>
              </w:rPr>
              <w:t xml:space="preserve"> </w:t>
            </w:r>
            <w:r w:rsidR="006933C3" w:rsidRPr="006F5FC2">
              <w:rPr>
                <w:rFonts w:ascii="Times New Roman" w:hAnsi="Times New Roman"/>
                <w:color w:val="000000" w:themeColor="text1"/>
                <w:sz w:val="24"/>
                <w:szCs w:val="24"/>
              </w:rPr>
              <w:t>cu</w:t>
            </w:r>
            <w:r w:rsidR="00032B46" w:rsidRPr="006F5FC2">
              <w:rPr>
                <w:rFonts w:ascii="Times New Roman" w:hAnsi="Times New Roman"/>
                <w:color w:val="000000" w:themeColor="text1"/>
                <w:sz w:val="24"/>
                <w:szCs w:val="24"/>
              </w:rPr>
              <w:t xml:space="preserve"> </w:t>
            </w:r>
            <w:r w:rsidR="006933C3" w:rsidRPr="006F5FC2">
              <w:rPr>
                <w:rFonts w:ascii="Times New Roman" w:hAnsi="Times New Roman"/>
                <w:color w:val="000000" w:themeColor="text1"/>
                <w:sz w:val="24"/>
                <w:szCs w:val="24"/>
              </w:rPr>
              <w:t>caracter</w:t>
            </w:r>
            <w:r w:rsidR="00032B46" w:rsidRPr="006F5FC2">
              <w:rPr>
                <w:rFonts w:ascii="Times New Roman" w:hAnsi="Times New Roman"/>
                <w:color w:val="000000" w:themeColor="text1"/>
                <w:sz w:val="24"/>
                <w:szCs w:val="24"/>
              </w:rPr>
              <w:t xml:space="preserve"> </w:t>
            </w:r>
            <w:r w:rsidR="006933C3" w:rsidRPr="006F5FC2">
              <w:rPr>
                <w:rFonts w:ascii="Times New Roman" w:hAnsi="Times New Roman"/>
                <w:color w:val="000000" w:themeColor="text1"/>
                <w:sz w:val="24"/>
                <w:szCs w:val="24"/>
              </w:rPr>
              <w:t>personal</w:t>
            </w:r>
            <w:r w:rsidR="00FE0857" w:rsidRPr="006F5FC2">
              <w:rPr>
                <w:rFonts w:ascii="Times New Roman" w:hAnsi="Times New Roman"/>
                <w:color w:val="000000" w:themeColor="text1"/>
                <w:sz w:val="24"/>
                <w:szCs w:val="24"/>
              </w:rPr>
              <w:t>.</w:t>
            </w:r>
          </w:p>
          <w:p w14:paraId="5094B65C" w14:textId="6C598468" w:rsidR="00FE0857" w:rsidRPr="006F5FC2" w:rsidRDefault="00CA2822" w:rsidP="00527DF5">
            <w:pPr>
              <w:rPr>
                <w:rFonts w:ascii="Times New Roman" w:hAnsi="Times New Roman"/>
                <w:color w:val="000000" w:themeColor="text1"/>
                <w:sz w:val="24"/>
                <w:szCs w:val="24"/>
              </w:rPr>
            </w:pPr>
            <w:r w:rsidRPr="006F5FC2">
              <w:rPr>
                <w:rFonts w:ascii="Times New Roman" w:hAnsi="Times New Roman"/>
                <w:color w:val="000000" w:themeColor="text1"/>
                <w:sz w:val="24"/>
                <w:szCs w:val="24"/>
              </w:rPr>
              <w:lastRenderedPageBreak/>
              <w:t>4.4.2.</w:t>
            </w:r>
            <w:r w:rsidR="00032B46" w:rsidRPr="006F5FC2">
              <w:rPr>
                <w:rFonts w:ascii="Times New Roman" w:hAnsi="Times New Roman"/>
                <w:color w:val="000000" w:themeColor="text1"/>
                <w:sz w:val="24"/>
                <w:szCs w:val="24"/>
              </w:rPr>
              <w:t xml:space="preserve"> </w:t>
            </w:r>
            <w:r w:rsidRPr="006F5FC2">
              <w:rPr>
                <w:rFonts w:ascii="Times New Roman" w:hAnsi="Times New Roman"/>
                <w:color w:val="000000" w:themeColor="text1"/>
                <w:sz w:val="24"/>
                <w:szCs w:val="24"/>
              </w:rPr>
              <w:t>Impactul</w:t>
            </w:r>
            <w:r w:rsidR="00032B46" w:rsidRPr="006F5FC2">
              <w:rPr>
                <w:rFonts w:ascii="Times New Roman" w:hAnsi="Times New Roman"/>
                <w:color w:val="000000" w:themeColor="text1"/>
                <w:sz w:val="24"/>
                <w:szCs w:val="24"/>
              </w:rPr>
              <w:t xml:space="preserve"> </w:t>
            </w:r>
            <w:r w:rsidRPr="006F5FC2">
              <w:rPr>
                <w:rFonts w:ascii="Times New Roman" w:hAnsi="Times New Roman"/>
                <w:color w:val="000000" w:themeColor="text1"/>
                <w:sz w:val="24"/>
                <w:szCs w:val="24"/>
              </w:rPr>
              <w:t>asupra</w:t>
            </w:r>
            <w:r w:rsidR="00032B46" w:rsidRPr="006F5FC2">
              <w:rPr>
                <w:rFonts w:ascii="Times New Roman" w:hAnsi="Times New Roman"/>
                <w:color w:val="000000" w:themeColor="text1"/>
                <w:sz w:val="24"/>
                <w:szCs w:val="24"/>
              </w:rPr>
              <w:t xml:space="preserve"> </w:t>
            </w:r>
            <w:r w:rsidRPr="006F5FC2">
              <w:rPr>
                <w:rFonts w:ascii="Times New Roman" w:hAnsi="Times New Roman"/>
                <w:color w:val="000000" w:themeColor="text1"/>
                <w:sz w:val="24"/>
                <w:szCs w:val="24"/>
              </w:rPr>
              <w:t>echită</w:t>
            </w:r>
            <w:r w:rsidR="00863417" w:rsidRPr="006F5FC2">
              <w:rPr>
                <w:rFonts w:ascii="Times New Roman" w:hAnsi="Times New Roman"/>
                <w:color w:val="000000" w:themeColor="text1"/>
                <w:sz w:val="24"/>
                <w:szCs w:val="24"/>
              </w:rPr>
              <w:t>ț</w:t>
            </w:r>
            <w:r w:rsidRPr="006F5FC2">
              <w:rPr>
                <w:rFonts w:ascii="Times New Roman" w:hAnsi="Times New Roman"/>
                <w:color w:val="000000" w:themeColor="text1"/>
                <w:sz w:val="24"/>
                <w:szCs w:val="24"/>
              </w:rPr>
              <w:t>ii</w:t>
            </w:r>
            <w:r w:rsidR="00032B46" w:rsidRPr="006F5FC2">
              <w:rPr>
                <w:rFonts w:ascii="Times New Roman" w:hAnsi="Times New Roman"/>
                <w:color w:val="000000" w:themeColor="text1"/>
                <w:sz w:val="24"/>
                <w:szCs w:val="24"/>
              </w:rPr>
              <w:t xml:space="preserve"> </w:t>
            </w:r>
            <w:r w:rsidR="00863417" w:rsidRPr="006F5FC2">
              <w:rPr>
                <w:rFonts w:ascii="Times New Roman" w:hAnsi="Times New Roman"/>
                <w:color w:val="000000" w:themeColor="text1"/>
                <w:sz w:val="24"/>
                <w:szCs w:val="24"/>
              </w:rPr>
              <w:t>ș</w:t>
            </w:r>
            <w:r w:rsidRPr="006F5FC2">
              <w:rPr>
                <w:rFonts w:ascii="Times New Roman" w:hAnsi="Times New Roman"/>
                <w:color w:val="000000" w:themeColor="text1"/>
                <w:sz w:val="24"/>
                <w:szCs w:val="24"/>
              </w:rPr>
              <w:t>i</w:t>
            </w:r>
            <w:r w:rsidR="00032B46" w:rsidRPr="006F5FC2">
              <w:rPr>
                <w:rFonts w:ascii="Times New Roman" w:hAnsi="Times New Roman"/>
                <w:color w:val="000000" w:themeColor="text1"/>
                <w:sz w:val="24"/>
                <w:szCs w:val="24"/>
              </w:rPr>
              <w:t xml:space="preserve"> </w:t>
            </w:r>
            <w:r w:rsidRPr="006F5FC2">
              <w:rPr>
                <w:rFonts w:ascii="Times New Roman" w:hAnsi="Times New Roman"/>
                <w:color w:val="000000" w:themeColor="text1"/>
                <w:sz w:val="24"/>
                <w:szCs w:val="24"/>
              </w:rPr>
              <w:t>egalită</w:t>
            </w:r>
            <w:r w:rsidR="00863417" w:rsidRPr="006F5FC2">
              <w:rPr>
                <w:rFonts w:ascii="Times New Roman" w:hAnsi="Times New Roman"/>
                <w:color w:val="000000" w:themeColor="text1"/>
                <w:sz w:val="24"/>
                <w:szCs w:val="24"/>
              </w:rPr>
              <w:t>ț</w:t>
            </w:r>
            <w:r w:rsidRPr="006F5FC2">
              <w:rPr>
                <w:rFonts w:ascii="Times New Roman" w:hAnsi="Times New Roman"/>
                <w:color w:val="000000" w:themeColor="text1"/>
                <w:sz w:val="24"/>
                <w:szCs w:val="24"/>
              </w:rPr>
              <w:t>ii</w:t>
            </w:r>
            <w:r w:rsidR="00032B46" w:rsidRPr="006F5FC2">
              <w:rPr>
                <w:rFonts w:ascii="Times New Roman" w:hAnsi="Times New Roman"/>
                <w:color w:val="000000" w:themeColor="text1"/>
                <w:sz w:val="24"/>
                <w:szCs w:val="24"/>
              </w:rPr>
              <w:t xml:space="preserve"> </w:t>
            </w:r>
            <w:r w:rsidRPr="006F5FC2">
              <w:rPr>
                <w:rFonts w:ascii="Times New Roman" w:hAnsi="Times New Roman"/>
                <w:color w:val="000000" w:themeColor="text1"/>
                <w:sz w:val="24"/>
                <w:szCs w:val="24"/>
              </w:rPr>
              <w:t>de</w:t>
            </w:r>
            <w:r w:rsidR="00032B46" w:rsidRPr="006F5FC2">
              <w:rPr>
                <w:rFonts w:ascii="Times New Roman" w:hAnsi="Times New Roman"/>
                <w:color w:val="000000" w:themeColor="text1"/>
                <w:sz w:val="24"/>
                <w:szCs w:val="24"/>
              </w:rPr>
              <w:t xml:space="preserve"> </w:t>
            </w:r>
            <w:r w:rsidRPr="006F5FC2">
              <w:rPr>
                <w:rFonts w:ascii="Times New Roman" w:hAnsi="Times New Roman"/>
                <w:color w:val="000000" w:themeColor="text1"/>
                <w:sz w:val="24"/>
                <w:szCs w:val="24"/>
              </w:rPr>
              <w:t>gen</w:t>
            </w:r>
          </w:p>
        </w:tc>
      </w:tr>
      <w:tr w:rsidR="006F5FC2" w:rsidRPr="006F5FC2" w14:paraId="5A26B0A1"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ED48608" w14:textId="38DD9D58" w:rsidR="008B4BE6" w:rsidRPr="006F5FC2" w:rsidRDefault="006933C3" w:rsidP="00452C6C">
            <w:pPr>
              <w:rPr>
                <w:rFonts w:ascii="Times New Roman" w:hAnsi="Times New Roman"/>
                <w:color w:val="000000" w:themeColor="text1"/>
                <w:sz w:val="24"/>
                <w:szCs w:val="24"/>
              </w:rPr>
            </w:pPr>
            <w:r w:rsidRPr="006F5FC2">
              <w:rPr>
                <w:rFonts w:ascii="Times New Roman" w:hAnsi="Times New Roman"/>
                <w:color w:val="000000" w:themeColor="text1"/>
                <w:sz w:val="24"/>
                <w:szCs w:val="24"/>
              </w:rPr>
              <w:lastRenderedPageBreak/>
              <w:t>4.</w:t>
            </w:r>
            <w:r w:rsidR="00CA2822" w:rsidRPr="006F5FC2">
              <w:rPr>
                <w:rFonts w:ascii="Times New Roman" w:hAnsi="Times New Roman"/>
                <w:color w:val="000000" w:themeColor="text1"/>
                <w:sz w:val="24"/>
                <w:szCs w:val="24"/>
              </w:rPr>
              <w:t>5</w:t>
            </w:r>
            <w:r w:rsidRPr="006F5FC2">
              <w:rPr>
                <w:rFonts w:ascii="Times New Roman" w:hAnsi="Times New Roman"/>
                <w:color w:val="000000" w:themeColor="text1"/>
                <w:sz w:val="24"/>
                <w:szCs w:val="24"/>
              </w:rPr>
              <w:t>.</w:t>
            </w:r>
            <w:r w:rsidR="00032B46" w:rsidRPr="006F5FC2">
              <w:rPr>
                <w:rFonts w:ascii="Times New Roman" w:hAnsi="Times New Roman"/>
                <w:color w:val="000000" w:themeColor="text1"/>
                <w:sz w:val="24"/>
                <w:szCs w:val="24"/>
              </w:rPr>
              <w:t xml:space="preserve"> </w:t>
            </w:r>
            <w:r w:rsidRPr="006F5FC2">
              <w:rPr>
                <w:rFonts w:ascii="Times New Roman" w:hAnsi="Times New Roman"/>
                <w:color w:val="000000" w:themeColor="text1"/>
                <w:sz w:val="24"/>
                <w:szCs w:val="24"/>
              </w:rPr>
              <w:t>Impactul</w:t>
            </w:r>
            <w:r w:rsidR="00032B46" w:rsidRPr="006F5FC2">
              <w:rPr>
                <w:rFonts w:ascii="Times New Roman" w:hAnsi="Times New Roman"/>
                <w:color w:val="000000" w:themeColor="text1"/>
                <w:sz w:val="24"/>
                <w:szCs w:val="24"/>
              </w:rPr>
              <w:t xml:space="preserve"> </w:t>
            </w:r>
            <w:r w:rsidRPr="006F5FC2">
              <w:rPr>
                <w:rFonts w:ascii="Times New Roman" w:hAnsi="Times New Roman"/>
                <w:color w:val="000000" w:themeColor="text1"/>
                <w:sz w:val="24"/>
                <w:szCs w:val="24"/>
              </w:rPr>
              <w:t>asupra</w:t>
            </w:r>
            <w:r w:rsidR="00032B46" w:rsidRPr="006F5FC2">
              <w:rPr>
                <w:rFonts w:ascii="Times New Roman" w:hAnsi="Times New Roman"/>
                <w:color w:val="000000" w:themeColor="text1"/>
                <w:sz w:val="24"/>
                <w:szCs w:val="24"/>
              </w:rPr>
              <w:t xml:space="preserve"> </w:t>
            </w:r>
            <w:r w:rsidRPr="006F5FC2">
              <w:rPr>
                <w:rFonts w:ascii="Times New Roman" w:hAnsi="Times New Roman"/>
                <w:color w:val="000000" w:themeColor="text1"/>
                <w:sz w:val="24"/>
                <w:szCs w:val="24"/>
              </w:rPr>
              <w:t>mediului</w:t>
            </w:r>
          </w:p>
        </w:tc>
      </w:tr>
      <w:tr w:rsidR="006F5FC2" w:rsidRPr="006F5FC2" w14:paraId="4F84C6B1" w14:textId="77777777" w:rsidTr="00FE0857">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172FC9C5" w14:textId="319B677C" w:rsidR="009372DB" w:rsidRPr="006F5FC2" w:rsidRDefault="009372DB" w:rsidP="00BC06F3">
            <w:pPr>
              <w:rPr>
                <w:rFonts w:ascii="Times New Roman" w:hAnsi="Times New Roman"/>
                <w:color w:val="000000" w:themeColor="text1"/>
                <w:sz w:val="24"/>
                <w:szCs w:val="24"/>
              </w:rPr>
            </w:pPr>
            <w:r w:rsidRPr="006F5FC2">
              <w:rPr>
                <w:rFonts w:ascii="Times New Roman" w:hAnsi="Times New Roman"/>
                <w:color w:val="000000" w:themeColor="text1"/>
                <w:sz w:val="24"/>
                <w:szCs w:val="24"/>
              </w:rPr>
              <w:t xml:space="preserve">Implementarea PNRRDN va avea un impact semnificativ asupra capacității Republicii Moldova de a preveni, anticipa, gestiona și atenua efectele dezastrelor naturale asupra sectorului de mediu, </w:t>
            </w:r>
            <w:r w:rsidR="00355DE2">
              <w:rPr>
                <w:rFonts w:ascii="Times New Roman" w:hAnsi="Times New Roman"/>
                <w:color w:val="000000" w:themeColor="text1"/>
                <w:sz w:val="24"/>
                <w:szCs w:val="24"/>
              </w:rPr>
              <w:t>ș</w:t>
            </w:r>
            <w:r w:rsidRPr="006F5FC2">
              <w:rPr>
                <w:rFonts w:ascii="Times New Roman" w:hAnsi="Times New Roman"/>
                <w:color w:val="000000" w:themeColor="text1"/>
                <w:sz w:val="24"/>
                <w:szCs w:val="24"/>
              </w:rPr>
              <w:t xml:space="preserve">i a dezvoltării umane ca </w:t>
            </w:r>
            <w:r w:rsidR="00355DE2">
              <w:rPr>
                <w:rFonts w:ascii="Times New Roman" w:hAnsi="Times New Roman"/>
                <w:color w:val="000000" w:themeColor="text1"/>
                <w:sz w:val="24"/>
                <w:szCs w:val="24"/>
              </w:rPr>
              <w:t>ș</w:t>
            </w:r>
            <w:r w:rsidRPr="006F5FC2">
              <w:rPr>
                <w:rFonts w:ascii="Times New Roman" w:hAnsi="Times New Roman"/>
                <w:color w:val="000000" w:themeColor="text1"/>
                <w:sz w:val="24"/>
                <w:szCs w:val="24"/>
              </w:rPr>
              <w:t>i scop suprem. Acest program va contribui în mod direct la consolidarea rezilienței ecosistemelor, infrastructurii ecologice și instituțiilor din domeniul protecției mediului în fața riscurilor în creștere generate de schimbările climatice, degradarea solului, poluare. Impactul programului se va manifesta pe multiple planuri, incluzând următoarele dimensiuni-cheie:</w:t>
            </w:r>
          </w:p>
          <w:p w14:paraId="1F5C53A0" w14:textId="381F72AE" w:rsidR="009372DB" w:rsidRPr="006F5FC2" w:rsidRDefault="009372DB" w:rsidP="00355DE2">
            <w:pPr>
              <w:ind w:firstLine="0"/>
              <w:rPr>
                <w:rStyle w:val="Accentuareintens"/>
                <w:rFonts w:ascii="Times New Roman" w:eastAsiaTheme="majorEastAsia" w:hAnsi="Times New Roman"/>
                <w:color w:val="000000" w:themeColor="text1"/>
                <w:sz w:val="24"/>
                <w:szCs w:val="24"/>
              </w:rPr>
            </w:pPr>
            <w:r w:rsidRPr="006F5FC2">
              <w:rPr>
                <w:rStyle w:val="Accentuareintens"/>
                <w:rFonts w:ascii="Times New Roman" w:eastAsiaTheme="majorEastAsia" w:hAnsi="Times New Roman"/>
                <w:color w:val="000000" w:themeColor="text1"/>
                <w:sz w:val="24"/>
                <w:szCs w:val="24"/>
              </w:rPr>
              <w:t>Îmbunătățirea guvernanței riscurilor climatice și de mediu</w:t>
            </w:r>
            <w:r w:rsidR="00BC06F3" w:rsidRPr="006F5FC2">
              <w:rPr>
                <w:rStyle w:val="Accentuareintens"/>
                <w:rFonts w:ascii="Times New Roman" w:eastAsiaTheme="majorEastAsia" w:hAnsi="Times New Roman"/>
                <w:color w:val="000000" w:themeColor="text1"/>
                <w:sz w:val="24"/>
                <w:szCs w:val="24"/>
              </w:rPr>
              <w:t>:</w:t>
            </w:r>
          </w:p>
          <w:p w14:paraId="57A83DB6" w14:textId="4F3D7B51" w:rsidR="00CF713C" w:rsidRPr="006F5FC2" w:rsidRDefault="00CF713C" w:rsidP="00CF713C">
            <w:pPr>
              <w:pStyle w:val="Listparagraf"/>
              <w:numPr>
                <w:ilvl w:val="0"/>
                <w:numId w:val="46"/>
              </w:numPr>
              <w:spacing w:after="120"/>
              <w:rPr>
                <w:rFonts w:ascii="Times New Roman" w:hAnsi="Times New Roman"/>
                <w:color w:val="000000" w:themeColor="text1"/>
                <w:sz w:val="24"/>
                <w:szCs w:val="24"/>
              </w:rPr>
            </w:pPr>
            <w:r w:rsidRPr="006F5FC2">
              <w:rPr>
                <w:rFonts w:ascii="Times New Roman" w:hAnsi="Times New Roman"/>
                <w:color w:val="000000" w:themeColor="text1"/>
                <w:sz w:val="24"/>
                <w:szCs w:val="24"/>
              </w:rPr>
              <w:t xml:space="preserve">Crearea unui cadru instituțional coerent și operațional pentru integrarea riscului de dezastru în toate politicile relevante de mediu, climă, resurse de apă, resurse forestiere, sol, biodiversitate planificare teritorială și politici relevante </w:t>
            </w:r>
            <w:r w:rsidR="00355DE2">
              <w:rPr>
                <w:rFonts w:ascii="Times New Roman" w:hAnsi="Times New Roman"/>
                <w:color w:val="000000" w:themeColor="text1"/>
                <w:sz w:val="24"/>
                <w:szCs w:val="24"/>
              </w:rPr>
              <w:t>î</w:t>
            </w:r>
            <w:r w:rsidRPr="006F5FC2">
              <w:rPr>
                <w:rFonts w:ascii="Times New Roman" w:hAnsi="Times New Roman"/>
                <w:color w:val="000000" w:themeColor="text1"/>
                <w:sz w:val="24"/>
                <w:szCs w:val="24"/>
              </w:rPr>
              <w:t>n domeniul migrație, strămutării sau mobilității umane</w:t>
            </w:r>
            <w:r w:rsidR="009009F7">
              <w:rPr>
                <w:rFonts w:ascii="Times New Roman" w:hAnsi="Times New Roman"/>
                <w:color w:val="000000" w:themeColor="text1"/>
                <w:sz w:val="24"/>
                <w:szCs w:val="24"/>
              </w:rPr>
              <w:t>;</w:t>
            </w:r>
          </w:p>
          <w:p w14:paraId="6C54438F" w14:textId="0BD2BB97" w:rsidR="00CF713C" w:rsidRPr="006F5FC2" w:rsidRDefault="00CF713C" w:rsidP="00CF713C">
            <w:pPr>
              <w:pStyle w:val="Listparagraf"/>
              <w:numPr>
                <w:ilvl w:val="0"/>
                <w:numId w:val="46"/>
              </w:numPr>
              <w:spacing w:after="120"/>
              <w:rPr>
                <w:rFonts w:ascii="Times New Roman" w:hAnsi="Times New Roman"/>
                <w:color w:val="000000" w:themeColor="text1"/>
                <w:sz w:val="24"/>
                <w:szCs w:val="24"/>
              </w:rPr>
            </w:pPr>
            <w:r w:rsidRPr="006F5FC2">
              <w:rPr>
                <w:rFonts w:ascii="Times New Roman" w:hAnsi="Times New Roman"/>
                <w:color w:val="000000" w:themeColor="text1"/>
                <w:sz w:val="24"/>
                <w:szCs w:val="24"/>
              </w:rPr>
              <w:t>Consolidarea rolului Ministerului Mediului și al instituțiilor subordonate (SHS, Agenția ,,</w:t>
            </w:r>
            <w:proofErr w:type="spellStart"/>
            <w:r w:rsidRPr="006F5FC2">
              <w:rPr>
                <w:rFonts w:ascii="Times New Roman" w:hAnsi="Times New Roman"/>
                <w:color w:val="000000" w:themeColor="text1"/>
                <w:sz w:val="24"/>
                <w:szCs w:val="24"/>
              </w:rPr>
              <w:t>Moldsilva</w:t>
            </w:r>
            <w:proofErr w:type="spellEnd"/>
            <w:r w:rsidRPr="006F5FC2">
              <w:rPr>
                <w:rFonts w:ascii="Times New Roman" w:hAnsi="Times New Roman"/>
                <w:color w:val="000000" w:themeColor="text1"/>
                <w:sz w:val="24"/>
                <w:szCs w:val="24"/>
              </w:rPr>
              <w:t>”, Instituția Publică Administrația Națională “Apele Moldovei”, Agenția de Mediu) în gestionarea riscurilor dezastrelor naturale și climatice</w:t>
            </w:r>
            <w:r w:rsidR="009009F7">
              <w:rPr>
                <w:rFonts w:ascii="Times New Roman" w:hAnsi="Times New Roman"/>
                <w:color w:val="000000" w:themeColor="text1"/>
                <w:sz w:val="24"/>
                <w:szCs w:val="24"/>
              </w:rPr>
              <w:t>;</w:t>
            </w:r>
          </w:p>
          <w:p w14:paraId="4EFCE9F5" w14:textId="04F758BF" w:rsidR="00CF713C" w:rsidRPr="006F5FC2" w:rsidRDefault="00CF713C" w:rsidP="00CF713C">
            <w:pPr>
              <w:pStyle w:val="Listparagraf"/>
              <w:numPr>
                <w:ilvl w:val="0"/>
                <w:numId w:val="46"/>
              </w:numPr>
              <w:spacing w:after="120"/>
              <w:rPr>
                <w:rStyle w:val="Accentuareintens"/>
                <w:rFonts w:ascii="Times New Roman" w:hAnsi="Times New Roman"/>
                <w:b w:val="0"/>
                <w:bCs w:val="0"/>
                <w:i w:val="0"/>
                <w:iCs w:val="0"/>
                <w:color w:val="000000" w:themeColor="text1"/>
                <w:sz w:val="24"/>
                <w:szCs w:val="24"/>
              </w:rPr>
            </w:pPr>
            <w:r w:rsidRPr="006F5FC2">
              <w:rPr>
                <w:rFonts w:ascii="Times New Roman" w:hAnsi="Times New Roman"/>
                <w:color w:val="000000" w:themeColor="text1"/>
                <w:sz w:val="24"/>
                <w:szCs w:val="24"/>
              </w:rPr>
              <w:t>Clarificarea responsabilităților, îmbunătățirea cooperării interinstituționale și operaționalizarea unor mecanisme durabile de coordonare, inclusiv prin Platforma RRD sectorială.</w:t>
            </w:r>
          </w:p>
          <w:p w14:paraId="2ECCBF8A" w14:textId="77777777" w:rsidR="00CF713C" w:rsidRPr="00355DE2" w:rsidRDefault="009372DB" w:rsidP="00355DE2">
            <w:pPr>
              <w:spacing w:after="120"/>
              <w:ind w:firstLine="0"/>
              <w:rPr>
                <w:rStyle w:val="Accentuareintens"/>
                <w:rFonts w:ascii="Times New Roman" w:hAnsi="Times New Roman"/>
                <w:b w:val="0"/>
                <w:bCs w:val="0"/>
                <w:i w:val="0"/>
                <w:iCs w:val="0"/>
                <w:color w:val="000000" w:themeColor="text1"/>
                <w:sz w:val="24"/>
                <w:szCs w:val="24"/>
              </w:rPr>
            </w:pPr>
            <w:r w:rsidRPr="00355DE2">
              <w:rPr>
                <w:rStyle w:val="Accentuareintens"/>
                <w:rFonts w:ascii="Times New Roman" w:eastAsiaTheme="majorEastAsia" w:hAnsi="Times New Roman"/>
                <w:color w:val="000000" w:themeColor="text1"/>
                <w:sz w:val="24"/>
                <w:szCs w:val="24"/>
              </w:rPr>
              <w:t>Reducerea vulnerabilităților și protejarea ecosistemelor cheie</w:t>
            </w:r>
            <w:r w:rsidR="00CF713C" w:rsidRPr="00355DE2">
              <w:rPr>
                <w:rStyle w:val="Accentuareintens"/>
                <w:rFonts w:ascii="Times New Roman" w:hAnsi="Times New Roman"/>
                <w:color w:val="000000" w:themeColor="text1"/>
                <w:sz w:val="24"/>
                <w:szCs w:val="24"/>
              </w:rPr>
              <w:t>:</w:t>
            </w:r>
          </w:p>
          <w:p w14:paraId="2D118E95" w14:textId="1771FF7A" w:rsidR="00CF713C" w:rsidRPr="006F5FC2" w:rsidRDefault="00CF713C" w:rsidP="00CF713C">
            <w:pPr>
              <w:pStyle w:val="Listparagraf"/>
              <w:numPr>
                <w:ilvl w:val="0"/>
                <w:numId w:val="46"/>
              </w:numPr>
              <w:spacing w:after="120"/>
              <w:rPr>
                <w:rFonts w:ascii="Times New Roman" w:hAnsi="Times New Roman"/>
                <w:color w:val="000000" w:themeColor="text1"/>
                <w:sz w:val="24"/>
                <w:szCs w:val="24"/>
              </w:rPr>
            </w:pPr>
            <w:r w:rsidRPr="006F5FC2">
              <w:rPr>
                <w:rFonts w:ascii="Times New Roman" w:hAnsi="Times New Roman"/>
                <w:color w:val="000000" w:themeColor="text1"/>
                <w:sz w:val="24"/>
                <w:szCs w:val="24"/>
              </w:rPr>
              <w:t>Creșterea rezilienței bazinelor hidrografice, zonelor forestiere și terenurilor agricole degradate expuse la riscuri de dezastre naturale</w:t>
            </w:r>
            <w:r w:rsidR="009009F7">
              <w:rPr>
                <w:rFonts w:ascii="Times New Roman" w:hAnsi="Times New Roman"/>
                <w:color w:val="000000" w:themeColor="text1"/>
                <w:sz w:val="24"/>
                <w:szCs w:val="24"/>
              </w:rPr>
              <w:t>;</w:t>
            </w:r>
          </w:p>
          <w:p w14:paraId="1597B19D" w14:textId="6119ADCA" w:rsidR="00CF713C" w:rsidRPr="006F5FC2" w:rsidRDefault="00CF713C" w:rsidP="00CF713C">
            <w:pPr>
              <w:pStyle w:val="Listparagraf"/>
              <w:numPr>
                <w:ilvl w:val="0"/>
                <w:numId w:val="46"/>
              </w:numPr>
              <w:spacing w:after="120"/>
              <w:rPr>
                <w:rFonts w:ascii="Times New Roman" w:hAnsi="Times New Roman"/>
                <w:color w:val="000000" w:themeColor="text1"/>
                <w:sz w:val="24"/>
                <w:szCs w:val="24"/>
              </w:rPr>
            </w:pPr>
            <w:r w:rsidRPr="006F5FC2">
              <w:rPr>
                <w:rFonts w:ascii="Times New Roman" w:hAnsi="Times New Roman"/>
                <w:color w:val="000000" w:themeColor="text1"/>
                <w:sz w:val="24"/>
                <w:szCs w:val="24"/>
              </w:rPr>
              <w:t xml:space="preserve">Prevenirea și combaterea eroziunii solului prin </w:t>
            </w:r>
            <w:r w:rsidR="00355DE2" w:rsidRPr="006F5FC2">
              <w:rPr>
                <w:rFonts w:ascii="Times New Roman" w:hAnsi="Times New Roman"/>
                <w:color w:val="000000" w:themeColor="text1"/>
                <w:sz w:val="24"/>
                <w:szCs w:val="24"/>
              </w:rPr>
              <w:t>re</w:t>
            </w:r>
            <w:r w:rsidR="00355DE2">
              <w:rPr>
                <w:rFonts w:ascii="Times New Roman" w:hAnsi="Times New Roman"/>
                <w:color w:val="000000" w:themeColor="text1"/>
                <w:sz w:val="24"/>
                <w:szCs w:val="24"/>
              </w:rPr>
              <w:t>î</w:t>
            </w:r>
            <w:r w:rsidR="00355DE2" w:rsidRPr="006F5FC2">
              <w:rPr>
                <w:rFonts w:ascii="Times New Roman" w:hAnsi="Times New Roman"/>
                <w:color w:val="000000" w:themeColor="text1"/>
                <w:sz w:val="24"/>
                <w:szCs w:val="24"/>
              </w:rPr>
              <w:t>mpădurire</w:t>
            </w:r>
            <w:r w:rsidRPr="006F5FC2">
              <w:rPr>
                <w:rFonts w:ascii="Times New Roman" w:hAnsi="Times New Roman"/>
                <w:color w:val="000000" w:themeColor="text1"/>
                <w:sz w:val="24"/>
                <w:szCs w:val="24"/>
              </w:rPr>
              <w:t xml:space="preserve"> sau aplicare de masuri de restaurare (ex. fâșii riverane, perdele forestiere, păduri </w:t>
            </w:r>
            <w:proofErr w:type="spellStart"/>
            <w:r w:rsidRPr="006F5FC2">
              <w:rPr>
                <w:rFonts w:ascii="Times New Roman" w:hAnsi="Times New Roman"/>
                <w:color w:val="000000" w:themeColor="text1"/>
                <w:sz w:val="24"/>
                <w:szCs w:val="24"/>
              </w:rPr>
              <w:t>ripariene</w:t>
            </w:r>
            <w:proofErr w:type="spellEnd"/>
            <w:r w:rsidRPr="006F5FC2">
              <w:rPr>
                <w:rFonts w:ascii="Times New Roman" w:hAnsi="Times New Roman"/>
                <w:color w:val="000000" w:themeColor="text1"/>
                <w:sz w:val="24"/>
                <w:szCs w:val="24"/>
              </w:rPr>
              <w:t xml:space="preserve">) în zone expuse riscurilor naturale identificate </w:t>
            </w:r>
            <w:r w:rsidR="00355DE2">
              <w:rPr>
                <w:rFonts w:ascii="Times New Roman" w:hAnsi="Times New Roman"/>
                <w:color w:val="000000" w:themeColor="text1"/>
                <w:sz w:val="24"/>
                <w:szCs w:val="24"/>
              </w:rPr>
              <w:t>î</w:t>
            </w:r>
            <w:r w:rsidRPr="006F5FC2">
              <w:rPr>
                <w:rFonts w:ascii="Times New Roman" w:hAnsi="Times New Roman"/>
                <w:color w:val="000000" w:themeColor="text1"/>
                <w:sz w:val="24"/>
                <w:szCs w:val="24"/>
              </w:rPr>
              <w:t>n PNRRD</w:t>
            </w:r>
            <w:r w:rsidR="009009F7">
              <w:rPr>
                <w:rFonts w:ascii="Times New Roman" w:hAnsi="Times New Roman"/>
                <w:color w:val="000000" w:themeColor="text1"/>
                <w:sz w:val="24"/>
                <w:szCs w:val="24"/>
              </w:rPr>
              <w:t>;</w:t>
            </w:r>
            <w:r w:rsidRPr="006F5FC2">
              <w:rPr>
                <w:rFonts w:ascii="Times New Roman" w:hAnsi="Times New Roman"/>
                <w:color w:val="000000" w:themeColor="text1"/>
                <w:sz w:val="24"/>
                <w:szCs w:val="24"/>
              </w:rPr>
              <w:t xml:space="preserve"> </w:t>
            </w:r>
          </w:p>
          <w:p w14:paraId="0CD6BE3F" w14:textId="787431B4" w:rsidR="009372DB" w:rsidRPr="006F5FC2" w:rsidRDefault="00CF713C" w:rsidP="00BC06F3">
            <w:pPr>
              <w:pStyle w:val="Listparagraf"/>
              <w:numPr>
                <w:ilvl w:val="0"/>
                <w:numId w:val="46"/>
              </w:numPr>
              <w:rPr>
                <w:rFonts w:ascii="Times New Roman" w:hAnsi="Times New Roman"/>
                <w:color w:val="000000" w:themeColor="text1"/>
                <w:sz w:val="24"/>
                <w:szCs w:val="24"/>
              </w:rPr>
            </w:pPr>
            <w:r w:rsidRPr="006F5FC2">
              <w:rPr>
                <w:rFonts w:ascii="Times New Roman" w:hAnsi="Times New Roman"/>
                <w:color w:val="000000" w:themeColor="text1"/>
                <w:sz w:val="24"/>
                <w:szCs w:val="24"/>
              </w:rPr>
              <w:t>Îmbunătățirea capacității ecosistemelor de a absorbi și atenua impactul fenomenelor climatice extreme (secetă, inundații, alunecări de teren, incendii de vegetație).</w:t>
            </w:r>
          </w:p>
          <w:p w14:paraId="52AEEF34" w14:textId="297F50FC" w:rsidR="00CF713C" w:rsidRPr="006F5FC2" w:rsidRDefault="00CF713C" w:rsidP="00355DE2">
            <w:pPr>
              <w:ind w:firstLine="0"/>
              <w:rPr>
                <w:rStyle w:val="Accentuareintens"/>
                <w:rFonts w:ascii="Times New Roman" w:hAnsi="Times New Roman"/>
                <w:color w:val="000000" w:themeColor="text1"/>
                <w:sz w:val="24"/>
                <w:szCs w:val="24"/>
              </w:rPr>
            </w:pPr>
            <w:r w:rsidRPr="006F5FC2">
              <w:rPr>
                <w:rStyle w:val="Accentuareintens"/>
                <w:rFonts w:ascii="Times New Roman" w:eastAsiaTheme="majorEastAsia" w:hAnsi="Times New Roman"/>
                <w:color w:val="000000" w:themeColor="text1"/>
                <w:sz w:val="24"/>
                <w:szCs w:val="24"/>
              </w:rPr>
              <w:t>Creșterea capacității de anticipare, planificare și reacție rapidă</w:t>
            </w:r>
            <w:r w:rsidR="00BC06F3" w:rsidRPr="006F5FC2">
              <w:rPr>
                <w:rStyle w:val="Accentuareintens"/>
                <w:rFonts w:ascii="Times New Roman" w:eastAsiaTheme="majorEastAsia" w:hAnsi="Times New Roman"/>
                <w:color w:val="000000" w:themeColor="text1"/>
                <w:sz w:val="24"/>
                <w:szCs w:val="24"/>
              </w:rPr>
              <w:t>:</w:t>
            </w:r>
          </w:p>
          <w:p w14:paraId="44141171" w14:textId="2BC1F2CF" w:rsidR="00CF713C" w:rsidRPr="006F5FC2" w:rsidRDefault="00CF713C" w:rsidP="00CF713C">
            <w:pPr>
              <w:pStyle w:val="Listparagraf"/>
              <w:numPr>
                <w:ilvl w:val="0"/>
                <w:numId w:val="46"/>
              </w:numPr>
              <w:spacing w:after="120"/>
              <w:rPr>
                <w:rFonts w:ascii="Times New Roman" w:hAnsi="Times New Roman"/>
                <w:color w:val="000000" w:themeColor="text1"/>
                <w:sz w:val="24"/>
                <w:szCs w:val="24"/>
              </w:rPr>
            </w:pPr>
            <w:r w:rsidRPr="006F5FC2">
              <w:rPr>
                <w:rFonts w:ascii="Times New Roman" w:hAnsi="Times New Roman"/>
                <w:color w:val="000000" w:themeColor="text1"/>
                <w:sz w:val="24"/>
                <w:szCs w:val="24"/>
              </w:rPr>
              <w:t>Dezvoltarea și utilizarea sistemelor geospațiale integrate pentru analiza și cartografierea riscurilor, interoperabile cu infrastructura națională de date spațiale</w:t>
            </w:r>
            <w:r w:rsidR="009009F7">
              <w:rPr>
                <w:rFonts w:ascii="Times New Roman" w:hAnsi="Times New Roman"/>
                <w:color w:val="000000" w:themeColor="text1"/>
                <w:sz w:val="24"/>
                <w:szCs w:val="24"/>
              </w:rPr>
              <w:t>;</w:t>
            </w:r>
          </w:p>
          <w:p w14:paraId="50EE0759" w14:textId="11F30562" w:rsidR="00CF713C" w:rsidRPr="006F5FC2" w:rsidRDefault="00CF713C" w:rsidP="00CF713C">
            <w:pPr>
              <w:pStyle w:val="Listparagraf"/>
              <w:numPr>
                <w:ilvl w:val="0"/>
                <w:numId w:val="46"/>
              </w:numPr>
              <w:spacing w:after="120"/>
              <w:rPr>
                <w:rFonts w:ascii="Times New Roman" w:hAnsi="Times New Roman"/>
                <w:color w:val="000000" w:themeColor="text1"/>
                <w:sz w:val="24"/>
                <w:szCs w:val="24"/>
              </w:rPr>
            </w:pPr>
            <w:r w:rsidRPr="006F5FC2">
              <w:rPr>
                <w:rFonts w:ascii="Times New Roman" w:hAnsi="Times New Roman"/>
                <w:color w:val="000000" w:themeColor="text1"/>
                <w:sz w:val="24"/>
                <w:szCs w:val="24"/>
              </w:rPr>
              <w:t>Modernizarea sistemelor de avertizare timpurie pentru pericole climatice și de mediu prin consolidarea rețelei de monitorizare meteorologică, hidrologică și pedologică</w:t>
            </w:r>
            <w:r w:rsidR="009009F7">
              <w:rPr>
                <w:rFonts w:ascii="Times New Roman" w:hAnsi="Times New Roman"/>
                <w:color w:val="000000" w:themeColor="text1"/>
                <w:sz w:val="24"/>
                <w:szCs w:val="24"/>
              </w:rPr>
              <w:t>;</w:t>
            </w:r>
          </w:p>
          <w:p w14:paraId="790512CB" w14:textId="688E9759" w:rsidR="00CF713C" w:rsidRPr="006F5FC2" w:rsidRDefault="00CF713C" w:rsidP="00BC06F3">
            <w:pPr>
              <w:pStyle w:val="Listparagraf"/>
              <w:numPr>
                <w:ilvl w:val="0"/>
                <w:numId w:val="46"/>
              </w:numPr>
              <w:rPr>
                <w:rStyle w:val="Accentuareintens"/>
                <w:rFonts w:ascii="Times New Roman" w:hAnsi="Times New Roman"/>
                <w:b w:val="0"/>
                <w:bCs w:val="0"/>
                <w:i w:val="0"/>
                <w:iCs w:val="0"/>
                <w:color w:val="000000" w:themeColor="text1"/>
                <w:sz w:val="24"/>
                <w:szCs w:val="24"/>
              </w:rPr>
            </w:pPr>
            <w:r w:rsidRPr="006F5FC2">
              <w:rPr>
                <w:rFonts w:ascii="Times New Roman" w:hAnsi="Times New Roman"/>
                <w:color w:val="000000" w:themeColor="text1"/>
                <w:sz w:val="24"/>
                <w:szCs w:val="24"/>
              </w:rPr>
              <w:t>Îmbunătățirea planificării strategice și a capacității de reacție a autorităților de mediu la nivel local și central, prin elaborarea de planuri operaționale, testarea acestora și instruirea personalului.</w:t>
            </w:r>
          </w:p>
          <w:p w14:paraId="50E67B2D" w14:textId="145289DF" w:rsidR="009372DB" w:rsidRPr="006F5FC2" w:rsidRDefault="009372DB" w:rsidP="00355DE2">
            <w:pPr>
              <w:ind w:firstLine="0"/>
              <w:rPr>
                <w:rStyle w:val="Accentuareintens"/>
                <w:rFonts w:ascii="Times New Roman" w:eastAsiaTheme="majorEastAsia" w:hAnsi="Times New Roman"/>
                <w:color w:val="000000" w:themeColor="text1"/>
                <w:sz w:val="24"/>
                <w:szCs w:val="24"/>
              </w:rPr>
            </w:pPr>
            <w:r w:rsidRPr="006F5FC2">
              <w:rPr>
                <w:rStyle w:val="Accentuareintens"/>
                <w:rFonts w:ascii="Times New Roman" w:eastAsiaTheme="majorEastAsia" w:hAnsi="Times New Roman"/>
                <w:color w:val="000000" w:themeColor="text1"/>
                <w:sz w:val="24"/>
                <w:szCs w:val="24"/>
              </w:rPr>
              <w:t>Crearea unei culturi a riscului și mobilizarea comunităților</w:t>
            </w:r>
            <w:r w:rsidR="00BC06F3" w:rsidRPr="006F5FC2">
              <w:rPr>
                <w:rStyle w:val="Accentuareintens"/>
                <w:rFonts w:ascii="Times New Roman" w:eastAsiaTheme="majorEastAsia" w:hAnsi="Times New Roman"/>
                <w:color w:val="000000" w:themeColor="text1"/>
                <w:sz w:val="24"/>
                <w:szCs w:val="24"/>
              </w:rPr>
              <w:t>:</w:t>
            </w:r>
          </w:p>
          <w:p w14:paraId="6DF44079" w14:textId="4BB53B8C" w:rsidR="00CF713C" w:rsidRPr="006F5FC2" w:rsidRDefault="00CF713C" w:rsidP="00CF713C">
            <w:pPr>
              <w:pStyle w:val="Listparagraf"/>
              <w:numPr>
                <w:ilvl w:val="0"/>
                <w:numId w:val="48"/>
              </w:numPr>
              <w:spacing w:after="120"/>
              <w:rPr>
                <w:rFonts w:ascii="Times New Roman" w:hAnsi="Times New Roman"/>
                <w:color w:val="000000" w:themeColor="text1"/>
                <w:sz w:val="24"/>
                <w:szCs w:val="24"/>
              </w:rPr>
            </w:pPr>
            <w:r w:rsidRPr="006F5FC2">
              <w:rPr>
                <w:rFonts w:ascii="Times New Roman" w:hAnsi="Times New Roman"/>
                <w:color w:val="000000" w:themeColor="text1"/>
                <w:sz w:val="24"/>
                <w:szCs w:val="24"/>
              </w:rPr>
              <w:t>Creșterea gradului de conștientizare a populației, inclusiv a diasporei cu privire la riscurile climatice și măsurile de prevenire prin campanii publice, educație școlară și implicarea sectorului privat, actorilor locali</w:t>
            </w:r>
            <w:r w:rsidR="009009F7">
              <w:rPr>
                <w:rFonts w:ascii="Times New Roman" w:hAnsi="Times New Roman"/>
                <w:color w:val="000000" w:themeColor="text1"/>
                <w:sz w:val="24"/>
                <w:szCs w:val="24"/>
              </w:rPr>
              <w:t>;</w:t>
            </w:r>
          </w:p>
          <w:p w14:paraId="30600032" w14:textId="34F14B3F" w:rsidR="00CF713C" w:rsidRPr="006F5FC2" w:rsidRDefault="00CF713C" w:rsidP="00BC06F3">
            <w:pPr>
              <w:pStyle w:val="Listparagraf"/>
              <w:numPr>
                <w:ilvl w:val="0"/>
                <w:numId w:val="48"/>
              </w:numPr>
              <w:rPr>
                <w:rStyle w:val="Accentuareintens"/>
                <w:rFonts w:ascii="Times New Roman" w:hAnsi="Times New Roman"/>
                <w:b w:val="0"/>
                <w:bCs w:val="0"/>
                <w:i w:val="0"/>
                <w:iCs w:val="0"/>
                <w:color w:val="000000" w:themeColor="text1"/>
                <w:sz w:val="24"/>
                <w:szCs w:val="24"/>
              </w:rPr>
            </w:pPr>
            <w:r w:rsidRPr="006F5FC2">
              <w:rPr>
                <w:rFonts w:ascii="Times New Roman" w:hAnsi="Times New Roman"/>
                <w:color w:val="000000" w:themeColor="text1"/>
                <w:sz w:val="24"/>
                <w:szCs w:val="24"/>
              </w:rPr>
              <w:t>Includerea comunităților în procesul decizional, evaluarea percepțiilor și adaptarea intervențiilor la nevoile locale pentru a sprijini reziliența comunitară și adaptarea bazată pe ecosisteme. Includerea adaptării la schimbările climatice ca prioritate distinctă în cadrul programelor naționale de finanțare existente, precum PARE 1+1, PARE 1+2 și DAR 1+3.</w:t>
            </w:r>
          </w:p>
          <w:p w14:paraId="0924B023" w14:textId="3D7FFDF0" w:rsidR="009372DB" w:rsidRPr="006F5FC2" w:rsidRDefault="009372DB" w:rsidP="00355DE2">
            <w:pPr>
              <w:ind w:firstLine="0"/>
              <w:rPr>
                <w:rStyle w:val="Accentuareintens"/>
                <w:rFonts w:ascii="Times New Roman" w:eastAsiaTheme="majorEastAsia" w:hAnsi="Times New Roman"/>
                <w:color w:val="000000" w:themeColor="text1"/>
                <w:sz w:val="24"/>
                <w:szCs w:val="24"/>
              </w:rPr>
            </w:pPr>
            <w:r w:rsidRPr="006F5FC2">
              <w:rPr>
                <w:rStyle w:val="Accentuareintens"/>
                <w:rFonts w:ascii="Times New Roman" w:eastAsiaTheme="majorEastAsia" w:hAnsi="Times New Roman"/>
                <w:color w:val="000000" w:themeColor="text1"/>
                <w:sz w:val="24"/>
                <w:szCs w:val="24"/>
              </w:rPr>
              <w:t xml:space="preserve">Generarea de </w:t>
            </w:r>
            <w:proofErr w:type="spellStart"/>
            <w:r w:rsidRPr="006F5FC2">
              <w:rPr>
                <w:rStyle w:val="Accentuareintens"/>
                <w:rFonts w:ascii="Times New Roman" w:eastAsiaTheme="majorEastAsia" w:hAnsi="Times New Roman"/>
                <w:color w:val="000000" w:themeColor="text1"/>
                <w:sz w:val="24"/>
                <w:szCs w:val="24"/>
              </w:rPr>
              <w:t>co</w:t>
            </w:r>
            <w:proofErr w:type="spellEnd"/>
            <w:r w:rsidRPr="006F5FC2">
              <w:rPr>
                <w:rStyle w:val="Accentuareintens"/>
                <w:rFonts w:ascii="Times New Roman" w:eastAsiaTheme="majorEastAsia" w:hAnsi="Times New Roman"/>
                <w:color w:val="000000" w:themeColor="text1"/>
                <w:sz w:val="24"/>
                <w:szCs w:val="24"/>
              </w:rPr>
              <w:t>-beneficii climatice, economice și sociale</w:t>
            </w:r>
            <w:r w:rsidR="00BC06F3" w:rsidRPr="006F5FC2">
              <w:rPr>
                <w:rStyle w:val="Accentuareintens"/>
                <w:rFonts w:ascii="Times New Roman" w:eastAsiaTheme="majorEastAsia" w:hAnsi="Times New Roman"/>
                <w:color w:val="000000" w:themeColor="text1"/>
                <w:sz w:val="24"/>
                <w:szCs w:val="24"/>
              </w:rPr>
              <w:t>:</w:t>
            </w:r>
          </w:p>
          <w:p w14:paraId="5C812D3E" w14:textId="66F26EED" w:rsidR="00CF713C" w:rsidRPr="006F5FC2" w:rsidRDefault="00CF713C" w:rsidP="00CF713C">
            <w:pPr>
              <w:pStyle w:val="Listparagraf"/>
              <w:numPr>
                <w:ilvl w:val="0"/>
                <w:numId w:val="49"/>
              </w:numPr>
              <w:spacing w:after="120"/>
              <w:rPr>
                <w:rFonts w:ascii="Times New Roman" w:hAnsi="Times New Roman"/>
                <w:color w:val="000000" w:themeColor="text1"/>
                <w:sz w:val="24"/>
                <w:szCs w:val="24"/>
              </w:rPr>
            </w:pPr>
            <w:r w:rsidRPr="006F5FC2">
              <w:rPr>
                <w:rFonts w:ascii="Times New Roman" w:hAnsi="Times New Roman"/>
                <w:color w:val="000000" w:themeColor="text1"/>
                <w:sz w:val="24"/>
                <w:szCs w:val="24"/>
              </w:rPr>
              <w:lastRenderedPageBreak/>
              <w:t xml:space="preserve">Contribuția la obiectivele de adaptare la schimbările climatice, combaterea deșertificării și implementarea </w:t>
            </w:r>
            <w:r w:rsidR="009009F7">
              <w:rPr>
                <w:rFonts w:ascii="Times New Roman" w:hAnsi="Times New Roman"/>
                <w:color w:val="000000" w:themeColor="text1"/>
                <w:sz w:val="24"/>
                <w:szCs w:val="24"/>
              </w:rPr>
              <w:t>Contribuției Național Determinate</w:t>
            </w:r>
            <w:r w:rsidRPr="006F5FC2">
              <w:rPr>
                <w:rFonts w:ascii="Times New Roman" w:hAnsi="Times New Roman"/>
                <w:color w:val="000000" w:themeColor="text1"/>
                <w:sz w:val="24"/>
                <w:szCs w:val="24"/>
              </w:rPr>
              <w:t xml:space="preserve"> în contextul Acordului de la Paris</w:t>
            </w:r>
            <w:r w:rsidR="009009F7">
              <w:rPr>
                <w:rFonts w:ascii="Times New Roman" w:hAnsi="Times New Roman"/>
                <w:color w:val="000000" w:themeColor="text1"/>
                <w:sz w:val="24"/>
                <w:szCs w:val="24"/>
              </w:rPr>
              <w:t>;</w:t>
            </w:r>
          </w:p>
          <w:p w14:paraId="62B196D6" w14:textId="1098FC4F" w:rsidR="00CF713C" w:rsidRPr="006F5FC2" w:rsidRDefault="00CF713C" w:rsidP="00CF713C">
            <w:pPr>
              <w:pStyle w:val="Listparagraf"/>
              <w:numPr>
                <w:ilvl w:val="0"/>
                <w:numId w:val="49"/>
              </w:numPr>
              <w:spacing w:after="120"/>
              <w:rPr>
                <w:rFonts w:ascii="Times New Roman" w:hAnsi="Times New Roman"/>
                <w:color w:val="000000" w:themeColor="text1"/>
                <w:sz w:val="24"/>
                <w:szCs w:val="24"/>
              </w:rPr>
            </w:pPr>
            <w:r w:rsidRPr="006F5FC2">
              <w:rPr>
                <w:rFonts w:ascii="Times New Roman" w:hAnsi="Times New Roman"/>
                <w:color w:val="000000" w:themeColor="text1"/>
                <w:sz w:val="24"/>
                <w:szCs w:val="24"/>
              </w:rPr>
              <w:t xml:space="preserve">Reducerea costurilor viitoare legate de pierderi și daune provocate de dezastre prin investiții </w:t>
            </w:r>
            <w:proofErr w:type="spellStart"/>
            <w:r w:rsidRPr="006F5FC2">
              <w:rPr>
                <w:rFonts w:ascii="Times New Roman" w:hAnsi="Times New Roman"/>
                <w:color w:val="000000" w:themeColor="text1"/>
                <w:sz w:val="24"/>
                <w:szCs w:val="24"/>
              </w:rPr>
              <w:t>proactive</w:t>
            </w:r>
            <w:proofErr w:type="spellEnd"/>
            <w:r w:rsidRPr="006F5FC2">
              <w:rPr>
                <w:rFonts w:ascii="Times New Roman" w:hAnsi="Times New Roman"/>
                <w:color w:val="000000" w:themeColor="text1"/>
                <w:sz w:val="24"/>
                <w:szCs w:val="24"/>
              </w:rPr>
              <w:t xml:space="preserve"> în prevenire și infrastructură verde</w:t>
            </w:r>
            <w:r w:rsidR="009009F7">
              <w:rPr>
                <w:rFonts w:ascii="Times New Roman" w:hAnsi="Times New Roman"/>
                <w:color w:val="000000" w:themeColor="text1"/>
                <w:sz w:val="24"/>
                <w:szCs w:val="24"/>
              </w:rPr>
              <w:t>;</w:t>
            </w:r>
          </w:p>
          <w:p w14:paraId="6F6A4FB8" w14:textId="523D4379" w:rsidR="00CF713C" w:rsidRPr="006F5FC2" w:rsidRDefault="00CF713C" w:rsidP="00BC06F3">
            <w:pPr>
              <w:pStyle w:val="Listparagraf"/>
              <w:numPr>
                <w:ilvl w:val="0"/>
                <w:numId w:val="49"/>
              </w:numPr>
              <w:rPr>
                <w:rStyle w:val="Accentuareintens"/>
                <w:rFonts w:ascii="Times New Roman" w:hAnsi="Times New Roman"/>
                <w:b w:val="0"/>
                <w:bCs w:val="0"/>
                <w:i w:val="0"/>
                <w:iCs w:val="0"/>
                <w:color w:val="000000" w:themeColor="text1"/>
                <w:sz w:val="24"/>
                <w:szCs w:val="24"/>
              </w:rPr>
            </w:pPr>
            <w:r w:rsidRPr="006F5FC2">
              <w:rPr>
                <w:rFonts w:ascii="Times New Roman" w:hAnsi="Times New Roman"/>
                <w:color w:val="000000" w:themeColor="text1"/>
                <w:sz w:val="24"/>
                <w:szCs w:val="24"/>
              </w:rPr>
              <w:t xml:space="preserve">Crearea de oportunități de finanțare externă, parteneriate și atragerea de investiții verzi în domenii prioritare precum apa, pădurile, agricultura durabilă și planificarea teritoriala </w:t>
            </w:r>
            <w:proofErr w:type="spellStart"/>
            <w:r w:rsidRPr="006F5FC2">
              <w:rPr>
                <w:rFonts w:ascii="Times New Roman" w:hAnsi="Times New Roman"/>
                <w:color w:val="000000" w:themeColor="text1"/>
                <w:sz w:val="24"/>
                <w:szCs w:val="24"/>
              </w:rPr>
              <w:t>rezilientă</w:t>
            </w:r>
            <w:proofErr w:type="spellEnd"/>
            <w:r w:rsidRPr="006F5FC2">
              <w:rPr>
                <w:rFonts w:ascii="Times New Roman" w:hAnsi="Times New Roman"/>
                <w:color w:val="000000" w:themeColor="text1"/>
                <w:sz w:val="24"/>
                <w:szCs w:val="24"/>
              </w:rPr>
              <w:t>.</w:t>
            </w:r>
          </w:p>
          <w:p w14:paraId="398F74E8" w14:textId="4FCFF9AF" w:rsidR="00FE0857" w:rsidRPr="006F5FC2" w:rsidRDefault="009372DB" w:rsidP="009372DB">
            <w:pPr>
              <w:spacing w:after="120"/>
              <w:rPr>
                <w:rFonts w:ascii="Times New Roman" w:hAnsi="Times New Roman"/>
                <w:color w:val="000000" w:themeColor="text1"/>
                <w:sz w:val="24"/>
                <w:szCs w:val="24"/>
              </w:rPr>
            </w:pPr>
            <w:r w:rsidRPr="006F5FC2">
              <w:rPr>
                <w:rFonts w:ascii="Times New Roman" w:hAnsi="Times New Roman"/>
                <w:color w:val="000000" w:themeColor="text1"/>
                <w:sz w:val="24"/>
                <w:szCs w:val="24"/>
              </w:rPr>
              <w:t xml:space="preserve">Impactul cumulativ al Programului va contribui la dezvoltarea unui sector de mediu mai </w:t>
            </w:r>
            <w:proofErr w:type="spellStart"/>
            <w:r w:rsidRPr="006F5FC2">
              <w:rPr>
                <w:rFonts w:ascii="Times New Roman" w:hAnsi="Times New Roman"/>
                <w:color w:val="000000" w:themeColor="text1"/>
                <w:sz w:val="24"/>
                <w:szCs w:val="24"/>
              </w:rPr>
              <w:t>rezilient</w:t>
            </w:r>
            <w:proofErr w:type="spellEnd"/>
            <w:r w:rsidRPr="006F5FC2">
              <w:rPr>
                <w:rFonts w:ascii="Times New Roman" w:hAnsi="Times New Roman"/>
                <w:color w:val="000000" w:themeColor="text1"/>
                <w:sz w:val="24"/>
                <w:szCs w:val="24"/>
              </w:rPr>
              <w:t xml:space="preserve">, adaptiv și </w:t>
            </w:r>
            <w:proofErr w:type="spellStart"/>
            <w:r w:rsidRPr="006F5FC2">
              <w:rPr>
                <w:rFonts w:ascii="Times New Roman" w:hAnsi="Times New Roman"/>
                <w:color w:val="000000" w:themeColor="text1"/>
                <w:sz w:val="24"/>
                <w:szCs w:val="24"/>
              </w:rPr>
              <w:t>proactiv</w:t>
            </w:r>
            <w:proofErr w:type="spellEnd"/>
            <w:r w:rsidRPr="006F5FC2">
              <w:rPr>
                <w:rFonts w:ascii="Times New Roman" w:hAnsi="Times New Roman"/>
                <w:color w:val="000000" w:themeColor="text1"/>
                <w:sz w:val="24"/>
                <w:szCs w:val="24"/>
              </w:rPr>
              <w:t>, capabil să răspundă eficient în fața provocărilor climatice și de mediu pe termen lung și să susțină tranziția către o economie verde și sustenabilă, în beneficiul cetățenilor Republicii Moldova.</w:t>
            </w:r>
          </w:p>
        </w:tc>
      </w:tr>
      <w:tr w:rsidR="006F5FC2" w:rsidRPr="006F5FC2" w14:paraId="42A0201F"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33FD377" w14:textId="7211284F" w:rsidR="008B4BE6" w:rsidRPr="006F5FC2" w:rsidRDefault="006933C3" w:rsidP="00452C6C">
            <w:pPr>
              <w:rPr>
                <w:rFonts w:ascii="Times New Roman" w:hAnsi="Times New Roman"/>
                <w:color w:val="000000" w:themeColor="text1"/>
                <w:sz w:val="24"/>
                <w:szCs w:val="24"/>
              </w:rPr>
            </w:pPr>
            <w:r w:rsidRPr="006F5FC2">
              <w:rPr>
                <w:rFonts w:ascii="Times New Roman" w:hAnsi="Times New Roman"/>
                <w:color w:val="000000" w:themeColor="text1"/>
                <w:sz w:val="24"/>
                <w:szCs w:val="24"/>
              </w:rPr>
              <w:lastRenderedPageBreak/>
              <w:t>4.</w:t>
            </w:r>
            <w:r w:rsidR="00CA2822" w:rsidRPr="006F5FC2">
              <w:rPr>
                <w:rFonts w:ascii="Times New Roman" w:hAnsi="Times New Roman"/>
                <w:color w:val="000000" w:themeColor="text1"/>
                <w:sz w:val="24"/>
                <w:szCs w:val="24"/>
              </w:rPr>
              <w:t>6</w:t>
            </w:r>
            <w:r w:rsidRPr="006F5FC2">
              <w:rPr>
                <w:rFonts w:ascii="Times New Roman" w:hAnsi="Times New Roman"/>
                <w:color w:val="000000" w:themeColor="text1"/>
                <w:sz w:val="24"/>
                <w:szCs w:val="24"/>
              </w:rPr>
              <w:t>.</w:t>
            </w:r>
            <w:r w:rsidR="00032B46" w:rsidRPr="006F5FC2">
              <w:rPr>
                <w:rFonts w:ascii="Times New Roman" w:hAnsi="Times New Roman"/>
                <w:color w:val="000000" w:themeColor="text1"/>
                <w:sz w:val="24"/>
                <w:szCs w:val="24"/>
              </w:rPr>
              <w:t xml:space="preserve"> </w:t>
            </w:r>
            <w:r w:rsidRPr="006F5FC2">
              <w:rPr>
                <w:rFonts w:ascii="Times New Roman" w:hAnsi="Times New Roman"/>
                <w:color w:val="000000" w:themeColor="text1"/>
                <w:sz w:val="24"/>
                <w:szCs w:val="24"/>
              </w:rPr>
              <w:t>Alte</w:t>
            </w:r>
            <w:r w:rsidR="00032B46" w:rsidRPr="006F5FC2">
              <w:rPr>
                <w:rFonts w:ascii="Times New Roman" w:hAnsi="Times New Roman"/>
                <w:color w:val="000000" w:themeColor="text1"/>
                <w:sz w:val="24"/>
                <w:szCs w:val="24"/>
              </w:rPr>
              <w:t xml:space="preserve"> </w:t>
            </w:r>
            <w:r w:rsidRPr="006F5FC2">
              <w:rPr>
                <w:rFonts w:ascii="Times New Roman" w:hAnsi="Times New Roman"/>
                <w:color w:val="000000" w:themeColor="text1"/>
                <w:sz w:val="24"/>
                <w:szCs w:val="24"/>
              </w:rPr>
              <w:t>impacturi</w:t>
            </w:r>
            <w:r w:rsidR="00032B46" w:rsidRPr="006F5FC2">
              <w:rPr>
                <w:rFonts w:ascii="Times New Roman" w:hAnsi="Times New Roman"/>
                <w:color w:val="000000" w:themeColor="text1"/>
                <w:sz w:val="24"/>
                <w:szCs w:val="24"/>
              </w:rPr>
              <w:t xml:space="preserve"> </w:t>
            </w:r>
            <w:r w:rsidR="00863417" w:rsidRPr="006F5FC2">
              <w:rPr>
                <w:rFonts w:ascii="Times New Roman" w:hAnsi="Times New Roman"/>
                <w:color w:val="000000" w:themeColor="text1"/>
                <w:sz w:val="24"/>
                <w:szCs w:val="24"/>
              </w:rPr>
              <w:t>ș</w:t>
            </w:r>
            <w:r w:rsidRPr="006F5FC2">
              <w:rPr>
                <w:rFonts w:ascii="Times New Roman" w:hAnsi="Times New Roman"/>
                <w:color w:val="000000" w:themeColor="text1"/>
                <w:sz w:val="24"/>
                <w:szCs w:val="24"/>
              </w:rPr>
              <w:t>i</w:t>
            </w:r>
            <w:r w:rsidR="00032B46" w:rsidRPr="006F5FC2">
              <w:rPr>
                <w:rFonts w:ascii="Times New Roman" w:hAnsi="Times New Roman"/>
                <w:color w:val="000000" w:themeColor="text1"/>
                <w:sz w:val="24"/>
                <w:szCs w:val="24"/>
              </w:rPr>
              <w:t xml:space="preserve"> </w:t>
            </w:r>
            <w:r w:rsidRPr="006F5FC2">
              <w:rPr>
                <w:rFonts w:ascii="Times New Roman" w:hAnsi="Times New Roman"/>
                <w:color w:val="000000" w:themeColor="text1"/>
                <w:sz w:val="24"/>
                <w:szCs w:val="24"/>
              </w:rPr>
              <w:t>informa</w:t>
            </w:r>
            <w:r w:rsidR="00863417" w:rsidRPr="006F5FC2">
              <w:rPr>
                <w:rFonts w:ascii="Times New Roman" w:hAnsi="Times New Roman"/>
                <w:color w:val="000000" w:themeColor="text1"/>
                <w:sz w:val="24"/>
                <w:szCs w:val="24"/>
              </w:rPr>
              <w:t>ț</w:t>
            </w:r>
            <w:r w:rsidRPr="006F5FC2">
              <w:rPr>
                <w:rFonts w:ascii="Times New Roman" w:hAnsi="Times New Roman"/>
                <w:color w:val="000000" w:themeColor="text1"/>
                <w:sz w:val="24"/>
                <w:szCs w:val="24"/>
              </w:rPr>
              <w:t>ii</w:t>
            </w:r>
            <w:r w:rsidR="00032B46" w:rsidRPr="006F5FC2">
              <w:rPr>
                <w:rFonts w:ascii="Times New Roman" w:hAnsi="Times New Roman"/>
                <w:color w:val="000000" w:themeColor="text1"/>
                <w:sz w:val="24"/>
                <w:szCs w:val="24"/>
              </w:rPr>
              <w:t xml:space="preserve"> </w:t>
            </w:r>
            <w:r w:rsidRPr="006F5FC2">
              <w:rPr>
                <w:rFonts w:ascii="Times New Roman" w:hAnsi="Times New Roman"/>
                <w:color w:val="000000" w:themeColor="text1"/>
                <w:sz w:val="24"/>
                <w:szCs w:val="24"/>
              </w:rPr>
              <w:t>relevante</w:t>
            </w:r>
          </w:p>
        </w:tc>
      </w:tr>
      <w:tr w:rsidR="006F5FC2" w:rsidRPr="006F5FC2" w14:paraId="70A7B0BB"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3FD1F55" w14:textId="61CAC142" w:rsidR="008B4BE6" w:rsidRPr="006F5FC2" w:rsidRDefault="009372DB" w:rsidP="009372DB">
            <w:pPr>
              <w:spacing w:after="120"/>
              <w:rPr>
                <w:rFonts w:ascii="Times New Roman" w:hAnsi="Times New Roman"/>
                <w:color w:val="000000" w:themeColor="text1"/>
                <w:sz w:val="24"/>
                <w:szCs w:val="24"/>
              </w:rPr>
            </w:pPr>
            <w:r w:rsidRPr="006F5FC2">
              <w:rPr>
                <w:rFonts w:ascii="Times New Roman" w:hAnsi="Times New Roman"/>
                <w:color w:val="000000" w:themeColor="text1"/>
                <w:sz w:val="24"/>
                <w:szCs w:val="24"/>
              </w:rPr>
              <w:t xml:space="preserve">În plus, PNNRDN va contribui </w:t>
            </w:r>
            <w:r w:rsidR="00934062">
              <w:rPr>
                <w:rFonts w:ascii="Times New Roman" w:hAnsi="Times New Roman"/>
                <w:color w:val="000000" w:themeColor="text1"/>
                <w:sz w:val="24"/>
                <w:szCs w:val="24"/>
              </w:rPr>
              <w:t>ș</w:t>
            </w:r>
            <w:r w:rsidRPr="006F5FC2">
              <w:rPr>
                <w:rFonts w:ascii="Times New Roman" w:hAnsi="Times New Roman"/>
                <w:color w:val="000000" w:themeColor="text1"/>
                <w:sz w:val="24"/>
                <w:szCs w:val="24"/>
              </w:rPr>
              <w:t xml:space="preserve">i la creșterea rezilienței comunităților </w:t>
            </w:r>
            <w:r w:rsidR="00355DE2">
              <w:rPr>
                <w:rFonts w:ascii="Times New Roman" w:hAnsi="Times New Roman"/>
                <w:color w:val="000000" w:themeColor="text1"/>
                <w:sz w:val="24"/>
                <w:szCs w:val="24"/>
              </w:rPr>
              <w:t>ș</w:t>
            </w:r>
            <w:r w:rsidRPr="006F5FC2">
              <w:rPr>
                <w:rFonts w:ascii="Times New Roman" w:hAnsi="Times New Roman"/>
                <w:color w:val="000000" w:themeColor="text1"/>
                <w:sz w:val="24"/>
                <w:szCs w:val="24"/>
              </w:rPr>
              <w:t>i a capacității lor de a face fa</w:t>
            </w:r>
            <w:r w:rsidR="00355DE2">
              <w:rPr>
                <w:rFonts w:ascii="Times New Roman" w:hAnsi="Times New Roman"/>
                <w:color w:val="000000" w:themeColor="text1"/>
                <w:sz w:val="24"/>
                <w:szCs w:val="24"/>
              </w:rPr>
              <w:t>ță</w:t>
            </w:r>
            <w:r w:rsidRPr="006F5FC2">
              <w:rPr>
                <w:rFonts w:ascii="Times New Roman" w:hAnsi="Times New Roman"/>
                <w:color w:val="000000" w:themeColor="text1"/>
                <w:sz w:val="24"/>
                <w:szCs w:val="24"/>
              </w:rPr>
              <w:t xml:space="preserve"> provocărilor cauzate de dimensiunea de criza a mobilității umane</w:t>
            </w:r>
            <w:r w:rsidR="00BC06F3" w:rsidRPr="006F5FC2">
              <w:rPr>
                <w:rFonts w:ascii="Times New Roman" w:hAnsi="Times New Roman"/>
                <w:color w:val="000000" w:themeColor="text1"/>
                <w:sz w:val="24"/>
                <w:szCs w:val="24"/>
              </w:rPr>
              <w:t>.</w:t>
            </w:r>
          </w:p>
        </w:tc>
      </w:tr>
      <w:tr w:rsidR="006F5FC2" w:rsidRPr="006F5FC2" w14:paraId="3227BD3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D2F143A" w14:textId="4A4BF6BD" w:rsidR="008B4BE6" w:rsidRPr="006F5FC2" w:rsidRDefault="006933C3" w:rsidP="007C53A1">
            <w:pPr>
              <w:rPr>
                <w:rFonts w:ascii="Times New Roman" w:hAnsi="Times New Roman"/>
                <w:b/>
                <w:bCs/>
                <w:color w:val="000000" w:themeColor="text1"/>
                <w:sz w:val="24"/>
                <w:szCs w:val="24"/>
              </w:rPr>
            </w:pPr>
            <w:r w:rsidRPr="006F5FC2">
              <w:rPr>
                <w:rFonts w:ascii="Times New Roman" w:hAnsi="Times New Roman"/>
                <w:b/>
                <w:bCs/>
                <w:color w:val="000000" w:themeColor="text1"/>
                <w:sz w:val="24"/>
                <w:szCs w:val="24"/>
              </w:rPr>
              <w:t>5.</w:t>
            </w:r>
            <w:r w:rsidR="00032B46" w:rsidRPr="006F5FC2">
              <w:rPr>
                <w:rFonts w:ascii="Times New Roman" w:hAnsi="Times New Roman"/>
                <w:b/>
                <w:bCs/>
                <w:color w:val="000000" w:themeColor="text1"/>
                <w:sz w:val="24"/>
                <w:szCs w:val="24"/>
              </w:rPr>
              <w:t xml:space="preserve"> </w:t>
            </w:r>
            <w:r w:rsidRPr="006F5FC2">
              <w:rPr>
                <w:rFonts w:ascii="Times New Roman" w:hAnsi="Times New Roman"/>
                <w:b/>
                <w:bCs/>
                <w:color w:val="000000" w:themeColor="text1"/>
                <w:sz w:val="24"/>
                <w:szCs w:val="24"/>
              </w:rPr>
              <w:t>Compatibilitatea</w:t>
            </w:r>
            <w:r w:rsidR="00032B46" w:rsidRPr="006F5FC2">
              <w:rPr>
                <w:rFonts w:ascii="Times New Roman" w:hAnsi="Times New Roman"/>
                <w:b/>
                <w:bCs/>
                <w:color w:val="000000" w:themeColor="text1"/>
                <w:sz w:val="24"/>
                <w:szCs w:val="24"/>
              </w:rPr>
              <w:t xml:space="preserve"> </w:t>
            </w:r>
            <w:r w:rsidRPr="006F5FC2">
              <w:rPr>
                <w:rFonts w:ascii="Times New Roman" w:hAnsi="Times New Roman"/>
                <w:b/>
                <w:bCs/>
                <w:color w:val="000000" w:themeColor="text1"/>
                <w:sz w:val="24"/>
                <w:szCs w:val="24"/>
              </w:rPr>
              <w:t>proiectului</w:t>
            </w:r>
            <w:r w:rsidR="00032B46" w:rsidRPr="006F5FC2">
              <w:rPr>
                <w:rFonts w:ascii="Times New Roman" w:hAnsi="Times New Roman"/>
                <w:b/>
                <w:bCs/>
                <w:color w:val="000000" w:themeColor="text1"/>
                <w:sz w:val="24"/>
                <w:szCs w:val="24"/>
              </w:rPr>
              <w:t xml:space="preserve"> </w:t>
            </w:r>
            <w:r w:rsidRPr="006F5FC2">
              <w:rPr>
                <w:rFonts w:ascii="Times New Roman" w:hAnsi="Times New Roman"/>
                <w:b/>
                <w:bCs/>
                <w:color w:val="000000" w:themeColor="text1"/>
                <w:sz w:val="24"/>
                <w:szCs w:val="24"/>
              </w:rPr>
              <w:t>actului</w:t>
            </w:r>
            <w:r w:rsidR="00032B46" w:rsidRPr="006F5FC2">
              <w:rPr>
                <w:rFonts w:ascii="Times New Roman" w:hAnsi="Times New Roman"/>
                <w:b/>
                <w:bCs/>
                <w:color w:val="000000" w:themeColor="text1"/>
                <w:sz w:val="24"/>
                <w:szCs w:val="24"/>
              </w:rPr>
              <w:t xml:space="preserve"> </w:t>
            </w:r>
            <w:r w:rsidRPr="006F5FC2">
              <w:rPr>
                <w:rFonts w:ascii="Times New Roman" w:hAnsi="Times New Roman"/>
                <w:b/>
                <w:bCs/>
                <w:color w:val="000000" w:themeColor="text1"/>
                <w:sz w:val="24"/>
                <w:szCs w:val="24"/>
              </w:rPr>
              <w:t>normativ</w:t>
            </w:r>
            <w:r w:rsidR="00032B46" w:rsidRPr="006F5FC2">
              <w:rPr>
                <w:rFonts w:ascii="Times New Roman" w:hAnsi="Times New Roman"/>
                <w:b/>
                <w:bCs/>
                <w:color w:val="000000" w:themeColor="text1"/>
                <w:sz w:val="24"/>
                <w:szCs w:val="24"/>
              </w:rPr>
              <w:t xml:space="preserve"> </w:t>
            </w:r>
            <w:r w:rsidRPr="006F5FC2">
              <w:rPr>
                <w:rFonts w:ascii="Times New Roman" w:hAnsi="Times New Roman"/>
                <w:b/>
                <w:bCs/>
                <w:color w:val="000000" w:themeColor="text1"/>
                <w:sz w:val="24"/>
                <w:szCs w:val="24"/>
              </w:rPr>
              <w:t>cu</w:t>
            </w:r>
            <w:r w:rsidR="00032B46" w:rsidRPr="006F5FC2">
              <w:rPr>
                <w:rFonts w:ascii="Times New Roman" w:hAnsi="Times New Roman"/>
                <w:b/>
                <w:bCs/>
                <w:color w:val="000000" w:themeColor="text1"/>
                <w:sz w:val="24"/>
                <w:szCs w:val="24"/>
              </w:rPr>
              <w:t xml:space="preserve"> </w:t>
            </w:r>
            <w:r w:rsidRPr="006F5FC2">
              <w:rPr>
                <w:rFonts w:ascii="Times New Roman" w:hAnsi="Times New Roman"/>
                <w:b/>
                <w:bCs/>
                <w:color w:val="000000" w:themeColor="text1"/>
                <w:sz w:val="24"/>
                <w:szCs w:val="24"/>
              </w:rPr>
              <w:t>legisla</w:t>
            </w:r>
            <w:r w:rsidR="00863417" w:rsidRPr="006F5FC2">
              <w:rPr>
                <w:rFonts w:ascii="Times New Roman" w:hAnsi="Times New Roman"/>
                <w:b/>
                <w:bCs/>
                <w:color w:val="000000" w:themeColor="text1"/>
                <w:sz w:val="24"/>
                <w:szCs w:val="24"/>
              </w:rPr>
              <w:t>ț</w:t>
            </w:r>
            <w:r w:rsidRPr="006F5FC2">
              <w:rPr>
                <w:rFonts w:ascii="Times New Roman" w:hAnsi="Times New Roman"/>
                <w:b/>
                <w:bCs/>
                <w:color w:val="000000" w:themeColor="text1"/>
                <w:sz w:val="24"/>
                <w:szCs w:val="24"/>
              </w:rPr>
              <w:t>ia</w:t>
            </w:r>
            <w:r w:rsidR="00032B46" w:rsidRPr="006F5FC2">
              <w:rPr>
                <w:rFonts w:ascii="Times New Roman" w:hAnsi="Times New Roman"/>
                <w:b/>
                <w:bCs/>
                <w:color w:val="000000" w:themeColor="text1"/>
                <w:sz w:val="24"/>
                <w:szCs w:val="24"/>
              </w:rPr>
              <w:t xml:space="preserve"> </w:t>
            </w:r>
            <w:r w:rsidRPr="006F5FC2">
              <w:rPr>
                <w:rFonts w:ascii="Times New Roman" w:hAnsi="Times New Roman"/>
                <w:b/>
                <w:bCs/>
                <w:color w:val="000000" w:themeColor="text1"/>
                <w:sz w:val="24"/>
                <w:szCs w:val="24"/>
              </w:rPr>
              <w:t>UE</w:t>
            </w:r>
            <w:r w:rsidR="00032B46" w:rsidRPr="006F5FC2">
              <w:rPr>
                <w:rFonts w:ascii="Times New Roman" w:hAnsi="Times New Roman"/>
                <w:b/>
                <w:bCs/>
                <w:color w:val="000000" w:themeColor="text1"/>
                <w:sz w:val="24"/>
                <w:szCs w:val="24"/>
              </w:rPr>
              <w:t xml:space="preserve"> </w:t>
            </w:r>
          </w:p>
        </w:tc>
      </w:tr>
      <w:tr w:rsidR="006F5FC2" w:rsidRPr="006F5FC2" w14:paraId="564B5E4C"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EC5689E" w14:textId="798A8DE6" w:rsidR="008B4BE6" w:rsidRPr="006F5FC2" w:rsidRDefault="006933C3" w:rsidP="007C53A1">
            <w:pPr>
              <w:rPr>
                <w:rFonts w:ascii="Times New Roman" w:hAnsi="Times New Roman"/>
                <w:color w:val="000000" w:themeColor="text1"/>
                <w:sz w:val="24"/>
                <w:szCs w:val="24"/>
              </w:rPr>
            </w:pPr>
            <w:r w:rsidRPr="006F5FC2">
              <w:rPr>
                <w:rFonts w:ascii="Times New Roman" w:hAnsi="Times New Roman"/>
                <w:color w:val="000000" w:themeColor="text1"/>
                <w:sz w:val="24"/>
                <w:szCs w:val="24"/>
              </w:rPr>
              <w:t>5.1.</w:t>
            </w:r>
            <w:r w:rsidR="00032B46" w:rsidRPr="006F5FC2">
              <w:rPr>
                <w:rFonts w:ascii="Times New Roman" w:hAnsi="Times New Roman"/>
                <w:color w:val="000000" w:themeColor="text1"/>
                <w:sz w:val="24"/>
                <w:szCs w:val="24"/>
              </w:rPr>
              <w:t xml:space="preserve"> </w:t>
            </w:r>
            <w:r w:rsidRPr="006F5FC2">
              <w:rPr>
                <w:rFonts w:ascii="Times New Roman" w:hAnsi="Times New Roman"/>
                <w:color w:val="000000" w:themeColor="text1"/>
                <w:sz w:val="24"/>
                <w:szCs w:val="24"/>
              </w:rPr>
              <w:t>Măsuri</w:t>
            </w:r>
            <w:r w:rsidR="00032B46" w:rsidRPr="006F5FC2">
              <w:rPr>
                <w:rFonts w:ascii="Times New Roman" w:hAnsi="Times New Roman"/>
                <w:color w:val="000000" w:themeColor="text1"/>
                <w:sz w:val="24"/>
                <w:szCs w:val="24"/>
              </w:rPr>
              <w:t xml:space="preserve"> </w:t>
            </w:r>
            <w:r w:rsidRPr="006F5FC2">
              <w:rPr>
                <w:rFonts w:ascii="Times New Roman" w:hAnsi="Times New Roman"/>
                <w:color w:val="000000" w:themeColor="text1"/>
                <w:sz w:val="24"/>
                <w:szCs w:val="24"/>
              </w:rPr>
              <w:t>normative</w:t>
            </w:r>
            <w:r w:rsidR="00032B46" w:rsidRPr="006F5FC2">
              <w:rPr>
                <w:rFonts w:ascii="Times New Roman" w:hAnsi="Times New Roman"/>
                <w:color w:val="000000" w:themeColor="text1"/>
                <w:sz w:val="24"/>
                <w:szCs w:val="24"/>
              </w:rPr>
              <w:t xml:space="preserve"> </w:t>
            </w:r>
            <w:r w:rsidRPr="006F5FC2">
              <w:rPr>
                <w:rFonts w:ascii="Times New Roman" w:hAnsi="Times New Roman"/>
                <w:color w:val="000000" w:themeColor="text1"/>
                <w:sz w:val="24"/>
                <w:szCs w:val="24"/>
              </w:rPr>
              <w:t>necesare</w:t>
            </w:r>
            <w:r w:rsidR="00032B46" w:rsidRPr="006F5FC2">
              <w:rPr>
                <w:rFonts w:ascii="Times New Roman" w:hAnsi="Times New Roman"/>
                <w:color w:val="000000" w:themeColor="text1"/>
                <w:sz w:val="24"/>
                <w:szCs w:val="24"/>
              </w:rPr>
              <w:t xml:space="preserve"> </w:t>
            </w:r>
            <w:r w:rsidR="006E0A2E" w:rsidRPr="006F5FC2">
              <w:rPr>
                <w:rFonts w:ascii="Times New Roman" w:hAnsi="Times New Roman"/>
                <w:color w:val="000000" w:themeColor="text1"/>
                <w:sz w:val="24"/>
                <w:szCs w:val="24"/>
              </w:rPr>
              <w:t xml:space="preserve">pentru </w:t>
            </w:r>
            <w:r w:rsidRPr="006F5FC2">
              <w:rPr>
                <w:rFonts w:ascii="Times New Roman" w:hAnsi="Times New Roman"/>
                <w:color w:val="000000" w:themeColor="text1"/>
                <w:sz w:val="24"/>
                <w:szCs w:val="24"/>
              </w:rPr>
              <w:t>transpuner</w:t>
            </w:r>
            <w:r w:rsidR="006E0A2E" w:rsidRPr="006F5FC2">
              <w:rPr>
                <w:rFonts w:ascii="Times New Roman" w:hAnsi="Times New Roman"/>
                <w:color w:val="000000" w:themeColor="text1"/>
                <w:sz w:val="24"/>
                <w:szCs w:val="24"/>
              </w:rPr>
              <w:t>ea</w:t>
            </w:r>
            <w:r w:rsidR="00032B46" w:rsidRPr="006F5FC2">
              <w:rPr>
                <w:rFonts w:ascii="Times New Roman" w:hAnsi="Times New Roman"/>
                <w:color w:val="000000" w:themeColor="text1"/>
                <w:sz w:val="24"/>
                <w:szCs w:val="24"/>
              </w:rPr>
              <w:t xml:space="preserve"> </w:t>
            </w:r>
            <w:r w:rsidRPr="006F5FC2">
              <w:rPr>
                <w:rFonts w:ascii="Times New Roman" w:hAnsi="Times New Roman"/>
                <w:color w:val="000000" w:themeColor="text1"/>
                <w:sz w:val="24"/>
                <w:szCs w:val="24"/>
              </w:rPr>
              <w:t>actelor</w:t>
            </w:r>
            <w:r w:rsidR="00032B46" w:rsidRPr="006F5FC2">
              <w:rPr>
                <w:rFonts w:ascii="Times New Roman" w:hAnsi="Times New Roman"/>
                <w:color w:val="000000" w:themeColor="text1"/>
                <w:sz w:val="24"/>
                <w:szCs w:val="24"/>
              </w:rPr>
              <w:t xml:space="preserve"> </w:t>
            </w:r>
            <w:r w:rsidRPr="006F5FC2">
              <w:rPr>
                <w:rFonts w:ascii="Times New Roman" w:hAnsi="Times New Roman"/>
                <w:color w:val="000000" w:themeColor="text1"/>
                <w:sz w:val="24"/>
                <w:szCs w:val="24"/>
              </w:rPr>
              <w:t>juridice</w:t>
            </w:r>
            <w:r w:rsidR="00032B46" w:rsidRPr="006F5FC2">
              <w:rPr>
                <w:rFonts w:ascii="Times New Roman" w:hAnsi="Times New Roman"/>
                <w:color w:val="000000" w:themeColor="text1"/>
                <w:sz w:val="24"/>
                <w:szCs w:val="24"/>
              </w:rPr>
              <w:t xml:space="preserve"> </w:t>
            </w:r>
            <w:r w:rsidRPr="006F5FC2">
              <w:rPr>
                <w:rFonts w:ascii="Times New Roman" w:hAnsi="Times New Roman"/>
                <w:color w:val="000000" w:themeColor="text1"/>
                <w:sz w:val="24"/>
                <w:szCs w:val="24"/>
              </w:rPr>
              <w:t>ale</w:t>
            </w:r>
            <w:r w:rsidR="00032B46" w:rsidRPr="006F5FC2">
              <w:rPr>
                <w:rFonts w:ascii="Times New Roman" w:hAnsi="Times New Roman"/>
                <w:color w:val="000000" w:themeColor="text1"/>
                <w:sz w:val="24"/>
                <w:szCs w:val="24"/>
              </w:rPr>
              <w:t xml:space="preserve"> </w:t>
            </w:r>
            <w:r w:rsidR="007C53A1" w:rsidRPr="006F5FC2">
              <w:rPr>
                <w:rFonts w:ascii="Times New Roman" w:hAnsi="Times New Roman"/>
                <w:color w:val="000000" w:themeColor="text1"/>
                <w:sz w:val="24"/>
                <w:szCs w:val="24"/>
              </w:rPr>
              <w:t>UE</w:t>
            </w:r>
            <w:r w:rsidR="00825DC9" w:rsidRPr="006F5FC2">
              <w:rPr>
                <w:rFonts w:ascii="Times New Roman" w:hAnsi="Times New Roman"/>
                <w:color w:val="000000" w:themeColor="text1"/>
                <w:sz w:val="24"/>
                <w:szCs w:val="24"/>
              </w:rPr>
              <w:t xml:space="preserve"> în legislația națională</w:t>
            </w:r>
          </w:p>
        </w:tc>
      </w:tr>
      <w:tr w:rsidR="006F5FC2" w:rsidRPr="006F5FC2" w14:paraId="1541F0C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46D6ED7" w14:textId="283684DA" w:rsidR="003C3DB4" w:rsidRPr="006F5FC2" w:rsidRDefault="006933C3" w:rsidP="007C53A1">
            <w:pPr>
              <w:rPr>
                <w:rFonts w:ascii="Times New Roman" w:hAnsi="Times New Roman"/>
                <w:color w:val="000000" w:themeColor="text1"/>
                <w:sz w:val="24"/>
                <w:szCs w:val="24"/>
              </w:rPr>
            </w:pPr>
            <w:r w:rsidRPr="006F5FC2">
              <w:rPr>
                <w:rFonts w:ascii="Times New Roman" w:hAnsi="Times New Roman"/>
                <w:color w:val="000000" w:themeColor="text1"/>
                <w:sz w:val="24"/>
                <w:szCs w:val="24"/>
              </w:rPr>
              <w:t>5.2.</w:t>
            </w:r>
            <w:r w:rsidR="00032B46" w:rsidRPr="006F5FC2">
              <w:rPr>
                <w:rFonts w:ascii="Times New Roman" w:hAnsi="Times New Roman"/>
                <w:color w:val="000000" w:themeColor="text1"/>
                <w:sz w:val="24"/>
                <w:szCs w:val="24"/>
              </w:rPr>
              <w:t xml:space="preserve"> </w:t>
            </w:r>
            <w:r w:rsidRPr="006F5FC2">
              <w:rPr>
                <w:rFonts w:ascii="Times New Roman" w:hAnsi="Times New Roman"/>
                <w:color w:val="000000" w:themeColor="text1"/>
                <w:sz w:val="24"/>
                <w:szCs w:val="24"/>
              </w:rPr>
              <w:t>Măsuri</w:t>
            </w:r>
            <w:r w:rsidR="00032B46" w:rsidRPr="006F5FC2">
              <w:rPr>
                <w:rFonts w:ascii="Times New Roman" w:hAnsi="Times New Roman"/>
                <w:color w:val="000000" w:themeColor="text1"/>
                <w:sz w:val="24"/>
                <w:szCs w:val="24"/>
              </w:rPr>
              <w:t xml:space="preserve"> </w:t>
            </w:r>
            <w:r w:rsidRPr="006F5FC2">
              <w:rPr>
                <w:rFonts w:ascii="Times New Roman" w:hAnsi="Times New Roman"/>
                <w:color w:val="000000" w:themeColor="text1"/>
                <w:sz w:val="24"/>
                <w:szCs w:val="24"/>
              </w:rPr>
              <w:t>normative</w:t>
            </w:r>
            <w:r w:rsidR="00032B46" w:rsidRPr="006F5FC2">
              <w:rPr>
                <w:rFonts w:ascii="Times New Roman" w:hAnsi="Times New Roman"/>
                <w:color w:val="000000" w:themeColor="text1"/>
                <w:sz w:val="24"/>
                <w:szCs w:val="24"/>
              </w:rPr>
              <w:t xml:space="preserve"> </w:t>
            </w:r>
            <w:r w:rsidRPr="006F5FC2">
              <w:rPr>
                <w:rFonts w:ascii="Times New Roman" w:hAnsi="Times New Roman"/>
                <w:color w:val="000000" w:themeColor="text1"/>
                <w:sz w:val="24"/>
                <w:szCs w:val="24"/>
              </w:rPr>
              <w:t>care</w:t>
            </w:r>
            <w:r w:rsidR="00032B46" w:rsidRPr="006F5FC2">
              <w:rPr>
                <w:rFonts w:ascii="Times New Roman" w:hAnsi="Times New Roman"/>
                <w:color w:val="000000" w:themeColor="text1"/>
                <w:sz w:val="24"/>
                <w:szCs w:val="24"/>
              </w:rPr>
              <w:t xml:space="preserve"> </w:t>
            </w:r>
            <w:r w:rsidRPr="006F5FC2">
              <w:rPr>
                <w:rFonts w:ascii="Times New Roman" w:hAnsi="Times New Roman"/>
                <w:color w:val="000000" w:themeColor="text1"/>
                <w:sz w:val="24"/>
                <w:szCs w:val="24"/>
              </w:rPr>
              <w:t>urmăresc</w:t>
            </w:r>
            <w:r w:rsidR="00032B46" w:rsidRPr="006F5FC2">
              <w:rPr>
                <w:rFonts w:ascii="Times New Roman" w:hAnsi="Times New Roman"/>
                <w:color w:val="000000" w:themeColor="text1"/>
                <w:sz w:val="24"/>
                <w:szCs w:val="24"/>
              </w:rPr>
              <w:t xml:space="preserve"> </w:t>
            </w:r>
            <w:r w:rsidRPr="006F5FC2">
              <w:rPr>
                <w:rFonts w:ascii="Times New Roman" w:hAnsi="Times New Roman"/>
                <w:color w:val="000000" w:themeColor="text1"/>
                <w:sz w:val="24"/>
                <w:szCs w:val="24"/>
              </w:rPr>
              <w:t>crearea</w:t>
            </w:r>
            <w:r w:rsidR="00032B46" w:rsidRPr="006F5FC2">
              <w:rPr>
                <w:rFonts w:ascii="Times New Roman" w:hAnsi="Times New Roman"/>
                <w:color w:val="000000" w:themeColor="text1"/>
                <w:sz w:val="24"/>
                <w:szCs w:val="24"/>
              </w:rPr>
              <w:t xml:space="preserve"> </w:t>
            </w:r>
            <w:r w:rsidRPr="006F5FC2">
              <w:rPr>
                <w:rFonts w:ascii="Times New Roman" w:hAnsi="Times New Roman"/>
                <w:color w:val="000000" w:themeColor="text1"/>
                <w:sz w:val="24"/>
                <w:szCs w:val="24"/>
              </w:rPr>
              <w:t>cadrului</w:t>
            </w:r>
            <w:r w:rsidR="00032B46" w:rsidRPr="006F5FC2">
              <w:rPr>
                <w:rFonts w:ascii="Times New Roman" w:hAnsi="Times New Roman"/>
                <w:color w:val="000000" w:themeColor="text1"/>
                <w:sz w:val="24"/>
                <w:szCs w:val="24"/>
              </w:rPr>
              <w:t xml:space="preserve"> </w:t>
            </w:r>
            <w:r w:rsidRPr="006F5FC2">
              <w:rPr>
                <w:rFonts w:ascii="Times New Roman" w:hAnsi="Times New Roman"/>
                <w:color w:val="000000" w:themeColor="text1"/>
                <w:sz w:val="24"/>
                <w:szCs w:val="24"/>
              </w:rPr>
              <w:t>juridic</w:t>
            </w:r>
            <w:r w:rsidR="00032B46" w:rsidRPr="006F5FC2">
              <w:rPr>
                <w:rFonts w:ascii="Times New Roman" w:hAnsi="Times New Roman"/>
                <w:color w:val="000000" w:themeColor="text1"/>
                <w:sz w:val="24"/>
                <w:szCs w:val="24"/>
              </w:rPr>
              <w:t xml:space="preserve"> </w:t>
            </w:r>
            <w:r w:rsidRPr="006F5FC2">
              <w:rPr>
                <w:rFonts w:ascii="Times New Roman" w:hAnsi="Times New Roman"/>
                <w:color w:val="000000" w:themeColor="text1"/>
                <w:sz w:val="24"/>
                <w:szCs w:val="24"/>
              </w:rPr>
              <w:t>intern</w:t>
            </w:r>
            <w:r w:rsidR="00032B46" w:rsidRPr="006F5FC2">
              <w:rPr>
                <w:rFonts w:ascii="Times New Roman" w:hAnsi="Times New Roman"/>
                <w:color w:val="000000" w:themeColor="text1"/>
                <w:sz w:val="24"/>
                <w:szCs w:val="24"/>
              </w:rPr>
              <w:t xml:space="preserve"> </w:t>
            </w:r>
            <w:r w:rsidRPr="006F5FC2">
              <w:rPr>
                <w:rFonts w:ascii="Times New Roman" w:hAnsi="Times New Roman"/>
                <w:color w:val="000000" w:themeColor="text1"/>
                <w:sz w:val="24"/>
                <w:szCs w:val="24"/>
              </w:rPr>
              <w:t>necesar</w:t>
            </w:r>
            <w:r w:rsidR="00032B46" w:rsidRPr="006F5FC2">
              <w:rPr>
                <w:rFonts w:ascii="Times New Roman" w:hAnsi="Times New Roman"/>
                <w:color w:val="000000" w:themeColor="text1"/>
                <w:sz w:val="24"/>
                <w:szCs w:val="24"/>
              </w:rPr>
              <w:t xml:space="preserve"> </w:t>
            </w:r>
            <w:r w:rsidR="006E0A2E" w:rsidRPr="006F5FC2">
              <w:rPr>
                <w:rFonts w:ascii="Times New Roman" w:hAnsi="Times New Roman"/>
                <w:color w:val="000000" w:themeColor="text1"/>
                <w:sz w:val="24"/>
                <w:szCs w:val="24"/>
              </w:rPr>
              <w:t xml:space="preserve">pentru </w:t>
            </w:r>
            <w:r w:rsidRPr="006F5FC2">
              <w:rPr>
                <w:rFonts w:ascii="Times New Roman" w:hAnsi="Times New Roman"/>
                <w:color w:val="000000" w:themeColor="text1"/>
                <w:sz w:val="24"/>
                <w:szCs w:val="24"/>
              </w:rPr>
              <w:t>implement</w:t>
            </w:r>
            <w:r w:rsidR="006E0A2E" w:rsidRPr="006F5FC2">
              <w:rPr>
                <w:rFonts w:ascii="Times New Roman" w:hAnsi="Times New Roman"/>
                <w:color w:val="000000" w:themeColor="text1"/>
                <w:sz w:val="24"/>
                <w:szCs w:val="24"/>
              </w:rPr>
              <w:t>area</w:t>
            </w:r>
            <w:r w:rsidR="00032B46" w:rsidRPr="006F5FC2">
              <w:rPr>
                <w:rFonts w:ascii="Times New Roman" w:hAnsi="Times New Roman"/>
                <w:color w:val="000000" w:themeColor="text1"/>
                <w:sz w:val="24"/>
                <w:szCs w:val="24"/>
              </w:rPr>
              <w:t xml:space="preserve"> </w:t>
            </w:r>
            <w:r w:rsidRPr="006F5FC2">
              <w:rPr>
                <w:rFonts w:ascii="Times New Roman" w:hAnsi="Times New Roman"/>
                <w:color w:val="000000" w:themeColor="text1"/>
                <w:sz w:val="24"/>
                <w:szCs w:val="24"/>
              </w:rPr>
              <w:t>legisla</w:t>
            </w:r>
            <w:r w:rsidR="00863417" w:rsidRPr="006F5FC2">
              <w:rPr>
                <w:rFonts w:ascii="Times New Roman" w:hAnsi="Times New Roman"/>
                <w:color w:val="000000" w:themeColor="text1"/>
                <w:sz w:val="24"/>
                <w:szCs w:val="24"/>
              </w:rPr>
              <w:t>ț</w:t>
            </w:r>
            <w:r w:rsidRPr="006F5FC2">
              <w:rPr>
                <w:rFonts w:ascii="Times New Roman" w:hAnsi="Times New Roman"/>
                <w:color w:val="000000" w:themeColor="text1"/>
                <w:sz w:val="24"/>
                <w:szCs w:val="24"/>
              </w:rPr>
              <w:t>iei</w:t>
            </w:r>
            <w:r w:rsidR="00032B46" w:rsidRPr="006F5FC2">
              <w:rPr>
                <w:rFonts w:ascii="Times New Roman" w:hAnsi="Times New Roman"/>
                <w:color w:val="000000" w:themeColor="text1"/>
                <w:sz w:val="24"/>
                <w:szCs w:val="24"/>
              </w:rPr>
              <w:t xml:space="preserve"> </w:t>
            </w:r>
            <w:r w:rsidR="007C53A1" w:rsidRPr="006F5FC2">
              <w:rPr>
                <w:rFonts w:ascii="Times New Roman" w:hAnsi="Times New Roman"/>
                <w:color w:val="000000" w:themeColor="text1"/>
                <w:sz w:val="24"/>
                <w:szCs w:val="24"/>
              </w:rPr>
              <w:t>UE</w:t>
            </w:r>
          </w:p>
        </w:tc>
      </w:tr>
      <w:tr w:rsidR="006F5FC2" w:rsidRPr="006F5FC2" w14:paraId="531AA3AA"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DBF688D" w14:textId="164D2451" w:rsidR="008B4BE6" w:rsidRPr="006F5FC2" w:rsidRDefault="00C43B2F" w:rsidP="00F37ED4">
            <w:pPr>
              <w:rPr>
                <w:rFonts w:ascii="Times New Roman" w:hAnsi="Times New Roman"/>
                <w:color w:val="000000" w:themeColor="text1"/>
                <w:sz w:val="24"/>
                <w:szCs w:val="24"/>
              </w:rPr>
            </w:pPr>
            <w:r w:rsidRPr="006F5FC2">
              <w:rPr>
                <w:rFonts w:ascii="Times New Roman" w:hAnsi="Times New Roman"/>
                <w:color w:val="000000" w:themeColor="text1"/>
                <w:sz w:val="24"/>
                <w:szCs w:val="24"/>
              </w:rPr>
              <w:t>Nu este aplicabil</w:t>
            </w:r>
          </w:p>
        </w:tc>
      </w:tr>
      <w:tr w:rsidR="006F5FC2" w:rsidRPr="006F5FC2" w14:paraId="338B3440"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005A4AC" w14:textId="13FBCB78" w:rsidR="008B4BE6" w:rsidRPr="006F5FC2" w:rsidRDefault="006933C3" w:rsidP="00452C6C">
            <w:pPr>
              <w:rPr>
                <w:rFonts w:ascii="Times New Roman" w:hAnsi="Times New Roman"/>
                <w:b/>
                <w:bCs/>
                <w:color w:val="000000" w:themeColor="text1"/>
                <w:sz w:val="24"/>
                <w:szCs w:val="24"/>
              </w:rPr>
            </w:pPr>
            <w:r w:rsidRPr="006F5FC2">
              <w:rPr>
                <w:rFonts w:ascii="Times New Roman" w:hAnsi="Times New Roman"/>
                <w:b/>
                <w:bCs/>
                <w:color w:val="000000" w:themeColor="text1"/>
                <w:sz w:val="24"/>
                <w:szCs w:val="24"/>
              </w:rPr>
              <w:t>6.</w:t>
            </w:r>
            <w:r w:rsidR="00032B46" w:rsidRPr="006F5FC2">
              <w:rPr>
                <w:rFonts w:ascii="Times New Roman" w:hAnsi="Times New Roman"/>
                <w:b/>
                <w:bCs/>
                <w:color w:val="000000" w:themeColor="text1"/>
                <w:sz w:val="24"/>
                <w:szCs w:val="24"/>
              </w:rPr>
              <w:t xml:space="preserve"> </w:t>
            </w:r>
            <w:r w:rsidRPr="006F5FC2">
              <w:rPr>
                <w:rFonts w:ascii="Times New Roman" w:hAnsi="Times New Roman"/>
                <w:b/>
                <w:bCs/>
                <w:color w:val="000000" w:themeColor="text1"/>
                <w:sz w:val="24"/>
                <w:szCs w:val="24"/>
              </w:rPr>
              <w:t>Avizarea</w:t>
            </w:r>
            <w:r w:rsidR="00032B46" w:rsidRPr="006F5FC2">
              <w:rPr>
                <w:rFonts w:ascii="Times New Roman" w:hAnsi="Times New Roman"/>
                <w:b/>
                <w:bCs/>
                <w:color w:val="000000" w:themeColor="text1"/>
                <w:sz w:val="24"/>
                <w:szCs w:val="24"/>
              </w:rPr>
              <w:t xml:space="preserve"> </w:t>
            </w:r>
            <w:r w:rsidR="00863417" w:rsidRPr="006F5FC2">
              <w:rPr>
                <w:rFonts w:ascii="Times New Roman" w:hAnsi="Times New Roman"/>
                <w:b/>
                <w:bCs/>
                <w:color w:val="000000" w:themeColor="text1"/>
                <w:sz w:val="24"/>
                <w:szCs w:val="24"/>
              </w:rPr>
              <w:t>ș</w:t>
            </w:r>
            <w:r w:rsidRPr="006F5FC2">
              <w:rPr>
                <w:rFonts w:ascii="Times New Roman" w:hAnsi="Times New Roman"/>
                <w:b/>
                <w:bCs/>
                <w:color w:val="000000" w:themeColor="text1"/>
                <w:sz w:val="24"/>
                <w:szCs w:val="24"/>
              </w:rPr>
              <w:t>i</w:t>
            </w:r>
            <w:r w:rsidR="00032B46" w:rsidRPr="006F5FC2">
              <w:rPr>
                <w:rFonts w:ascii="Times New Roman" w:hAnsi="Times New Roman"/>
                <w:b/>
                <w:bCs/>
                <w:color w:val="000000" w:themeColor="text1"/>
                <w:sz w:val="24"/>
                <w:szCs w:val="24"/>
              </w:rPr>
              <w:t xml:space="preserve"> </w:t>
            </w:r>
            <w:r w:rsidRPr="006F5FC2">
              <w:rPr>
                <w:rFonts w:ascii="Times New Roman" w:hAnsi="Times New Roman"/>
                <w:b/>
                <w:bCs/>
                <w:color w:val="000000" w:themeColor="text1"/>
                <w:sz w:val="24"/>
                <w:szCs w:val="24"/>
              </w:rPr>
              <w:t>consultarea</w:t>
            </w:r>
            <w:r w:rsidR="00032B46" w:rsidRPr="006F5FC2">
              <w:rPr>
                <w:rFonts w:ascii="Times New Roman" w:hAnsi="Times New Roman"/>
                <w:b/>
                <w:bCs/>
                <w:color w:val="000000" w:themeColor="text1"/>
                <w:sz w:val="24"/>
                <w:szCs w:val="24"/>
              </w:rPr>
              <w:t xml:space="preserve"> </w:t>
            </w:r>
            <w:r w:rsidRPr="006F5FC2">
              <w:rPr>
                <w:rFonts w:ascii="Times New Roman" w:hAnsi="Times New Roman"/>
                <w:b/>
                <w:bCs/>
                <w:color w:val="000000" w:themeColor="text1"/>
                <w:sz w:val="24"/>
                <w:szCs w:val="24"/>
              </w:rPr>
              <w:t>publică</w:t>
            </w:r>
            <w:r w:rsidR="00032B46" w:rsidRPr="006F5FC2">
              <w:rPr>
                <w:rFonts w:ascii="Times New Roman" w:hAnsi="Times New Roman"/>
                <w:b/>
                <w:bCs/>
                <w:color w:val="000000" w:themeColor="text1"/>
                <w:sz w:val="24"/>
                <w:szCs w:val="24"/>
              </w:rPr>
              <w:t xml:space="preserve"> </w:t>
            </w:r>
            <w:r w:rsidRPr="006F5FC2">
              <w:rPr>
                <w:rFonts w:ascii="Times New Roman" w:hAnsi="Times New Roman"/>
                <w:b/>
                <w:bCs/>
                <w:color w:val="000000" w:themeColor="text1"/>
                <w:sz w:val="24"/>
                <w:szCs w:val="24"/>
              </w:rPr>
              <w:t>a</w:t>
            </w:r>
            <w:r w:rsidR="00032B46" w:rsidRPr="006F5FC2">
              <w:rPr>
                <w:rFonts w:ascii="Times New Roman" w:hAnsi="Times New Roman"/>
                <w:b/>
                <w:bCs/>
                <w:color w:val="000000" w:themeColor="text1"/>
                <w:sz w:val="24"/>
                <w:szCs w:val="24"/>
              </w:rPr>
              <w:t xml:space="preserve"> </w:t>
            </w:r>
            <w:r w:rsidRPr="006F5FC2">
              <w:rPr>
                <w:rFonts w:ascii="Times New Roman" w:hAnsi="Times New Roman"/>
                <w:b/>
                <w:bCs/>
                <w:color w:val="000000" w:themeColor="text1"/>
                <w:sz w:val="24"/>
                <w:szCs w:val="24"/>
              </w:rPr>
              <w:t>proiectului</w:t>
            </w:r>
            <w:r w:rsidR="00032B46" w:rsidRPr="006F5FC2">
              <w:rPr>
                <w:rFonts w:ascii="Times New Roman" w:hAnsi="Times New Roman"/>
                <w:b/>
                <w:bCs/>
                <w:color w:val="000000" w:themeColor="text1"/>
                <w:sz w:val="24"/>
                <w:szCs w:val="24"/>
              </w:rPr>
              <w:t xml:space="preserve"> </w:t>
            </w:r>
            <w:r w:rsidRPr="006F5FC2">
              <w:rPr>
                <w:rFonts w:ascii="Times New Roman" w:hAnsi="Times New Roman"/>
                <w:b/>
                <w:bCs/>
                <w:color w:val="000000" w:themeColor="text1"/>
                <w:sz w:val="24"/>
                <w:szCs w:val="24"/>
              </w:rPr>
              <w:t>actului</w:t>
            </w:r>
            <w:r w:rsidR="00032B46" w:rsidRPr="006F5FC2">
              <w:rPr>
                <w:rFonts w:ascii="Times New Roman" w:hAnsi="Times New Roman"/>
                <w:b/>
                <w:bCs/>
                <w:color w:val="000000" w:themeColor="text1"/>
                <w:sz w:val="24"/>
                <w:szCs w:val="24"/>
              </w:rPr>
              <w:t xml:space="preserve"> </w:t>
            </w:r>
            <w:r w:rsidRPr="006F5FC2">
              <w:rPr>
                <w:rFonts w:ascii="Times New Roman" w:hAnsi="Times New Roman"/>
                <w:b/>
                <w:bCs/>
                <w:color w:val="000000" w:themeColor="text1"/>
                <w:sz w:val="24"/>
                <w:szCs w:val="24"/>
              </w:rPr>
              <w:t>normativ</w:t>
            </w:r>
          </w:p>
        </w:tc>
      </w:tr>
      <w:tr w:rsidR="006F5FC2" w:rsidRPr="006F5FC2" w14:paraId="4E687F27"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1D2DE84" w14:textId="73FC8B81" w:rsidR="008B4BE6" w:rsidRPr="006F5FC2" w:rsidRDefault="00426705" w:rsidP="00934062">
            <w:pPr>
              <w:rPr>
                <w:rFonts w:ascii="Times New Roman" w:hAnsi="Times New Roman"/>
                <w:color w:val="000000" w:themeColor="text1"/>
                <w:sz w:val="24"/>
                <w:szCs w:val="24"/>
              </w:rPr>
            </w:pPr>
            <w:r w:rsidRPr="006F5FC2">
              <w:rPr>
                <w:rFonts w:ascii="Times New Roman" w:hAnsi="Times New Roman"/>
                <w:color w:val="000000" w:themeColor="text1"/>
                <w:sz w:val="24"/>
                <w:szCs w:val="24"/>
              </w:rPr>
              <w:t xml:space="preserve">În corespundere cu prevederile art. 20 alin. (1) lit. a) din Legea nr. 100/2017 cu privire la actele normative, precum și în baza art. 9 al Legii nr. 239/2008 privind transparența în procesul decizional, a fost plasat anunțul privind inițierea procesului de elaborare a </w:t>
            </w:r>
            <w:r w:rsidR="002F37BB" w:rsidRPr="006F5FC2">
              <w:rPr>
                <w:rFonts w:ascii="Times New Roman" w:hAnsi="Times New Roman"/>
                <w:color w:val="000000" w:themeColor="text1"/>
                <w:sz w:val="24"/>
                <w:szCs w:val="24"/>
              </w:rPr>
              <w:t>Programului</w:t>
            </w:r>
            <w:r w:rsidRPr="006F5FC2">
              <w:rPr>
                <w:rFonts w:ascii="Times New Roman" w:hAnsi="Times New Roman"/>
                <w:color w:val="000000" w:themeColor="text1"/>
                <w:sz w:val="24"/>
                <w:szCs w:val="24"/>
              </w:rPr>
              <w:t xml:space="preserve"> pe portalul consultativ www.particip.gov.md disponibil la următorul link: </w:t>
            </w:r>
            <w:hyperlink r:id="rId15" w:history="1">
              <w:r w:rsidRPr="00934062">
                <w:rPr>
                  <w:rStyle w:val="Hyperlink"/>
                  <w:rFonts w:ascii="Times New Roman" w:hAnsi="Times New Roman"/>
                  <w:color w:val="4F81BD" w:themeColor="accent1"/>
                  <w:sz w:val="24"/>
                  <w:szCs w:val="24"/>
                </w:rPr>
                <w:t>https://particip.gov.md/index.php/ro/document/stages/anunt-privind-initierea-elaborarii-proiectului-hotararii-guvernului-cu-privire-la-aprobarea-programului-national-de-reducere-a-riscurilor-de-dezastre-naturale-pentru-perioada-2026-2030/14480</w:t>
              </w:r>
            </w:hyperlink>
            <w:r w:rsidR="00934062" w:rsidRPr="00934062">
              <w:rPr>
                <w:rFonts w:ascii="Times New Roman" w:hAnsi="Times New Roman"/>
                <w:color w:val="4F81BD" w:themeColor="accent1"/>
                <w:sz w:val="24"/>
                <w:szCs w:val="24"/>
              </w:rPr>
              <w:t>.</w:t>
            </w:r>
          </w:p>
          <w:p w14:paraId="4583EE8B" w14:textId="70C1BCA7" w:rsidR="002A1B5A" w:rsidRPr="006F5FC2" w:rsidRDefault="002A1B5A" w:rsidP="00F37ED4">
            <w:pPr>
              <w:rPr>
                <w:rFonts w:ascii="Times New Roman" w:hAnsi="Times New Roman"/>
                <w:color w:val="000000" w:themeColor="text1"/>
                <w:sz w:val="24"/>
                <w:szCs w:val="24"/>
              </w:rPr>
            </w:pPr>
            <w:r w:rsidRPr="006F5FC2">
              <w:rPr>
                <w:rFonts w:ascii="Times New Roman" w:hAnsi="Times New Roman"/>
                <w:color w:val="000000" w:themeColor="text1"/>
                <w:sz w:val="24"/>
                <w:szCs w:val="24"/>
              </w:rPr>
              <w:t xml:space="preserve">La data de 13 iunie 2025, a fost organizată o consultare publică extinsă, cu participarea instituțiilor guvernamentale, partenerilor internaționali și reprezentanților societății civile, în vederea validării versiunii intermediare a Programului și consolidării abordării intersectoriale. Anunțul privind desfășurarea consultărilor publice a fost plasat pe pagina web oficială a Ministerului Mediului www.mediu.gov.md, la compartimentul „Transparența </w:t>
            </w:r>
            <w:r w:rsidR="004D1C44" w:rsidRPr="006F5FC2">
              <w:rPr>
                <w:rFonts w:ascii="Times New Roman" w:hAnsi="Times New Roman"/>
                <w:color w:val="000000" w:themeColor="text1"/>
                <w:sz w:val="24"/>
                <w:szCs w:val="24"/>
              </w:rPr>
              <w:t>decizională</w:t>
            </w:r>
            <w:r w:rsidRPr="006F5FC2">
              <w:rPr>
                <w:rFonts w:ascii="Times New Roman" w:hAnsi="Times New Roman"/>
                <w:color w:val="000000" w:themeColor="text1"/>
                <w:sz w:val="24"/>
                <w:szCs w:val="24"/>
              </w:rPr>
              <w:t xml:space="preserve">” și poate fi accesat la următorul link: </w:t>
            </w:r>
            <w:hyperlink r:id="rId16" w:history="1">
              <w:r w:rsidRPr="00934062">
                <w:rPr>
                  <w:rStyle w:val="Hyperlink"/>
                  <w:rFonts w:ascii="Times New Roman" w:hAnsi="Times New Roman"/>
                  <w:color w:val="4F81BD" w:themeColor="accent1"/>
                  <w:sz w:val="24"/>
                  <w:szCs w:val="24"/>
                </w:rPr>
                <w:t>https://mediu.gov.md/ro/archive</w:t>
              </w:r>
            </w:hyperlink>
            <w:r w:rsidR="00A56F2B" w:rsidRPr="006F5FC2">
              <w:rPr>
                <w:rFonts w:ascii="Times New Roman" w:hAnsi="Times New Roman"/>
                <w:color w:val="000000" w:themeColor="text1"/>
                <w:sz w:val="24"/>
                <w:szCs w:val="24"/>
              </w:rPr>
              <w:t>.</w:t>
            </w:r>
          </w:p>
          <w:p w14:paraId="7E6045F3" w14:textId="0EA4F4F0" w:rsidR="00426705" w:rsidRPr="006F5FC2" w:rsidRDefault="00B7668E" w:rsidP="002A1B5A">
            <w:pPr>
              <w:rPr>
                <w:rFonts w:ascii="Times New Roman" w:hAnsi="Times New Roman"/>
                <w:color w:val="000000" w:themeColor="text1"/>
                <w:sz w:val="24"/>
                <w:szCs w:val="24"/>
              </w:rPr>
            </w:pPr>
            <w:r>
              <w:rPr>
                <w:rFonts w:ascii="Times New Roman" w:hAnsi="Times New Roman"/>
                <w:color w:val="000000" w:themeColor="text1"/>
                <w:sz w:val="24"/>
                <w:szCs w:val="24"/>
              </w:rPr>
              <w:t xml:space="preserve">În </w:t>
            </w:r>
            <w:r w:rsidR="002A1B5A" w:rsidRPr="006F5FC2">
              <w:rPr>
                <w:rFonts w:ascii="Times New Roman" w:hAnsi="Times New Roman"/>
                <w:color w:val="000000" w:themeColor="text1"/>
                <w:sz w:val="24"/>
                <w:szCs w:val="24"/>
              </w:rPr>
              <w:t>conformitate cu prevederile Legii nr. 239/2008 privind transparența în procesul decizional, Legii nr. 100/2017 cu privire la actele normative, Hotărârii Guvernului nr. 967/2016 cu privire la mecanismul de consultare publică cu societatea civilă în procesul decizional și ale Regulamentului Guvernului, aprobat prin Hotărârea Guvernului nr. 610/2018, proiectul, împreună cu materialele aferente, va fi plasat spre consultări publice pe pagina web oficială a Ministerului Mediului www.mediu.gov.md, la capitolul „Transparenț</w:t>
            </w:r>
            <w:r w:rsidR="002F37BB" w:rsidRPr="006F5FC2">
              <w:rPr>
                <w:rFonts w:ascii="Times New Roman" w:hAnsi="Times New Roman"/>
                <w:color w:val="000000" w:themeColor="text1"/>
                <w:sz w:val="24"/>
                <w:szCs w:val="24"/>
              </w:rPr>
              <w:t>ă decizională</w:t>
            </w:r>
            <w:r w:rsidR="002A1B5A" w:rsidRPr="006F5FC2">
              <w:rPr>
                <w:rFonts w:ascii="Times New Roman" w:hAnsi="Times New Roman"/>
                <w:color w:val="000000" w:themeColor="text1"/>
                <w:sz w:val="24"/>
                <w:szCs w:val="24"/>
              </w:rPr>
              <w:t>”</w:t>
            </w:r>
            <w:r w:rsidR="004B5D94" w:rsidRPr="006F5FC2">
              <w:rPr>
                <w:rFonts w:ascii="Times New Roman" w:hAnsi="Times New Roman"/>
                <w:color w:val="000000" w:themeColor="text1"/>
                <w:sz w:val="24"/>
                <w:szCs w:val="24"/>
              </w:rPr>
              <w:t xml:space="preserve"> </w:t>
            </w:r>
            <w:r w:rsidR="002A1B5A" w:rsidRPr="006F5FC2">
              <w:rPr>
                <w:rFonts w:ascii="Times New Roman" w:hAnsi="Times New Roman"/>
                <w:color w:val="000000" w:themeColor="text1"/>
                <w:sz w:val="24"/>
                <w:szCs w:val="24"/>
              </w:rPr>
              <w:t>și pe portalul consultativ www.particip.gov.md.</w:t>
            </w:r>
          </w:p>
        </w:tc>
      </w:tr>
      <w:tr w:rsidR="006F5FC2" w:rsidRPr="006F5FC2" w14:paraId="2C469418"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9E2C905" w14:textId="3DB98812" w:rsidR="007258CF" w:rsidRPr="006F5FC2" w:rsidRDefault="006933C3" w:rsidP="00452C6C">
            <w:pPr>
              <w:rPr>
                <w:rFonts w:ascii="Times New Roman" w:hAnsi="Times New Roman"/>
                <w:b/>
                <w:bCs/>
                <w:color w:val="000000" w:themeColor="text1"/>
                <w:sz w:val="24"/>
                <w:szCs w:val="24"/>
              </w:rPr>
            </w:pPr>
            <w:r w:rsidRPr="006F5FC2">
              <w:rPr>
                <w:rFonts w:ascii="Times New Roman" w:hAnsi="Times New Roman"/>
                <w:b/>
                <w:bCs/>
                <w:color w:val="000000" w:themeColor="text1"/>
                <w:sz w:val="24"/>
                <w:szCs w:val="24"/>
              </w:rPr>
              <w:t>7.</w:t>
            </w:r>
            <w:r w:rsidR="00032B46" w:rsidRPr="006F5FC2">
              <w:rPr>
                <w:rFonts w:ascii="Times New Roman" w:hAnsi="Times New Roman"/>
                <w:b/>
                <w:bCs/>
                <w:color w:val="000000" w:themeColor="text1"/>
                <w:sz w:val="24"/>
                <w:szCs w:val="24"/>
              </w:rPr>
              <w:t xml:space="preserve"> </w:t>
            </w:r>
            <w:r w:rsidR="00A95A2D" w:rsidRPr="006F5FC2">
              <w:rPr>
                <w:rFonts w:ascii="Times New Roman" w:hAnsi="Times New Roman"/>
                <w:b/>
                <w:bCs/>
                <w:color w:val="000000" w:themeColor="text1"/>
                <w:sz w:val="24"/>
                <w:szCs w:val="24"/>
              </w:rPr>
              <w:t>C</w:t>
            </w:r>
            <w:r w:rsidRPr="006F5FC2">
              <w:rPr>
                <w:rFonts w:ascii="Times New Roman" w:hAnsi="Times New Roman"/>
                <w:b/>
                <w:bCs/>
                <w:color w:val="000000" w:themeColor="text1"/>
                <w:sz w:val="24"/>
                <w:szCs w:val="24"/>
              </w:rPr>
              <w:t>oncluziile</w:t>
            </w:r>
            <w:r w:rsidR="00032B46" w:rsidRPr="006F5FC2">
              <w:rPr>
                <w:rFonts w:ascii="Times New Roman" w:hAnsi="Times New Roman"/>
                <w:b/>
                <w:bCs/>
                <w:color w:val="000000" w:themeColor="text1"/>
                <w:sz w:val="24"/>
                <w:szCs w:val="24"/>
              </w:rPr>
              <w:t xml:space="preserve"> </w:t>
            </w:r>
            <w:r w:rsidRPr="006F5FC2">
              <w:rPr>
                <w:rFonts w:ascii="Times New Roman" w:hAnsi="Times New Roman"/>
                <w:b/>
                <w:bCs/>
                <w:color w:val="000000" w:themeColor="text1"/>
                <w:sz w:val="24"/>
                <w:szCs w:val="24"/>
              </w:rPr>
              <w:t>expertizelor</w:t>
            </w:r>
          </w:p>
        </w:tc>
      </w:tr>
      <w:tr w:rsidR="006F5FC2" w:rsidRPr="006F5FC2" w14:paraId="26F8D433"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2AAC16F1" w14:textId="593F2A19" w:rsidR="008B4BE6" w:rsidRPr="006F5FC2" w:rsidRDefault="00C43B2F" w:rsidP="00C43B2F">
            <w:pPr>
              <w:tabs>
                <w:tab w:val="left" w:pos="884"/>
                <w:tab w:val="left" w:pos="1196"/>
              </w:tabs>
              <w:rPr>
                <w:rFonts w:ascii="Times New Roman" w:hAnsi="Times New Roman"/>
                <w:color w:val="000000" w:themeColor="text1"/>
                <w:sz w:val="24"/>
                <w:szCs w:val="24"/>
              </w:rPr>
            </w:pPr>
            <w:r w:rsidRPr="006F5FC2">
              <w:rPr>
                <w:rFonts w:ascii="Times New Roman" w:hAnsi="Times New Roman"/>
                <w:color w:val="000000" w:themeColor="text1"/>
                <w:sz w:val="24"/>
                <w:szCs w:val="24"/>
              </w:rPr>
              <w:t>Informația relevantă va fi inclusă după avizarea și expertizarea proiectului.</w:t>
            </w:r>
          </w:p>
        </w:tc>
      </w:tr>
      <w:tr w:rsidR="006F5FC2" w:rsidRPr="006F5FC2" w14:paraId="723ACED3"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2F1684B" w14:textId="11A5ED57" w:rsidR="00623361" w:rsidRPr="006F5FC2" w:rsidRDefault="006933C3" w:rsidP="00452C6C">
            <w:pPr>
              <w:rPr>
                <w:rFonts w:ascii="Times New Roman" w:hAnsi="Times New Roman"/>
                <w:b/>
                <w:bCs/>
                <w:color w:val="000000" w:themeColor="text1"/>
                <w:sz w:val="24"/>
                <w:szCs w:val="24"/>
              </w:rPr>
            </w:pPr>
            <w:r w:rsidRPr="006F5FC2">
              <w:rPr>
                <w:rFonts w:ascii="Times New Roman" w:hAnsi="Times New Roman"/>
                <w:b/>
                <w:bCs/>
                <w:color w:val="000000" w:themeColor="text1"/>
                <w:sz w:val="24"/>
                <w:szCs w:val="24"/>
              </w:rPr>
              <w:t>8.</w:t>
            </w:r>
            <w:r w:rsidR="00032B46" w:rsidRPr="006F5FC2">
              <w:rPr>
                <w:rFonts w:ascii="Times New Roman" w:hAnsi="Times New Roman"/>
                <w:b/>
                <w:bCs/>
                <w:color w:val="000000" w:themeColor="text1"/>
                <w:sz w:val="24"/>
                <w:szCs w:val="24"/>
              </w:rPr>
              <w:t xml:space="preserve"> </w:t>
            </w:r>
            <w:r w:rsidRPr="006F5FC2">
              <w:rPr>
                <w:rFonts w:ascii="Times New Roman" w:hAnsi="Times New Roman"/>
                <w:b/>
                <w:bCs/>
                <w:color w:val="000000" w:themeColor="text1"/>
                <w:sz w:val="24"/>
                <w:szCs w:val="24"/>
              </w:rPr>
              <w:t>Modul</w:t>
            </w:r>
            <w:r w:rsidR="00032B46" w:rsidRPr="006F5FC2">
              <w:rPr>
                <w:rFonts w:ascii="Times New Roman" w:hAnsi="Times New Roman"/>
                <w:b/>
                <w:bCs/>
                <w:color w:val="000000" w:themeColor="text1"/>
                <w:sz w:val="24"/>
                <w:szCs w:val="24"/>
              </w:rPr>
              <w:t xml:space="preserve"> </w:t>
            </w:r>
            <w:r w:rsidRPr="006F5FC2">
              <w:rPr>
                <w:rFonts w:ascii="Times New Roman" w:hAnsi="Times New Roman"/>
                <w:b/>
                <w:bCs/>
                <w:color w:val="000000" w:themeColor="text1"/>
                <w:sz w:val="24"/>
                <w:szCs w:val="24"/>
              </w:rPr>
              <w:t>de</w:t>
            </w:r>
            <w:r w:rsidR="00032B46" w:rsidRPr="006F5FC2">
              <w:rPr>
                <w:rFonts w:ascii="Times New Roman" w:hAnsi="Times New Roman"/>
                <w:b/>
                <w:bCs/>
                <w:color w:val="000000" w:themeColor="text1"/>
                <w:sz w:val="24"/>
                <w:szCs w:val="24"/>
              </w:rPr>
              <w:t xml:space="preserve"> </w:t>
            </w:r>
            <w:r w:rsidRPr="006F5FC2">
              <w:rPr>
                <w:rFonts w:ascii="Times New Roman" w:hAnsi="Times New Roman"/>
                <w:b/>
                <w:bCs/>
                <w:color w:val="000000" w:themeColor="text1"/>
                <w:sz w:val="24"/>
                <w:szCs w:val="24"/>
              </w:rPr>
              <w:t>încorporare</w:t>
            </w:r>
            <w:r w:rsidR="00032B46" w:rsidRPr="006F5FC2">
              <w:rPr>
                <w:rFonts w:ascii="Times New Roman" w:hAnsi="Times New Roman"/>
                <w:b/>
                <w:bCs/>
                <w:color w:val="000000" w:themeColor="text1"/>
                <w:sz w:val="24"/>
                <w:szCs w:val="24"/>
              </w:rPr>
              <w:t xml:space="preserve"> </w:t>
            </w:r>
            <w:r w:rsidRPr="006F5FC2">
              <w:rPr>
                <w:rFonts w:ascii="Times New Roman" w:hAnsi="Times New Roman"/>
                <w:b/>
                <w:bCs/>
                <w:color w:val="000000" w:themeColor="text1"/>
                <w:sz w:val="24"/>
                <w:szCs w:val="24"/>
              </w:rPr>
              <w:t>a</w:t>
            </w:r>
            <w:r w:rsidR="00032B46" w:rsidRPr="006F5FC2">
              <w:rPr>
                <w:rFonts w:ascii="Times New Roman" w:hAnsi="Times New Roman"/>
                <w:b/>
                <w:bCs/>
                <w:color w:val="000000" w:themeColor="text1"/>
                <w:sz w:val="24"/>
                <w:szCs w:val="24"/>
              </w:rPr>
              <w:t xml:space="preserve"> </w:t>
            </w:r>
            <w:r w:rsidRPr="006F5FC2">
              <w:rPr>
                <w:rFonts w:ascii="Times New Roman" w:hAnsi="Times New Roman"/>
                <w:b/>
                <w:bCs/>
                <w:color w:val="000000" w:themeColor="text1"/>
                <w:sz w:val="24"/>
                <w:szCs w:val="24"/>
              </w:rPr>
              <w:t>actului</w:t>
            </w:r>
            <w:r w:rsidR="00032B46" w:rsidRPr="006F5FC2">
              <w:rPr>
                <w:rFonts w:ascii="Times New Roman" w:hAnsi="Times New Roman"/>
                <w:b/>
                <w:bCs/>
                <w:color w:val="000000" w:themeColor="text1"/>
                <w:sz w:val="24"/>
                <w:szCs w:val="24"/>
              </w:rPr>
              <w:t xml:space="preserve"> </w:t>
            </w:r>
            <w:r w:rsidRPr="006F5FC2">
              <w:rPr>
                <w:rFonts w:ascii="Times New Roman" w:hAnsi="Times New Roman"/>
                <w:b/>
                <w:bCs/>
                <w:color w:val="000000" w:themeColor="text1"/>
                <w:sz w:val="24"/>
                <w:szCs w:val="24"/>
              </w:rPr>
              <w:t>în</w:t>
            </w:r>
            <w:r w:rsidR="00032B46" w:rsidRPr="006F5FC2">
              <w:rPr>
                <w:rFonts w:ascii="Times New Roman" w:hAnsi="Times New Roman"/>
                <w:b/>
                <w:bCs/>
                <w:color w:val="000000" w:themeColor="text1"/>
                <w:sz w:val="24"/>
                <w:szCs w:val="24"/>
              </w:rPr>
              <w:t xml:space="preserve"> </w:t>
            </w:r>
            <w:r w:rsidRPr="006F5FC2">
              <w:rPr>
                <w:rFonts w:ascii="Times New Roman" w:hAnsi="Times New Roman"/>
                <w:b/>
                <w:bCs/>
                <w:color w:val="000000" w:themeColor="text1"/>
                <w:sz w:val="24"/>
                <w:szCs w:val="24"/>
              </w:rPr>
              <w:t>cadrul</w:t>
            </w:r>
            <w:r w:rsidR="00032B46" w:rsidRPr="006F5FC2">
              <w:rPr>
                <w:rFonts w:ascii="Times New Roman" w:hAnsi="Times New Roman"/>
                <w:b/>
                <w:bCs/>
                <w:color w:val="000000" w:themeColor="text1"/>
                <w:sz w:val="24"/>
                <w:szCs w:val="24"/>
              </w:rPr>
              <w:t xml:space="preserve"> </w:t>
            </w:r>
            <w:r w:rsidRPr="006F5FC2">
              <w:rPr>
                <w:rFonts w:ascii="Times New Roman" w:hAnsi="Times New Roman"/>
                <w:b/>
                <w:bCs/>
                <w:color w:val="000000" w:themeColor="text1"/>
                <w:sz w:val="24"/>
                <w:szCs w:val="24"/>
              </w:rPr>
              <w:t>normativ</w:t>
            </w:r>
            <w:r w:rsidR="00032B46" w:rsidRPr="006F5FC2">
              <w:rPr>
                <w:rFonts w:ascii="Times New Roman" w:hAnsi="Times New Roman"/>
                <w:b/>
                <w:bCs/>
                <w:color w:val="000000" w:themeColor="text1"/>
                <w:sz w:val="24"/>
                <w:szCs w:val="24"/>
              </w:rPr>
              <w:t xml:space="preserve"> </w:t>
            </w:r>
            <w:r w:rsidR="007C53A1" w:rsidRPr="006F5FC2">
              <w:rPr>
                <w:rFonts w:ascii="Times New Roman" w:hAnsi="Times New Roman"/>
                <w:b/>
                <w:bCs/>
                <w:color w:val="000000" w:themeColor="text1"/>
                <w:sz w:val="24"/>
                <w:szCs w:val="24"/>
              </w:rPr>
              <w:t>existent</w:t>
            </w:r>
          </w:p>
        </w:tc>
      </w:tr>
      <w:tr w:rsidR="006F5FC2" w:rsidRPr="006F5FC2" w14:paraId="627B30F2"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1D5CBA" w14:textId="7EAF2B82" w:rsidR="008B4BE6" w:rsidRPr="006F5FC2" w:rsidRDefault="00C43B2F" w:rsidP="00F37ED4">
            <w:pPr>
              <w:rPr>
                <w:rFonts w:ascii="Times New Roman" w:hAnsi="Times New Roman"/>
                <w:b/>
                <w:bCs/>
                <w:color w:val="000000" w:themeColor="text1"/>
                <w:sz w:val="24"/>
                <w:szCs w:val="24"/>
              </w:rPr>
            </w:pPr>
            <w:r w:rsidRPr="006F5FC2">
              <w:rPr>
                <w:rFonts w:ascii="Times New Roman" w:hAnsi="Times New Roman"/>
                <w:color w:val="000000" w:themeColor="text1"/>
                <w:sz w:val="24"/>
                <w:szCs w:val="24"/>
              </w:rPr>
              <w:t>Actele normative, care urmează a fi elaborate sau modificate urmare a aprobării Programului, sunt expuse în Planul de acțiuni privind implementarea Programului.</w:t>
            </w:r>
          </w:p>
        </w:tc>
      </w:tr>
      <w:tr w:rsidR="006F5FC2" w:rsidRPr="006F5FC2" w14:paraId="5FD6247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B11AAE7" w14:textId="4A0DD67C" w:rsidR="008B4BE6" w:rsidRPr="006F5FC2" w:rsidRDefault="006933C3" w:rsidP="00F37ED4">
            <w:pPr>
              <w:rPr>
                <w:rFonts w:ascii="Times New Roman" w:hAnsi="Times New Roman"/>
                <w:b/>
                <w:bCs/>
                <w:color w:val="000000" w:themeColor="text1"/>
                <w:sz w:val="24"/>
                <w:szCs w:val="24"/>
              </w:rPr>
            </w:pPr>
            <w:r w:rsidRPr="006F5FC2">
              <w:rPr>
                <w:rFonts w:ascii="Times New Roman" w:hAnsi="Times New Roman"/>
                <w:b/>
                <w:bCs/>
                <w:color w:val="000000" w:themeColor="text1"/>
                <w:sz w:val="24"/>
                <w:szCs w:val="24"/>
              </w:rPr>
              <w:lastRenderedPageBreak/>
              <w:t>9.</w:t>
            </w:r>
            <w:r w:rsidR="00032B46" w:rsidRPr="006F5FC2">
              <w:rPr>
                <w:rFonts w:ascii="Times New Roman" w:hAnsi="Times New Roman"/>
                <w:b/>
                <w:bCs/>
                <w:color w:val="000000" w:themeColor="text1"/>
                <w:sz w:val="24"/>
                <w:szCs w:val="24"/>
              </w:rPr>
              <w:t xml:space="preserve"> </w:t>
            </w:r>
            <w:r w:rsidRPr="006F5FC2">
              <w:rPr>
                <w:rFonts w:ascii="Times New Roman" w:hAnsi="Times New Roman"/>
                <w:b/>
                <w:bCs/>
                <w:color w:val="000000" w:themeColor="text1"/>
                <w:sz w:val="24"/>
                <w:szCs w:val="24"/>
              </w:rPr>
              <w:t>Măsuri</w:t>
            </w:r>
            <w:r w:rsidR="0036135C" w:rsidRPr="006F5FC2">
              <w:rPr>
                <w:rFonts w:ascii="Times New Roman" w:hAnsi="Times New Roman"/>
                <w:b/>
                <w:bCs/>
                <w:color w:val="000000" w:themeColor="text1"/>
                <w:sz w:val="24"/>
                <w:szCs w:val="24"/>
              </w:rPr>
              <w:t>le</w:t>
            </w:r>
            <w:r w:rsidR="00032B46" w:rsidRPr="006F5FC2">
              <w:rPr>
                <w:rFonts w:ascii="Times New Roman" w:hAnsi="Times New Roman"/>
                <w:b/>
                <w:bCs/>
                <w:color w:val="000000" w:themeColor="text1"/>
                <w:sz w:val="24"/>
                <w:szCs w:val="24"/>
              </w:rPr>
              <w:t xml:space="preserve"> </w:t>
            </w:r>
            <w:r w:rsidRPr="006F5FC2">
              <w:rPr>
                <w:rFonts w:ascii="Times New Roman" w:hAnsi="Times New Roman"/>
                <w:b/>
                <w:bCs/>
                <w:color w:val="000000" w:themeColor="text1"/>
                <w:sz w:val="24"/>
                <w:szCs w:val="24"/>
              </w:rPr>
              <w:t>necesare</w:t>
            </w:r>
            <w:r w:rsidR="00032B46" w:rsidRPr="006F5FC2">
              <w:rPr>
                <w:rFonts w:ascii="Times New Roman" w:hAnsi="Times New Roman"/>
                <w:b/>
                <w:bCs/>
                <w:color w:val="000000" w:themeColor="text1"/>
                <w:sz w:val="24"/>
                <w:szCs w:val="24"/>
              </w:rPr>
              <w:t xml:space="preserve"> </w:t>
            </w:r>
            <w:r w:rsidRPr="006F5FC2">
              <w:rPr>
                <w:rFonts w:ascii="Times New Roman" w:hAnsi="Times New Roman"/>
                <w:b/>
                <w:bCs/>
                <w:color w:val="000000" w:themeColor="text1"/>
                <w:sz w:val="24"/>
                <w:szCs w:val="24"/>
              </w:rPr>
              <w:t>pentru</w:t>
            </w:r>
            <w:r w:rsidR="00032B46" w:rsidRPr="006F5FC2">
              <w:rPr>
                <w:rFonts w:ascii="Times New Roman" w:hAnsi="Times New Roman"/>
                <w:b/>
                <w:bCs/>
                <w:color w:val="000000" w:themeColor="text1"/>
                <w:sz w:val="24"/>
                <w:szCs w:val="24"/>
              </w:rPr>
              <w:t xml:space="preserve"> </w:t>
            </w:r>
            <w:r w:rsidRPr="006F5FC2">
              <w:rPr>
                <w:rFonts w:ascii="Times New Roman" w:hAnsi="Times New Roman"/>
                <w:b/>
                <w:bCs/>
                <w:color w:val="000000" w:themeColor="text1"/>
                <w:sz w:val="24"/>
                <w:szCs w:val="24"/>
              </w:rPr>
              <w:t>implementarea</w:t>
            </w:r>
            <w:r w:rsidR="00032B46" w:rsidRPr="006F5FC2">
              <w:rPr>
                <w:rFonts w:ascii="Times New Roman" w:hAnsi="Times New Roman"/>
                <w:b/>
                <w:bCs/>
                <w:color w:val="000000" w:themeColor="text1"/>
                <w:sz w:val="24"/>
                <w:szCs w:val="24"/>
              </w:rPr>
              <w:t xml:space="preserve"> </w:t>
            </w:r>
            <w:r w:rsidRPr="006F5FC2">
              <w:rPr>
                <w:rFonts w:ascii="Times New Roman" w:hAnsi="Times New Roman"/>
                <w:b/>
                <w:bCs/>
                <w:color w:val="000000" w:themeColor="text1"/>
                <w:sz w:val="24"/>
                <w:szCs w:val="24"/>
              </w:rPr>
              <w:t>prevederilor</w:t>
            </w:r>
            <w:r w:rsidR="00032B46" w:rsidRPr="006F5FC2">
              <w:rPr>
                <w:rFonts w:ascii="Times New Roman" w:hAnsi="Times New Roman"/>
                <w:b/>
                <w:bCs/>
                <w:color w:val="000000" w:themeColor="text1"/>
                <w:sz w:val="24"/>
                <w:szCs w:val="24"/>
              </w:rPr>
              <w:t xml:space="preserve"> </w:t>
            </w:r>
            <w:r w:rsidRPr="006F5FC2">
              <w:rPr>
                <w:rFonts w:ascii="Times New Roman" w:hAnsi="Times New Roman"/>
                <w:b/>
                <w:bCs/>
                <w:color w:val="000000" w:themeColor="text1"/>
                <w:sz w:val="24"/>
                <w:szCs w:val="24"/>
              </w:rPr>
              <w:t>proiectului</w:t>
            </w:r>
            <w:r w:rsidR="00032B46" w:rsidRPr="006F5FC2">
              <w:rPr>
                <w:rFonts w:ascii="Times New Roman" w:hAnsi="Times New Roman"/>
                <w:b/>
                <w:bCs/>
                <w:color w:val="000000" w:themeColor="text1"/>
                <w:sz w:val="24"/>
                <w:szCs w:val="24"/>
              </w:rPr>
              <w:t xml:space="preserve"> </w:t>
            </w:r>
            <w:r w:rsidRPr="006F5FC2">
              <w:rPr>
                <w:rFonts w:ascii="Times New Roman" w:hAnsi="Times New Roman"/>
                <w:b/>
                <w:bCs/>
                <w:color w:val="000000" w:themeColor="text1"/>
                <w:sz w:val="24"/>
                <w:szCs w:val="24"/>
              </w:rPr>
              <w:t>actului</w:t>
            </w:r>
            <w:r w:rsidR="00032B46" w:rsidRPr="006F5FC2">
              <w:rPr>
                <w:rFonts w:ascii="Times New Roman" w:hAnsi="Times New Roman"/>
                <w:b/>
                <w:bCs/>
                <w:color w:val="000000" w:themeColor="text1"/>
                <w:sz w:val="24"/>
                <w:szCs w:val="24"/>
              </w:rPr>
              <w:t xml:space="preserve"> </w:t>
            </w:r>
            <w:r w:rsidRPr="006F5FC2">
              <w:rPr>
                <w:rFonts w:ascii="Times New Roman" w:hAnsi="Times New Roman"/>
                <w:b/>
                <w:bCs/>
                <w:color w:val="000000" w:themeColor="text1"/>
                <w:sz w:val="24"/>
                <w:szCs w:val="24"/>
              </w:rPr>
              <w:t>normativ</w:t>
            </w:r>
          </w:p>
        </w:tc>
      </w:tr>
      <w:tr w:rsidR="006F5FC2" w:rsidRPr="006F5FC2" w14:paraId="494CA73F"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5423DE1" w14:textId="69DE955E" w:rsidR="00C43B2F" w:rsidRPr="00601E9A" w:rsidRDefault="00601E9A" w:rsidP="00355DE2">
            <w:pPr>
              <w:pStyle w:val="Subtitlu"/>
              <w:spacing w:before="0" w:after="120"/>
              <w:rPr>
                <w:rFonts w:ascii="Times New Roman" w:hAnsi="Times New Roman"/>
                <w:b/>
                <w:bCs/>
                <w:i/>
                <w:iCs/>
                <w:color w:val="000000" w:themeColor="text1"/>
              </w:rPr>
            </w:pPr>
            <w:r w:rsidRPr="00601E9A">
              <w:rPr>
                <w:rFonts w:ascii="Times New Roman" w:hAnsi="Times New Roman"/>
                <w:color w:val="000000" w:themeColor="text1"/>
              </w:rPr>
              <w:t>Acțiunile aferente implementării prevederilor prezentului d</w:t>
            </w:r>
            <w:r w:rsidRPr="00601E9A">
              <w:rPr>
                <w:rFonts w:ascii="Times New Roman" w:hAnsi="Times New Roman"/>
              </w:rPr>
              <w:t>ocument de politici sunt</w:t>
            </w:r>
            <w:r w:rsidRPr="00601E9A">
              <w:rPr>
                <w:rFonts w:ascii="Times New Roman" w:hAnsi="Times New Roman"/>
                <w:color w:val="000000" w:themeColor="text1"/>
              </w:rPr>
              <w:t xml:space="preserve"> detaliate în Planul de acțiuni pentru implementarea Programului național de reducere a riscurilor de dezastre naturale pentru perioada 2026–2030, care stabilește direcții de intervenție corespunzătoare problemelor identificate în urma analizei situației riscurilor naturale și </w:t>
            </w:r>
            <w:proofErr w:type="spellStart"/>
            <w:r w:rsidRPr="00601E9A">
              <w:rPr>
                <w:rFonts w:ascii="Times New Roman" w:hAnsi="Times New Roman"/>
                <w:color w:val="000000" w:themeColor="text1"/>
              </w:rPr>
              <w:t>biologico</w:t>
            </w:r>
            <w:proofErr w:type="spellEnd"/>
            <w:r w:rsidRPr="00601E9A">
              <w:rPr>
                <w:rFonts w:ascii="Times New Roman" w:hAnsi="Times New Roman"/>
                <w:color w:val="000000" w:themeColor="text1"/>
              </w:rPr>
              <w:t>-sociale.</w:t>
            </w:r>
          </w:p>
        </w:tc>
      </w:tr>
    </w:tbl>
    <w:p w14:paraId="6C5979B8" w14:textId="6270F001" w:rsidR="008B4BE6" w:rsidRDefault="008B4BE6" w:rsidP="006F5FC2">
      <w:pPr>
        <w:pBdr>
          <w:top w:val="none" w:sz="4" w:space="0" w:color="000000"/>
          <w:left w:val="none" w:sz="4" w:space="0" w:color="000000"/>
          <w:bottom w:val="none" w:sz="4" w:space="0" w:color="000000"/>
          <w:right w:val="none" w:sz="4" w:space="0" w:color="000000"/>
        </w:pBdr>
        <w:tabs>
          <w:tab w:val="left" w:pos="884"/>
          <w:tab w:val="left" w:pos="1196"/>
        </w:tabs>
        <w:ind w:firstLine="0"/>
        <w:rPr>
          <w:color w:val="000000" w:themeColor="text1"/>
          <w:sz w:val="24"/>
          <w:szCs w:val="24"/>
        </w:rPr>
      </w:pPr>
    </w:p>
    <w:p w14:paraId="019D751D" w14:textId="77777777" w:rsidR="00601E9A" w:rsidRDefault="00601E9A" w:rsidP="006F5FC2">
      <w:pPr>
        <w:pBdr>
          <w:top w:val="none" w:sz="4" w:space="0" w:color="000000"/>
          <w:left w:val="none" w:sz="4" w:space="0" w:color="000000"/>
          <w:bottom w:val="none" w:sz="4" w:space="0" w:color="000000"/>
          <w:right w:val="none" w:sz="4" w:space="0" w:color="000000"/>
        </w:pBdr>
        <w:tabs>
          <w:tab w:val="left" w:pos="884"/>
          <w:tab w:val="left" w:pos="1196"/>
        </w:tabs>
        <w:ind w:firstLine="0"/>
        <w:rPr>
          <w:color w:val="000000" w:themeColor="text1"/>
          <w:sz w:val="24"/>
          <w:szCs w:val="24"/>
        </w:rPr>
      </w:pPr>
    </w:p>
    <w:p w14:paraId="48A66B24" w14:textId="4C76A3D1" w:rsidR="00601E9A" w:rsidRPr="00601E9A" w:rsidRDefault="00601E9A" w:rsidP="00601E9A">
      <w:pPr>
        <w:pBdr>
          <w:top w:val="none" w:sz="4" w:space="0" w:color="000000"/>
          <w:left w:val="none" w:sz="4" w:space="0" w:color="000000"/>
          <w:bottom w:val="none" w:sz="4" w:space="0" w:color="000000"/>
          <w:right w:val="none" w:sz="4" w:space="0" w:color="000000"/>
        </w:pBdr>
        <w:tabs>
          <w:tab w:val="left" w:pos="884"/>
          <w:tab w:val="left" w:pos="1196"/>
        </w:tabs>
        <w:ind w:firstLine="0"/>
        <w:jc w:val="left"/>
        <w:rPr>
          <w:b/>
          <w:bCs/>
          <w:color w:val="000000" w:themeColor="text1"/>
          <w:sz w:val="24"/>
          <w:szCs w:val="24"/>
        </w:rPr>
      </w:pPr>
      <w:r w:rsidRPr="00601E9A">
        <w:rPr>
          <w:b/>
          <w:bCs/>
          <w:color w:val="000000" w:themeColor="text1"/>
          <w:sz w:val="24"/>
          <w:szCs w:val="24"/>
        </w:rPr>
        <w:t xml:space="preserve">Ministru </w:t>
      </w:r>
      <w:r>
        <w:rPr>
          <w:b/>
          <w:bCs/>
          <w:color w:val="000000" w:themeColor="text1"/>
          <w:sz w:val="24"/>
          <w:szCs w:val="24"/>
        </w:rPr>
        <w:t xml:space="preserve">                                                                                                    </w:t>
      </w:r>
      <w:r w:rsidRPr="00601E9A">
        <w:rPr>
          <w:b/>
          <w:bCs/>
          <w:color w:val="000000" w:themeColor="text1"/>
          <w:sz w:val="24"/>
          <w:szCs w:val="24"/>
        </w:rPr>
        <w:t>Gheorghe HAJDER</w:t>
      </w:r>
    </w:p>
    <w:sectPr w:rsidR="00601E9A" w:rsidRPr="00601E9A" w:rsidSect="00C83148">
      <w:headerReference w:type="default" r:id="rId17"/>
      <w:headerReference w:type="first" r:id="rId18"/>
      <w:pgSz w:w="11907" w:h="16840"/>
      <w:pgMar w:top="1418" w:right="567" w:bottom="1418" w:left="198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6C311" w14:textId="77777777" w:rsidR="00813CDD" w:rsidRPr="00A56F2B" w:rsidRDefault="00813CDD">
      <w:r w:rsidRPr="00A56F2B">
        <w:separator/>
      </w:r>
    </w:p>
  </w:endnote>
  <w:endnote w:type="continuationSeparator" w:id="0">
    <w:p w14:paraId="4D1DD445" w14:textId="77777777" w:rsidR="00813CDD" w:rsidRPr="00A56F2B" w:rsidRDefault="00813CDD">
      <w:r w:rsidRPr="00A56F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2F2B7" w14:textId="77777777" w:rsidR="00813CDD" w:rsidRPr="00A56F2B" w:rsidRDefault="00813CDD">
      <w:r w:rsidRPr="00A56F2B">
        <w:separator/>
      </w:r>
    </w:p>
  </w:footnote>
  <w:footnote w:type="continuationSeparator" w:id="0">
    <w:p w14:paraId="5EAF5AAA" w14:textId="77777777" w:rsidR="00813CDD" w:rsidRPr="00A56F2B" w:rsidRDefault="00813CDD">
      <w:r w:rsidRPr="00A56F2B">
        <w:continuationSeparator/>
      </w:r>
    </w:p>
  </w:footnote>
  <w:footnote w:id="1">
    <w:p w14:paraId="40E402C7" w14:textId="77777777" w:rsidR="00A03F64" w:rsidRPr="005F669D" w:rsidRDefault="00A03F64" w:rsidP="006F5FC2">
      <w:pPr>
        <w:pStyle w:val="Textnotdesubsol"/>
        <w:spacing w:after="0"/>
        <w:ind w:firstLine="0"/>
        <w:rPr>
          <w:szCs w:val="18"/>
        </w:rPr>
      </w:pPr>
      <w:r w:rsidRPr="005F669D">
        <w:rPr>
          <w:rStyle w:val="Referinnotdesubsol"/>
          <w:szCs w:val="18"/>
        </w:rPr>
        <w:footnoteRef/>
      </w:r>
      <w:r w:rsidRPr="005F669D">
        <w:rPr>
          <w:szCs w:val="18"/>
        </w:rPr>
        <w:t xml:space="preserve"> </w:t>
      </w:r>
      <w:hyperlink r:id="rId1" w:history="1">
        <w:r w:rsidRPr="005F669D">
          <w:rPr>
            <w:rStyle w:val="Hyperlink"/>
            <w:szCs w:val="18"/>
          </w:rPr>
          <w:t>Comunicării Naționala a Republicii Moldova, CN 5 către UNFCCC, 2023</w:t>
        </w:r>
      </w:hyperlink>
    </w:p>
  </w:footnote>
  <w:footnote w:id="2">
    <w:p w14:paraId="064B7007" w14:textId="77777777" w:rsidR="00A03F64" w:rsidRPr="00E73E79" w:rsidRDefault="00A03F64" w:rsidP="006F5FC2">
      <w:pPr>
        <w:pStyle w:val="Textnotdesubsol"/>
        <w:spacing w:after="0"/>
        <w:ind w:right="283" w:firstLine="0"/>
        <w:rPr>
          <w:lang w:val="fr-FR"/>
        </w:rPr>
      </w:pPr>
      <w:r w:rsidRPr="005F669D">
        <w:rPr>
          <w:rStyle w:val="Referinnotdesubsol"/>
          <w:szCs w:val="18"/>
        </w:rPr>
        <w:footnoteRef/>
      </w:r>
      <w:r w:rsidRPr="005F669D">
        <w:rPr>
          <w:szCs w:val="18"/>
          <w:lang w:val="fr-FR"/>
        </w:rPr>
        <w:t xml:space="preserve"> </w:t>
      </w:r>
      <w:hyperlink r:id="rId2" w:history="1">
        <w:r w:rsidRPr="005F669D">
          <w:rPr>
            <w:rStyle w:val="Hyperlink"/>
            <w:szCs w:val="18"/>
          </w:rPr>
          <w:t>Consolidarea managementului riscului de dezastre și rezilienței la schimbările climatice în Moldova, 2020, Banca Mondiala</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F8427" w14:textId="5ED4AFB3" w:rsidR="00D07A16" w:rsidRPr="00A56F2B" w:rsidRDefault="00D07A16" w:rsidP="009D4C0F">
    <w:pPr>
      <w:pStyle w:val="Antet"/>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24B1" w14:textId="77777777" w:rsidR="00D07A16" w:rsidRPr="00A56F2B" w:rsidRDefault="00D07A16">
    <w:pPr>
      <w:pStyle w:val="Antet"/>
      <w:ind w:firstLine="0"/>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14643"/>
    <w:multiLevelType w:val="hybridMultilevel"/>
    <w:tmpl w:val="7E2CC936"/>
    <w:lvl w:ilvl="0" w:tplc="CA524D9C">
      <w:start w:val="1"/>
      <w:numFmt w:val="bullet"/>
      <w:lvlText w:val=""/>
      <w:lvlJc w:val="left"/>
      <w:pPr>
        <w:tabs>
          <w:tab w:val="num" w:pos="720"/>
        </w:tabs>
        <w:ind w:left="720" w:hanging="360"/>
      </w:pPr>
      <w:rPr>
        <w:rFonts w:ascii="Symbol" w:hAnsi="Symbol" w:hint="default"/>
        <w:sz w:val="20"/>
      </w:rPr>
    </w:lvl>
    <w:lvl w:ilvl="1" w:tplc="CD525552">
      <w:start w:val="1"/>
      <w:numFmt w:val="bullet"/>
      <w:lvlText w:val="o"/>
      <w:lvlJc w:val="left"/>
      <w:pPr>
        <w:tabs>
          <w:tab w:val="num" w:pos="1440"/>
        </w:tabs>
        <w:ind w:left="1440" w:hanging="360"/>
      </w:pPr>
      <w:rPr>
        <w:rFonts w:ascii="Courier New" w:hAnsi="Courier New" w:hint="default"/>
        <w:sz w:val="20"/>
      </w:rPr>
    </w:lvl>
    <w:lvl w:ilvl="2" w:tplc="9BC420BE">
      <w:start w:val="1"/>
      <w:numFmt w:val="bullet"/>
      <w:lvlText w:val=""/>
      <w:lvlJc w:val="left"/>
      <w:pPr>
        <w:tabs>
          <w:tab w:val="num" w:pos="2160"/>
        </w:tabs>
        <w:ind w:left="2160" w:hanging="360"/>
      </w:pPr>
      <w:rPr>
        <w:rFonts w:ascii="Wingdings" w:hAnsi="Wingdings" w:hint="default"/>
        <w:sz w:val="20"/>
      </w:rPr>
    </w:lvl>
    <w:lvl w:ilvl="3" w:tplc="77987D92">
      <w:start w:val="1"/>
      <w:numFmt w:val="bullet"/>
      <w:lvlText w:val=""/>
      <w:lvlJc w:val="left"/>
      <w:pPr>
        <w:tabs>
          <w:tab w:val="num" w:pos="2880"/>
        </w:tabs>
        <w:ind w:left="2880" w:hanging="360"/>
      </w:pPr>
      <w:rPr>
        <w:rFonts w:ascii="Wingdings" w:hAnsi="Wingdings" w:hint="default"/>
        <w:sz w:val="20"/>
      </w:rPr>
    </w:lvl>
    <w:lvl w:ilvl="4" w:tplc="A85C3FF4">
      <w:start w:val="1"/>
      <w:numFmt w:val="bullet"/>
      <w:lvlText w:val=""/>
      <w:lvlJc w:val="left"/>
      <w:pPr>
        <w:tabs>
          <w:tab w:val="num" w:pos="3600"/>
        </w:tabs>
        <w:ind w:left="3600" w:hanging="360"/>
      </w:pPr>
      <w:rPr>
        <w:rFonts w:ascii="Wingdings" w:hAnsi="Wingdings" w:hint="default"/>
        <w:sz w:val="20"/>
      </w:rPr>
    </w:lvl>
    <w:lvl w:ilvl="5" w:tplc="E6B08DB8">
      <w:start w:val="1"/>
      <w:numFmt w:val="bullet"/>
      <w:lvlText w:val=""/>
      <w:lvlJc w:val="left"/>
      <w:pPr>
        <w:tabs>
          <w:tab w:val="num" w:pos="4320"/>
        </w:tabs>
        <w:ind w:left="4320" w:hanging="360"/>
      </w:pPr>
      <w:rPr>
        <w:rFonts w:ascii="Wingdings" w:hAnsi="Wingdings" w:hint="default"/>
        <w:sz w:val="20"/>
      </w:rPr>
    </w:lvl>
    <w:lvl w:ilvl="6" w:tplc="6B2003E4">
      <w:start w:val="1"/>
      <w:numFmt w:val="bullet"/>
      <w:lvlText w:val=""/>
      <w:lvlJc w:val="left"/>
      <w:pPr>
        <w:tabs>
          <w:tab w:val="num" w:pos="5040"/>
        </w:tabs>
        <w:ind w:left="5040" w:hanging="360"/>
      </w:pPr>
      <w:rPr>
        <w:rFonts w:ascii="Wingdings" w:hAnsi="Wingdings" w:hint="default"/>
        <w:sz w:val="20"/>
      </w:rPr>
    </w:lvl>
    <w:lvl w:ilvl="7" w:tplc="C46604AE">
      <w:start w:val="1"/>
      <w:numFmt w:val="bullet"/>
      <w:lvlText w:val=""/>
      <w:lvlJc w:val="left"/>
      <w:pPr>
        <w:tabs>
          <w:tab w:val="num" w:pos="5760"/>
        </w:tabs>
        <w:ind w:left="5760" w:hanging="360"/>
      </w:pPr>
      <w:rPr>
        <w:rFonts w:ascii="Wingdings" w:hAnsi="Wingdings" w:hint="default"/>
        <w:sz w:val="20"/>
      </w:rPr>
    </w:lvl>
    <w:lvl w:ilvl="8" w:tplc="F5D45F7A">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C740F"/>
    <w:multiLevelType w:val="hybridMultilevel"/>
    <w:tmpl w:val="048226FE"/>
    <w:lvl w:ilvl="0" w:tplc="55D41BB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 w15:restartNumberingAfterBreak="0">
    <w:nsid w:val="0FF30788"/>
    <w:multiLevelType w:val="hybridMultilevel"/>
    <w:tmpl w:val="1500EC5C"/>
    <w:lvl w:ilvl="0" w:tplc="0EB466BE">
      <w:start w:val="1"/>
      <w:numFmt w:val="lowerLetter"/>
      <w:lvlText w:val="%1)"/>
      <w:lvlJc w:val="left"/>
      <w:pPr>
        <w:ind w:left="720" w:hanging="360"/>
      </w:pPr>
      <w:rPr>
        <w:rFonts w:ascii="Times New Roman" w:eastAsia="Batang" w:hAnsi="Times New Roman" w:cs="Times New Roman"/>
      </w:rPr>
    </w:lvl>
    <w:lvl w:ilvl="1" w:tplc="DF1AA5BE">
      <w:start w:val="1"/>
      <w:numFmt w:val="lowerLetter"/>
      <w:lvlText w:val="%2."/>
      <w:lvlJc w:val="left"/>
      <w:pPr>
        <w:ind w:left="1440" w:hanging="360"/>
      </w:pPr>
    </w:lvl>
    <w:lvl w:ilvl="2" w:tplc="1A523FC8">
      <w:start w:val="1"/>
      <w:numFmt w:val="lowerRoman"/>
      <w:lvlText w:val="%3."/>
      <w:lvlJc w:val="right"/>
      <w:pPr>
        <w:ind w:left="2160" w:hanging="180"/>
      </w:pPr>
    </w:lvl>
    <w:lvl w:ilvl="3" w:tplc="3D52FC16">
      <w:start w:val="1"/>
      <w:numFmt w:val="decimal"/>
      <w:lvlText w:val="%4."/>
      <w:lvlJc w:val="left"/>
      <w:pPr>
        <w:ind w:left="2880" w:hanging="360"/>
      </w:pPr>
    </w:lvl>
    <w:lvl w:ilvl="4" w:tplc="7500E132">
      <w:start w:val="1"/>
      <w:numFmt w:val="lowerLetter"/>
      <w:lvlText w:val="%5."/>
      <w:lvlJc w:val="left"/>
      <w:pPr>
        <w:ind w:left="3600" w:hanging="360"/>
      </w:pPr>
    </w:lvl>
    <w:lvl w:ilvl="5" w:tplc="D9460412">
      <w:start w:val="1"/>
      <w:numFmt w:val="lowerRoman"/>
      <w:lvlText w:val="%6."/>
      <w:lvlJc w:val="right"/>
      <w:pPr>
        <w:ind w:left="4320" w:hanging="180"/>
      </w:pPr>
    </w:lvl>
    <w:lvl w:ilvl="6" w:tplc="72685922">
      <w:start w:val="1"/>
      <w:numFmt w:val="decimal"/>
      <w:lvlText w:val="%7."/>
      <w:lvlJc w:val="left"/>
      <w:pPr>
        <w:ind w:left="5040" w:hanging="360"/>
      </w:pPr>
    </w:lvl>
    <w:lvl w:ilvl="7" w:tplc="FF44825A">
      <w:start w:val="1"/>
      <w:numFmt w:val="lowerLetter"/>
      <w:lvlText w:val="%8."/>
      <w:lvlJc w:val="left"/>
      <w:pPr>
        <w:ind w:left="5760" w:hanging="360"/>
      </w:pPr>
    </w:lvl>
    <w:lvl w:ilvl="8" w:tplc="56986B4C">
      <w:start w:val="1"/>
      <w:numFmt w:val="lowerRoman"/>
      <w:lvlText w:val="%9."/>
      <w:lvlJc w:val="right"/>
      <w:pPr>
        <w:ind w:left="6480" w:hanging="180"/>
      </w:pPr>
    </w:lvl>
  </w:abstractNum>
  <w:abstractNum w:abstractNumId="3" w15:restartNumberingAfterBreak="0">
    <w:nsid w:val="10886D68"/>
    <w:multiLevelType w:val="hybridMultilevel"/>
    <w:tmpl w:val="11EE3412"/>
    <w:lvl w:ilvl="0" w:tplc="E6668816">
      <w:start w:val="1"/>
      <w:numFmt w:val="decimal"/>
      <w:lvlText w:val="%1)"/>
      <w:lvlJc w:val="left"/>
      <w:pPr>
        <w:ind w:left="1440" w:hanging="360"/>
      </w:pPr>
      <w:rPr>
        <w:rFonts w:hint="default"/>
      </w:rPr>
    </w:lvl>
    <w:lvl w:ilvl="1" w:tplc="2C866048">
      <w:start w:val="1"/>
      <w:numFmt w:val="lowerLetter"/>
      <w:lvlText w:val="%2."/>
      <w:lvlJc w:val="left"/>
      <w:pPr>
        <w:ind w:left="2160" w:hanging="360"/>
      </w:pPr>
    </w:lvl>
    <w:lvl w:ilvl="2" w:tplc="388E171C">
      <w:start w:val="1"/>
      <w:numFmt w:val="lowerRoman"/>
      <w:lvlText w:val="%3."/>
      <w:lvlJc w:val="right"/>
      <w:pPr>
        <w:ind w:left="2880" w:hanging="180"/>
      </w:pPr>
    </w:lvl>
    <w:lvl w:ilvl="3" w:tplc="0B8C39B8">
      <w:start w:val="1"/>
      <w:numFmt w:val="decimal"/>
      <w:lvlText w:val="%4."/>
      <w:lvlJc w:val="left"/>
      <w:pPr>
        <w:ind w:left="3600" w:hanging="360"/>
      </w:pPr>
    </w:lvl>
    <w:lvl w:ilvl="4" w:tplc="C7A23FC8">
      <w:start w:val="1"/>
      <w:numFmt w:val="lowerLetter"/>
      <w:lvlText w:val="%5."/>
      <w:lvlJc w:val="left"/>
      <w:pPr>
        <w:ind w:left="4320" w:hanging="360"/>
      </w:pPr>
    </w:lvl>
    <w:lvl w:ilvl="5" w:tplc="51629EAE">
      <w:start w:val="1"/>
      <w:numFmt w:val="lowerRoman"/>
      <w:lvlText w:val="%6."/>
      <w:lvlJc w:val="right"/>
      <w:pPr>
        <w:ind w:left="5040" w:hanging="180"/>
      </w:pPr>
    </w:lvl>
    <w:lvl w:ilvl="6" w:tplc="E1029190">
      <w:start w:val="1"/>
      <w:numFmt w:val="decimal"/>
      <w:lvlText w:val="%7."/>
      <w:lvlJc w:val="left"/>
      <w:pPr>
        <w:ind w:left="5760" w:hanging="360"/>
      </w:pPr>
    </w:lvl>
    <w:lvl w:ilvl="7" w:tplc="AE7C7EB2">
      <w:start w:val="1"/>
      <w:numFmt w:val="lowerLetter"/>
      <w:lvlText w:val="%8."/>
      <w:lvlJc w:val="left"/>
      <w:pPr>
        <w:ind w:left="6480" w:hanging="360"/>
      </w:pPr>
    </w:lvl>
    <w:lvl w:ilvl="8" w:tplc="E21C04EE">
      <w:start w:val="1"/>
      <w:numFmt w:val="lowerRoman"/>
      <w:lvlText w:val="%9."/>
      <w:lvlJc w:val="right"/>
      <w:pPr>
        <w:ind w:left="7200" w:hanging="180"/>
      </w:pPr>
    </w:lvl>
  </w:abstractNum>
  <w:abstractNum w:abstractNumId="4" w15:restartNumberingAfterBreak="0">
    <w:nsid w:val="174D2BF1"/>
    <w:multiLevelType w:val="hybridMultilevel"/>
    <w:tmpl w:val="DCB0FCB8"/>
    <w:lvl w:ilvl="0" w:tplc="D0528F20">
      <w:start w:val="1"/>
      <w:numFmt w:val="bullet"/>
      <w:lvlText w:val=""/>
      <w:lvlJc w:val="left"/>
      <w:pPr>
        <w:tabs>
          <w:tab w:val="num" w:pos="720"/>
        </w:tabs>
        <w:ind w:left="720" w:hanging="360"/>
      </w:pPr>
      <w:rPr>
        <w:rFonts w:ascii="Symbol" w:hAnsi="Symbol" w:hint="default"/>
        <w:sz w:val="20"/>
      </w:rPr>
    </w:lvl>
    <w:lvl w:ilvl="1" w:tplc="349E1D1A">
      <w:start w:val="1"/>
      <w:numFmt w:val="lowerLetter"/>
      <w:lvlText w:val="%2)"/>
      <w:lvlJc w:val="left"/>
      <w:pPr>
        <w:ind w:left="1440" w:hanging="360"/>
      </w:pPr>
      <w:rPr>
        <w:rFonts w:hint="default"/>
      </w:rPr>
    </w:lvl>
    <w:lvl w:ilvl="2" w:tplc="D44CEEDE">
      <w:start w:val="1"/>
      <w:numFmt w:val="bullet"/>
      <w:lvlText w:val=""/>
      <w:lvlJc w:val="left"/>
      <w:pPr>
        <w:tabs>
          <w:tab w:val="num" w:pos="2160"/>
        </w:tabs>
        <w:ind w:left="2160" w:hanging="360"/>
      </w:pPr>
      <w:rPr>
        <w:rFonts w:ascii="Wingdings" w:hAnsi="Wingdings" w:hint="default"/>
        <w:sz w:val="20"/>
      </w:rPr>
    </w:lvl>
    <w:lvl w:ilvl="3" w:tplc="5A862A5A">
      <w:start w:val="1"/>
      <w:numFmt w:val="bullet"/>
      <w:lvlText w:val=""/>
      <w:lvlJc w:val="left"/>
      <w:pPr>
        <w:tabs>
          <w:tab w:val="num" w:pos="2880"/>
        </w:tabs>
        <w:ind w:left="2880" w:hanging="360"/>
      </w:pPr>
      <w:rPr>
        <w:rFonts w:ascii="Wingdings" w:hAnsi="Wingdings" w:hint="default"/>
        <w:sz w:val="20"/>
      </w:rPr>
    </w:lvl>
    <w:lvl w:ilvl="4" w:tplc="3EA6D3B2">
      <w:start w:val="1"/>
      <w:numFmt w:val="bullet"/>
      <w:lvlText w:val=""/>
      <w:lvlJc w:val="left"/>
      <w:pPr>
        <w:tabs>
          <w:tab w:val="num" w:pos="3600"/>
        </w:tabs>
        <w:ind w:left="3600" w:hanging="360"/>
      </w:pPr>
      <w:rPr>
        <w:rFonts w:ascii="Wingdings" w:hAnsi="Wingdings" w:hint="default"/>
        <w:sz w:val="20"/>
      </w:rPr>
    </w:lvl>
    <w:lvl w:ilvl="5" w:tplc="0924EA0A">
      <w:start w:val="1"/>
      <w:numFmt w:val="bullet"/>
      <w:lvlText w:val=""/>
      <w:lvlJc w:val="left"/>
      <w:pPr>
        <w:tabs>
          <w:tab w:val="num" w:pos="4320"/>
        </w:tabs>
        <w:ind w:left="4320" w:hanging="360"/>
      </w:pPr>
      <w:rPr>
        <w:rFonts w:ascii="Wingdings" w:hAnsi="Wingdings" w:hint="default"/>
        <w:sz w:val="20"/>
      </w:rPr>
    </w:lvl>
    <w:lvl w:ilvl="6" w:tplc="356CD2C6">
      <w:start w:val="1"/>
      <w:numFmt w:val="bullet"/>
      <w:lvlText w:val=""/>
      <w:lvlJc w:val="left"/>
      <w:pPr>
        <w:tabs>
          <w:tab w:val="num" w:pos="5040"/>
        </w:tabs>
        <w:ind w:left="5040" w:hanging="360"/>
      </w:pPr>
      <w:rPr>
        <w:rFonts w:ascii="Wingdings" w:hAnsi="Wingdings" w:hint="default"/>
        <w:sz w:val="20"/>
      </w:rPr>
    </w:lvl>
    <w:lvl w:ilvl="7" w:tplc="996EA262">
      <w:start w:val="1"/>
      <w:numFmt w:val="bullet"/>
      <w:lvlText w:val=""/>
      <w:lvlJc w:val="left"/>
      <w:pPr>
        <w:tabs>
          <w:tab w:val="num" w:pos="5760"/>
        </w:tabs>
        <w:ind w:left="5760" w:hanging="360"/>
      </w:pPr>
      <w:rPr>
        <w:rFonts w:ascii="Wingdings" w:hAnsi="Wingdings" w:hint="default"/>
        <w:sz w:val="20"/>
      </w:rPr>
    </w:lvl>
    <w:lvl w:ilvl="8" w:tplc="383A8B4C">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F62DBB"/>
    <w:multiLevelType w:val="hybridMultilevel"/>
    <w:tmpl w:val="358CCE58"/>
    <w:lvl w:ilvl="0" w:tplc="BB06609C">
      <w:start w:val="1"/>
      <w:numFmt w:val="decimal"/>
      <w:lvlText w:val="%1)"/>
      <w:lvlJc w:val="left"/>
      <w:pPr>
        <w:ind w:left="720" w:hanging="360"/>
      </w:pPr>
    </w:lvl>
    <w:lvl w:ilvl="1" w:tplc="CE900574">
      <w:start w:val="1"/>
      <w:numFmt w:val="lowerLetter"/>
      <w:lvlText w:val="%2."/>
      <w:lvlJc w:val="left"/>
      <w:pPr>
        <w:ind w:left="1440" w:hanging="360"/>
      </w:pPr>
    </w:lvl>
    <w:lvl w:ilvl="2" w:tplc="B28AFAE6">
      <w:start w:val="1"/>
      <w:numFmt w:val="lowerRoman"/>
      <w:lvlText w:val="%3."/>
      <w:lvlJc w:val="right"/>
      <w:pPr>
        <w:ind w:left="2160" w:hanging="180"/>
      </w:pPr>
    </w:lvl>
    <w:lvl w:ilvl="3" w:tplc="DFF42350">
      <w:start w:val="1"/>
      <w:numFmt w:val="decimal"/>
      <w:lvlText w:val="%4."/>
      <w:lvlJc w:val="left"/>
      <w:pPr>
        <w:ind w:left="2880" w:hanging="360"/>
      </w:pPr>
    </w:lvl>
    <w:lvl w:ilvl="4" w:tplc="2228E080">
      <w:start w:val="1"/>
      <w:numFmt w:val="lowerLetter"/>
      <w:lvlText w:val="%5."/>
      <w:lvlJc w:val="left"/>
      <w:pPr>
        <w:ind w:left="3600" w:hanging="360"/>
      </w:pPr>
    </w:lvl>
    <w:lvl w:ilvl="5" w:tplc="294E1980">
      <w:start w:val="1"/>
      <w:numFmt w:val="lowerRoman"/>
      <w:lvlText w:val="%6."/>
      <w:lvlJc w:val="right"/>
      <w:pPr>
        <w:ind w:left="4320" w:hanging="180"/>
      </w:pPr>
    </w:lvl>
    <w:lvl w:ilvl="6" w:tplc="8EE2F60E">
      <w:start w:val="1"/>
      <w:numFmt w:val="decimal"/>
      <w:lvlText w:val="%7."/>
      <w:lvlJc w:val="left"/>
      <w:pPr>
        <w:ind w:left="5040" w:hanging="360"/>
      </w:pPr>
    </w:lvl>
    <w:lvl w:ilvl="7" w:tplc="4080C040">
      <w:start w:val="1"/>
      <w:numFmt w:val="lowerLetter"/>
      <w:lvlText w:val="%8."/>
      <w:lvlJc w:val="left"/>
      <w:pPr>
        <w:ind w:left="5760" w:hanging="360"/>
      </w:pPr>
    </w:lvl>
    <w:lvl w:ilvl="8" w:tplc="D9ECBCAC">
      <w:start w:val="1"/>
      <w:numFmt w:val="lowerRoman"/>
      <w:lvlText w:val="%9."/>
      <w:lvlJc w:val="right"/>
      <w:pPr>
        <w:ind w:left="6480" w:hanging="180"/>
      </w:pPr>
    </w:lvl>
  </w:abstractNum>
  <w:abstractNum w:abstractNumId="6" w15:restartNumberingAfterBreak="0">
    <w:nsid w:val="1F721830"/>
    <w:multiLevelType w:val="hybridMultilevel"/>
    <w:tmpl w:val="19622D78"/>
    <w:lvl w:ilvl="0" w:tplc="D7D6DE58">
      <w:start w:val="1"/>
      <w:numFmt w:val="decimal"/>
      <w:lvlText w:val="%1)"/>
      <w:lvlJc w:val="left"/>
      <w:pPr>
        <w:ind w:left="720" w:hanging="360"/>
      </w:pPr>
    </w:lvl>
    <w:lvl w:ilvl="1" w:tplc="6A92E244">
      <w:start w:val="1"/>
      <w:numFmt w:val="lowerLetter"/>
      <w:lvlText w:val="%2."/>
      <w:lvlJc w:val="left"/>
      <w:pPr>
        <w:ind w:left="1440" w:hanging="360"/>
      </w:pPr>
    </w:lvl>
    <w:lvl w:ilvl="2" w:tplc="0D1ADF54">
      <w:start w:val="1"/>
      <w:numFmt w:val="lowerRoman"/>
      <w:lvlText w:val="%3."/>
      <w:lvlJc w:val="right"/>
      <w:pPr>
        <w:ind w:left="2160" w:hanging="180"/>
      </w:pPr>
    </w:lvl>
    <w:lvl w:ilvl="3" w:tplc="48369E1A">
      <w:start w:val="1"/>
      <w:numFmt w:val="decimal"/>
      <w:lvlText w:val="%4."/>
      <w:lvlJc w:val="left"/>
      <w:pPr>
        <w:ind w:left="2880" w:hanging="360"/>
      </w:pPr>
    </w:lvl>
    <w:lvl w:ilvl="4" w:tplc="EA5A2E6C">
      <w:start w:val="1"/>
      <w:numFmt w:val="lowerLetter"/>
      <w:lvlText w:val="%5."/>
      <w:lvlJc w:val="left"/>
      <w:pPr>
        <w:ind w:left="3600" w:hanging="360"/>
      </w:pPr>
    </w:lvl>
    <w:lvl w:ilvl="5" w:tplc="30686974">
      <w:start w:val="1"/>
      <w:numFmt w:val="lowerRoman"/>
      <w:lvlText w:val="%6."/>
      <w:lvlJc w:val="right"/>
      <w:pPr>
        <w:ind w:left="4320" w:hanging="180"/>
      </w:pPr>
    </w:lvl>
    <w:lvl w:ilvl="6" w:tplc="FCC8209E">
      <w:start w:val="1"/>
      <w:numFmt w:val="decimal"/>
      <w:lvlText w:val="%7."/>
      <w:lvlJc w:val="left"/>
      <w:pPr>
        <w:ind w:left="5040" w:hanging="360"/>
      </w:pPr>
    </w:lvl>
    <w:lvl w:ilvl="7" w:tplc="C0FC1F8E">
      <w:start w:val="1"/>
      <w:numFmt w:val="lowerLetter"/>
      <w:lvlText w:val="%8."/>
      <w:lvlJc w:val="left"/>
      <w:pPr>
        <w:ind w:left="5760" w:hanging="360"/>
      </w:pPr>
    </w:lvl>
    <w:lvl w:ilvl="8" w:tplc="D2E2CD18">
      <w:start w:val="1"/>
      <w:numFmt w:val="lowerRoman"/>
      <w:lvlText w:val="%9."/>
      <w:lvlJc w:val="right"/>
      <w:pPr>
        <w:ind w:left="6480" w:hanging="180"/>
      </w:pPr>
    </w:lvl>
  </w:abstractNum>
  <w:abstractNum w:abstractNumId="7" w15:restartNumberingAfterBreak="0">
    <w:nsid w:val="1FC16F88"/>
    <w:multiLevelType w:val="hybridMultilevel"/>
    <w:tmpl w:val="10C83C86"/>
    <w:lvl w:ilvl="0" w:tplc="17242DD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3843A3"/>
    <w:multiLevelType w:val="hybridMultilevel"/>
    <w:tmpl w:val="039E35E4"/>
    <w:lvl w:ilvl="0" w:tplc="C28C0052">
      <w:start w:val="1"/>
      <w:numFmt w:val="lowerLetter"/>
      <w:lvlText w:val="%1)"/>
      <w:lvlJc w:val="left"/>
      <w:pPr>
        <w:ind w:left="720" w:hanging="360"/>
      </w:pPr>
      <w:rPr>
        <w:rFonts w:ascii="Times New Roman" w:hAnsi="Times New Roman" w:cs="Times New Roman" w:hint="default"/>
        <w:sz w:val="24"/>
        <w:szCs w:val="24"/>
      </w:rPr>
    </w:lvl>
    <w:lvl w:ilvl="1" w:tplc="AFFE20CA">
      <w:start w:val="1"/>
      <w:numFmt w:val="lowerLetter"/>
      <w:lvlText w:val="%2."/>
      <w:lvlJc w:val="left"/>
      <w:pPr>
        <w:ind w:left="1440" w:hanging="360"/>
      </w:pPr>
    </w:lvl>
    <w:lvl w:ilvl="2" w:tplc="59188A3A">
      <w:start w:val="1"/>
      <w:numFmt w:val="lowerRoman"/>
      <w:lvlText w:val="%3."/>
      <w:lvlJc w:val="right"/>
      <w:pPr>
        <w:ind w:left="2160" w:hanging="180"/>
      </w:pPr>
    </w:lvl>
    <w:lvl w:ilvl="3" w:tplc="37FAC1E0">
      <w:start w:val="1"/>
      <w:numFmt w:val="decimal"/>
      <w:lvlText w:val="%4."/>
      <w:lvlJc w:val="left"/>
      <w:pPr>
        <w:ind w:left="2880" w:hanging="360"/>
      </w:pPr>
    </w:lvl>
    <w:lvl w:ilvl="4" w:tplc="2500BC92">
      <w:start w:val="1"/>
      <w:numFmt w:val="lowerLetter"/>
      <w:lvlText w:val="%5."/>
      <w:lvlJc w:val="left"/>
      <w:pPr>
        <w:ind w:left="3600" w:hanging="360"/>
      </w:pPr>
    </w:lvl>
    <w:lvl w:ilvl="5" w:tplc="BA2CBF94">
      <w:start w:val="1"/>
      <w:numFmt w:val="lowerRoman"/>
      <w:lvlText w:val="%6."/>
      <w:lvlJc w:val="right"/>
      <w:pPr>
        <w:ind w:left="4320" w:hanging="180"/>
      </w:pPr>
    </w:lvl>
    <w:lvl w:ilvl="6" w:tplc="43AC6DA2">
      <w:start w:val="1"/>
      <w:numFmt w:val="decimal"/>
      <w:lvlText w:val="%7."/>
      <w:lvlJc w:val="left"/>
      <w:pPr>
        <w:ind w:left="5040" w:hanging="360"/>
      </w:pPr>
    </w:lvl>
    <w:lvl w:ilvl="7" w:tplc="4F9EE114">
      <w:start w:val="1"/>
      <w:numFmt w:val="lowerLetter"/>
      <w:lvlText w:val="%8."/>
      <w:lvlJc w:val="left"/>
      <w:pPr>
        <w:ind w:left="5760" w:hanging="360"/>
      </w:pPr>
    </w:lvl>
    <w:lvl w:ilvl="8" w:tplc="6E289256">
      <w:start w:val="1"/>
      <w:numFmt w:val="lowerRoman"/>
      <w:lvlText w:val="%9."/>
      <w:lvlJc w:val="right"/>
      <w:pPr>
        <w:ind w:left="6480" w:hanging="180"/>
      </w:pPr>
    </w:lvl>
  </w:abstractNum>
  <w:abstractNum w:abstractNumId="9" w15:restartNumberingAfterBreak="0">
    <w:nsid w:val="20760626"/>
    <w:multiLevelType w:val="hybridMultilevel"/>
    <w:tmpl w:val="EA7C241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3551FAD"/>
    <w:multiLevelType w:val="hybridMultilevel"/>
    <w:tmpl w:val="EB2A64BA"/>
    <w:lvl w:ilvl="0" w:tplc="C486D776">
      <w:start w:val="1"/>
      <w:numFmt w:val="lowerLetter"/>
      <w:lvlText w:val="%1)"/>
      <w:lvlJc w:val="left"/>
      <w:pPr>
        <w:ind w:left="720" w:hanging="360"/>
      </w:pPr>
      <w:rPr>
        <w:rFonts w:ascii="Times New Roman" w:hAnsi="Times New Roman" w:cs="Times New Roman" w:hint="default"/>
        <w:sz w:val="24"/>
        <w:szCs w:val="24"/>
      </w:rPr>
    </w:lvl>
    <w:lvl w:ilvl="1" w:tplc="4E185B18">
      <w:start w:val="1"/>
      <w:numFmt w:val="lowerLetter"/>
      <w:lvlText w:val="%2."/>
      <w:lvlJc w:val="left"/>
      <w:pPr>
        <w:ind w:left="1440" w:hanging="360"/>
      </w:pPr>
    </w:lvl>
    <w:lvl w:ilvl="2" w:tplc="390A8362">
      <w:start w:val="1"/>
      <w:numFmt w:val="lowerRoman"/>
      <w:lvlText w:val="%3."/>
      <w:lvlJc w:val="right"/>
      <w:pPr>
        <w:ind w:left="2160" w:hanging="180"/>
      </w:pPr>
    </w:lvl>
    <w:lvl w:ilvl="3" w:tplc="D9AE6B7E">
      <w:start w:val="1"/>
      <w:numFmt w:val="decimal"/>
      <w:lvlText w:val="%4."/>
      <w:lvlJc w:val="left"/>
      <w:pPr>
        <w:ind w:left="2880" w:hanging="360"/>
      </w:pPr>
    </w:lvl>
    <w:lvl w:ilvl="4" w:tplc="17F8E262">
      <w:start w:val="1"/>
      <w:numFmt w:val="lowerLetter"/>
      <w:lvlText w:val="%5."/>
      <w:lvlJc w:val="left"/>
      <w:pPr>
        <w:ind w:left="3600" w:hanging="360"/>
      </w:pPr>
    </w:lvl>
    <w:lvl w:ilvl="5" w:tplc="7F70702E">
      <w:start w:val="1"/>
      <w:numFmt w:val="lowerRoman"/>
      <w:lvlText w:val="%6."/>
      <w:lvlJc w:val="right"/>
      <w:pPr>
        <w:ind w:left="4320" w:hanging="180"/>
      </w:pPr>
    </w:lvl>
    <w:lvl w:ilvl="6" w:tplc="0A34A6D0">
      <w:start w:val="1"/>
      <w:numFmt w:val="decimal"/>
      <w:lvlText w:val="%7."/>
      <w:lvlJc w:val="left"/>
      <w:pPr>
        <w:ind w:left="5040" w:hanging="360"/>
      </w:pPr>
    </w:lvl>
    <w:lvl w:ilvl="7" w:tplc="F6B05430">
      <w:start w:val="1"/>
      <w:numFmt w:val="lowerLetter"/>
      <w:lvlText w:val="%8."/>
      <w:lvlJc w:val="left"/>
      <w:pPr>
        <w:ind w:left="5760" w:hanging="360"/>
      </w:pPr>
    </w:lvl>
    <w:lvl w:ilvl="8" w:tplc="4F62C256">
      <w:start w:val="1"/>
      <w:numFmt w:val="lowerRoman"/>
      <w:lvlText w:val="%9."/>
      <w:lvlJc w:val="right"/>
      <w:pPr>
        <w:ind w:left="6480" w:hanging="180"/>
      </w:pPr>
    </w:lvl>
  </w:abstractNum>
  <w:abstractNum w:abstractNumId="11" w15:restartNumberingAfterBreak="0">
    <w:nsid w:val="261A7FF3"/>
    <w:multiLevelType w:val="hybridMultilevel"/>
    <w:tmpl w:val="A58A3D00"/>
    <w:lvl w:ilvl="0" w:tplc="95E87838">
      <w:start w:val="1"/>
      <w:numFmt w:val="lowerLetter"/>
      <w:lvlText w:val="%1)"/>
      <w:lvlJc w:val="left"/>
      <w:pPr>
        <w:ind w:left="720" w:hanging="360"/>
      </w:pPr>
      <w:rPr>
        <w:rFonts w:ascii="Times New Roman" w:hAnsi="Times New Roman" w:cs="Times New Roman" w:hint="default"/>
        <w:sz w:val="24"/>
        <w:szCs w:val="24"/>
      </w:rPr>
    </w:lvl>
    <w:lvl w:ilvl="1" w:tplc="6F3A6002">
      <w:start w:val="1"/>
      <w:numFmt w:val="lowerLetter"/>
      <w:lvlText w:val="%2."/>
      <w:lvlJc w:val="left"/>
      <w:pPr>
        <w:ind w:left="1440" w:hanging="360"/>
      </w:pPr>
    </w:lvl>
    <w:lvl w:ilvl="2" w:tplc="80FCC1B0">
      <w:start w:val="1"/>
      <w:numFmt w:val="lowerRoman"/>
      <w:lvlText w:val="%3."/>
      <w:lvlJc w:val="right"/>
      <w:pPr>
        <w:ind w:left="2160" w:hanging="180"/>
      </w:pPr>
    </w:lvl>
    <w:lvl w:ilvl="3" w:tplc="14E045B6">
      <w:start w:val="1"/>
      <w:numFmt w:val="decimal"/>
      <w:lvlText w:val="%4."/>
      <w:lvlJc w:val="left"/>
      <w:pPr>
        <w:ind w:left="2880" w:hanging="360"/>
      </w:pPr>
    </w:lvl>
    <w:lvl w:ilvl="4" w:tplc="DCE039DE">
      <w:start w:val="1"/>
      <w:numFmt w:val="lowerLetter"/>
      <w:lvlText w:val="%5."/>
      <w:lvlJc w:val="left"/>
      <w:pPr>
        <w:ind w:left="3600" w:hanging="360"/>
      </w:pPr>
    </w:lvl>
    <w:lvl w:ilvl="5" w:tplc="5388E3D8">
      <w:start w:val="1"/>
      <w:numFmt w:val="lowerRoman"/>
      <w:lvlText w:val="%6."/>
      <w:lvlJc w:val="right"/>
      <w:pPr>
        <w:ind w:left="4320" w:hanging="180"/>
      </w:pPr>
    </w:lvl>
    <w:lvl w:ilvl="6" w:tplc="7BE8F0A8">
      <w:start w:val="1"/>
      <w:numFmt w:val="decimal"/>
      <w:lvlText w:val="%7."/>
      <w:lvlJc w:val="left"/>
      <w:pPr>
        <w:ind w:left="5040" w:hanging="360"/>
      </w:pPr>
    </w:lvl>
    <w:lvl w:ilvl="7" w:tplc="004E2B9C">
      <w:start w:val="1"/>
      <w:numFmt w:val="lowerLetter"/>
      <w:lvlText w:val="%8."/>
      <w:lvlJc w:val="left"/>
      <w:pPr>
        <w:ind w:left="5760" w:hanging="360"/>
      </w:pPr>
    </w:lvl>
    <w:lvl w:ilvl="8" w:tplc="65A0339C">
      <w:start w:val="1"/>
      <w:numFmt w:val="lowerRoman"/>
      <w:lvlText w:val="%9."/>
      <w:lvlJc w:val="right"/>
      <w:pPr>
        <w:ind w:left="6480" w:hanging="180"/>
      </w:pPr>
    </w:lvl>
  </w:abstractNum>
  <w:abstractNum w:abstractNumId="12" w15:restartNumberingAfterBreak="0">
    <w:nsid w:val="295C6C70"/>
    <w:multiLevelType w:val="hybridMultilevel"/>
    <w:tmpl w:val="A630F262"/>
    <w:lvl w:ilvl="0" w:tplc="49383896">
      <w:start w:val="1"/>
      <w:numFmt w:val="bullet"/>
      <w:lvlText w:val=""/>
      <w:lvlJc w:val="left"/>
      <w:pPr>
        <w:tabs>
          <w:tab w:val="num" w:pos="720"/>
        </w:tabs>
        <w:ind w:left="720" w:hanging="360"/>
      </w:pPr>
      <w:rPr>
        <w:rFonts w:ascii="Symbol" w:hAnsi="Symbol" w:hint="default"/>
        <w:sz w:val="20"/>
      </w:rPr>
    </w:lvl>
    <w:lvl w:ilvl="1" w:tplc="5882D474">
      <w:start w:val="1"/>
      <w:numFmt w:val="bullet"/>
      <w:lvlText w:val="o"/>
      <w:lvlJc w:val="left"/>
      <w:pPr>
        <w:tabs>
          <w:tab w:val="num" w:pos="1440"/>
        </w:tabs>
        <w:ind w:left="1440" w:hanging="360"/>
      </w:pPr>
      <w:rPr>
        <w:rFonts w:ascii="Courier New" w:hAnsi="Courier New" w:hint="default"/>
        <w:sz w:val="20"/>
      </w:rPr>
    </w:lvl>
    <w:lvl w:ilvl="2" w:tplc="EDAEB1D6">
      <w:start w:val="1"/>
      <w:numFmt w:val="bullet"/>
      <w:lvlText w:val=""/>
      <w:lvlJc w:val="left"/>
      <w:pPr>
        <w:tabs>
          <w:tab w:val="num" w:pos="2160"/>
        </w:tabs>
        <w:ind w:left="2160" w:hanging="360"/>
      </w:pPr>
      <w:rPr>
        <w:rFonts w:ascii="Wingdings" w:hAnsi="Wingdings" w:hint="default"/>
        <w:sz w:val="20"/>
      </w:rPr>
    </w:lvl>
    <w:lvl w:ilvl="3" w:tplc="02108F70">
      <w:start w:val="1"/>
      <w:numFmt w:val="bullet"/>
      <w:lvlText w:val=""/>
      <w:lvlJc w:val="left"/>
      <w:pPr>
        <w:tabs>
          <w:tab w:val="num" w:pos="2880"/>
        </w:tabs>
        <w:ind w:left="2880" w:hanging="360"/>
      </w:pPr>
      <w:rPr>
        <w:rFonts w:ascii="Wingdings" w:hAnsi="Wingdings" w:hint="default"/>
        <w:sz w:val="20"/>
      </w:rPr>
    </w:lvl>
    <w:lvl w:ilvl="4" w:tplc="372889AE">
      <w:start w:val="1"/>
      <w:numFmt w:val="bullet"/>
      <w:lvlText w:val=""/>
      <w:lvlJc w:val="left"/>
      <w:pPr>
        <w:tabs>
          <w:tab w:val="num" w:pos="3600"/>
        </w:tabs>
        <w:ind w:left="3600" w:hanging="360"/>
      </w:pPr>
      <w:rPr>
        <w:rFonts w:ascii="Wingdings" w:hAnsi="Wingdings" w:hint="default"/>
        <w:sz w:val="20"/>
      </w:rPr>
    </w:lvl>
    <w:lvl w:ilvl="5" w:tplc="6FB4C3B0">
      <w:start w:val="1"/>
      <w:numFmt w:val="bullet"/>
      <w:lvlText w:val=""/>
      <w:lvlJc w:val="left"/>
      <w:pPr>
        <w:tabs>
          <w:tab w:val="num" w:pos="4320"/>
        </w:tabs>
        <w:ind w:left="4320" w:hanging="360"/>
      </w:pPr>
      <w:rPr>
        <w:rFonts w:ascii="Wingdings" w:hAnsi="Wingdings" w:hint="default"/>
        <w:sz w:val="20"/>
      </w:rPr>
    </w:lvl>
    <w:lvl w:ilvl="6" w:tplc="F454C7F4">
      <w:start w:val="1"/>
      <w:numFmt w:val="bullet"/>
      <w:lvlText w:val=""/>
      <w:lvlJc w:val="left"/>
      <w:pPr>
        <w:tabs>
          <w:tab w:val="num" w:pos="5040"/>
        </w:tabs>
        <w:ind w:left="5040" w:hanging="360"/>
      </w:pPr>
      <w:rPr>
        <w:rFonts w:ascii="Wingdings" w:hAnsi="Wingdings" w:hint="default"/>
        <w:sz w:val="20"/>
      </w:rPr>
    </w:lvl>
    <w:lvl w:ilvl="7" w:tplc="6EBCC176">
      <w:start w:val="1"/>
      <w:numFmt w:val="bullet"/>
      <w:lvlText w:val=""/>
      <w:lvlJc w:val="left"/>
      <w:pPr>
        <w:tabs>
          <w:tab w:val="num" w:pos="5760"/>
        </w:tabs>
        <w:ind w:left="5760" w:hanging="360"/>
      </w:pPr>
      <w:rPr>
        <w:rFonts w:ascii="Wingdings" w:hAnsi="Wingdings" w:hint="default"/>
        <w:sz w:val="20"/>
      </w:rPr>
    </w:lvl>
    <w:lvl w:ilvl="8" w:tplc="4CEEABDA">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CA04E9"/>
    <w:multiLevelType w:val="hybridMultilevel"/>
    <w:tmpl w:val="18085C78"/>
    <w:lvl w:ilvl="0" w:tplc="D5DCF2AC">
      <w:start w:val="1"/>
      <w:numFmt w:val="decimal"/>
      <w:lvlText w:val="%1)"/>
      <w:lvlJc w:val="left"/>
      <w:pPr>
        <w:ind w:left="720" w:hanging="360"/>
      </w:pPr>
    </w:lvl>
    <w:lvl w:ilvl="1" w:tplc="4B88FE8C">
      <w:start w:val="1"/>
      <w:numFmt w:val="lowerLetter"/>
      <w:lvlText w:val="%2."/>
      <w:lvlJc w:val="left"/>
      <w:pPr>
        <w:ind w:left="1440" w:hanging="360"/>
      </w:pPr>
    </w:lvl>
    <w:lvl w:ilvl="2" w:tplc="06F2ECE2">
      <w:start w:val="1"/>
      <w:numFmt w:val="lowerRoman"/>
      <w:lvlText w:val="%3."/>
      <w:lvlJc w:val="right"/>
      <w:pPr>
        <w:ind w:left="2160" w:hanging="180"/>
      </w:pPr>
    </w:lvl>
    <w:lvl w:ilvl="3" w:tplc="5DBC6742">
      <w:start w:val="1"/>
      <w:numFmt w:val="decimal"/>
      <w:lvlText w:val="%4."/>
      <w:lvlJc w:val="left"/>
      <w:pPr>
        <w:ind w:left="2880" w:hanging="360"/>
      </w:pPr>
    </w:lvl>
    <w:lvl w:ilvl="4" w:tplc="BF6E72F6">
      <w:start w:val="1"/>
      <w:numFmt w:val="lowerLetter"/>
      <w:lvlText w:val="%5."/>
      <w:lvlJc w:val="left"/>
      <w:pPr>
        <w:ind w:left="3600" w:hanging="360"/>
      </w:pPr>
    </w:lvl>
    <w:lvl w:ilvl="5" w:tplc="D6F4DA0E">
      <w:start w:val="1"/>
      <w:numFmt w:val="lowerRoman"/>
      <w:lvlText w:val="%6."/>
      <w:lvlJc w:val="right"/>
      <w:pPr>
        <w:ind w:left="4320" w:hanging="180"/>
      </w:pPr>
    </w:lvl>
    <w:lvl w:ilvl="6" w:tplc="CF4E6526">
      <w:start w:val="1"/>
      <w:numFmt w:val="decimal"/>
      <w:lvlText w:val="%7."/>
      <w:lvlJc w:val="left"/>
      <w:pPr>
        <w:ind w:left="5040" w:hanging="360"/>
      </w:pPr>
    </w:lvl>
    <w:lvl w:ilvl="7" w:tplc="F3A259A4">
      <w:start w:val="1"/>
      <w:numFmt w:val="lowerLetter"/>
      <w:lvlText w:val="%8."/>
      <w:lvlJc w:val="left"/>
      <w:pPr>
        <w:ind w:left="5760" w:hanging="360"/>
      </w:pPr>
    </w:lvl>
    <w:lvl w:ilvl="8" w:tplc="62B89D6C">
      <w:start w:val="1"/>
      <w:numFmt w:val="lowerRoman"/>
      <w:lvlText w:val="%9."/>
      <w:lvlJc w:val="right"/>
      <w:pPr>
        <w:ind w:left="6480" w:hanging="180"/>
      </w:pPr>
    </w:lvl>
  </w:abstractNum>
  <w:abstractNum w:abstractNumId="14" w15:restartNumberingAfterBreak="0">
    <w:nsid w:val="2EAC3008"/>
    <w:multiLevelType w:val="hybridMultilevel"/>
    <w:tmpl w:val="C9F0A696"/>
    <w:lvl w:ilvl="0" w:tplc="49E2DC8C">
      <w:start w:val="1"/>
      <w:numFmt w:val="bullet"/>
      <w:lvlText w:val=""/>
      <w:lvlJc w:val="left"/>
      <w:pPr>
        <w:tabs>
          <w:tab w:val="num" w:pos="720"/>
        </w:tabs>
        <w:ind w:left="720" w:hanging="360"/>
      </w:pPr>
      <w:rPr>
        <w:rFonts w:ascii="Symbol" w:hAnsi="Symbol" w:hint="default"/>
        <w:sz w:val="20"/>
      </w:rPr>
    </w:lvl>
    <w:lvl w:ilvl="1" w:tplc="64627730">
      <w:start w:val="1"/>
      <w:numFmt w:val="bullet"/>
      <w:lvlText w:val="o"/>
      <w:lvlJc w:val="left"/>
      <w:pPr>
        <w:tabs>
          <w:tab w:val="num" w:pos="1440"/>
        </w:tabs>
        <w:ind w:left="1440" w:hanging="360"/>
      </w:pPr>
      <w:rPr>
        <w:rFonts w:ascii="Courier New" w:hAnsi="Courier New" w:hint="default"/>
        <w:sz w:val="20"/>
      </w:rPr>
    </w:lvl>
    <w:lvl w:ilvl="2" w:tplc="FD1E1076">
      <w:start w:val="1"/>
      <w:numFmt w:val="bullet"/>
      <w:lvlText w:val=""/>
      <w:lvlJc w:val="left"/>
      <w:pPr>
        <w:tabs>
          <w:tab w:val="num" w:pos="2160"/>
        </w:tabs>
        <w:ind w:left="2160" w:hanging="360"/>
      </w:pPr>
      <w:rPr>
        <w:rFonts w:ascii="Wingdings" w:hAnsi="Wingdings" w:hint="default"/>
        <w:sz w:val="20"/>
      </w:rPr>
    </w:lvl>
    <w:lvl w:ilvl="3" w:tplc="FFA04FFC">
      <w:start w:val="1"/>
      <w:numFmt w:val="bullet"/>
      <w:lvlText w:val=""/>
      <w:lvlJc w:val="left"/>
      <w:pPr>
        <w:tabs>
          <w:tab w:val="num" w:pos="2880"/>
        </w:tabs>
        <w:ind w:left="2880" w:hanging="360"/>
      </w:pPr>
      <w:rPr>
        <w:rFonts w:ascii="Wingdings" w:hAnsi="Wingdings" w:hint="default"/>
        <w:sz w:val="20"/>
      </w:rPr>
    </w:lvl>
    <w:lvl w:ilvl="4" w:tplc="F52430D8">
      <w:start w:val="1"/>
      <w:numFmt w:val="bullet"/>
      <w:lvlText w:val=""/>
      <w:lvlJc w:val="left"/>
      <w:pPr>
        <w:tabs>
          <w:tab w:val="num" w:pos="3600"/>
        </w:tabs>
        <w:ind w:left="3600" w:hanging="360"/>
      </w:pPr>
      <w:rPr>
        <w:rFonts w:ascii="Wingdings" w:hAnsi="Wingdings" w:hint="default"/>
        <w:sz w:val="20"/>
      </w:rPr>
    </w:lvl>
    <w:lvl w:ilvl="5" w:tplc="185E1D6E">
      <w:start w:val="1"/>
      <w:numFmt w:val="bullet"/>
      <w:lvlText w:val=""/>
      <w:lvlJc w:val="left"/>
      <w:pPr>
        <w:tabs>
          <w:tab w:val="num" w:pos="4320"/>
        </w:tabs>
        <w:ind w:left="4320" w:hanging="360"/>
      </w:pPr>
      <w:rPr>
        <w:rFonts w:ascii="Wingdings" w:hAnsi="Wingdings" w:hint="default"/>
        <w:sz w:val="20"/>
      </w:rPr>
    </w:lvl>
    <w:lvl w:ilvl="6" w:tplc="57C6B36C">
      <w:start w:val="1"/>
      <w:numFmt w:val="bullet"/>
      <w:lvlText w:val=""/>
      <w:lvlJc w:val="left"/>
      <w:pPr>
        <w:tabs>
          <w:tab w:val="num" w:pos="5040"/>
        </w:tabs>
        <w:ind w:left="5040" w:hanging="360"/>
      </w:pPr>
      <w:rPr>
        <w:rFonts w:ascii="Wingdings" w:hAnsi="Wingdings" w:hint="default"/>
        <w:sz w:val="20"/>
      </w:rPr>
    </w:lvl>
    <w:lvl w:ilvl="7" w:tplc="C136ED10">
      <w:start w:val="1"/>
      <w:numFmt w:val="bullet"/>
      <w:lvlText w:val=""/>
      <w:lvlJc w:val="left"/>
      <w:pPr>
        <w:tabs>
          <w:tab w:val="num" w:pos="5760"/>
        </w:tabs>
        <w:ind w:left="5760" w:hanging="360"/>
      </w:pPr>
      <w:rPr>
        <w:rFonts w:ascii="Wingdings" w:hAnsi="Wingdings" w:hint="default"/>
        <w:sz w:val="20"/>
      </w:rPr>
    </w:lvl>
    <w:lvl w:ilvl="8" w:tplc="FF22694E">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CF7293"/>
    <w:multiLevelType w:val="hybridMultilevel"/>
    <w:tmpl w:val="5EB6CD96"/>
    <w:lvl w:ilvl="0" w:tplc="8908781A">
      <w:start w:val="1"/>
      <w:numFmt w:val="bullet"/>
      <w:lvlText w:val=""/>
      <w:lvlJc w:val="left"/>
      <w:pPr>
        <w:tabs>
          <w:tab w:val="num" w:pos="720"/>
        </w:tabs>
        <w:ind w:left="720" w:hanging="360"/>
      </w:pPr>
      <w:rPr>
        <w:rFonts w:ascii="Symbol" w:hAnsi="Symbol" w:hint="default"/>
        <w:sz w:val="20"/>
      </w:rPr>
    </w:lvl>
    <w:lvl w:ilvl="1" w:tplc="18386648">
      <w:start w:val="1"/>
      <w:numFmt w:val="bullet"/>
      <w:lvlText w:val="o"/>
      <w:lvlJc w:val="left"/>
      <w:pPr>
        <w:tabs>
          <w:tab w:val="num" w:pos="1440"/>
        </w:tabs>
        <w:ind w:left="1440" w:hanging="360"/>
      </w:pPr>
      <w:rPr>
        <w:rFonts w:ascii="Courier New" w:hAnsi="Courier New" w:hint="default"/>
        <w:sz w:val="20"/>
      </w:rPr>
    </w:lvl>
    <w:lvl w:ilvl="2" w:tplc="50B0E4A8">
      <w:start w:val="1"/>
      <w:numFmt w:val="bullet"/>
      <w:lvlText w:val=""/>
      <w:lvlJc w:val="left"/>
      <w:pPr>
        <w:tabs>
          <w:tab w:val="num" w:pos="2160"/>
        </w:tabs>
        <w:ind w:left="2160" w:hanging="360"/>
      </w:pPr>
      <w:rPr>
        <w:rFonts w:ascii="Wingdings" w:hAnsi="Wingdings" w:hint="default"/>
        <w:sz w:val="20"/>
      </w:rPr>
    </w:lvl>
    <w:lvl w:ilvl="3" w:tplc="B8DA3372">
      <w:start w:val="1"/>
      <w:numFmt w:val="bullet"/>
      <w:lvlText w:val=""/>
      <w:lvlJc w:val="left"/>
      <w:pPr>
        <w:tabs>
          <w:tab w:val="num" w:pos="2880"/>
        </w:tabs>
        <w:ind w:left="2880" w:hanging="360"/>
      </w:pPr>
      <w:rPr>
        <w:rFonts w:ascii="Wingdings" w:hAnsi="Wingdings" w:hint="default"/>
        <w:sz w:val="20"/>
      </w:rPr>
    </w:lvl>
    <w:lvl w:ilvl="4" w:tplc="10F28536">
      <w:start w:val="1"/>
      <w:numFmt w:val="bullet"/>
      <w:lvlText w:val=""/>
      <w:lvlJc w:val="left"/>
      <w:pPr>
        <w:tabs>
          <w:tab w:val="num" w:pos="3600"/>
        </w:tabs>
        <w:ind w:left="3600" w:hanging="360"/>
      </w:pPr>
      <w:rPr>
        <w:rFonts w:ascii="Wingdings" w:hAnsi="Wingdings" w:hint="default"/>
        <w:sz w:val="20"/>
      </w:rPr>
    </w:lvl>
    <w:lvl w:ilvl="5" w:tplc="E9B685A8">
      <w:start w:val="1"/>
      <w:numFmt w:val="bullet"/>
      <w:lvlText w:val=""/>
      <w:lvlJc w:val="left"/>
      <w:pPr>
        <w:tabs>
          <w:tab w:val="num" w:pos="4320"/>
        </w:tabs>
        <w:ind w:left="4320" w:hanging="360"/>
      </w:pPr>
      <w:rPr>
        <w:rFonts w:ascii="Wingdings" w:hAnsi="Wingdings" w:hint="default"/>
        <w:sz w:val="20"/>
      </w:rPr>
    </w:lvl>
    <w:lvl w:ilvl="6" w:tplc="1F7C4BB4">
      <w:start w:val="1"/>
      <w:numFmt w:val="bullet"/>
      <w:lvlText w:val=""/>
      <w:lvlJc w:val="left"/>
      <w:pPr>
        <w:tabs>
          <w:tab w:val="num" w:pos="5040"/>
        </w:tabs>
        <w:ind w:left="5040" w:hanging="360"/>
      </w:pPr>
      <w:rPr>
        <w:rFonts w:ascii="Wingdings" w:hAnsi="Wingdings" w:hint="default"/>
        <w:sz w:val="20"/>
      </w:rPr>
    </w:lvl>
    <w:lvl w:ilvl="7" w:tplc="ADE49590">
      <w:start w:val="1"/>
      <w:numFmt w:val="bullet"/>
      <w:lvlText w:val=""/>
      <w:lvlJc w:val="left"/>
      <w:pPr>
        <w:tabs>
          <w:tab w:val="num" w:pos="5760"/>
        </w:tabs>
        <w:ind w:left="5760" w:hanging="360"/>
      </w:pPr>
      <w:rPr>
        <w:rFonts w:ascii="Wingdings" w:hAnsi="Wingdings" w:hint="default"/>
        <w:sz w:val="20"/>
      </w:rPr>
    </w:lvl>
    <w:lvl w:ilvl="8" w:tplc="52F040EE">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992B6D"/>
    <w:multiLevelType w:val="hybridMultilevel"/>
    <w:tmpl w:val="7CBCD272"/>
    <w:lvl w:ilvl="0" w:tplc="FBCA07C8">
      <w:start w:val="1"/>
      <w:numFmt w:val="decimal"/>
      <w:lvlText w:val="%1)"/>
      <w:lvlJc w:val="left"/>
      <w:pPr>
        <w:ind w:left="720" w:hanging="360"/>
      </w:pPr>
      <w:rPr>
        <w:rFonts w:hint="default"/>
      </w:rPr>
    </w:lvl>
    <w:lvl w:ilvl="1" w:tplc="C4103346">
      <w:start w:val="1"/>
      <w:numFmt w:val="lowerLetter"/>
      <w:lvlText w:val="%2."/>
      <w:lvlJc w:val="left"/>
      <w:pPr>
        <w:ind w:left="1440" w:hanging="360"/>
      </w:pPr>
    </w:lvl>
    <w:lvl w:ilvl="2" w:tplc="8A4C2DA2">
      <w:start w:val="1"/>
      <w:numFmt w:val="lowerRoman"/>
      <w:lvlText w:val="%3."/>
      <w:lvlJc w:val="right"/>
      <w:pPr>
        <w:ind w:left="2160" w:hanging="180"/>
      </w:pPr>
    </w:lvl>
    <w:lvl w:ilvl="3" w:tplc="06E4C292">
      <w:start w:val="1"/>
      <w:numFmt w:val="decimal"/>
      <w:lvlText w:val="%4."/>
      <w:lvlJc w:val="left"/>
      <w:pPr>
        <w:ind w:left="2880" w:hanging="360"/>
      </w:pPr>
    </w:lvl>
    <w:lvl w:ilvl="4" w:tplc="09509B1A">
      <w:start w:val="1"/>
      <w:numFmt w:val="lowerLetter"/>
      <w:lvlText w:val="%5."/>
      <w:lvlJc w:val="left"/>
      <w:pPr>
        <w:ind w:left="3600" w:hanging="360"/>
      </w:pPr>
    </w:lvl>
    <w:lvl w:ilvl="5" w:tplc="BC64DDFC">
      <w:start w:val="1"/>
      <w:numFmt w:val="lowerRoman"/>
      <w:lvlText w:val="%6."/>
      <w:lvlJc w:val="right"/>
      <w:pPr>
        <w:ind w:left="4320" w:hanging="180"/>
      </w:pPr>
    </w:lvl>
    <w:lvl w:ilvl="6" w:tplc="9DA8A8E0">
      <w:start w:val="1"/>
      <w:numFmt w:val="decimal"/>
      <w:lvlText w:val="%7."/>
      <w:lvlJc w:val="left"/>
      <w:pPr>
        <w:ind w:left="5040" w:hanging="360"/>
      </w:pPr>
    </w:lvl>
    <w:lvl w:ilvl="7" w:tplc="25F4623C">
      <w:start w:val="1"/>
      <w:numFmt w:val="lowerLetter"/>
      <w:lvlText w:val="%8."/>
      <w:lvlJc w:val="left"/>
      <w:pPr>
        <w:ind w:left="5760" w:hanging="360"/>
      </w:pPr>
    </w:lvl>
    <w:lvl w:ilvl="8" w:tplc="06A68944">
      <w:start w:val="1"/>
      <w:numFmt w:val="lowerRoman"/>
      <w:lvlText w:val="%9."/>
      <w:lvlJc w:val="right"/>
      <w:pPr>
        <w:ind w:left="6480" w:hanging="180"/>
      </w:pPr>
    </w:lvl>
  </w:abstractNum>
  <w:abstractNum w:abstractNumId="17" w15:restartNumberingAfterBreak="0">
    <w:nsid w:val="34304E57"/>
    <w:multiLevelType w:val="hybridMultilevel"/>
    <w:tmpl w:val="2AB2796C"/>
    <w:lvl w:ilvl="0" w:tplc="8870C21C">
      <w:start w:val="1"/>
      <w:numFmt w:val="decimal"/>
      <w:lvlText w:val="%1."/>
      <w:lvlJc w:val="left"/>
      <w:pPr>
        <w:ind w:left="786" w:hanging="360"/>
      </w:pPr>
      <w:rPr>
        <w:rFonts w:ascii="Times New Roman" w:eastAsia="Times New Roman" w:hAnsi="Times New Roman" w:cs="Times New Roman"/>
        <w:sz w:val="28"/>
        <w:szCs w:val="28"/>
      </w:rPr>
    </w:lvl>
    <w:lvl w:ilvl="1" w:tplc="0FC2F98A">
      <w:start w:val="1"/>
      <w:numFmt w:val="lowerLetter"/>
      <w:lvlText w:val="%2."/>
      <w:lvlJc w:val="left"/>
      <w:pPr>
        <w:ind w:left="1440" w:hanging="360"/>
      </w:pPr>
    </w:lvl>
    <w:lvl w:ilvl="2" w:tplc="CB50561A">
      <w:start w:val="1"/>
      <w:numFmt w:val="lowerRoman"/>
      <w:lvlText w:val="%3."/>
      <w:lvlJc w:val="right"/>
      <w:pPr>
        <w:ind w:left="2160" w:hanging="360"/>
      </w:pPr>
    </w:lvl>
    <w:lvl w:ilvl="3" w:tplc="89FAD8D0">
      <w:start w:val="1"/>
      <w:numFmt w:val="decimal"/>
      <w:lvlText w:val="%4."/>
      <w:lvlJc w:val="left"/>
      <w:pPr>
        <w:ind w:left="2880" w:hanging="360"/>
      </w:pPr>
    </w:lvl>
    <w:lvl w:ilvl="4" w:tplc="37E48CA0">
      <w:start w:val="1"/>
      <w:numFmt w:val="lowerLetter"/>
      <w:lvlText w:val="%5."/>
      <w:lvlJc w:val="left"/>
      <w:pPr>
        <w:ind w:left="3600" w:hanging="360"/>
      </w:pPr>
    </w:lvl>
    <w:lvl w:ilvl="5" w:tplc="78A84B4A">
      <w:start w:val="1"/>
      <w:numFmt w:val="lowerRoman"/>
      <w:lvlText w:val="%6."/>
      <w:lvlJc w:val="right"/>
      <w:pPr>
        <w:ind w:left="4320" w:hanging="360"/>
      </w:pPr>
    </w:lvl>
    <w:lvl w:ilvl="6" w:tplc="A680037E">
      <w:start w:val="1"/>
      <w:numFmt w:val="decimal"/>
      <w:lvlText w:val="%7."/>
      <w:lvlJc w:val="left"/>
      <w:pPr>
        <w:ind w:left="5040" w:hanging="360"/>
      </w:pPr>
    </w:lvl>
    <w:lvl w:ilvl="7" w:tplc="399EDEBE">
      <w:start w:val="1"/>
      <w:numFmt w:val="lowerLetter"/>
      <w:lvlText w:val="%8."/>
      <w:lvlJc w:val="left"/>
      <w:pPr>
        <w:ind w:left="5760" w:hanging="360"/>
      </w:pPr>
    </w:lvl>
    <w:lvl w:ilvl="8" w:tplc="9B406554">
      <w:start w:val="1"/>
      <w:numFmt w:val="lowerRoman"/>
      <w:lvlText w:val="%9."/>
      <w:lvlJc w:val="right"/>
      <w:pPr>
        <w:ind w:left="6480" w:hanging="360"/>
      </w:pPr>
    </w:lvl>
  </w:abstractNum>
  <w:abstractNum w:abstractNumId="18" w15:restartNumberingAfterBreak="0">
    <w:nsid w:val="3D2614EF"/>
    <w:multiLevelType w:val="hybridMultilevel"/>
    <w:tmpl w:val="0CAEC2FA"/>
    <w:lvl w:ilvl="0" w:tplc="040C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700F8C"/>
    <w:multiLevelType w:val="hybridMultilevel"/>
    <w:tmpl w:val="59F8D82E"/>
    <w:lvl w:ilvl="0" w:tplc="19C292E6">
      <w:start w:val="1"/>
      <w:numFmt w:val="decimal"/>
      <w:lvlText w:val="%1)"/>
      <w:lvlJc w:val="left"/>
      <w:pPr>
        <w:tabs>
          <w:tab w:val="num" w:pos="720"/>
        </w:tabs>
        <w:ind w:left="720" w:hanging="360"/>
      </w:pPr>
      <w:rPr>
        <w:rFonts w:hint="default"/>
        <w:color w:val="auto"/>
      </w:rPr>
    </w:lvl>
    <w:lvl w:ilvl="1" w:tplc="2E4C8B3C">
      <w:start w:val="1"/>
      <w:numFmt w:val="bullet"/>
      <w:lvlText w:val="-"/>
      <w:lvlJc w:val="left"/>
      <w:pPr>
        <w:ind w:left="1440" w:hanging="360"/>
      </w:pPr>
      <w:rPr>
        <w:rFonts w:ascii="Times New Roman" w:eastAsia="Times New Roman" w:hAnsi="Times New Roman" w:cs="Times New Roman" w:hint="default"/>
      </w:rPr>
    </w:lvl>
    <w:lvl w:ilvl="2" w:tplc="E75C634C">
      <w:start w:val="1"/>
      <w:numFmt w:val="lowerRoman"/>
      <w:lvlText w:val="%3."/>
      <w:lvlJc w:val="right"/>
      <w:pPr>
        <w:tabs>
          <w:tab w:val="num" w:pos="2160"/>
        </w:tabs>
        <w:ind w:left="2160" w:hanging="180"/>
      </w:pPr>
    </w:lvl>
    <w:lvl w:ilvl="3" w:tplc="DA8A6612">
      <w:start w:val="1"/>
      <w:numFmt w:val="decimal"/>
      <w:lvlText w:val="%4."/>
      <w:lvlJc w:val="left"/>
      <w:pPr>
        <w:tabs>
          <w:tab w:val="num" w:pos="2880"/>
        </w:tabs>
        <w:ind w:left="2880" w:hanging="360"/>
      </w:pPr>
    </w:lvl>
    <w:lvl w:ilvl="4" w:tplc="3C8AD43A">
      <w:start w:val="1"/>
      <w:numFmt w:val="lowerLetter"/>
      <w:lvlText w:val="%5."/>
      <w:lvlJc w:val="left"/>
      <w:pPr>
        <w:tabs>
          <w:tab w:val="num" w:pos="3600"/>
        </w:tabs>
        <w:ind w:left="3600" w:hanging="360"/>
      </w:pPr>
    </w:lvl>
    <w:lvl w:ilvl="5" w:tplc="77069EBA">
      <w:start w:val="1"/>
      <w:numFmt w:val="lowerRoman"/>
      <w:lvlText w:val="%6."/>
      <w:lvlJc w:val="right"/>
      <w:pPr>
        <w:tabs>
          <w:tab w:val="num" w:pos="4320"/>
        </w:tabs>
        <w:ind w:left="4320" w:hanging="180"/>
      </w:pPr>
    </w:lvl>
    <w:lvl w:ilvl="6" w:tplc="D8C21A14">
      <w:start w:val="1"/>
      <w:numFmt w:val="decimal"/>
      <w:lvlText w:val="%7."/>
      <w:lvlJc w:val="left"/>
      <w:pPr>
        <w:tabs>
          <w:tab w:val="num" w:pos="5040"/>
        </w:tabs>
        <w:ind w:left="5040" w:hanging="360"/>
      </w:pPr>
    </w:lvl>
    <w:lvl w:ilvl="7" w:tplc="C36237E4">
      <w:start w:val="1"/>
      <w:numFmt w:val="lowerLetter"/>
      <w:lvlText w:val="%8."/>
      <w:lvlJc w:val="left"/>
      <w:pPr>
        <w:tabs>
          <w:tab w:val="num" w:pos="5760"/>
        </w:tabs>
        <w:ind w:left="5760" w:hanging="360"/>
      </w:pPr>
    </w:lvl>
    <w:lvl w:ilvl="8" w:tplc="A2B2EEC2">
      <w:start w:val="1"/>
      <w:numFmt w:val="lowerRoman"/>
      <w:lvlText w:val="%9."/>
      <w:lvlJc w:val="right"/>
      <w:pPr>
        <w:tabs>
          <w:tab w:val="num" w:pos="6480"/>
        </w:tabs>
        <w:ind w:left="6480" w:hanging="180"/>
      </w:pPr>
    </w:lvl>
  </w:abstractNum>
  <w:abstractNum w:abstractNumId="20" w15:restartNumberingAfterBreak="0">
    <w:nsid w:val="3F347E83"/>
    <w:multiLevelType w:val="hybridMultilevel"/>
    <w:tmpl w:val="8B2CA74E"/>
    <w:lvl w:ilvl="0" w:tplc="02A8585A">
      <w:start w:val="1"/>
      <w:numFmt w:val="decimal"/>
      <w:lvlText w:val="%1)"/>
      <w:lvlJc w:val="left"/>
      <w:pPr>
        <w:ind w:left="720" w:hanging="360"/>
      </w:pPr>
      <w:rPr>
        <w:rFonts w:hint="default"/>
      </w:rPr>
    </w:lvl>
    <w:lvl w:ilvl="1" w:tplc="0D1C4FD2">
      <w:start w:val="1"/>
      <w:numFmt w:val="bullet"/>
      <w:lvlText w:val="o"/>
      <w:lvlJc w:val="left"/>
      <w:pPr>
        <w:ind w:left="1440" w:hanging="360"/>
      </w:pPr>
      <w:rPr>
        <w:rFonts w:ascii="Courier New" w:hAnsi="Courier New" w:cs="Courier New" w:hint="default"/>
      </w:rPr>
    </w:lvl>
    <w:lvl w:ilvl="2" w:tplc="8C647FCE">
      <w:start w:val="1"/>
      <w:numFmt w:val="bullet"/>
      <w:lvlText w:val=""/>
      <w:lvlJc w:val="left"/>
      <w:pPr>
        <w:ind w:left="2160" w:hanging="360"/>
      </w:pPr>
      <w:rPr>
        <w:rFonts w:ascii="Wingdings" w:hAnsi="Wingdings" w:hint="default"/>
      </w:rPr>
    </w:lvl>
    <w:lvl w:ilvl="3" w:tplc="7ACEB5BC">
      <w:start w:val="1"/>
      <w:numFmt w:val="bullet"/>
      <w:lvlText w:val=""/>
      <w:lvlJc w:val="left"/>
      <w:pPr>
        <w:ind w:left="2880" w:hanging="360"/>
      </w:pPr>
      <w:rPr>
        <w:rFonts w:ascii="Symbol" w:hAnsi="Symbol" w:hint="default"/>
      </w:rPr>
    </w:lvl>
    <w:lvl w:ilvl="4" w:tplc="906E6398">
      <w:start w:val="1"/>
      <w:numFmt w:val="bullet"/>
      <w:lvlText w:val="o"/>
      <w:lvlJc w:val="left"/>
      <w:pPr>
        <w:ind w:left="3600" w:hanging="360"/>
      </w:pPr>
      <w:rPr>
        <w:rFonts w:ascii="Courier New" w:hAnsi="Courier New" w:cs="Courier New" w:hint="default"/>
      </w:rPr>
    </w:lvl>
    <w:lvl w:ilvl="5" w:tplc="1EC25B46">
      <w:start w:val="1"/>
      <w:numFmt w:val="bullet"/>
      <w:lvlText w:val=""/>
      <w:lvlJc w:val="left"/>
      <w:pPr>
        <w:ind w:left="4320" w:hanging="360"/>
      </w:pPr>
      <w:rPr>
        <w:rFonts w:ascii="Wingdings" w:hAnsi="Wingdings" w:hint="default"/>
      </w:rPr>
    </w:lvl>
    <w:lvl w:ilvl="6" w:tplc="05B8CE46">
      <w:start w:val="1"/>
      <w:numFmt w:val="bullet"/>
      <w:lvlText w:val=""/>
      <w:lvlJc w:val="left"/>
      <w:pPr>
        <w:ind w:left="5040" w:hanging="360"/>
      </w:pPr>
      <w:rPr>
        <w:rFonts w:ascii="Symbol" w:hAnsi="Symbol" w:hint="default"/>
      </w:rPr>
    </w:lvl>
    <w:lvl w:ilvl="7" w:tplc="FCACD998">
      <w:start w:val="1"/>
      <w:numFmt w:val="bullet"/>
      <w:lvlText w:val="o"/>
      <w:lvlJc w:val="left"/>
      <w:pPr>
        <w:ind w:left="5760" w:hanging="360"/>
      </w:pPr>
      <w:rPr>
        <w:rFonts w:ascii="Courier New" w:hAnsi="Courier New" w:cs="Courier New" w:hint="default"/>
      </w:rPr>
    </w:lvl>
    <w:lvl w:ilvl="8" w:tplc="482EA210">
      <w:start w:val="1"/>
      <w:numFmt w:val="bullet"/>
      <w:lvlText w:val=""/>
      <w:lvlJc w:val="left"/>
      <w:pPr>
        <w:ind w:left="6480" w:hanging="360"/>
      </w:pPr>
      <w:rPr>
        <w:rFonts w:ascii="Wingdings" w:hAnsi="Wingdings" w:hint="default"/>
      </w:rPr>
    </w:lvl>
  </w:abstractNum>
  <w:abstractNum w:abstractNumId="21" w15:restartNumberingAfterBreak="0">
    <w:nsid w:val="3F817C66"/>
    <w:multiLevelType w:val="hybridMultilevel"/>
    <w:tmpl w:val="4D481344"/>
    <w:lvl w:ilvl="0" w:tplc="6372A54A">
      <w:start w:val="1"/>
      <w:numFmt w:val="decimal"/>
      <w:lvlText w:val="%1)"/>
      <w:lvlJc w:val="left"/>
      <w:pPr>
        <w:ind w:left="1287" w:hanging="360"/>
      </w:pPr>
      <w:rPr>
        <w:rFonts w:ascii="Times New Roman" w:eastAsiaTheme="minorEastAsia" w:hAnsi="Times New Roman" w:cs="Times New Roman"/>
      </w:rPr>
    </w:lvl>
    <w:lvl w:ilvl="1" w:tplc="8B605A30">
      <w:start w:val="1"/>
      <w:numFmt w:val="lowerLetter"/>
      <w:lvlText w:val="%2."/>
      <w:lvlJc w:val="left"/>
      <w:pPr>
        <w:ind w:left="2007" w:hanging="360"/>
      </w:pPr>
    </w:lvl>
    <w:lvl w:ilvl="2" w:tplc="560C88AC">
      <w:start w:val="1"/>
      <w:numFmt w:val="lowerRoman"/>
      <w:lvlText w:val="%3."/>
      <w:lvlJc w:val="right"/>
      <w:pPr>
        <w:ind w:left="2727" w:hanging="180"/>
      </w:pPr>
    </w:lvl>
    <w:lvl w:ilvl="3" w:tplc="C6C04C08">
      <w:start w:val="1"/>
      <w:numFmt w:val="decimal"/>
      <w:lvlText w:val="%4."/>
      <w:lvlJc w:val="left"/>
      <w:pPr>
        <w:ind w:left="3447" w:hanging="360"/>
      </w:pPr>
    </w:lvl>
    <w:lvl w:ilvl="4" w:tplc="5D144ECC">
      <w:start w:val="1"/>
      <w:numFmt w:val="lowerLetter"/>
      <w:lvlText w:val="%5."/>
      <w:lvlJc w:val="left"/>
      <w:pPr>
        <w:ind w:left="4167" w:hanging="360"/>
      </w:pPr>
    </w:lvl>
    <w:lvl w:ilvl="5" w:tplc="80A831E0">
      <w:start w:val="1"/>
      <w:numFmt w:val="lowerRoman"/>
      <w:lvlText w:val="%6."/>
      <w:lvlJc w:val="right"/>
      <w:pPr>
        <w:ind w:left="4887" w:hanging="180"/>
      </w:pPr>
    </w:lvl>
    <w:lvl w:ilvl="6" w:tplc="DD50D5BA">
      <w:start w:val="1"/>
      <w:numFmt w:val="decimal"/>
      <w:lvlText w:val="%7."/>
      <w:lvlJc w:val="left"/>
      <w:pPr>
        <w:ind w:left="5607" w:hanging="360"/>
      </w:pPr>
    </w:lvl>
    <w:lvl w:ilvl="7" w:tplc="D800F054">
      <w:start w:val="1"/>
      <w:numFmt w:val="lowerLetter"/>
      <w:lvlText w:val="%8."/>
      <w:lvlJc w:val="left"/>
      <w:pPr>
        <w:ind w:left="6327" w:hanging="360"/>
      </w:pPr>
    </w:lvl>
    <w:lvl w:ilvl="8" w:tplc="69D477E2">
      <w:start w:val="1"/>
      <w:numFmt w:val="lowerRoman"/>
      <w:lvlText w:val="%9."/>
      <w:lvlJc w:val="right"/>
      <w:pPr>
        <w:ind w:left="7047" w:hanging="180"/>
      </w:pPr>
    </w:lvl>
  </w:abstractNum>
  <w:abstractNum w:abstractNumId="22" w15:restartNumberingAfterBreak="0">
    <w:nsid w:val="4276637C"/>
    <w:multiLevelType w:val="hybridMultilevel"/>
    <w:tmpl w:val="A468A554"/>
    <w:lvl w:ilvl="0" w:tplc="22AC8D9A">
      <w:start w:val="1"/>
      <w:numFmt w:val="decimal"/>
      <w:lvlText w:val="%1."/>
      <w:lvlJc w:val="left"/>
      <w:pPr>
        <w:ind w:left="927" w:hanging="360"/>
      </w:pPr>
      <w:rPr>
        <w:rFonts w:hint="default"/>
        <w:b/>
      </w:rPr>
    </w:lvl>
    <w:lvl w:ilvl="1" w:tplc="CFD2287C">
      <w:start w:val="1"/>
      <w:numFmt w:val="lowerLetter"/>
      <w:lvlText w:val="%2."/>
      <w:lvlJc w:val="left"/>
      <w:pPr>
        <w:ind w:left="1647" w:hanging="360"/>
      </w:pPr>
    </w:lvl>
    <w:lvl w:ilvl="2" w:tplc="8F2E5712">
      <w:start w:val="1"/>
      <w:numFmt w:val="lowerRoman"/>
      <w:lvlText w:val="%3."/>
      <w:lvlJc w:val="right"/>
      <w:pPr>
        <w:ind w:left="2367" w:hanging="180"/>
      </w:pPr>
    </w:lvl>
    <w:lvl w:ilvl="3" w:tplc="E6BC74C6">
      <w:start w:val="1"/>
      <w:numFmt w:val="decimal"/>
      <w:lvlText w:val="%4."/>
      <w:lvlJc w:val="left"/>
      <w:pPr>
        <w:ind w:left="3087" w:hanging="360"/>
      </w:pPr>
    </w:lvl>
    <w:lvl w:ilvl="4" w:tplc="3E721124">
      <w:start w:val="1"/>
      <w:numFmt w:val="lowerLetter"/>
      <w:lvlText w:val="%5."/>
      <w:lvlJc w:val="left"/>
      <w:pPr>
        <w:ind w:left="3807" w:hanging="360"/>
      </w:pPr>
    </w:lvl>
    <w:lvl w:ilvl="5" w:tplc="1662F4CA">
      <w:start w:val="1"/>
      <w:numFmt w:val="lowerRoman"/>
      <w:lvlText w:val="%6."/>
      <w:lvlJc w:val="right"/>
      <w:pPr>
        <w:ind w:left="4527" w:hanging="180"/>
      </w:pPr>
    </w:lvl>
    <w:lvl w:ilvl="6" w:tplc="6D606A46">
      <w:start w:val="1"/>
      <w:numFmt w:val="decimal"/>
      <w:lvlText w:val="%7."/>
      <w:lvlJc w:val="left"/>
      <w:pPr>
        <w:ind w:left="5247" w:hanging="360"/>
      </w:pPr>
    </w:lvl>
    <w:lvl w:ilvl="7" w:tplc="7C5E9190">
      <w:start w:val="1"/>
      <w:numFmt w:val="lowerLetter"/>
      <w:lvlText w:val="%8."/>
      <w:lvlJc w:val="left"/>
      <w:pPr>
        <w:ind w:left="5967" w:hanging="360"/>
      </w:pPr>
    </w:lvl>
    <w:lvl w:ilvl="8" w:tplc="A55E7138">
      <w:start w:val="1"/>
      <w:numFmt w:val="lowerRoman"/>
      <w:lvlText w:val="%9."/>
      <w:lvlJc w:val="right"/>
      <w:pPr>
        <w:ind w:left="6687" w:hanging="180"/>
      </w:pPr>
    </w:lvl>
  </w:abstractNum>
  <w:abstractNum w:abstractNumId="23" w15:restartNumberingAfterBreak="0">
    <w:nsid w:val="457D1F00"/>
    <w:multiLevelType w:val="hybridMultilevel"/>
    <w:tmpl w:val="E9CA8AA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4" w15:restartNumberingAfterBreak="0">
    <w:nsid w:val="46B668BB"/>
    <w:multiLevelType w:val="hybridMultilevel"/>
    <w:tmpl w:val="36F48F26"/>
    <w:lvl w:ilvl="0" w:tplc="101A18B4">
      <w:start w:val="1"/>
      <w:numFmt w:val="bullet"/>
      <w:lvlText w:val=""/>
      <w:lvlJc w:val="left"/>
      <w:pPr>
        <w:tabs>
          <w:tab w:val="num" w:pos="720"/>
        </w:tabs>
        <w:ind w:left="720" w:hanging="360"/>
      </w:pPr>
      <w:rPr>
        <w:rFonts w:ascii="Symbol" w:hAnsi="Symbol" w:hint="default"/>
        <w:sz w:val="20"/>
      </w:rPr>
    </w:lvl>
    <w:lvl w:ilvl="1" w:tplc="FE1C1F82">
      <w:start w:val="1"/>
      <w:numFmt w:val="bullet"/>
      <w:lvlText w:val="o"/>
      <w:lvlJc w:val="left"/>
      <w:pPr>
        <w:tabs>
          <w:tab w:val="num" w:pos="1440"/>
        </w:tabs>
        <w:ind w:left="1440" w:hanging="360"/>
      </w:pPr>
      <w:rPr>
        <w:rFonts w:ascii="Courier New" w:hAnsi="Courier New" w:hint="default"/>
        <w:sz w:val="20"/>
      </w:rPr>
    </w:lvl>
    <w:lvl w:ilvl="2" w:tplc="4594A1AA">
      <w:start w:val="1"/>
      <w:numFmt w:val="bullet"/>
      <w:lvlText w:val=""/>
      <w:lvlJc w:val="left"/>
      <w:pPr>
        <w:tabs>
          <w:tab w:val="num" w:pos="2160"/>
        </w:tabs>
        <w:ind w:left="2160" w:hanging="360"/>
      </w:pPr>
      <w:rPr>
        <w:rFonts w:ascii="Wingdings" w:hAnsi="Wingdings" w:hint="default"/>
        <w:sz w:val="20"/>
      </w:rPr>
    </w:lvl>
    <w:lvl w:ilvl="3" w:tplc="66B0D084">
      <w:start w:val="1"/>
      <w:numFmt w:val="bullet"/>
      <w:lvlText w:val=""/>
      <w:lvlJc w:val="left"/>
      <w:pPr>
        <w:tabs>
          <w:tab w:val="num" w:pos="2880"/>
        </w:tabs>
        <w:ind w:left="2880" w:hanging="360"/>
      </w:pPr>
      <w:rPr>
        <w:rFonts w:ascii="Wingdings" w:hAnsi="Wingdings" w:hint="default"/>
        <w:sz w:val="20"/>
      </w:rPr>
    </w:lvl>
    <w:lvl w:ilvl="4" w:tplc="DE366DF2">
      <w:start w:val="1"/>
      <w:numFmt w:val="bullet"/>
      <w:lvlText w:val=""/>
      <w:lvlJc w:val="left"/>
      <w:pPr>
        <w:tabs>
          <w:tab w:val="num" w:pos="3600"/>
        </w:tabs>
        <w:ind w:left="3600" w:hanging="360"/>
      </w:pPr>
      <w:rPr>
        <w:rFonts w:ascii="Wingdings" w:hAnsi="Wingdings" w:hint="default"/>
        <w:sz w:val="20"/>
      </w:rPr>
    </w:lvl>
    <w:lvl w:ilvl="5" w:tplc="6B564944">
      <w:start w:val="1"/>
      <w:numFmt w:val="bullet"/>
      <w:lvlText w:val=""/>
      <w:lvlJc w:val="left"/>
      <w:pPr>
        <w:tabs>
          <w:tab w:val="num" w:pos="4320"/>
        </w:tabs>
        <w:ind w:left="4320" w:hanging="360"/>
      </w:pPr>
      <w:rPr>
        <w:rFonts w:ascii="Wingdings" w:hAnsi="Wingdings" w:hint="default"/>
        <w:sz w:val="20"/>
      </w:rPr>
    </w:lvl>
    <w:lvl w:ilvl="6" w:tplc="3208A9E8">
      <w:start w:val="1"/>
      <w:numFmt w:val="bullet"/>
      <w:lvlText w:val=""/>
      <w:lvlJc w:val="left"/>
      <w:pPr>
        <w:tabs>
          <w:tab w:val="num" w:pos="5040"/>
        </w:tabs>
        <w:ind w:left="5040" w:hanging="360"/>
      </w:pPr>
      <w:rPr>
        <w:rFonts w:ascii="Wingdings" w:hAnsi="Wingdings" w:hint="default"/>
        <w:sz w:val="20"/>
      </w:rPr>
    </w:lvl>
    <w:lvl w:ilvl="7" w:tplc="C8EC9988">
      <w:start w:val="1"/>
      <w:numFmt w:val="bullet"/>
      <w:lvlText w:val=""/>
      <w:lvlJc w:val="left"/>
      <w:pPr>
        <w:tabs>
          <w:tab w:val="num" w:pos="5760"/>
        </w:tabs>
        <w:ind w:left="5760" w:hanging="360"/>
      </w:pPr>
      <w:rPr>
        <w:rFonts w:ascii="Wingdings" w:hAnsi="Wingdings" w:hint="default"/>
        <w:sz w:val="20"/>
      </w:rPr>
    </w:lvl>
    <w:lvl w:ilvl="8" w:tplc="7BDC0A5C">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BC53A9"/>
    <w:multiLevelType w:val="hybridMultilevel"/>
    <w:tmpl w:val="9418D7AC"/>
    <w:lvl w:ilvl="0" w:tplc="7C28A2BA">
      <w:start w:val="1"/>
      <w:numFmt w:val="lowerLetter"/>
      <w:lvlText w:val="%1)"/>
      <w:lvlJc w:val="left"/>
      <w:pPr>
        <w:ind w:left="1211" w:hanging="360"/>
      </w:pPr>
      <w:rPr>
        <w:rFonts w:hint="default"/>
        <w:b w:val="0"/>
        <w:color w:val="auto"/>
      </w:rPr>
    </w:lvl>
    <w:lvl w:ilvl="1" w:tplc="3626E070">
      <w:start w:val="1"/>
      <w:numFmt w:val="lowerLetter"/>
      <w:lvlText w:val="%2."/>
      <w:lvlJc w:val="left"/>
      <w:pPr>
        <w:ind w:left="1440" w:hanging="360"/>
      </w:pPr>
    </w:lvl>
    <w:lvl w:ilvl="2" w:tplc="E4D8C97E">
      <w:start w:val="1"/>
      <w:numFmt w:val="lowerRoman"/>
      <w:lvlText w:val="%3."/>
      <w:lvlJc w:val="right"/>
      <w:pPr>
        <w:ind w:left="2160" w:hanging="180"/>
      </w:pPr>
    </w:lvl>
    <w:lvl w:ilvl="3" w:tplc="7946E8B6">
      <w:start w:val="1"/>
      <w:numFmt w:val="decimal"/>
      <w:lvlText w:val="%4."/>
      <w:lvlJc w:val="left"/>
      <w:pPr>
        <w:ind w:left="2880" w:hanging="360"/>
      </w:pPr>
    </w:lvl>
    <w:lvl w:ilvl="4" w:tplc="29AC0096">
      <w:start w:val="1"/>
      <w:numFmt w:val="lowerLetter"/>
      <w:lvlText w:val="%5."/>
      <w:lvlJc w:val="left"/>
      <w:pPr>
        <w:ind w:left="3600" w:hanging="360"/>
      </w:pPr>
    </w:lvl>
    <w:lvl w:ilvl="5" w:tplc="CE8E9BC0">
      <w:start w:val="1"/>
      <w:numFmt w:val="lowerRoman"/>
      <w:lvlText w:val="%6."/>
      <w:lvlJc w:val="right"/>
      <w:pPr>
        <w:ind w:left="4320" w:hanging="180"/>
      </w:pPr>
    </w:lvl>
    <w:lvl w:ilvl="6" w:tplc="A4F61F3C">
      <w:start w:val="1"/>
      <w:numFmt w:val="decimal"/>
      <w:lvlText w:val="%7."/>
      <w:lvlJc w:val="left"/>
      <w:pPr>
        <w:ind w:left="5040" w:hanging="360"/>
      </w:pPr>
    </w:lvl>
    <w:lvl w:ilvl="7" w:tplc="96A22C1C">
      <w:start w:val="1"/>
      <w:numFmt w:val="lowerLetter"/>
      <w:lvlText w:val="%8."/>
      <w:lvlJc w:val="left"/>
      <w:pPr>
        <w:ind w:left="5760" w:hanging="360"/>
      </w:pPr>
    </w:lvl>
    <w:lvl w:ilvl="8" w:tplc="821E3A1A">
      <w:start w:val="1"/>
      <w:numFmt w:val="lowerRoman"/>
      <w:lvlText w:val="%9."/>
      <w:lvlJc w:val="right"/>
      <w:pPr>
        <w:ind w:left="6480" w:hanging="180"/>
      </w:pPr>
    </w:lvl>
  </w:abstractNum>
  <w:abstractNum w:abstractNumId="26" w15:restartNumberingAfterBreak="0">
    <w:nsid w:val="481A5F68"/>
    <w:multiLevelType w:val="hybridMultilevel"/>
    <w:tmpl w:val="BB645DE4"/>
    <w:lvl w:ilvl="0" w:tplc="8AA8D84C">
      <w:start w:val="1"/>
      <w:numFmt w:val="decimal"/>
      <w:lvlText w:val="%1)"/>
      <w:lvlJc w:val="left"/>
      <w:pPr>
        <w:ind w:left="720" w:hanging="360"/>
      </w:pPr>
      <w:rPr>
        <w:rFonts w:hint="default"/>
        <w:color w:val="0D0D0D" w:themeColor="text1" w:themeTint="F2"/>
      </w:rPr>
    </w:lvl>
    <w:lvl w:ilvl="1" w:tplc="807C86A8">
      <w:start w:val="1"/>
      <w:numFmt w:val="lowerLetter"/>
      <w:lvlText w:val="%2."/>
      <w:lvlJc w:val="left"/>
      <w:pPr>
        <w:ind w:left="1440" w:hanging="360"/>
      </w:pPr>
    </w:lvl>
    <w:lvl w:ilvl="2" w:tplc="7B86382A">
      <w:start w:val="1"/>
      <w:numFmt w:val="lowerRoman"/>
      <w:lvlText w:val="%3."/>
      <w:lvlJc w:val="right"/>
      <w:pPr>
        <w:ind w:left="2160" w:hanging="180"/>
      </w:pPr>
    </w:lvl>
    <w:lvl w:ilvl="3" w:tplc="11623B5C">
      <w:start w:val="1"/>
      <w:numFmt w:val="decimal"/>
      <w:lvlText w:val="%4."/>
      <w:lvlJc w:val="left"/>
      <w:pPr>
        <w:ind w:left="2880" w:hanging="360"/>
      </w:pPr>
    </w:lvl>
    <w:lvl w:ilvl="4" w:tplc="91E0AD16">
      <w:start w:val="1"/>
      <w:numFmt w:val="lowerLetter"/>
      <w:lvlText w:val="%5."/>
      <w:lvlJc w:val="left"/>
      <w:pPr>
        <w:ind w:left="3600" w:hanging="360"/>
      </w:pPr>
    </w:lvl>
    <w:lvl w:ilvl="5" w:tplc="9B301ECA">
      <w:start w:val="1"/>
      <w:numFmt w:val="lowerRoman"/>
      <w:lvlText w:val="%6."/>
      <w:lvlJc w:val="right"/>
      <w:pPr>
        <w:ind w:left="4320" w:hanging="180"/>
      </w:pPr>
    </w:lvl>
    <w:lvl w:ilvl="6" w:tplc="8DC0A2FA">
      <w:start w:val="1"/>
      <w:numFmt w:val="decimal"/>
      <w:lvlText w:val="%7."/>
      <w:lvlJc w:val="left"/>
      <w:pPr>
        <w:ind w:left="5040" w:hanging="360"/>
      </w:pPr>
    </w:lvl>
    <w:lvl w:ilvl="7" w:tplc="C212A7DA">
      <w:start w:val="1"/>
      <w:numFmt w:val="lowerLetter"/>
      <w:lvlText w:val="%8."/>
      <w:lvlJc w:val="left"/>
      <w:pPr>
        <w:ind w:left="5760" w:hanging="360"/>
      </w:pPr>
    </w:lvl>
    <w:lvl w:ilvl="8" w:tplc="F940BABE">
      <w:start w:val="1"/>
      <w:numFmt w:val="lowerRoman"/>
      <w:lvlText w:val="%9."/>
      <w:lvlJc w:val="right"/>
      <w:pPr>
        <w:ind w:left="6480" w:hanging="180"/>
      </w:pPr>
    </w:lvl>
  </w:abstractNum>
  <w:abstractNum w:abstractNumId="27" w15:restartNumberingAfterBreak="0">
    <w:nsid w:val="4AA25C41"/>
    <w:multiLevelType w:val="hybridMultilevel"/>
    <w:tmpl w:val="D19607A8"/>
    <w:lvl w:ilvl="0" w:tplc="17242DD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C7662B"/>
    <w:multiLevelType w:val="hybridMultilevel"/>
    <w:tmpl w:val="AC54B782"/>
    <w:lvl w:ilvl="0" w:tplc="92B6C238">
      <w:start w:val="1"/>
      <w:numFmt w:val="decimal"/>
      <w:lvlText w:val="%1)"/>
      <w:lvlJc w:val="left"/>
      <w:pPr>
        <w:ind w:left="810" w:hanging="360"/>
      </w:pPr>
      <w:rPr>
        <w:rFonts w:ascii="Times New Roman" w:eastAsia="Batang" w:hAnsi="Times New Roman" w:cs="Times New Roman"/>
      </w:rPr>
    </w:lvl>
    <w:lvl w:ilvl="1" w:tplc="5ED0EB12">
      <w:start w:val="1"/>
      <w:numFmt w:val="lowerLetter"/>
      <w:lvlText w:val="%2."/>
      <w:lvlJc w:val="left"/>
      <w:pPr>
        <w:ind w:left="1530" w:hanging="360"/>
      </w:pPr>
    </w:lvl>
    <w:lvl w:ilvl="2" w:tplc="A7B20B66">
      <w:start w:val="1"/>
      <w:numFmt w:val="lowerRoman"/>
      <w:lvlText w:val="%3."/>
      <w:lvlJc w:val="right"/>
      <w:pPr>
        <w:ind w:left="2250" w:hanging="180"/>
      </w:pPr>
    </w:lvl>
    <w:lvl w:ilvl="3" w:tplc="81EE2114">
      <w:start w:val="1"/>
      <w:numFmt w:val="decimal"/>
      <w:lvlText w:val="%4."/>
      <w:lvlJc w:val="left"/>
      <w:pPr>
        <w:ind w:left="2970" w:hanging="360"/>
      </w:pPr>
    </w:lvl>
    <w:lvl w:ilvl="4" w:tplc="7312E3B8">
      <w:start w:val="1"/>
      <w:numFmt w:val="lowerLetter"/>
      <w:lvlText w:val="%5."/>
      <w:lvlJc w:val="left"/>
      <w:pPr>
        <w:ind w:left="3690" w:hanging="360"/>
      </w:pPr>
    </w:lvl>
    <w:lvl w:ilvl="5" w:tplc="BC744A0E">
      <w:start w:val="1"/>
      <w:numFmt w:val="lowerRoman"/>
      <w:lvlText w:val="%6."/>
      <w:lvlJc w:val="right"/>
      <w:pPr>
        <w:ind w:left="4410" w:hanging="180"/>
      </w:pPr>
    </w:lvl>
    <w:lvl w:ilvl="6" w:tplc="6B8C4038">
      <w:start w:val="1"/>
      <w:numFmt w:val="decimal"/>
      <w:lvlText w:val="%7."/>
      <w:lvlJc w:val="left"/>
      <w:pPr>
        <w:ind w:left="5130" w:hanging="360"/>
      </w:pPr>
    </w:lvl>
    <w:lvl w:ilvl="7" w:tplc="FE48BFBC">
      <w:start w:val="1"/>
      <w:numFmt w:val="lowerLetter"/>
      <w:lvlText w:val="%8."/>
      <w:lvlJc w:val="left"/>
      <w:pPr>
        <w:ind w:left="5850" w:hanging="360"/>
      </w:pPr>
    </w:lvl>
    <w:lvl w:ilvl="8" w:tplc="41441CC6">
      <w:start w:val="1"/>
      <w:numFmt w:val="lowerRoman"/>
      <w:lvlText w:val="%9."/>
      <w:lvlJc w:val="right"/>
      <w:pPr>
        <w:ind w:left="6570" w:hanging="180"/>
      </w:pPr>
    </w:lvl>
  </w:abstractNum>
  <w:abstractNum w:abstractNumId="29" w15:restartNumberingAfterBreak="0">
    <w:nsid w:val="4C632439"/>
    <w:multiLevelType w:val="hybridMultilevel"/>
    <w:tmpl w:val="A3BE50BC"/>
    <w:lvl w:ilvl="0" w:tplc="D3DC3404">
      <w:start w:val="1"/>
      <w:numFmt w:val="decimal"/>
      <w:lvlText w:val="%1."/>
      <w:lvlJc w:val="left"/>
      <w:pPr>
        <w:ind w:left="720" w:hanging="360"/>
      </w:pPr>
      <w:rPr>
        <w:rFonts w:hint="default"/>
        <w:b/>
      </w:rPr>
    </w:lvl>
    <w:lvl w:ilvl="1" w:tplc="04D26804">
      <w:start w:val="1"/>
      <w:numFmt w:val="lowerLetter"/>
      <w:lvlText w:val="%2."/>
      <w:lvlJc w:val="left"/>
      <w:pPr>
        <w:ind w:left="1440" w:hanging="360"/>
      </w:pPr>
    </w:lvl>
    <w:lvl w:ilvl="2" w:tplc="00866BDC">
      <w:start w:val="1"/>
      <w:numFmt w:val="lowerRoman"/>
      <w:lvlText w:val="%3."/>
      <w:lvlJc w:val="right"/>
      <w:pPr>
        <w:ind w:left="2160" w:hanging="180"/>
      </w:pPr>
    </w:lvl>
    <w:lvl w:ilvl="3" w:tplc="75640222">
      <w:start w:val="1"/>
      <w:numFmt w:val="decimal"/>
      <w:lvlText w:val="%4."/>
      <w:lvlJc w:val="left"/>
      <w:pPr>
        <w:ind w:left="2880" w:hanging="360"/>
      </w:pPr>
    </w:lvl>
    <w:lvl w:ilvl="4" w:tplc="0E60BC9C">
      <w:start w:val="1"/>
      <w:numFmt w:val="lowerLetter"/>
      <w:lvlText w:val="%5."/>
      <w:lvlJc w:val="left"/>
      <w:pPr>
        <w:ind w:left="3600" w:hanging="360"/>
      </w:pPr>
    </w:lvl>
    <w:lvl w:ilvl="5" w:tplc="55F8A730">
      <w:start w:val="1"/>
      <w:numFmt w:val="lowerRoman"/>
      <w:lvlText w:val="%6."/>
      <w:lvlJc w:val="right"/>
      <w:pPr>
        <w:ind w:left="4320" w:hanging="180"/>
      </w:pPr>
    </w:lvl>
    <w:lvl w:ilvl="6" w:tplc="6566906E">
      <w:start w:val="1"/>
      <w:numFmt w:val="decimal"/>
      <w:lvlText w:val="%7."/>
      <w:lvlJc w:val="left"/>
      <w:pPr>
        <w:ind w:left="5040" w:hanging="360"/>
      </w:pPr>
    </w:lvl>
    <w:lvl w:ilvl="7" w:tplc="51E88DD8">
      <w:start w:val="1"/>
      <w:numFmt w:val="lowerLetter"/>
      <w:lvlText w:val="%8."/>
      <w:lvlJc w:val="left"/>
      <w:pPr>
        <w:ind w:left="5760" w:hanging="360"/>
      </w:pPr>
    </w:lvl>
    <w:lvl w:ilvl="8" w:tplc="3340AAB2">
      <w:start w:val="1"/>
      <w:numFmt w:val="lowerRoman"/>
      <w:lvlText w:val="%9."/>
      <w:lvlJc w:val="right"/>
      <w:pPr>
        <w:ind w:left="6480" w:hanging="180"/>
      </w:pPr>
    </w:lvl>
  </w:abstractNum>
  <w:abstractNum w:abstractNumId="30" w15:restartNumberingAfterBreak="0">
    <w:nsid w:val="4DE93957"/>
    <w:multiLevelType w:val="hybridMultilevel"/>
    <w:tmpl w:val="EAC4E3D6"/>
    <w:lvl w:ilvl="0" w:tplc="2A5A48C4">
      <w:start w:val="1"/>
      <w:numFmt w:val="lowerLetter"/>
      <w:lvlText w:val="%1)"/>
      <w:lvlJc w:val="left"/>
      <w:pPr>
        <w:ind w:left="1211" w:hanging="360"/>
      </w:pPr>
      <w:rPr>
        <w:rFonts w:hint="default"/>
        <w:b w:val="0"/>
        <w:color w:val="auto"/>
      </w:rPr>
    </w:lvl>
    <w:lvl w:ilvl="1" w:tplc="E7B23A0E">
      <w:start w:val="1"/>
      <w:numFmt w:val="lowerLetter"/>
      <w:lvlText w:val="%2."/>
      <w:lvlJc w:val="left"/>
      <w:pPr>
        <w:ind w:left="1440" w:hanging="360"/>
      </w:pPr>
    </w:lvl>
    <w:lvl w:ilvl="2" w:tplc="784C5D9A">
      <w:start w:val="1"/>
      <w:numFmt w:val="lowerRoman"/>
      <w:lvlText w:val="%3."/>
      <w:lvlJc w:val="right"/>
      <w:pPr>
        <w:ind w:left="2160" w:hanging="180"/>
      </w:pPr>
    </w:lvl>
    <w:lvl w:ilvl="3" w:tplc="69D69E3A">
      <w:start w:val="1"/>
      <w:numFmt w:val="decimal"/>
      <w:lvlText w:val="%4."/>
      <w:lvlJc w:val="left"/>
      <w:pPr>
        <w:ind w:left="2880" w:hanging="360"/>
      </w:pPr>
    </w:lvl>
    <w:lvl w:ilvl="4" w:tplc="A6EC2AE8">
      <w:start w:val="1"/>
      <w:numFmt w:val="lowerLetter"/>
      <w:lvlText w:val="%5."/>
      <w:lvlJc w:val="left"/>
      <w:pPr>
        <w:ind w:left="3600" w:hanging="360"/>
      </w:pPr>
    </w:lvl>
    <w:lvl w:ilvl="5" w:tplc="4E66296A">
      <w:start w:val="1"/>
      <w:numFmt w:val="lowerRoman"/>
      <w:lvlText w:val="%6."/>
      <w:lvlJc w:val="right"/>
      <w:pPr>
        <w:ind w:left="4320" w:hanging="180"/>
      </w:pPr>
    </w:lvl>
    <w:lvl w:ilvl="6" w:tplc="3CAE721A">
      <w:start w:val="1"/>
      <w:numFmt w:val="decimal"/>
      <w:lvlText w:val="%7."/>
      <w:lvlJc w:val="left"/>
      <w:pPr>
        <w:ind w:left="5040" w:hanging="360"/>
      </w:pPr>
    </w:lvl>
    <w:lvl w:ilvl="7" w:tplc="B0E8665A">
      <w:start w:val="1"/>
      <w:numFmt w:val="lowerLetter"/>
      <w:lvlText w:val="%8."/>
      <w:lvlJc w:val="left"/>
      <w:pPr>
        <w:ind w:left="5760" w:hanging="360"/>
      </w:pPr>
    </w:lvl>
    <w:lvl w:ilvl="8" w:tplc="2488DD6A">
      <w:start w:val="1"/>
      <w:numFmt w:val="lowerRoman"/>
      <w:lvlText w:val="%9."/>
      <w:lvlJc w:val="right"/>
      <w:pPr>
        <w:ind w:left="6480" w:hanging="180"/>
      </w:pPr>
    </w:lvl>
  </w:abstractNum>
  <w:abstractNum w:abstractNumId="31"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32" w15:restartNumberingAfterBreak="0">
    <w:nsid w:val="54A0517D"/>
    <w:multiLevelType w:val="hybridMultilevel"/>
    <w:tmpl w:val="CFFCB47C"/>
    <w:lvl w:ilvl="0" w:tplc="9C62CD26">
      <w:start w:val="1"/>
      <w:numFmt w:val="decimal"/>
      <w:lvlText w:val="%1."/>
      <w:lvlJc w:val="left"/>
      <w:pPr>
        <w:ind w:left="720" w:hanging="360"/>
      </w:pPr>
    </w:lvl>
    <w:lvl w:ilvl="1" w:tplc="D696C44C">
      <w:start w:val="1"/>
      <w:numFmt w:val="lowerLetter"/>
      <w:lvlText w:val="%2."/>
      <w:lvlJc w:val="left"/>
      <w:pPr>
        <w:ind w:left="1440" w:hanging="360"/>
      </w:pPr>
    </w:lvl>
    <w:lvl w:ilvl="2" w:tplc="122C9D78">
      <w:start w:val="1"/>
      <w:numFmt w:val="lowerRoman"/>
      <w:lvlText w:val="%3."/>
      <w:lvlJc w:val="right"/>
      <w:pPr>
        <w:ind w:left="2160" w:hanging="180"/>
      </w:pPr>
    </w:lvl>
    <w:lvl w:ilvl="3" w:tplc="6CF20608">
      <w:start w:val="1"/>
      <w:numFmt w:val="decimal"/>
      <w:lvlText w:val="%4."/>
      <w:lvlJc w:val="left"/>
      <w:pPr>
        <w:ind w:left="2880" w:hanging="360"/>
      </w:pPr>
    </w:lvl>
    <w:lvl w:ilvl="4" w:tplc="BA5E2EAC">
      <w:start w:val="1"/>
      <w:numFmt w:val="lowerLetter"/>
      <w:lvlText w:val="%5."/>
      <w:lvlJc w:val="left"/>
      <w:pPr>
        <w:ind w:left="3600" w:hanging="360"/>
      </w:pPr>
    </w:lvl>
    <w:lvl w:ilvl="5" w:tplc="FB602B48">
      <w:start w:val="1"/>
      <w:numFmt w:val="lowerRoman"/>
      <w:lvlText w:val="%6."/>
      <w:lvlJc w:val="right"/>
      <w:pPr>
        <w:ind w:left="4320" w:hanging="180"/>
      </w:pPr>
    </w:lvl>
    <w:lvl w:ilvl="6" w:tplc="D18C5F94">
      <w:start w:val="1"/>
      <w:numFmt w:val="decimal"/>
      <w:lvlText w:val="%7."/>
      <w:lvlJc w:val="left"/>
      <w:pPr>
        <w:ind w:left="5040" w:hanging="360"/>
      </w:pPr>
    </w:lvl>
    <w:lvl w:ilvl="7" w:tplc="2C484C2A">
      <w:start w:val="1"/>
      <w:numFmt w:val="lowerLetter"/>
      <w:lvlText w:val="%8."/>
      <w:lvlJc w:val="left"/>
      <w:pPr>
        <w:ind w:left="5760" w:hanging="360"/>
      </w:pPr>
    </w:lvl>
    <w:lvl w:ilvl="8" w:tplc="7182ED7C">
      <w:start w:val="1"/>
      <w:numFmt w:val="lowerRoman"/>
      <w:lvlText w:val="%9."/>
      <w:lvlJc w:val="right"/>
      <w:pPr>
        <w:ind w:left="6480" w:hanging="180"/>
      </w:pPr>
    </w:lvl>
  </w:abstractNum>
  <w:abstractNum w:abstractNumId="33" w15:restartNumberingAfterBreak="0">
    <w:nsid w:val="57EE0487"/>
    <w:multiLevelType w:val="hybridMultilevel"/>
    <w:tmpl w:val="99889B08"/>
    <w:lvl w:ilvl="0" w:tplc="1B68EEF6">
      <w:start w:val="1"/>
      <w:numFmt w:val="decimal"/>
      <w:lvlText w:val="%1)"/>
      <w:lvlJc w:val="left"/>
      <w:pPr>
        <w:ind w:left="720" w:hanging="360"/>
      </w:pPr>
      <w:rPr>
        <w:rFonts w:ascii="Times New Roman" w:eastAsiaTheme="minorEastAsia" w:hAnsi="Times New Roman" w:cs="Times New Roman"/>
        <w:color w:val="000000"/>
      </w:rPr>
    </w:lvl>
    <w:lvl w:ilvl="1" w:tplc="F3906CAC">
      <w:start w:val="1"/>
      <w:numFmt w:val="lowerLetter"/>
      <w:lvlText w:val="%2."/>
      <w:lvlJc w:val="left"/>
      <w:pPr>
        <w:ind w:left="1440" w:hanging="360"/>
      </w:pPr>
    </w:lvl>
    <w:lvl w:ilvl="2" w:tplc="757C7D64">
      <w:start w:val="1"/>
      <w:numFmt w:val="lowerRoman"/>
      <w:lvlText w:val="%3."/>
      <w:lvlJc w:val="right"/>
      <w:pPr>
        <w:ind w:left="2160" w:hanging="180"/>
      </w:pPr>
    </w:lvl>
    <w:lvl w:ilvl="3" w:tplc="CB1C97CA">
      <w:start w:val="1"/>
      <w:numFmt w:val="decimal"/>
      <w:lvlText w:val="%4."/>
      <w:lvlJc w:val="left"/>
      <w:pPr>
        <w:ind w:left="2880" w:hanging="360"/>
      </w:pPr>
    </w:lvl>
    <w:lvl w:ilvl="4" w:tplc="BCB03A94">
      <w:start w:val="1"/>
      <w:numFmt w:val="lowerLetter"/>
      <w:lvlText w:val="%5."/>
      <w:lvlJc w:val="left"/>
      <w:pPr>
        <w:ind w:left="3600" w:hanging="360"/>
      </w:pPr>
    </w:lvl>
    <w:lvl w:ilvl="5" w:tplc="BAEEF738">
      <w:start w:val="1"/>
      <w:numFmt w:val="lowerRoman"/>
      <w:lvlText w:val="%6."/>
      <w:lvlJc w:val="right"/>
      <w:pPr>
        <w:ind w:left="4320" w:hanging="180"/>
      </w:pPr>
    </w:lvl>
    <w:lvl w:ilvl="6" w:tplc="BB7ABD5C">
      <w:start w:val="1"/>
      <w:numFmt w:val="decimal"/>
      <w:lvlText w:val="%7."/>
      <w:lvlJc w:val="left"/>
      <w:pPr>
        <w:ind w:left="5040" w:hanging="360"/>
      </w:pPr>
    </w:lvl>
    <w:lvl w:ilvl="7" w:tplc="20AA650A">
      <w:start w:val="1"/>
      <w:numFmt w:val="lowerLetter"/>
      <w:lvlText w:val="%8."/>
      <w:lvlJc w:val="left"/>
      <w:pPr>
        <w:ind w:left="5760" w:hanging="360"/>
      </w:pPr>
    </w:lvl>
    <w:lvl w:ilvl="8" w:tplc="BF5EF7CA">
      <w:start w:val="1"/>
      <w:numFmt w:val="lowerRoman"/>
      <w:lvlText w:val="%9."/>
      <w:lvlJc w:val="right"/>
      <w:pPr>
        <w:ind w:left="6480" w:hanging="180"/>
      </w:pPr>
    </w:lvl>
  </w:abstractNum>
  <w:abstractNum w:abstractNumId="34" w15:restartNumberingAfterBreak="0">
    <w:nsid w:val="58E91DEB"/>
    <w:multiLevelType w:val="hybridMultilevel"/>
    <w:tmpl w:val="F0DA59FC"/>
    <w:lvl w:ilvl="0" w:tplc="987A2324">
      <w:start w:val="1"/>
      <w:numFmt w:val="lowerLetter"/>
      <w:lvlText w:val="%1)"/>
      <w:lvlJc w:val="left"/>
      <w:pPr>
        <w:ind w:left="720" w:hanging="360"/>
      </w:pPr>
      <w:rPr>
        <w:rFonts w:ascii="Times New Roman" w:hAnsi="Times New Roman" w:cs="Times New Roman" w:hint="default"/>
        <w:sz w:val="24"/>
        <w:szCs w:val="24"/>
      </w:rPr>
    </w:lvl>
    <w:lvl w:ilvl="1" w:tplc="79682CA2">
      <w:start w:val="1"/>
      <w:numFmt w:val="lowerLetter"/>
      <w:lvlText w:val="%2."/>
      <w:lvlJc w:val="left"/>
      <w:pPr>
        <w:ind w:left="1440" w:hanging="360"/>
      </w:pPr>
    </w:lvl>
    <w:lvl w:ilvl="2" w:tplc="AFEA1954">
      <w:start w:val="1"/>
      <w:numFmt w:val="lowerRoman"/>
      <w:lvlText w:val="%3."/>
      <w:lvlJc w:val="right"/>
      <w:pPr>
        <w:ind w:left="2160" w:hanging="180"/>
      </w:pPr>
    </w:lvl>
    <w:lvl w:ilvl="3" w:tplc="F9ACE040">
      <w:start w:val="1"/>
      <w:numFmt w:val="decimal"/>
      <w:lvlText w:val="%4."/>
      <w:lvlJc w:val="left"/>
      <w:pPr>
        <w:ind w:left="2880" w:hanging="360"/>
      </w:pPr>
    </w:lvl>
    <w:lvl w:ilvl="4" w:tplc="7CA8BA52">
      <w:start w:val="1"/>
      <w:numFmt w:val="lowerLetter"/>
      <w:lvlText w:val="%5."/>
      <w:lvlJc w:val="left"/>
      <w:pPr>
        <w:ind w:left="3600" w:hanging="360"/>
      </w:pPr>
    </w:lvl>
    <w:lvl w:ilvl="5" w:tplc="78F003E0">
      <w:start w:val="1"/>
      <w:numFmt w:val="lowerRoman"/>
      <w:lvlText w:val="%6."/>
      <w:lvlJc w:val="right"/>
      <w:pPr>
        <w:ind w:left="4320" w:hanging="180"/>
      </w:pPr>
    </w:lvl>
    <w:lvl w:ilvl="6" w:tplc="0122B5CA">
      <w:start w:val="1"/>
      <w:numFmt w:val="decimal"/>
      <w:lvlText w:val="%7."/>
      <w:lvlJc w:val="left"/>
      <w:pPr>
        <w:ind w:left="5040" w:hanging="360"/>
      </w:pPr>
    </w:lvl>
    <w:lvl w:ilvl="7" w:tplc="7542E2B4">
      <w:start w:val="1"/>
      <w:numFmt w:val="lowerLetter"/>
      <w:lvlText w:val="%8."/>
      <w:lvlJc w:val="left"/>
      <w:pPr>
        <w:ind w:left="5760" w:hanging="360"/>
      </w:pPr>
    </w:lvl>
    <w:lvl w:ilvl="8" w:tplc="A702942A">
      <w:start w:val="1"/>
      <w:numFmt w:val="lowerRoman"/>
      <w:lvlText w:val="%9."/>
      <w:lvlJc w:val="right"/>
      <w:pPr>
        <w:ind w:left="6480" w:hanging="180"/>
      </w:pPr>
    </w:lvl>
  </w:abstractNum>
  <w:abstractNum w:abstractNumId="35" w15:restartNumberingAfterBreak="0">
    <w:nsid w:val="590B35CB"/>
    <w:multiLevelType w:val="hybridMultilevel"/>
    <w:tmpl w:val="FA6207FE"/>
    <w:lvl w:ilvl="0" w:tplc="0EE02480">
      <w:start w:val="1"/>
      <w:numFmt w:val="lowerLetter"/>
      <w:lvlText w:val="%1)"/>
      <w:lvlJc w:val="left"/>
      <w:pPr>
        <w:ind w:left="786" w:hanging="360"/>
      </w:pPr>
      <w:rPr>
        <w:rFonts w:hint="default"/>
        <w:color w:val="auto"/>
      </w:rPr>
    </w:lvl>
    <w:lvl w:ilvl="1" w:tplc="8A3EF484">
      <w:start w:val="1"/>
      <w:numFmt w:val="lowerLetter"/>
      <w:lvlText w:val="%2."/>
      <w:lvlJc w:val="left"/>
      <w:pPr>
        <w:ind w:left="1440" w:hanging="360"/>
      </w:pPr>
    </w:lvl>
    <w:lvl w:ilvl="2" w:tplc="13120DFA">
      <w:start w:val="1"/>
      <w:numFmt w:val="lowerRoman"/>
      <w:lvlText w:val="%3."/>
      <w:lvlJc w:val="right"/>
      <w:pPr>
        <w:ind w:left="2160" w:hanging="180"/>
      </w:pPr>
    </w:lvl>
    <w:lvl w:ilvl="3" w:tplc="9C96A2E6">
      <w:start w:val="1"/>
      <w:numFmt w:val="decimal"/>
      <w:lvlText w:val="%4."/>
      <w:lvlJc w:val="left"/>
      <w:pPr>
        <w:ind w:left="2880" w:hanging="360"/>
      </w:pPr>
    </w:lvl>
    <w:lvl w:ilvl="4" w:tplc="DD581E90">
      <w:start w:val="1"/>
      <w:numFmt w:val="lowerLetter"/>
      <w:lvlText w:val="%5."/>
      <w:lvlJc w:val="left"/>
      <w:pPr>
        <w:ind w:left="3600" w:hanging="360"/>
      </w:pPr>
    </w:lvl>
    <w:lvl w:ilvl="5" w:tplc="FE20DC3A">
      <w:start w:val="1"/>
      <w:numFmt w:val="lowerRoman"/>
      <w:lvlText w:val="%6."/>
      <w:lvlJc w:val="right"/>
      <w:pPr>
        <w:ind w:left="4320" w:hanging="180"/>
      </w:pPr>
    </w:lvl>
    <w:lvl w:ilvl="6" w:tplc="237A7F3E">
      <w:start w:val="1"/>
      <w:numFmt w:val="decimal"/>
      <w:lvlText w:val="%7."/>
      <w:lvlJc w:val="left"/>
      <w:pPr>
        <w:ind w:left="5040" w:hanging="360"/>
      </w:pPr>
    </w:lvl>
    <w:lvl w:ilvl="7" w:tplc="129A08B8">
      <w:start w:val="1"/>
      <w:numFmt w:val="lowerLetter"/>
      <w:lvlText w:val="%8."/>
      <w:lvlJc w:val="left"/>
      <w:pPr>
        <w:ind w:left="5760" w:hanging="360"/>
      </w:pPr>
    </w:lvl>
    <w:lvl w:ilvl="8" w:tplc="ED800AC6">
      <w:start w:val="1"/>
      <w:numFmt w:val="lowerRoman"/>
      <w:lvlText w:val="%9."/>
      <w:lvlJc w:val="right"/>
      <w:pPr>
        <w:ind w:left="6480" w:hanging="180"/>
      </w:pPr>
    </w:lvl>
  </w:abstractNum>
  <w:abstractNum w:abstractNumId="36" w15:restartNumberingAfterBreak="0">
    <w:nsid w:val="5C08636F"/>
    <w:multiLevelType w:val="hybridMultilevel"/>
    <w:tmpl w:val="C9AC400C"/>
    <w:lvl w:ilvl="0" w:tplc="9984E548">
      <w:start w:val="1"/>
      <w:numFmt w:val="decimal"/>
      <w:lvlText w:val="%1)"/>
      <w:lvlJc w:val="left"/>
      <w:pPr>
        <w:ind w:left="435" w:hanging="360"/>
      </w:pPr>
      <w:rPr>
        <w:rFonts w:ascii="Times New Roman" w:eastAsiaTheme="minorEastAsia" w:hAnsi="Times New Roman" w:cs="Times New Roman"/>
        <w:lang w:val="en-US"/>
      </w:rPr>
    </w:lvl>
    <w:lvl w:ilvl="1" w:tplc="9A88BAE8">
      <w:start w:val="1"/>
      <w:numFmt w:val="lowerLetter"/>
      <w:lvlText w:val="%2."/>
      <w:lvlJc w:val="left"/>
      <w:pPr>
        <w:ind w:left="1440" w:hanging="360"/>
      </w:pPr>
    </w:lvl>
    <w:lvl w:ilvl="2" w:tplc="CCD6E5D4">
      <w:start w:val="1"/>
      <w:numFmt w:val="lowerRoman"/>
      <w:lvlText w:val="%3."/>
      <w:lvlJc w:val="right"/>
      <w:pPr>
        <w:ind w:left="2160" w:hanging="180"/>
      </w:pPr>
    </w:lvl>
    <w:lvl w:ilvl="3" w:tplc="BA387D76">
      <w:start w:val="1"/>
      <w:numFmt w:val="decimal"/>
      <w:lvlText w:val="%4."/>
      <w:lvlJc w:val="left"/>
      <w:pPr>
        <w:ind w:left="2880" w:hanging="360"/>
      </w:pPr>
    </w:lvl>
    <w:lvl w:ilvl="4" w:tplc="9D7C0DE4">
      <w:start w:val="1"/>
      <w:numFmt w:val="lowerLetter"/>
      <w:lvlText w:val="%5."/>
      <w:lvlJc w:val="left"/>
      <w:pPr>
        <w:ind w:left="3600" w:hanging="360"/>
      </w:pPr>
    </w:lvl>
    <w:lvl w:ilvl="5" w:tplc="2DC41B34">
      <w:start w:val="1"/>
      <w:numFmt w:val="lowerRoman"/>
      <w:lvlText w:val="%6."/>
      <w:lvlJc w:val="right"/>
      <w:pPr>
        <w:ind w:left="4320" w:hanging="180"/>
      </w:pPr>
    </w:lvl>
    <w:lvl w:ilvl="6" w:tplc="DD78C886">
      <w:start w:val="1"/>
      <w:numFmt w:val="decimal"/>
      <w:lvlText w:val="%7."/>
      <w:lvlJc w:val="left"/>
      <w:pPr>
        <w:ind w:left="5040" w:hanging="360"/>
      </w:pPr>
    </w:lvl>
    <w:lvl w:ilvl="7" w:tplc="4AA0609A">
      <w:start w:val="1"/>
      <w:numFmt w:val="lowerLetter"/>
      <w:lvlText w:val="%8."/>
      <w:lvlJc w:val="left"/>
      <w:pPr>
        <w:ind w:left="5760" w:hanging="360"/>
      </w:pPr>
    </w:lvl>
    <w:lvl w:ilvl="8" w:tplc="7768320A">
      <w:start w:val="1"/>
      <w:numFmt w:val="lowerRoman"/>
      <w:lvlText w:val="%9."/>
      <w:lvlJc w:val="right"/>
      <w:pPr>
        <w:ind w:left="6480" w:hanging="180"/>
      </w:pPr>
    </w:lvl>
  </w:abstractNum>
  <w:abstractNum w:abstractNumId="37" w15:restartNumberingAfterBreak="0">
    <w:nsid w:val="5C6422F6"/>
    <w:multiLevelType w:val="hybridMultilevel"/>
    <w:tmpl w:val="F078DBFE"/>
    <w:lvl w:ilvl="0" w:tplc="49B6624A">
      <w:start w:val="1"/>
      <w:numFmt w:val="decimal"/>
      <w:lvlText w:val="%1."/>
      <w:lvlJc w:val="left"/>
      <w:pPr>
        <w:ind w:left="644" w:hanging="360"/>
      </w:pPr>
      <w:rPr>
        <w:rFonts w:ascii="Times New Roman" w:hAnsi="Times New Roman" w:cs="Times New Roman" w:hint="default"/>
        <w:b/>
        <w:bCs/>
        <w:i w:val="0"/>
        <w:iCs w:val="0"/>
        <w:color w:val="000000" w:themeColor="text1"/>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D0C70A0"/>
    <w:multiLevelType w:val="hybridMultilevel"/>
    <w:tmpl w:val="D91CACD2"/>
    <w:lvl w:ilvl="0" w:tplc="87F657C8">
      <w:start w:val="1"/>
      <w:numFmt w:val="decimal"/>
      <w:lvlText w:val="%1."/>
      <w:lvlJc w:val="left"/>
      <w:pPr>
        <w:ind w:left="720" w:hanging="360"/>
      </w:pPr>
      <w:rPr>
        <w:rFonts w:hint="default"/>
        <w:b w:val="0"/>
      </w:rPr>
    </w:lvl>
    <w:lvl w:ilvl="1" w:tplc="F6108708">
      <w:start w:val="1"/>
      <w:numFmt w:val="lowerLetter"/>
      <w:lvlText w:val="%2."/>
      <w:lvlJc w:val="left"/>
      <w:pPr>
        <w:ind w:left="1440" w:hanging="360"/>
      </w:pPr>
    </w:lvl>
    <w:lvl w:ilvl="2" w:tplc="9FA61AD2">
      <w:start w:val="1"/>
      <w:numFmt w:val="lowerRoman"/>
      <w:lvlText w:val="%3."/>
      <w:lvlJc w:val="right"/>
      <w:pPr>
        <w:ind w:left="2160" w:hanging="180"/>
      </w:pPr>
    </w:lvl>
    <w:lvl w:ilvl="3" w:tplc="5880B9F2">
      <w:start w:val="1"/>
      <w:numFmt w:val="decimal"/>
      <w:lvlText w:val="%4."/>
      <w:lvlJc w:val="left"/>
      <w:pPr>
        <w:ind w:left="2880" w:hanging="360"/>
      </w:pPr>
    </w:lvl>
    <w:lvl w:ilvl="4" w:tplc="085C23D2">
      <w:start w:val="1"/>
      <w:numFmt w:val="lowerLetter"/>
      <w:lvlText w:val="%5."/>
      <w:lvlJc w:val="left"/>
      <w:pPr>
        <w:ind w:left="3600" w:hanging="360"/>
      </w:pPr>
    </w:lvl>
    <w:lvl w:ilvl="5" w:tplc="7A686D24">
      <w:start w:val="1"/>
      <w:numFmt w:val="lowerRoman"/>
      <w:lvlText w:val="%6."/>
      <w:lvlJc w:val="right"/>
      <w:pPr>
        <w:ind w:left="4320" w:hanging="180"/>
      </w:pPr>
    </w:lvl>
    <w:lvl w:ilvl="6" w:tplc="8C96EE86">
      <w:start w:val="1"/>
      <w:numFmt w:val="decimal"/>
      <w:lvlText w:val="%7."/>
      <w:lvlJc w:val="left"/>
      <w:pPr>
        <w:ind w:left="5040" w:hanging="360"/>
      </w:pPr>
    </w:lvl>
    <w:lvl w:ilvl="7" w:tplc="111801F2">
      <w:start w:val="1"/>
      <w:numFmt w:val="lowerLetter"/>
      <w:lvlText w:val="%8."/>
      <w:lvlJc w:val="left"/>
      <w:pPr>
        <w:ind w:left="5760" w:hanging="360"/>
      </w:pPr>
    </w:lvl>
    <w:lvl w:ilvl="8" w:tplc="233AE86E">
      <w:start w:val="1"/>
      <w:numFmt w:val="lowerRoman"/>
      <w:lvlText w:val="%9."/>
      <w:lvlJc w:val="right"/>
      <w:pPr>
        <w:ind w:left="6480" w:hanging="180"/>
      </w:pPr>
    </w:lvl>
  </w:abstractNum>
  <w:abstractNum w:abstractNumId="39" w15:restartNumberingAfterBreak="0">
    <w:nsid w:val="5E69268E"/>
    <w:multiLevelType w:val="hybridMultilevel"/>
    <w:tmpl w:val="C0DE9A90"/>
    <w:lvl w:ilvl="0" w:tplc="03AA0294">
      <w:start w:val="1"/>
      <w:numFmt w:val="bullet"/>
      <w:lvlText w:val=""/>
      <w:lvlJc w:val="left"/>
      <w:pPr>
        <w:tabs>
          <w:tab w:val="num" w:pos="720"/>
        </w:tabs>
        <w:ind w:left="720" w:hanging="360"/>
      </w:pPr>
      <w:rPr>
        <w:rFonts w:ascii="Symbol" w:hAnsi="Symbol" w:hint="default"/>
        <w:sz w:val="20"/>
      </w:rPr>
    </w:lvl>
    <w:lvl w:ilvl="1" w:tplc="52F62CE4">
      <w:start w:val="1"/>
      <w:numFmt w:val="bullet"/>
      <w:lvlText w:val="o"/>
      <w:lvlJc w:val="left"/>
      <w:pPr>
        <w:tabs>
          <w:tab w:val="num" w:pos="1440"/>
        </w:tabs>
        <w:ind w:left="1440" w:hanging="360"/>
      </w:pPr>
      <w:rPr>
        <w:rFonts w:ascii="Courier New" w:hAnsi="Courier New" w:hint="default"/>
        <w:sz w:val="20"/>
      </w:rPr>
    </w:lvl>
    <w:lvl w:ilvl="2" w:tplc="7416EB0A">
      <w:start w:val="1"/>
      <w:numFmt w:val="bullet"/>
      <w:lvlText w:val=""/>
      <w:lvlJc w:val="left"/>
      <w:pPr>
        <w:tabs>
          <w:tab w:val="num" w:pos="2160"/>
        </w:tabs>
        <w:ind w:left="2160" w:hanging="360"/>
      </w:pPr>
      <w:rPr>
        <w:rFonts w:ascii="Wingdings" w:hAnsi="Wingdings" w:hint="default"/>
        <w:sz w:val="20"/>
      </w:rPr>
    </w:lvl>
    <w:lvl w:ilvl="3" w:tplc="9CD66D0A">
      <w:start w:val="1"/>
      <w:numFmt w:val="bullet"/>
      <w:lvlText w:val=""/>
      <w:lvlJc w:val="left"/>
      <w:pPr>
        <w:tabs>
          <w:tab w:val="num" w:pos="2880"/>
        </w:tabs>
        <w:ind w:left="2880" w:hanging="360"/>
      </w:pPr>
      <w:rPr>
        <w:rFonts w:ascii="Wingdings" w:hAnsi="Wingdings" w:hint="default"/>
        <w:sz w:val="20"/>
      </w:rPr>
    </w:lvl>
    <w:lvl w:ilvl="4" w:tplc="84366B7C">
      <w:start w:val="1"/>
      <w:numFmt w:val="bullet"/>
      <w:lvlText w:val=""/>
      <w:lvlJc w:val="left"/>
      <w:pPr>
        <w:tabs>
          <w:tab w:val="num" w:pos="3600"/>
        </w:tabs>
        <w:ind w:left="3600" w:hanging="360"/>
      </w:pPr>
      <w:rPr>
        <w:rFonts w:ascii="Wingdings" w:hAnsi="Wingdings" w:hint="default"/>
        <w:sz w:val="20"/>
      </w:rPr>
    </w:lvl>
    <w:lvl w:ilvl="5" w:tplc="128255BC">
      <w:start w:val="1"/>
      <w:numFmt w:val="bullet"/>
      <w:lvlText w:val=""/>
      <w:lvlJc w:val="left"/>
      <w:pPr>
        <w:tabs>
          <w:tab w:val="num" w:pos="4320"/>
        </w:tabs>
        <w:ind w:left="4320" w:hanging="360"/>
      </w:pPr>
      <w:rPr>
        <w:rFonts w:ascii="Wingdings" w:hAnsi="Wingdings" w:hint="default"/>
        <w:sz w:val="20"/>
      </w:rPr>
    </w:lvl>
    <w:lvl w:ilvl="6" w:tplc="93D25D76">
      <w:start w:val="1"/>
      <w:numFmt w:val="bullet"/>
      <w:lvlText w:val=""/>
      <w:lvlJc w:val="left"/>
      <w:pPr>
        <w:tabs>
          <w:tab w:val="num" w:pos="5040"/>
        </w:tabs>
        <w:ind w:left="5040" w:hanging="360"/>
      </w:pPr>
      <w:rPr>
        <w:rFonts w:ascii="Wingdings" w:hAnsi="Wingdings" w:hint="default"/>
        <w:sz w:val="20"/>
      </w:rPr>
    </w:lvl>
    <w:lvl w:ilvl="7" w:tplc="0B9E2B54">
      <w:start w:val="1"/>
      <w:numFmt w:val="bullet"/>
      <w:lvlText w:val=""/>
      <w:lvlJc w:val="left"/>
      <w:pPr>
        <w:tabs>
          <w:tab w:val="num" w:pos="5760"/>
        </w:tabs>
        <w:ind w:left="5760" w:hanging="360"/>
      </w:pPr>
      <w:rPr>
        <w:rFonts w:ascii="Wingdings" w:hAnsi="Wingdings" w:hint="default"/>
        <w:sz w:val="20"/>
      </w:rPr>
    </w:lvl>
    <w:lvl w:ilvl="8" w:tplc="AC56DC94">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FA22127"/>
    <w:multiLevelType w:val="hybridMultilevel"/>
    <w:tmpl w:val="1DFCBA62"/>
    <w:lvl w:ilvl="0" w:tplc="17242DD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06E2A1B"/>
    <w:multiLevelType w:val="hybridMultilevel"/>
    <w:tmpl w:val="12B033CC"/>
    <w:lvl w:ilvl="0" w:tplc="9F18C394">
      <w:start w:val="1"/>
      <w:numFmt w:val="decimal"/>
      <w:lvlText w:val="%1."/>
      <w:lvlJc w:val="left"/>
      <w:pPr>
        <w:ind w:left="720" w:hanging="360"/>
      </w:pPr>
      <w:rPr>
        <w:rFonts w:hint="default"/>
        <w:b w:val="0"/>
      </w:rPr>
    </w:lvl>
    <w:lvl w:ilvl="1" w:tplc="9642FD2A">
      <w:start w:val="1"/>
      <w:numFmt w:val="lowerLetter"/>
      <w:lvlText w:val="%2."/>
      <w:lvlJc w:val="left"/>
      <w:pPr>
        <w:ind w:left="1440" w:hanging="360"/>
      </w:pPr>
    </w:lvl>
    <w:lvl w:ilvl="2" w:tplc="D56C0D60">
      <w:start w:val="1"/>
      <w:numFmt w:val="lowerRoman"/>
      <w:lvlText w:val="%3."/>
      <w:lvlJc w:val="right"/>
      <w:pPr>
        <w:ind w:left="2160" w:hanging="180"/>
      </w:pPr>
    </w:lvl>
    <w:lvl w:ilvl="3" w:tplc="766EF51E">
      <w:start w:val="1"/>
      <w:numFmt w:val="decimal"/>
      <w:lvlText w:val="%4."/>
      <w:lvlJc w:val="left"/>
      <w:pPr>
        <w:ind w:left="2880" w:hanging="360"/>
      </w:pPr>
    </w:lvl>
    <w:lvl w:ilvl="4" w:tplc="26CCE8C0">
      <w:start w:val="1"/>
      <w:numFmt w:val="lowerLetter"/>
      <w:lvlText w:val="%5."/>
      <w:lvlJc w:val="left"/>
      <w:pPr>
        <w:ind w:left="3600" w:hanging="360"/>
      </w:pPr>
    </w:lvl>
    <w:lvl w:ilvl="5" w:tplc="A0BA796A">
      <w:start w:val="1"/>
      <w:numFmt w:val="lowerRoman"/>
      <w:lvlText w:val="%6."/>
      <w:lvlJc w:val="right"/>
      <w:pPr>
        <w:ind w:left="4320" w:hanging="180"/>
      </w:pPr>
    </w:lvl>
    <w:lvl w:ilvl="6" w:tplc="3A46EC16">
      <w:start w:val="1"/>
      <w:numFmt w:val="decimal"/>
      <w:lvlText w:val="%7."/>
      <w:lvlJc w:val="left"/>
      <w:pPr>
        <w:ind w:left="5040" w:hanging="360"/>
      </w:pPr>
    </w:lvl>
    <w:lvl w:ilvl="7" w:tplc="CC6A9E0A">
      <w:start w:val="1"/>
      <w:numFmt w:val="lowerLetter"/>
      <w:lvlText w:val="%8."/>
      <w:lvlJc w:val="left"/>
      <w:pPr>
        <w:ind w:left="5760" w:hanging="360"/>
      </w:pPr>
    </w:lvl>
    <w:lvl w:ilvl="8" w:tplc="74AEAB14">
      <w:start w:val="1"/>
      <w:numFmt w:val="lowerRoman"/>
      <w:lvlText w:val="%9."/>
      <w:lvlJc w:val="right"/>
      <w:pPr>
        <w:ind w:left="6480" w:hanging="180"/>
      </w:pPr>
    </w:lvl>
  </w:abstractNum>
  <w:abstractNum w:abstractNumId="42" w15:restartNumberingAfterBreak="0">
    <w:nsid w:val="62A1191E"/>
    <w:multiLevelType w:val="hybridMultilevel"/>
    <w:tmpl w:val="B582D5E6"/>
    <w:lvl w:ilvl="0" w:tplc="17242DD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2C44CBF"/>
    <w:multiLevelType w:val="hybridMultilevel"/>
    <w:tmpl w:val="930EFD0C"/>
    <w:lvl w:ilvl="0" w:tplc="5D70EFC8">
      <w:start w:val="1"/>
      <w:numFmt w:val="lowerLetter"/>
      <w:lvlText w:val="%1)"/>
      <w:lvlJc w:val="left"/>
      <w:pPr>
        <w:ind w:left="720" w:hanging="360"/>
      </w:pPr>
      <w:rPr>
        <w:sz w:val="28"/>
        <w:szCs w:val="28"/>
      </w:rPr>
    </w:lvl>
    <w:lvl w:ilvl="1" w:tplc="78E4534E">
      <w:start w:val="1"/>
      <w:numFmt w:val="lowerLetter"/>
      <w:lvlText w:val="%2."/>
      <w:lvlJc w:val="left"/>
      <w:pPr>
        <w:ind w:left="1440" w:hanging="360"/>
      </w:pPr>
    </w:lvl>
    <w:lvl w:ilvl="2" w:tplc="55A061C8">
      <w:start w:val="1"/>
      <w:numFmt w:val="lowerRoman"/>
      <w:lvlText w:val="%3."/>
      <w:lvlJc w:val="right"/>
      <w:pPr>
        <w:ind w:left="2160" w:hanging="360"/>
      </w:pPr>
    </w:lvl>
    <w:lvl w:ilvl="3" w:tplc="C0725F84">
      <w:start w:val="1"/>
      <w:numFmt w:val="decimal"/>
      <w:lvlText w:val="%4."/>
      <w:lvlJc w:val="left"/>
      <w:pPr>
        <w:ind w:left="2880" w:hanging="360"/>
      </w:pPr>
    </w:lvl>
    <w:lvl w:ilvl="4" w:tplc="DBE0CCDA">
      <w:start w:val="1"/>
      <w:numFmt w:val="lowerLetter"/>
      <w:lvlText w:val="%5."/>
      <w:lvlJc w:val="left"/>
      <w:pPr>
        <w:ind w:left="3600" w:hanging="360"/>
      </w:pPr>
    </w:lvl>
    <w:lvl w:ilvl="5" w:tplc="5D865098">
      <w:start w:val="1"/>
      <w:numFmt w:val="lowerRoman"/>
      <w:lvlText w:val="%6."/>
      <w:lvlJc w:val="right"/>
      <w:pPr>
        <w:ind w:left="4320" w:hanging="360"/>
      </w:pPr>
    </w:lvl>
    <w:lvl w:ilvl="6" w:tplc="3FFE4BEC">
      <w:start w:val="1"/>
      <w:numFmt w:val="decimal"/>
      <w:lvlText w:val="%7."/>
      <w:lvlJc w:val="left"/>
      <w:pPr>
        <w:ind w:left="5040" w:hanging="360"/>
      </w:pPr>
    </w:lvl>
    <w:lvl w:ilvl="7" w:tplc="3508F12A">
      <w:start w:val="1"/>
      <w:numFmt w:val="lowerLetter"/>
      <w:lvlText w:val="%8."/>
      <w:lvlJc w:val="left"/>
      <w:pPr>
        <w:ind w:left="5760" w:hanging="360"/>
      </w:pPr>
    </w:lvl>
    <w:lvl w:ilvl="8" w:tplc="594E9676">
      <w:start w:val="1"/>
      <w:numFmt w:val="lowerRoman"/>
      <w:lvlText w:val="%9."/>
      <w:lvlJc w:val="right"/>
      <w:pPr>
        <w:ind w:left="6480" w:hanging="360"/>
      </w:pPr>
    </w:lvl>
  </w:abstractNum>
  <w:abstractNum w:abstractNumId="44" w15:restartNumberingAfterBreak="0">
    <w:nsid w:val="65581D6D"/>
    <w:multiLevelType w:val="hybridMultilevel"/>
    <w:tmpl w:val="1690E3D6"/>
    <w:lvl w:ilvl="0" w:tplc="436A8D4C">
      <w:start w:val="1"/>
      <w:numFmt w:val="upperRoman"/>
      <w:lvlText w:val="%1."/>
      <w:lvlJc w:val="left"/>
      <w:pPr>
        <w:ind w:left="1080" w:hanging="720"/>
      </w:pPr>
      <w:rPr>
        <w:rFonts w:hint="default"/>
      </w:rPr>
    </w:lvl>
    <w:lvl w:ilvl="1" w:tplc="2B6637E6">
      <w:start w:val="1"/>
      <w:numFmt w:val="lowerLetter"/>
      <w:lvlText w:val="%2."/>
      <w:lvlJc w:val="left"/>
      <w:pPr>
        <w:ind w:left="1440" w:hanging="360"/>
      </w:pPr>
    </w:lvl>
    <w:lvl w:ilvl="2" w:tplc="DB46BAF0">
      <w:start w:val="1"/>
      <w:numFmt w:val="lowerRoman"/>
      <w:lvlText w:val="%3."/>
      <w:lvlJc w:val="right"/>
      <w:pPr>
        <w:ind w:left="2160" w:hanging="180"/>
      </w:pPr>
    </w:lvl>
    <w:lvl w:ilvl="3" w:tplc="10447078">
      <w:start w:val="1"/>
      <w:numFmt w:val="decimal"/>
      <w:lvlText w:val="%4."/>
      <w:lvlJc w:val="left"/>
      <w:pPr>
        <w:ind w:left="2880" w:hanging="360"/>
      </w:pPr>
    </w:lvl>
    <w:lvl w:ilvl="4" w:tplc="24C28F0A">
      <w:start w:val="1"/>
      <w:numFmt w:val="lowerLetter"/>
      <w:lvlText w:val="%5."/>
      <w:lvlJc w:val="left"/>
      <w:pPr>
        <w:ind w:left="3600" w:hanging="360"/>
      </w:pPr>
    </w:lvl>
    <w:lvl w:ilvl="5" w:tplc="E4DE9632">
      <w:start w:val="1"/>
      <w:numFmt w:val="lowerRoman"/>
      <w:lvlText w:val="%6."/>
      <w:lvlJc w:val="right"/>
      <w:pPr>
        <w:ind w:left="4320" w:hanging="180"/>
      </w:pPr>
    </w:lvl>
    <w:lvl w:ilvl="6" w:tplc="807CAB2A">
      <w:start w:val="1"/>
      <w:numFmt w:val="decimal"/>
      <w:lvlText w:val="%7."/>
      <w:lvlJc w:val="left"/>
      <w:pPr>
        <w:ind w:left="5040" w:hanging="360"/>
      </w:pPr>
    </w:lvl>
    <w:lvl w:ilvl="7" w:tplc="03284E28">
      <w:start w:val="1"/>
      <w:numFmt w:val="lowerLetter"/>
      <w:lvlText w:val="%8."/>
      <w:lvlJc w:val="left"/>
      <w:pPr>
        <w:ind w:left="5760" w:hanging="360"/>
      </w:pPr>
    </w:lvl>
    <w:lvl w:ilvl="8" w:tplc="CD501E92">
      <w:start w:val="1"/>
      <w:numFmt w:val="lowerRoman"/>
      <w:lvlText w:val="%9."/>
      <w:lvlJc w:val="right"/>
      <w:pPr>
        <w:ind w:left="6480" w:hanging="180"/>
      </w:pPr>
    </w:lvl>
  </w:abstractNum>
  <w:abstractNum w:abstractNumId="45" w15:restartNumberingAfterBreak="0">
    <w:nsid w:val="66BD21D4"/>
    <w:multiLevelType w:val="hybridMultilevel"/>
    <w:tmpl w:val="E80E1906"/>
    <w:lvl w:ilvl="0" w:tplc="6E02C9D8">
      <w:start w:val="1"/>
      <w:numFmt w:val="lowerLetter"/>
      <w:lvlText w:val="%1)"/>
      <w:lvlJc w:val="left"/>
      <w:pPr>
        <w:ind w:left="1211" w:hanging="360"/>
      </w:pPr>
      <w:rPr>
        <w:rFonts w:hint="default"/>
        <w:b w:val="0"/>
        <w:color w:val="auto"/>
      </w:rPr>
    </w:lvl>
    <w:lvl w:ilvl="1" w:tplc="16843DB2">
      <w:start w:val="1"/>
      <w:numFmt w:val="lowerLetter"/>
      <w:lvlText w:val="%2."/>
      <w:lvlJc w:val="left"/>
      <w:pPr>
        <w:ind w:left="1440" w:hanging="360"/>
      </w:pPr>
    </w:lvl>
    <w:lvl w:ilvl="2" w:tplc="5BCAA740">
      <w:start w:val="1"/>
      <w:numFmt w:val="lowerRoman"/>
      <w:lvlText w:val="%3."/>
      <w:lvlJc w:val="right"/>
      <w:pPr>
        <w:ind w:left="2160" w:hanging="180"/>
      </w:pPr>
    </w:lvl>
    <w:lvl w:ilvl="3" w:tplc="CC66200E">
      <w:start w:val="1"/>
      <w:numFmt w:val="decimal"/>
      <w:lvlText w:val="%4."/>
      <w:lvlJc w:val="left"/>
      <w:pPr>
        <w:ind w:left="2880" w:hanging="360"/>
      </w:pPr>
    </w:lvl>
    <w:lvl w:ilvl="4" w:tplc="1E6A266E">
      <w:start w:val="1"/>
      <w:numFmt w:val="lowerLetter"/>
      <w:lvlText w:val="%5."/>
      <w:lvlJc w:val="left"/>
      <w:pPr>
        <w:ind w:left="3600" w:hanging="360"/>
      </w:pPr>
    </w:lvl>
    <w:lvl w:ilvl="5" w:tplc="D28E132C">
      <w:start w:val="1"/>
      <w:numFmt w:val="lowerRoman"/>
      <w:lvlText w:val="%6."/>
      <w:lvlJc w:val="right"/>
      <w:pPr>
        <w:ind w:left="4320" w:hanging="180"/>
      </w:pPr>
    </w:lvl>
    <w:lvl w:ilvl="6" w:tplc="F89AF3F8">
      <w:start w:val="1"/>
      <w:numFmt w:val="decimal"/>
      <w:lvlText w:val="%7."/>
      <w:lvlJc w:val="left"/>
      <w:pPr>
        <w:ind w:left="5040" w:hanging="360"/>
      </w:pPr>
    </w:lvl>
    <w:lvl w:ilvl="7" w:tplc="2FA651F0">
      <w:start w:val="1"/>
      <w:numFmt w:val="lowerLetter"/>
      <w:lvlText w:val="%8."/>
      <w:lvlJc w:val="left"/>
      <w:pPr>
        <w:ind w:left="5760" w:hanging="360"/>
      </w:pPr>
    </w:lvl>
    <w:lvl w:ilvl="8" w:tplc="BE204864">
      <w:start w:val="1"/>
      <w:numFmt w:val="lowerRoman"/>
      <w:lvlText w:val="%9."/>
      <w:lvlJc w:val="right"/>
      <w:pPr>
        <w:ind w:left="6480" w:hanging="180"/>
      </w:pPr>
    </w:lvl>
  </w:abstractNum>
  <w:abstractNum w:abstractNumId="46" w15:restartNumberingAfterBreak="0">
    <w:nsid w:val="6BF02398"/>
    <w:multiLevelType w:val="hybridMultilevel"/>
    <w:tmpl w:val="EA7C2414"/>
    <w:lvl w:ilvl="0" w:tplc="4F747C3C">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E58714E"/>
    <w:multiLevelType w:val="hybridMultilevel"/>
    <w:tmpl w:val="010C91A0"/>
    <w:lvl w:ilvl="0" w:tplc="20F264B2">
      <w:start w:val="1"/>
      <w:numFmt w:val="decimal"/>
      <w:lvlText w:val="%1."/>
      <w:lvlJc w:val="left"/>
      <w:pPr>
        <w:ind w:left="720" w:hanging="360"/>
      </w:pPr>
      <w:rPr>
        <w:rFonts w:ascii="Times New Roman" w:eastAsiaTheme="minorHAnsi" w:hAnsi="Times New Roman" w:cs="Times New Roman"/>
        <w:i/>
      </w:rPr>
    </w:lvl>
    <w:lvl w:ilvl="1" w:tplc="90EC2A74">
      <w:start w:val="1"/>
      <w:numFmt w:val="bullet"/>
      <w:lvlText w:val="o"/>
      <w:lvlJc w:val="left"/>
      <w:pPr>
        <w:ind w:left="1440" w:hanging="360"/>
      </w:pPr>
      <w:rPr>
        <w:rFonts w:ascii="Courier New" w:hAnsi="Courier New" w:cs="Courier New" w:hint="default"/>
      </w:rPr>
    </w:lvl>
    <w:lvl w:ilvl="2" w:tplc="F05A66A6">
      <w:start w:val="1"/>
      <w:numFmt w:val="bullet"/>
      <w:lvlText w:val=""/>
      <w:lvlJc w:val="left"/>
      <w:pPr>
        <w:ind w:left="2160" w:hanging="360"/>
      </w:pPr>
      <w:rPr>
        <w:rFonts w:ascii="Wingdings" w:hAnsi="Wingdings" w:hint="default"/>
      </w:rPr>
    </w:lvl>
    <w:lvl w:ilvl="3" w:tplc="77428EBE">
      <w:start w:val="1"/>
      <w:numFmt w:val="bullet"/>
      <w:lvlText w:val=""/>
      <w:lvlJc w:val="left"/>
      <w:pPr>
        <w:ind w:left="2880" w:hanging="360"/>
      </w:pPr>
      <w:rPr>
        <w:rFonts w:ascii="Symbol" w:hAnsi="Symbol" w:hint="default"/>
      </w:rPr>
    </w:lvl>
    <w:lvl w:ilvl="4" w:tplc="75DC011E">
      <w:start w:val="1"/>
      <w:numFmt w:val="bullet"/>
      <w:lvlText w:val="o"/>
      <w:lvlJc w:val="left"/>
      <w:pPr>
        <w:ind w:left="3600" w:hanging="360"/>
      </w:pPr>
      <w:rPr>
        <w:rFonts w:ascii="Courier New" w:hAnsi="Courier New" w:cs="Courier New" w:hint="default"/>
      </w:rPr>
    </w:lvl>
    <w:lvl w:ilvl="5" w:tplc="25BE35FC">
      <w:start w:val="1"/>
      <w:numFmt w:val="bullet"/>
      <w:lvlText w:val=""/>
      <w:lvlJc w:val="left"/>
      <w:pPr>
        <w:ind w:left="4320" w:hanging="360"/>
      </w:pPr>
      <w:rPr>
        <w:rFonts w:ascii="Wingdings" w:hAnsi="Wingdings" w:hint="default"/>
      </w:rPr>
    </w:lvl>
    <w:lvl w:ilvl="6" w:tplc="6360DF1E">
      <w:start w:val="1"/>
      <w:numFmt w:val="bullet"/>
      <w:lvlText w:val=""/>
      <w:lvlJc w:val="left"/>
      <w:pPr>
        <w:ind w:left="5040" w:hanging="360"/>
      </w:pPr>
      <w:rPr>
        <w:rFonts w:ascii="Symbol" w:hAnsi="Symbol" w:hint="default"/>
      </w:rPr>
    </w:lvl>
    <w:lvl w:ilvl="7" w:tplc="1A4E7F48">
      <w:start w:val="1"/>
      <w:numFmt w:val="bullet"/>
      <w:lvlText w:val="o"/>
      <w:lvlJc w:val="left"/>
      <w:pPr>
        <w:ind w:left="5760" w:hanging="360"/>
      </w:pPr>
      <w:rPr>
        <w:rFonts w:ascii="Courier New" w:hAnsi="Courier New" w:cs="Courier New" w:hint="default"/>
      </w:rPr>
    </w:lvl>
    <w:lvl w:ilvl="8" w:tplc="64B00FCE">
      <w:start w:val="1"/>
      <w:numFmt w:val="bullet"/>
      <w:lvlText w:val=""/>
      <w:lvlJc w:val="left"/>
      <w:pPr>
        <w:ind w:left="6480" w:hanging="360"/>
      </w:pPr>
      <w:rPr>
        <w:rFonts w:ascii="Wingdings" w:hAnsi="Wingdings" w:hint="default"/>
      </w:rPr>
    </w:lvl>
  </w:abstractNum>
  <w:abstractNum w:abstractNumId="48" w15:restartNumberingAfterBreak="0">
    <w:nsid w:val="7109436A"/>
    <w:multiLevelType w:val="hybridMultilevel"/>
    <w:tmpl w:val="00FC1056"/>
    <w:lvl w:ilvl="0" w:tplc="2942262E">
      <w:start w:val="1"/>
      <w:numFmt w:val="bullet"/>
      <w:lvlText w:val=""/>
      <w:lvlJc w:val="left"/>
      <w:pPr>
        <w:tabs>
          <w:tab w:val="num" w:pos="720"/>
        </w:tabs>
        <w:ind w:left="720" w:hanging="360"/>
      </w:pPr>
      <w:rPr>
        <w:rFonts w:ascii="Symbol" w:hAnsi="Symbol" w:hint="default"/>
        <w:sz w:val="20"/>
      </w:rPr>
    </w:lvl>
    <w:lvl w:ilvl="1" w:tplc="F51E22B4">
      <w:start w:val="1"/>
      <w:numFmt w:val="bullet"/>
      <w:lvlText w:val="o"/>
      <w:lvlJc w:val="left"/>
      <w:pPr>
        <w:tabs>
          <w:tab w:val="num" w:pos="1440"/>
        </w:tabs>
        <w:ind w:left="1440" w:hanging="360"/>
      </w:pPr>
      <w:rPr>
        <w:rFonts w:ascii="Courier New" w:hAnsi="Courier New" w:hint="default"/>
        <w:sz w:val="20"/>
      </w:rPr>
    </w:lvl>
    <w:lvl w:ilvl="2" w:tplc="9F88D1DC">
      <w:start w:val="1"/>
      <w:numFmt w:val="bullet"/>
      <w:lvlText w:val=""/>
      <w:lvlJc w:val="left"/>
      <w:pPr>
        <w:tabs>
          <w:tab w:val="num" w:pos="2160"/>
        </w:tabs>
        <w:ind w:left="2160" w:hanging="360"/>
      </w:pPr>
      <w:rPr>
        <w:rFonts w:ascii="Wingdings" w:hAnsi="Wingdings" w:hint="default"/>
        <w:sz w:val="20"/>
      </w:rPr>
    </w:lvl>
    <w:lvl w:ilvl="3" w:tplc="72E05662">
      <w:start w:val="1"/>
      <w:numFmt w:val="bullet"/>
      <w:lvlText w:val=""/>
      <w:lvlJc w:val="left"/>
      <w:pPr>
        <w:tabs>
          <w:tab w:val="num" w:pos="2880"/>
        </w:tabs>
        <w:ind w:left="2880" w:hanging="360"/>
      </w:pPr>
      <w:rPr>
        <w:rFonts w:ascii="Wingdings" w:hAnsi="Wingdings" w:hint="default"/>
        <w:sz w:val="20"/>
      </w:rPr>
    </w:lvl>
    <w:lvl w:ilvl="4" w:tplc="6DC0DF46">
      <w:start w:val="1"/>
      <w:numFmt w:val="bullet"/>
      <w:lvlText w:val=""/>
      <w:lvlJc w:val="left"/>
      <w:pPr>
        <w:tabs>
          <w:tab w:val="num" w:pos="3600"/>
        </w:tabs>
        <w:ind w:left="3600" w:hanging="360"/>
      </w:pPr>
      <w:rPr>
        <w:rFonts w:ascii="Wingdings" w:hAnsi="Wingdings" w:hint="default"/>
        <w:sz w:val="20"/>
      </w:rPr>
    </w:lvl>
    <w:lvl w:ilvl="5" w:tplc="3954DEC0">
      <w:start w:val="1"/>
      <w:numFmt w:val="bullet"/>
      <w:lvlText w:val=""/>
      <w:lvlJc w:val="left"/>
      <w:pPr>
        <w:tabs>
          <w:tab w:val="num" w:pos="4320"/>
        </w:tabs>
        <w:ind w:left="4320" w:hanging="360"/>
      </w:pPr>
      <w:rPr>
        <w:rFonts w:ascii="Wingdings" w:hAnsi="Wingdings" w:hint="default"/>
        <w:sz w:val="20"/>
      </w:rPr>
    </w:lvl>
    <w:lvl w:ilvl="6" w:tplc="0D98E444">
      <w:start w:val="1"/>
      <w:numFmt w:val="bullet"/>
      <w:lvlText w:val=""/>
      <w:lvlJc w:val="left"/>
      <w:pPr>
        <w:tabs>
          <w:tab w:val="num" w:pos="5040"/>
        </w:tabs>
        <w:ind w:left="5040" w:hanging="360"/>
      </w:pPr>
      <w:rPr>
        <w:rFonts w:ascii="Wingdings" w:hAnsi="Wingdings" w:hint="default"/>
        <w:sz w:val="20"/>
      </w:rPr>
    </w:lvl>
    <w:lvl w:ilvl="7" w:tplc="87C87756">
      <w:start w:val="1"/>
      <w:numFmt w:val="bullet"/>
      <w:lvlText w:val=""/>
      <w:lvlJc w:val="left"/>
      <w:pPr>
        <w:tabs>
          <w:tab w:val="num" w:pos="5760"/>
        </w:tabs>
        <w:ind w:left="5760" w:hanging="360"/>
      </w:pPr>
      <w:rPr>
        <w:rFonts w:ascii="Wingdings" w:hAnsi="Wingdings" w:hint="default"/>
        <w:sz w:val="20"/>
      </w:rPr>
    </w:lvl>
    <w:lvl w:ilvl="8" w:tplc="AA5C2B9A">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2445FA5"/>
    <w:multiLevelType w:val="hybridMultilevel"/>
    <w:tmpl w:val="11183D66"/>
    <w:lvl w:ilvl="0" w:tplc="17242DD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2A85BB8"/>
    <w:multiLevelType w:val="hybridMultilevel"/>
    <w:tmpl w:val="DEC254CA"/>
    <w:lvl w:ilvl="0" w:tplc="500AFDB2">
      <w:start w:val="1"/>
      <w:numFmt w:val="bullet"/>
      <w:lvlText w:val=""/>
      <w:lvlJc w:val="left"/>
      <w:pPr>
        <w:tabs>
          <w:tab w:val="num" w:pos="720"/>
        </w:tabs>
        <w:ind w:left="720" w:hanging="360"/>
      </w:pPr>
      <w:rPr>
        <w:rFonts w:ascii="Symbol" w:hAnsi="Symbol" w:hint="default"/>
        <w:sz w:val="20"/>
      </w:rPr>
    </w:lvl>
    <w:lvl w:ilvl="1" w:tplc="47C01EA2">
      <w:start w:val="1"/>
      <w:numFmt w:val="bullet"/>
      <w:lvlText w:val="o"/>
      <w:lvlJc w:val="left"/>
      <w:pPr>
        <w:tabs>
          <w:tab w:val="num" w:pos="1440"/>
        </w:tabs>
        <w:ind w:left="1440" w:hanging="360"/>
      </w:pPr>
      <w:rPr>
        <w:rFonts w:ascii="Courier New" w:hAnsi="Courier New" w:hint="default"/>
        <w:sz w:val="20"/>
      </w:rPr>
    </w:lvl>
    <w:lvl w:ilvl="2" w:tplc="A39AD75C">
      <w:start w:val="1"/>
      <w:numFmt w:val="bullet"/>
      <w:lvlText w:val=""/>
      <w:lvlJc w:val="left"/>
      <w:pPr>
        <w:tabs>
          <w:tab w:val="num" w:pos="2160"/>
        </w:tabs>
        <w:ind w:left="2160" w:hanging="360"/>
      </w:pPr>
      <w:rPr>
        <w:rFonts w:ascii="Wingdings" w:hAnsi="Wingdings" w:hint="default"/>
        <w:sz w:val="20"/>
      </w:rPr>
    </w:lvl>
    <w:lvl w:ilvl="3" w:tplc="623E76EE">
      <w:start w:val="1"/>
      <w:numFmt w:val="bullet"/>
      <w:lvlText w:val=""/>
      <w:lvlJc w:val="left"/>
      <w:pPr>
        <w:tabs>
          <w:tab w:val="num" w:pos="2880"/>
        </w:tabs>
        <w:ind w:left="2880" w:hanging="360"/>
      </w:pPr>
      <w:rPr>
        <w:rFonts w:ascii="Wingdings" w:hAnsi="Wingdings" w:hint="default"/>
        <w:sz w:val="20"/>
      </w:rPr>
    </w:lvl>
    <w:lvl w:ilvl="4" w:tplc="E6D401BE">
      <w:start w:val="1"/>
      <w:numFmt w:val="bullet"/>
      <w:lvlText w:val=""/>
      <w:lvlJc w:val="left"/>
      <w:pPr>
        <w:tabs>
          <w:tab w:val="num" w:pos="3600"/>
        </w:tabs>
        <w:ind w:left="3600" w:hanging="360"/>
      </w:pPr>
      <w:rPr>
        <w:rFonts w:ascii="Wingdings" w:hAnsi="Wingdings" w:hint="default"/>
        <w:sz w:val="20"/>
      </w:rPr>
    </w:lvl>
    <w:lvl w:ilvl="5" w:tplc="1EE0FFD6">
      <w:start w:val="1"/>
      <w:numFmt w:val="bullet"/>
      <w:lvlText w:val=""/>
      <w:lvlJc w:val="left"/>
      <w:pPr>
        <w:tabs>
          <w:tab w:val="num" w:pos="4320"/>
        </w:tabs>
        <w:ind w:left="4320" w:hanging="360"/>
      </w:pPr>
      <w:rPr>
        <w:rFonts w:ascii="Wingdings" w:hAnsi="Wingdings" w:hint="default"/>
        <w:sz w:val="20"/>
      </w:rPr>
    </w:lvl>
    <w:lvl w:ilvl="6" w:tplc="40DEECFE">
      <w:start w:val="1"/>
      <w:numFmt w:val="bullet"/>
      <w:lvlText w:val=""/>
      <w:lvlJc w:val="left"/>
      <w:pPr>
        <w:tabs>
          <w:tab w:val="num" w:pos="5040"/>
        </w:tabs>
        <w:ind w:left="5040" w:hanging="360"/>
      </w:pPr>
      <w:rPr>
        <w:rFonts w:ascii="Wingdings" w:hAnsi="Wingdings" w:hint="default"/>
        <w:sz w:val="20"/>
      </w:rPr>
    </w:lvl>
    <w:lvl w:ilvl="7" w:tplc="6ACA419E">
      <w:start w:val="1"/>
      <w:numFmt w:val="bullet"/>
      <w:lvlText w:val=""/>
      <w:lvlJc w:val="left"/>
      <w:pPr>
        <w:tabs>
          <w:tab w:val="num" w:pos="5760"/>
        </w:tabs>
        <w:ind w:left="5760" w:hanging="360"/>
      </w:pPr>
      <w:rPr>
        <w:rFonts w:ascii="Wingdings" w:hAnsi="Wingdings" w:hint="default"/>
        <w:sz w:val="20"/>
      </w:rPr>
    </w:lvl>
    <w:lvl w:ilvl="8" w:tplc="95DA3A18">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396166F"/>
    <w:multiLevelType w:val="hybridMultilevel"/>
    <w:tmpl w:val="9C4CBB8C"/>
    <w:lvl w:ilvl="0" w:tplc="B5AAE25C">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2" w15:restartNumberingAfterBreak="0">
    <w:nsid w:val="73E31B1F"/>
    <w:multiLevelType w:val="hybridMultilevel"/>
    <w:tmpl w:val="687A74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78EF4C17"/>
    <w:multiLevelType w:val="hybridMultilevel"/>
    <w:tmpl w:val="B6325100"/>
    <w:lvl w:ilvl="0" w:tplc="17242DD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BDC6BAD"/>
    <w:multiLevelType w:val="hybridMultilevel"/>
    <w:tmpl w:val="1616CDA4"/>
    <w:lvl w:ilvl="0" w:tplc="17242DD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1757315">
    <w:abstractNumId w:val="38"/>
  </w:num>
  <w:num w:numId="2" w16cid:durableId="1323851714">
    <w:abstractNumId w:val="41"/>
  </w:num>
  <w:num w:numId="3" w16cid:durableId="594750452">
    <w:abstractNumId w:val="16"/>
  </w:num>
  <w:num w:numId="4" w16cid:durableId="1526989174">
    <w:abstractNumId w:val="32"/>
  </w:num>
  <w:num w:numId="5" w16cid:durableId="925456384">
    <w:abstractNumId w:val="19"/>
  </w:num>
  <w:num w:numId="6" w16cid:durableId="663360110">
    <w:abstractNumId w:val="13"/>
  </w:num>
  <w:num w:numId="7" w16cid:durableId="1853182272">
    <w:abstractNumId w:val="5"/>
  </w:num>
  <w:num w:numId="8" w16cid:durableId="1993874537">
    <w:abstractNumId w:val="6"/>
  </w:num>
  <w:num w:numId="9" w16cid:durableId="1640304103">
    <w:abstractNumId w:val="29"/>
  </w:num>
  <w:num w:numId="10" w16cid:durableId="1302880857">
    <w:abstractNumId w:val="3"/>
  </w:num>
  <w:num w:numId="11" w16cid:durableId="1470592266">
    <w:abstractNumId w:val="28"/>
  </w:num>
  <w:num w:numId="12" w16cid:durableId="457839630">
    <w:abstractNumId w:val="2"/>
  </w:num>
  <w:num w:numId="13" w16cid:durableId="1020930612">
    <w:abstractNumId w:val="44"/>
  </w:num>
  <w:num w:numId="14" w16cid:durableId="1878009290">
    <w:abstractNumId w:val="20"/>
  </w:num>
  <w:num w:numId="15" w16cid:durableId="2117209104">
    <w:abstractNumId w:val="21"/>
  </w:num>
  <w:num w:numId="16" w16cid:durableId="1952779917">
    <w:abstractNumId w:val="36"/>
  </w:num>
  <w:num w:numId="17" w16cid:durableId="1408574950">
    <w:abstractNumId w:val="33"/>
  </w:num>
  <w:num w:numId="18" w16cid:durableId="1968923309">
    <w:abstractNumId w:val="26"/>
  </w:num>
  <w:num w:numId="19" w16cid:durableId="1667633368">
    <w:abstractNumId w:val="22"/>
  </w:num>
  <w:num w:numId="20" w16cid:durableId="8794587">
    <w:abstractNumId w:val="10"/>
  </w:num>
  <w:num w:numId="21" w16cid:durableId="2065106446">
    <w:abstractNumId w:val="35"/>
  </w:num>
  <w:num w:numId="22" w16cid:durableId="1469712425">
    <w:abstractNumId w:val="4"/>
  </w:num>
  <w:num w:numId="23" w16cid:durableId="297998034">
    <w:abstractNumId w:val="15"/>
  </w:num>
  <w:num w:numId="24" w16cid:durableId="1812210843">
    <w:abstractNumId w:val="12"/>
  </w:num>
  <w:num w:numId="25" w16cid:durableId="904296324">
    <w:abstractNumId w:val="24"/>
  </w:num>
  <w:num w:numId="26" w16cid:durableId="1167862662">
    <w:abstractNumId w:val="39"/>
  </w:num>
  <w:num w:numId="27" w16cid:durableId="909340302">
    <w:abstractNumId w:val="30"/>
  </w:num>
  <w:num w:numId="28" w16cid:durableId="1701055366">
    <w:abstractNumId w:val="47"/>
    <w:lvlOverride w:ilvl="0">
      <w:startOverride w:val="1"/>
    </w:lvlOverride>
  </w:num>
  <w:num w:numId="29" w16cid:durableId="1770079760">
    <w:abstractNumId w:val="25"/>
  </w:num>
  <w:num w:numId="30" w16cid:durableId="47340274">
    <w:abstractNumId w:val="8"/>
  </w:num>
  <w:num w:numId="31" w16cid:durableId="1170103769">
    <w:abstractNumId w:val="45"/>
  </w:num>
  <w:num w:numId="32" w16cid:durableId="1871456820">
    <w:abstractNumId w:val="47"/>
  </w:num>
  <w:num w:numId="33" w16cid:durableId="1356421649">
    <w:abstractNumId w:val="14"/>
  </w:num>
  <w:num w:numId="34" w16cid:durableId="1922399981">
    <w:abstractNumId w:val="50"/>
  </w:num>
  <w:num w:numId="35" w16cid:durableId="979916733">
    <w:abstractNumId w:val="48"/>
  </w:num>
  <w:num w:numId="36" w16cid:durableId="297344932">
    <w:abstractNumId w:val="0"/>
  </w:num>
  <w:num w:numId="37" w16cid:durableId="852719779">
    <w:abstractNumId w:val="11"/>
  </w:num>
  <w:num w:numId="38" w16cid:durableId="791940004">
    <w:abstractNumId w:val="34"/>
  </w:num>
  <w:num w:numId="39" w16cid:durableId="2068449498">
    <w:abstractNumId w:val="17"/>
  </w:num>
  <w:num w:numId="40" w16cid:durableId="1771198625">
    <w:abstractNumId w:val="43"/>
  </w:num>
  <w:num w:numId="41" w16cid:durableId="1472093176">
    <w:abstractNumId w:val="31"/>
  </w:num>
  <w:num w:numId="42" w16cid:durableId="1429962546">
    <w:abstractNumId w:val="1"/>
  </w:num>
  <w:num w:numId="43" w16cid:durableId="2093620381">
    <w:abstractNumId w:val="51"/>
  </w:num>
  <w:num w:numId="44" w16cid:durableId="1430545166">
    <w:abstractNumId w:val="27"/>
  </w:num>
  <w:num w:numId="45" w16cid:durableId="640234725">
    <w:abstractNumId w:val="53"/>
  </w:num>
  <w:num w:numId="46" w16cid:durableId="1975792643">
    <w:abstractNumId w:val="7"/>
  </w:num>
  <w:num w:numId="47" w16cid:durableId="309139776">
    <w:abstractNumId w:val="40"/>
  </w:num>
  <w:num w:numId="48" w16cid:durableId="700322165">
    <w:abstractNumId w:val="42"/>
  </w:num>
  <w:num w:numId="49" w16cid:durableId="418676286">
    <w:abstractNumId w:val="49"/>
  </w:num>
  <w:num w:numId="50" w16cid:durableId="1884250614">
    <w:abstractNumId w:val="37"/>
  </w:num>
  <w:num w:numId="51" w16cid:durableId="303508817">
    <w:abstractNumId w:val="18"/>
  </w:num>
  <w:num w:numId="52" w16cid:durableId="662127439">
    <w:abstractNumId w:val="46"/>
  </w:num>
  <w:num w:numId="53" w16cid:durableId="205678331">
    <w:abstractNumId w:val="9"/>
  </w:num>
  <w:num w:numId="54" w16cid:durableId="627126688">
    <w:abstractNumId w:val="54"/>
  </w:num>
  <w:num w:numId="55" w16cid:durableId="1453591050">
    <w:abstractNumId w:val="23"/>
  </w:num>
  <w:num w:numId="56" w16cid:durableId="219875694">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BE6"/>
    <w:rsid w:val="00013460"/>
    <w:rsid w:val="00013804"/>
    <w:rsid w:val="00013AC9"/>
    <w:rsid w:val="0001747F"/>
    <w:rsid w:val="0002435C"/>
    <w:rsid w:val="00032B46"/>
    <w:rsid w:val="00034ED3"/>
    <w:rsid w:val="0004289C"/>
    <w:rsid w:val="00043AC7"/>
    <w:rsid w:val="00044D19"/>
    <w:rsid w:val="00052045"/>
    <w:rsid w:val="00054810"/>
    <w:rsid w:val="000713DA"/>
    <w:rsid w:val="00071EAA"/>
    <w:rsid w:val="0007236F"/>
    <w:rsid w:val="00075A5F"/>
    <w:rsid w:val="00081267"/>
    <w:rsid w:val="00085029"/>
    <w:rsid w:val="000A6BA5"/>
    <w:rsid w:val="000B3D87"/>
    <w:rsid w:val="000B50EE"/>
    <w:rsid w:val="000C041B"/>
    <w:rsid w:val="000C2AB4"/>
    <w:rsid w:val="000D5C74"/>
    <w:rsid w:val="000E1D40"/>
    <w:rsid w:val="000E2800"/>
    <w:rsid w:val="000E6FF8"/>
    <w:rsid w:val="000F497A"/>
    <w:rsid w:val="00102AD8"/>
    <w:rsid w:val="00113956"/>
    <w:rsid w:val="00116035"/>
    <w:rsid w:val="001211EA"/>
    <w:rsid w:val="00143389"/>
    <w:rsid w:val="00143CC4"/>
    <w:rsid w:val="0015146D"/>
    <w:rsid w:val="00157D40"/>
    <w:rsid w:val="00162BE7"/>
    <w:rsid w:val="0017006C"/>
    <w:rsid w:val="00174E20"/>
    <w:rsid w:val="0017773A"/>
    <w:rsid w:val="00184334"/>
    <w:rsid w:val="00185AC8"/>
    <w:rsid w:val="00191428"/>
    <w:rsid w:val="001A25C3"/>
    <w:rsid w:val="001A37C7"/>
    <w:rsid w:val="001B3BE4"/>
    <w:rsid w:val="001B5818"/>
    <w:rsid w:val="001B66A4"/>
    <w:rsid w:val="001B6E6E"/>
    <w:rsid w:val="001C3F21"/>
    <w:rsid w:val="001C4EEE"/>
    <w:rsid w:val="001D2FA2"/>
    <w:rsid w:val="001E4497"/>
    <w:rsid w:val="001F0570"/>
    <w:rsid w:val="001F2097"/>
    <w:rsid w:val="002000EB"/>
    <w:rsid w:val="00200223"/>
    <w:rsid w:val="00200516"/>
    <w:rsid w:val="00205100"/>
    <w:rsid w:val="0020794F"/>
    <w:rsid w:val="002164C9"/>
    <w:rsid w:val="002170A5"/>
    <w:rsid w:val="00230761"/>
    <w:rsid w:val="00236E65"/>
    <w:rsid w:val="002372B8"/>
    <w:rsid w:val="00240AC0"/>
    <w:rsid w:val="002453BD"/>
    <w:rsid w:val="002505AE"/>
    <w:rsid w:val="00257353"/>
    <w:rsid w:val="002721D2"/>
    <w:rsid w:val="0027425A"/>
    <w:rsid w:val="0028093A"/>
    <w:rsid w:val="00281C80"/>
    <w:rsid w:val="002950E0"/>
    <w:rsid w:val="002954C4"/>
    <w:rsid w:val="002965B5"/>
    <w:rsid w:val="002A1B5A"/>
    <w:rsid w:val="002B07BD"/>
    <w:rsid w:val="002B5444"/>
    <w:rsid w:val="002B547F"/>
    <w:rsid w:val="002C1FD0"/>
    <w:rsid w:val="002C21E9"/>
    <w:rsid w:val="002C782B"/>
    <w:rsid w:val="002D38C5"/>
    <w:rsid w:val="002E4217"/>
    <w:rsid w:val="002E505B"/>
    <w:rsid w:val="002F30F7"/>
    <w:rsid w:val="002F37BB"/>
    <w:rsid w:val="002F3DAA"/>
    <w:rsid w:val="002F5F1E"/>
    <w:rsid w:val="002F7FB5"/>
    <w:rsid w:val="00301D7D"/>
    <w:rsid w:val="0031555D"/>
    <w:rsid w:val="00315655"/>
    <w:rsid w:val="00315B32"/>
    <w:rsid w:val="00315BDC"/>
    <w:rsid w:val="00324559"/>
    <w:rsid w:val="00327C88"/>
    <w:rsid w:val="00334C0F"/>
    <w:rsid w:val="003358FF"/>
    <w:rsid w:val="00347B79"/>
    <w:rsid w:val="003509A8"/>
    <w:rsid w:val="00354545"/>
    <w:rsid w:val="00355DE2"/>
    <w:rsid w:val="0036135C"/>
    <w:rsid w:val="00362D0C"/>
    <w:rsid w:val="0036518F"/>
    <w:rsid w:val="0036768D"/>
    <w:rsid w:val="0037033E"/>
    <w:rsid w:val="00374362"/>
    <w:rsid w:val="00377B12"/>
    <w:rsid w:val="00380147"/>
    <w:rsid w:val="00381C7D"/>
    <w:rsid w:val="00385C9B"/>
    <w:rsid w:val="003872BA"/>
    <w:rsid w:val="00387D77"/>
    <w:rsid w:val="003922EF"/>
    <w:rsid w:val="00394A57"/>
    <w:rsid w:val="00397415"/>
    <w:rsid w:val="003A2CB2"/>
    <w:rsid w:val="003A4D1C"/>
    <w:rsid w:val="003A5AC0"/>
    <w:rsid w:val="003B257A"/>
    <w:rsid w:val="003B7521"/>
    <w:rsid w:val="003C0C4D"/>
    <w:rsid w:val="003C11CC"/>
    <w:rsid w:val="003C3DB4"/>
    <w:rsid w:val="003C3EB9"/>
    <w:rsid w:val="003D5E8B"/>
    <w:rsid w:val="003E3748"/>
    <w:rsid w:val="003E4DA7"/>
    <w:rsid w:val="003F0CD8"/>
    <w:rsid w:val="00405019"/>
    <w:rsid w:val="00406BA9"/>
    <w:rsid w:val="00410C9A"/>
    <w:rsid w:val="0041101E"/>
    <w:rsid w:val="00421AB5"/>
    <w:rsid w:val="00424212"/>
    <w:rsid w:val="00424CF9"/>
    <w:rsid w:val="00426705"/>
    <w:rsid w:val="0043208D"/>
    <w:rsid w:val="004333B4"/>
    <w:rsid w:val="00434203"/>
    <w:rsid w:val="00452C3E"/>
    <w:rsid w:val="00452C6C"/>
    <w:rsid w:val="0045451B"/>
    <w:rsid w:val="00464294"/>
    <w:rsid w:val="004735CE"/>
    <w:rsid w:val="0047437C"/>
    <w:rsid w:val="00474658"/>
    <w:rsid w:val="0047797E"/>
    <w:rsid w:val="00497F06"/>
    <w:rsid w:val="004A3757"/>
    <w:rsid w:val="004B1283"/>
    <w:rsid w:val="004B5D94"/>
    <w:rsid w:val="004C6034"/>
    <w:rsid w:val="004D1C44"/>
    <w:rsid w:val="004D3941"/>
    <w:rsid w:val="004D6A49"/>
    <w:rsid w:val="004E2421"/>
    <w:rsid w:val="004E6489"/>
    <w:rsid w:val="004E6662"/>
    <w:rsid w:val="004F12FC"/>
    <w:rsid w:val="004F568A"/>
    <w:rsid w:val="005020EC"/>
    <w:rsid w:val="00516555"/>
    <w:rsid w:val="005256CF"/>
    <w:rsid w:val="00527DF5"/>
    <w:rsid w:val="00542C43"/>
    <w:rsid w:val="00551299"/>
    <w:rsid w:val="005535FB"/>
    <w:rsid w:val="00555DF5"/>
    <w:rsid w:val="00572006"/>
    <w:rsid w:val="00573E74"/>
    <w:rsid w:val="0057790F"/>
    <w:rsid w:val="00581BAA"/>
    <w:rsid w:val="00582470"/>
    <w:rsid w:val="00594DE5"/>
    <w:rsid w:val="005A12D7"/>
    <w:rsid w:val="005A29D6"/>
    <w:rsid w:val="005B0C92"/>
    <w:rsid w:val="005B7E20"/>
    <w:rsid w:val="005C1D42"/>
    <w:rsid w:val="005C3691"/>
    <w:rsid w:val="005C412B"/>
    <w:rsid w:val="005C4835"/>
    <w:rsid w:val="005C5A53"/>
    <w:rsid w:val="005C7769"/>
    <w:rsid w:val="005D5F1D"/>
    <w:rsid w:val="005E241B"/>
    <w:rsid w:val="005E37E8"/>
    <w:rsid w:val="005F0F53"/>
    <w:rsid w:val="005F584A"/>
    <w:rsid w:val="00601E9A"/>
    <w:rsid w:val="0060625D"/>
    <w:rsid w:val="00611377"/>
    <w:rsid w:val="00611BAA"/>
    <w:rsid w:val="00612D18"/>
    <w:rsid w:val="00615BB7"/>
    <w:rsid w:val="00616A16"/>
    <w:rsid w:val="00620DC3"/>
    <w:rsid w:val="00621954"/>
    <w:rsid w:val="00623361"/>
    <w:rsid w:val="00623700"/>
    <w:rsid w:val="00624BA9"/>
    <w:rsid w:val="0062575C"/>
    <w:rsid w:val="006339EB"/>
    <w:rsid w:val="006559E3"/>
    <w:rsid w:val="00657577"/>
    <w:rsid w:val="006660B2"/>
    <w:rsid w:val="0067056E"/>
    <w:rsid w:val="006739CA"/>
    <w:rsid w:val="0068258E"/>
    <w:rsid w:val="006855AC"/>
    <w:rsid w:val="00691790"/>
    <w:rsid w:val="006933C3"/>
    <w:rsid w:val="006956E6"/>
    <w:rsid w:val="00697045"/>
    <w:rsid w:val="006A27BD"/>
    <w:rsid w:val="006A337B"/>
    <w:rsid w:val="006A4E08"/>
    <w:rsid w:val="006A57D6"/>
    <w:rsid w:val="006A58BC"/>
    <w:rsid w:val="006B0772"/>
    <w:rsid w:val="006C40C7"/>
    <w:rsid w:val="006D3EB7"/>
    <w:rsid w:val="006D7B49"/>
    <w:rsid w:val="006E0A2E"/>
    <w:rsid w:val="006E1269"/>
    <w:rsid w:val="006E7D38"/>
    <w:rsid w:val="006F0870"/>
    <w:rsid w:val="006F43CA"/>
    <w:rsid w:val="006F5FC2"/>
    <w:rsid w:val="006F7EF4"/>
    <w:rsid w:val="007026DD"/>
    <w:rsid w:val="00702770"/>
    <w:rsid w:val="00703FCE"/>
    <w:rsid w:val="00707B68"/>
    <w:rsid w:val="007126C4"/>
    <w:rsid w:val="00716751"/>
    <w:rsid w:val="0072569B"/>
    <w:rsid w:val="007258CF"/>
    <w:rsid w:val="00737731"/>
    <w:rsid w:val="00740210"/>
    <w:rsid w:val="007411D5"/>
    <w:rsid w:val="00747704"/>
    <w:rsid w:val="00756648"/>
    <w:rsid w:val="00765BB2"/>
    <w:rsid w:val="007724CE"/>
    <w:rsid w:val="00780C21"/>
    <w:rsid w:val="0079003C"/>
    <w:rsid w:val="0079167D"/>
    <w:rsid w:val="007A0931"/>
    <w:rsid w:val="007A4309"/>
    <w:rsid w:val="007B627D"/>
    <w:rsid w:val="007B6E7F"/>
    <w:rsid w:val="007C53A1"/>
    <w:rsid w:val="007C58BD"/>
    <w:rsid w:val="007C5D4B"/>
    <w:rsid w:val="007D00B1"/>
    <w:rsid w:val="007D0E36"/>
    <w:rsid w:val="007E3F69"/>
    <w:rsid w:val="007E7735"/>
    <w:rsid w:val="007F1254"/>
    <w:rsid w:val="007F1374"/>
    <w:rsid w:val="00800EE1"/>
    <w:rsid w:val="00811CAE"/>
    <w:rsid w:val="00813CDD"/>
    <w:rsid w:val="00825DC9"/>
    <w:rsid w:val="00831DF3"/>
    <w:rsid w:val="008326E7"/>
    <w:rsid w:val="0084241F"/>
    <w:rsid w:val="0084434E"/>
    <w:rsid w:val="008506B1"/>
    <w:rsid w:val="008510CC"/>
    <w:rsid w:val="00854542"/>
    <w:rsid w:val="00860C47"/>
    <w:rsid w:val="00863417"/>
    <w:rsid w:val="0086343C"/>
    <w:rsid w:val="00863D76"/>
    <w:rsid w:val="0086509B"/>
    <w:rsid w:val="0087296A"/>
    <w:rsid w:val="00876262"/>
    <w:rsid w:val="00885772"/>
    <w:rsid w:val="00891049"/>
    <w:rsid w:val="00895323"/>
    <w:rsid w:val="00897403"/>
    <w:rsid w:val="008A40C0"/>
    <w:rsid w:val="008A5923"/>
    <w:rsid w:val="008B1120"/>
    <w:rsid w:val="008B1AA1"/>
    <w:rsid w:val="008B1BFF"/>
    <w:rsid w:val="008B4BE6"/>
    <w:rsid w:val="008C2DD5"/>
    <w:rsid w:val="008F12A1"/>
    <w:rsid w:val="008F3624"/>
    <w:rsid w:val="008F73D1"/>
    <w:rsid w:val="009002CA"/>
    <w:rsid w:val="009009F7"/>
    <w:rsid w:val="00903AF9"/>
    <w:rsid w:val="0090579F"/>
    <w:rsid w:val="009143C9"/>
    <w:rsid w:val="00915A40"/>
    <w:rsid w:val="009201C9"/>
    <w:rsid w:val="00930424"/>
    <w:rsid w:val="00934062"/>
    <w:rsid w:val="00934A94"/>
    <w:rsid w:val="009372DB"/>
    <w:rsid w:val="00942BCB"/>
    <w:rsid w:val="00942F03"/>
    <w:rsid w:val="00953155"/>
    <w:rsid w:val="00961B81"/>
    <w:rsid w:val="00962ED5"/>
    <w:rsid w:val="00963261"/>
    <w:rsid w:val="00965125"/>
    <w:rsid w:val="00971561"/>
    <w:rsid w:val="009761DA"/>
    <w:rsid w:val="009858FE"/>
    <w:rsid w:val="009860EA"/>
    <w:rsid w:val="00990719"/>
    <w:rsid w:val="0099167E"/>
    <w:rsid w:val="0099315C"/>
    <w:rsid w:val="009C02E5"/>
    <w:rsid w:val="009C0E0E"/>
    <w:rsid w:val="009C26E3"/>
    <w:rsid w:val="009C6DD1"/>
    <w:rsid w:val="009C7CD6"/>
    <w:rsid w:val="009D2789"/>
    <w:rsid w:val="009D4C0F"/>
    <w:rsid w:val="009D7C44"/>
    <w:rsid w:val="009E7B86"/>
    <w:rsid w:val="009F366D"/>
    <w:rsid w:val="009F45EC"/>
    <w:rsid w:val="00A03F64"/>
    <w:rsid w:val="00A06362"/>
    <w:rsid w:val="00A06436"/>
    <w:rsid w:val="00A13D8B"/>
    <w:rsid w:val="00A2390C"/>
    <w:rsid w:val="00A244A2"/>
    <w:rsid w:val="00A24A81"/>
    <w:rsid w:val="00A34443"/>
    <w:rsid w:val="00A345F7"/>
    <w:rsid w:val="00A404F7"/>
    <w:rsid w:val="00A408E5"/>
    <w:rsid w:val="00A42581"/>
    <w:rsid w:val="00A51447"/>
    <w:rsid w:val="00A53F34"/>
    <w:rsid w:val="00A540EB"/>
    <w:rsid w:val="00A5539A"/>
    <w:rsid w:val="00A56F2B"/>
    <w:rsid w:val="00A60B97"/>
    <w:rsid w:val="00A71E51"/>
    <w:rsid w:val="00A764E4"/>
    <w:rsid w:val="00A77F56"/>
    <w:rsid w:val="00A954D1"/>
    <w:rsid w:val="00A95A2D"/>
    <w:rsid w:val="00AA34B1"/>
    <w:rsid w:val="00AA719D"/>
    <w:rsid w:val="00AB06B2"/>
    <w:rsid w:val="00AB1C3D"/>
    <w:rsid w:val="00AB29A8"/>
    <w:rsid w:val="00AB7D22"/>
    <w:rsid w:val="00AC22A5"/>
    <w:rsid w:val="00AC2670"/>
    <w:rsid w:val="00AE1C50"/>
    <w:rsid w:val="00AE1F78"/>
    <w:rsid w:val="00AF23AF"/>
    <w:rsid w:val="00AF4E3A"/>
    <w:rsid w:val="00AF6A53"/>
    <w:rsid w:val="00B00257"/>
    <w:rsid w:val="00B039D7"/>
    <w:rsid w:val="00B07F61"/>
    <w:rsid w:val="00B11EFC"/>
    <w:rsid w:val="00B15210"/>
    <w:rsid w:val="00B1623B"/>
    <w:rsid w:val="00B24403"/>
    <w:rsid w:val="00B25206"/>
    <w:rsid w:val="00B32239"/>
    <w:rsid w:val="00B42DDB"/>
    <w:rsid w:val="00B472D0"/>
    <w:rsid w:val="00B6145A"/>
    <w:rsid w:val="00B61570"/>
    <w:rsid w:val="00B6585E"/>
    <w:rsid w:val="00B72578"/>
    <w:rsid w:val="00B744FB"/>
    <w:rsid w:val="00B7668E"/>
    <w:rsid w:val="00B84A8E"/>
    <w:rsid w:val="00B85252"/>
    <w:rsid w:val="00B92D67"/>
    <w:rsid w:val="00B952D8"/>
    <w:rsid w:val="00B9615A"/>
    <w:rsid w:val="00BA1CBE"/>
    <w:rsid w:val="00BA3831"/>
    <w:rsid w:val="00BA500B"/>
    <w:rsid w:val="00BA5B5B"/>
    <w:rsid w:val="00BB008B"/>
    <w:rsid w:val="00BB0093"/>
    <w:rsid w:val="00BB2181"/>
    <w:rsid w:val="00BB3C82"/>
    <w:rsid w:val="00BB57F6"/>
    <w:rsid w:val="00BC06F3"/>
    <w:rsid w:val="00BC2684"/>
    <w:rsid w:val="00BC35AA"/>
    <w:rsid w:val="00BC5BB3"/>
    <w:rsid w:val="00BD150D"/>
    <w:rsid w:val="00BD2F0F"/>
    <w:rsid w:val="00BD53BD"/>
    <w:rsid w:val="00BD5DEF"/>
    <w:rsid w:val="00BE44A2"/>
    <w:rsid w:val="00BE4802"/>
    <w:rsid w:val="00BF170E"/>
    <w:rsid w:val="00BF3B15"/>
    <w:rsid w:val="00BF509C"/>
    <w:rsid w:val="00BF7CF6"/>
    <w:rsid w:val="00C069DB"/>
    <w:rsid w:val="00C119D6"/>
    <w:rsid w:val="00C141D0"/>
    <w:rsid w:val="00C17A2D"/>
    <w:rsid w:val="00C20F98"/>
    <w:rsid w:val="00C21F77"/>
    <w:rsid w:val="00C249C9"/>
    <w:rsid w:val="00C26BB2"/>
    <w:rsid w:val="00C27BEF"/>
    <w:rsid w:val="00C32A74"/>
    <w:rsid w:val="00C33BEA"/>
    <w:rsid w:val="00C424F1"/>
    <w:rsid w:val="00C43B2F"/>
    <w:rsid w:val="00C4424F"/>
    <w:rsid w:val="00C445CC"/>
    <w:rsid w:val="00C4599F"/>
    <w:rsid w:val="00C45F82"/>
    <w:rsid w:val="00C475F7"/>
    <w:rsid w:val="00C53E01"/>
    <w:rsid w:val="00C81CDA"/>
    <w:rsid w:val="00C83148"/>
    <w:rsid w:val="00C846A9"/>
    <w:rsid w:val="00C87B56"/>
    <w:rsid w:val="00C97610"/>
    <w:rsid w:val="00CA2822"/>
    <w:rsid w:val="00CB128D"/>
    <w:rsid w:val="00CB6841"/>
    <w:rsid w:val="00CC7AC8"/>
    <w:rsid w:val="00CD0459"/>
    <w:rsid w:val="00CD1F68"/>
    <w:rsid w:val="00CD3E6A"/>
    <w:rsid w:val="00CE1C4A"/>
    <w:rsid w:val="00CE224F"/>
    <w:rsid w:val="00CF1BF6"/>
    <w:rsid w:val="00CF6CCE"/>
    <w:rsid w:val="00CF713C"/>
    <w:rsid w:val="00D00C36"/>
    <w:rsid w:val="00D0145D"/>
    <w:rsid w:val="00D02424"/>
    <w:rsid w:val="00D07A16"/>
    <w:rsid w:val="00D12DE0"/>
    <w:rsid w:val="00D14E81"/>
    <w:rsid w:val="00D1647F"/>
    <w:rsid w:val="00D16C96"/>
    <w:rsid w:val="00D20F95"/>
    <w:rsid w:val="00D31D38"/>
    <w:rsid w:val="00D3779C"/>
    <w:rsid w:val="00D37DCA"/>
    <w:rsid w:val="00D45CB1"/>
    <w:rsid w:val="00D54373"/>
    <w:rsid w:val="00D55712"/>
    <w:rsid w:val="00D62225"/>
    <w:rsid w:val="00D65D20"/>
    <w:rsid w:val="00D745DA"/>
    <w:rsid w:val="00D77DA5"/>
    <w:rsid w:val="00D84420"/>
    <w:rsid w:val="00D85438"/>
    <w:rsid w:val="00D8732D"/>
    <w:rsid w:val="00D927DB"/>
    <w:rsid w:val="00DA0D76"/>
    <w:rsid w:val="00DA1274"/>
    <w:rsid w:val="00DA133C"/>
    <w:rsid w:val="00DA2B1D"/>
    <w:rsid w:val="00DA30A3"/>
    <w:rsid w:val="00DB5F77"/>
    <w:rsid w:val="00DB7EE7"/>
    <w:rsid w:val="00DC0474"/>
    <w:rsid w:val="00DC3E82"/>
    <w:rsid w:val="00DC529B"/>
    <w:rsid w:val="00DD563C"/>
    <w:rsid w:val="00DE06EE"/>
    <w:rsid w:val="00DF0141"/>
    <w:rsid w:val="00DF0807"/>
    <w:rsid w:val="00DF513B"/>
    <w:rsid w:val="00DF71E8"/>
    <w:rsid w:val="00E0352C"/>
    <w:rsid w:val="00E07BB2"/>
    <w:rsid w:val="00E11E1A"/>
    <w:rsid w:val="00E12C95"/>
    <w:rsid w:val="00E14566"/>
    <w:rsid w:val="00E14911"/>
    <w:rsid w:val="00E22660"/>
    <w:rsid w:val="00E232E0"/>
    <w:rsid w:val="00E23A5B"/>
    <w:rsid w:val="00E3030C"/>
    <w:rsid w:val="00E32EAF"/>
    <w:rsid w:val="00E34BF8"/>
    <w:rsid w:val="00E44F7F"/>
    <w:rsid w:val="00E50CC8"/>
    <w:rsid w:val="00E51FE8"/>
    <w:rsid w:val="00E5244F"/>
    <w:rsid w:val="00E55E57"/>
    <w:rsid w:val="00E56249"/>
    <w:rsid w:val="00E642EE"/>
    <w:rsid w:val="00E67ACE"/>
    <w:rsid w:val="00E67BA7"/>
    <w:rsid w:val="00E757FD"/>
    <w:rsid w:val="00E84140"/>
    <w:rsid w:val="00E93315"/>
    <w:rsid w:val="00E93D69"/>
    <w:rsid w:val="00E94FA8"/>
    <w:rsid w:val="00EB4FD7"/>
    <w:rsid w:val="00EB76AE"/>
    <w:rsid w:val="00EC564B"/>
    <w:rsid w:val="00EC6F58"/>
    <w:rsid w:val="00ED2BAF"/>
    <w:rsid w:val="00ED4634"/>
    <w:rsid w:val="00ED7CB3"/>
    <w:rsid w:val="00EE1123"/>
    <w:rsid w:val="00EE1706"/>
    <w:rsid w:val="00EE3A4F"/>
    <w:rsid w:val="00EF0C91"/>
    <w:rsid w:val="00EF2660"/>
    <w:rsid w:val="00EF26A2"/>
    <w:rsid w:val="00F06892"/>
    <w:rsid w:val="00F1668A"/>
    <w:rsid w:val="00F269DE"/>
    <w:rsid w:val="00F26A4B"/>
    <w:rsid w:val="00F31636"/>
    <w:rsid w:val="00F376E3"/>
    <w:rsid w:val="00F37ED4"/>
    <w:rsid w:val="00F40A46"/>
    <w:rsid w:val="00F41D12"/>
    <w:rsid w:val="00F45235"/>
    <w:rsid w:val="00F50B3C"/>
    <w:rsid w:val="00F5592A"/>
    <w:rsid w:val="00F57E9D"/>
    <w:rsid w:val="00F66E1A"/>
    <w:rsid w:val="00F71266"/>
    <w:rsid w:val="00F71EBB"/>
    <w:rsid w:val="00F728DA"/>
    <w:rsid w:val="00F8554D"/>
    <w:rsid w:val="00F97EEA"/>
    <w:rsid w:val="00FB4E60"/>
    <w:rsid w:val="00FC4ACC"/>
    <w:rsid w:val="00FD0892"/>
    <w:rsid w:val="00FD6782"/>
    <w:rsid w:val="00FE0857"/>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aliases w:val="Geneva 9,Font: Geneva 9,Boston 10,f"/>
    <w:basedOn w:val="Normal"/>
    <w:link w:val="TextnotdesubsolCaracter"/>
    <w:uiPriority w:val="99"/>
    <w:unhideWhenUsed/>
    <w:qFormat/>
    <w:pPr>
      <w:spacing w:after="40"/>
    </w:pPr>
    <w:rPr>
      <w:sz w:val="18"/>
    </w:rPr>
  </w:style>
  <w:style w:type="character" w:customStyle="1" w:styleId="TextnotdesubsolCaracter">
    <w:name w:val="Text notă de subsol Caracter"/>
    <w:aliases w:val="Geneva 9 Caracter,Font: Geneva 9 Caracter,Boston 10 Caracter,f Caracter"/>
    <w:link w:val="Textnotdesubsol"/>
    <w:uiPriority w:val="99"/>
    <w:rPr>
      <w:sz w:val="18"/>
    </w:rPr>
  </w:style>
  <w:style w:type="character" w:styleId="Referinnotdesubsol">
    <w:name w:val="footnote reference"/>
    <w:aliases w:val="ftref,16 Point,Superscript 6 Point,Superscript 6 Point + 11 pt"/>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link w:val="ListparagrafCaracter"/>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sid w:val="001C3F21"/>
    <w:rPr>
      <w:color w:val="808080"/>
    </w:rPr>
  </w:style>
  <w:style w:type="paragraph" w:styleId="Revizuire">
    <w:name w:val="Revision"/>
    <w:hidden/>
    <w:uiPriority w:val="99"/>
    <w:semiHidden/>
    <w:rsid w:val="007D0E36"/>
    <w:pPr>
      <w:ind w:firstLine="0"/>
      <w:jc w:val="left"/>
    </w:pPr>
    <w:rPr>
      <w:lang w:val="en-US" w:eastAsia="en-US"/>
    </w:rPr>
  </w:style>
  <w:style w:type="character" w:styleId="MeniuneNerezolvat">
    <w:name w:val="Unresolved Mention"/>
    <w:basedOn w:val="Fontdeparagrafimplicit"/>
    <w:uiPriority w:val="99"/>
    <w:semiHidden/>
    <w:unhideWhenUsed/>
    <w:rsid w:val="00572006"/>
    <w:rPr>
      <w:color w:val="605E5C"/>
      <w:shd w:val="clear" w:color="auto" w:fill="E1DFDD"/>
    </w:rPr>
  </w:style>
  <w:style w:type="character" w:customStyle="1" w:styleId="ListparagrafCaracter">
    <w:name w:val="Listă paragraf Caracter"/>
    <w:link w:val="Listparagraf"/>
    <w:uiPriority w:val="34"/>
    <w:rsid w:val="00E642EE"/>
    <w:rPr>
      <w:lang w:val="en-US" w:eastAsia="en-US"/>
    </w:rPr>
  </w:style>
  <w:style w:type="character" w:styleId="Accentuareintens">
    <w:name w:val="Intense Emphasis"/>
    <w:basedOn w:val="Fontdeparagrafimplicit"/>
    <w:uiPriority w:val="21"/>
    <w:qFormat/>
    <w:rsid w:val="002965B5"/>
    <w:rPr>
      <w:b/>
      <w:bCs/>
      <w:i/>
      <w:iCs/>
      <w:color w:val="4F81BD" w:themeColor="accent1"/>
    </w:rPr>
  </w:style>
  <w:style w:type="character" w:styleId="HyperlinkParcurs">
    <w:name w:val="FollowedHyperlink"/>
    <w:basedOn w:val="Fontdeparagrafimplicit"/>
    <w:uiPriority w:val="99"/>
    <w:semiHidden/>
    <w:unhideWhenUsed/>
    <w:rsid w:val="00527DF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2.xm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se.md/sites/default/files/statistic_documents/Analiza%20SE%202010-2024.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mediu.gov.md/ro/archiv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hyperlink" Target="https://particip.gov.md/index.php/ro/document/stages/anunt-privind-initierea-elaborarii-proiectului-hotararii-guvernului-cu-privire-la-aprobarea-programului-national-de-reducere-a-riscurilor-de-dezastre-naturale-pentru-perioada-2026-2030/14480"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se.md/sites/default/files/statistic_documents/Analiza%20SE%202010-2024.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documents1.worldbank.org/curated/en/986111616047168414/pdf/Strengthening-Moldova-s-Disaster-Risk-Management-and-Climate-Resilience-Facing-Current-Issues-and-Future-Challenges.pdf" TargetMode="External"/><Relationship Id="rId1" Type="http://schemas.openxmlformats.org/officeDocument/2006/relationships/hyperlink" Target="https://unfccc.int/documents/627100"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Users\maximelebovics\Desktop\Updated%20CV%20Nov%202024\IOM%20application_National%20DRR%20Consultant\DATE%20STATISTICE\IGSU%20DATA\SITUATII%20EXCEPTIONALE\2010_2024%20COMPILED%20DATA%20\2010-2024%20S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Users\maximelebovics\Desktop\Updated%20CV%20Nov%202024\IOM%20application_National%20DRR%20Consultant\DATE%20STATISTICE\IGSU%20DATA\SITUATII%20EXCEPTIONALE\2010_2024%20COMPILED%20DATA%20\2010-2024%20SE.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307865631009979"/>
          <c:y val="0.16736982292996597"/>
          <c:w val="0.50380565524828447"/>
          <c:h val="0.81584293000832098"/>
        </c:manualLayout>
      </c:layout>
      <c:pieChart>
        <c:varyColors val="1"/>
        <c:ser>
          <c:idx val="0"/>
          <c:order val="0"/>
          <c:tx>
            <c:strRef>
              <c:f>'2010-2024'!$B$84</c:f>
              <c:strCache>
                <c:ptCount val="1"/>
                <c:pt idx="0">
                  <c:v>N-rul de SE</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2F11-498C-AE9F-07AF82846A52}"/>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2F11-498C-AE9F-07AF82846A52}"/>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2F11-498C-AE9F-07AF82846A52}"/>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2F11-498C-AE9F-07AF82846A52}"/>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2F11-498C-AE9F-07AF82846A52}"/>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2F11-498C-AE9F-07AF82846A52}"/>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D-2F11-498C-AE9F-07AF82846A52}"/>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F-2F11-498C-AE9F-07AF82846A52}"/>
              </c:ext>
            </c:extLst>
          </c:dPt>
          <c:dPt>
            <c:idx val="8"/>
            <c:bubble3D val="0"/>
            <c:spPr>
              <a:solidFill>
                <a:schemeClr val="accent3">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1-2F11-498C-AE9F-07AF82846A52}"/>
              </c:ext>
            </c:extLst>
          </c:dPt>
          <c:dPt>
            <c:idx val="9"/>
            <c:bubble3D val="0"/>
            <c:spPr>
              <a:solidFill>
                <a:schemeClr val="accent4">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3-2F11-498C-AE9F-07AF82846A52}"/>
              </c:ext>
            </c:extLst>
          </c:dPt>
          <c:dLbls>
            <c:dLbl>
              <c:idx val="1"/>
              <c:layout>
                <c:manualLayout>
                  <c:x val="0.12047522205419686"/>
                  <c:y val="0.21875"/>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2F11-498C-AE9F-07AF82846A52}"/>
                </c:ext>
              </c:extLst>
            </c:dLbl>
            <c:dLbl>
              <c:idx val="6"/>
              <c:layout>
                <c:manualLayout>
                  <c:x val="-0.14671101312335957"/>
                  <c:y val="0.16922507860181246"/>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2F11-498C-AE9F-07AF82846A52}"/>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bestFit"/>
            <c:showLegendKey val="0"/>
            <c:showVal val="0"/>
            <c:showCatName val="1"/>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'2010-2024'!$A$85:$A$94</c:f>
              <c:strCache>
                <c:ptCount val="10"/>
                <c:pt idx="0">
                  <c:v>Alunecari de teren si surpari</c:v>
                </c:pt>
                <c:pt idx="1">
                  <c:v>Vijelii, vîrtejuri, furtuni de praf si cu descarcari electrice</c:v>
                </c:pt>
                <c:pt idx="2">
                  <c:v>Grindina mare </c:v>
                </c:pt>
                <c:pt idx="3">
                  <c:v>Ploi torentiale cu grindina, cu vînt puternic si ploi de lunga durata</c:v>
                </c:pt>
                <c:pt idx="4">
                  <c:v>Ninsoare abundenta si viscol</c:v>
                </c:pt>
                <c:pt idx="5">
                  <c:v>Inghet si ger puternic </c:v>
                </c:pt>
                <c:pt idx="6">
                  <c:v>Depuneri de gheata (polei, lapovita)</c:v>
                </c:pt>
                <c:pt idx="7">
                  <c:v>Arsita puternica, valuri de caldura</c:v>
                </c:pt>
                <c:pt idx="8">
                  <c:v>Seceta</c:v>
                </c:pt>
                <c:pt idx="9">
                  <c:v>Inundatii, nivel inalt al apelor subterane, revarsarea apelor</c:v>
                </c:pt>
              </c:strCache>
            </c:strRef>
          </c:cat>
          <c:val>
            <c:numRef>
              <c:f>'2010-2024'!$B$85:$B$94</c:f>
              <c:numCache>
                <c:formatCode>0</c:formatCode>
                <c:ptCount val="10"/>
                <c:pt idx="0">
                  <c:v>8</c:v>
                </c:pt>
                <c:pt idx="1">
                  <c:v>101</c:v>
                </c:pt>
                <c:pt idx="2">
                  <c:v>223</c:v>
                </c:pt>
                <c:pt idx="3">
                  <c:v>859</c:v>
                </c:pt>
                <c:pt idx="4">
                  <c:v>27</c:v>
                </c:pt>
                <c:pt idx="5">
                  <c:v>54</c:v>
                </c:pt>
                <c:pt idx="6">
                  <c:v>4</c:v>
                </c:pt>
                <c:pt idx="7">
                  <c:v>2</c:v>
                </c:pt>
                <c:pt idx="8">
                  <c:v>12</c:v>
                </c:pt>
                <c:pt idx="9">
                  <c:v>18</c:v>
                </c:pt>
              </c:numCache>
            </c:numRef>
          </c:val>
          <c:extLst>
            <c:ext xmlns:c16="http://schemas.microsoft.com/office/drawing/2014/chart" uri="{C3380CC4-5D6E-409C-BE32-E72D297353CC}">
              <c16:uniqueId val="{00000014-2F11-498C-AE9F-07AF82846A52}"/>
            </c:ext>
          </c:extLst>
        </c:ser>
        <c:dLbls>
          <c:dLblPos val="ctr"/>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269496045045928"/>
          <c:y val="0.13534750470268039"/>
          <c:w val="0.60491515847106747"/>
          <c:h val="0.82643519965403012"/>
        </c:manualLayout>
      </c:layout>
      <c:pieChart>
        <c:varyColors val="1"/>
        <c:ser>
          <c:idx val="0"/>
          <c:order val="0"/>
          <c:tx>
            <c:strRef>
              <c:f>'2010-2024'!$G$84</c:f>
              <c:strCache>
                <c:ptCount val="1"/>
                <c:pt idx="0">
                  <c:v>Paguba materială (mii lei)</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43F3-405E-AF61-4AC88CC3591A}"/>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43F3-405E-AF61-4AC88CC3591A}"/>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43F3-405E-AF61-4AC88CC3591A}"/>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43F3-405E-AF61-4AC88CC3591A}"/>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43F3-405E-AF61-4AC88CC3591A}"/>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43F3-405E-AF61-4AC88CC3591A}"/>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D-43F3-405E-AF61-4AC88CC3591A}"/>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F-43F3-405E-AF61-4AC88CC3591A}"/>
              </c:ext>
            </c:extLst>
          </c:dPt>
          <c:dPt>
            <c:idx val="8"/>
            <c:bubble3D val="0"/>
            <c:spPr>
              <a:solidFill>
                <a:schemeClr val="accent3">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1-43F3-405E-AF61-4AC88CC3591A}"/>
              </c:ext>
            </c:extLst>
          </c:dPt>
          <c:dPt>
            <c:idx val="9"/>
            <c:bubble3D val="0"/>
            <c:spPr>
              <a:solidFill>
                <a:schemeClr val="accent4">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3-43F3-405E-AF61-4AC88CC3591A}"/>
              </c:ext>
            </c:extLst>
          </c:dPt>
          <c:dLbls>
            <c:dLbl>
              <c:idx val="0"/>
              <c:layout>
                <c:manualLayout>
                  <c:x val="-0.19623735863948388"/>
                  <c:y val="1.3663276149992409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43F3-405E-AF61-4AC88CC3591A}"/>
                </c:ext>
              </c:extLst>
            </c:dLbl>
            <c:dLbl>
              <c:idx val="1"/>
              <c:layout>
                <c:manualLayout>
                  <c:x val="9.1468085618003001E-2"/>
                  <c:y val="-4.1116948734786904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43F3-405E-AF61-4AC88CC3591A}"/>
                </c:ext>
              </c:extLst>
            </c:dLbl>
            <c:dLbl>
              <c:idx val="3"/>
              <c:layout>
                <c:manualLayout>
                  <c:x val="-5.2601439984553446E-2"/>
                  <c:y val="7.3995665525868781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43F3-405E-AF61-4AC88CC3591A}"/>
                </c:ext>
              </c:extLst>
            </c:dLbl>
            <c:dLbl>
              <c:idx val="4"/>
              <c:layout>
                <c:manualLayout>
                  <c:x val="5.99714077806534E-2"/>
                  <c:y val="-0.14148936431247747"/>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43F3-405E-AF61-4AC88CC3591A}"/>
                </c:ext>
              </c:extLst>
            </c:dLbl>
            <c:dLbl>
              <c:idx val="5"/>
              <c:layout>
                <c:manualLayout>
                  <c:x val="5.1271804570636167E-2"/>
                  <c:y val="-3.9420870926503461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43F3-405E-AF61-4AC88CC3591A}"/>
                </c:ext>
              </c:extLst>
            </c:dLbl>
            <c:dLbl>
              <c:idx val="6"/>
              <c:layout>
                <c:manualLayout>
                  <c:x val="-3.9158983723372853E-3"/>
                  <c:y val="7.127714130778838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43F3-405E-AF61-4AC88CC3591A}"/>
                </c:ext>
              </c:extLst>
            </c:dLbl>
            <c:dLbl>
              <c:idx val="7"/>
              <c:layout>
                <c:manualLayout>
                  <c:x val="-2.8687314010463684E-2"/>
                  <c:y val="0.22411837202602597"/>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43F3-405E-AF61-4AC88CC3591A}"/>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bestFit"/>
            <c:showLegendKey val="0"/>
            <c:showVal val="0"/>
            <c:showCatName val="1"/>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'2010-2024'!$A$85:$A$94</c:f>
              <c:strCache>
                <c:ptCount val="10"/>
                <c:pt idx="0">
                  <c:v>Alunecari de teren si surpari</c:v>
                </c:pt>
                <c:pt idx="1">
                  <c:v>Vijelii, vîrtejuri, furtuni de praf si cu descarcari electrice</c:v>
                </c:pt>
                <c:pt idx="2">
                  <c:v>Grindina mare </c:v>
                </c:pt>
                <c:pt idx="3">
                  <c:v>Ploi torentiale cu grindina, cu vînt puternic si ploi de lunga durata</c:v>
                </c:pt>
                <c:pt idx="4">
                  <c:v>Ninsoare abundenta si viscol</c:v>
                </c:pt>
                <c:pt idx="5">
                  <c:v>Inghet si ger puternic </c:v>
                </c:pt>
                <c:pt idx="6">
                  <c:v>Depuneri de gheata (polei, lapovita)</c:v>
                </c:pt>
                <c:pt idx="7">
                  <c:v>Arsita puternica, valuri de caldura</c:v>
                </c:pt>
                <c:pt idx="8">
                  <c:v>Seceta</c:v>
                </c:pt>
                <c:pt idx="9">
                  <c:v>Inundatii, nivel inalt al apelor subterane, revarsarea apelor</c:v>
                </c:pt>
              </c:strCache>
            </c:strRef>
          </c:cat>
          <c:val>
            <c:numRef>
              <c:f>'2010-2024'!$G$85:$G$94</c:f>
              <c:numCache>
                <c:formatCode>_(* #,##0_);_(* \(#,##0\);_(* "-"??_);_(@_)</c:formatCode>
                <c:ptCount val="10"/>
                <c:pt idx="0">
                  <c:v>4570.7</c:v>
                </c:pt>
                <c:pt idx="1">
                  <c:v>236622.6</c:v>
                </c:pt>
                <c:pt idx="2">
                  <c:v>835079.1</c:v>
                </c:pt>
                <c:pt idx="3">
                  <c:v>4162865.1</c:v>
                </c:pt>
                <c:pt idx="4">
                  <c:v>190820.1</c:v>
                </c:pt>
                <c:pt idx="5">
                  <c:v>615123.19999999995</c:v>
                </c:pt>
                <c:pt idx="6">
                  <c:v>2559.3000000000002</c:v>
                </c:pt>
                <c:pt idx="7">
                  <c:v>283648.7</c:v>
                </c:pt>
                <c:pt idx="8">
                  <c:v>16768855.4</c:v>
                </c:pt>
                <c:pt idx="9">
                  <c:v>114841.1</c:v>
                </c:pt>
              </c:numCache>
            </c:numRef>
          </c:val>
          <c:extLst>
            <c:ext xmlns:c16="http://schemas.microsoft.com/office/drawing/2014/chart" uri="{C3380CC4-5D6E-409C-BE32-E72D297353CC}">
              <c16:uniqueId val="{00000014-43F3-405E-AF61-4AC88CC3591A}"/>
            </c:ext>
          </c:extLst>
        </c:ser>
        <c:dLbls>
          <c:dLblPos val="ctr"/>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2.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2.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8F43C6-83F9-4B1C-8450-2C55FBDEC370}">
  <ds:schemaRefs>
    <ds:schemaRef ds:uri="http://schemas.openxmlformats.org/officeDocument/2006/bibliography"/>
  </ds:schemaRefs>
</ds:datastoreItem>
</file>

<file path=customXml/itemProps4.xml><?xml version="1.0" encoding="utf-8"?>
<ds:datastoreItem xmlns:ds="http://schemas.openxmlformats.org/officeDocument/2006/customXml" ds:itemID="{0FD32544-AEF5-4A49-9E0F-738D7E2EBC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12</Pages>
  <Words>4725</Words>
  <Characters>31948</Characters>
  <Application>Microsoft Office Word</Application>
  <DocSecurity>0</DocSecurity>
  <Lines>499</Lines>
  <Paragraphs>216</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36457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Secția politici în domeniul schimbării climei</cp:lastModifiedBy>
  <cp:revision>24</cp:revision>
  <cp:lastPrinted>2024-03-11T11:21:00Z</cp:lastPrinted>
  <dcterms:created xsi:type="dcterms:W3CDTF">2024-03-25T08:15:00Z</dcterms:created>
  <dcterms:modified xsi:type="dcterms:W3CDTF">2026-01-23T11:49:00Z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