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5870D" w14:textId="1E3B19B4" w:rsidR="00DF1C94" w:rsidRDefault="00223774" w:rsidP="00DF1C94">
      <w:pPr>
        <w:tabs>
          <w:tab w:val="left" w:pos="7710"/>
        </w:tabs>
        <w:ind w:right="850" w:hanging="2"/>
        <w:jc w:val="both"/>
        <w:rPr>
          <w:sz w:val="28"/>
          <w:szCs w:val="28"/>
        </w:rPr>
      </w:pPr>
      <w:r>
        <w:rPr>
          <w:noProof/>
        </w:rPr>
        <w:drawing>
          <wp:inline distT="0" distB="0" distL="114300" distR="114300" wp14:anchorId="1F32A3A5" wp14:editId="74BCB98B">
            <wp:extent cx="2230120" cy="2485390"/>
            <wp:effectExtent l="0" t="0" r="0" b="0"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0120" cy="24853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7C1D3E9" w14:textId="77777777" w:rsidR="00DF1C94" w:rsidRDefault="00DF1C94" w:rsidP="00DF1C9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F5CAEB" w14:textId="0C0C4763" w:rsidR="00DF1C94" w:rsidRDefault="00DF1C94" w:rsidP="00DF1C9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Cu privire la modificarea </w:t>
      </w:r>
      <w:bookmarkStart w:id="0" w:name="_Hlk195537689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Metodologiei privind </w:t>
      </w:r>
    </w:p>
    <w:p w14:paraId="7B0D0851" w14:textId="77777777" w:rsidR="00DF1C94" w:rsidRDefault="00DF1C94" w:rsidP="00DF1C9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repartizarea timpului de muncă a personalului didactic</w:t>
      </w:r>
    </w:p>
    <w:p w14:paraId="60DE4316" w14:textId="67832A98" w:rsidR="00BF79C2" w:rsidRPr="00BF79C2" w:rsidRDefault="00DF1C94" w:rsidP="00DF1C94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din instituțiile de învățământ general</w:t>
      </w:r>
      <w:r w:rsidR="00BF79C2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End w:id="0"/>
      <w:r w:rsidR="00BF79C2" w:rsidRPr="00BF79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aprobată prin   </w:t>
      </w:r>
    </w:p>
    <w:p w14:paraId="636DC7B8" w14:textId="1B93231A" w:rsidR="00DF1C94" w:rsidRPr="00BF79C2" w:rsidRDefault="00BF79C2" w:rsidP="00DF1C94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F79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Ordinul </w:t>
      </w:r>
      <w:r w:rsidR="008205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</w:t>
      </w:r>
      <w:r w:rsidRPr="00BF79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inistrului </w:t>
      </w:r>
      <w:r w:rsidR="008205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E</w:t>
      </w:r>
      <w:r w:rsidRPr="00BF79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ducației </w:t>
      </w:r>
      <w:r w:rsidR="008205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</w:t>
      </w:r>
      <w:r w:rsidRPr="00BF79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ulturii și </w:t>
      </w:r>
      <w:r w:rsidR="008205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</w:t>
      </w:r>
      <w:r w:rsidRPr="00BF79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ercetării nr. 726/2021</w:t>
      </w:r>
    </w:p>
    <w:p w14:paraId="5E0EFFC3" w14:textId="77777777" w:rsidR="00BF79C2" w:rsidRPr="00DF1C94" w:rsidRDefault="00BF79C2" w:rsidP="00DF1C9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A77C5D" w14:textId="4B2582A2" w:rsidR="00DF1C94" w:rsidRDefault="00DF1C94" w:rsidP="00DF1C94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86A">
        <w:rPr>
          <w:rFonts w:ascii="Times New Roman" w:eastAsia="Times New Roman" w:hAnsi="Times New Roman" w:cs="Times New Roman"/>
          <w:sz w:val="24"/>
          <w:szCs w:val="24"/>
        </w:rPr>
        <w:t>În temeiul art.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3C78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FA3C78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30786A">
        <w:rPr>
          <w:rFonts w:ascii="Times New Roman" w:eastAsia="Times New Roman" w:hAnsi="Times New Roman" w:cs="Times New Roman"/>
          <w:sz w:val="24"/>
          <w:szCs w:val="24"/>
        </w:rPr>
        <w:t xml:space="preserve"> alin. (</w:t>
      </w:r>
      <w:r w:rsidR="00FA3C7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0786A">
        <w:rPr>
          <w:rFonts w:ascii="Times New Roman" w:eastAsia="Times New Roman" w:hAnsi="Times New Roman" w:cs="Times New Roman"/>
          <w:sz w:val="24"/>
          <w:szCs w:val="24"/>
        </w:rPr>
        <w:t>)</w:t>
      </w:r>
      <w:r w:rsidR="00FA3C78">
        <w:rPr>
          <w:rFonts w:ascii="Times New Roman" w:eastAsia="Times New Roman" w:hAnsi="Times New Roman" w:cs="Times New Roman"/>
          <w:sz w:val="24"/>
          <w:szCs w:val="24"/>
        </w:rPr>
        <w:t xml:space="preserve"> lit.</w:t>
      </w:r>
      <w:r w:rsidR="00CA78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3C78">
        <w:rPr>
          <w:rFonts w:ascii="Times New Roman" w:eastAsia="Times New Roman" w:hAnsi="Times New Roman" w:cs="Times New Roman"/>
          <w:sz w:val="24"/>
          <w:szCs w:val="24"/>
        </w:rPr>
        <w:t>b)</w:t>
      </w:r>
      <w:r w:rsidRPr="0030786A">
        <w:rPr>
          <w:rFonts w:ascii="Times New Roman" w:eastAsia="Times New Roman" w:hAnsi="Times New Roman" w:cs="Times New Roman"/>
          <w:sz w:val="24"/>
          <w:szCs w:val="24"/>
        </w:rPr>
        <w:t xml:space="preserve"> din Codul educației al Republicii Moldova nr.152/2014 (Monitorul Oficial al Republicii Moldova, 2014, nr.319-324, art.634),</w:t>
      </w:r>
      <w:r w:rsidR="00B650C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012BE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B65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5C51">
        <w:rPr>
          <w:rFonts w:ascii="Times New Roman" w:eastAsia="Times New Roman" w:hAnsi="Times New Roman" w:cs="Times New Roman"/>
          <w:sz w:val="24"/>
          <w:szCs w:val="24"/>
        </w:rPr>
        <w:t xml:space="preserve">pct. 9. </w:t>
      </w:r>
      <w:proofErr w:type="spellStart"/>
      <w:r w:rsidR="00015C51">
        <w:rPr>
          <w:rFonts w:ascii="Times New Roman" w:eastAsia="Times New Roman" w:hAnsi="Times New Roman" w:cs="Times New Roman"/>
          <w:sz w:val="24"/>
          <w:szCs w:val="24"/>
        </w:rPr>
        <w:t>subpct</w:t>
      </w:r>
      <w:proofErr w:type="spellEnd"/>
      <w:r w:rsidR="00015C51">
        <w:rPr>
          <w:rFonts w:ascii="Times New Roman" w:eastAsia="Times New Roman" w:hAnsi="Times New Roman" w:cs="Times New Roman"/>
          <w:sz w:val="24"/>
          <w:szCs w:val="24"/>
        </w:rPr>
        <w:t>. 11)</w:t>
      </w:r>
      <w:r w:rsidR="00B65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5C51">
        <w:rPr>
          <w:rFonts w:ascii="Times New Roman" w:eastAsia="Times New Roman" w:hAnsi="Times New Roman" w:cs="Times New Roman"/>
          <w:sz w:val="24"/>
          <w:szCs w:val="24"/>
        </w:rPr>
        <w:t xml:space="preserve">al  </w:t>
      </w:r>
      <w:r w:rsidR="00015C51">
        <w:rPr>
          <w:rFonts w:ascii="PT Serif" w:hAnsi="PT Serif"/>
          <w:color w:val="333333"/>
          <w:shd w:val="clear" w:color="auto" w:fill="FFFFFF"/>
        </w:rPr>
        <w:t xml:space="preserve">Regulamentului cu privire la organizarea </w:t>
      </w:r>
      <w:proofErr w:type="spellStart"/>
      <w:r w:rsidR="00015C51">
        <w:rPr>
          <w:rFonts w:ascii="PT Serif" w:hAnsi="PT Serif"/>
          <w:color w:val="333333"/>
          <w:shd w:val="clear" w:color="auto" w:fill="FFFFFF"/>
        </w:rPr>
        <w:t>şi</w:t>
      </w:r>
      <w:proofErr w:type="spellEnd"/>
      <w:r w:rsidR="00015C51">
        <w:rPr>
          <w:rFonts w:ascii="PT Serif" w:hAnsi="PT Serif"/>
          <w:color w:val="333333"/>
          <w:shd w:val="clear" w:color="auto" w:fill="FFFFFF"/>
        </w:rPr>
        <w:t xml:space="preserve"> </w:t>
      </w:r>
      <w:proofErr w:type="spellStart"/>
      <w:r w:rsidR="00015C51">
        <w:rPr>
          <w:rFonts w:ascii="PT Serif" w:hAnsi="PT Serif"/>
          <w:color w:val="333333"/>
          <w:shd w:val="clear" w:color="auto" w:fill="FFFFFF"/>
        </w:rPr>
        <w:t>funcţionarea</w:t>
      </w:r>
      <w:proofErr w:type="spellEnd"/>
      <w:r w:rsidR="00015C51">
        <w:rPr>
          <w:rFonts w:ascii="PT Serif" w:hAnsi="PT Serif"/>
          <w:color w:val="333333"/>
          <w:shd w:val="clear" w:color="auto" w:fill="FFFFFF"/>
        </w:rPr>
        <w:t xml:space="preserve"> Ministerului Educației și Cercetării, aprobat prin Hotărârea Guvernului </w:t>
      </w:r>
      <w:r w:rsidR="00B65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5C51">
        <w:rPr>
          <w:rFonts w:ascii="Times New Roman" w:eastAsia="Times New Roman" w:hAnsi="Times New Roman" w:cs="Times New Roman"/>
          <w:sz w:val="24"/>
          <w:szCs w:val="24"/>
        </w:rPr>
        <w:t xml:space="preserve">nr. </w:t>
      </w:r>
      <w:r w:rsidR="00B650CF">
        <w:rPr>
          <w:rFonts w:ascii="Times New Roman" w:eastAsia="Times New Roman" w:hAnsi="Times New Roman" w:cs="Times New Roman"/>
          <w:sz w:val="24"/>
          <w:szCs w:val="24"/>
        </w:rPr>
        <w:t>146/2021</w:t>
      </w:r>
      <w:r w:rsidR="00015C51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05AE270" w14:textId="77777777" w:rsidR="00DF1C94" w:rsidRDefault="00DF1C94" w:rsidP="00DF1C94">
      <w:pPr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ADB6AF" w14:textId="77777777" w:rsidR="00DF1C94" w:rsidRDefault="00DF1C94" w:rsidP="00DF1C94">
      <w:pPr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 R D O N:</w:t>
      </w:r>
    </w:p>
    <w:p w14:paraId="284622CE" w14:textId="77777777" w:rsidR="00DF1C94" w:rsidRPr="00CA7857" w:rsidRDefault="00DF1C94" w:rsidP="00DF1C94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78929DB" w14:textId="17F77C7E" w:rsidR="004158C2" w:rsidRPr="00CA7857" w:rsidRDefault="00DF1C94" w:rsidP="00956CB4">
      <w:pPr>
        <w:pStyle w:val="Titlu4"/>
        <w:shd w:val="clear" w:color="auto" w:fill="FFFFFF"/>
        <w:spacing w:before="165" w:after="165"/>
        <w:jc w:val="both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val="en-US" w:eastAsia="ru-RU"/>
        </w:rPr>
      </w:pPr>
      <w:r w:rsidRPr="00CA7857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</w:rPr>
        <w:t>1</w:t>
      </w:r>
      <w:r w:rsidR="00BF79C2" w:rsidRPr="00CA7857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</w:rPr>
        <w:t>.</w:t>
      </w:r>
      <w:r w:rsidR="00FA3C78" w:rsidRPr="00CA7857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4"/>
          <w:szCs w:val="24"/>
        </w:rPr>
        <w:t xml:space="preserve"> </w:t>
      </w:r>
      <w:r w:rsidR="00015C51" w:rsidRPr="00CA7857">
        <w:rPr>
          <w:rFonts w:ascii="Times New Roman" w:eastAsia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Se modifică</w:t>
      </w:r>
      <w:r w:rsidR="00015C51" w:rsidRPr="00CA7857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4"/>
          <w:szCs w:val="24"/>
        </w:rPr>
        <w:t xml:space="preserve"> </w:t>
      </w:r>
      <w:r w:rsidR="00FA3C78" w:rsidRPr="00CA7857">
        <w:rPr>
          <w:rFonts w:ascii="Times New Roman" w:eastAsia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Metodologia privind repartizarea timpului de muncă a personalului didactic din instituțiile de învățământ general</w:t>
      </w:r>
      <w:r w:rsidR="004158C2" w:rsidRPr="00CA7857">
        <w:rPr>
          <w:rFonts w:ascii="Times New Roman" w:eastAsia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, aprobată prin  </w:t>
      </w:r>
      <w:r w:rsidR="00FA3C78" w:rsidRPr="00CA7857">
        <w:rPr>
          <w:rFonts w:ascii="Times New Roman" w:eastAsia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="004158C2" w:rsidRPr="00CA7857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</w:rPr>
        <w:t>Ordinul ministrului educației culturii și cercetării nr. 726/2021</w:t>
      </w:r>
      <w:r w:rsidR="00956CB4" w:rsidRPr="00CA7857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(</w:t>
      </w:r>
      <w:r w:rsidR="00956CB4" w:rsidRPr="00CA7857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t>Monitorul Ofici</w:t>
      </w:r>
      <w:r w:rsidR="00956CB4" w:rsidRPr="00CA7857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</w:rPr>
        <w:t>al</w:t>
      </w:r>
      <w:r w:rsidR="00956CB4" w:rsidRPr="00CA7857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val="en-US" w:eastAsia="ru-RU"/>
        </w:rPr>
        <w:t xml:space="preserve"> al</w:t>
      </w:r>
      <w:r w:rsidR="00956CB4" w:rsidRPr="00CA7857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Republicii Moldova</w:t>
      </w:r>
      <w:r w:rsidR="00956CB4" w:rsidRPr="00CA7857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val="en-US" w:eastAsia="ru-RU"/>
        </w:rPr>
        <w:t>, 2021, Nr. 186-189 art. 962)</w:t>
      </w:r>
      <w:r w:rsidR="004158C2" w:rsidRPr="00CA7857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</w:rPr>
        <w:t>,</w:t>
      </w:r>
      <w:r w:rsidR="00956CB4" w:rsidRPr="00CA7857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r w:rsidR="004158C2" w:rsidRPr="00CA7857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</w:rPr>
        <w:t>după cum urmează:</w:t>
      </w:r>
    </w:p>
    <w:p w14:paraId="51982789" w14:textId="5D7D0B45" w:rsidR="00FA3C78" w:rsidRPr="00CA7857" w:rsidRDefault="00820535" w:rsidP="00BE7C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857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r w:rsidR="00A70DF8" w:rsidRPr="00CA7857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CA7857">
        <w:rPr>
          <w:rFonts w:ascii="Times New Roman" w:eastAsia="Times New Roman" w:hAnsi="Times New Roman" w:cs="Times New Roman"/>
          <w:sz w:val="24"/>
          <w:szCs w:val="24"/>
        </w:rPr>
        <w:t xml:space="preserve"> punctul 1.</w:t>
      </w:r>
      <w:r w:rsidR="00EB7DF5" w:rsidRPr="00CA785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A78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7DF5" w:rsidRPr="00CA7857">
        <w:rPr>
          <w:rFonts w:ascii="Times New Roman" w:eastAsia="Times New Roman" w:hAnsi="Times New Roman" w:cs="Times New Roman"/>
          <w:sz w:val="24"/>
          <w:szCs w:val="24"/>
        </w:rPr>
        <w:t>textul „2021-2025” se substituie cu textul „2026-2030”;</w:t>
      </w:r>
    </w:p>
    <w:p w14:paraId="422AB374" w14:textId="550DBAA7" w:rsidR="00EB7DF5" w:rsidRPr="00CA7857" w:rsidRDefault="00EB7DF5" w:rsidP="00BE7C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857"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r w:rsidR="00A70DF8" w:rsidRPr="00CA7857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Pr="00CA7857">
        <w:rPr>
          <w:rFonts w:ascii="Times New Roman" w:eastAsia="Times New Roman" w:hAnsi="Times New Roman" w:cs="Times New Roman"/>
          <w:sz w:val="24"/>
          <w:szCs w:val="24"/>
        </w:rPr>
        <w:t>a punctul 3., după textul „instituțiile de învățământ” se completează cu textul „primar și secundar, ciclul I și II”</w:t>
      </w:r>
      <w:r w:rsidR="00BE7C40" w:rsidRPr="00CA785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EA06B69" w14:textId="4F963F4B" w:rsidR="00BE7C40" w:rsidRPr="00CA7857" w:rsidRDefault="00BE7C40" w:rsidP="00BE7C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857">
        <w:rPr>
          <w:rFonts w:ascii="Times New Roman" w:eastAsia="Times New Roman" w:hAnsi="Times New Roman" w:cs="Times New Roman"/>
          <w:sz w:val="24"/>
          <w:szCs w:val="24"/>
        </w:rPr>
        <w:t xml:space="preserve">1.3. </w:t>
      </w:r>
      <w:r w:rsidR="00A70DF8" w:rsidRPr="00CA7857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CA7857">
        <w:rPr>
          <w:rFonts w:ascii="Times New Roman" w:eastAsia="Times New Roman" w:hAnsi="Times New Roman" w:cs="Times New Roman"/>
          <w:sz w:val="24"/>
          <w:szCs w:val="24"/>
        </w:rPr>
        <w:t xml:space="preserve"> punctul 5., cuvântul „general” se substituie cu textul „primar și secundar, ciclul I și II”;</w:t>
      </w:r>
    </w:p>
    <w:p w14:paraId="5ABE8D34" w14:textId="03D0C2FB" w:rsidR="00BE7C40" w:rsidRPr="00CA7857" w:rsidRDefault="00BE7C40" w:rsidP="00BE7C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857">
        <w:rPr>
          <w:rFonts w:ascii="Times New Roman" w:eastAsia="Times New Roman" w:hAnsi="Times New Roman" w:cs="Times New Roman"/>
          <w:sz w:val="24"/>
          <w:szCs w:val="24"/>
        </w:rPr>
        <w:t>1.4. punctul 5. lit.</w:t>
      </w:r>
      <w:r w:rsidR="00C414FA" w:rsidRPr="00CA78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7857">
        <w:rPr>
          <w:rFonts w:ascii="Times New Roman" w:eastAsia="Times New Roman" w:hAnsi="Times New Roman" w:cs="Times New Roman"/>
          <w:sz w:val="24"/>
          <w:szCs w:val="24"/>
        </w:rPr>
        <w:t>c</w:t>
      </w:r>
      <w:r w:rsidR="00C414FA" w:rsidRPr="00CA7857">
        <w:rPr>
          <w:rFonts w:ascii="Times New Roman" w:eastAsia="Times New Roman" w:hAnsi="Times New Roman" w:cs="Times New Roman"/>
          <w:sz w:val="24"/>
          <w:szCs w:val="24"/>
        </w:rPr>
        <w:t>)</w:t>
      </w:r>
      <w:r w:rsidR="00C414FA" w:rsidRPr="00CA7857">
        <w:rPr>
          <w:rFonts w:ascii="Times New Roman" w:hAnsi="Times New Roman" w:cs="Times New Roman"/>
          <w:sz w:val="24"/>
          <w:szCs w:val="24"/>
        </w:rPr>
        <w:t xml:space="preserve"> se expune</w:t>
      </w:r>
      <w:r w:rsidR="00C414FA" w:rsidRPr="00CA7857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 xml:space="preserve"> </w:t>
      </w:r>
      <w:r w:rsidR="00C414FA" w:rsidRPr="00CA785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în redacție nouă: „c) </w:t>
      </w:r>
      <w:r w:rsidR="00C414FA" w:rsidRPr="00CA7857">
        <w:rPr>
          <w:rFonts w:ascii="Times New Roman" w:hAnsi="Times New Roman" w:cs="Times New Roman"/>
          <w:sz w:val="24"/>
          <w:szCs w:val="24"/>
        </w:rPr>
        <w:t>activități de consiliere și suport acordate elevilor și părinților/altor reprezentanți legali în vederea adaptării școlare,</w:t>
      </w:r>
      <w:r w:rsidR="00374C19" w:rsidRPr="00CA7857">
        <w:rPr>
          <w:rFonts w:ascii="Times New Roman" w:hAnsi="Times New Roman" w:cs="Times New Roman"/>
          <w:sz w:val="24"/>
          <w:szCs w:val="24"/>
        </w:rPr>
        <w:t xml:space="preserve"> consolidării înțelegerii subiectelor curriculare, </w:t>
      </w:r>
      <w:r w:rsidR="00C414FA" w:rsidRPr="00CA7857">
        <w:rPr>
          <w:rFonts w:ascii="Times New Roman" w:hAnsi="Times New Roman" w:cs="Times New Roman"/>
          <w:sz w:val="24"/>
          <w:szCs w:val="24"/>
        </w:rPr>
        <w:t xml:space="preserve"> gestionării dificultăților de învățare și promovării stării de bine </w:t>
      </w:r>
      <w:proofErr w:type="spellStart"/>
      <w:r w:rsidR="00C414FA" w:rsidRPr="00CA7857">
        <w:rPr>
          <w:rFonts w:ascii="Times New Roman" w:hAnsi="Times New Roman" w:cs="Times New Roman"/>
          <w:sz w:val="24"/>
          <w:szCs w:val="24"/>
        </w:rPr>
        <w:t>psihoemoționale</w:t>
      </w:r>
      <w:proofErr w:type="spellEnd"/>
      <w:r w:rsidR="00C414FA" w:rsidRPr="00CA7857">
        <w:rPr>
          <w:rFonts w:ascii="Times New Roman" w:hAnsi="Times New Roman" w:cs="Times New Roman"/>
          <w:sz w:val="24"/>
          <w:szCs w:val="24"/>
        </w:rPr>
        <w:t>”;</w:t>
      </w:r>
      <w:r w:rsidR="00374C19" w:rsidRPr="00CA7857">
        <w:rPr>
          <w:b/>
          <w:bCs/>
          <w:sz w:val="24"/>
          <w:szCs w:val="24"/>
        </w:rPr>
        <w:t xml:space="preserve"> </w:t>
      </w:r>
    </w:p>
    <w:p w14:paraId="53594AF3" w14:textId="6C04DF10" w:rsidR="00BE7C40" w:rsidRPr="00CA7857" w:rsidRDefault="00BE7C40" w:rsidP="00BE7C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857">
        <w:rPr>
          <w:rFonts w:ascii="Times New Roman" w:eastAsia="Times New Roman" w:hAnsi="Times New Roman" w:cs="Times New Roman"/>
          <w:sz w:val="24"/>
          <w:szCs w:val="24"/>
        </w:rPr>
        <w:t xml:space="preserve">1.5. </w:t>
      </w:r>
      <w:r w:rsidR="00286EF2" w:rsidRPr="00CA7857">
        <w:rPr>
          <w:rFonts w:ascii="Times New Roman" w:hAnsi="Times New Roman" w:cs="Times New Roman"/>
          <w:sz w:val="24"/>
          <w:szCs w:val="24"/>
        </w:rPr>
        <w:t>pe tot parcursul textului Metodologiei și al anexelor la aceasta, cuvântul „copil”, la orice formă gramaticală, precum și sintagma „copiii și”, se exclud.</w:t>
      </w:r>
    </w:p>
    <w:p w14:paraId="314D7D96" w14:textId="7EDE5733" w:rsidR="009C3561" w:rsidRPr="00CA7857" w:rsidRDefault="009C3561" w:rsidP="000D173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857">
        <w:rPr>
          <w:rFonts w:ascii="Times New Roman" w:eastAsia="Times New Roman" w:hAnsi="Times New Roman" w:cs="Times New Roman"/>
          <w:sz w:val="24"/>
          <w:szCs w:val="24"/>
        </w:rPr>
        <w:t>1.</w:t>
      </w:r>
      <w:r w:rsidR="00286EF2" w:rsidRPr="00CA785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A785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70DF8" w:rsidRPr="00CA7857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CA7857">
        <w:rPr>
          <w:rFonts w:ascii="Times New Roman" w:eastAsia="Times New Roman" w:hAnsi="Times New Roman" w:cs="Times New Roman"/>
          <w:sz w:val="24"/>
          <w:szCs w:val="24"/>
        </w:rPr>
        <w:t xml:space="preserve"> punctul 16., textul „proiectului managerial anual</w:t>
      </w:r>
      <w:r w:rsidR="00B06BAA" w:rsidRPr="00CA7857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CA7857">
        <w:rPr>
          <w:rFonts w:ascii="Times New Roman" w:eastAsia="Times New Roman" w:hAnsi="Times New Roman" w:cs="Times New Roman"/>
          <w:sz w:val="24"/>
          <w:szCs w:val="24"/>
        </w:rPr>
        <w:t xml:space="preserve"> se</w:t>
      </w:r>
      <w:r w:rsidR="00B06BAA" w:rsidRPr="00CA7857">
        <w:rPr>
          <w:rFonts w:ascii="Times New Roman" w:eastAsia="Times New Roman" w:hAnsi="Times New Roman" w:cs="Times New Roman"/>
          <w:sz w:val="24"/>
          <w:szCs w:val="24"/>
        </w:rPr>
        <w:t xml:space="preserve"> substituie cu textul „</w:t>
      </w:r>
      <w:r w:rsidR="009879BF" w:rsidRPr="00CA7857">
        <w:rPr>
          <w:rFonts w:ascii="Times New Roman" w:eastAsia="Times New Roman" w:hAnsi="Times New Roman" w:cs="Times New Roman"/>
          <w:sz w:val="24"/>
          <w:szCs w:val="24"/>
        </w:rPr>
        <w:t>plan</w:t>
      </w:r>
      <w:r w:rsidR="00A70DF8" w:rsidRPr="00CA7857">
        <w:rPr>
          <w:rFonts w:ascii="Times New Roman" w:eastAsia="Times New Roman" w:hAnsi="Times New Roman" w:cs="Times New Roman"/>
          <w:sz w:val="24"/>
          <w:szCs w:val="24"/>
        </w:rPr>
        <w:t>ului</w:t>
      </w:r>
      <w:r w:rsidR="009879BF" w:rsidRPr="00CA7857">
        <w:rPr>
          <w:rFonts w:ascii="Times New Roman" w:eastAsia="Times New Roman" w:hAnsi="Times New Roman" w:cs="Times New Roman"/>
          <w:sz w:val="24"/>
          <w:szCs w:val="24"/>
        </w:rPr>
        <w:t xml:space="preserve"> anual de activitate”;</w:t>
      </w:r>
    </w:p>
    <w:p w14:paraId="7294F088" w14:textId="0CAAB6F4" w:rsidR="009879BF" w:rsidRPr="00CA7857" w:rsidRDefault="009879BF" w:rsidP="000D1736">
      <w:pPr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A7857">
        <w:rPr>
          <w:rFonts w:ascii="Times New Roman" w:eastAsia="Times New Roman" w:hAnsi="Times New Roman" w:cs="Times New Roman"/>
          <w:sz w:val="24"/>
          <w:szCs w:val="24"/>
        </w:rPr>
        <w:t>1.</w:t>
      </w:r>
      <w:r w:rsidR="002F3C45" w:rsidRPr="00CA7857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A785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70DF8" w:rsidRPr="00CA785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A7857">
        <w:rPr>
          <w:rFonts w:ascii="Times New Roman" w:eastAsia="Times New Roman" w:hAnsi="Times New Roman" w:cs="Times New Roman"/>
          <w:sz w:val="24"/>
          <w:szCs w:val="24"/>
        </w:rPr>
        <w:t xml:space="preserve">unctul 17. </w:t>
      </w:r>
      <w:r w:rsidR="005D153E" w:rsidRPr="00CA7857">
        <w:rPr>
          <w:rFonts w:ascii="Times New Roman" w:hAnsi="Times New Roman" w:cs="Times New Roman"/>
          <w:sz w:val="24"/>
          <w:szCs w:val="24"/>
        </w:rPr>
        <w:t>se expune</w:t>
      </w:r>
      <w:r w:rsidR="005D153E" w:rsidRPr="00CA7857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 xml:space="preserve"> </w:t>
      </w:r>
      <w:r w:rsidR="005D153E" w:rsidRPr="00CA785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în redacție nouă: „17.</w:t>
      </w:r>
      <w:r w:rsidR="005D153E" w:rsidRPr="00CA7857">
        <w:rPr>
          <w:sz w:val="24"/>
          <w:szCs w:val="24"/>
        </w:rPr>
        <w:t xml:space="preserve"> </w:t>
      </w:r>
      <w:r w:rsidR="005D153E" w:rsidRPr="00CA7857">
        <w:rPr>
          <w:rFonts w:ascii="Times New Roman" w:hAnsi="Times New Roman" w:cs="Times New Roman"/>
          <w:sz w:val="24"/>
          <w:szCs w:val="24"/>
        </w:rPr>
        <w:t>În perioada vacanței elevilor, cadrele didactice își desfășoară activitatea în regim de muncă la distanță</w:t>
      </w:r>
      <w:r w:rsidR="00036AB5" w:rsidRPr="00CA7857">
        <w:rPr>
          <w:rFonts w:ascii="Times New Roman" w:hAnsi="Times New Roman" w:cs="Times New Roman"/>
          <w:sz w:val="24"/>
          <w:szCs w:val="24"/>
        </w:rPr>
        <w:t>, în conformitate cu Anexa nr.2.”</w:t>
      </w:r>
    </w:p>
    <w:p w14:paraId="40222F30" w14:textId="1375680B" w:rsidR="009D0332" w:rsidRPr="00CA7857" w:rsidRDefault="00C57601" w:rsidP="00C57601">
      <w:pPr>
        <w:jc w:val="both"/>
        <w:rPr>
          <w:rFonts w:ascii="Times New Roman" w:hAnsi="Times New Roman" w:cs="Times New Roman"/>
          <w:sz w:val="24"/>
          <w:szCs w:val="24"/>
        </w:rPr>
      </w:pPr>
      <w:r w:rsidRPr="00CA7857">
        <w:rPr>
          <w:rFonts w:ascii="Times New Roman" w:eastAsia="Times New Roman" w:hAnsi="Times New Roman" w:cs="Times New Roman"/>
          <w:sz w:val="24"/>
          <w:szCs w:val="24"/>
        </w:rPr>
        <w:t>1.</w:t>
      </w:r>
      <w:r w:rsidR="002F3C45" w:rsidRPr="00CA785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A785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70DF8" w:rsidRPr="00CA785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A7857">
        <w:rPr>
          <w:rFonts w:ascii="Times New Roman" w:eastAsia="Times New Roman" w:hAnsi="Times New Roman" w:cs="Times New Roman"/>
          <w:sz w:val="24"/>
          <w:szCs w:val="24"/>
        </w:rPr>
        <w:t>unctul 18.</w:t>
      </w:r>
      <w:r w:rsidRPr="00CA7857">
        <w:rPr>
          <w:rFonts w:ascii="Times New Roman" w:hAnsi="Times New Roman" w:cs="Times New Roman"/>
          <w:sz w:val="24"/>
          <w:szCs w:val="24"/>
        </w:rPr>
        <w:t xml:space="preserve"> se expune</w:t>
      </w:r>
      <w:r w:rsidRPr="00CA7857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 xml:space="preserve"> </w:t>
      </w:r>
      <w:r w:rsidRPr="00CA785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în redacție nouă: </w:t>
      </w:r>
      <w:r w:rsidR="009D0332" w:rsidRPr="00CA7857">
        <w:rPr>
          <w:rFonts w:ascii="Times New Roman" w:hAnsi="Times New Roman" w:cs="Times New Roman"/>
          <w:sz w:val="24"/>
          <w:szCs w:val="24"/>
        </w:rPr>
        <w:t>„18. Directorul instituției de învățământ poate dispune, prin ordin, prezența fizică a personalului didactic pentru activități ce nu pot fi realizate la distanță, după cum urmează:</w:t>
      </w:r>
    </w:p>
    <w:p w14:paraId="154047CF" w14:textId="1F453C54" w:rsidR="009D0332" w:rsidRPr="00CA7857" w:rsidRDefault="00F22D51" w:rsidP="00C57601">
      <w:pPr>
        <w:jc w:val="both"/>
        <w:rPr>
          <w:rFonts w:ascii="Times New Roman" w:hAnsi="Times New Roman" w:cs="Times New Roman"/>
          <w:sz w:val="24"/>
          <w:szCs w:val="24"/>
        </w:rPr>
      </w:pPr>
      <w:r w:rsidRPr="00CA7857">
        <w:rPr>
          <w:rFonts w:ascii="Times New Roman" w:eastAsia="Times New Roman" w:hAnsi="Times New Roman" w:cs="Times New Roman"/>
          <w:sz w:val="24"/>
          <w:szCs w:val="24"/>
        </w:rPr>
        <w:t>1.</w:t>
      </w:r>
      <w:r w:rsidR="002F3C45" w:rsidRPr="00CA785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A7857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r w:rsidR="009D0332" w:rsidRPr="00CA7857">
        <w:rPr>
          <w:rFonts w:ascii="Times New Roman" w:hAnsi="Times New Roman" w:cs="Times New Roman"/>
          <w:sz w:val="24"/>
          <w:szCs w:val="24"/>
        </w:rPr>
        <w:t xml:space="preserve">în vacanțele </w:t>
      </w:r>
      <w:proofErr w:type="spellStart"/>
      <w:r w:rsidR="009D0332" w:rsidRPr="00CA7857">
        <w:rPr>
          <w:rFonts w:ascii="Times New Roman" w:hAnsi="Times New Roman" w:cs="Times New Roman"/>
          <w:sz w:val="24"/>
          <w:szCs w:val="24"/>
        </w:rPr>
        <w:t>intersemestrial</w:t>
      </w:r>
      <w:r w:rsidR="00CA7E43" w:rsidRPr="00CA7857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9D0332" w:rsidRPr="00CA7857">
        <w:rPr>
          <w:rFonts w:ascii="Times New Roman" w:hAnsi="Times New Roman" w:cs="Times New Roman"/>
          <w:sz w:val="24"/>
          <w:szCs w:val="24"/>
        </w:rPr>
        <w:t xml:space="preserve"> și cele de scurtă durată (toamnă, primăvară, </w:t>
      </w:r>
      <w:r w:rsidR="00CA7E43" w:rsidRPr="00CA7857">
        <w:rPr>
          <w:rFonts w:ascii="Times New Roman" w:hAnsi="Times New Roman" w:cs="Times New Roman"/>
          <w:sz w:val="24"/>
          <w:szCs w:val="24"/>
        </w:rPr>
        <w:t xml:space="preserve">de </w:t>
      </w:r>
      <w:r w:rsidR="009D0332" w:rsidRPr="00CA7857">
        <w:rPr>
          <w:rFonts w:ascii="Times New Roman" w:hAnsi="Times New Roman" w:cs="Times New Roman"/>
          <w:sz w:val="24"/>
          <w:szCs w:val="24"/>
        </w:rPr>
        <w:t>Pașt</w:t>
      </w:r>
      <w:r w:rsidR="00CA7E43" w:rsidRPr="00CA7857">
        <w:rPr>
          <w:rFonts w:ascii="Times New Roman" w:hAnsi="Times New Roman" w:cs="Times New Roman"/>
          <w:sz w:val="24"/>
          <w:szCs w:val="24"/>
        </w:rPr>
        <w:t>i</w:t>
      </w:r>
      <w:r w:rsidR="009D0332" w:rsidRPr="00CA7857">
        <w:rPr>
          <w:rFonts w:ascii="Times New Roman" w:hAnsi="Times New Roman" w:cs="Times New Roman"/>
          <w:sz w:val="24"/>
          <w:szCs w:val="24"/>
        </w:rPr>
        <w:t xml:space="preserve">) – cel mult 2 zile din durata totală a vacanței respective; </w:t>
      </w:r>
    </w:p>
    <w:p w14:paraId="74AA70E6" w14:textId="23959ACD" w:rsidR="009D0332" w:rsidRPr="00CA7857" w:rsidRDefault="00F22D51" w:rsidP="00C57601">
      <w:pPr>
        <w:jc w:val="both"/>
        <w:rPr>
          <w:rFonts w:ascii="Times New Roman" w:hAnsi="Times New Roman" w:cs="Times New Roman"/>
          <w:sz w:val="24"/>
          <w:szCs w:val="24"/>
        </w:rPr>
      </w:pPr>
      <w:r w:rsidRPr="00CA7857">
        <w:rPr>
          <w:rFonts w:ascii="Times New Roman" w:eastAsia="Times New Roman" w:hAnsi="Times New Roman" w:cs="Times New Roman"/>
          <w:sz w:val="24"/>
          <w:szCs w:val="24"/>
        </w:rPr>
        <w:t>1.</w:t>
      </w:r>
      <w:r w:rsidR="002F3C45" w:rsidRPr="00CA785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A7857">
        <w:rPr>
          <w:rFonts w:ascii="Times New Roman" w:eastAsia="Times New Roman" w:hAnsi="Times New Roman" w:cs="Times New Roman"/>
          <w:sz w:val="24"/>
          <w:szCs w:val="24"/>
        </w:rPr>
        <w:t xml:space="preserve">.2. </w:t>
      </w:r>
      <w:r w:rsidR="009D0332" w:rsidRPr="00CA7857">
        <w:rPr>
          <w:rFonts w:ascii="Times New Roman" w:hAnsi="Times New Roman" w:cs="Times New Roman"/>
          <w:sz w:val="24"/>
          <w:szCs w:val="24"/>
        </w:rPr>
        <w:t>în perioada vacanței de vară – conform graficului de activitate aprobat, dar nu mai mult de 40% (aproximativ 2 zile pe săptămână)</w:t>
      </w:r>
      <w:r w:rsidR="009D0332" w:rsidRPr="00CA7857">
        <w:rPr>
          <w:sz w:val="24"/>
          <w:szCs w:val="24"/>
        </w:rPr>
        <w:t xml:space="preserve"> </w:t>
      </w:r>
      <w:r w:rsidR="009D0332" w:rsidRPr="00CA7857">
        <w:rPr>
          <w:rFonts w:ascii="Times New Roman" w:hAnsi="Times New Roman" w:cs="Times New Roman"/>
          <w:sz w:val="24"/>
          <w:szCs w:val="24"/>
        </w:rPr>
        <w:t xml:space="preserve"> din timpul de muncă lunar al cadrului didactic, cu excepția perioadei concediului anual de odihnă.”;</w:t>
      </w:r>
    </w:p>
    <w:p w14:paraId="01FC389D" w14:textId="77777777" w:rsidR="009D0332" w:rsidRPr="00CA7857" w:rsidRDefault="009D0332" w:rsidP="00C5760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A7BB65" w14:textId="77777777" w:rsidR="009D0332" w:rsidRPr="00CA7857" w:rsidRDefault="009D0332" w:rsidP="00C5760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CE83A7" w14:textId="3645D656" w:rsidR="00C57601" w:rsidRPr="00CA7857" w:rsidRDefault="00C57601" w:rsidP="002F3C45">
      <w:pPr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857">
        <w:rPr>
          <w:rFonts w:ascii="Times New Roman" w:hAnsi="Times New Roman" w:cs="Times New Roman"/>
          <w:sz w:val="24"/>
          <w:szCs w:val="24"/>
        </w:rPr>
        <w:t>1.</w:t>
      </w:r>
      <w:r w:rsidR="002F3C45" w:rsidRPr="00CA7857">
        <w:rPr>
          <w:rFonts w:ascii="Times New Roman" w:hAnsi="Times New Roman" w:cs="Times New Roman"/>
          <w:sz w:val="24"/>
          <w:szCs w:val="24"/>
        </w:rPr>
        <w:t>9</w:t>
      </w:r>
      <w:r w:rsidRPr="00CA7857">
        <w:rPr>
          <w:rFonts w:ascii="Times New Roman" w:hAnsi="Times New Roman" w:cs="Times New Roman"/>
          <w:sz w:val="24"/>
          <w:szCs w:val="24"/>
        </w:rPr>
        <w:t>.</w:t>
      </w:r>
      <w:r w:rsidR="00A70DF8" w:rsidRPr="00CA7857">
        <w:rPr>
          <w:rFonts w:ascii="Times New Roman" w:eastAsia="Times New Roman" w:hAnsi="Times New Roman" w:cs="Times New Roman"/>
          <w:sz w:val="24"/>
          <w:szCs w:val="24"/>
        </w:rPr>
        <w:t xml:space="preserve"> la punctul </w:t>
      </w:r>
      <w:r w:rsidR="00761FE2" w:rsidRPr="00CA7857">
        <w:rPr>
          <w:rFonts w:ascii="Times New Roman" w:eastAsia="Times New Roman" w:hAnsi="Times New Roman" w:cs="Times New Roman"/>
          <w:sz w:val="24"/>
          <w:szCs w:val="24"/>
        </w:rPr>
        <w:t>2</w:t>
      </w:r>
      <w:r w:rsidR="00A70DF8" w:rsidRPr="00CA7857">
        <w:rPr>
          <w:rFonts w:ascii="Times New Roman" w:eastAsia="Times New Roman" w:hAnsi="Times New Roman" w:cs="Times New Roman"/>
          <w:sz w:val="24"/>
          <w:szCs w:val="24"/>
        </w:rPr>
        <w:t>6., textul „Planul managerial anual” se substituie cu textul „planul anual de activitate”</w:t>
      </w:r>
      <w:r w:rsidR="00761FE2" w:rsidRPr="00CA785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20B7A44" w14:textId="3DF97681" w:rsidR="00DF1C94" w:rsidRPr="00CA7857" w:rsidRDefault="00761FE2" w:rsidP="002F3C45">
      <w:pPr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857">
        <w:rPr>
          <w:rFonts w:ascii="Times New Roman" w:eastAsia="Times New Roman" w:hAnsi="Times New Roman" w:cs="Times New Roman"/>
          <w:sz w:val="24"/>
          <w:szCs w:val="24"/>
        </w:rPr>
        <w:t>1</w:t>
      </w:r>
      <w:r w:rsidR="002F3C45" w:rsidRPr="00CA785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A7857">
        <w:rPr>
          <w:rFonts w:ascii="Times New Roman" w:eastAsia="Times New Roman" w:hAnsi="Times New Roman" w:cs="Times New Roman"/>
          <w:sz w:val="24"/>
          <w:szCs w:val="24"/>
        </w:rPr>
        <w:t>1</w:t>
      </w:r>
      <w:r w:rsidR="002F3C45" w:rsidRPr="00CA7857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CA7857">
        <w:rPr>
          <w:rFonts w:ascii="Times New Roman" w:eastAsia="Times New Roman" w:hAnsi="Times New Roman" w:cs="Times New Roman"/>
          <w:sz w:val="24"/>
          <w:szCs w:val="24"/>
        </w:rPr>
        <w:t>. la punctul 28., cuvântul „trei” se substituie cu cuvântul „cinci”</w:t>
      </w:r>
      <w:r w:rsidR="00412BE8" w:rsidRPr="00CA785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A78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D8B0F99" w14:textId="1F3AE745" w:rsidR="00F22D51" w:rsidRPr="00CA7857" w:rsidRDefault="00DF1C94" w:rsidP="002F3C45">
      <w:pPr>
        <w:tabs>
          <w:tab w:val="left" w:pos="0"/>
          <w:tab w:val="left" w:pos="426"/>
          <w:tab w:val="left" w:pos="567"/>
          <w:tab w:val="left" w:pos="851"/>
        </w:tabs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857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F22D51" w:rsidRPr="00CA7857">
        <w:rPr>
          <w:rFonts w:ascii="Times New Roman" w:eastAsia="Times New Roman" w:hAnsi="Times New Roman" w:cs="Times New Roman"/>
          <w:sz w:val="24"/>
          <w:szCs w:val="24"/>
        </w:rPr>
        <w:t xml:space="preserve">În </w:t>
      </w:r>
      <w:r w:rsidRPr="00CA7857">
        <w:rPr>
          <w:rFonts w:ascii="Times New Roman" w:eastAsia="Times New Roman" w:hAnsi="Times New Roman" w:cs="Times New Roman"/>
          <w:sz w:val="24"/>
          <w:szCs w:val="24"/>
        </w:rPr>
        <w:t>Anexa nr. 1</w:t>
      </w:r>
      <w:r w:rsidR="00F22D51" w:rsidRPr="00CA7857">
        <w:rPr>
          <w:rFonts w:ascii="Times New Roman" w:eastAsia="Times New Roman" w:hAnsi="Times New Roman" w:cs="Times New Roman"/>
          <w:sz w:val="24"/>
          <w:szCs w:val="24"/>
        </w:rPr>
        <w:t>,</w:t>
      </w:r>
      <w:r w:rsidR="00F22D51" w:rsidRPr="00CA785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22D51" w:rsidRPr="00CA7857">
        <w:rPr>
          <w:rFonts w:ascii="Times New Roman" w:eastAsia="Times New Roman" w:hAnsi="Times New Roman" w:cs="Times New Roman"/>
          <w:sz w:val="24"/>
          <w:szCs w:val="24"/>
        </w:rPr>
        <w:t>punctul 3, coloana „Tipul activității”, va avea următorul cuprins: „3.</w:t>
      </w:r>
      <w:r w:rsidR="00847842" w:rsidRPr="00CA78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2D51" w:rsidRPr="00CA7857">
        <w:rPr>
          <w:rFonts w:ascii="Times New Roman" w:hAnsi="Times New Roman" w:cs="Times New Roman"/>
          <w:sz w:val="24"/>
          <w:szCs w:val="24"/>
          <w:lang w:val="ro-RO"/>
        </w:rPr>
        <w:t>A</w:t>
      </w:r>
      <w:proofErr w:type="spellStart"/>
      <w:r w:rsidR="00F22D51" w:rsidRPr="00CA7857">
        <w:rPr>
          <w:rFonts w:ascii="Times New Roman" w:hAnsi="Times New Roman" w:cs="Times New Roman"/>
          <w:sz w:val="24"/>
          <w:szCs w:val="24"/>
        </w:rPr>
        <w:t>ctivități</w:t>
      </w:r>
      <w:proofErr w:type="spellEnd"/>
      <w:r w:rsidR="00F22D51" w:rsidRPr="00CA7857">
        <w:rPr>
          <w:rFonts w:ascii="Times New Roman" w:hAnsi="Times New Roman" w:cs="Times New Roman"/>
          <w:sz w:val="24"/>
          <w:szCs w:val="24"/>
        </w:rPr>
        <w:t xml:space="preserve"> de consiliere și suport acordate elevilor și părinților/altor reprezentanți legali în vederea adaptării școlare, consolidării înțelegerii subiectelor curriculare,  gestionării dificultăților de învățare și promovării stării de bine </w:t>
      </w:r>
      <w:proofErr w:type="spellStart"/>
      <w:r w:rsidR="00F22D51" w:rsidRPr="00CA7857">
        <w:rPr>
          <w:rFonts w:ascii="Times New Roman" w:hAnsi="Times New Roman" w:cs="Times New Roman"/>
          <w:sz w:val="24"/>
          <w:szCs w:val="24"/>
        </w:rPr>
        <w:t>psihoemoționale</w:t>
      </w:r>
      <w:proofErr w:type="spellEnd"/>
      <w:r w:rsidR="00F22D51" w:rsidRPr="00CA7857">
        <w:rPr>
          <w:rFonts w:ascii="Times New Roman" w:hAnsi="Times New Roman" w:cs="Times New Roman"/>
          <w:sz w:val="24"/>
          <w:szCs w:val="24"/>
        </w:rPr>
        <w:t>”;</w:t>
      </w:r>
    </w:p>
    <w:p w14:paraId="54FCD8BC" w14:textId="31C713F7" w:rsidR="00F22D51" w:rsidRPr="00CA7857" w:rsidRDefault="00F22D51" w:rsidP="002F3C45">
      <w:pPr>
        <w:tabs>
          <w:tab w:val="left" w:pos="0"/>
          <w:tab w:val="left" w:pos="426"/>
          <w:tab w:val="left" w:pos="567"/>
          <w:tab w:val="left" w:pos="851"/>
        </w:tabs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857">
        <w:rPr>
          <w:rFonts w:ascii="Times New Roman" w:eastAsia="Times New Roman" w:hAnsi="Times New Roman" w:cs="Times New Roman"/>
          <w:sz w:val="24"/>
          <w:szCs w:val="24"/>
        </w:rPr>
        <w:t>3. În Anexa nr. 2,</w:t>
      </w:r>
      <w:r w:rsidRPr="00CA785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A7857">
        <w:rPr>
          <w:rFonts w:ascii="Times New Roman" w:eastAsia="Times New Roman" w:hAnsi="Times New Roman" w:cs="Times New Roman"/>
          <w:sz w:val="24"/>
          <w:szCs w:val="24"/>
        </w:rPr>
        <w:t>punctul 2, coloana „Tipul activității”, va avea următorul cuprins: „2.</w:t>
      </w:r>
      <w:r w:rsidR="00847842" w:rsidRPr="00CA78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7857">
        <w:rPr>
          <w:rFonts w:ascii="Times New Roman" w:hAnsi="Times New Roman" w:cs="Times New Roman"/>
          <w:sz w:val="24"/>
          <w:szCs w:val="24"/>
          <w:lang w:val="ro-RO"/>
        </w:rPr>
        <w:t>A</w:t>
      </w:r>
      <w:proofErr w:type="spellStart"/>
      <w:r w:rsidRPr="00CA7857">
        <w:rPr>
          <w:rFonts w:ascii="Times New Roman" w:hAnsi="Times New Roman" w:cs="Times New Roman"/>
          <w:sz w:val="24"/>
          <w:szCs w:val="24"/>
        </w:rPr>
        <w:t>ctivități</w:t>
      </w:r>
      <w:proofErr w:type="spellEnd"/>
      <w:r w:rsidRPr="00CA7857">
        <w:rPr>
          <w:rFonts w:ascii="Times New Roman" w:hAnsi="Times New Roman" w:cs="Times New Roman"/>
          <w:sz w:val="24"/>
          <w:szCs w:val="24"/>
        </w:rPr>
        <w:t xml:space="preserve"> de consiliere și suport acordate elevilor și părinților/altor reprezentanți legali în vederea adaptării școlare, consolidării înțelegerii subiectelor curriculare,  gestionării dificultăților de învățare și promovării stării de bine </w:t>
      </w:r>
      <w:proofErr w:type="spellStart"/>
      <w:r w:rsidRPr="00CA7857">
        <w:rPr>
          <w:rFonts w:ascii="Times New Roman" w:hAnsi="Times New Roman" w:cs="Times New Roman"/>
          <w:sz w:val="24"/>
          <w:szCs w:val="24"/>
        </w:rPr>
        <w:t>psihoemoționale</w:t>
      </w:r>
      <w:proofErr w:type="spellEnd"/>
      <w:r w:rsidRPr="00CA7857">
        <w:rPr>
          <w:rFonts w:ascii="Times New Roman" w:hAnsi="Times New Roman" w:cs="Times New Roman"/>
          <w:sz w:val="24"/>
          <w:szCs w:val="24"/>
        </w:rPr>
        <w:t>”;</w:t>
      </w:r>
    </w:p>
    <w:p w14:paraId="1DF4B53A" w14:textId="2DDA78FF" w:rsidR="00F22D51" w:rsidRPr="00CA7857" w:rsidRDefault="002F3C45" w:rsidP="002F3C45">
      <w:pPr>
        <w:widowControl/>
        <w:tabs>
          <w:tab w:val="left" w:pos="851"/>
        </w:tabs>
        <w:ind w:right="-142"/>
        <w:contextualSpacing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val="pt-PT" w:eastAsia="ru-RU"/>
          <w14:ligatures w14:val="standardContextual"/>
        </w:rPr>
      </w:pPr>
      <w:r w:rsidRPr="00CA7857">
        <w:rPr>
          <w:rFonts w:ascii="Times New Roman" w:eastAsia="Times New Roman" w:hAnsi="Times New Roman" w:cs="Times New Roman"/>
          <w:bCs/>
          <w:kern w:val="2"/>
          <w:sz w:val="24"/>
          <w:szCs w:val="24"/>
          <w:lang w:val="pt-PT" w:eastAsia="ru-RU"/>
          <w14:ligatures w14:val="standardContextual"/>
        </w:rPr>
        <w:t>4.Direcția management în învățământul general va aduce la cunoștință organelor locale de specialitate în domeniul învățământului prevederile prezentului ordin.</w:t>
      </w:r>
    </w:p>
    <w:p w14:paraId="5DC49B27" w14:textId="1C370EB2" w:rsidR="002F3C45" w:rsidRPr="00CA7857" w:rsidRDefault="002F3C45" w:rsidP="002F3C45">
      <w:pPr>
        <w:widowControl/>
        <w:tabs>
          <w:tab w:val="left" w:pos="851"/>
        </w:tabs>
        <w:ind w:right="-142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val="pt-PT" w:eastAsia="ru-RU"/>
          <w14:ligatures w14:val="standardContextual"/>
        </w:rPr>
      </w:pPr>
      <w:r w:rsidRPr="00CA7857">
        <w:rPr>
          <w:rFonts w:ascii="Times New Roman" w:eastAsia="Times New Roman" w:hAnsi="Times New Roman" w:cs="Times New Roman"/>
          <w:bCs/>
          <w:kern w:val="2"/>
          <w:sz w:val="24"/>
          <w:szCs w:val="24"/>
          <w:lang w:val="pt-PT" w:eastAsia="ru-RU"/>
          <w14:ligatures w14:val="standardContextual"/>
        </w:rPr>
        <w:t xml:space="preserve">5.Responsabilitatea pentru executarea prevederilor prezentului ordin se pune în sarcina organelor locale de specialitate în domeniul învățământului, directorilor instituțiilor de învățământ </w:t>
      </w:r>
      <w:r w:rsidRPr="00CA7857">
        <w:rPr>
          <w:rFonts w:ascii="Times New Roman" w:eastAsia="Times New Roman" w:hAnsi="Times New Roman" w:cs="Times New Roman"/>
          <w:sz w:val="24"/>
          <w:szCs w:val="24"/>
        </w:rPr>
        <w:t>primar și secundar, ciclul I și II.</w:t>
      </w:r>
      <w:r w:rsidRPr="00CA7857">
        <w:rPr>
          <w:rFonts w:ascii="Times New Roman" w:eastAsia="Times New Roman" w:hAnsi="Times New Roman" w:cs="Times New Roman"/>
          <w:bCs/>
          <w:kern w:val="2"/>
          <w:sz w:val="24"/>
          <w:szCs w:val="24"/>
          <w:lang w:val="pt-PT" w:eastAsia="ru-RU"/>
          <w14:ligatures w14:val="standardContextual"/>
        </w:rPr>
        <w:t xml:space="preserve"> </w:t>
      </w:r>
    </w:p>
    <w:p w14:paraId="7F9F6FEF" w14:textId="4DACA9A5" w:rsidR="002F3C45" w:rsidRPr="00CA7857" w:rsidRDefault="002F3C45" w:rsidP="002F3C45">
      <w:pPr>
        <w:widowControl/>
        <w:tabs>
          <w:tab w:val="left" w:pos="851"/>
        </w:tabs>
        <w:ind w:right="-142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val="pt-PT" w:eastAsia="ru-RU"/>
          <w14:ligatures w14:val="standardContextual"/>
        </w:rPr>
      </w:pPr>
      <w:r w:rsidRPr="00CA7857">
        <w:rPr>
          <w:rFonts w:ascii="Times New Roman" w:eastAsia="Times New Roman" w:hAnsi="Times New Roman" w:cs="Times New Roman"/>
          <w:bCs/>
          <w:kern w:val="2"/>
          <w:sz w:val="24"/>
          <w:szCs w:val="24"/>
          <w:lang w:val="pt-PT" w:eastAsia="ru-RU"/>
          <w14:ligatures w14:val="standardContextual"/>
        </w:rPr>
        <w:t>6.Controlul asupra executării prezentului ordin se pune în sarcina dnei Valentina Olaru, Secretar de stat.</w:t>
      </w:r>
    </w:p>
    <w:p w14:paraId="487BD621" w14:textId="190C97E3" w:rsidR="00DF1C94" w:rsidRPr="00CA7857" w:rsidRDefault="002F3C45" w:rsidP="002F3C45">
      <w:pPr>
        <w:tabs>
          <w:tab w:val="left" w:pos="0"/>
          <w:tab w:val="left" w:pos="426"/>
          <w:tab w:val="left" w:pos="567"/>
          <w:tab w:val="left" w:pos="851"/>
        </w:tabs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A7857">
        <w:rPr>
          <w:rFonts w:ascii="Times New Roman" w:eastAsia="Times New Roman" w:hAnsi="Times New Roman" w:cs="Times New Roman"/>
          <w:bCs/>
          <w:kern w:val="2"/>
          <w:sz w:val="24"/>
          <w:szCs w:val="24"/>
          <w:lang w:val="pt-PT" w:eastAsia="ru-RU"/>
          <w14:ligatures w14:val="standardContextual"/>
        </w:rPr>
        <w:t>7.Prezentul ordin se publică în Monitorul Oficial al Republicii Moldova.</w:t>
      </w:r>
    </w:p>
    <w:p w14:paraId="2492E4FF" w14:textId="77777777" w:rsidR="00F22D51" w:rsidRPr="00CA7857" w:rsidRDefault="00F22D51" w:rsidP="002F3C45">
      <w:pPr>
        <w:widowControl/>
        <w:spacing w:line="276" w:lineRule="auto"/>
        <w:ind w:right="-142" w:firstLine="709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val="ro-RO"/>
        </w:rPr>
      </w:pPr>
    </w:p>
    <w:p w14:paraId="52ACFC6B" w14:textId="77777777" w:rsidR="00F22D51" w:rsidRPr="00CA7857" w:rsidRDefault="00F22D51" w:rsidP="00994F24">
      <w:pPr>
        <w:widowControl/>
        <w:spacing w:line="276" w:lineRule="auto"/>
        <w:ind w:firstLine="709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val="ro-RO"/>
        </w:rPr>
      </w:pPr>
    </w:p>
    <w:p w14:paraId="2EDB26C4" w14:textId="77777777" w:rsidR="002F3C45" w:rsidRDefault="002F3C45" w:rsidP="00994F24">
      <w:pPr>
        <w:widowControl/>
        <w:spacing w:line="276" w:lineRule="auto"/>
        <w:ind w:firstLine="709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o-RO"/>
        </w:rPr>
      </w:pPr>
    </w:p>
    <w:p w14:paraId="28625790" w14:textId="77777777" w:rsidR="002F3C45" w:rsidRDefault="002F3C45" w:rsidP="00994F24">
      <w:pPr>
        <w:widowControl/>
        <w:spacing w:line="276" w:lineRule="auto"/>
        <w:ind w:firstLine="709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o-RO"/>
        </w:rPr>
      </w:pPr>
    </w:p>
    <w:p w14:paraId="1D9A8B1A" w14:textId="286AE866" w:rsidR="00994F24" w:rsidRPr="00CA7857" w:rsidRDefault="00994F24" w:rsidP="00994F24">
      <w:pPr>
        <w:widowControl/>
        <w:spacing w:line="276" w:lineRule="auto"/>
        <w:ind w:firstLine="709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val="ro-RO"/>
        </w:rPr>
      </w:pPr>
      <w:r w:rsidRPr="00CA7857">
        <w:rPr>
          <w:rFonts w:ascii="Times New Roman" w:eastAsiaTheme="minorHAnsi" w:hAnsi="Times New Roman" w:cs="Times New Roman"/>
          <w:b/>
          <w:bCs/>
          <w:sz w:val="24"/>
          <w:szCs w:val="24"/>
          <w:lang w:val="ro-RO"/>
        </w:rPr>
        <w:t>Ministru                                        Dan PERCIUN</w:t>
      </w:r>
    </w:p>
    <w:p w14:paraId="2C0607EA" w14:textId="77777777" w:rsidR="00994F24" w:rsidRPr="00994F24" w:rsidRDefault="00994F24" w:rsidP="00DF1C94">
      <w:pPr>
        <w:tabs>
          <w:tab w:val="left" w:pos="0"/>
          <w:tab w:val="left" w:pos="426"/>
          <w:tab w:val="left" w:pos="567"/>
          <w:tab w:val="left" w:pos="851"/>
        </w:tabs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4B67D53" w14:textId="77777777" w:rsidR="00994F24" w:rsidRDefault="00994F24" w:rsidP="00DF1C94">
      <w:pPr>
        <w:tabs>
          <w:tab w:val="left" w:pos="0"/>
          <w:tab w:val="left" w:pos="426"/>
          <w:tab w:val="left" w:pos="567"/>
          <w:tab w:val="left" w:pos="851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3C6D796" w14:textId="77777777" w:rsidR="00994F24" w:rsidRDefault="00994F24" w:rsidP="00DF1C94">
      <w:pPr>
        <w:tabs>
          <w:tab w:val="left" w:pos="0"/>
          <w:tab w:val="left" w:pos="426"/>
          <w:tab w:val="left" w:pos="567"/>
          <w:tab w:val="left" w:pos="851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046F851" w14:textId="77777777" w:rsidR="00994F24" w:rsidRDefault="00994F24" w:rsidP="00DF1C94">
      <w:pPr>
        <w:tabs>
          <w:tab w:val="left" w:pos="0"/>
          <w:tab w:val="left" w:pos="426"/>
          <w:tab w:val="left" w:pos="567"/>
          <w:tab w:val="left" w:pos="851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7346C50" w14:textId="77777777" w:rsidR="00994F24" w:rsidRDefault="00994F24" w:rsidP="00DF1C94">
      <w:pPr>
        <w:tabs>
          <w:tab w:val="left" w:pos="0"/>
          <w:tab w:val="left" w:pos="426"/>
          <w:tab w:val="left" w:pos="567"/>
          <w:tab w:val="left" w:pos="851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62B1391" w14:textId="77777777" w:rsidR="00994F24" w:rsidRDefault="00994F24" w:rsidP="00DF1C94">
      <w:pPr>
        <w:tabs>
          <w:tab w:val="left" w:pos="0"/>
          <w:tab w:val="left" w:pos="426"/>
          <w:tab w:val="left" w:pos="567"/>
          <w:tab w:val="left" w:pos="851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BFEEF94" w14:textId="77777777" w:rsidR="00286EF2" w:rsidRDefault="00286EF2" w:rsidP="00DF1C94">
      <w:pPr>
        <w:tabs>
          <w:tab w:val="left" w:pos="0"/>
          <w:tab w:val="left" w:pos="426"/>
          <w:tab w:val="left" w:pos="567"/>
          <w:tab w:val="left" w:pos="851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A7BF564" w14:textId="77777777" w:rsidR="00286EF2" w:rsidRDefault="00286EF2" w:rsidP="00DF1C94">
      <w:pPr>
        <w:tabs>
          <w:tab w:val="left" w:pos="0"/>
          <w:tab w:val="left" w:pos="426"/>
          <w:tab w:val="left" w:pos="567"/>
          <w:tab w:val="left" w:pos="851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CE6C3CC" w14:textId="77777777" w:rsidR="00286EF2" w:rsidRDefault="00286EF2" w:rsidP="00DF1C94">
      <w:pPr>
        <w:tabs>
          <w:tab w:val="left" w:pos="0"/>
          <w:tab w:val="left" w:pos="426"/>
          <w:tab w:val="left" w:pos="567"/>
          <w:tab w:val="left" w:pos="851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25A9B5A" w14:textId="24F1230E" w:rsidR="00DF1C94" w:rsidRDefault="00DF1C94" w:rsidP="00DF1C94">
      <w:pPr>
        <w:tabs>
          <w:tab w:val="left" w:pos="0"/>
          <w:tab w:val="left" w:pos="426"/>
          <w:tab w:val="left" w:pos="567"/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069906" w14:textId="77777777" w:rsidR="00DF1C94" w:rsidRDefault="00DF1C94" w:rsidP="00DF1C94">
      <w:pPr>
        <w:tabs>
          <w:tab w:val="left" w:pos="0"/>
          <w:tab w:val="left" w:pos="426"/>
          <w:tab w:val="left" w:pos="567"/>
          <w:tab w:val="left" w:pos="851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E408CBD" w14:textId="77777777" w:rsidR="00DF1C94" w:rsidRDefault="00DF1C94" w:rsidP="00DF1C94">
      <w:pPr>
        <w:tabs>
          <w:tab w:val="left" w:pos="284"/>
        </w:tabs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641FE1" w14:textId="77777777" w:rsidR="00DF1C94" w:rsidRPr="00D851EC" w:rsidRDefault="00DF1C94" w:rsidP="00DF1C94">
      <w:pPr>
        <w:tabs>
          <w:tab w:val="left" w:pos="284"/>
        </w:tabs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27BFE6" w14:textId="77777777" w:rsidR="00DF1C94" w:rsidRDefault="00DF1C94" w:rsidP="00DF1C94">
      <w:pPr>
        <w:tabs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3751812" w14:textId="77777777" w:rsidR="002F3C45" w:rsidRDefault="002F3C45" w:rsidP="00DF1C94">
      <w:pPr>
        <w:tabs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133C346" w14:textId="77777777" w:rsidR="002F3C45" w:rsidRDefault="002F3C45" w:rsidP="00DF1C94">
      <w:pPr>
        <w:tabs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60F32D4" w14:textId="77777777" w:rsidR="002F3C45" w:rsidRDefault="002F3C45" w:rsidP="00015C51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E95EEED" w14:textId="77777777" w:rsidR="002F3C45" w:rsidRDefault="002F3C45" w:rsidP="00DF1C94">
      <w:pPr>
        <w:tabs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DE7D648" w14:textId="77777777" w:rsidR="002F3C45" w:rsidRDefault="002F3C45" w:rsidP="00DF1C94">
      <w:pPr>
        <w:tabs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8C332A6" w14:textId="77777777" w:rsidR="002F3C45" w:rsidRDefault="002F3C45" w:rsidP="00DF1C94">
      <w:pPr>
        <w:tabs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1F2B991" w14:textId="77777777" w:rsidR="002F3C45" w:rsidRDefault="002F3C45" w:rsidP="00DF1C94">
      <w:pPr>
        <w:tabs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A719762" w14:textId="77777777" w:rsidR="002F3C45" w:rsidRDefault="002F3C45" w:rsidP="00DF1C94">
      <w:pPr>
        <w:tabs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2F6D688" w14:textId="77777777" w:rsidR="002F3C45" w:rsidRPr="00D851EC" w:rsidRDefault="002F3C45" w:rsidP="00DF1C94">
      <w:pPr>
        <w:tabs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969E304" w14:textId="77777777" w:rsidR="002F3C45" w:rsidRPr="00E4668D" w:rsidRDefault="002F3C45" w:rsidP="002F3C45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E4668D">
        <w:rPr>
          <w:rFonts w:ascii="Times New Roman" w:eastAsia="Times New Roman" w:hAnsi="Times New Roman" w:cs="Times New Roman"/>
          <w:color w:val="222222"/>
          <w:sz w:val="20"/>
          <w:szCs w:val="20"/>
        </w:rPr>
        <w:t>Ex.</w:t>
      </w:r>
      <w:r w:rsidRPr="00E4668D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 xml:space="preserve"> </w:t>
      </w:r>
      <w:r w:rsidRPr="00E4668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Elena </w:t>
      </w:r>
      <w:proofErr w:type="spellStart"/>
      <w:r w:rsidRPr="00E4668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Gînsari</w:t>
      </w:r>
      <w:proofErr w:type="spellEnd"/>
      <w:r w:rsidRPr="00E4668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</w:p>
    <w:p w14:paraId="4E36F2C2" w14:textId="77777777" w:rsidR="002F3C45" w:rsidRPr="00E4668D" w:rsidRDefault="002F3C45" w:rsidP="002F3C45">
      <w:pPr>
        <w:rPr>
          <w:rFonts w:ascii="Times New Roman" w:hAnsi="Times New Roman" w:cs="Times New Roman"/>
          <w:sz w:val="20"/>
          <w:szCs w:val="20"/>
        </w:rPr>
      </w:pPr>
      <w:r w:rsidRPr="00E4668D">
        <w:rPr>
          <w:rFonts w:ascii="Times New Roman" w:hAnsi="Times New Roman" w:cs="Times New Roman"/>
          <w:sz w:val="20"/>
          <w:szCs w:val="20"/>
        </w:rPr>
        <w:t>elena.ginsari@mec.gov.md</w:t>
      </w:r>
    </w:p>
    <w:p w14:paraId="0EE47F24" w14:textId="77777777" w:rsidR="009879BF" w:rsidRPr="009879BF" w:rsidRDefault="009879BF" w:rsidP="009879BF">
      <w:pPr>
        <w:widowControl/>
        <w:spacing w:after="286"/>
        <w:ind w:firstLine="567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ro-RO" w:eastAsia="zh-CN"/>
          <w14:ligatures w14:val="standardContextual"/>
        </w:rPr>
      </w:pPr>
    </w:p>
    <w:p w14:paraId="20F9A722" w14:textId="6EEE3D6D" w:rsidR="00DF1C94" w:rsidRPr="009879BF" w:rsidRDefault="00DF1C94" w:rsidP="00DF1C94">
      <w:pPr>
        <w:tabs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i/>
          <w:sz w:val="20"/>
          <w:szCs w:val="24"/>
          <w:lang w:val="ro-RO"/>
        </w:rPr>
        <w:sectPr w:rsidR="00DF1C94" w:rsidRPr="009879BF" w:rsidSect="002F3C45">
          <w:pgSz w:w="11900" w:h="16820"/>
          <w:pgMar w:top="709" w:right="1127" w:bottom="1276" w:left="1276" w:header="720" w:footer="720" w:gutter="0"/>
          <w:pgNumType w:start="1"/>
          <w:cols w:space="720"/>
        </w:sectPr>
      </w:pPr>
    </w:p>
    <w:p w14:paraId="5BCEBF21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PT Serif">
    <w:charset w:val="00"/>
    <w:family w:val="roman"/>
    <w:pitch w:val="variable"/>
    <w:sig w:usb0="A00002EF" w:usb1="5000204B" w:usb2="00000000" w:usb3="00000000" w:csb0="000000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473AB"/>
    <w:multiLevelType w:val="hybridMultilevel"/>
    <w:tmpl w:val="952AFDF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C7D2C"/>
    <w:multiLevelType w:val="multilevel"/>
    <w:tmpl w:val="7F707ED8"/>
    <w:lvl w:ilvl="0">
      <w:start w:val="1"/>
      <w:numFmt w:val="decimal"/>
      <w:lvlText w:val="%1."/>
      <w:lvlJc w:val="left"/>
      <w:pPr>
        <w:ind w:left="67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9" w:hanging="2160"/>
      </w:pPr>
      <w:rPr>
        <w:rFonts w:hint="default"/>
      </w:rPr>
    </w:lvl>
  </w:abstractNum>
  <w:abstractNum w:abstractNumId="2" w15:restartNumberingAfterBreak="0">
    <w:nsid w:val="24F17A16"/>
    <w:multiLevelType w:val="multilevel"/>
    <w:tmpl w:val="F364C36C"/>
    <w:lvl w:ilvl="0">
      <w:start w:val="1"/>
      <w:numFmt w:val="decimal"/>
      <w:lvlText w:val="%1."/>
      <w:lvlJc w:val="left"/>
      <w:pPr>
        <w:ind w:left="324" w:hanging="262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1">
      <w:start w:val="1"/>
      <w:numFmt w:val="bullet"/>
      <w:lvlText w:val="•"/>
      <w:lvlJc w:val="left"/>
      <w:pPr>
        <w:ind w:left="1306" w:hanging="262"/>
      </w:pPr>
    </w:lvl>
    <w:lvl w:ilvl="2">
      <w:start w:val="1"/>
      <w:numFmt w:val="bullet"/>
      <w:lvlText w:val="•"/>
      <w:lvlJc w:val="left"/>
      <w:pPr>
        <w:ind w:left="2287" w:hanging="262"/>
      </w:pPr>
    </w:lvl>
    <w:lvl w:ilvl="3">
      <w:start w:val="1"/>
      <w:numFmt w:val="bullet"/>
      <w:lvlText w:val="•"/>
      <w:lvlJc w:val="left"/>
      <w:pPr>
        <w:ind w:left="3269" w:hanging="262"/>
      </w:pPr>
    </w:lvl>
    <w:lvl w:ilvl="4">
      <w:start w:val="1"/>
      <w:numFmt w:val="bullet"/>
      <w:lvlText w:val="•"/>
      <w:lvlJc w:val="left"/>
      <w:pPr>
        <w:ind w:left="4250" w:hanging="262"/>
      </w:pPr>
    </w:lvl>
    <w:lvl w:ilvl="5">
      <w:start w:val="1"/>
      <w:numFmt w:val="bullet"/>
      <w:lvlText w:val="•"/>
      <w:lvlJc w:val="left"/>
      <w:pPr>
        <w:ind w:left="5232" w:hanging="261"/>
      </w:pPr>
    </w:lvl>
    <w:lvl w:ilvl="6">
      <w:start w:val="1"/>
      <w:numFmt w:val="bullet"/>
      <w:lvlText w:val="•"/>
      <w:lvlJc w:val="left"/>
      <w:pPr>
        <w:ind w:left="6213" w:hanging="262"/>
      </w:pPr>
    </w:lvl>
    <w:lvl w:ilvl="7">
      <w:start w:val="1"/>
      <w:numFmt w:val="bullet"/>
      <w:lvlText w:val="•"/>
      <w:lvlJc w:val="left"/>
      <w:pPr>
        <w:ind w:left="7195" w:hanging="262"/>
      </w:pPr>
    </w:lvl>
    <w:lvl w:ilvl="8">
      <w:start w:val="1"/>
      <w:numFmt w:val="bullet"/>
      <w:lvlText w:val="•"/>
      <w:lvlJc w:val="left"/>
      <w:pPr>
        <w:ind w:left="8176" w:hanging="262"/>
      </w:pPr>
    </w:lvl>
  </w:abstractNum>
  <w:abstractNum w:abstractNumId="3" w15:restartNumberingAfterBreak="0">
    <w:nsid w:val="2F09225C"/>
    <w:multiLevelType w:val="multilevel"/>
    <w:tmpl w:val="D64A9242"/>
    <w:lvl w:ilvl="0">
      <w:start w:val="1"/>
      <w:numFmt w:val="decimal"/>
      <w:lvlText w:val="%1)"/>
      <w:lvlJc w:val="left"/>
      <w:pPr>
        <w:ind w:left="296" w:hanging="262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1">
      <w:start w:val="1"/>
      <w:numFmt w:val="bullet"/>
      <w:lvlText w:val="•"/>
      <w:lvlJc w:val="left"/>
      <w:pPr>
        <w:ind w:left="1280" w:hanging="262"/>
      </w:pPr>
    </w:lvl>
    <w:lvl w:ilvl="2">
      <w:start w:val="1"/>
      <w:numFmt w:val="bullet"/>
      <w:lvlText w:val="•"/>
      <w:lvlJc w:val="left"/>
      <w:pPr>
        <w:ind w:left="2265" w:hanging="262"/>
      </w:pPr>
    </w:lvl>
    <w:lvl w:ilvl="3">
      <w:start w:val="1"/>
      <w:numFmt w:val="bullet"/>
      <w:lvlText w:val="•"/>
      <w:lvlJc w:val="left"/>
      <w:pPr>
        <w:ind w:left="3249" w:hanging="262"/>
      </w:pPr>
    </w:lvl>
    <w:lvl w:ilvl="4">
      <w:start w:val="1"/>
      <w:numFmt w:val="bullet"/>
      <w:lvlText w:val="•"/>
      <w:lvlJc w:val="left"/>
      <w:pPr>
        <w:ind w:left="4233" w:hanging="262"/>
      </w:pPr>
    </w:lvl>
    <w:lvl w:ilvl="5">
      <w:start w:val="1"/>
      <w:numFmt w:val="bullet"/>
      <w:lvlText w:val="•"/>
      <w:lvlJc w:val="left"/>
      <w:pPr>
        <w:ind w:left="5218" w:hanging="262"/>
      </w:pPr>
    </w:lvl>
    <w:lvl w:ilvl="6">
      <w:start w:val="1"/>
      <w:numFmt w:val="bullet"/>
      <w:lvlText w:val="•"/>
      <w:lvlJc w:val="left"/>
      <w:pPr>
        <w:ind w:left="6202" w:hanging="262"/>
      </w:pPr>
    </w:lvl>
    <w:lvl w:ilvl="7">
      <w:start w:val="1"/>
      <w:numFmt w:val="bullet"/>
      <w:lvlText w:val="•"/>
      <w:lvlJc w:val="left"/>
      <w:pPr>
        <w:ind w:left="7186" w:hanging="262"/>
      </w:pPr>
    </w:lvl>
    <w:lvl w:ilvl="8">
      <w:start w:val="1"/>
      <w:numFmt w:val="bullet"/>
      <w:lvlText w:val="•"/>
      <w:lvlJc w:val="left"/>
      <w:pPr>
        <w:ind w:left="8171" w:hanging="262"/>
      </w:pPr>
    </w:lvl>
  </w:abstractNum>
  <w:abstractNum w:abstractNumId="4" w15:restartNumberingAfterBreak="0">
    <w:nsid w:val="4A0C7C39"/>
    <w:multiLevelType w:val="hybridMultilevel"/>
    <w:tmpl w:val="0C2AE43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247421">
    <w:abstractNumId w:val="3"/>
  </w:num>
  <w:num w:numId="2" w16cid:durableId="1687056286">
    <w:abstractNumId w:val="2"/>
  </w:num>
  <w:num w:numId="3" w16cid:durableId="1399549902">
    <w:abstractNumId w:val="1"/>
  </w:num>
  <w:num w:numId="4" w16cid:durableId="1211915990">
    <w:abstractNumId w:val="4"/>
  </w:num>
  <w:num w:numId="5" w16cid:durableId="1670668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032"/>
    <w:rsid w:val="00015C51"/>
    <w:rsid w:val="00036AB5"/>
    <w:rsid w:val="00076F3D"/>
    <w:rsid w:val="000D1736"/>
    <w:rsid w:val="001012BE"/>
    <w:rsid w:val="001F4259"/>
    <w:rsid w:val="00223774"/>
    <w:rsid w:val="00286EF2"/>
    <w:rsid w:val="002F3C45"/>
    <w:rsid w:val="0030301E"/>
    <w:rsid w:val="00374C19"/>
    <w:rsid w:val="00412BE8"/>
    <w:rsid w:val="004158C2"/>
    <w:rsid w:val="00547ADF"/>
    <w:rsid w:val="005D153E"/>
    <w:rsid w:val="006C0B77"/>
    <w:rsid w:val="00761FE2"/>
    <w:rsid w:val="00820535"/>
    <w:rsid w:val="008242FF"/>
    <w:rsid w:val="00847842"/>
    <w:rsid w:val="00865032"/>
    <w:rsid w:val="00870751"/>
    <w:rsid w:val="008E1AD3"/>
    <w:rsid w:val="00922C48"/>
    <w:rsid w:val="00956CB4"/>
    <w:rsid w:val="009879BF"/>
    <w:rsid w:val="00994F24"/>
    <w:rsid w:val="009C3561"/>
    <w:rsid w:val="009D0332"/>
    <w:rsid w:val="00A27015"/>
    <w:rsid w:val="00A70DF8"/>
    <w:rsid w:val="00B06BAA"/>
    <w:rsid w:val="00B650CF"/>
    <w:rsid w:val="00B915B7"/>
    <w:rsid w:val="00BA5A61"/>
    <w:rsid w:val="00BE7C40"/>
    <w:rsid w:val="00BF79C2"/>
    <w:rsid w:val="00C31B2A"/>
    <w:rsid w:val="00C414FA"/>
    <w:rsid w:val="00C57601"/>
    <w:rsid w:val="00CA7857"/>
    <w:rsid w:val="00CA7E43"/>
    <w:rsid w:val="00D8197F"/>
    <w:rsid w:val="00DF1C94"/>
    <w:rsid w:val="00EA496E"/>
    <w:rsid w:val="00EA59DF"/>
    <w:rsid w:val="00EB7DF5"/>
    <w:rsid w:val="00EE4070"/>
    <w:rsid w:val="00F12C76"/>
    <w:rsid w:val="00F22D51"/>
    <w:rsid w:val="00F9291D"/>
    <w:rsid w:val="00FA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78BD9"/>
  <w15:chartTrackingRefBased/>
  <w15:docId w15:val="{107CF491-AE72-4FC8-A944-11BD0F7B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A3C78"/>
    <w:pPr>
      <w:widowControl w:val="0"/>
      <w:spacing w:after="0" w:line="240" w:lineRule="auto"/>
    </w:pPr>
    <w:rPr>
      <w:rFonts w:ascii="Calibri" w:eastAsia="Calibri" w:hAnsi="Calibri" w:cs="Calibri"/>
      <w:lang w:val="ro-MD"/>
    </w:rPr>
  </w:style>
  <w:style w:type="paragraph" w:styleId="Titlu1">
    <w:name w:val="heading 1"/>
    <w:basedOn w:val="Normal"/>
    <w:next w:val="Normal"/>
    <w:link w:val="Titlu1Caracter"/>
    <w:uiPriority w:val="9"/>
    <w:qFormat/>
    <w:rsid w:val="00865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65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650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8650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650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6503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6503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6503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6503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6503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650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6503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rsid w:val="0086503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65032"/>
    <w:rPr>
      <w:rFonts w:eastAsiaTheme="majorEastAsia" w:cstheme="majorBidi"/>
      <w:color w:val="2E74B5" w:themeColor="accent1" w:themeShade="BF"/>
      <w:sz w:val="28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6503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65032"/>
    <w:rPr>
      <w:rFonts w:eastAsiaTheme="majorEastAsia" w:cstheme="majorBidi"/>
      <w:color w:val="595959" w:themeColor="text1" w:themeTint="A6"/>
      <w:sz w:val="28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6503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65032"/>
    <w:rPr>
      <w:rFonts w:eastAsiaTheme="majorEastAsia" w:cstheme="majorBidi"/>
      <w:color w:val="272727" w:themeColor="text1" w:themeTint="D8"/>
      <w:sz w:val="28"/>
    </w:rPr>
  </w:style>
  <w:style w:type="paragraph" w:styleId="Titlu">
    <w:name w:val="Title"/>
    <w:basedOn w:val="Normal"/>
    <w:next w:val="Normal"/>
    <w:link w:val="TitluCaracter"/>
    <w:uiPriority w:val="10"/>
    <w:qFormat/>
    <w:rsid w:val="008650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65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650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65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65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65032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f">
    <w:name w:val="List Paragraph"/>
    <w:basedOn w:val="Normal"/>
    <w:uiPriority w:val="34"/>
    <w:qFormat/>
    <w:rsid w:val="0086503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65032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6503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6503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Referireintens">
    <w:name w:val="Intense Reference"/>
    <w:basedOn w:val="Fontdeparagrafimplicit"/>
    <w:uiPriority w:val="32"/>
    <w:qFormat/>
    <w:rsid w:val="0086503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0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2026-02-20T15:32:00Z</cp:lastPrinted>
  <dcterms:created xsi:type="dcterms:W3CDTF">2026-02-13T15:12:00Z</dcterms:created>
  <dcterms:modified xsi:type="dcterms:W3CDTF">2026-02-20T15:33:00Z</dcterms:modified>
</cp:coreProperties>
</file>