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D5F" w:rsidRDefault="00CC5D5F" w:rsidP="00CC5D5F">
      <w:pPr>
        <w:tabs>
          <w:tab w:val="left" w:pos="540"/>
          <w:tab w:val="left" w:pos="810"/>
        </w:tabs>
        <w:suppressAutoHyphens/>
        <w:spacing w:after="0" w:line="280" w:lineRule="atLeast"/>
        <w:jc w:val="both"/>
      </w:pPr>
      <w:r>
        <w:rPr>
          <w:noProof/>
          <w:lang w:eastAsia="ro-RO"/>
        </w:rPr>
        <w:drawing>
          <wp:inline distT="0" distB="0" distL="0" distR="0" wp14:anchorId="2712AA2B" wp14:editId="1216F902">
            <wp:extent cx="2528867" cy="639660"/>
            <wp:effectExtent l="0" t="0" r="5080" b="8255"/>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8867" cy="639660"/>
                    </a:xfrm>
                    <a:prstGeom prst="rect">
                      <a:avLst/>
                    </a:prstGeom>
                  </pic:spPr>
                </pic:pic>
              </a:graphicData>
            </a:graphic>
          </wp:inline>
        </w:drawing>
      </w:r>
    </w:p>
    <w:p w:rsidR="00CC5D5F" w:rsidRDefault="00CC5D5F" w:rsidP="00CC5D5F">
      <w:pPr>
        <w:tabs>
          <w:tab w:val="left" w:pos="540"/>
          <w:tab w:val="left" w:pos="810"/>
        </w:tabs>
        <w:suppressAutoHyphens/>
        <w:spacing w:after="0" w:line="280" w:lineRule="atLeast"/>
        <w:jc w:val="both"/>
      </w:pPr>
    </w:p>
    <w:p w:rsidR="00CC5D5F" w:rsidRDefault="00CC5D5F" w:rsidP="00CC5D5F">
      <w:pPr>
        <w:tabs>
          <w:tab w:val="left" w:pos="540"/>
          <w:tab w:val="left" w:pos="810"/>
        </w:tabs>
        <w:suppressAutoHyphens/>
        <w:spacing w:after="0" w:line="280" w:lineRule="atLeast"/>
        <w:jc w:val="both"/>
      </w:pPr>
    </w:p>
    <w:p w:rsidR="00CC5D5F" w:rsidRDefault="00CC5D5F" w:rsidP="00CC5D5F">
      <w:pPr>
        <w:tabs>
          <w:tab w:val="left" w:pos="540"/>
          <w:tab w:val="left" w:pos="810"/>
        </w:tabs>
        <w:suppressAutoHyphens/>
        <w:spacing w:after="0" w:line="280" w:lineRule="atLeast"/>
        <w:jc w:val="both"/>
      </w:pPr>
    </w:p>
    <w:p w:rsidR="00CC5D5F" w:rsidRDefault="00CC5D5F" w:rsidP="00CC5D5F">
      <w:pPr>
        <w:tabs>
          <w:tab w:val="left" w:pos="540"/>
          <w:tab w:val="left" w:pos="810"/>
        </w:tabs>
        <w:suppressAutoHyphens/>
        <w:spacing w:after="0" w:line="280" w:lineRule="atLeast"/>
        <w:jc w:val="both"/>
      </w:pPr>
    </w:p>
    <w:p w:rsidR="00CC5D5F" w:rsidRPr="00A46F8E" w:rsidRDefault="00CC5D5F" w:rsidP="00CC5D5F">
      <w:pPr>
        <w:pStyle w:val="a8"/>
        <w:tabs>
          <w:tab w:val="left" w:pos="540"/>
          <w:tab w:val="left" w:pos="810"/>
        </w:tabs>
        <w:spacing w:before="0" w:beforeAutospacing="0" w:after="0" w:afterAutospacing="0" w:line="360" w:lineRule="auto"/>
        <w:ind w:firstLine="547"/>
        <w:jc w:val="center"/>
        <w:rPr>
          <w:rFonts w:eastAsia="Calibri"/>
          <w:b/>
          <w:bCs/>
          <w:color w:val="000000" w:themeColor="text1"/>
          <w:kern w:val="24"/>
          <w:sz w:val="26"/>
          <w:szCs w:val="26"/>
          <w:lang w:val="ro-RO"/>
        </w:rPr>
      </w:pPr>
      <w:r w:rsidRPr="00A46F8E">
        <w:rPr>
          <w:rFonts w:eastAsia="Calibri"/>
          <w:b/>
          <w:bCs/>
          <w:color w:val="000000" w:themeColor="text1"/>
          <w:kern w:val="24"/>
          <w:sz w:val="26"/>
          <w:szCs w:val="26"/>
          <w:lang w:val="ro-RO"/>
        </w:rPr>
        <w:t xml:space="preserve">ORDIN </w:t>
      </w:r>
    </w:p>
    <w:p w:rsidR="00C97323" w:rsidRPr="00A46F8E" w:rsidRDefault="00C97323" w:rsidP="00C97323">
      <w:pPr>
        <w:pStyle w:val="a8"/>
        <w:tabs>
          <w:tab w:val="left" w:pos="540"/>
          <w:tab w:val="left" w:pos="810"/>
        </w:tabs>
        <w:spacing w:before="0" w:beforeAutospacing="0" w:after="0" w:afterAutospacing="0"/>
        <w:ind w:firstLine="547"/>
        <w:rPr>
          <w:sz w:val="26"/>
          <w:szCs w:val="26"/>
          <w:lang w:val="en-US"/>
        </w:rPr>
      </w:pPr>
    </w:p>
    <w:p w:rsidR="00CC5D5F" w:rsidRPr="00A46F8E" w:rsidRDefault="00CC5D5F" w:rsidP="00CC5D5F">
      <w:pPr>
        <w:pStyle w:val="a8"/>
        <w:tabs>
          <w:tab w:val="left" w:pos="540"/>
          <w:tab w:val="left" w:pos="810"/>
        </w:tabs>
        <w:spacing w:before="0" w:beforeAutospacing="0" w:after="0" w:afterAutospacing="0" w:line="360" w:lineRule="auto"/>
        <w:ind w:firstLine="547"/>
        <w:jc w:val="center"/>
        <w:rPr>
          <w:sz w:val="26"/>
          <w:szCs w:val="26"/>
          <w:lang w:val="en-US"/>
        </w:rPr>
      </w:pPr>
      <w:r w:rsidRPr="00A46F8E">
        <w:rPr>
          <w:rFonts w:eastAsia="Calibri"/>
          <w:color w:val="000000" w:themeColor="text1"/>
          <w:kern w:val="24"/>
          <w:sz w:val="26"/>
          <w:szCs w:val="26"/>
          <w:lang w:val="ro-RO"/>
        </w:rPr>
        <w:t>Mun. Chișinău</w:t>
      </w:r>
    </w:p>
    <w:p w:rsidR="00CC5D5F" w:rsidRPr="00A46F8E" w:rsidRDefault="00CC5D5F" w:rsidP="00CC5D5F">
      <w:pPr>
        <w:pStyle w:val="a8"/>
        <w:tabs>
          <w:tab w:val="left" w:pos="540"/>
          <w:tab w:val="left" w:pos="810"/>
        </w:tabs>
        <w:spacing w:before="0" w:beforeAutospacing="0" w:after="0" w:afterAutospacing="0" w:line="360" w:lineRule="auto"/>
        <w:ind w:firstLine="547"/>
        <w:rPr>
          <w:sz w:val="26"/>
          <w:szCs w:val="26"/>
          <w:lang w:val="en-US"/>
        </w:rPr>
      </w:pPr>
      <w:r w:rsidRPr="00A46F8E">
        <w:rPr>
          <w:rFonts w:eastAsia="Calibri"/>
          <w:i/>
          <w:iCs/>
          <w:color w:val="000000" w:themeColor="text1"/>
          <w:kern w:val="24"/>
          <w:sz w:val="26"/>
          <w:szCs w:val="26"/>
          <w:lang w:val="ro-RO"/>
        </w:rPr>
        <w:t xml:space="preserve">Data aplicării                                                                                                      </w:t>
      </w:r>
      <w:r w:rsidR="00A46F8E" w:rsidRPr="00A46F8E">
        <w:rPr>
          <w:rFonts w:eastAsia="Calibri"/>
          <w:i/>
          <w:iCs/>
          <w:color w:val="000000" w:themeColor="text1"/>
          <w:kern w:val="24"/>
          <w:sz w:val="26"/>
          <w:szCs w:val="26"/>
          <w:lang w:val="ro-RO"/>
        </w:rPr>
        <w:t>Nr.</w:t>
      </w:r>
      <w:r w:rsidR="00A46F8E">
        <w:rPr>
          <w:rFonts w:eastAsia="Calibri"/>
          <w:i/>
          <w:iCs/>
          <w:color w:val="000000" w:themeColor="text1"/>
          <w:kern w:val="24"/>
          <w:sz w:val="26"/>
          <w:szCs w:val="26"/>
          <w:lang w:val="ro-RO"/>
        </w:rPr>
        <w:t>____</w:t>
      </w:r>
      <w:r w:rsidR="00A46F8E" w:rsidRPr="00A46F8E">
        <w:rPr>
          <w:rFonts w:eastAsia="Calibri"/>
          <w:i/>
          <w:iCs/>
          <w:color w:val="000000" w:themeColor="text1"/>
          <w:kern w:val="24"/>
          <w:sz w:val="26"/>
          <w:szCs w:val="26"/>
          <w:lang w:val="ro-RO"/>
        </w:rPr>
        <w:t xml:space="preserve"> </w:t>
      </w:r>
    </w:p>
    <w:p w:rsidR="00CC5D5F" w:rsidRPr="00A46F8E" w:rsidRDefault="00CC5D5F" w:rsidP="00CC5D5F">
      <w:pPr>
        <w:pStyle w:val="a8"/>
        <w:tabs>
          <w:tab w:val="left" w:pos="540"/>
          <w:tab w:val="left" w:pos="810"/>
        </w:tabs>
        <w:spacing w:before="0" w:beforeAutospacing="0" w:after="0" w:afterAutospacing="0" w:line="360" w:lineRule="auto"/>
        <w:ind w:firstLine="547"/>
        <w:rPr>
          <w:sz w:val="26"/>
          <w:szCs w:val="26"/>
          <w:lang w:val="en-US"/>
        </w:rPr>
      </w:pPr>
      <w:r w:rsidRPr="00A46F8E">
        <w:rPr>
          <w:rFonts w:eastAsia="Calibri"/>
          <w:i/>
          <w:iCs/>
          <w:color w:val="000000" w:themeColor="text1"/>
          <w:kern w:val="24"/>
          <w:sz w:val="26"/>
          <w:szCs w:val="26"/>
          <w:u w:val="single"/>
          <w:lang w:val="ro-RO"/>
        </w:rPr>
        <w:t>semnăturii electronice</w:t>
      </w:r>
    </w:p>
    <w:p w:rsidR="00CC5D5F" w:rsidRPr="00A46F8E" w:rsidRDefault="00CC5D5F" w:rsidP="00CC5D5F">
      <w:pPr>
        <w:tabs>
          <w:tab w:val="left" w:pos="540"/>
          <w:tab w:val="left" w:pos="810"/>
        </w:tabs>
        <w:suppressAutoHyphens/>
        <w:spacing w:after="0" w:line="280" w:lineRule="atLeast"/>
        <w:jc w:val="both"/>
        <w:rPr>
          <w:sz w:val="26"/>
          <w:szCs w:val="26"/>
        </w:rPr>
      </w:pPr>
    </w:p>
    <w:p w:rsidR="00C97323" w:rsidRPr="00A46F8E" w:rsidRDefault="00C97323" w:rsidP="00C97323">
      <w:pPr>
        <w:pStyle w:val="a8"/>
        <w:tabs>
          <w:tab w:val="left" w:pos="540"/>
          <w:tab w:val="left" w:pos="810"/>
        </w:tabs>
        <w:spacing w:before="0" w:beforeAutospacing="0" w:after="0" w:afterAutospacing="0"/>
        <w:ind w:firstLine="547"/>
        <w:rPr>
          <w:rFonts w:eastAsia="Calibri"/>
          <w:b/>
          <w:bCs/>
          <w:color w:val="000000" w:themeColor="text1"/>
          <w:kern w:val="24"/>
          <w:sz w:val="26"/>
          <w:szCs w:val="26"/>
          <w:lang w:val="ro-RO"/>
        </w:rPr>
      </w:pPr>
      <w:r w:rsidRPr="00A46F8E">
        <w:rPr>
          <w:rFonts w:eastAsia="Calibri"/>
          <w:b/>
          <w:bCs/>
          <w:color w:val="000000" w:themeColor="text1"/>
          <w:kern w:val="24"/>
          <w:sz w:val="26"/>
          <w:szCs w:val="26"/>
          <w:lang w:val="ro-RO"/>
        </w:rPr>
        <w:t>Cu privire la aprobarea Metodologiei</w:t>
      </w:r>
    </w:p>
    <w:p w:rsidR="00C97323" w:rsidRPr="00A46F8E" w:rsidRDefault="00C97323" w:rsidP="00C97323">
      <w:pPr>
        <w:pStyle w:val="a8"/>
        <w:tabs>
          <w:tab w:val="left" w:pos="540"/>
          <w:tab w:val="left" w:pos="810"/>
        </w:tabs>
        <w:spacing w:before="0" w:beforeAutospacing="0" w:after="0" w:afterAutospacing="0"/>
        <w:ind w:firstLine="547"/>
        <w:rPr>
          <w:rFonts w:eastAsia="Calibri"/>
          <w:b/>
          <w:bCs/>
          <w:color w:val="000000" w:themeColor="text1"/>
          <w:kern w:val="24"/>
          <w:sz w:val="26"/>
          <w:szCs w:val="26"/>
          <w:lang w:val="ro-RO"/>
        </w:rPr>
      </w:pPr>
      <w:r w:rsidRPr="00A46F8E">
        <w:rPr>
          <w:rFonts w:eastAsia="Calibri"/>
          <w:b/>
          <w:bCs/>
          <w:color w:val="000000" w:themeColor="text1"/>
          <w:kern w:val="24"/>
          <w:sz w:val="26"/>
          <w:szCs w:val="26"/>
          <w:lang w:val="ro-RO"/>
        </w:rPr>
        <w:t xml:space="preserve">privind procesul de revizuire a </w:t>
      </w:r>
    </w:p>
    <w:p w:rsidR="00CC5D5F" w:rsidRPr="00A46F8E" w:rsidRDefault="00C97323" w:rsidP="00C97323">
      <w:pPr>
        <w:tabs>
          <w:tab w:val="left" w:pos="540"/>
          <w:tab w:val="left" w:pos="810"/>
        </w:tabs>
        <w:suppressAutoHyphens/>
        <w:spacing w:after="0" w:line="280" w:lineRule="atLeast"/>
        <w:ind w:left="540"/>
        <w:jc w:val="both"/>
        <w:rPr>
          <w:rFonts w:ascii="Times New Roman" w:hAnsi="Times New Roman" w:cs="Times New Roman"/>
          <w:sz w:val="26"/>
          <w:szCs w:val="26"/>
        </w:rPr>
      </w:pPr>
      <w:r w:rsidRPr="00A46F8E">
        <w:rPr>
          <w:rFonts w:ascii="Times New Roman" w:eastAsia="Calibri" w:hAnsi="Times New Roman" w:cs="Times New Roman"/>
          <w:b/>
          <w:bCs/>
          <w:color w:val="000000" w:themeColor="text1"/>
          <w:kern w:val="24"/>
          <w:sz w:val="26"/>
          <w:szCs w:val="26"/>
        </w:rPr>
        <w:t>cheltuielilor</w:t>
      </w:r>
    </w:p>
    <w:p w:rsidR="00CC5D5F" w:rsidRPr="00A46F8E" w:rsidRDefault="00CC5D5F" w:rsidP="00CC5D5F">
      <w:pPr>
        <w:tabs>
          <w:tab w:val="left" w:pos="540"/>
          <w:tab w:val="left" w:pos="810"/>
        </w:tabs>
        <w:suppressAutoHyphens/>
        <w:spacing w:after="0" w:line="280" w:lineRule="atLeast"/>
        <w:jc w:val="both"/>
        <w:rPr>
          <w:sz w:val="26"/>
          <w:szCs w:val="26"/>
        </w:rPr>
      </w:pPr>
    </w:p>
    <w:p w:rsidR="00CC5D5F" w:rsidRPr="00A46F8E" w:rsidRDefault="00CC5D5F" w:rsidP="00CC5D5F">
      <w:pPr>
        <w:tabs>
          <w:tab w:val="left" w:pos="540"/>
          <w:tab w:val="left" w:pos="810"/>
        </w:tabs>
        <w:suppressAutoHyphens/>
        <w:spacing w:after="0" w:line="280" w:lineRule="atLeast"/>
        <w:jc w:val="both"/>
        <w:rPr>
          <w:sz w:val="26"/>
          <w:szCs w:val="26"/>
        </w:rPr>
      </w:pPr>
    </w:p>
    <w:p w:rsidR="00CC5D5F" w:rsidRPr="00A46F8E" w:rsidRDefault="00CC5D5F" w:rsidP="00CC5D5F">
      <w:pPr>
        <w:tabs>
          <w:tab w:val="left" w:pos="540"/>
          <w:tab w:val="left" w:pos="810"/>
        </w:tabs>
        <w:suppressAutoHyphens/>
        <w:spacing w:after="0" w:line="280" w:lineRule="atLeast"/>
        <w:jc w:val="both"/>
        <w:rPr>
          <w:sz w:val="26"/>
          <w:szCs w:val="26"/>
        </w:rPr>
      </w:pP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 xml:space="preserve">În temeiul art.20 alin.(1), lit. l) din Legea finanțelor publice şi responsabilității bugetar-fiscale nr.181/2014 (Monitorul Oficial al Republicii Moldova, 2014, nr.223-230, art.519), cu modificările ulterioare, </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p>
    <w:p w:rsidR="00CC5D5F" w:rsidRPr="00A46F8E" w:rsidRDefault="00CC5D5F" w:rsidP="00CC5D5F">
      <w:pPr>
        <w:tabs>
          <w:tab w:val="left" w:pos="540"/>
          <w:tab w:val="left" w:pos="810"/>
        </w:tabs>
        <w:suppressAutoHyphens/>
        <w:spacing w:after="0" w:line="280" w:lineRule="atLeast"/>
        <w:ind w:firstLine="540"/>
        <w:jc w:val="center"/>
        <w:rPr>
          <w:rFonts w:ascii="Times New Roman" w:hAnsi="Times New Roman" w:cs="Times New Roman"/>
          <w:sz w:val="26"/>
          <w:szCs w:val="26"/>
        </w:rPr>
      </w:pPr>
      <w:r w:rsidRPr="00A46F8E">
        <w:rPr>
          <w:rFonts w:ascii="Times New Roman" w:hAnsi="Times New Roman" w:cs="Times New Roman"/>
          <w:sz w:val="26"/>
          <w:szCs w:val="26"/>
        </w:rPr>
        <w:t>ORDON:</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1. Se aprobă Metodologia privind procesul de revizuire a cheltuielilor bugetare</w:t>
      </w:r>
      <w:r w:rsidR="00284478" w:rsidRPr="00A46F8E">
        <w:rPr>
          <w:rFonts w:ascii="Times New Roman" w:hAnsi="Times New Roman" w:cs="Times New Roman"/>
          <w:sz w:val="26"/>
          <w:szCs w:val="26"/>
        </w:rPr>
        <w:t>, conform anexei</w:t>
      </w:r>
      <w:r w:rsidRPr="00A46F8E">
        <w:rPr>
          <w:rFonts w:ascii="Times New Roman" w:hAnsi="Times New Roman" w:cs="Times New Roman"/>
          <w:sz w:val="26"/>
          <w:szCs w:val="26"/>
        </w:rPr>
        <w:t xml:space="preserve">. </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2. Autoritățile administrației publice centrale:</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a) vor asigura realizarea conformă și în termen a activităților de care sunt responsabile, conform calendarului acțiunilor pentru revizuirea cheltuielilor;</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 xml:space="preserve">b) </w:t>
      </w:r>
      <w:r w:rsidR="00BF38B8" w:rsidRPr="00A46F8E">
        <w:rPr>
          <w:rFonts w:ascii="PT Serif" w:hAnsi="PT Serif"/>
          <w:sz w:val="26"/>
          <w:szCs w:val="26"/>
          <w:shd w:val="clear" w:color="auto" w:fill="FFFFFF"/>
        </w:rPr>
        <w:t>vor ajusta</w:t>
      </w:r>
      <w:r w:rsidRPr="00A46F8E">
        <w:rPr>
          <w:rFonts w:ascii="PT Serif" w:hAnsi="PT Serif"/>
          <w:sz w:val="26"/>
          <w:szCs w:val="26"/>
          <w:shd w:val="clear" w:color="auto" w:fill="FFFFFF"/>
        </w:rPr>
        <w:t xml:space="preserve"> actele normative </w:t>
      </w:r>
      <w:r w:rsidR="007B717D" w:rsidRPr="00A46F8E">
        <w:rPr>
          <w:rFonts w:ascii="PT Serif" w:hAnsi="PT Serif"/>
          <w:sz w:val="26"/>
          <w:szCs w:val="26"/>
          <w:shd w:val="clear" w:color="auto" w:fill="FFFFFF"/>
        </w:rPr>
        <w:t>privind</w:t>
      </w:r>
      <w:r w:rsidRPr="00A46F8E">
        <w:rPr>
          <w:rFonts w:ascii="PT Serif" w:hAnsi="PT Serif"/>
          <w:sz w:val="26"/>
          <w:szCs w:val="26"/>
          <w:shd w:val="clear" w:color="auto" w:fill="FFFFFF"/>
        </w:rPr>
        <w:t xml:space="preserve"> organizarea procesului de elaborare, aprobare şi modificare a bugetului în cadrul autorităților administrației publice centrale la prevederile prezentului ordin.</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r w:rsidRPr="00A46F8E">
        <w:rPr>
          <w:rFonts w:ascii="Times New Roman" w:hAnsi="Times New Roman" w:cs="Times New Roman"/>
          <w:sz w:val="26"/>
          <w:szCs w:val="26"/>
        </w:rPr>
        <w:t xml:space="preserve">3. Prezentul ordin intră în vigoare la data publicării în Monitorul Oficial al Republicii Moldova. </w:t>
      </w: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p>
    <w:p w:rsidR="00CC5D5F" w:rsidRPr="00A46F8E" w:rsidRDefault="00CC5D5F" w:rsidP="00CC5D5F">
      <w:pPr>
        <w:tabs>
          <w:tab w:val="left" w:pos="540"/>
          <w:tab w:val="left" w:pos="810"/>
        </w:tabs>
        <w:suppressAutoHyphens/>
        <w:spacing w:after="0" w:line="280" w:lineRule="atLeast"/>
        <w:ind w:firstLine="540"/>
        <w:jc w:val="both"/>
        <w:rPr>
          <w:rFonts w:ascii="Times New Roman" w:hAnsi="Times New Roman" w:cs="Times New Roman"/>
          <w:sz w:val="26"/>
          <w:szCs w:val="26"/>
        </w:rPr>
      </w:pPr>
    </w:p>
    <w:p w:rsidR="00CC5D5F" w:rsidRPr="00A46F8E" w:rsidRDefault="00CC5D5F" w:rsidP="00CC5D5F">
      <w:pPr>
        <w:tabs>
          <w:tab w:val="left" w:pos="540"/>
          <w:tab w:val="left" w:pos="810"/>
        </w:tabs>
        <w:suppressAutoHyphens/>
        <w:spacing w:after="0" w:line="280" w:lineRule="atLeast"/>
        <w:ind w:firstLine="540"/>
        <w:jc w:val="both"/>
        <w:rPr>
          <w:rFonts w:ascii="Times New Roman" w:eastAsia="Times New Roman" w:hAnsi="Times New Roman" w:cs="Times New Roman"/>
          <w:b/>
          <w:sz w:val="26"/>
          <w:szCs w:val="26"/>
          <w:lang w:eastAsia="zh-CN"/>
        </w:rPr>
      </w:pPr>
      <w:r w:rsidRPr="00A46F8E">
        <w:rPr>
          <w:rFonts w:ascii="Times New Roman" w:hAnsi="Times New Roman" w:cs="Times New Roman"/>
          <w:b/>
          <w:sz w:val="26"/>
          <w:szCs w:val="26"/>
        </w:rPr>
        <w:t xml:space="preserve">MINISTRU                                                               </w:t>
      </w:r>
      <w:proofErr w:type="spellStart"/>
      <w:r w:rsidRPr="00A46F8E">
        <w:rPr>
          <w:rFonts w:ascii="Times New Roman" w:hAnsi="Times New Roman" w:cs="Times New Roman"/>
          <w:b/>
          <w:sz w:val="26"/>
          <w:szCs w:val="26"/>
        </w:rPr>
        <w:t>Andrian</w:t>
      </w:r>
      <w:proofErr w:type="spellEnd"/>
      <w:r w:rsidRPr="00A46F8E">
        <w:rPr>
          <w:rFonts w:ascii="Times New Roman" w:hAnsi="Times New Roman" w:cs="Times New Roman"/>
          <w:b/>
          <w:sz w:val="26"/>
          <w:szCs w:val="26"/>
        </w:rPr>
        <w:t xml:space="preserve"> </w:t>
      </w:r>
      <w:proofErr w:type="spellStart"/>
      <w:r w:rsidRPr="00A46F8E">
        <w:rPr>
          <w:rFonts w:ascii="Times New Roman" w:hAnsi="Times New Roman" w:cs="Times New Roman"/>
          <w:b/>
          <w:sz w:val="26"/>
          <w:szCs w:val="26"/>
        </w:rPr>
        <w:t>Gavriliță</w:t>
      </w:r>
      <w:proofErr w:type="spellEnd"/>
    </w:p>
    <w:p w:rsidR="00CC5D5F" w:rsidRDefault="00CC5D5F" w:rsidP="00CC5D5F">
      <w:pPr>
        <w:tabs>
          <w:tab w:val="left" w:pos="540"/>
          <w:tab w:val="left" w:pos="810"/>
        </w:tabs>
        <w:suppressAutoHyphens/>
        <w:spacing w:after="0" w:line="280" w:lineRule="atLeast"/>
        <w:ind w:firstLine="540"/>
        <w:jc w:val="both"/>
        <w:rPr>
          <w:rFonts w:ascii="Times New Roman" w:eastAsia="Times New Roman" w:hAnsi="Times New Roman" w:cs="Times New Roman"/>
          <w:b/>
          <w:sz w:val="28"/>
          <w:szCs w:val="28"/>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CC5D5F" w:rsidRPr="005657C1" w:rsidRDefault="00284478" w:rsidP="005657C1">
      <w:pPr>
        <w:spacing w:line="259" w:lineRule="auto"/>
        <w:jc w:val="right"/>
        <w:rPr>
          <w:rFonts w:ascii="Times New Roman" w:eastAsia="Times New Roman" w:hAnsi="Times New Roman" w:cs="Times New Roman"/>
          <w:b/>
          <w:bCs/>
          <w:sz w:val="24"/>
          <w:szCs w:val="24"/>
          <w:lang w:eastAsia="zh-CN"/>
        </w:rPr>
      </w:pPr>
      <w:r w:rsidRPr="005657C1">
        <w:rPr>
          <w:rFonts w:ascii="Times New Roman" w:eastAsia="Times New Roman" w:hAnsi="Times New Roman" w:cs="Times New Roman"/>
          <w:b/>
          <w:bCs/>
          <w:sz w:val="24"/>
          <w:szCs w:val="24"/>
          <w:lang w:eastAsia="zh-CN"/>
        </w:rPr>
        <w:lastRenderedPageBreak/>
        <w:t>Anexă</w:t>
      </w:r>
    </w:p>
    <w:p w:rsidR="005657C1" w:rsidRPr="005657C1" w:rsidRDefault="005657C1" w:rsidP="005657C1">
      <w:pPr>
        <w:jc w:val="right"/>
        <w:rPr>
          <w:rFonts w:ascii="Times New Roman" w:hAnsi="Times New Roman" w:cs="Times New Roman"/>
          <w:sz w:val="24"/>
          <w:szCs w:val="24"/>
        </w:rPr>
      </w:pPr>
      <w:r w:rsidRPr="005657C1">
        <w:rPr>
          <w:rFonts w:ascii="Times New Roman" w:eastAsia="Times New Roman" w:hAnsi="Times New Roman" w:cs="Times New Roman"/>
          <w:bCs/>
          <w:sz w:val="24"/>
          <w:szCs w:val="24"/>
          <w:lang w:eastAsia="zh-CN"/>
        </w:rPr>
        <w:t>la</w:t>
      </w:r>
      <w:r w:rsidR="00284478" w:rsidRPr="005657C1">
        <w:rPr>
          <w:rFonts w:ascii="Times New Roman" w:eastAsia="Times New Roman" w:hAnsi="Times New Roman" w:cs="Times New Roman"/>
          <w:bCs/>
          <w:sz w:val="24"/>
          <w:szCs w:val="24"/>
          <w:lang w:eastAsia="zh-CN"/>
        </w:rPr>
        <w:t xml:space="preserve"> </w:t>
      </w:r>
      <w:r w:rsidRPr="005657C1">
        <w:rPr>
          <w:rFonts w:ascii="Times New Roman" w:hAnsi="Times New Roman" w:cs="Times New Roman"/>
          <w:sz w:val="24"/>
          <w:szCs w:val="24"/>
        </w:rPr>
        <w:t xml:space="preserve">Ordinul ministrului </w:t>
      </w:r>
      <w:proofErr w:type="spellStart"/>
      <w:r w:rsidRPr="005657C1">
        <w:rPr>
          <w:rFonts w:ascii="Times New Roman" w:hAnsi="Times New Roman" w:cs="Times New Roman"/>
          <w:sz w:val="24"/>
          <w:szCs w:val="24"/>
        </w:rPr>
        <w:t>finanţelor</w:t>
      </w:r>
      <w:proofErr w:type="spellEnd"/>
      <w:r w:rsidRPr="005657C1">
        <w:rPr>
          <w:rFonts w:ascii="Times New Roman" w:hAnsi="Times New Roman" w:cs="Times New Roman"/>
          <w:sz w:val="24"/>
          <w:szCs w:val="24"/>
        </w:rPr>
        <w:t xml:space="preserve"> nr.</w:t>
      </w:r>
      <w:r>
        <w:rPr>
          <w:rFonts w:ascii="Times New Roman" w:hAnsi="Times New Roman" w:cs="Times New Roman"/>
          <w:sz w:val="24"/>
          <w:szCs w:val="24"/>
        </w:rPr>
        <w:t>___ din „___”______________ 2026</w:t>
      </w:r>
    </w:p>
    <w:p w:rsidR="00284478" w:rsidRDefault="00284478" w:rsidP="00106694">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CC5D5F" w:rsidRDefault="00CC5D5F" w:rsidP="00106694">
      <w:pPr>
        <w:spacing w:line="259" w:lineRule="auto"/>
        <w:jc w:val="center"/>
        <w:rPr>
          <w:rFonts w:ascii="Times New Roman" w:eastAsia="Times New Roman" w:hAnsi="Times New Roman" w:cs="Arial"/>
          <w:b/>
          <w:bCs/>
          <w:sz w:val="42"/>
          <w:szCs w:val="42"/>
          <w:lang w:eastAsia="zh-CN"/>
        </w:rPr>
      </w:pPr>
    </w:p>
    <w:p w:rsidR="00322AEA" w:rsidRDefault="00322AEA" w:rsidP="00106694">
      <w:pPr>
        <w:spacing w:line="259" w:lineRule="auto"/>
        <w:jc w:val="center"/>
        <w:rPr>
          <w:rFonts w:ascii="Times New Roman" w:eastAsia="Times New Roman" w:hAnsi="Times New Roman" w:cs="Arial"/>
          <w:b/>
          <w:bCs/>
          <w:sz w:val="42"/>
          <w:szCs w:val="42"/>
          <w:lang w:eastAsia="zh-CN"/>
        </w:rPr>
      </w:pPr>
      <w:r w:rsidRPr="00322AEA">
        <w:rPr>
          <w:rFonts w:ascii="Times New Roman" w:eastAsia="Times New Roman" w:hAnsi="Times New Roman" w:cs="Arial"/>
          <w:b/>
          <w:bCs/>
          <w:sz w:val="42"/>
          <w:szCs w:val="42"/>
          <w:lang w:eastAsia="zh-CN"/>
        </w:rPr>
        <w:t>Metodologia privind procesul de                                                 revizuire</w:t>
      </w:r>
      <w:r w:rsidR="00F53019">
        <w:rPr>
          <w:rFonts w:ascii="Times New Roman" w:eastAsia="Times New Roman" w:hAnsi="Times New Roman" w:cs="Arial"/>
          <w:b/>
          <w:bCs/>
          <w:sz w:val="42"/>
          <w:szCs w:val="42"/>
          <w:lang w:eastAsia="zh-CN"/>
        </w:rPr>
        <w:t xml:space="preserve"> </w:t>
      </w:r>
      <w:r w:rsidRPr="00322AEA">
        <w:rPr>
          <w:rFonts w:ascii="Times New Roman" w:eastAsia="Times New Roman" w:hAnsi="Times New Roman" w:cs="Arial"/>
          <w:b/>
          <w:bCs/>
          <w:sz w:val="42"/>
          <w:szCs w:val="42"/>
          <w:lang w:eastAsia="zh-CN"/>
        </w:rPr>
        <w:t>a cheltuielilor bugetare</w:t>
      </w:r>
    </w:p>
    <w:p w:rsidR="00322AEA" w:rsidRDefault="00322AEA" w:rsidP="00106694">
      <w:pPr>
        <w:spacing w:line="259" w:lineRule="auto"/>
        <w:jc w:val="center"/>
        <w:rPr>
          <w:rFonts w:ascii="Times New Roman" w:eastAsia="Times New Roman" w:hAnsi="Times New Roman" w:cs="Arial"/>
          <w:b/>
          <w:bCs/>
          <w:sz w:val="42"/>
          <w:szCs w:val="42"/>
          <w:lang w:eastAsia="zh-CN"/>
        </w:rPr>
      </w:pPr>
    </w:p>
    <w:p w:rsidR="00322AEA" w:rsidRDefault="00322AEA" w:rsidP="00106694">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FD38E4" w:rsidRDefault="00FD38E4"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322AEA" w:rsidRDefault="00322AEA" w:rsidP="00322AEA">
      <w:pPr>
        <w:spacing w:line="259" w:lineRule="auto"/>
        <w:jc w:val="center"/>
        <w:rPr>
          <w:rFonts w:ascii="Times New Roman" w:eastAsia="Times New Roman" w:hAnsi="Times New Roman" w:cs="Arial"/>
          <w:b/>
          <w:bCs/>
          <w:sz w:val="42"/>
          <w:szCs w:val="42"/>
          <w:lang w:eastAsia="zh-CN"/>
        </w:rPr>
      </w:pPr>
    </w:p>
    <w:p w:rsidR="004F571F" w:rsidRDefault="004F571F" w:rsidP="004F571F">
      <w:pPr>
        <w:pStyle w:val="a5"/>
        <w:numPr>
          <w:ilvl w:val="0"/>
          <w:numId w:val="36"/>
        </w:numPr>
        <w:suppressAutoHyphens/>
        <w:spacing w:after="0" w:line="276" w:lineRule="auto"/>
        <w:jc w:val="center"/>
        <w:rPr>
          <w:rFonts w:ascii="Times New Roman" w:eastAsia="Times New Roman" w:hAnsi="Times New Roman" w:cs="Arial"/>
          <w:b/>
          <w:bCs/>
          <w:iCs/>
          <w:sz w:val="24"/>
          <w:szCs w:val="24"/>
          <w:lang w:eastAsia="zh-CN"/>
        </w:rPr>
      </w:pPr>
      <w:r w:rsidRPr="00B57427">
        <w:rPr>
          <w:rFonts w:ascii="Times New Roman" w:eastAsia="Times New Roman" w:hAnsi="Times New Roman" w:cs="Arial"/>
          <w:b/>
          <w:bCs/>
          <w:iCs/>
          <w:sz w:val="24"/>
          <w:szCs w:val="24"/>
          <w:lang w:eastAsia="zh-CN"/>
        </w:rPr>
        <w:lastRenderedPageBreak/>
        <w:t>DISPOZIȚII GENERALE</w:t>
      </w:r>
    </w:p>
    <w:p w:rsidR="00B73BC4" w:rsidRPr="00B57427" w:rsidRDefault="00B73BC4" w:rsidP="00B73BC4">
      <w:pPr>
        <w:pStyle w:val="a5"/>
        <w:suppressAutoHyphens/>
        <w:spacing w:after="0" w:line="276" w:lineRule="auto"/>
        <w:ind w:left="1080"/>
        <w:rPr>
          <w:rFonts w:ascii="Times New Roman" w:eastAsia="Times New Roman" w:hAnsi="Times New Roman" w:cs="Arial"/>
          <w:b/>
          <w:bCs/>
          <w:iCs/>
          <w:sz w:val="24"/>
          <w:szCs w:val="24"/>
          <w:lang w:eastAsia="zh-CN"/>
        </w:rPr>
      </w:pPr>
    </w:p>
    <w:p w:rsidR="004F571F" w:rsidRPr="00F437FA" w:rsidRDefault="004F571F" w:rsidP="004F571F">
      <w:pPr>
        <w:pStyle w:val="a5"/>
        <w:numPr>
          <w:ilvl w:val="0"/>
          <w:numId w:val="32"/>
        </w:numPr>
        <w:tabs>
          <w:tab w:val="left" w:pos="-26"/>
          <w:tab w:val="left" w:pos="0"/>
        </w:tabs>
        <w:suppressAutoHyphens/>
        <w:spacing w:after="0" w:line="276" w:lineRule="auto"/>
        <w:ind w:left="0" w:firstLine="426"/>
        <w:jc w:val="both"/>
        <w:rPr>
          <w:rFonts w:ascii="Times New Roman" w:eastAsia="Times New Roman" w:hAnsi="Times New Roman" w:cs="Times New Roman"/>
          <w:color w:val="000000"/>
          <w:spacing w:val="3"/>
          <w:sz w:val="24"/>
          <w:szCs w:val="24"/>
          <w:lang w:eastAsia="zh-CN"/>
        </w:rPr>
      </w:pPr>
      <w:r w:rsidRPr="00F437FA">
        <w:rPr>
          <w:rFonts w:ascii="Times New Roman" w:eastAsia="Times New Roman" w:hAnsi="Times New Roman" w:cs="Times New Roman"/>
          <w:sz w:val="24"/>
          <w:szCs w:val="24"/>
          <w:lang w:eastAsia="zh-CN"/>
        </w:rPr>
        <w:t xml:space="preserve">Prezenta Metodologie </w:t>
      </w:r>
      <w:r w:rsidRPr="00F437FA">
        <w:rPr>
          <w:rFonts w:ascii="Times New Roman" w:eastAsia="Times New Roman" w:hAnsi="Times New Roman" w:cs="Times New Roman"/>
          <w:color w:val="000000"/>
          <w:spacing w:val="3"/>
          <w:sz w:val="24"/>
          <w:szCs w:val="24"/>
          <w:lang w:eastAsia="zh-CN"/>
        </w:rPr>
        <w:t xml:space="preserve">are scopul de reglementare a procesului de revizuire a cheltuielilor bugetare (în continuare – </w:t>
      </w:r>
      <w:r w:rsidR="00F359C8">
        <w:rPr>
          <w:rFonts w:ascii="Times New Roman" w:eastAsia="Times New Roman" w:hAnsi="Times New Roman" w:cs="Times New Roman"/>
          <w:color w:val="000000"/>
          <w:spacing w:val="3"/>
          <w:sz w:val="24"/>
          <w:szCs w:val="24"/>
          <w:lang w:eastAsia="zh-CN"/>
        </w:rPr>
        <w:t>Metodologia</w:t>
      </w:r>
      <w:r w:rsidRPr="00F437FA">
        <w:rPr>
          <w:rFonts w:ascii="Times New Roman" w:eastAsia="Times New Roman" w:hAnsi="Times New Roman" w:cs="Times New Roman"/>
          <w:color w:val="000000"/>
          <w:spacing w:val="3"/>
          <w:sz w:val="24"/>
          <w:szCs w:val="24"/>
          <w:lang w:eastAsia="zh-CN"/>
        </w:rPr>
        <w:t>), determină cadrul organizațional și analitic al revizuirii cheltuielilor</w:t>
      </w:r>
      <w:r w:rsidR="00F359C8">
        <w:rPr>
          <w:rFonts w:ascii="Times New Roman" w:eastAsia="Times New Roman" w:hAnsi="Times New Roman" w:cs="Times New Roman"/>
          <w:color w:val="000000"/>
          <w:spacing w:val="3"/>
          <w:sz w:val="24"/>
          <w:szCs w:val="24"/>
          <w:lang w:eastAsia="zh-CN"/>
        </w:rPr>
        <w:t xml:space="preserve"> bugetare</w:t>
      </w:r>
      <w:r w:rsidRPr="00F437FA">
        <w:rPr>
          <w:rFonts w:ascii="Times New Roman" w:eastAsia="Times New Roman" w:hAnsi="Times New Roman" w:cs="Times New Roman"/>
          <w:color w:val="000000"/>
          <w:spacing w:val="3"/>
          <w:sz w:val="24"/>
          <w:szCs w:val="24"/>
          <w:lang w:eastAsia="zh-CN"/>
        </w:rPr>
        <w:t xml:space="preserve">, etapele, principalele date-limită în procesul de revizuire a cheltuielilor, stabilește cerințele şi responsabilitățile pentru realizarea procesului de revizuire a cheltuielilor. </w:t>
      </w:r>
    </w:p>
    <w:p w:rsidR="004F571F" w:rsidRPr="00FE03D4" w:rsidRDefault="004F571F" w:rsidP="004F571F">
      <w:pPr>
        <w:pStyle w:val="a5"/>
        <w:numPr>
          <w:ilvl w:val="0"/>
          <w:numId w:val="32"/>
        </w:numPr>
        <w:tabs>
          <w:tab w:val="left" w:pos="-26"/>
          <w:tab w:val="left" w:pos="0"/>
        </w:tabs>
        <w:suppressAutoHyphens/>
        <w:spacing w:after="0" w:line="276" w:lineRule="auto"/>
        <w:ind w:left="0" w:firstLine="426"/>
        <w:jc w:val="both"/>
        <w:rPr>
          <w:rFonts w:ascii="Times New Roman" w:eastAsia="Times New Roman" w:hAnsi="Times New Roman" w:cs="Times New Roman"/>
          <w:color w:val="000000"/>
          <w:spacing w:val="3"/>
          <w:sz w:val="24"/>
          <w:szCs w:val="24"/>
          <w:lang w:eastAsia="zh-CN"/>
        </w:rPr>
      </w:pPr>
      <w:r w:rsidRPr="00FE03D4">
        <w:rPr>
          <w:rFonts w:ascii="Times New Roman" w:eastAsia="Times New Roman" w:hAnsi="Times New Roman" w:cs="Times New Roman"/>
          <w:color w:val="000000"/>
          <w:spacing w:val="3"/>
          <w:sz w:val="24"/>
          <w:szCs w:val="24"/>
          <w:lang w:eastAsia="zh-CN"/>
        </w:rPr>
        <w:t>Metodologia este elaborată în temeiul art. 3, art. 11 și art. 21¹ din Legea finanțelor publice și responsabilității bugetar-fiscale nr. 181/2014, care definesc noțiunea de revizuire a cheltuielilor bugetare, consacră principiul performanței în alocarea și utilizarea resurselor bugetare și stabilesc rolul autorităților publice responsabile pentru realizarea procesului de revizuire a cheltuielilor bugetare.</w:t>
      </w:r>
    </w:p>
    <w:p w:rsidR="004F571F" w:rsidRPr="002C7312" w:rsidRDefault="004F571F" w:rsidP="004F571F">
      <w:pPr>
        <w:pStyle w:val="a5"/>
        <w:numPr>
          <w:ilvl w:val="0"/>
          <w:numId w:val="32"/>
        </w:numPr>
        <w:tabs>
          <w:tab w:val="left" w:pos="-26"/>
          <w:tab w:val="left" w:pos="0"/>
        </w:tabs>
        <w:suppressAutoHyphens/>
        <w:spacing w:after="0" w:line="276" w:lineRule="auto"/>
        <w:ind w:left="0" w:firstLine="426"/>
        <w:jc w:val="both"/>
        <w:rPr>
          <w:rFonts w:ascii="Times New Roman" w:eastAsia="Times New Roman" w:hAnsi="Times New Roman" w:cs="Times New Roman"/>
          <w:sz w:val="24"/>
          <w:szCs w:val="24"/>
          <w:lang w:eastAsia="zh-CN"/>
        </w:rPr>
      </w:pPr>
      <w:r w:rsidRPr="002C7312">
        <w:rPr>
          <w:rFonts w:ascii="Times New Roman" w:eastAsia="Times New Roman" w:hAnsi="Times New Roman" w:cs="Times New Roman"/>
          <w:sz w:val="24"/>
          <w:szCs w:val="24"/>
          <w:lang w:eastAsia="zh-CN"/>
        </w:rPr>
        <w:t xml:space="preserve">Prezenta Metodologie se aplică autorităților administrației publice centrale </w:t>
      </w:r>
      <w:r w:rsidRPr="00945BDF">
        <w:rPr>
          <w:rFonts w:ascii="Times New Roman" w:eastAsia="Times New Roman" w:hAnsi="Times New Roman" w:cs="Times New Roman"/>
          <w:sz w:val="24"/>
          <w:szCs w:val="24"/>
          <w:lang w:eastAsia="zh-CN"/>
        </w:rPr>
        <w:t>implicate în procesul</w:t>
      </w:r>
      <w:r w:rsidRPr="002C7312">
        <w:rPr>
          <w:rFonts w:ascii="Times New Roman" w:eastAsia="Times New Roman" w:hAnsi="Times New Roman" w:cs="Times New Roman"/>
          <w:sz w:val="24"/>
          <w:szCs w:val="24"/>
          <w:lang w:eastAsia="zh-CN"/>
        </w:rPr>
        <w:t xml:space="preserve"> de revizuire a cheltuielilor bugetare, potrivit competențelor stabilite de lege.</w:t>
      </w:r>
    </w:p>
    <w:p w:rsidR="004F571F" w:rsidRPr="00946336" w:rsidRDefault="004F571F" w:rsidP="004F571F">
      <w:pPr>
        <w:tabs>
          <w:tab w:val="left" w:pos="720"/>
          <w:tab w:val="left" w:pos="810"/>
          <w:tab w:val="left" w:pos="990"/>
          <w:tab w:val="left" w:pos="1080"/>
        </w:tabs>
        <w:spacing w:after="0" w:line="276" w:lineRule="auto"/>
        <w:ind w:firstLine="450"/>
        <w:contextualSpacing/>
        <w:jc w:val="both"/>
        <w:rPr>
          <w:rFonts w:ascii="Times New Roman" w:eastAsia="Times New Roman" w:hAnsi="Times New Roman" w:cs="Times New Roman"/>
          <w:color w:val="000000" w:themeColor="text1"/>
          <w:sz w:val="24"/>
          <w:szCs w:val="24"/>
          <w:lang w:eastAsia="zh-CN"/>
        </w:rPr>
      </w:pPr>
      <w:r w:rsidRPr="002C7312">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w:t>
      </w:r>
      <w:r w:rsidRPr="00946336">
        <w:rPr>
          <w:rFonts w:ascii="Times New Roman" w:hAnsi="Times New Roman" w:cs="Times New Roman"/>
          <w:color w:val="000000" w:themeColor="text1"/>
          <w:sz w:val="24"/>
          <w:szCs w:val="24"/>
        </w:rPr>
        <w:t xml:space="preserve">În vederea desfășurării cu succes a revizuirii cheltuielilor </w:t>
      </w:r>
      <w:r>
        <w:rPr>
          <w:rFonts w:ascii="Times New Roman" w:hAnsi="Times New Roman" w:cs="Times New Roman"/>
          <w:color w:val="000000" w:themeColor="text1"/>
          <w:sz w:val="24"/>
          <w:szCs w:val="24"/>
        </w:rPr>
        <w:t xml:space="preserve">bugetare </w:t>
      </w:r>
      <w:r w:rsidRPr="00946336">
        <w:rPr>
          <w:rFonts w:ascii="Times New Roman" w:hAnsi="Times New Roman" w:cs="Times New Roman"/>
          <w:color w:val="000000" w:themeColor="text1"/>
          <w:sz w:val="24"/>
          <w:szCs w:val="24"/>
        </w:rPr>
        <w:t>sunt esențiale și necesare un șir de condiții, care funcționează interdependent una față de cealaltă și produc rezultate atunci când sunt aplicate împreună, precum:</w:t>
      </w:r>
    </w:p>
    <w:p w:rsidR="004F571F" w:rsidRPr="00946336" w:rsidRDefault="004F571F" w:rsidP="004F571F">
      <w:pPr>
        <w:shd w:val="clear" w:color="auto" w:fill="FFFFFF"/>
        <w:spacing w:after="0" w:line="276" w:lineRule="auto"/>
        <w:ind w:firstLine="240"/>
        <w:jc w:val="both"/>
        <w:textAlignment w:val="baseline"/>
        <w:rPr>
          <w:rFonts w:ascii="Times New Roman" w:hAnsi="Times New Roman" w:cs="Times New Roman"/>
          <w:color w:val="000000" w:themeColor="text1"/>
          <w:sz w:val="24"/>
          <w:szCs w:val="24"/>
          <w:lang w:val="ro-MD"/>
        </w:rPr>
      </w:pPr>
      <w:r w:rsidRPr="00946336">
        <w:rPr>
          <w:rFonts w:ascii="Times New Roman" w:eastAsia="Times New Roman" w:hAnsi="Times New Roman" w:cs="Times New Roman"/>
          <w:color w:val="000000" w:themeColor="text1"/>
          <w:sz w:val="24"/>
          <w:szCs w:val="24"/>
          <w:lang w:eastAsia="zh-CN"/>
        </w:rPr>
        <w:t>-</w:t>
      </w:r>
      <w:r w:rsidRPr="00946336">
        <w:rPr>
          <w:rFonts w:ascii="Times New Roman" w:eastAsia="Times New Roman" w:hAnsi="Times New Roman" w:cs="Times New Roman"/>
          <w:color w:val="000000" w:themeColor="text1"/>
          <w:sz w:val="24"/>
          <w:szCs w:val="24"/>
          <w:lang w:eastAsia="zh-CN"/>
        </w:rPr>
        <w:tab/>
        <w:t>organizarea și desfășurarea r</w:t>
      </w:r>
      <w:r w:rsidRPr="00946336">
        <w:rPr>
          <w:rFonts w:ascii="Times New Roman" w:eastAsia="Times New Roman" w:hAnsi="Times New Roman" w:cs="Times New Roman"/>
          <w:iCs/>
          <w:color w:val="000000" w:themeColor="text1"/>
          <w:sz w:val="24"/>
          <w:szCs w:val="24"/>
          <w:lang w:eastAsia="ro-RO"/>
        </w:rPr>
        <w:t>evizuirii cheltuielilor astfel, încât să se asigure, că aceasta se realizează, cel puțin o dată în 7 ani, în fiecare sector</w:t>
      </w:r>
      <w:r w:rsidRPr="00946336">
        <w:rPr>
          <w:rFonts w:ascii="Times New Roman" w:eastAsia="Times New Roman" w:hAnsi="Times New Roman" w:cs="Times New Roman"/>
          <w:iCs/>
          <w:color w:val="000000" w:themeColor="text1"/>
          <w:sz w:val="24"/>
          <w:szCs w:val="24"/>
          <w:lang w:val="ro-MD" w:eastAsia="ro-RO"/>
        </w:rPr>
        <w:t>;</w:t>
      </w:r>
    </w:p>
    <w:p w:rsidR="004F571F" w:rsidRPr="00946336" w:rsidRDefault="004F571F" w:rsidP="004F571F">
      <w:pPr>
        <w:suppressAutoHyphens/>
        <w:spacing w:after="0" w:line="276" w:lineRule="auto"/>
        <w:ind w:firstLine="540"/>
        <w:contextualSpacing/>
        <w:jc w:val="both"/>
        <w:rPr>
          <w:rFonts w:ascii="Times New Roman" w:eastAsia="Times New Roman" w:hAnsi="Times New Roman" w:cs="Times New Roman"/>
          <w:color w:val="000000" w:themeColor="text1"/>
          <w:sz w:val="24"/>
          <w:szCs w:val="24"/>
          <w:lang w:eastAsia="zh-CN"/>
        </w:rPr>
      </w:pPr>
      <w:r w:rsidRPr="00946336">
        <w:rPr>
          <w:rFonts w:ascii="Times New Roman" w:eastAsia="Times New Roman" w:hAnsi="Times New Roman" w:cs="Times New Roman"/>
          <w:color w:val="000000" w:themeColor="text1"/>
          <w:sz w:val="24"/>
          <w:szCs w:val="24"/>
          <w:lang w:eastAsia="zh-CN"/>
        </w:rPr>
        <w:t>-</w:t>
      </w:r>
      <w:r w:rsidRPr="00946336">
        <w:rPr>
          <w:rFonts w:ascii="Times New Roman" w:eastAsia="Times New Roman" w:hAnsi="Times New Roman" w:cs="Times New Roman"/>
          <w:color w:val="000000" w:themeColor="text1"/>
          <w:sz w:val="24"/>
          <w:szCs w:val="24"/>
          <w:lang w:eastAsia="zh-CN"/>
        </w:rPr>
        <w:tab/>
      </w:r>
      <w:r>
        <w:rPr>
          <w:rFonts w:ascii="Times New Roman" w:eastAsia="Times New Roman" w:hAnsi="Times New Roman" w:cs="Times New Roman"/>
          <w:color w:val="000000" w:themeColor="text1"/>
          <w:sz w:val="24"/>
          <w:szCs w:val="24"/>
          <w:lang w:eastAsia="zh-CN"/>
        </w:rPr>
        <w:t xml:space="preserve">rolul de lider al </w:t>
      </w:r>
      <w:r w:rsidR="00CE3E12">
        <w:rPr>
          <w:rFonts w:ascii="Times New Roman" w:eastAsia="Times New Roman" w:hAnsi="Times New Roman" w:cs="Times New Roman"/>
          <w:color w:val="000000" w:themeColor="text1"/>
          <w:sz w:val="24"/>
          <w:szCs w:val="24"/>
          <w:lang w:eastAsia="zh-CN"/>
        </w:rPr>
        <w:t xml:space="preserve">Guvernului </w:t>
      </w:r>
      <w:r w:rsidRPr="00946336">
        <w:rPr>
          <w:rFonts w:ascii="Times New Roman" w:eastAsia="Times New Roman" w:hAnsi="Times New Roman" w:cs="Times New Roman"/>
          <w:color w:val="000000" w:themeColor="text1"/>
          <w:sz w:val="24"/>
          <w:szCs w:val="24"/>
          <w:lang w:eastAsia="zh-CN"/>
        </w:rPr>
        <w:t>pe parcursul  procesului de revizuire a cheltuielilor;</w:t>
      </w:r>
    </w:p>
    <w:p w:rsidR="004F571F" w:rsidRPr="00946336" w:rsidRDefault="004F571F" w:rsidP="004F571F">
      <w:pPr>
        <w:suppressAutoHyphens/>
        <w:spacing w:after="0" w:line="276" w:lineRule="auto"/>
        <w:ind w:firstLine="540"/>
        <w:contextualSpacing/>
        <w:jc w:val="both"/>
        <w:rPr>
          <w:rFonts w:ascii="Times New Roman" w:eastAsia="Times New Roman" w:hAnsi="Times New Roman" w:cs="Times New Roman"/>
          <w:color w:val="000000" w:themeColor="text1"/>
          <w:sz w:val="24"/>
          <w:szCs w:val="24"/>
          <w:lang w:eastAsia="zh-CN"/>
        </w:rPr>
      </w:pPr>
      <w:r w:rsidRPr="00946336">
        <w:rPr>
          <w:rFonts w:ascii="Times New Roman" w:eastAsia="Times New Roman" w:hAnsi="Times New Roman" w:cs="Times New Roman"/>
          <w:color w:val="000000" w:themeColor="text1"/>
          <w:sz w:val="24"/>
          <w:szCs w:val="24"/>
          <w:lang w:eastAsia="zh-CN"/>
        </w:rPr>
        <w:t>-</w:t>
      </w:r>
      <w:r w:rsidRPr="00946336">
        <w:rPr>
          <w:rFonts w:ascii="Times New Roman" w:eastAsia="Times New Roman" w:hAnsi="Times New Roman" w:cs="Times New Roman"/>
          <w:color w:val="000000" w:themeColor="text1"/>
          <w:sz w:val="24"/>
          <w:szCs w:val="24"/>
          <w:lang w:eastAsia="zh-CN"/>
        </w:rPr>
        <w:tab/>
        <w:t>furnizarea de date și informații necesare pentru revizuirea cheltuielilor și organizarea activității grupurilor de lucru de către autoritățile administrației publice centrale în procesul de revizuire a cheltuielilor;</w:t>
      </w:r>
    </w:p>
    <w:p w:rsidR="004F571F" w:rsidRPr="00B73BC4" w:rsidRDefault="004F571F" w:rsidP="004F571F">
      <w:pPr>
        <w:suppressAutoHyphens/>
        <w:spacing w:after="0" w:line="276" w:lineRule="auto"/>
        <w:ind w:firstLine="540"/>
        <w:contextualSpacing/>
        <w:jc w:val="both"/>
        <w:rPr>
          <w:rFonts w:ascii="Times New Roman" w:eastAsia="Times New Roman" w:hAnsi="Times New Roman" w:cs="Times New Roman"/>
          <w:color w:val="000000" w:themeColor="text1"/>
          <w:sz w:val="24"/>
          <w:szCs w:val="24"/>
          <w:lang w:eastAsia="zh-CN"/>
        </w:rPr>
      </w:pPr>
      <w:r w:rsidRPr="00946336">
        <w:rPr>
          <w:rFonts w:ascii="Times New Roman" w:eastAsia="Times New Roman" w:hAnsi="Times New Roman" w:cs="Times New Roman"/>
          <w:color w:val="000000" w:themeColor="text1"/>
          <w:sz w:val="24"/>
          <w:szCs w:val="24"/>
          <w:lang w:eastAsia="zh-CN"/>
        </w:rPr>
        <w:t>-</w:t>
      </w:r>
      <w:r w:rsidRPr="00946336">
        <w:rPr>
          <w:rFonts w:ascii="Times New Roman" w:eastAsia="Times New Roman" w:hAnsi="Times New Roman" w:cs="Times New Roman"/>
          <w:color w:val="000000" w:themeColor="text1"/>
          <w:sz w:val="24"/>
          <w:szCs w:val="24"/>
          <w:lang w:eastAsia="zh-CN"/>
        </w:rPr>
        <w:tab/>
      </w:r>
      <w:r w:rsidRPr="00B73BC4">
        <w:rPr>
          <w:rFonts w:ascii="Times New Roman" w:eastAsia="Times New Roman" w:hAnsi="Times New Roman" w:cs="Times New Roman"/>
          <w:color w:val="000000" w:themeColor="text1"/>
          <w:sz w:val="24"/>
          <w:szCs w:val="24"/>
          <w:lang w:eastAsia="zh-CN"/>
        </w:rPr>
        <w:t>integrarea acțiunilor pentru revizuirea cheltuielilor în calendarul acțiunilor pentru elaborarea și aprobarea cadrului bugetar pe termen mediu.</w:t>
      </w:r>
    </w:p>
    <w:p w:rsidR="004F571F" w:rsidRPr="00B73BC4"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eastAsia="Times New Roman" w:hAnsi="Times New Roman" w:cs="Times New Roman"/>
          <w:sz w:val="24"/>
          <w:szCs w:val="24"/>
          <w:lang w:eastAsia="zh-CN"/>
        </w:rPr>
      </w:pPr>
      <w:r w:rsidRPr="00B73BC4">
        <w:rPr>
          <w:rFonts w:ascii="Times New Roman" w:eastAsia="Times New Roman" w:hAnsi="Times New Roman" w:cs="Times New Roman"/>
          <w:b/>
          <w:sz w:val="24"/>
          <w:szCs w:val="24"/>
          <w:lang w:eastAsia="zh-CN"/>
        </w:rPr>
        <w:t>5.</w:t>
      </w:r>
      <w:r w:rsidRPr="00B73BC4">
        <w:rPr>
          <w:rFonts w:ascii="Times New Roman" w:eastAsia="Times New Roman" w:hAnsi="Times New Roman" w:cs="Times New Roman"/>
          <w:sz w:val="24"/>
          <w:szCs w:val="24"/>
          <w:lang w:eastAsia="zh-CN"/>
        </w:rPr>
        <w:t xml:space="preserve"> În sensul prezentei Metodologii se definesc următoarele noțiuni:</w:t>
      </w:r>
    </w:p>
    <w:p w:rsidR="004F571F" w:rsidRPr="00B73BC4" w:rsidRDefault="004F571F" w:rsidP="004F571F">
      <w:pPr>
        <w:shd w:val="clear" w:color="auto" w:fill="FFFFFF"/>
        <w:tabs>
          <w:tab w:val="left" w:pos="630"/>
          <w:tab w:val="left" w:pos="720"/>
          <w:tab w:val="left" w:pos="810"/>
          <w:tab w:val="left" w:pos="900"/>
          <w:tab w:val="left" w:pos="1080"/>
        </w:tabs>
        <w:spacing w:after="0" w:line="276" w:lineRule="auto"/>
        <w:ind w:firstLine="540"/>
        <w:jc w:val="both"/>
        <w:textAlignment w:val="baseline"/>
        <w:rPr>
          <w:rFonts w:ascii="Times New Roman" w:eastAsia="Times New Roman" w:hAnsi="Times New Roman" w:cs="Times New Roman"/>
          <w:sz w:val="24"/>
          <w:szCs w:val="24"/>
          <w:lang w:eastAsia="zh-CN"/>
        </w:rPr>
      </w:pPr>
      <w:r w:rsidRPr="00B73BC4">
        <w:rPr>
          <w:rFonts w:ascii="Times New Roman" w:eastAsia="Times New Roman" w:hAnsi="Times New Roman" w:cs="Times New Roman"/>
          <w:sz w:val="24"/>
          <w:szCs w:val="24"/>
          <w:lang w:eastAsia="zh-CN"/>
        </w:rPr>
        <w:t xml:space="preserve"> - </w:t>
      </w:r>
      <w:r w:rsidRPr="00B73BC4">
        <w:rPr>
          <w:rFonts w:ascii="Times New Roman" w:eastAsia="Times New Roman" w:hAnsi="Times New Roman" w:cs="Times New Roman"/>
          <w:i/>
          <w:sz w:val="24"/>
          <w:szCs w:val="24"/>
          <w:lang w:eastAsia="zh-CN"/>
        </w:rPr>
        <w:t>an de referință</w:t>
      </w:r>
      <w:r w:rsidRPr="00B73BC4">
        <w:rPr>
          <w:rFonts w:ascii="Times New Roman" w:eastAsia="Times New Roman" w:hAnsi="Times New Roman" w:cs="Times New Roman"/>
          <w:sz w:val="24"/>
          <w:szCs w:val="24"/>
          <w:lang w:eastAsia="zh-CN"/>
        </w:rPr>
        <w:t xml:space="preserve"> – ultimul an, precedent anului în care se desfășoară procesul de revizuire a cheltuielilor, pentru care sunt înregistrate cheltuieli bugetare;</w:t>
      </w:r>
    </w:p>
    <w:p w:rsidR="004F571F" w:rsidRPr="00B73BC4"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eastAsia="Times New Roman" w:hAnsi="Times New Roman" w:cs="Times New Roman"/>
          <w:sz w:val="24"/>
          <w:szCs w:val="24"/>
          <w:lang w:eastAsia="zh-CN"/>
        </w:rPr>
      </w:pPr>
      <w:r w:rsidRPr="00B73BC4">
        <w:rPr>
          <w:rFonts w:ascii="Times New Roman" w:eastAsia="Times New Roman" w:hAnsi="Times New Roman" w:cs="Times New Roman"/>
          <w:sz w:val="24"/>
          <w:szCs w:val="24"/>
          <w:lang w:eastAsia="zh-CN"/>
        </w:rPr>
        <w:t xml:space="preserve">- </w:t>
      </w:r>
      <w:r w:rsidRPr="00B73BC4">
        <w:rPr>
          <w:rStyle w:val="a7"/>
          <w:rFonts w:ascii="Times New Roman" w:hAnsi="Times New Roman" w:cs="Times New Roman"/>
          <w:color w:val="000000"/>
          <w:sz w:val="24"/>
          <w:szCs w:val="24"/>
          <w:shd w:val="clear" w:color="auto" w:fill="FFFFFF"/>
        </w:rPr>
        <w:t>buna guvernare</w:t>
      </w:r>
      <w:r w:rsidRPr="00B73BC4">
        <w:rPr>
          <w:rFonts w:ascii="Times New Roman" w:hAnsi="Times New Roman" w:cs="Times New Roman"/>
          <w:color w:val="000000"/>
          <w:sz w:val="24"/>
          <w:szCs w:val="24"/>
          <w:shd w:val="clear" w:color="auto" w:fill="FFFFFF"/>
        </w:rPr>
        <w:t xml:space="preserve"> – mod de a guverna prin care se asigură atingerea obiectivelor cu respectarea principiilor de transparență şi răspundere, economicitate, </w:t>
      </w:r>
      <w:proofErr w:type="spellStart"/>
      <w:r w:rsidRPr="00B73BC4">
        <w:rPr>
          <w:rFonts w:ascii="Times New Roman" w:hAnsi="Times New Roman" w:cs="Times New Roman"/>
          <w:color w:val="000000"/>
          <w:sz w:val="24"/>
          <w:szCs w:val="24"/>
          <w:shd w:val="clear" w:color="auto" w:fill="FFFFFF"/>
        </w:rPr>
        <w:t>eficienţă</w:t>
      </w:r>
      <w:proofErr w:type="spellEnd"/>
      <w:r w:rsidRPr="00B73BC4">
        <w:rPr>
          <w:rFonts w:ascii="Times New Roman" w:hAnsi="Times New Roman" w:cs="Times New Roman"/>
          <w:color w:val="000000"/>
          <w:sz w:val="24"/>
          <w:szCs w:val="24"/>
          <w:shd w:val="clear" w:color="auto" w:fill="FFFFFF"/>
        </w:rPr>
        <w:t xml:space="preserve"> şi eficacitate, legalitate şi echitate, etică şi integritate;</w:t>
      </w:r>
    </w:p>
    <w:p w:rsidR="004F571F" w:rsidRPr="00B73BC4" w:rsidRDefault="004F571F" w:rsidP="004F571F">
      <w:pPr>
        <w:shd w:val="clear" w:color="auto" w:fill="FFFFFF"/>
        <w:spacing w:after="0" w:line="276" w:lineRule="auto"/>
        <w:ind w:firstLine="540"/>
        <w:jc w:val="both"/>
        <w:rPr>
          <w:rFonts w:ascii="Times New Roman" w:eastAsia="Times New Roman" w:hAnsi="Times New Roman" w:cs="Times New Roman"/>
          <w:color w:val="333333"/>
          <w:sz w:val="24"/>
          <w:szCs w:val="24"/>
          <w:lang w:eastAsia="ro-RO"/>
        </w:rPr>
      </w:pPr>
      <w:r w:rsidRPr="00B73BC4">
        <w:rPr>
          <w:rFonts w:ascii="Times New Roman" w:eastAsia="Times New Roman" w:hAnsi="Times New Roman" w:cs="Times New Roman"/>
          <w:i/>
          <w:iCs/>
          <w:color w:val="000000"/>
          <w:sz w:val="24"/>
          <w:szCs w:val="24"/>
          <w:lang w:eastAsia="ro-RO"/>
        </w:rPr>
        <w:t>- economicitate</w:t>
      </w:r>
      <w:r w:rsidRPr="00B73BC4">
        <w:rPr>
          <w:rFonts w:ascii="Times New Roman" w:eastAsia="Times New Roman" w:hAnsi="Times New Roman" w:cs="Times New Roman"/>
          <w:color w:val="000000"/>
          <w:sz w:val="24"/>
          <w:szCs w:val="24"/>
          <w:lang w:eastAsia="ro-RO"/>
        </w:rPr>
        <w:t> – minimizarea costului resurselor alocate pentru atingerea rezultatelor estimate ale unei activități, cu menținerea calității corespunzătoare a acestor rezultate;</w:t>
      </w:r>
    </w:p>
    <w:p w:rsidR="004F571F" w:rsidRPr="00B73BC4" w:rsidRDefault="004F571F" w:rsidP="004F571F">
      <w:pPr>
        <w:pStyle w:val="a5"/>
        <w:numPr>
          <w:ilvl w:val="0"/>
          <w:numId w:val="28"/>
        </w:numPr>
        <w:shd w:val="clear" w:color="auto" w:fill="FFFFFF"/>
        <w:spacing w:after="0" w:line="276" w:lineRule="auto"/>
        <w:ind w:left="0" w:firstLine="540"/>
        <w:jc w:val="both"/>
        <w:rPr>
          <w:rFonts w:ascii="Times New Roman" w:eastAsia="Times New Roman" w:hAnsi="Times New Roman" w:cs="Times New Roman"/>
          <w:color w:val="333333"/>
          <w:sz w:val="24"/>
          <w:szCs w:val="24"/>
          <w:lang w:eastAsia="ro-RO"/>
        </w:rPr>
      </w:pPr>
      <w:r w:rsidRPr="00B73BC4">
        <w:rPr>
          <w:rFonts w:ascii="Times New Roman" w:eastAsia="Times New Roman" w:hAnsi="Times New Roman" w:cs="Times New Roman"/>
          <w:i/>
          <w:iCs/>
          <w:color w:val="000000"/>
          <w:sz w:val="24"/>
          <w:szCs w:val="24"/>
          <w:lang w:eastAsia="ro-RO"/>
        </w:rPr>
        <w:t>eficiență</w:t>
      </w:r>
      <w:r w:rsidRPr="00B73BC4">
        <w:rPr>
          <w:rFonts w:ascii="Times New Roman" w:eastAsia="Times New Roman" w:hAnsi="Times New Roman" w:cs="Times New Roman"/>
          <w:color w:val="000000"/>
          <w:sz w:val="24"/>
          <w:szCs w:val="24"/>
          <w:lang w:eastAsia="ro-RO"/>
        </w:rPr>
        <w:t> – raportul dintre rezultatele obținute şi resursele utilizate pentru obținerea acestora;</w:t>
      </w:r>
      <w:r w:rsidRPr="00B73BC4">
        <w:rPr>
          <w:rFonts w:ascii="Times New Roman" w:eastAsia="Times New Roman" w:hAnsi="Times New Roman" w:cs="Times New Roman"/>
          <w:color w:val="000000"/>
          <w:sz w:val="24"/>
          <w:szCs w:val="24"/>
          <w:lang w:eastAsia="ro-RO"/>
        </w:rPr>
        <w:br/>
      </w:r>
      <w:r w:rsidRPr="00B73BC4">
        <w:rPr>
          <w:rFonts w:ascii="Times New Roman" w:eastAsia="Times New Roman" w:hAnsi="Times New Roman" w:cs="Times New Roman"/>
          <w:i/>
          <w:iCs/>
          <w:color w:val="000000"/>
          <w:sz w:val="24"/>
          <w:szCs w:val="24"/>
          <w:lang w:eastAsia="ro-RO"/>
        </w:rPr>
        <w:t xml:space="preserve">        -  eficacitate</w:t>
      </w:r>
      <w:r w:rsidRPr="00B73BC4">
        <w:rPr>
          <w:rFonts w:ascii="Times New Roman" w:eastAsia="Times New Roman" w:hAnsi="Times New Roman" w:cs="Times New Roman"/>
          <w:color w:val="000000"/>
          <w:sz w:val="24"/>
          <w:szCs w:val="24"/>
          <w:lang w:eastAsia="ro-RO"/>
        </w:rPr>
        <w:t> – gradul de îndeplinire a obiectivelor programate pentru fiecare dintre activități</w:t>
      </w:r>
      <w:r w:rsidR="00B73BC4" w:rsidRPr="00B73BC4">
        <w:rPr>
          <w:rFonts w:ascii="Times New Roman" w:eastAsia="Times New Roman" w:hAnsi="Times New Roman" w:cs="Times New Roman"/>
          <w:color w:val="000000"/>
          <w:sz w:val="24"/>
          <w:szCs w:val="24"/>
          <w:lang w:eastAsia="ro-RO"/>
        </w:rPr>
        <w:t xml:space="preserve"> și raportul dintre efectul proiectat și rezultatul efectiv al activității respective</w:t>
      </w:r>
      <w:r w:rsidRPr="00B73BC4">
        <w:rPr>
          <w:rFonts w:ascii="Times New Roman" w:eastAsia="Times New Roman" w:hAnsi="Times New Roman" w:cs="Times New Roman"/>
          <w:color w:val="000000"/>
          <w:sz w:val="24"/>
          <w:szCs w:val="24"/>
          <w:lang w:eastAsia="ro-RO"/>
        </w:rPr>
        <w:t>;</w:t>
      </w:r>
    </w:p>
    <w:p w:rsidR="004F571F" w:rsidRPr="00196944"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eastAsia="Times New Roman" w:hAnsi="Times New Roman" w:cs="Times New Roman"/>
          <w:sz w:val="24"/>
          <w:szCs w:val="24"/>
          <w:lang w:eastAsia="zh-CN"/>
        </w:rPr>
      </w:pPr>
      <w:r w:rsidRPr="00196944">
        <w:rPr>
          <w:rFonts w:ascii="Times New Roman" w:eastAsia="Times New Roman" w:hAnsi="Times New Roman" w:cs="Times New Roman"/>
          <w:sz w:val="24"/>
          <w:szCs w:val="24"/>
          <w:lang w:eastAsia="zh-CN"/>
        </w:rPr>
        <w:t xml:space="preserve">- </w:t>
      </w:r>
      <w:r w:rsidRPr="00196944">
        <w:rPr>
          <w:rFonts w:ascii="Times New Roman" w:eastAsia="Times New Roman" w:hAnsi="Times New Roman" w:cs="Times New Roman"/>
          <w:i/>
          <w:sz w:val="24"/>
          <w:szCs w:val="24"/>
          <w:lang w:eastAsia="zh-CN"/>
        </w:rPr>
        <w:t>măsuri de eficientizare a cheltuielilor</w:t>
      </w:r>
      <w:r w:rsidRPr="00196944">
        <w:rPr>
          <w:rFonts w:ascii="Times New Roman" w:eastAsia="Times New Roman" w:hAnsi="Times New Roman" w:cs="Times New Roman"/>
          <w:sz w:val="24"/>
          <w:szCs w:val="24"/>
          <w:lang w:eastAsia="zh-CN"/>
        </w:rPr>
        <w:t xml:space="preserve"> – </w:t>
      </w:r>
      <w:r w:rsidRPr="004F76FB">
        <w:rPr>
          <w:rFonts w:ascii="Times New Roman" w:eastAsia="Times New Roman" w:hAnsi="Times New Roman" w:cs="Times New Roman"/>
          <w:color w:val="000000"/>
          <w:sz w:val="24"/>
          <w:szCs w:val="24"/>
          <w:lang w:eastAsia="ro-RO"/>
        </w:rPr>
        <w:t xml:space="preserve">opțiuni de politici publice rezultate din revizuirea cheltuielilor, </w:t>
      </w:r>
      <w:r w:rsidRPr="00B763AB">
        <w:rPr>
          <w:rFonts w:ascii="Times New Roman" w:eastAsia="Times New Roman" w:hAnsi="Times New Roman" w:cs="Times New Roman"/>
          <w:color w:val="000000"/>
          <w:sz w:val="24"/>
          <w:szCs w:val="24"/>
          <w:lang w:eastAsia="ro-RO"/>
        </w:rPr>
        <w:t xml:space="preserve">care asigură </w:t>
      </w:r>
      <w:r w:rsidR="00713298" w:rsidRPr="00B763AB">
        <w:rPr>
          <w:rFonts w:ascii="Times New Roman" w:eastAsia="Times New Roman" w:hAnsi="Times New Roman" w:cs="Times New Roman"/>
          <w:color w:val="000000"/>
          <w:sz w:val="24"/>
          <w:szCs w:val="24"/>
          <w:lang w:eastAsia="ro-RO"/>
        </w:rPr>
        <w:t>elaborarea bugetelor bazate pe performanță</w:t>
      </w:r>
      <w:r w:rsidRPr="00196944">
        <w:rPr>
          <w:rFonts w:ascii="Times New Roman" w:eastAsia="Times New Roman" w:hAnsi="Times New Roman" w:cs="Times New Roman"/>
          <w:sz w:val="24"/>
          <w:szCs w:val="24"/>
          <w:lang w:eastAsia="zh-CN"/>
        </w:rPr>
        <w:t>, în vederea realizării obiectivelor și priorităților strategice ale Guvernului.</w:t>
      </w:r>
    </w:p>
    <w:p w:rsidR="004F571F" w:rsidRPr="00196944"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eastAsia="Times New Roman" w:hAnsi="Times New Roman" w:cs="Times New Roman"/>
          <w:sz w:val="24"/>
          <w:szCs w:val="24"/>
          <w:lang w:eastAsia="zh-CN"/>
        </w:rPr>
      </w:pPr>
      <w:r w:rsidRPr="00196944">
        <w:rPr>
          <w:rFonts w:ascii="Times New Roman" w:eastAsia="Times New Roman" w:hAnsi="Times New Roman" w:cs="Times New Roman"/>
          <w:i/>
          <w:sz w:val="24"/>
          <w:szCs w:val="24"/>
          <w:lang w:eastAsia="zh-CN"/>
        </w:rPr>
        <w:t>- performanță</w:t>
      </w:r>
      <w:r w:rsidRPr="00196944">
        <w:rPr>
          <w:rFonts w:ascii="Times New Roman" w:eastAsia="Times New Roman" w:hAnsi="Times New Roman" w:cs="Times New Roman"/>
          <w:sz w:val="24"/>
          <w:szCs w:val="24"/>
          <w:lang w:eastAsia="zh-CN"/>
        </w:rPr>
        <w:t xml:space="preserve"> – rezultat preconizat și obținut ca urmare a implementării programelor, obiectivelor ca volum de servicii prestate sau ca eficiență a utilizării resurselor bugetare;</w:t>
      </w:r>
    </w:p>
    <w:p w:rsidR="004F571F" w:rsidRPr="00196944"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hAnsi="Times New Roman" w:cs="Times New Roman"/>
          <w:sz w:val="24"/>
          <w:szCs w:val="24"/>
        </w:rPr>
      </w:pPr>
      <w:r w:rsidRPr="00196944">
        <w:rPr>
          <w:rFonts w:ascii="Times New Roman" w:hAnsi="Times New Roman" w:cs="Times New Roman"/>
          <w:sz w:val="24"/>
          <w:szCs w:val="24"/>
        </w:rPr>
        <w:t xml:space="preserve">- </w:t>
      </w:r>
      <w:r w:rsidRPr="00196944">
        <w:rPr>
          <w:rFonts w:ascii="Times New Roman" w:hAnsi="Times New Roman" w:cs="Times New Roman"/>
          <w:i/>
          <w:sz w:val="24"/>
          <w:szCs w:val="24"/>
        </w:rPr>
        <w:t>politică publică</w:t>
      </w:r>
      <w:r w:rsidRPr="00196944">
        <w:rPr>
          <w:rFonts w:ascii="Times New Roman" w:hAnsi="Times New Roman" w:cs="Times New Roman"/>
          <w:sz w:val="24"/>
          <w:szCs w:val="24"/>
        </w:rPr>
        <w:t xml:space="preserve"> - decizia sau deciziile coordonate ale statului, care produc schimbări sau care influențează societatea și economia, contribuind la soluționarea unor probleme concrete și la atingerea unor obiective specifice asumate într-un domeniu de activitate al Guvernului;</w:t>
      </w:r>
    </w:p>
    <w:p w:rsidR="002B7E38" w:rsidRDefault="002B7E38" w:rsidP="001B74D2">
      <w:pPr>
        <w:ind w:left="180"/>
      </w:pPr>
    </w:p>
    <w:p w:rsidR="004F571F" w:rsidRPr="00BA02E5" w:rsidRDefault="004F571F" w:rsidP="004F571F">
      <w:pPr>
        <w:tabs>
          <w:tab w:val="left" w:pos="858"/>
        </w:tabs>
        <w:spacing w:after="0" w:line="276" w:lineRule="auto"/>
        <w:ind w:firstLine="540"/>
        <w:jc w:val="both"/>
        <w:rPr>
          <w:rFonts w:ascii="Times New Roman" w:hAnsi="Times New Roman" w:cs="Times New Roman"/>
          <w:sz w:val="24"/>
          <w:szCs w:val="24"/>
        </w:rPr>
      </w:pPr>
      <w:r w:rsidRPr="00196944">
        <w:rPr>
          <w:rFonts w:ascii="Times New Roman" w:hAnsi="Times New Roman" w:cs="Times New Roman"/>
          <w:sz w:val="24"/>
          <w:szCs w:val="24"/>
        </w:rPr>
        <w:lastRenderedPageBreak/>
        <w:t xml:space="preserve">- </w:t>
      </w:r>
      <w:r w:rsidRPr="00196944">
        <w:rPr>
          <w:rFonts w:ascii="Times New Roman" w:hAnsi="Times New Roman" w:cs="Times New Roman"/>
          <w:i/>
          <w:sz w:val="24"/>
          <w:szCs w:val="24"/>
        </w:rPr>
        <w:t>program</w:t>
      </w:r>
      <w:r w:rsidRPr="00196944">
        <w:rPr>
          <w:rFonts w:ascii="Times New Roman" w:hAnsi="Times New Roman" w:cs="Times New Roman"/>
          <w:sz w:val="24"/>
          <w:szCs w:val="24"/>
        </w:rPr>
        <w:t xml:space="preserve"> - </w:t>
      </w:r>
      <w:r w:rsidRPr="00BA02E5">
        <w:rPr>
          <w:rFonts w:ascii="Times New Roman" w:hAnsi="Times New Roman" w:cs="Times New Roman"/>
          <w:sz w:val="24"/>
          <w:szCs w:val="24"/>
        </w:rPr>
        <w:t>ansamblu</w:t>
      </w:r>
      <w:r w:rsidRPr="00BA02E5">
        <w:rPr>
          <w:rFonts w:ascii="Times New Roman" w:hAnsi="Times New Roman" w:cs="Times New Roman"/>
          <w:b/>
          <w:sz w:val="24"/>
          <w:szCs w:val="24"/>
        </w:rPr>
        <w:t xml:space="preserve"> </w:t>
      </w:r>
      <w:r w:rsidRPr="00BA02E5">
        <w:rPr>
          <w:rFonts w:ascii="Times New Roman" w:hAnsi="Times New Roman" w:cs="Times New Roman"/>
          <w:sz w:val="24"/>
          <w:szCs w:val="24"/>
        </w:rPr>
        <w:t xml:space="preserve">coerent şi agregat de activități implementate de către una sau mai multe </w:t>
      </w:r>
      <w:proofErr w:type="spellStart"/>
      <w:r w:rsidRPr="00BA02E5">
        <w:rPr>
          <w:rFonts w:ascii="Times New Roman" w:hAnsi="Times New Roman" w:cs="Times New Roman"/>
          <w:sz w:val="24"/>
          <w:szCs w:val="24"/>
        </w:rPr>
        <w:t>autorităţi</w:t>
      </w:r>
      <w:proofErr w:type="spellEnd"/>
      <w:r w:rsidRPr="00BA02E5">
        <w:rPr>
          <w:rFonts w:ascii="Times New Roman" w:hAnsi="Times New Roman" w:cs="Times New Roman"/>
          <w:sz w:val="24"/>
          <w:szCs w:val="24"/>
        </w:rPr>
        <w:t>/</w:t>
      </w:r>
      <w:proofErr w:type="spellStart"/>
      <w:r w:rsidRPr="00BA02E5">
        <w:rPr>
          <w:rFonts w:ascii="Times New Roman" w:hAnsi="Times New Roman" w:cs="Times New Roman"/>
          <w:sz w:val="24"/>
          <w:szCs w:val="24"/>
        </w:rPr>
        <w:t>instituţii</w:t>
      </w:r>
      <w:proofErr w:type="spellEnd"/>
      <w:r w:rsidRPr="00BA02E5">
        <w:rPr>
          <w:rFonts w:ascii="Times New Roman" w:hAnsi="Times New Roman" w:cs="Times New Roman"/>
          <w:sz w:val="24"/>
          <w:szCs w:val="24"/>
        </w:rPr>
        <w:t xml:space="preserve"> bugetare pentru atingerea unui scop și realizarea anumitor obiective strategice pe termen mediu și lung;</w:t>
      </w:r>
    </w:p>
    <w:p w:rsidR="004F571F" w:rsidRPr="00EA1C3D" w:rsidRDefault="004F571F" w:rsidP="004F571F">
      <w:pPr>
        <w:tabs>
          <w:tab w:val="left" w:pos="858"/>
        </w:tabs>
        <w:spacing w:after="0" w:line="276" w:lineRule="auto"/>
        <w:ind w:firstLine="540"/>
        <w:jc w:val="both"/>
        <w:rPr>
          <w:rFonts w:ascii="Times New Roman" w:hAnsi="Times New Roman" w:cs="Times New Roman"/>
          <w:sz w:val="24"/>
          <w:szCs w:val="24"/>
        </w:rPr>
      </w:pPr>
      <w:r w:rsidRPr="00EA1C3D">
        <w:rPr>
          <w:rFonts w:ascii="Times New Roman" w:hAnsi="Times New Roman" w:cs="Times New Roman"/>
          <w:sz w:val="24"/>
          <w:szCs w:val="24"/>
        </w:rPr>
        <w:t xml:space="preserve">- </w:t>
      </w:r>
      <w:r w:rsidRPr="00EA1C3D">
        <w:rPr>
          <w:rFonts w:ascii="Times New Roman" w:hAnsi="Times New Roman" w:cs="Times New Roman"/>
          <w:i/>
          <w:sz w:val="24"/>
          <w:szCs w:val="24"/>
        </w:rPr>
        <w:t>revizuirea cheltuielilor –</w:t>
      </w:r>
      <w:r w:rsidRPr="00EA1C3D">
        <w:t xml:space="preserve"> </w:t>
      </w:r>
      <w:r w:rsidRPr="00EA1C3D">
        <w:rPr>
          <w:rFonts w:ascii="Times New Roman" w:hAnsi="Times New Roman" w:cs="Times New Roman"/>
          <w:sz w:val="24"/>
          <w:szCs w:val="24"/>
        </w:rPr>
        <w:t>un proces de</w:t>
      </w:r>
      <w:r w:rsidR="00EA1C3D" w:rsidRPr="00EA1C3D">
        <w:rPr>
          <w:rFonts w:ascii="Times New Roman" w:hAnsi="Times New Roman" w:cs="Times New Roman"/>
          <w:sz w:val="24"/>
          <w:szCs w:val="24"/>
        </w:rPr>
        <w:t xml:space="preserve"> elaborare, aprobare și implementare a</w:t>
      </w:r>
      <w:r w:rsidRPr="00EA1C3D">
        <w:rPr>
          <w:rFonts w:ascii="Times New Roman" w:hAnsi="Times New Roman" w:cs="Times New Roman"/>
          <w:sz w:val="24"/>
          <w:szCs w:val="24"/>
        </w:rPr>
        <w:t xml:space="preserve"> măsuri</w:t>
      </w:r>
      <w:r w:rsidR="00EA1C3D" w:rsidRPr="00EA1C3D">
        <w:rPr>
          <w:rFonts w:ascii="Times New Roman" w:hAnsi="Times New Roman" w:cs="Times New Roman"/>
          <w:sz w:val="24"/>
          <w:szCs w:val="24"/>
        </w:rPr>
        <w:t>lor</w:t>
      </w:r>
      <w:r w:rsidRPr="00EA1C3D">
        <w:rPr>
          <w:rFonts w:ascii="Times New Roman" w:hAnsi="Times New Roman" w:cs="Times New Roman"/>
          <w:sz w:val="24"/>
          <w:szCs w:val="24"/>
        </w:rPr>
        <w:t xml:space="preserve"> de eficientizare a cheltuielilor</w:t>
      </w:r>
      <w:r w:rsidR="00EA1C3D" w:rsidRPr="00EA1C3D">
        <w:rPr>
          <w:rFonts w:ascii="Times New Roman" w:hAnsi="Times New Roman" w:cs="Times New Roman"/>
          <w:sz w:val="24"/>
          <w:szCs w:val="24"/>
        </w:rPr>
        <w:t>, bazate pe revizuirea sistematică a cheltuielilor bugetare, a proceselor și politicilor publice</w:t>
      </w:r>
      <w:r w:rsidRPr="00EA1C3D">
        <w:rPr>
          <w:rFonts w:ascii="Times New Roman" w:hAnsi="Times New Roman" w:cs="Times New Roman"/>
          <w:sz w:val="24"/>
          <w:szCs w:val="24"/>
        </w:rPr>
        <w:t>;</w:t>
      </w:r>
    </w:p>
    <w:p w:rsidR="004F571F" w:rsidRPr="00BA02E5" w:rsidRDefault="004F571F" w:rsidP="004F571F">
      <w:pPr>
        <w:tabs>
          <w:tab w:val="left" w:pos="630"/>
          <w:tab w:val="left" w:pos="720"/>
          <w:tab w:val="left" w:pos="810"/>
          <w:tab w:val="left" w:pos="900"/>
          <w:tab w:val="left" w:pos="1080"/>
        </w:tabs>
        <w:suppressAutoHyphens/>
        <w:spacing w:after="0" w:line="276" w:lineRule="auto"/>
        <w:ind w:firstLine="540"/>
        <w:jc w:val="both"/>
        <w:rPr>
          <w:rFonts w:ascii="Times New Roman" w:hAnsi="Times New Roman" w:cs="Times New Roman"/>
          <w:sz w:val="24"/>
          <w:szCs w:val="24"/>
        </w:rPr>
      </w:pPr>
      <w:r w:rsidRPr="00BA02E5">
        <w:rPr>
          <w:rFonts w:ascii="Times New Roman" w:hAnsi="Times New Roman" w:cs="Times New Roman"/>
          <w:sz w:val="24"/>
          <w:szCs w:val="24"/>
        </w:rPr>
        <w:t xml:space="preserve">- </w:t>
      </w:r>
      <w:r w:rsidRPr="00BA02E5">
        <w:rPr>
          <w:rFonts w:ascii="Times New Roman" w:hAnsi="Times New Roman" w:cs="Times New Roman"/>
          <w:i/>
          <w:sz w:val="24"/>
          <w:szCs w:val="24"/>
        </w:rPr>
        <w:t>sector</w:t>
      </w:r>
      <w:r w:rsidRPr="00BA02E5">
        <w:rPr>
          <w:rFonts w:ascii="Times New Roman" w:hAnsi="Times New Roman" w:cs="Times New Roman"/>
          <w:sz w:val="24"/>
          <w:szCs w:val="24"/>
        </w:rPr>
        <w:t xml:space="preserve"> – domeniu public pentru care se elaborează strategia sectorială de cheltuieli și se stabilesc limitele de cheltuieli pe termen mediu;</w:t>
      </w:r>
    </w:p>
    <w:p w:rsidR="004F571F" w:rsidRPr="00196944" w:rsidRDefault="004F571F" w:rsidP="004F571F">
      <w:pPr>
        <w:tabs>
          <w:tab w:val="left" w:pos="858"/>
        </w:tabs>
        <w:spacing w:line="276" w:lineRule="auto"/>
        <w:ind w:firstLine="540"/>
        <w:jc w:val="both"/>
        <w:rPr>
          <w:rFonts w:ascii="Times New Roman" w:hAnsi="Times New Roman" w:cs="Times New Roman"/>
          <w:sz w:val="24"/>
          <w:szCs w:val="24"/>
          <w:lang w:val="en-GB"/>
        </w:rPr>
      </w:pPr>
      <w:r w:rsidRPr="00BA02E5">
        <w:rPr>
          <w:rFonts w:ascii="Times New Roman" w:hAnsi="Times New Roman" w:cs="Times New Roman"/>
          <w:sz w:val="24"/>
          <w:szCs w:val="24"/>
        </w:rPr>
        <w:t>- s</w:t>
      </w:r>
      <w:r w:rsidRPr="00BA02E5">
        <w:rPr>
          <w:rFonts w:ascii="Times New Roman" w:hAnsi="Times New Roman" w:cs="Times New Roman"/>
          <w:i/>
          <w:sz w:val="24"/>
          <w:szCs w:val="24"/>
        </w:rPr>
        <w:t>ubprogram</w:t>
      </w:r>
      <w:r w:rsidRPr="00BA02E5">
        <w:rPr>
          <w:rFonts w:ascii="Times New Roman" w:hAnsi="Times New Roman" w:cs="Times New Roman"/>
          <w:sz w:val="24"/>
          <w:szCs w:val="24"/>
        </w:rPr>
        <w:t xml:space="preserve"> – grupuri de activități </w:t>
      </w:r>
      <w:proofErr w:type="spellStart"/>
      <w:r w:rsidRPr="00BA02E5">
        <w:rPr>
          <w:rFonts w:ascii="Times New Roman" w:hAnsi="Times New Roman" w:cs="Times New Roman"/>
          <w:sz w:val="24"/>
          <w:szCs w:val="24"/>
        </w:rPr>
        <w:t>interconexe</w:t>
      </w:r>
      <w:proofErr w:type="spellEnd"/>
      <w:r w:rsidRPr="00BA02E5">
        <w:rPr>
          <w:rFonts w:ascii="Times New Roman" w:hAnsi="Times New Roman" w:cs="Times New Roman"/>
          <w:sz w:val="24"/>
          <w:szCs w:val="24"/>
        </w:rPr>
        <w:t>, grupate logic, care au obiective specifice  și sprijină implementarea programului</w:t>
      </w:r>
      <w:r w:rsidRPr="00196944">
        <w:rPr>
          <w:rFonts w:ascii="Times New Roman" w:hAnsi="Times New Roman" w:cs="Times New Roman"/>
          <w:sz w:val="24"/>
          <w:szCs w:val="24"/>
        </w:rPr>
        <w:t>.</w:t>
      </w:r>
    </w:p>
    <w:p w:rsidR="004F571F" w:rsidRDefault="004F571F" w:rsidP="004F571F">
      <w:pPr>
        <w:suppressAutoHyphens/>
        <w:spacing w:after="0" w:line="276" w:lineRule="auto"/>
        <w:ind w:firstLine="540"/>
        <w:jc w:val="center"/>
        <w:rPr>
          <w:rFonts w:ascii="Times New Roman" w:eastAsia="Times New Roman" w:hAnsi="Times New Roman" w:cs="Times New Roman"/>
          <w:b/>
          <w:sz w:val="24"/>
          <w:szCs w:val="24"/>
          <w:lang w:eastAsia="zh-CN"/>
        </w:rPr>
      </w:pPr>
    </w:p>
    <w:p w:rsidR="004F571F" w:rsidRPr="006C0C15" w:rsidRDefault="004F571F" w:rsidP="004F571F">
      <w:pPr>
        <w:suppressAutoHyphens/>
        <w:spacing w:after="0" w:line="276" w:lineRule="auto"/>
        <w:ind w:firstLine="54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II. </w:t>
      </w:r>
      <w:r w:rsidRPr="006C0C15">
        <w:rPr>
          <w:rFonts w:ascii="Times New Roman" w:eastAsia="Times New Roman" w:hAnsi="Times New Roman" w:cs="Times New Roman"/>
          <w:b/>
          <w:sz w:val="24"/>
          <w:szCs w:val="24"/>
          <w:lang w:eastAsia="zh-CN"/>
        </w:rPr>
        <w:t>ROLUL ȘI OBIECTIVELE</w:t>
      </w:r>
      <w:r w:rsidR="00CE3E12">
        <w:rPr>
          <w:rFonts w:ascii="Times New Roman" w:eastAsia="Times New Roman" w:hAnsi="Times New Roman" w:cs="Times New Roman"/>
          <w:b/>
          <w:sz w:val="24"/>
          <w:szCs w:val="24"/>
          <w:lang w:eastAsia="zh-CN"/>
        </w:rPr>
        <w:t xml:space="preserve"> PROCESULUI DE</w:t>
      </w:r>
      <w:r w:rsidRPr="006C0C15">
        <w:rPr>
          <w:rFonts w:ascii="Times New Roman" w:eastAsia="Times New Roman" w:hAnsi="Times New Roman" w:cs="Times New Roman"/>
          <w:b/>
          <w:sz w:val="24"/>
          <w:szCs w:val="24"/>
          <w:lang w:eastAsia="zh-CN"/>
        </w:rPr>
        <w:t xml:space="preserve"> REVIZUIR</w:t>
      </w:r>
      <w:r w:rsidR="00CE3E12">
        <w:rPr>
          <w:rFonts w:ascii="Times New Roman" w:eastAsia="Times New Roman" w:hAnsi="Times New Roman" w:cs="Times New Roman"/>
          <w:b/>
          <w:sz w:val="24"/>
          <w:szCs w:val="24"/>
          <w:lang w:eastAsia="zh-CN"/>
        </w:rPr>
        <w:t>E A</w:t>
      </w:r>
      <w:r w:rsidRPr="006C0C15">
        <w:rPr>
          <w:rFonts w:ascii="Times New Roman" w:eastAsia="Times New Roman" w:hAnsi="Times New Roman" w:cs="Times New Roman"/>
          <w:b/>
          <w:sz w:val="24"/>
          <w:szCs w:val="24"/>
          <w:lang w:eastAsia="zh-CN"/>
        </w:rPr>
        <w:t xml:space="preserve"> CHELTUIELILOR BUGETARE </w:t>
      </w:r>
    </w:p>
    <w:p w:rsidR="004F571F" w:rsidRDefault="004F571F" w:rsidP="004F571F">
      <w:pPr>
        <w:suppressAutoHyphens/>
        <w:spacing w:after="0" w:line="276" w:lineRule="auto"/>
        <w:ind w:firstLine="540"/>
        <w:jc w:val="both"/>
        <w:rPr>
          <w:rFonts w:ascii="Times New Roman" w:eastAsia="Times New Roman" w:hAnsi="Times New Roman" w:cs="Times New Roman"/>
          <w:sz w:val="24"/>
          <w:szCs w:val="24"/>
          <w:lang w:eastAsia="zh-CN"/>
        </w:rPr>
      </w:pPr>
    </w:p>
    <w:p w:rsidR="004F571F" w:rsidRDefault="00F4129E" w:rsidP="004F571F">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b/>
          <w:sz w:val="24"/>
          <w:szCs w:val="24"/>
          <w:lang w:eastAsia="zh-CN"/>
        </w:rPr>
        <w:t>6</w:t>
      </w:r>
      <w:r w:rsidR="004F571F" w:rsidRPr="00CC5D5F">
        <w:rPr>
          <w:rFonts w:ascii="Times New Roman" w:eastAsia="Times New Roman" w:hAnsi="Times New Roman" w:cs="Times New Roman"/>
          <w:b/>
          <w:sz w:val="24"/>
          <w:szCs w:val="24"/>
          <w:lang w:eastAsia="zh-CN"/>
        </w:rPr>
        <w:t>.</w:t>
      </w:r>
      <w:r w:rsidR="004F571F">
        <w:rPr>
          <w:rFonts w:ascii="Times New Roman" w:eastAsia="Times New Roman" w:hAnsi="Times New Roman" w:cs="Times New Roman"/>
          <w:sz w:val="24"/>
          <w:szCs w:val="24"/>
          <w:lang w:eastAsia="zh-CN"/>
        </w:rPr>
        <w:t xml:space="preserve"> În planificarea pe termen mediu, revizuirea cheltuielilor reprezintă un instrument cu rol important în </w:t>
      </w:r>
      <w:r>
        <w:rPr>
          <w:rFonts w:ascii="Times New Roman" w:eastAsia="Times New Roman" w:hAnsi="Times New Roman" w:cs="Times New Roman"/>
          <w:sz w:val="24"/>
          <w:szCs w:val="24"/>
          <w:lang w:eastAsia="zh-CN"/>
        </w:rPr>
        <w:t xml:space="preserve">realizarea priorităților și obiectivelor strategice ale Guvernului, </w:t>
      </w:r>
      <w:r w:rsidR="004F571F">
        <w:rPr>
          <w:rFonts w:ascii="Times New Roman" w:eastAsia="Times New Roman" w:hAnsi="Times New Roman" w:cs="Times New Roman"/>
          <w:sz w:val="24"/>
          <w:szCs w:val="24"/>
          <w:lang w:eastAsia="zh-CN"/>
        </w:rPr>
        <w:t>îmbunătățirea calității serviciilor publice, precum și în reducerea deficitului bugetar. Având impact durabil asupra bugetului</w:t>
      </w:r>
      <w:r>
        <w:rPr>
          <w:rFonts w:ascii="Times New Roman" w:eastAsia="Times New Roman" w:hAnsi="Times New Roman" w:cs="Times New Roman"/>
          <w:sz w:val="24"/>
          <w:szCs w:val="24"/>
          <w:lang w:eastAsia="zh-CN"/>
        </w:rPr>
        <w:t xml:space="preserve"> public național</w:t>
      </w:r>
      <w:r w:rsidR="004F571F">
        <w:rPr>
          <w:rFonts w:ascii="Times New Roman" w:eastAsia="Times New Roman" w:hAnsi="Times New Roman" w:cs="Times New Roman"/>
          <w:sz w:val="24"/>
          <w:szCs w:val="24"/>
          <w:lang w:eastAsia="zh-CN"/>
        </w:rPr>
        <w:t>, măsurile de eficientizare a cheltuielilor, se reflectă în strategiile sectoriale de cheltuieli și se integrează în politica bugetar-fiscală aferentă următorului proces de elaborare a cadrului bugetar pe termen mediu.</w:t>
      </w:r>
    </w:p>
    <w:p w:rsidR="004F571F" w:rsidRDefault="00F4129E" w:rsidP="004F571F">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7</w:t>
      </w:r>
      <w:r w:rsidR="004F571F" w:rsidRPr="00FE03D4">
        <w:rPr>
          <w:rFonts w:ascii="Times New Roman" w:eastAsia="Times New Roman" w:hAnsi="Times New Roman" w:cs="Times New Roman"/>
          <w:b/>
          <w:color w:val="000000" w:themeColor="text1"/>
          <w:sz w:val="24"/>
          <w:szCs w:val="24"/>
          <w:lang w:eastAsia="zh-CN"/>
        </w:rPr>
        <w:t>.</w:t>
      </w:r>
      <w:r w:rsidR="004F571F">
        <w:rPr>
          <w:rFonts w:ascii="Times New Roman" w:eastAsia="Times New Roman" w:hAnsi="Times New Roman" w:cs="Times New Roman"/>
          <w:color w:val="000000" w:themeColor="text1"/>
          <w:sz w:val="24"/>
          <w:szCs w:val="24"/>
          <w:lang w:eastAsia="zh-CN"/>
        </w:rPr>
        <w:t xml:space="preserve"> Obiectivele revizuirii cheltuielilor sunt:</w:t>
      </w:r>
    </w:p>
    <w:p w:rsidR="004F571F" w:rsidRDefault="004F571F" w:rsidP="004F571F">
      <w:pPr>
        <w:numPr>
          <w:ilvl w:val="0"/>
          <w:numId w:val="1"/>
        </w:numPr>
        <w:tabs>
          <w:tab w:val="left" w:pos="720"/>
          <w:tab w:val="left" w:pos="810"/>
          <w:tab w:val="left" w:pos="990"/>
          <w:tab w:val="left" w:pos="1080"/>
          <w:tab w:val="left" w:pos="1170"/>
          <w:tab w:val="left" w:pos="1350"/>
        </w:tabs>
        <w:suppressAutoHyphens/>
        <w:spacing w:after="0" w:line="276" w:lineRule="auto"/>
        <w:ind w:left="0" w:firstLine="540"/>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asistarea Guvernului în activitatea de consolidare bugetară în vederea realizării noilor priorități și obiective strategice, pentru a reduce creșterea sau nivelul cheltuielilor bugetare și/sau pentru crearea spațiului fiscal/bugetar, prin identificarea unor măsuri de eficientizare a cheltuielilor;</w:t>
      </w:r>
    </w:p>
    <w:p w:rsidR="004F571F" w:rsidRDefault="004F571F" w:rsidP="004F571F">
      <w:pPr>
        <w:numPr>
          <w:ilvl w:val="0"/>
          <w:numId w:val="1"/>
        </w:numPr>
        <w:tabs>
          <w:tab w:val="left" w:pos="720"/>
          <w:tab w:val="left" w:pos="810"/>
          <w:tab w:val="left" w:pos="990"/>
          <w:tab w:val="left" w:pos="1080"/>
          <w:tab w:val="left" w:pos="1170"/>
          <w:tab w:val="left" w:pos="1350"/>
        </w:tabs>
        <w:suppressAutoHyphens/>
        <w:spacing w:after="0" w:line="276" w:lineRule="auto"/>
        <w:ind w:left="0" w:firstLine="540"/>
        <w:contextualSpacing/>
        <w:jc w:val="both"/>
        <w:rPr>
          <w:rFonts w:ascii="Times New Roman" w:eastAsia="Times New Roman" w:hAnsi="Times New Roman" w:cs="Times New Roman"/>
          <w:color w:val="000000" w:themeColor="text1"/>
          <w:sz w:val="24"/>
          <w:szCs w:val="24"/>
          <w:lang w:eastAsia="zh-CN"/>
        </w:rPr>
      </w:pPr>
      <w:r w:rsidRPr="00050A44">
        <w:rPr>
          <w:rFonts w:ascii="Times New Roman" w:eastAsia="Times New Roman" w:hAnsi="Times New Roman" w:cs="Times New Roman"/>
          <w:sz w:val="24"/>
          <w:szCs w:val="24"/>
          <w:lang w:eastAsia="zh-CN"/>
        </w:rPr>
        <w:t>sporirea</w:t>
      </w:r>
      <w:r w:rsidRPr="00635FDC">
        <w:rPr>
          <w:rFonts w:ascii="Times New Roman" w:eastAsia="Times New Roman" w:hAnsi="Times New Roman" w:cs="Times New Roman"/>
          <w:color w:val="FF0000"/>
          <w:sz w:val="24"/>
          <w:szCs w:val="24"/>
          <w:lang w:eastAsia="zh-CN"/>
        </w:rPr>
        <w:t xml:space="preserve"> </w:t>
      </w:r>
      <w:r w:rsidRPr="009D43CD">
        <w:rPr>
          <w:rFonts w:ascii="Times New Roman" w:eastAsia="Times New Roman" w:hAnsi="Times New Roman" w:cs="Times New Roman"/>
          <w:sz w:val="24"/>
          <w:szCs w:val="24"/>
          <w:lang w:eastAsia="zh-CN"/>
        </w:rPr>
        <w:t>eficacității</w:t>
      </w:r>
      <w:r w:rsidRPr="00635FDC">
        <w:rPr>
          <w:rFonts w:ascii="Times New Roman" w:eastAsia="Times New Roman" w:hAnsi="Times New Roman" w:cs="Times New Roman"/>
          <w:color w:val="FF0000"/>
          <w:sz w:val="24"/>
          <w:szCs w:val="24"/>
          <w:lang w:eastAsia="zh-CN"/>
        </w:rPr>
        <w:t xml:space="preserve"> </w:t>
      </w:r>
      <w:r w:rsidRPr="00050A44">
        <w:rPr>
          <w:rFonts w:ascii="Times New Roman" w:eastAsia="Times New Roman" w:hAnsi="Times New Roman" w:cs="Times New Roman"/>
          <w:sz w:val="24"/>
          <w:szCs w:val="24"/>
          <w:lang w:eastAsia="zh-CN"/>
        </w:rPr>
        <w:t xml:space="preserve">cheltuielilor bugetare care conduce la posibilele oportunități de realocare a resurselor bugetare de la sectoare cu prioritate inferioară la sectoare cu prioritate </w:t>
      </w:r>
      <w:r>
        <w:rPr>
          <w:rFonts w:ascii="Times New Roman" w:eastAsia="Times New Roman" w:hAnsi="Times New Roman" w:cs="Times New Roman"/>
          <w:color w:val="000000" w:themeColor="text1"/>
          <w:sz w:val="24"/>
          <w:szCs w:val="24"/>
          <w:lang w:eastAsia="zh-CN"/>
        </w:rPr>
        <w:t>superioară, cât și în interiorul sectoarelor;</w:t>
      </w:r>
    </w:p>
    <w:p w:rsidR="004F571F" w:rsidRDefault="004F571F" w:rsidP="004F571F">
      <w:pPr>
        <w:numPr>
          <w:ilvl w:val="0"/>
          <w:numId w:val="1"/>
        </w:numPr>
        <w:tabs>
          <w:tab w:val="left" w:pos="720"/>
          <w:tab w:val="left" w:pos="810"/>
          <w:tab w:val="left" w:pos="990"/>
          <w:tab w:val="left" w:pos="1080"/>
          <w:tab w:val="left" w:pos="1170"/>
          <w:tab w:val="left" w:pos="1350"/>
        </w:tabs>
        <w:suppressAutoHyphens/>
        <w:spacing w:after="0" w:line="276" w:lineRule="auto"/>
        <w:ind w:left="0" w:firstLine="540"/>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îmbunătățirea raportului dintre calitatea serviciilor publice furnizate și costul acestora prin identificarea sectoarelor, în care se pot obține rezultate similare cu contribuții reduse.</w:t>
      </w:r>
    </w:p>
    <w:p w:rsidR="004F571F" w:rsidRPr="00635FDC" w:rsidRDefault="004F571F" w:rsidP="004F571F">
      <w:pPr>
        <w:tabs>
          <w:tab w:val="left" w:pos="720"/>
          <w:tab w:val="left" w:pos="810"/>
          <w:tab w:val="left" w:pos="990"/>
          <w:tab w:val="left" w:pos="1080"/>
          <w:tab w:val="left" w:pos="1170"/>
          <w:tab w:val="left" w:pos="1350"/>
        </w:tabs>
        <w:suppressAutoHyphens/>
        <w:spacing w:after="0" w:line="276" w:lineRule="auto"/>
        <w:ind w:left="540"/>
        <w:contextualSpacing/>
        <w:jc w:val="both"/>
        <w:rPr>
          <w:rFonts w:ascii="Times New Roman" w:eastAsia="Times New Roman" w:hAnsi="Times New Roman" w:cs="Times New Roman"/>
          <w:color w:val="000000" w:themeColor="text1"/>
          <w:sz w:val="24"/>
          <w:szCs w:val="24"/>
          <w:lang w:eastAsia="zh-CN"/>
        </w:rPr>
      </w:pPr>
    </w:p>
    <w:p w:rsidR="004F571F" w:rsidRPr="00BA76E1" w:rsidRDefault="004F571F" w:rsidP="004F571F">
      <w:pPr>
        <w:pStyle w:val="a5"/>
        <w:numPr>
          <w:ilvl w:val="0"/>
          <w:numId w:val="41"/>
        </w:numPr>
        <w:shd w:val="clear" w:color="auto" w:fill="FFFFFF"/>
        <w:tabs>
          <w:tab w:val="left" w:pos="540"/>
        </w:tabs>
        <w:suppressAutoHyphens/>
        <w:spacing w:after="0" w:line="276" w:lineRule="auto"/>
        <w:rPr>
          <w:rFonts w:ascii="Times New Roman" w:eastAsia="Times New Roman" w:hAnsi="Times New Roman" w:cs="Times New Roman"/>
          <w:b/>
          <w:color w:val="333333"/>
          <w:sz w:val="24"/>
          <w:szCs w:val="24"/>
          <w:lang w:eastAsia="ro-RO"/>
        </w:rPr>
      </w:pPr>
      <w:r w:rsidRPr="00BA76E1">
        <w:rPr>
          <w:rFonts w:ascii="Times New Roman" w:eastAsia="Times New Roman" w:hAnsi="Times New Roman" w:cs="Times New Roman"/>
          <w:b/>
          <w:color w:val="333333"/>
          <w:sz w:val="24"/>
          <w:szCs w:val="24"/>
          <w:lang w:eastAsia="ro-RO"/>
        </w:rPr>
        <w:t>RESPONSABILITĂȚILE ÎN PROCESUL DE REVIZUIRE A CHELTUIELILOR BUGETARE</w:t>
      </w:r>
    </w:p>
    <w:p w:rsidR="004F571F" w:rsidRPr="00BA76E1" w:rsidRDefault="004F571F" w:rsidP="004F571F">
      <w:pPr>
        <w:pStyle w:val="a5"/>
        <w:shd w:val="clear" w:color="auto" w:fill="FFFFFF"/>
        <w:tabs>
          <w:tab w:val="left" w:pos="540"/>
        </w:tabs>
        <w:suppressAutoHyphens/>
        <w:spacing w:after="0" w:line="276" w:lineRule="auto"/>
        <w:ind w:left="1080"/>
        <w:rPr>
          <w:rFonts w:ascii="Times New Roman" w:eastAsia="Times New Roman" w:hAnsi="Times New Roman" w:cs="Times New Roman"/>
          <w:b/>
          <w:color w:val="333333"/>
          <w:sz w:val="24"/>
          <w:szCs w:val="24"/>
          <w:lang w:eastAsia="ro-RO"/>
        </w:rPr>
      </w:pPr>
    </w:p>
    <w:p w:rsidR="004F571F" w:rsidRDefault="00F4129E" w:rsidP="004F571F">
      <w:pPr>
        <w:shd w:val="clear" w:color="auto" w:fill="FFFFFF"/>
        <w:tabs>
          <w:tab w:val="left" w:pos="540"/>
        </w:tabs>
        <w:spacing w:after="0" w:line="276" w:lineRule="auto"/>
        <w:ind w:firstLine="540"/>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8</w:t>
      </w:r>
      <w:r w:rsidR="004F571F" w:rsidRPr="00027707">
        <w:rPr>
          <w:rFonts w:ascii="Times New Roman" w:eastAsia="Times New Roman" w:hAnsi="Times New Roman" w:cs="Times New Roman"/>
          <w:b/>
          <w:sz w:val="24"/>
          <w:szCs w:val="24"/>
          <w:lang w:eastAsia="ro-RO"/>
        </w:rPr>
        <w:t>.</w:t>
      </w:r>
      <w:r w:rsidR="004F571F" w:rsidRPr="00027707">
        <w:rPr>
          <w:rFonts w:ascii="Times New Roman" w:eastAsia="Times New Roman" w:hAnsi="Times New Roman" w:cs="Times New Roman"/>
          <w:sz w:val="24"/>
          <w:szCs w:val="24"/>
          <w:lang w:eastAsia="ro-RO"/>
        </w:rPr>
        <w:t xml:space="preserve"> </w:t>
      </w:r>
      <w:r w:rsidR="004F571F" w:rsidRPr="00081B64">
        <w:rPr>
          <w:rFonts w:ascii="Times New Roman" w:eastAsia="Times New Roman" w:hAnsi="Times New Roman" w:cs="Times New Roman"/>
          <w:sz w:val="24"/>
          <w:szCs w:val="24"/>
          <w:lang w:eastAsia="ro-RO"/>
        </w:rPr>
        <w:t xml:space="preserve">În procesul de revizuire a cheltuielilor participă Guvernul, Ministerul Finanțelor și alte </w:t>
      </w:r>
      <w:r w:rsidR="004F571F" w:rsidRPr="00284478">
        <w:rPr>
          <w:rFonts w:ascii="Times New Roman" w:eastAsia="Times New Roman" w:hAnsi="Times New Roman" w:cs="Times New Roman"/>
          <w:sz w:val="24"/>
          <w:szCs w:val="24"/>
          <w:lang w:eastAsia="ro-RO"/>
        </w:rPr>
        <w:t xml:space="preserve">autorități </w:t>
      </w:r>
      <w:r w:rsidR="00B73BC4" w:rsidRPr="00284478">
        <w:rPr>
          <w:rFonts w:ascii="Times New Roman" w:eastAsia="Times New Roman" w:hAnsi="Times New Roman" w:cs="Times New Roman"/>
          <w:sz w:val="24"/>
          <w:szCs w:val="24"/>
          <w:lang w:eastAsia="ro-RO"/>
        </w:rPr>
        <w:t xml:space="preserve">ale administrației </w:t>
      </w:r>
      <w:r w:rsidR="004F571F" w:rsidRPr="00284478">
        <w:rPr>
          <w:rFonts w:ascii="Times New Roman" w:eastAsia="Times New Roman" w:hAnsi="Times New Roman" w:cs="Times New Roman"/>
          <w:sz w:val="24"/>
          <w:szCs w:val="24"/>
          <w:lang w:eastAsia="ro-RO"/>
        </w:rPr>
        <w:t>publice</w:t>
      </w:r>
      <w:r w:rsidR="00B73BC4" w:rsidRPr="00284478">
        <w:rPr>
          <w:rFonts w:ascii="Times New Roman" w:eastAsia="Times New Roman" w:hAnsi="Times New Roman" w:cs="Times New Roman"/>
          <w:sz w:val="24"/>
          <w:szCs w:val="24"/>
          <w:lang w:eastAsia="ro-RO"/>
        </w:rPr>
        <w:t xml:space="preserve"> centrale</w:t>
      </w:r>
      <w:r w:rsidR="004F571F" w:rsidRPr="00081B64">
        <w:rPr>
          <w:rFonts w:ascii="Times New Roman" w:eastAsia="Times New Roman" w:hAnsi="Times New Roman" w:cs="Times New Roman"/>
          <w:sz w:val="24"/>
          <w:szCs w:val="24"/>
          <w:lang w:eastAsia="ro-RO"/>
        </w:rPr>
        <w:t>, care asigură instituirea și funcționarea unui mecanism de coordonare și luare a deciziilor transparente și fundamentate privind revizuirea cheltuielilor bugetare</w:t>
      </w:r>
      <w:r w:rsidR="004F571F">
        <w:rPr>
          <w:rFonts w:ascii="Times New Roman" w:eastAsia="Times New Roman" w:hAnsi="Times New Roman" w:cs="Times New Roman"/>
          <w:sz w:val="24"/>
          <w:szCs w:val="24"/>
          <w:lang w:eastAsia="ro-RO"/>
        </w:rPr>
        <w:t>.</w:t>
      </w:r>
    </w:p>
    <w:p w:rsidR="00B73BC4" w:rsidRPr="00D3193A" w:rsidRDefault="00F4129E" w:rsidP="00B73BC4">
      <w:pPr>
        <w:shd w:val="clear" w:color="auto" w:fill="FFFFFF"/>
        <w:tabs>
          <w:tab w:val="left" w:pos="540"/>
        </w:tabs>
        <w:spacing w:after="0" w:line="276" w:lineRule="auto"/>
        <w:ind w:firstLine="540"/>
        <w:jc w:val="both"/>
        <w:rPr>
          <w:rFonts w:ascii="Times New Roman" w:eastAsia="Times New Roman" w:hAnsi="Times New Roman" w:cs="Times New Roman"/>
          <w:sz w:val="24"/>
          <w:szCs w:val="24"/>
          <w:lang w:eastAsia="ro-RO"/>
        </w:rPr>
      </w:pPr>
      <w:r w:rsidRPr="00F01DF7">
        <w:rPr>
          <w:rFonts w:ascii="Times New Roman" w:eastAsia="Times New Roman" w:hAnsi="Times New Roman" w:cs="Times New Roman"/>
          <w:b/>
          <w:sz w:val="24"/>
          <w:szCs w:val="24"/>
          <w:lang w:eastAsia="ro-RO"/>
        </w:rPr>
        <w:t>9.</w:t>
      </w:r>
      <w:r w:rsidR="00A9074B" w:rsidRPr="00D3193A">
        <w:rPr>
          <w:rFonts w:ascii="Times New Roman" w:eastAsia="Times New Roman" w:hAnsi="Times New Roman" w:cs="Times New Roman"/>
          <w:sz w:val="24"/>
          <w:szCs w:val="24"/>
          <w:lang w:eastAsia="ro-RO"/>
        </w:rPr>
        <w:t xml:space="preserve"> </w:t>
      </w:r>
      <w:r w:rsidR="00B73BC4" w:rsidRPr="00D3193A">
        <w:rPr>
          <w:rFonts w:ascii="Times New Roman" w:eastAsia="Times New Roman" w:hAnsi="Times New Roman" w:cs="Times New Roman"/>
          <w:sz w:val="24"/>
          <w:szCs w:val="24"/>
          <w:lang w:eastAsia="ro-RO"/>
        </w:rPr>
        <w:t xml:space="preserve">În vederea asigurării </w:t>
      </w:r>
      <w:r w:rsidRPr="00D3193A">
        <w:rPr>
          <w:rFonts w:ascii="Times New Roman" w:eastAsia="Times New Roman" w:hAnsi="Times New Roman" w:cs="Times New Roman"/>
          <w:sz w:val="24"/>
          <w:szCs w:val="24"/>
          <w:lang w:eastAsia="ro-RO"/>
        </w:rPr>
        <w:t>activității eficiente ale autorităților publice din cadrul Guvernului, precum și a cooperării</w:t>
      </w:r>
      <w:r w:rsidR="00B73BC4" w:rsidRPr="00D3193A">
        <w:rPr>
          <w:rFonts w:ascii="Times New Roman" w:eastAsia="Times New Roman" w:hAnsi="Times New Roman" w:cs="Times New Roman"/>
          <w:sz w:val="24"/>
          <w:szCs w:val="24"/>
          <w:lang w:eastAsia="ro-RO"/>
        </w:rPr>
        <w:t xml:space="preserve"> </w:t>
      </w:r>
      <w:r w:rsidRPr="00D3193A">
        <w:rPr>
          <w:rFonts w:ascii="Times New Roman" w:eastAsia="Times New Roman" w:hAnsi="Times New Roman" w:cs="Times New Roman"/>
          <w:sz w:val="24"/>
          <w:szCs w:val="24"/>
          <w:lang w:eastAsia="ro-RO"/>
        </w:rPr>
        <w:t>între acestea în procesul de revizuire a cheltuielilor</w:t>
      </w:r>
      <w:r w:rsidR="00B73BC4" w:rsidRPr="00D3193A">
        <w:rPr>
          <w:rFonts w:ascii="Times New Roman" w:eastAsia="Times New Roman" w:hAnsi="Times New Roman" w:cs="Times New Roman"/>
          <w:sz w:val="24"/>
          <w:szCs w:val="24"/>
          <w:lang w:eastAsia="ro-RO"/>
        </w:rPr>
        <w:t>, se instituie structuri specifice, precum Comitetul de supraveghere și grupul de lucru responsabil de revizuirea cheltuielilor bugetare (</w:t>
      </w:r>
      <w:r w:rsidR="00B73BC4" w:rsidRPr="00D3193A">
        <w:rPr>
          <w:rFonts w:ascii="Times New Roman" w:eastAsia="Times New Roman" w:hAnsi="Times New Roman" w:cs="Times New Roman"/>
          <w:i/>
          <w:sz w:val="24"/>
          <w:szCs w:val="24"/>
          <w:lang w:eastAsia="ro-RO"/>
        </w:rPr>
        <w:t>în continuare-grupul de lucru</w:t>
      </w:r>
      <w:r w:rsidR="00B73BC4" w:rsidRPr="00D3193A">
        <w:rPr>
          <w:rFonts w:ascii="Times New Roman" w:eastAsia="Times New Roman" w:hAnsi="Times New Roman" w:cs="Times New Roman"/>
          <w:sz w:val="24"/>
          <w:szCs w:val="24"/>
          <w:lang w:eastAsia="ro-RO"/>
        </w:rPr>
        <w:t xml:space="preserve">). </w:t>
      </w:r>
    </w:p>
    <w:p w:rsidR="004F571F" w:rsidRPr="00027707" w:rsidRDefault="00B73BC4" w:rsidP="004F571F">
      <w:pPr>
        <w:shd w:val="clear" w:color="auto" w:fill="FFFFFF"/>
        <w:tabs>
          <w:tab w:val="left" w:pos="540"/>
        </w:tabs>
        <w:spacing w:after="0" w:line="276" w:lineRule="auto"/>
        <w:ind w:firstLine="540"/>
        <w:jc w:val="both"/>
        <w:rPr>
          <w:rFonts w:ascii="Times New Roman" w:eastAsia="Times New Roman" w:hAnsi="Times New Roman" w:cs="Times New Roman"/>
          <w:color w:val="000000" w:themeColor="text1"/>
          <w:sz w:val="24"/>
          <w:szCs w:val="24"/>
          <w:lang w:eastAsia="ro-RO"/>
        </w:rPr>
      </w:pPr>
      <w:r w:rsidRPr="00B73BC4">
        <w:rPr>
          <w:rFonts w:ascii="Times New Roman" w:eastAsia="Times New Roman" w:hAnsi="Times New Roman" w:cs="Times New Roman"/>
          <w:b/>
          <w:color w:val="000000" w:themeColor="text1"/>
          <w:sz w:val="24"/>
          <w:szCs w:val="24"/>
          <w:lang w:eastAsia="ro-RO"/>
        </w:rPr>
        <w:t>10.</w:t>
      </w:r>
      <w:r>
        <w:rPr>
          <w:rFonts w:ascii="Times New Roman" w:eastAsia="Times New Roman" w:hAnsi="Times New Roman" w:cs="Times New Roman"/>
          <w:color w:val="000000" w:themeColor="text1"/>
          <w:sz w:val="24"/>
          <w:szCs w:val="24"/>
          <w:lang w:eastAsia="ro-RO"/>
        </w:rPr>
        <w:t xml:space="preserve"> </w:t>
      </w:r>
      <w:r w:rsidR="004F571F">
        <w:rPr>
          <w:rFonts w:ascii="Times New Roman" w:eastAsia="Times New Roman" w:hAnsi="Times New Roman" w:cs="Times New Roman"/>
          <w:color w:val="000000" w:themeColor="text1"/>
          <w:sz w:val="24"/>
          <w:szCs w:val="24"/>
          <w:lang w:eastAsia="ro-RO"/>
        </w:rPr>
        <w:t xml:space="preserve">Schema </w:t>
      </w:r>
      <w:r w:rsidR="004F571F" w:rsidRPr="00027707">
        <w:rPr>
          <w:rFonts w:ascii="Times New Roman" w:eastAsia="Times New Roman" w:hAnsi="Times New Roman" w:cs="Times New Roman"/>
          <w:color w:val="000000" w:themeColor="text1"/>
          <w:sz w:val="24"/>
          <w:szCs w:val="24"/>
          <w:lang w:eastAsia="ro-RO"/>
        </w:rPr>
        <w:t>organizatorică a procesului de revizuire a chel</w:t>
      </w:r>
      <w:r w:rsidR="004F571F">
        <w:rPr>
          <w:rFonts w:ascii="Times New Roman" w:eastAsia="Times New Roman" w:hAnsi="Times New Roman" w:cs="Times New Roman"/>
          <w:color w:val="000000" w:themeColor="text1"/>
          <w:sz w:val="24"/>
          <w:szCs w:val="24"/>
          <w:lang w:eastAsia="ro-RO"/>
        </w:rPr>
        <w:t>tuielilor este expus în figura 1</w:t>
      </w:r>
      <w:r w:rsidR="004F571F" w:rsidRPr="00027707">
        <w:rPr>
          <w:rFonts w:ascii="Times New Roman" w:eastAsia="Times New Roman" w:hAnsi="Times New Roman" w:cs="Times New Roman"/>
          <w:color w:val="000000" w:themeColor="text1"/>
          <w:sz w:val="24"/>
          <w:szCs w:val="24"/>
          <w:lang w:eastAsia="ro-RO"/>
        </w:rPr>
        <w:t>.</w:t>
      </w:r>
    </w:p>
    <w:p w:rsidR="004F571F" w:rsidRDefault="004F571F" w:rsidP="004F571F">
      <w:pPr>
        <w:tabs>
          <w:tab w:val="left" w:pos="-26"/>
          <w:tab w:val="left" w:pos="572"/>
          <w:tab w:val="left" w:pos="598"/>
          <w:tab w:val="left" w:pos="884"/>
          <w:tab w:val="left" w:pos="1134"/>
        </w:tabs>
        <w:suppressAutoHyphens/>
        <w:spacing w:after="0" w:line="280" w:lineRule="atLeast"/>
        <w:ind w:firstLine="540"/>
        <w:jc w:val="both"/>
        <w:rPr>
          <w:rFonts w:ascii="Times New Roman" w:eastAsia="Times New Roman" w:hAnsi="Times New Roman" w:cs="Times New Roman"/>
          <w:color w:val="000000"/>
          <w:spacing w:val="3"/>
          <w:sz w:val="24"/>
          <w:szCs w:val="24"/>
          <w:lang w:eastAsia="zh-CN"/>
        </w:rPr>
      </w:pPr>
      <w:r>
        <w:rPr>
          <w:rFonts w:ascii="Times New Roman" w:eastAsia="Times New Roman" w:hAnsi="Times New Roman" w:cs="Times New Roman"/>
          <w:color w:val="000000"/>
          <w:spacing w:val="3"/>
          <w:sz w:val="24"/>
          <w:szCs w:val="24"/>
          <w:lang w:eastAsia="zh-CN"/>
        </w:rPr>
        <w:t xml:space="preserve">  </w:t>
      </w:r>
    </w:p>
    <w:p w:rsidR="00A9074B" w:rsidRDefault="00A9074B" w:rsidP="004F571F">
      <w:pPr>
        <w:tabs>
          <w:tab w:val="left" w:pos="-26"/>
          <w:tab w:val="left" w:pos="572"/>
          <w:tab w:val="left" w:pos="598"/>
          <w:tab w:val="left" w:pos="884"/>
          <w:tab w:val="left" w:pos="1134"/>
        </w:tabs>
        <w:suppressAutoHyphens/>
        <w:spacing w:after="0" w:line="280" w:lineRule="atLeast"/>
        <w:ind w:firstLine="540"/>
        <w:jc w:val="both"/>
        <w:rPr>
          <w:rFonts w:ascii="Times New Roman" w:eastAsia="Times New Roman" w:hAnsi="Times New Roman" w:cs="Times New Roman"/>
          <w:color w:val="000000"/>
          <w:spacing w:val="3"/>
          <w:sz w:val="24"/>
          <w:szCs w:val="24"/>
          <w:lang w:eastAsia="zh-CN"/>
        </w:rPr>
      </w:pPr>
    </w:p>
    <w:p w:rsidR="004F571F" w:rsidRDefault="004F571F" w:rsidP="004F571F">
      <w:pPr>
        <w:tabs>
          <w:tab w:val="left" w:pos="-26"/>
          <w:tab w:val="left" w:pos="572"/>
          <w:tab w:val="left" w:pos="598"/>
          <w:tab w:val="left" w:pos="884"/>
          <w:tab w:val="left" w:pos="1134"/>
        </w:tabs>
        <w:suppressAutoHyphens/>
        <w:spacing w:after="0" w:line="280" w:lineRule="atLeast"/>
        <w:ind w:firstLine="540"/>
        <w:jc w:val="both"/>
        <w:rPr>
          <w:rFonts w:ascii="Times New Roman" w:eastAsia="Times New Roman" w:hAnsi="Times New Roman" w:cs="Times New Roman"/>
          <w:b/>
          <w:color w:val="0070C0"/>
          <w:sz w:val="20"/>
          <w:szCs w:val="20"/>
          <w:lang w:eastAsia="ro-RO"/>
        </w:rPr>
      </w:pPr>
      <w:r>
        <w:rPr>
          <w:rFonts w:ascii="Times New Roman" w:eastAsia="Times New Roman" w:hAnsi="Times New Roman" w:cs="Times New Roman"/>
          <w:b/>
          <w:color w:val="0070C0"/>
          <w:spacing w:val="3"/>
          <w:sz w:val="20"/>
          <w:szCs w:val="20"/>
          <w:lang w:eastAsia="zh-CN"/>
        </w:rPr>
        <w:lastRenderedPageBreak/>
        <w:t xml:space="preserve">Figura 1. </w:t>
      </w:r>
      <w:r w:rsidRPr="003F4AA6">
        <w:rPr>
          <w:rFonts w:ascii="Times New Roman" w:eastAsia="Times New Roman" w:hAnsi="Times New Roman" w:cs="Times New Roman"/>
          <w:b/>
          <w:color w:val="0070C0"/>
          <w:sz w:val="20"/>
          <w:szCs w:val="20"/>
          <w:lang w:eastAsia="ro-RO"/>
        </w:rPr>
        <w:t>Schema organizatorică a procesului de revizuire a cheltuielilor</w:t>
      </w:r>
    </w:p>
    <w:p w:rsidR="004F571F" w:rsidRDefault="00170D9D" w:rsidP="001B74D2">
      <w:pPr>
        <w:ind w:left="180"/>
      </w:pPr>
      <w:r w:rsidRPr="00ED4F3B">
        <w:object w:dxaOrig="5317" w:dyaOrig="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249.75pt" o:ole="" filled="t">
            <v:fill color2="black"/>
            <v:imagedata r:id="rId7" o:title="" croptop="-6f" cropbottom="-6f" cropleft="-4f" cropright="-4f"/>
          </v:shape>
          <o:OLEObject Type="Embed" ProgID="PowerPoint.Show.8" ShapeID="_x0000_i1025" DrawAspect="Content" ObjectID="_1831703334" r:id="rId8"/>
        </w:object>
      </w:r>
    </w:p>
    <w:p w:rsidR="00B73BC4" w:rsidRDefault="00B73BC4" w:rsidP="00B73BC4">
      <w:pPr>
        <w:shd w:val="clear" w:color="auto" w:fill="FFFFFF"/>
        <w:tabs>
          <w:tab w:val="left" w:pos="0"/>
        </w:tabs>
        <w:suppressAutoHyphens/>
        <w:spacing w:after="0" w:line="276" w:lineRule="auto"/>
        <w:contextualSpacing/>
        <w:jc w:val="center"/>
        <w:rPr>
          <w:rFonts w:ascii="Times New Roman" w:eastAsia="Times New Roman" w:hAnsi="Times New Roman" w:cs="Times New Roman"/>
          <w:b/>
          <w:color w:val="333333"/>
          <w:sz w:val="24"/>
          <w:szCs w:val="24"/>
          <w:lang w:eastAsia="ro-RO"/>
        </w:rPr>
      </w:pPr>
    </w:p>
    <w:p w:rsidR="00B73BC4" w:rsidRDefault="00356D0A" w:rsidP="00356D0A">
      <w:pPr>
        <w:shd w:val="clear" w:color="auto" w:fill="FFFFFF"/>
        <w:tabs>
          <w:tab w:val="left" w:pos="0"/>
        </w:tabs>
        <w:suppressAutoHyphens/>
        <w:spacing w:after="0" w:line="276" w:lineRule="auto"/>
        <w:contextualSpacing/>
        <w:jc w:val="center"/>
        <w:rPr>
          <w:rFonts w:ascii="Times New Roman" w:eastAsia="Times New Roman" w:hAnsi="Times New Roman" w:cs="Times New Roman"/>
          <w:b/>
          <w:color w:val="000000" w:themeColor="text1"/>
          <w:sz w:val="24"/>
          <w:szCs w:val="24"/>
          <w:lang w:eastAsia="ro-RO"/>
        </w:rPr>
      </w:pPr>
      <w:r w:rsidRPr="00356D0A">
        <w:rPr>
          <w:rFonts w:ascii="Times New Roman" w:eastAsia="Times New Roman" w:hAnsi="Times New Roman" w:cs="Times New Roman"/>
          <w:i/>
          <w:color w:val="333333"/>
          <w:sz w:val="24"/>
          <w:szCs w:val="24"/>
          <w:lang w:eastAsia="ro-RO"/>
        </w:rPr>
        <w:t>Guvernul</w:t>
      </w:r>
    </w:p>
    <w:p w:rsidR="004F571F" w:rsidRPr="00027707" w:rsidRDefault="004F571F" w:rsidP="004F571F">
      <w:pPr>
        <w:shd w:val="clear" w:color="auto" w:fill="FFFFFF"/>
        <w:tabs>
          <w:tab w:val="left" w:pos="540"/>
        </w:tabs>
        <w:spacing w:after="0" w:line="276" w:lineRule="auto"/>
        <w:ind w:firstLine="540"/>
        <w:jc w:val="both"/>
        <w:rPr>
          <w:rFonts w:ascii="Times New Roman" w:eastAsia="Times New Roman" w:hAnsi="Times New Roman" w:cs="Times New Roman"/>
          <w:color w:val="000000" w:themeColor="text1"/>
          <w:sz w:val="24"/>
          <w:szCs w:val="24"/>
          <w:lang w:eastAsia="ro-RO"/>
        </w:rPr>
      </w:pPr>
      <w:r w:rsidRPr="00946336">
        <w:rPr>
          <w:rFonts w:ascii="Times New Roman" w:eastAsia="Times New Roman" w:hAnsi="Times New Roman" w:cs="Times New Roman"/>
          <w:b/>
          <w:color w:val="000000" w:themeColor="text1"/>
          <w:sz w:val="24"/>
          <w:szCs w:val="24"/>
          <w:lang w:eastAsia="ro-RO"/>
        </w:rPr>
        <w:t>1</w:t>
      </w:r>
      <w:r w:rsidR="00B73BC4">
        <w:rPr>
          <w:rFonts w:ascii="Times New Roman" w:eastAsia="Times New Roman" w:hAnsi="Times New Roman" w:cs="Times New Roman"/>
          <w:b/>
          <w:color w:val="000000" w:themeColor="text1"/>
          <w:sz w:val="24"/>
          <w:szCs w:val="24"/>
          <w:lang w:eastAsia="ro-RO"/>
        </w:rPr>
        <w:t>1</w:t>
      </w:r>
      <w:r w:rsidRPr="00946336">
        <w:rPr>
          <w:rFonts w:ascii="Times New Roman" w:eastAsia="Times New Roman" w:hAnsi="Times New Roman" w:cs="Times New Roman"/>
          <w:b/>
          <w:color w:val="000000" w:themeColor="text1"/>
          <w:sz w:val="24"/>
          <w:szCs w:val="24"/>
          <w:lang w:eastAsia="ro-RO"/>
        </w:rPr>
        <w:t>.</w:t>
      </w:r>
      <w:r>
        <w:rPr>
          <w:rFonts w:ascii="Times New Roman" w:eastAsia="Times New Roman" w:hAnsi="Times New Roman" w:cs="Times New Roman"/>
          <w:color w:val="000000" w:themeColor="text1"/>
          <w:sz w:val="24"/>
          <w:szCs w:val="24"/>
          <w:lang w:eastAsia="ro-RO"/>
        </w:rPr>
        <w:t xml:space="preserve"> </w:t>
      </w:r>
      <w:r w:rsidRPr="00027707">
        <w:rPr>
          <w:rFonts w:ascii="Times New Roman" w:eastAsia="Times New Roman" w:hAnsi="Times New Roman" w:cs="Times New Roman"/>
          <w:color w:val="000000" w:themeColor="text1"/>
          <w:sz w:val="24"/>
          <w:szCs w:val="24"/>
          <w:lang w:eastAsia="ro-RO"/>
        </w:rPr>
        <w:t xml:space="preserve">Guvernul reprezintă factorul de decizie în procesul de revizuire a cheltuielilor, care asigură realizarea continuă și sistemică a activităților de revizuire a cheltuielilor prin: </w:t>
      </w:r>
    </w:p>
    <w:p w:rsidR="004F571F" w:rsidRDefault="004F571F" w:rsidP="004F571F">
      <w:pPr>
        <w:shd w:val="clear" w:color="auto" w:fill="FFFFFF"/>
        <w:spacing w:after="0" w:line="276" w:lineRule="auto"/>
        <w:ind w:firstLine="54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a) aprobarea anuală, la propunerea Ministerului Finanțelor, a tematicilor și a cadrului de revizuire a cheltuielilor;</w:t>
      </w:r>
      <w:r>
        <w:rPr>
          <w:rFonts w:ascii="Times New Roman" w:eastAsia="Times New Roman" w:hAnsi="Times New Roman" w:cs="Times New Roman"/>
          <w:color w:val="000000" w:themeColor="text1"/>
          <w:sz w:val="24"/>
          <w:szCs w:val="24"/>
          <w:lang w:eastAsia="ro-RO"/>
        </w:rPr>
        <w:t xml:space="preserve"> </w:t>
      </w:r>
    </w:p>
    <w:p w:rsidR="004F571F" w:rsidRDefault="004F571F" w:rsidP="004F571F">
      <w:pPr>
        <w:shd w:val="clear" w:color="auto" w:fill="FFFFFF"/>
        <w:spacing w:after="0" w:line="276" w:lineRule="auto"/>
        <w:ind w:firstLine="540"/>
        <w:jc w:val="both"/>
        <w:rPr>
          <w:rFonts w:ascii="Times New Roman" w:eastAsia="Times New Roman" w:hAnsi="Times New Roman" w:cs="Times New Roman"/>
          <w:iCs/>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b) </w:t>
      </w:r>
      <w:r w:rsidRPr="00027707">
        <w:rPr>
          <w:rFonts w:ascii="Times New Roman" w:eastAsia="Times New Roman" w:hAnsi="Times New Roman" w:cs="Times New Roman"/>
          <w:iCs/>
          <w:color w:val="000000" w:themeColor="text1"/>
          <w:sz w:val="24"/>
          <w:szCs w:val="24"/>
          <w:lang w:eastAsia="ro-RO"/>
        </w:rPr>
        <w:t xml:space="preserve">aprobarea și publicarea </w:t>
      </w:r>
      <w:r w:rsidRPr="00030D4B">
        <w:rPr>
          <w:rFonts w:ascii="Times New Roman" w:eastAsia="Times New Roman" w:hAnsi="Times New Roman" w:cs="Times New Roman"/>
          <w:iCs/>
          <w:color w:val="000000" w:themeColor="text1"/>
          <w:sz w:val="24"/>
          <w:szCs w:val="24"/>
          <w:lang w:eastAsia="ro-RO"/>
        </w:rPr>
        <w:t>rezultatelor revizuirii cheltuielilor</w:t>
      </w:r>
      <w:r w:rsidRPr="00027707">
        <w:rPr>
          <w:rFonts w:ascii="Times New Roman" w:eastAsia="Times New Roman" w:hAnsi="Times New Roman" w:cs="Times New Roman"/>
          <w:iCs/>
          <w:color w:val="000000" w:themeColor="text1"/>
          <w:sz w:val="24"/>
          <w:szCs w:val="24"/>
          <w:lang w:eastAsia="ro-RO"/>
        </w:rPr>
        <w:t>, inclusiv a măsurilor d</w:t>
      </w:r>
      <w:r>
        <w:rPr>
          <w:rFonts w:ascii="Times New Roman" w:eastAsia="Times New Roman" w:hAnsi="Times New Roman" w:cs="Times New Roman"/>
          <w:iCs/>
          <w:color w:val="000000" w:themeColor="text1"/>
          <w:sz w:val="24"/>
          <w:szCs w:val="24"/>
          <w:lang w:eastAsia="ro-RO"/>
        </w:rPr>
        <w:t>e eficientizare a cheltuielilor;</w:t>
      </w:r>
    </w:p>
    <w:p w:rsidR="004F571F" w:rsidRDefault="004F571F" w:rsidP="004F571F">
      <w:pPr>
        <w:shd w:val="clear" w:color="auto" w:fill="FFFFFF"/>
        <w:spacing w:after="0" w:line="276" w:lineRule="auto"/>
        <w:ind w:firstLine="54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c) stabilirea autorităților responsabile și a termenelor de implementare a măsurilor de eficientizare a cheltuielilor.</w:t>
      </w:r>
    </w:p>
    <w:p w:rsidR="004F571F" w:rsidRPr="00BA76E1" w:rsidRDefault="004F571F" w:rsidP="004F571F">
      <w:pPr>
        <w:shd w:val="clear" w:color="auto" w:fill="FFFFFF"/>
        <w:tabs>
          <w:tab w:val="left" w:pos="540"/>
          <w:tab w:val="left" w:pos="810"/>
          <w:tab w:val="left" w:pos="900"/>
          <w:tab w:val="left" w:pos="1080"/>
        </w:tabs>
        <w:suppressAutoHyphens/>
        <w:spacing w:after="0" w:line="276" w:lineRule="auto"/>
        <w:contextualSpacing/>
        <w:jc w:val="center"/>
        <w:rPr>
          <w:rFonts w:ascii="Times New Roman" w:eastAsia="Times New Roman" w:hAnsi="Times New Roman" w:cs="Times New Roman"/>
          <w:i/>
          <w:color w:val="000000" w:themeColor="text1"/>
          <w:sz w:val="24"/>
          <w:szCs w:val="24"/>
          <w:lang w:eastAsia="ro-RO"/>
        </w:rPr>
      </w:pPr>
      <w:r w:rsidRPr="00BA76E1">
        <w:rPr>
          <w:rFonts w:ascii="Times New Roman" w:eastAsia="Times New Roman" w:hAnsi="Times New Roman" w:cs="Times New Roman"/>
          <w:i/>
          <w:color w:val="000000" w:themeColor="text1"/>
          <w:sz w:val="24"/>
          <w:szCs w:val="24"/>
          <w:lang w:eastAsia="ro-RO"/>
        </w:rPr>
        <w:t>Ministerul Finanțelor</w:t>
      </w:r>
    </w:p>
    <w:p w:rsidR="004F571F" w:rsidRPr="00FE6366" w:rsidRDefault="004F571F" w:rsidP="004F571F">
      <w:pPr>
        <w:shd w:val="clear" w:color="auto" w:fill="FFFFFF"/>
        <w:tabs>
          <w:tab w:val="left" w:pos="540"/>
        </w:tabs>
        <w:spacing w:after="0" w:line="276" w:lineRule="auto"/>
        <w:ind w:firstLine="540"/>
        <w:jc w:val="both"/>
        <w:rPr>
          <w:rFonts w:ascii="Times New Roman" w:eastAsia="Times New Roman" w:hAnsi="Times New Roman" w:cs="Times New Roman"/>
          <w:color w:val="000000" w:themeColor="text1"/>
          <w:sz w:val="24"/>
          <w:szCs w:val="24"/>
          <w:lang w:eastAsia="ro-RO"/>
        </w:rPr>
      </w:pPr>
      <w:r w:rsidRPr="00946336">
        <w:rPr>
          <w:rFonts w:ascii="Times New Roman" w:eastAsia="Times New Roman" w:hAnsi="Times New Roman" w:cs="Times New Roman"/>
          <w:b/>
          <w:color w:val="000000" w:themeColor="text1"/>
          <w:sz w:val="24"/>
          <w:szCs w:val="24"/>
          <w:lang w:eastAsia="ro-RO"/>
        </w:rPr>
        <w:t>1</w:t>
      </w:r>
      <w:r w:rsidR="00B73BC4">
        <w:rPr>
          <w:rFonts w:ascii="Times New Roman" w:eastAsia="Times New Roman" w:hAnsi="Times New Roman" w:cs="Times New Roman"/>
          <w:b/>
          <w:color w:val="000000" w:themeColor="text1"/>
          <w:sz w:val="24"/>
          <w:szCs w:val="24"/>
          <w:lang w:eastAsia="ro-RO"/>
        </w:rPr>
        <w:t>2</w:t>
      </w:r>
      <w:r w:rsidRPr="00946336">
        <w:rPr>
          <w:rFonts w:ascii="Times New Roman" w:eastAsia="Times New Roman" w:hAnsi="Times New Roman" w:cs="Times New Roman"/>
          <w:b/>
          <w:color w:val="000000" w:themeColor="text1"/>
          <w:sz w:val="24"/>
          <w:szCs w:val="24"/>
          <w:lang w:eastAsia="ro-RO"/>
        </w:rPr>
        <w:t>.</w:t>
      </w:r>
      <w:r>
        <w:rPr>
          <w:rFonts w:ascii="Times New Roman" w:eastAsia="Times New Roman" w:hAnsi="Times New Roman" w:cs="Times New Roman"/>
          <w:color w:val="000000" w:themeColor="text1"/>
          <w:sz w:val="24"/>
          <w:szCs w:val="24"/>
          <w:lang w:eastAsia="ro-RO"/>
        </w:rPr>
        <w:t xml:space="preserve"> </w:t>
      </w:r>
      <w:r w:rsidRPr="00FE6366">
        <w:rPr>
          <w:rFonts w:ascii="Times New Roman" w:eastAsia="Times New Roman" w:hAnsi="Times New Roman" w:cs="Times New Roman"/>
          <w:color w:val="000000" w:themeColor="text1"/>
          <w:sz w:val="24"/>
          <w:szCs w:val="24"/>
          <w:lang w:eastAsia="ro-RO"/>
        </w:rPr>
        <w:t>Ministerul Finanțelor are rol de coordonare și monitorizare a procesu</w:t>
      </w:r>
      <w:r>
        <w:rPr>
          <w:rFonts w:ascii="Times New Roman" w:eastAsia="Times New Roman" w:hAnsi="Times New Roman" w:cs="Times New Roman"/>
          <w:color w:val="000000" w:themeColor="text1"/>
          <w:sz w:val="24"/>
          <w:szCs w:val="24"/>
          <w:lang w:eastAsia="ro-RO"/>
        </w:rPr>
        <w:t>lui de revizuire a cheltuielilor, î</w:t>
      </w:r>
      <w:r w:rsidRPr="00FE6366">
        <w:rPr>
          <w:rFonts w:ascii="Times New Roman" w:eastAsia="Times New Roman" w:hAnsi="Times New Roman" w:cs="Times New Roman"/>
          <w:color w:val="000000" w:themeColor="text1"/>
          <w:sz w:val="24"/>
          <w:szCs w:val="24"/>
          <w:lang w:eastAsia="ro-RO"/>
        </w:rPr>
        <w:t>n acest context, are următoarele responsabilități:</w:t>
      </w:r>
    </w:p>
    <w:p w:rsidR="004F571F" w:rsidRPr="00FE6366" w:rsidRDefault="004F571F" w:rsidP="00A9074B">
      <w:pPr>
        <w:pStyle w:val="a5"/>
        <w:numPr>
          <w:ilvl w:val="0"/>
          <w:numId w:val="2"/>
        </w:numPr>
        <w:tabs>
          <w:tab w:val="left" w:pos="900"/>
          <w:tab w:val="left" w:pos="990"/>
        </w:tabs>
        <w:spacing w:after="0" w:line="276" w:lineRule="auto"/>
        <w:ind w:left="0" w:firstLine="540"/>
        <w:jc w:val="both"/>
        <w:rPr>
          <w:rFonts w:ascii="Times New Roman" w:eastAsia="Times New Roman" w:hAnsi="Times New Roman" w:cs="Times New Roman"/>
          <w:color w:val="000000" w:themeColor="text1"/>
          <w:sz w:val="24"/>
          <w:szCs w:val="24"/>
          <w:lang w:eastAsia="ro-RO"/>
        </w:rPr>
      </w:pPr>
      <w:r w:rsidRPr="00FE6366">
        <w:rPr>
          <w:rFonts w:ascii="Times New Roman" w:eastAsia="Times New Roman" w:hAnsi="Times New Roman" w:cs="Times New Roman"/>
          <w:color w:val="000000" w:themeColor="text1"/>
          <w:sz w:val="24"/>
          <w:szCs w:val="24"/>
          <w:lang w:eastAsia="ro-RO"/>
        </w:rPr>
        <w:t>planifică procesele de revizuire a cheltuielilor astfel, încât să se asigure că revizuirea cheltuielilor se realizează, cel puțin o dată în 7 ani în fiecare sector;</w:t>
      </w:r>
    </w:p>
    <w:p w:rsidR="004F571F" w:rsidRPr="00FE6366" w:rsidRDefault="004F571F" w:rsidP="004F571F">
      <w:pPr>
        <w:numPr>
          <w:ilvl w:val="0"/>
          <w:numId w:val="2"/>
        </w:numPr>
        <w:shd w:val="clear" w:color="auto" w:fill="FFFFFF"/>
        <w:tabs>
          <w:tab w:val="left" w:pos="270"/>
          <w:tab w:val="left" w:pos="540"/>
          <w:tab w:val="left" w:pos="720"/>
          <w:tab w:val="left" w:pos="810"/>
        </w:tabs>
        <w:suppressAutoHyphens/>
        <w:spacing w:after="0" w:line="276" w:lineRule="auto"/>
        <w:ind w:left="0" w:firstLine="540"/>
        <w:contextualSpacing/>
        <w:jc w:val="both"/>
        <w:rPr>
          <w:rFonts w:ascii="Times New Roman" w:eastAsia="Times New Roman" w:hAnsi="Times New Roman" w:cs="Times New Roman"/>
          <w:color w:val="000000" w:themeColor="text1"/>
          <w:sz w:val="24"/>
          <w:szCs w:val="24"/>
          <w:lang w:eastAsia="ro-RO"/>
        </w:rPr>
      </w:pPr>
      <w:r w:rsidRPr="00FE6366">
        <w:rPr>
          <w:rFonts w:ascii="Times New Roman" w:eastAsia="Times New Roman" w:hAnsi="Times New Roman" w:cs="Times New Roman"/>
          <w:color w:val="000000" w:themeColor="text1"/>
          <w:sz w:val="24"/>
          <w:szCs w:val="24"/>
          <w:lang w:eastAsia="ro-RO"/>
        </w:rPr>
        <w:t xml:space="preserve"> elaborează și prezintă Guvernului spre aprobare:</w:t>
      </w:r>
    </w:p>
    <w:p w:rsidR="004F571F" w:rsidRPr="00FE6366" w:rsidRDefault="004F571F" w:rsidP="004F571F">
      <w:pPr>
        <w:pStyle w:val="a5"/>
        <w:numPr>
          <w:ilvl w:val="0"/>
          <w:numId w:val="3"/>
        </w:numPr>
        <w:shd w:val="clear" w:color="auto" w:fill="FFFFFF"/>
        <w:tabs>
          <w:tab w:val="left" w:pos="270"/>
          <w:tab w:val="left" w:pos="540"/>
          <w:tab w:val="left" w:pos="810"/>
          <w:tab w:val="left" w:pos="1080"/>
        </w:tabs>
        <w:suppressAutoHyphens/>
        <w:spacing w:after="0" w:line="276" w:lineRule="auto"/>
        <w:ind w:left="1170" w:hanging="270"/>
        <w:jc w:val="both"/>
        <w:rPr>
          <w:rFonts w:ascii="Times New Roman" w:eastAsia="Times New Roman" w:hAnsi="Times New Roman" w:cs="Times New Roman"/>
          <w:color w:val="000000" w:themeColor="text1"/>
          <w:sz w:val="24"/>
          <w:szCs w:val="24"/>
          <w:lang w:eastAsia="ro-RO"/>
        </w:rPr>
      </w:pPr>
      <w:r w:rsidRPr="00FE6366">
        <w:rPr>
          <w:rFonts w:ascii="Times New Roman" w:eastAsia="Times New Roman" w:hAnsi="Times New Roman" w:cs="Times New Roman"/>
          <w:color w:val="000000" w:themeColor="text1"/>
          <w:sz w:val="24"/>
          <w:szCs w:val="24"/>
          <w:lang w:eastAsia="zh-CN"/>
        </w:rPr>
        <w:t>tematicile și cadrul de revizuire a cheltuielilor</w:t>
      </w:r>
      <w:r w:rsidRPr="00FE6366">
        <w:rPr>
          <w:rFonts w:ascii="Times New Roman" w:eastAsia="Times New Roman" w:hAnsi="Times New Roman" w:cs="Times New Roman"/>
          <w:color w:val="000000" w:themeColor="text1"/>
          <w:sz w:val="24"/>
          <w:szCs w:val="24"/>
          <w:lang w:eastAsia="ro-RO"/>
        </w:rPr>
        <w:t>;</w:t>
      </w:r>
    </w:p>
    <w:p w:rsidR="004F571F" w:rsidRPr="00FE6366" w:rsidRDefault="004F571F" w:rsidP="004F571F">
      <w:pPr>
        <w:pStyle w:val="a5"/>
        <w:numPr>
          <w:ilvl w:val="0"/>
          <w:numId w:val="3"/>
        </w:numPr>
        <w:shd w:val="clear" w:color="auto" w:fill="FFFFFF"/>
        <w:tabs>
          <w:tab w:val="left" w:pos="270"/>
          <w:tab w:val="left" w:pos="540"/>
          <w:tab w:val="left" w:pos="810"/>
          <w:tab w:val="left" w:pos="1080"/>
        </w:tabs>
        <w:suppressAutoHyphens/>
        <w:spacing w:after="0" w:line="276" w:lineRule="auto"/>
        <w:ind w:left="1170" w:hanging="270"/>
        <w:jc w:val="both"/>
        <w:rPr>
          <w:rFonts w:ascii="Times New Roman" w:eastAsia="Times New Roman" w:hAnsi="Times New Roman" w:cs="Times New Roman"/>
          <w:color w:val="000000" w:themeColor="text1"/>
          <w:sz w:val="24"/>
          <w:szCs w:val="24"/>
          <w:lang w:eastAsia="ro-RO"/>
        </w:rPr>
      </w:pPr>
      <w:r w:rsidRPr="00FE6366">
        <w:rPr>
          <w:rFonts w:ascii="Times New Roman" w:eastAsia="Times New Roman" w:hAnsi="Times New Roman" w:cs="Times New Roman"/>
          <w:iCs/>
          <w:color w:val="000000" w:themeColor="text1"/>
          <w:sz w:val="24"/>
          <w:szCs w:val="24"/>
          <w:lang w:eastAsia="ro-RO"/>
        </w:rPr>
        <w:t>rezultatele revizuirii cheltuielilor, inclusiv măsurile de eficientizare a cheltuielilor;</w:t>
      </w:r>
    </w:p>
    <w:p w:rsidR="004F571F" w:rsidRPr="00946336" w:rsidRDefault="004F571F" w:rsidP="004F571F">
      <w:pPr>
        <w:pStyle w:val="a5"/>
        <w:numPr>
          <w:ilvl w:val="0"/>
          <w:numId w:val="3"/>
        </w:numPr>
        <w:shd w:val="clear" w:color="auto" w:fill="FFFFFF"/>
        <w:tabs>
          <w:tab w:val="left" w:pos="270"/>
          <w:tab w:val="left" w:pos="540"/>
          <w:tab w:val="left" w:pos="810"/>
          <w:tab w:val="left" w:pos="1080"/>
        </w:tabs>
        <w:suppressAutoHyphens/>
        <w:spacing w:after="0" w:line="276" w:lineRule="auto"/>
        <w:ind w:left="1170" w:hanging="270"/>
        <w:jc w:val="both"/>
        <w:rPr>
          <w:rFonts w:ascii="Times New Roman" w:eastAsia="Times New Roman" w:hAnsi="Times New Roman" w:cs="Times New Roman"/>
          <w:color w:val="000000" w:themeColor="text1"/>
          <w:sz w:val="24"/>
          <w:szCs w:val="24"/>
          <w:lang w:eastAsia="ro-RO"/>
        </w:rPr>
      </w:pPr>
      <w:r w:rsidRPr="00946336">
        <w:rPr>
          <w:rFonts w:ascii="Times New Roman" w:eastAsia="Times New Roman" w:hAnsi="Times New Roman" w:cs="Times New Roman"/>
          <w:color w:val="000000" w:themeColor="text1"/>
          <w:sz w:val="24"/>
          <w:szCs w:val="24"/>
          <w:lang w:eastAsia="ro-RO"/>
        </w:rPr>
        <w:t>propuneri privind autoritățile responsabile și termenele de implementare a măsurilor de eficientizare a cheltuielilor.</w:t>
      </w:r>
    </w:p>
    <w:p w:rsidR="004F571F" w:rsidRPr="00FE6366" w:rsidRDefault="00A9074B" w:rsidP="00A9074B">
      <w:pPr>
        <w:tabs>
          <w:tab w:val="left" w:pos="900"/>
        </w:tabs>
        <w:suppressAutoHyphens/>
        <w:spacing w:after="0" w:line="276" w:lineRule="auto"/>
        <w:ind w:firstLine="540"/>
        <w:jc w:val="both"/>
        <w:rPr>
          <w:rFonts w:ascii="Times New Roman" w:eastAsia="Times New Roman" w:hAnsi="Times New Roman" w:cs="Times New Roman"/>
          <w:color w:val="000000" w:themeColor="text1"/>
          <w:sz w:val="24"/>
          <w:szCs w:val="24"/>
          <w:lang w:val="ro-MD" w:eastAsia="zh-CN"/>
        </w:rPr>
      </w:pPr>
      <w:r>
        <w:rPr>
          <w:rFonts w:ascii="Times New Roman" w:eastAsia="Times New Roman" w:hAnsi="Times New Roman" w:cs="Times New Roman"/>
          <w:color w:val="000000" w:themeColor="text1"/>
          <w:spacing w:val="3"/>
          <w:sz w:val="24"/>
          <w:szCs w:val="24"/>
          <w:lang w:eastAsia="zh-CN"/>
        </w:rPr>
        <w:t xml:space="preserve">c) asigură </w:t>
      </w:r>
      <w:r w:rsidR="004F571F" w:rsidRPr="00FE6366">
        <w:rPr>
          <w:rFonts w:ascii="Times New Roman" w:eastAsia="Times New Roman" w:hAnsi="Times New Roman" w:cs="Times New Roman"/>
          <w:color w:val="000000" w:themeColor="text1"/>
          <w:spacing w:val="3"/>
          <w:sz w:val="24"/>
          <w:szCs w:val="24"/>
          <w:lang w:eastAsia="zh-CN"/>
        </w:rPr>
        <w:t xml:space="preserve">instruirea personalului din cadrul autorităților/instituțiilor  bugetare </w:t>
      </w:r>
      <w:r w:rsidR="004F571F">
        <w:rPr>
          <w:rFonts w:ascii="Times New Roman" w:eastAsia="Times New Roman" w:hAnsi="Times New Roman" w:cs="Times New Roman"/>
          <w:color w:val="000000" w:themeColor="text1"/>
          <w:spacing w:val="3"/>
          <w:sz w:val="24"/>
          <w:szCs w:val="24"/>
          <w:lang w:eastAsia="zh-CN"/>
        </w:rPr>
        <w:t>și</w:t>
      </w:r>
      <w:r w:rsidR="004F571F">
        <w:rPr>
          <w:rFonts w:ascii="Times New Roman" w:eastAsia="Times New Roman" w:hAnsi="Times New Roman" w:cs="Times New Roman"/>
          <w:color w:val="000000" w:themeColor="text1"/>
          <w:sz w:val="24"/>
          <w:szCs w:val="24"/>
          <w:lang w:eastAsia="zh-CN"/>
        </w:rPr>
        <w:t xml:space="preserve"> acordarea</w:t>
      </w:r>
      <w:r w:rsidR="004F571F" w:rsidRPr="00FE6366">
        <w:rPr>
          <w:rFonts w:ascii="Times New Roman" w:eastAsia="Times New Roman" w:hAnsi="Times New Roman" w:cs="Times New Roman"/>
          <w:color w:val="000000" w:themeColor="text1"/>
          <w:sz w:val="24"/>
          <w:szCs w:val="24"/>
          <w:lang w:eastAsia="zh-CN"/>
        </w:rPr>
        <w:t xml:space="preserve"> asistenț</w:t>
      </w:r>
      <w:r w:rsidR="004F571F">
        <w:rPr>
          <w:rFonts w:ascii="Times New Roman" w:eastAsia="Times New Roman" w:hAnsi="Times New Roman" w:cs="Times New Roman"/>
          <w:color w:val="000000" w:themeColor="text1"/>
          <w:sz w:val="24"/>
          <w:szCs w:val="24"/>
          <w:lang w:eastAsia="zh-CN"/>
        </w:rPr>
        <w:t>ei</w:t>
      </w:r>
      <w:r w:rsidR="004F571F" w:rsidRPr="00FE6366">
        <w:rPr>
          <w:rFonts w:ascii="Times New Roman" w:eastAsia="Times New Roman" w:hAnsi="Times New Roman" w:cs="Times New Roman"/>
          <w:color w:val="000000" w:themeColor="text1"/>
          <w:sz w:val="24"/>
          <w:szCs w:val="24"/>
          <w:lang w:eastAsia="zh-CN"/>
        </w:rPr>
        <w:t xml:space="preserve"> metodologic</w:t>
      </w:r>
      <w:r w:rsidR="004F571F">
        <w:rPr>
          <w:rFonts w:ascii="Times New Roman" w:eastAsia="Times New Roman" w:hAnsi="Times New Roman" w:cs="Times New Roman"/>
          <w:color w:val="000000" w:themeColor="text1"/>
          <w:sz w:val="24"/>
          <w:szCs w:val="24"/>
          <w:lang w:eastAsia="zh-CN"/>
        </w:rPr>
        <w:t>e</w:t>
      </w:r>
      <w:r w:rsidR="004F571F" w:rsidRPr="00FE6366">
        <w:rPr>
          <w:rFonts w:ascii="Times New Roman" w:eastAsia="Times New Roman" w:hAnsi="Times New Roman" w:cs="Times New Roman"/>
          <w:color w:val="000000" w:themeColor="text1"/>
          <w:sz w:val="24"/>
          <w:szCs w:val="24"/>
          <w:lang w:eastAsia="zh-CN"/>
        </w:rPr>
        <w:t xml:space="preserve"> în vederea efectuării </w:t>
      </w:r>
      <w:r w:rsidR="004F571F">
        <w:rPr>
          <w:rFonts w:ascii="Times New Roman" w:eastAsia="Times New Roman" w:hAnsi="Times New Roman" w:cs="Times New Roman"/>
          <w:color w:val="000000" w:themeColor="text1"/>
          <w:sz w:val="24"/>
          <w:szCs w:val="24"/>
          <w:lang w:eastAsia="zh-CN"/>
        </w:rPr>
        <w:t>revizuirii cheltuielilor;</w:t>
      </w:r>
      <w:r w:rsidR="004F571F" w:rsidRPr="00FE6366">
        <w:rPr>
          <w:rFonts w:ascii="Times New Roman" w:eastAsia="Times New Roman" w:hAnsi="Times New Roman" w:cs="Times New Roman"/>
          <w:color w:val="000000" w:themeColor="text1"/>
          <w:sz w:val="24"/>
          <w:szCs w:val="24"/>
          <w:lang w:eastAsia="zh-CN"/>
        </w:rPr>
        <w:t xml:space="preserve"> </w:t>
      </w:r>
    </w:p>
    <w:p w:rsidR="004F571F" w:rsidRPr="00D175D0" w:rsidRDefault="00356D0A" w:rsidP="00356D0A">
      <w:pPr>
        <w:tabs>
          <w:tab w:val="left" w:pos="900"/>
          <w:tab w:val="left" w:pos="117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sidRPr="00D175D0">
        <w:rPr>
          <w:rFonts w:ascii="Times New Roman" w:eastAsia="Times New Roman" w:hAnsi="Times New Roman" w:cs="Times New Roman"/>
          <w:sz w:val="24"/>
          <w:szCs w:val="24"/>
          <w:lang w:val="ro-MD" w:eastAsia="zh-CN"/>
        </w:rPr>
        <w:t xml:space="preserve">d) </w:t>
      </w:r>
      <w:r w:rsidR="00A9074B" w:rsidRPr="00D175D0">
        <w:rPr>
          <w:rFonts w:ascii="Times New Roman" w:eastAsia="Times New Roman" w:hAnsi="Times New Roman" w:cs="Times New Roman"/>
          <w:sz w:val="24"/>
          <w:szCs w:val="24"/>
          <w:lang w:eastAsia="zh-CN"/>
        </w:rPr>
        <w:t xml:space="preserve">asigură </w:t>
      </w:r>
      <w:r w:rsidRPr="00D175D0">
        <w:rPr>
          <w:rFonts w:ascii="Times New Roman" w:eastAsia="Times New Roman" w:hAnsi="Times New Roman" w:cs="Times New Roman"/>
          <w:sz w:val="24"/>
          <w:szCs w:val="24"/>
          <w:lang w:eastAsia="zh-CN"/>
        </w:rPr>
        <w:t>participarea</w:t>
      </w:r>
      <w:r w:rsidR="004F571F" w:rsidRPr="00D175D0">
        <w:rPr>
          <w:rFonts w:ascii="Times New Roman" w:eastAsia="Times New Roman" w:hAnsi="Times New Roman" w:cs="Times New Roman"/>
          <w:sz w:val="24"/>
          <w:szCs w:val="24"/>
          <w:lang w:eastAsia="zh-CN"/>
        </w:rPr>
        <w:t xml:space="preserve"> </w:t>
      </w:r>
      <w:r w:rsidRPr="00D175D0">
        <w:rPr>
          <w:rFonts w:ascii="Times New Roman" w:eastAsia="Times New Roman" w:hAnsi="Times New Roman" w:cs="Times New Roman"/>
          <w:sz w:val="24"/>
          <w:szCs w:val="24"/>
          <w:lang w:eastAsia="zh-CN"/>
        </w:rPr>
        <w:t xml:space="preserve">membrilor grupului de lucru din partea ministerului </w:t>
      </w:r>
      <w:r w:rsidR="004F571F" w:rsidRPr="00D175D0">
        <w:rPr>
          <w:rFonts w:ascii="Times New Roman" w:eastAsia="Times New Roman" w:hAnsi="Times New Roman" w:cs="Times New Roman"/>
          <w:sz w:val="24"/>
          <w:szCs w:val="24"/>
          <w:lang w:eastAsia="zh-CN"/>
        </w:rPr>
        <w:t xml:space="preserve">la ședințele </w:t>
      </w:r>
      <w:r w:rsidR="006F7ECB" w:rsidRPr="00D175D0">
        <w:rPr>
          <w:rFonts w:ascii="Times New Roman" w:eastAsia="Times New Roman" w:hAnsi="Times New Roman" w:cs="Times New Roman"/>
          <w:sz w:val="24"/>
          <w:szCs w:val="24"/>
          <w:lang w:eastAsia="zh-CN"/>
        </w:rPr>
        <w:t xml:space="preserve">și activitatea </w:t>
      </w:r>
      <w:r w:rsidR="004F571F" w:rsidRPr="00D175D0">
        <w:rPr>
          <w:rFonts w:ascii="Times New Roman" w:eastAsia="Times New Roman" w:hAnsi="Times New Roman" w:cs="Times New Roman"/>
          <w:sz w:val="24"/>
          <w:szCs w:val="24"/>
          <w:lang w:eastAsia="zh-CN"/>
        </w:rPr>
        <w:t xml:space="preserve">grupului de lucru; </w:t>
      </w:r>
    </w:p>
    <w:p w:rsidR="00D3193A" w:rsidRPr="00E1628F" w:rsidRDefault="00D3193A" w:rsidP="00D175D0">
      <w:pPr>
        <w:tabs>
          <w:tab w:val="left" w:pos="720"/>
          <w:tab w:val="left" w:pos="900"/>
        </w:tabs>
        <w:suppressAutoHyphens/>
        <w:spacing w:after="0" w:line="276" w:lineRule="auto"/>
        <w:ind w:left="90" w:firstLine="450"/>
        <w:jc w:val="both"/>
        <w:rPr>
          <w:rFonts w:ascii="Times New Roman" w:eastAsia="Times New Roman" w:hAnsi="Times New Roman" w:cs="Times New Roman"/>
          <w:color w:val="000000" w:themeColor="text1"/>
          <w:sz w:val="24"/>
          <w:szCs w:val="24"/>
          <w:lang w:eastAsia="zh-CN"/>
        </w:rPr>
      </w:pPr>
      <w:r w:rsidRPr="00E1628F">
        <w:rPr>
          <w:rFonts w:ascii="Times New Roman" w:eastAsia="Times New Roman" w:hAnsi="Times New Roman" w:cs="Times New Roman"/>
          <w:color w:val="000000" w:themeColor="text1"/>
          <w:sz w:val="24"/>
          <w:szCs w:val="24"/>
          <w:highlight w:val="yellow"/>
          <w:lang w:eastAsia="zh-CN"/>
        </w:rPr>
        <w:t xml:space="preserve">e) prezintă Guvernului </w:t>
      </w:r>
      <w:r w:rsidR="00D175D0" w:rsidRPr="00E1628F">
        <w:rPr>
          <w:rFonts w:ascii="Times New Roman" w:eastAsia="Times New Roman" w:hAnsi="Times New Roman" w:cs="Times New Roman"/>
          <w:color w:val="000000" w:themeColor="text1"/>
          <w:sz w:val="24"/>
          <w:szCs w:val="24"/>
          <w:highlight w:val="yellow"/>
          <w:lang w:eastAsia="zh-CN"/>
        </w:rPr>
        <w:t xml:space="preserve">propuneri privind stabilirea autorităților administrației publice centrale responsabile de implementarea măsurilor de eficientizare a cheltuielilor și </w:t>
      </w:r>
      <w:r w:rsidR="00C93532" w:rsidRPr="00E1628F">
        <w:rPr>
          <w:rFonts w:ascii="Times New Roman" w:eastAsia="Times New Roman" w:hAnsi="Times New Roman" w:cs="Times New Roman"/>
          <w:color w:val="000000" w:themeColor="text1"/>
          <w:sz w:val="24"/>
          <w:szCs w:val="24"/>
          <w:highlight w:val="yellow"/>
          <w:lang w:eastAsia="zh-CN"/>
        </w:rPr>
        <w:t xml:space="preserve">a </w:t>
      </w:r>
      <w:r w:rsidR="00D175D0" w:rsidRPr="00E1628F">
        <w:rPr>
          <w:rFonts w:ascii="Times New Roman" w:eastAsia="Times New Roman" w:hAnsi="Times New Roman" w:cs="Times New Roman"/>
          <w:color w:val="000000" w:themeColor="text1"/>
          <w:sz w:val="24"/>
          <w:szCs w:val="24"/>
          <w:highlight w:val="yellow"/>
          <w:lang w:eastAsia="zh-CN"/>
        </w:rPr>
        <w:t>termenel</w:t>
      </w:r>
      <w:r w:rsidR="00C93532" w:rsidRPr="00E1628F">
        <w:rPr>
          <w:rFonts w:ascii="Times New Roman" w:eastAsia="Times New Roman" w:hAnsi="Times New Roman" w:cs="Times New Roman"/>
          <w:color w:val="000000" w:themeColor="text1"/>
          <w:sz w:val="24"/>
          <w:szCs w:val="24"/>
          <w:highlight w:val="yellow"/>
          <w:lang w:eastAsia="zh-CN"/>
        </w:rPr>
        <w:t>or</w:t>
      </w:r>
      <w:r w:rsidR="00D175D0" w:rsidRPr="00E1628F">
        <w:rPr>
          <w:rFonts w:ascii="Times New Roman" w:eastAsia="Times New Roman" w:hAnsi="Times New Roman" w:cs="Times New Roman"/>
          <w:color w:val="000000" w:themeColor="text1"/>
          <w:sz w:val="24"/>
          <w:szCs w:val="24"/>
          <w:highlight w:val="yellow"/>
          <w:lang w:eastAsia="zh-CN"/>
        </w:rPr>
        <w:t xml:space="preserve"> de implementare;</w:t>
      </w:r>
    </w:p>
    <w:p w:rsidR="00D175D0" w:rsidRPr="00D175D0" w:rsidRDefault="00D175D0" w:rsidP="00D175D0">
      <w:pPr>
        <w:tabs>
          <w:tab w:val="left" w:pos="720"/>
          <w:tab w:val="left" w:pos="900"/>
        </w:tabs>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lastRenderedPageBreak/>
        <w:t>f) aprobă planul de implementare a măsurilor de eficientizare a cheltuielilor pentru fiecare tematică</w:t>
      </w:r>
      <w:r w:rsidR="00C93532">
        <w:rPr>
          <w:rFonts w:ascii="Times New Roman" w:eastAsia="Times New Roman" w:hAnsi="Times New Roman" w:cs="Times New Roman"/>
          <w:color w:val="000000" w:themeColor="text1"/>
          <w:sz w:val="24"/>
          <w:szCs w:val="24"/>
          <w:lang w:eastAsia="zh-CN"/>
        </w:rPr>
        <w:t xml:space="preserve"> de revizuire a cheltuielilor</w:t>
      </w:r>
      <w:r>
        <w:rPr>
          <w:rFonts w:ascii="Times New Roman" w:eastAsia="Times New Roman" w:hAnsi="Times New Roman" w:cs="Times New Roman"/>
          <w:color w:val="000000" w:themeColor="text1"/>
          <w:sz w:val="24"/>
          <w:szCs w:val="24"/>
          <w:lang w:eastAsia="zh-CN"/>
        </w:rPr>
        <w:t>;</w:t>
      </w:r>
    </w:p>
    <w:p w:rsidR="00CB6B69" w:rsidRPr="00FE6366" w:rsidRDefault="00D175D0" w:rsidP="00CB6B69">
      <w:pPr>
        <w:tabs>
          <w:tab w:val="left" w:pos="540"/>
          <w:tab w:val="left" w:pos="900"/>
        </w:tabs>
        <w:suppressAutoHyphens/>
        <w:spacing w:after="0" w:line="276" w:lineRule="auto"/>
        <w:ind w:firstLine="54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zh-CN"/>
        </w:rPr>
        <w:t>g</w:t>
      </w:r>
      <w:r w:rsidR="00CB6B69" w:rsidRPr="00FE6366">
        <w:rPr>
          <w:rFonts w:ascii="Times New Roman" w:eastAsia="Times New Roman" w:hAnsi="Times New Roman" w:cs="Times New Roman"/>
          <w:color w:val="000000" w:themeColor="text1"/>
          <w:sz w:val="24"/>
          <w:szCs w:val="24"/>
          <w:lang w:eastAsia="zh-CN"/>
        </w:rPr>
        <w:t xml:space="preserve">) </w:t>
      </w:r>
      <w:r w:rsidR="00CB6B69" w:rsidRPr="00FE6366">
        <w:rPr>
          <w:rFonts w:ascii="Times New Roman" w:eastAsia="Times New Roman" w:hAnsi="Times New Roman" w:cs="Times New Roman"/>
          <w:color w:val="000000" w:themeColor="text1"/>
          <w:sz w:val="24"/>
          <w:szCs w:val="24"/>
          <w:lang w:eastAsia="ro-RO"/>
        </w:rPr>
        <w:t xml:space="preserve">include măsurile de eficientizare a cheltuielilor, </w:t>
      </w:r>
      <w:r w:rsidR="00CB6B69" w:rsidRPr="00D46EAB">
        <w:rPr>
          <w:rFonts w:ascii="Times New Roman" w:eastAsia="Times New Roman" w:hAnsi="Times New Roman" w:cs="Times New Roman"/>
          <w:color w:val="000000" w:themeColor="text1"/>
          <w:sz w:val="24"/>
          <w:szCs w:val="24"/>
          <w:lang w:eastAsia="ro-RO"/>
        </w:rPr>
        <w:t xml:space="preserve">aprobate de Guvern și </w:t>
      </w:r>
      <w:r w:rsidR="00CB6B69" w:rsidRPr="00FE6366">
        <w:rPr>
          <w:rFonts w:ascii="Times New Roman" w:eastAsia="Times New Roman" w:hAnsi="Times New Roman" w:cs="Times New Roman"/>
          <w:color w:val="000000" w:themeColor="text1"/>
          <w:sz w:val="24"/>
          <w:szCs w:val="24"/>
          <w:lang w:eastAsia="ro-RO"/>
        </w:rPr>
        <w:t>reflectate de autoritățile administrației publice centrale în strategiile sectoriale de cheltuieli, în politica bugetar-fiscală aferentă următorului proces de elaborare a cadrului bugetar pe termen mediu;</w:t>
      </w:r>
    </w:p>
    <w:p w:rsidR="00CB6B69" w:rsidRPr="00FE6366" w:rsidRDefault="00D175D0" w:rsidP="00CB6B69">
      <w:pPr>
        <w:tabs>
          <w:tab w:val="left" w:pos="540"/>
          <w:tab w:val="left" w:pos="900"/>
        </w:tabs>
        <w:suppressAutoHyphens/>
        <w:spacing w:after="0" w:line="276" w:lineRule="auto"/>
        <w:ind w:firstLine="54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h</w:t>
      </w:r>
      <w:r w:rsidR="00CB6B69" w:rsidRPr="00FE6366">
        <w:rPr>
          <w:rFonts w:ascii="Times New Roman" w:eastAsia="Times New Roman" w:hAnsi="Times New Roman" w:cs="Times New Roman"/>
          <w:color w:val="000000" w:themeColor="text1"/>
          <w:sz w:val="24"/>
          <w:szCs w:val="24"/>
          <w:lang w:eastAsia="ro-RO"/>
        </w:rPr>
        <w:t>) monitorizează implementarea măsurilor de eficientizare a cheltuielilor și publică rapoartele anuale ale autorităților administrației publice centrale privind implementarea măsurilor de eficientizare a cheltuielilor.</w:t>
      </w:r>
    </w:p>
    <w:p w:rsidR="00CB6B69" w:rsidRPr="00BA76E1" w:rsidRDefault="00CB6B69" w:rsidP="00CB6B69">
      <w:pPr>
        <w:tabs>
          <w:tab w:val="left" w:pos="540"/>
          <w:tab w:val="left" w:pos="900"/>
        </w:tabs>
        <w:suppressAutoHyphens/>
        <w:spacing w:after="0" w:line="276" w:lineRule="auto"/>
        <w:ind w:firstLine="540"/>
        <w:jc w:val="both"/>
        <w:rPr>
          <w:rFonts w:ascii="Times New Roman" w:eastAsia="Times New Roman" w:hAnsi="Times New Roman" w:cs="Times New Roman"/>
          <w:i/>
          <w:color w:val="FF0000"/>
          <w:sz w:val="24"/>
          <w:szCs w:val="24"/>
          <w:lang w:eastAsia="ro-RO"/>
        </w:rPr>
      </w:pPr>
    </w:p>
    <w:p w:rsidR="00CB6B69" w:rsidRPr="00BA76E1" w:rsidRDefault="00CB6B69" w:rsidP="00CB6B69">
      <w:pPr>
        <w:shd w:val="clear" w:color="auto" w:fill="FFFFFF"/>
        <w:tabs>
          <w:tab w:val="left" w:pos="540"/>
          <w:tab w:val="left" w:pos="990"/>
        </w:tabs>
        <w:suppressAutoHyphens/>
        <w:spacing w:after="0" w:line="276" w:lineRule="auto"/>
        <w:contextualSpacing/>
        <w:jc w:val="center"/>
        <w:rPr>
          <w:rFonts w:ascii="Times New Roman" w:eastAsia="Times New Roman" w:hAnsi="Times New Roman" w:cs="Times New Roman"/>
          <w:i/>
          <w:color w:val="000000" w:themeColor="text1"/>
          <w:sz w:val="24"/>
          <w:szCs w:val="24"/>
          <w:lang w:eastAsia="ro-RO"/>
        </w:rPr>
      </w:pPr>
      <w:r w:rsidRPr="00BA76E1">
        <w:rPr>
          <w:rFonts w:ascii="Times New Roman" w:eastAsia="Times New Roman" w:hAnsi="Times New Roman" w:cs="Times New Roman"/>
          <w:i/>
          <w:color w:val="000000" w:themeColor="text1"/>
          <w:sz w:val="24"/>
          <w:szCs w:val="24"/>
          <w:lang w:eastAsia="ro-RO"/>
        </w:rPr>
        <w:t>Autoritățile administrației publice centrale</w:t>
      </w:r>
    </w:p>
    <w:p w:rsidR="00CB6B69" w:rsidRPr="00027707" w:rsidRDefault="00CB6B69" w:rsidP="00CB6B69">
      <w:pPr>
        <w:shd w:val="clear" w:color="auto" w:fill="FFFFFF"/>
        <w:tabs>
          <w:tab w:val="left" w:pos="540"/>
        </w:tabs>
        <w:spacing w:after="0" w:line="276" w:lineRule="auto"/>
        <w:ind w:firstLine="540"/>
        <w:jc w:val="both"/>
        <w:rPr>
          <w:rFonts w:ascii="Times New Roman" w:eastAsia="Times New Roman" w:hAnsi="Times New Roman" w:cs="Times New Roman"/>
          <w:color w:val="000000" w:themeColor="text1"/>
          <w:sz w:val="24"/>
          <w:szCs w:val="24"/>
          <w:lang w:eastAsia="ro-RO"/>
        </w:rPr>
      </w:pPr>
      <w:r w:rsidRPr="00946336">
        <w:rPr>
          <w:rFonts w:ascii="Times New Roman" w:eastAsia="Times New Roman" w:hAnsi="Times New Roman" w:cs="Times New Roman"/>
          <w:b/>
          <w:color w:val="000000" w:themeColor="text1"/>
          <w:sz w:val="24"/>
          <w:szCs w:val="24"/>
          <w:lang w:eastAsia="ro-RO"/>
        </w:rPr>
        <w:t>1</w:t>
      </w:r>
      <w:r w:rsidR="00B73BC4">
        <w:rPr>
          <w:rFonts w:ascii="Times New Roman" w:eastAsia="Times New Roman" w:hAnsi="Times New Roman" w:cs="Times New Roman"/>
          <w:b/>
          <w:color w:val="000000" w:themeColor="text1"/>
          <w:sz w:val="24"/>
          <w:szCs w:val="24"/>
          <w:lang w:eastAsia="ro-RO"/>
        </w:rPr>
        <w:t>3</w:t>
      </w:r>
      <w:r w:rsidRPr="00946336">
        <w:rPr>
          <w:rFonts w:ascii="Times New Roman" w:eastAsia="Times New Roman" w:hAnsi="Times New Roman" w:cs="Times New Roman"/>
          <w:b/>
          <w:color w:val="000000" w:themeColor="text1"/>
          <w:sz w:val="24"/>
          <w:szCs w:val="24"/>
          <w:lang w:eastAsia="ro-RO"/>
        </w:rPr>
        <w:t xml:space="preserve">. </w:t>
      </w:r>
      <w:r w:rsidRPr="00027707">
        <w:rPr>
          <w:rFonts w:ascii="Times New Roman" w:eastAsia="Times New Roman" w:hAnsi="Times New Roman" w:cs="Times New Roman"/>
          <w:color w:val="000000" w:themeColor="text1"/>
          <w:sz w:val="24"/>
          <w:szCs w:val="24"/>
          <w:lang w:eastAsia="ro-RO"/>
        </w:rPr>
        <w:t>În procesul de revizuire a cheltuielilor, autoritățile administrației publice centrale sunt responsabile pentru:</w:t>
      </w:r>
    </w:p>
    <w:p w:rsidR="00CB6B69" w:rsidRPr="00027707" w:rsidRDefault="00CB6B69" w:rsidP="00CB6B69">
      <w:pPr>
        <w:pStyle w:val="a5"/>
        <w:numPr>
          <w:ilvl w:val="0"/>
          <w:numId w:val="29"/>
        </w:numPr>
        <w:shd w:val="clear" w:color="auto" w:fill="FFFFFF"/>
        <w:tabs>
          <w:tab w:val="left" w:pos="540"/>
        </w:tabs>
        <w:spacing w:after="0" w:line="276" w:lineRule="auto"/>
        <w:ind w:left="0" w:firstLine="450"/>
        <w:jc w:val="both"/>
        <w:rPr>
          <w:rFonts w:ascii="Times New Roman" w:eastAsia="Times New Roman" w:hAnsi="Times New Roman" w:cs="Times New Roman"/>
          <w:sz w:val="24"/>
          <w:szCs w:val="24"/>
          <w:lang w:eastAsia="ro-RO"/>
        </w:rPr>
      </w:pPr>
      <w:r w:rsidRPr="00027707">
        <w:rPr>
          <w:rFonts w:ascii="Times New Roman" w:eastAsia="Times New Roman" w:hAnsi="Times New Roman" w:cs="Times New Roman"/>
          <w:sz w:val="24"/>
          <w:szCs w:val="24"/>
          <w:lang w:eastAsia="ro-RO"/>
        </w:rPr>
        <w:t>prezentarea, la solicitarea Ministerului Finanțelor, a propunerilor pentru cadrul și tematica de revizuire a cheltuielilor;</w:t>
      </w:r>
    </w:p>
    <w:p w:rsidR="00CB6B69" w:rsidRDefault="00CB6B69" w:rsidP="00CB6B69">
      <w:pPr>
        <w:pStyle w:val="a5"/>
        <w:numPr>
          <w:ilvl w:val="0"/>
          <w:numId w:val="29"/>
        </w:numPr>
        <w:shd w:val="clear" w:color="auto" w:fill="FFFFFF"/>
        <w:tabs>
          <w:tab w:val="left" w:pos="540"/>
        </w:tabs>
        <w:spacing w:after="0" w:line="276" w:lineRule="auto"/>
        <w:ind w:left="0" w:firstLine="45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efectuarea revizuirii cheltuielilor cel puțin o d</w:t>
      </w:r>
      <w:r>
        <w:rPr>
          <w:rFonts w:ascii="Times New Roman" w:eastAsia="Times New Roman" w:hAnsi="Times New Roman" w:cs="Times New Roman"/>
          <w:color w:val="000000" w:themeColor="text1"/>
          <w:sz w:val="24"/>
          <w:szCs w:val="24"/>
          <w:lang w:eastAsia="ro-RO"/>
        </w:rPr>
        <w:t>ată în 7 ani, în fiecare sector prin:</w:t>
      </w:r>
    </w:p>
    <w:p w:rsidR="00CB6B69" w:rsidRDefault="008E20DD"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constituirea Comitetului de supraveghere și a grupului de lucru</w:t>
      </w:r>
      <w:r w:rsidR="00CB6B69" w:rsidRPr="00027707">
        <w:rPr>
          <w:rFonts w:ascii="Times New Roman" w:eastAsia="Times New Roman" w:hAnsi="Times New Roman" w:cs="Times New Roman"/>
          <w:color w:val="000000" w:themeColor="text1"/>
          <w:sz w:val="24"/>
          <w:szCs w:val="24"/>
          <w:lang w:eastAsia="ro-RO"/>
        </w:rPr>
        <w:t>;</w:t>
      </w:r>
    </w:p>
    <w:p w:rsidR="008E20DD" w:rsidRPr="00027707" w:rsidRDefault="008E20DD"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aprobarea foii de parcurs pentru grupul de lucru;</w:t>
      </w:r>
    </w:p>
    <w:p w:rsidR="00CB6B69" w:rsidRPr="00027707" w:rsidRDefault="00CB6B69"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organiz</w:t>
      </w:r>
      <w:r>
        <w:rPr>
          <w:rFonts w:ascii="Times New Roman" w:eastAsia="Times New Roman" w:hAnsi="Times New Roman" w:cs="Times New Roman"/>
          <w:color w:val="000000" w:themeColor="text1"/>
          <w:sz w:val="24"/>
          <w:szCs w:val="24"/>
          <w:lang w:eastAsia="ro-RO"/>
        </w:rPr>
        <w:t>area</w:t>
      </w:r>
      <w:r w:rsidRPr="00027707">
        <w:rPr>
          <w:rFonts w:ascii="Times New Roman" w:eastAsia="Times New Roman" w:hAnsi="Times New Roman" w:cs="Times New Roman"/>
          <w:color w:val="000000" w:themeColor="text1"/>
          <w:sz w:val="24"/>
          <w:szCs w:val="24"/>
          <w:lang w:eastAsia="ro-RO"/>
        </w:rPr>
        <w:t xml:space="preserve"> ședințel</w:t>
      </w:r>
      <w:r>
        <w:rPr>
          <w:rFonts w:ascii="Times New Roman" w:eastAsia="Times New Roman" w:hAnsi="Times New Roman" w:cs="Times New Roman"/>
          <w:color w:val="000000" w:themeColor="text1"/>
          <w:sz w:val="24"/>
          <w:szCs w:val="24"/>
          <w:lang w:eastAsia="ro-RO"/>
        </w:rPr>
        <w:t>or</w:t>
      </w:r>
      <w:r w:rsidRPr="00027707">
        <w:rPr>
          <w:rFonts w:ascii="Times New Roman" w:eastAsia="Times New Roman" w:hAnsi="Times New Roman" w:cs="Times New Roman"/>
          <w:color w:val="000000" w:themeColor="text1"/>
          <w:sz w:val="24"/>
          <w:szCs w:val="24"/>
          <w:lang w:eastAsia="ro-RO"/>
        </w:rPr>
        <w:t xml:space="preserve"> și </w:t>
      </w:r>
      <w:r w:rsidR="008E20DD">
        <w:rPr>
          <w:rFonts w:ascii="Times New Roman" w:eastAsia="Times New Roman" w:hAnsi="Times New Roman" w:cs="Times New Roman"/>
          <w:color w:val="000000" w:themeColor="text1"/>
          <w:sz w:val="24"/>
          <w:szCs w:val="24"/>
          <w:lang w:eastAsia="ro-RO"/>
        </w:rPr>
        <w:t xml:space="preserve">a </w:t>
      </w:r>
      <w:r w:rsidRPr="00027707">
        <w:rPr>
          <w:rFonts w:ascii="Times New Roman" w:eastAsia="Times New Roman" w:hAnsi="Times New Roman" w:cs="Times New Roman"/>
          <w:color w:val="000000" w:themeColor="text1"/>
          <w:sz w:val="24"/>
          <w:szCs w:val="24"/>
          <w:lang w:eastAsia="ro-RO"/>
        </w:rPr>
        <w:t>activit</w:t>
      </w:r>
      <w:r w:rsidR="008E20DD">
        <w:rPr>
          <w:rFonts w:ascii="Times New Roman" w:eastAsia="Times New Roman" w:hAnsi="Times New Roman" w:cs="Times New Roman"/>
          <w:color w:val="000000" w:themeColor="text1"/>
          <w:sz w:val="24"/>
          <w:szCs w:val="24"/>
          <w:lang w:eastAsia="ro-RO"/>
        </w:rPr>
        <w:t>ății eficiente</w:t>
      </w:r>
      <w:r w:rsidRPr="00027707">
        <w:rPr>
          <w:rFonts w:ascii="Times New Roman" w:eastAsia="Times New Roman" w:hAnsi="Times New Roman" w:cs="Times New Roman"/>
          <w:color w:val="000000" w:themeColor="text1"/>
          <w:sz w:val="24"/>
          <w:szCs w:val="24"/>
          <w:lang w:eastAsia="ro-RO"/>
        </w:rPr>
        <w:t xml:space="preserve"> a grupului de lucru;</w:t>
      </w:r>
    </w:p>
    <w:p w:rsidR="00CB6B69" w:rsidRPr="00027707" w:rsidRDefault="00CB6B69"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asigur</w:t>
      </w:r>
      <w:r>
        <w:rPr>
          <w:rFonts w:ascii="Times New Roman" w:eastAsia="Times New Roman" w:hAnsi="Times New Roman" w:cs="Times New Roman"/>
          <w:color w:val="000000" w:themeColor="text1"/>
          <w:sz w:val="24"/>
          <w:szCs w:val="24"/>
          <w:lang w:eastAsia="ro-RO"/>
        </w:rPr>
        <w:t>area</w:t>
      </w:r>
      <w:r w:rsidRPr="00027707">
        <w:rPr>
          <w:rFonts w:ascii="Times New Roman" w:eastAsia="Times New Roman" w:hAnsi="Times New Roman" w:cs="Times New Roman"/>
          <w:color w:val="000000" w:themeColor="text1"/>
          <w:sz w:val="24"/>
          <w:szCs w:val="24"/>
          <w:lang w:eastAsia="ro-RO"/>
        </w:rPr>
        <w:t xml:space="preserve"> grupul</w:t>
      </w:r>
      <w:r>
        <w:rPr>
          <w:rFonts w:ascii="Times New Roman" w:eastAsia="Times New Roman" w:hAnsi="Times New Roman" w:cs="Times New Roman"/>
          <w:color w:val="000000" w:themeColor="text1"/>
          <w:sz w:val="24"/>
          <w:szCs w:val="24"/>
          <w:lang w:eastAsia="ro-RO"/>
        </w:rPr>
        <w:t>ui</w:t>
      </w:r>
      <w:r w:rsidRPr="00027707">
        <w:rPr>
          <w:rFonts w:ascii="Times New Roman" w:eastAsia="Times New Roman" w:hAnsi="Times New Roman" w:cs="Times New Roman"/>
          <w:color w:val="000000" w:themeColor="text1"/>
          <w:sz w:val="24"/>
          <w:szCs w:val="24"/>
          <w:lang w:eastAsia="ro-RO"/>
        </w:rPr>
        <w:t xml:space="preserve"> de lucru cu doc</w:t>
      </w:r>
      <w:r w:rsidR="008E20DD">
        <w:rPr>
          <w:rFonts w:ascii="Times New Roman" w:eastAsia="Times New Roman" w:hAnsi="Times New Roman" w:cs="Times New Roman"/>
          <w:color w:val="000000" w:themeColor="text1"/>
          <w:sz w:val="24"/>
          <w:szCs w:val="24"/>
          <w:lang w:eastAsia="ro-RO"/>
        </w:rPr>
        <w:t>umente relevante pentru analiză</w:t>
      </w:r>
      <w:r w:rsidRPr="00027707">
        <w:rPr>
          <w:rFonts w:ascii="Times New Roman" w:eastAsia="Times New Roman" w:hAnsi="Times New Roman" w:cs="Times New Roman"/>
          <w:color w:val="000000" w:themeColor="text1"/>
          <w:sz w:val="24"/>
          <w:szCs w:val="24"/>
          <w:lang w:eastAsia="ro-RO"/>
        </w:rPr>
        <w:t xml:space="preserve"> și alte surse de date și informații existente, veridice și accesibile care au tangență cu tematica aprobată pentru revizuirea cheltuielilor;</w:t>
      </w:r>
    </w:p>
    <w:p w:rsidR="008E20DD" w:rsidRPr="008E20DD" w:rsidRDefault="00CB6B69" w:rsidP="008E20DD">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asigură efectuarea </w:t>
      </w:r>
      <w:r w:rsidR="008E20DD">
        <w:rPr>
          <w:rFonts w:ascii="Times New Roman" w:eastAsia="Times New Roman" w:hAnsi="Times New Roman" w:cs="Times New Roman"/>
          <w:color w:val="000000" w:themeColor="text1"/>
          <w:sz w:val="24"/>
          <w:szCs w:val="24"/>
          <w:lang w:eastAsia="ro-RO"/>
        </w:rPr>
        <w:t>analizei</w:t>
      </w:r>
      <w:r w:rsidRPr="00027707">
        <w:rPr>
          <w:rFonts w:ascii="Times New Roman" w:eastAsia="Times New Roman" w:hAnsi="Times New Roman" w:cs="Times New Roman"/>
          <w:color w:val="000000" w:themeColor="text1"/>
          <w:sz w:val="24"/>
          <w:szCs w:val="24"/>
          <w:lang w:eastAsia="ro-RO"/>
        </w:rPr>
        <w:t xml:space="preserve"> cheltuielilor, a proceselor și politicilor publice în vederea identificării </w:t>
      </w:r>
      <w:r w:rsidRPr="00027707">
        <w:rPr>
          <w:rFonts w:ascii="Times New Roman" w:eastAsia="Times New Roman" w:hAnsi="Times New Roman" w:cs="Times New Roman"/>
          <w:color w:val="000000" w:themeColor="text1"/>
          <w:sz w:val="24"/>
          <w:szCs w:val="24"/>
          <w:lang w:eastAsia="zh-CN"/>
        </w:rPr>
        <w:t>activităților, unde se produc cheltuieli care nu corespund principiului performanței și/sau cheltuieli cu prioritate inferioară;</w:t>
      </w:r>
    </w:p>
    <w:p w:rsidR="00CB6B69" w:rsidRPr="00027707" w:rsidRDefault="00050E7E" w:rsidP="001211CB">
      <w:pPr>
        <w:pStyle w:val="a5"/>
        <w:numPr>
          <w:ilvl w:val="0"/>
          <w:numId w:val="4"/>
        </w:numPr>
        <w:shd w:val="clear" w:color="auto" w:fill="FFFFFF"/>
        <w:tabs>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 </w:t>
      </w:r>
      <w:r w:rsidR="00CB6B69" w:rsidRPr="00027707">
        <w:rPr>
          <w:rFonts w:ascii="Times New Roman" w:eastAsia="Times New Roman" w:hAnsi="Times New Roman" w:cs="Times New Roman"/>
          <w:color w:val="000000" w:themeColor="text1"/>
          <w:sz w:val="24"/>
          <w:szCs w:val="24"/>
          <w:lang w:eastAsia="ro-RO"/>
        </w:rPr>
        <w:t>asigură i</w:t>
      </w:r>
      <w:r w:rsidR="00CB6B69" w:rsidRPr="00027707">
        <w:rPr>
          <w:rFonts w:ascii="Times New Roman" w:hAnsi="Times New Roman" w:cs="Times New Roman"/>
          <w:color w:val="000000" w:themeColor="text1"/>
          <w:sz w:val="24"/>
          <w:szCs w:val="24"/>
        </w:rPr>
        <w:t>dentificarea tuturor tipurilor relevante de impact pentru fiecare măsură de eficientizare a cheltuielilor;</w:t>
      </w:r>
    </w:p>
    <w:p w:rsidR="00CB6B69" w:rsidRPr="00027707" w:rsidRDefault="00CB6B69"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sidRPr="00027707">
        <w:rPr>
          <w:rFonts w:ascii="Times New Roman" w:hAnsi="Times New Roman" w:cs="Times New Roman"/>
          <w:color w:val="000000" w:themeColor="text1"/>
          <w:sz w:val="24"/>
          <w:szCs w:val="24"/>
        </w:rPr>
        <w:t xml:space="preserve">asigură </w:t>
      </w:r>
      <w:r w:rsidRPr="00027707">
        <w:rPr>
          <w:rFonts w:ascii="Times New Roman" w:eastAsia="Times New Roman" w:hAnsi="Times New Roman" w:cs="Times New Roman"/>
          <w:color w:val="000000" w:themeColor="text1"/>
          <w:sz w:val="24"/>
          <w:szCs w:val="24"/>
          <w:lang w:eastAsia="ro-RO"/>
        </w:rPr>
        <w:t>evaluarea impacturilor măsurilor de eficientizare a cheltuielilor;</w:t>
      </w:r>
    </w:p>
    <w:p w:rsidR="00CB6B69" w:rsidRDefault="00CB6B69" w:rsidP="00A9074B">
      <w:pPr>
        <w:pStyle w:val="a5"/>
        <w:numPr>
          <w:ilvl w:val="0"/>
          <w:numId w:val="4"/>
        </w:numPr>
        <w:shd w:val="clear" w:color="auto" w:fill="FFFFFF"/>
        <w:tabs>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asigură elaborarea </w:t>
      </w:r>
      <w:r w:rsidRPr="00027707">
        <w:rPr>
          <w:rFonts w:ascii="Times New Roman" w:eastAsia="Times New Roman" w:hAnsi="Times New Roman" w:cs="Times New Roman"/>
          <w:color w:val="000000" w:themeColor="text1"/>
          <w:sz w:val="24"/>
          <w:szCs w:val="24"/>
          <w:lang w:eastAsia="ro-RO"/>
        </w:rPr>
        <w:t>raportului de revizuire a cheltuielilor, inclusiv a propunerilor de măsuri de eficientizare a cheltuielilor;</w:t>
      </w:r>
    </w:p>
    <w:p w:rsidR="00A9074B" w:rsidRPr="00A9074B" w:rsidRDefault="001211CB" w:rsidP="001211CB">
      <w:pPr>
        <w:pStyle w:val="a5"/>
        <w:numPr>
          <w:ilvl w:val="0"/>
          <w:numId w:val="4"/>
        </w:numPr>
        <w:tabs>
          <w:tab w:val="left" w:pos="90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 </w:t>
      </w:r>
      <w:r w:rsidR="00A9074B" w:rsidRPr="00A9074B">
        <w:rPr>
          <w:rFonts w:ascii="Times New Roman" w:eastAsia="Times New Roman" w:hAnsi="Times New Roman" w:cs="Times New Roman"/>
          <w:color w:val="000000" w:themeColor="text1"/>
          <w:sz w:val="24"/>
          <w:szCs w:val="24"/>
          <w:lang w:eastAsia="zh-CN"/>
        </w:rPr>
        <w:t>asigură secretariatul tehnic al ședințelor Comitetului de supraveghere;</w:t>
      </w:r>
    </w:p>
    <w:p w:rsidR="00CB6B69" w:rsidRPr="00027707" w:rsidRDefault="00CB6B69" w:rsidP="00A9074B">
      <w:pPr>
        <w:pStyle w:val="a5"/>
        <w:numPr>
          <w:ilvl w:val="0"/>
          <w:numId w:val="4"/>
        </w:numPr>
        <w:shd w:val="clear" w:color="auto" w:fill="FFFFFF"/>
        <w:tabs>
          <w:tab w:val="left" w:pos="720"/>
          <w:tab w:val="left" w:pos="810"/>
          <w:tab w:val="left" w:pos="900"/>
          <w:tab w:val="left" w:pos="990"/>
          <w:tab w:val="left" w:pos="1080"/>
        </w:tabs>
        <w:suppressAutoHyphens/>
        <w:spacing w:after="0" w:line="276" w:lineRule="auto"/>
        <w:ind w:left="990" w:hanging="270"/>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prezintă Ministerului Finanțelor raportul</w:t>
      </w:r>
      <w:r>
        <w:rPr>
          <w:rFonts w:ascii="Times New Roman" w:eastAsia="Times New Roman" w:hAnsi="Times New Roman" w:cs="Times New Roman"/>
          <w:color w:val="000000" w:themeColor="text1"/>
          <w:sz w:val="24"/>
          <w:szCs w:val="24"/>
          <w:lang w:eastAsia="ro-RO"/>
        </w:rPr>
        <w:t xml:space="preserve"> privind</w:t>
      </w:r>
      <w:r w:rsidRPr="00027707">
        <w:rPr>
          <w:rFonts w:ascii="Times New Roman" w:eastAsia="Times New Roman" w:hAnsi="Times New Roman" w:cs="Times New Roman"/>
          <w:color w:val="000000" w:themeColor="text1"/>
          <w:sz w:val="24"/>
          <w:szCs w:val="24"/>
          <w:lang w:val="en-US" w:eastAsia="ro-RO"/>
        </w:rPr>
        <w:t xml:space="preserve"> </w:t>
      </w:r>
      <w:proofErr w:type="spellStart"/>
      <w:r w:rsidRPr="00027707">
        <w:rPr>
          <w:rFonts w:ascii="Times New Roman" w:eastAsia="Times New Roman" w:hAnsi="Times New Roman" w:cs="Times New Roman"/>
          <w:color w:val="000000" w:themeColor="text1"/>
          <w:sz w:val="24"/>
          <w:szCs w:val="24"/>
          <w:lang w:val="en-US" w:eastAsia="ro-RO"/>
        </w:rPr>
        <w:t>revizuirea</w:t>
      </w:r>
      <w:proofErr w:type="spellEnd"/>
      <w:r w:rsidRPr="00027707">
        <w:rPr>
          <w:rFonts w:ascii="Times New Roman" w:eastAsia="Times New Roman" w:hAnsi="Times New Roman" w:cs="Times New Roman"/>
          <w:color w:val="000000" w:themeColor="text1"/>
          <w:sz w:val="24"/>
          <w:szCs w:val="24"/>
          <w:lang w:eastAsia="ro-RO"/>
        </w:rPr>
        <w:t xml:space="preserve"> cheltuielilor, inclusiv  propunerile de măsuri de eficientizare a cheltuielilor</w:t>
      </w:r>
      <w:r w:rsidR="008E20DD">
        <w:rPr>
          <w:rFonts w:ascii="Times New Roman" w:eastAsia="Times New Roman" w:hAnsi="Times New Roman" w:cs="Times New Roman"/>
          <w:color w:val="000000" w:themeColor="text1"/>
          <w:sz w:val="24"/>
          <w:szCs w:val="24"/>
          <w:lang w:eastAsia="ro-RO"/>
        </w:rPr>
        <w:t xml:space="preserve"> în termenul stabilit</w:t>
      </w:r>
      <w:r w:rsidRPr="00027707">
        <w:rPr>
          <w:rFonts w:ascii="Times New Roman" w:eastAsia="Times New Roman" w:hAnsi="Times New Roman" w:cs="Times New Roman"/>
          <w:color w:val="000000" w:themeColor="text1"/>
          <w:sz w:val="24"/>
          <w:szCs w:val="24"/>
          <w:lang w:eastAsia="ro-RO"/>
        </w:rPr>
        <w:t>.</w:t>
      </w:r>
    </w:p>
    <w:p w:rsidR="00CB6B69" w:rsidRDefault="00CB6B69" w:rsidP="00CB6B69">
      <w:pPr>
        <w:pStyle w:val="a5"/>
        <w:numPr>
          <w:ilvl w:val="0"/>
          <w:numId w:val="29"/>
        </w:numPr>
        <w:shd w:val="clear" w:color="auto" w:fill="FFFFFF"/>
        <w:tabs>
          <w:tab w:val="left" w:pos="540"/>
          <w:tab w:val="left" w:pos="720"/>
          <w:tab w:val="left" w:pos="810"/>
          <w:tab w:val="left" w:pos="990"/>
        </w:tabs>
        <w:spacing w:after="0" w:line="276" w:lineRule="auto"/>
        <w:ind w:left="0" w:firstLine="540"/>
        <w:jc w:val="both"/>
        <w:rPr>
          <w:rFonts w:ascii="Times New Roman" w:eastAsia="Times New Roman" w:hAnsi="Times New Roman" w:cs="Times New Roman"/>
          <w:color w:val="000000" w:themeColor="text1"/>
          <w:sz w:val="24"/>
          <w:szCs w:val="24"/>
          <w:lang w:eastAsia="ro-RO"/>
        </w:rPr>
      </w:pPr>
      <w:r w:rsidRPr="00450696">
        <w:rPr>
          <w:rFonts w:ascii="Times New Roman" w:eastAsia="Times New Roman" w:hAnsi="Times New Roman" w:cs="Times New Roman"/>
          <w:color w:val="000000" w:themeColor="text1"/>
          <w:sz w:val="24"/>
          <w:szCs w:val="24"/>
          <w:lang w:eastAsia="ro-RO"/>
        </w:rPr>
        <w:t>implementarea măsurilor de eficientizare a cheltuielilor î</w:t>
      </w:r>
      <w:r>
        <w:rPr>
          <w:rFonts w:ascii="Times New Roman" w:eastAsia="Times New Roman" w:hAnsi="Times New Roman" w:cs="Times New Roman"/>
          <w:color w:val="000000" w:themeColor="text1"/>
          <w:sz w:val="24"/>
          <w:szCs w:val="24"/>
          <w:lang w:eastAsia="ro-RO"/>
        </w:rPr>
        <w:t>n termenele stabilite de Guvern prin:</w:t>
      </w:r>
    </w:p>
    <w:p w:rsidR="00CB6B69" w:rsidRPr="00D46EAB" w:rsidRDefault="00CB6B69" w:rsidP="00CB6B69">
      <w:pPr>
        <w:pStyle w:val="a5"/>
        <w:numPr>
          <w:ilvl w:val="0"/>
          <w:numId w:val="37"/>
        </w:numPr>
        <w:tabs>
          <w:tab w:val="left" w:pos="0"/>
          <w:tab w:val="left" w:pos="90"/>
          <w:tab w:val="left" w:pos="360"/>
          <w:tab w:val="left" w:pos="720"/>
          <w:tab w:val="left" w:pos="810"/>
          <w:tab w:val="left" w:pos="990"/>
          <w:tab w:val="left" w:pos="1260"/>
        </w:tabs>
        <w:suppressAutoHyphens/>
        <w:spacing w:after="0" w:line="276" w:lineRule="auto"/>
        <w:jc w:val="both"/>
        <w:rPr>
          <w:rFonts w:ascii="Times New Roman" w:eastAsia="Times New Roman" w:hAnsi="Times New Roman" w:cs="Times New Roman"/>
          <w:color w:val="000000" w:themeColor="text1"/>
          <w:sz w:val="24"/>
          <w:szCs w:val="24"/>
          <w:lang w:eastAsia="ro-RO"/>
        </w:rPr>
      </w:pPr>
      <w:r w:rsidRPr="00D46EAB">
        <w:rPr>
          <w:rFonts w:ascii="Times New Roman" w:eastAsia="Times New Roman" w:hAnsi="Times New Roman" w:cs="Times New Roman"/>
          <w:color w:val="000000" w:themeColor="text1"/>
          <w:sz w:val="24"/>
          <w:szCs w:val="24"/>
          <w:lang w:eastAsia="ro-RO"/>
        </w:rPr>
        <w:t>reflect</w:t>
      </w:r>
      <w:r>
        <w:rPr>
          <w:rFonts w:ascii="Times New Roman" w:eastAsia="Times New Roman" w:hAnsi="Times New Roman" w:cs="Times New Roman"/>
          <w:color w:val="000000" w:themeColor="text1"/>
          <w:sz w:val="24"/>
          <w:szCs w:val="24"/>
          <w:lang w:eastAsia="ro-RO"/>
        </w:rPr>
        <w:t>area</w:t>
      </w:r>
      <w:r w:rsidRPr="00D46EAB">
        <w:rPr>
          <w:rFonts w:ascii="Times New Roman" w:eastAsia="Times New Roman" w:hAnsi="Times New Roman" w:cs="Times New Roman"/>
          <w:color w:val="000000" w:themeColor="text1"/>
          <w:sz w:val="24"/>
          <w:szCs w:val="24"/>
          <w:lang w:eastAsia="ro-RO"/>
        </w:rPr>
        <w:t xml:space="preserve"> în strategiile sectoriale de cheltuieli, elaborate în contextul următorului cadru bugetar pe termen mediu, </w:t>
      </w:r>
      <w:r w:rsidR="001211CB">
        <w:rPr>
          <w:rFonts w:ascii="Times New Roman" w:eastAsia="Times New Roman" w:hAnsi="Times New Roman" w:cs="Times New Roman"/>
          <w:color w:val="000000" w:themeColor="text1"/>
          <w:sz w:val="24"/>
          <w:szCs w:val="24"/>
          <w:lang w:eastAsia="ro-RO"/>
        </w:rPr>
        <w:t xml:space="preserve">a </w:t>
      </w:r>
      <w:r w:rsidRPr="00D46EAB">
        <w:rPr>
          <w:rFonts w:ascii="Times New Roman" w:eastAsia="Times New Roman" w:hAnsi="Times New Roman" w:cs="Times New Roman"/>
          <w:color w:val="000000" w:themeColor="text1"/>
          <w:sz w:val="24"/>
          <w:szCs w:val="24"/>
          <w:lang w:eastAsia="ro-RO"/>
        </w:rPr>
        <w:t>măsuril</w:t>
      </w:r>
      <w:r w:rsidR="001211CB">
        <w:rPr>
          <w:rFonts w:ascii="Times New Roman" w:eastAsia="Times New Roman" w:hAnsi="Times New Roman" w:cs="Times New Roman"/>
          <w:color w:val="000000" w:themeColor="text1"/>
          <w:sz w:val="24"/>
          <w:szCs w:val="24"/>
          <w:lang w:eastAsia="ro-RO"/>
        </w:rPr>
        <w:t>or</w:t>
      </w:r>
      <w:r w:rsidRPr="00D46EAB">
        <w:rPr>
          <w:rFonts w:ascii="Times New Roman" w:eastAsia="Times New Roman" w:hAnsi="Times New Roman" w:cs="Times New Roman"/>
          <w:color w:val="000000" w:themeColor="text1"/>
          <w:sz w:val="24"/>
          <w:szCs w:val="24"/>
          <w:lang w:eastAsia="ro-RO"/>
        </w:rPr>
        <w:t xml:space="preserve"> de eficientizare a cheltuielilor aprobate de către Guvern;</w:t>
      </w:r>
    </w:p>
    <w:p w:rsidR="00CB6B69" w:rsidRPr="00027707" w:rsidRDefault="00CB6B69" w:rsidP="00CB6B69">
      <w:pPr>
        <w:pStyle w:val="a5"/>
        <w:numPr>
          <w:ilvl w:val="0"/>
          <w:numId w:val="37"/>
        </w:numPr>
        <w:tabs>
          <w:tab w:val="left" w:pos="0"/>
          <w:tab w:val="left" w:pos="90"/>
          <w:tab w:val="left" w:pos="360"/>
          <w:tab w:val="left" w:pos="720"/>
          <w:tab w:val="left" w:pos="810"/>
          <w:tab w:val="left" w:pos="990"/>
          <w:tab w:val="left" w:pos="1260"/>
        </w:tabs>
        <w:suppressAutoHyphens/>
        <w:spacing w:after="0" w:line="276" w:lineRule="auto"/>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asigur</w:t>
      </w:r>
      <w:r>
        <w:rPr>
          <w:rFonts w:ascii="Times New Roman" w:eastAsia="Times New Roman" w:hAnsi="Times New Roman" w:cs="Times New Roman"/>
          <w:color w:val="000000" w:themeColor="text1"/>
          <w:sz w:val="24"/>
          <w:szCs w:val="24"/>
          <w:lang w:eastAsia="ro-RO"/>
        </w:rPr>
        <w:t>area</w:t>
      </w:r>
      <w:r w:rsidRPr="00027707">
        <w:rPr>
          <w:rFonts w:ascii="Times New Roman" w:eastAsia="Times New Roman" w:hAnsi="Times New Roman" w:cs="Times New Roman"/>
          <w:color w:val="000000" w:themeColor="text1"/>
          <w:sz w:val="24"/>
          <w:szCs w:val="24"/>
          <w:lang w:eastAsia="ro-RO"/>
        </w:rPr>
        <w:t xml:space="preserve"> transpuner</w:t>
      </w:r>
      <w:r>
        <w:rPr>
          <w:rFonts w:ascii="Times New Roman" w:eastAsia="Times New Roman" w:hAnsi="Times New Roman" w:cs="Times New Roman"/>
          <w:color w:val="000000" w:themeColor="text1"/>
          <w:sz w:val="24"/>
          <w:szCs w:val="24"/>
          <w:lang w:eastAsia="ro-RO"/>
        </w:rPr>
        <w:t>ii</w:t>
      </w:r>
      <w:r w:rsidRPr="00027707">
        <w:rPr>
          <w:rFonts w:ascii="Times New Roman" w:eastAsia="Times New Roman" w:hAnsi="Times New Roman" w:cs="Times New Roman"/>
          <w:color w:val="000000" w:themeColor="text1"/>
          <w:sz w:val="24"/>
          <w:szCs w:val="24"/>
          <w:lang w:eastAsia="ro-RO"/>
        </w:rPr>
        <w:t xml:space="preserve"> în actele normative a măsurilor de eficientizare a cheltuielilor</w:t>
      </w:r>
      <w:r w:rsidR="001211CB">
        <w:rPr>
          <w:rFonts w:ascii="Times New Roman" w:eastAsia="Times New Roman" w:hAnsi="Times New Roman" w:cs="Times New Roman"/>
          <w:color w:val="000000" w:themeColor="text1"/>
          <w:sz w:val="24"/>
          <w:szCs w:val="24"/>
          <w:lang w:eastAsia="ro-RO"/>
        </w:rPr>
        <w:t xml:space="preserve"> respective</w:t>
      </w:r>
      <w:r w:rsidRPr="00027707">
        <w:rPr>
          <w:rFonts w:ascii="Times New Roman" w:eastAsia="Times New Roman" w:hAnsi="Times New Roman" w:cs="Times New Roman"/>
          <w:color w:val="000000" w:themeColor="text1"/>
          <w:sz w:val="24"/>
          <w:szCs w:val="24"/>
          <w:lang w:eastAsia="ro-RO"/>
        </w:rPr>
        <w:t>;</w:t>
      </w:r>
    </w:p>
    <w:p w:rsidR="00CB6B69" w:rsidRPr="001211CB" w:rsidRDefault="00CB6B69" w:rsidP="001211CB">
      <w:pPr>
        <w:pStyle w:val="a5"/>
        <w:numPr>
          <w:ilvl w:val="0"/>
          <w:numId w:val="37"/>
        </w:numPr>
        <w:tabs>
          <w:tab w:val="left" w:pos="0"/>
          <w:tab w:val="left" w:pos="90"/>
          <w:tab w:val="left" w:pos="360"/>
          <w:tab w:val="left" w:pos="720"/>
          <w:tab w:val="left" w:pos="810"/>
          <w:tab w:val="left" w:pos="990"/>
          <w:tab w:val="left" w:pos="1260"/>
        </w:tabs>
        <w:suppressAutoHyphens/>
        <w:spacing w:after="0" w:line="276" w:lineRule="auto"/>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elabor</w:t>
      </w:r>
      <w:r>
        <w:rPr>
          <w:rFonts w:ascii="Times New Roman" w:eastAsia="Times New Roman" w:hAnsi="Times New Roman" w:cs="Times New Roman"/>
          <w:color w:val="000000" w:themeColor="text1"/>
          <w:sz w:val="24"/>
          <w:szCs w:val="24"/>
          <w:lang w:eastAsia="ro-RO"/>
        </w:rPr>
        <w:t>area</w:t>
      </w:r>
      <w:r w:rsidRPr="00027707">
        <w:rPr>
          <w:rFonts w:ascii="Times New Roman" w:eastAsia="Times New Roman" w:hAnsi="Times New Roman" w:cs="Times New Roman"/>
          <w:color w:val="000000" w:themeColor="text1"/>
          <w:sz w:val="24"/>
          <w:szCs w:val="24"/>
          <w:lang w:eastAsia="ro-RO"/>
        </w:rPr>
        <w:t xml:space="preserve"> și prez</w:t>
      </w:r>
      <w:r>
        <w:rPr>
          <w:rFonts w:ascii="Times New Roman" w:eastAsia="Times New Roman" w:hAnsi="Times New Roman" w:cs="Times New Roman"/>
          <w:color w:val="000000" w:themeColor="text1"/>
          <w:sz w:val="24"/>
          <w:szCs w:val="24"/>
          <w:lang w:eastAsia="ro-RO"/>
        </w:rPr>
        <w:t>e</w:t>
      </w:r>
      <w:r w:rsidRPr="00027707">
        <w:rPr>
          <w:rFonts w:ascii="Times New Roman" w:eastAsia="Times New Roman" w:hAnsi="Times New Roman" w:cs="Times New Roman"/>
          <w:color w:val="000000" w:themeColor="text1"/>
          <w:sz w:val="24"/>
          <w:szCs w:val="24"/>
          <w:lang w:eastAsia="ro-RO"/>
        </w:rPr>
        <w:t>nt</w:t>
      </w:r>
      <w:r>
        <w:rPr>
          <w:rFonts w:ascii="Times New Roman" w:eastAsia="Times New Roman" w:hAnsi="Times New Roman" w:cs="Times New Roman"/>
          <w:color w:val="000000" w:themeColor="text1"/>
          <w:sz w:val="24"/>
          <w:szCs w:val="24"/>
          <w:lang w:eastAsia="ro-RO"/>
        </w:rPr>
        <w:t>area</w:t>
      </w:r>
      <w:r w:rsidRPr="00027707">
        <w:rPr>
          <w:rFonts w:ascii="Times New Roman" w:eastAsia="Times New Roman" w:hAnsi="Times New Roman" w:cs="Times New Roman"/>
          <w:color w:val="000000" w:themeColor="text1"/>
          <w:sz w:val="24"/>
          <w:szCs w:val="24"/>
          <w:lang w:eastAsia="ro-RO"/>
        </w:rPr>
        <w:t xml:space="preserve"> </w:t>
      </w:r>
      <w:r w:rsidR="001211CB">
        <w:rPr>
          <w:rFonts w:ascii="Times New Roman" w:eastAsia="Times New Roman" w:hAnsi="Times New Roman" w:cs="Times New Roman"/>
          <w:color w:val="000000" w:themeColor="text1"/>
          <w:sz w:val="24"/>
          <w:szCs w:val="24"/>
          <w:lang w:eastAsia="ro-RO"/>
        </w:rPr>
        <w:t xml:space="preserve">în termenul stabilit a </w:t>
      </w:r>
      <w:r w:rsidRPr="00027707">
        <w:rPr>
          <w:rFonts w:ascii="Times New Roman" w:eastAsia="Times New Roman" w:hAnsi="Times New Roman" w:cs="Times New Roman"/>
          <w:color w:val="000000" w:themeColor="text1"/>
          <w:sz w:val="24"/>
          <w:szCs w:val="24"/>
          <w:lang w:eastAsia="ro-RO"/>
        </w:rPr>
        <w:t>rapoarte</w:t>
      </w:r>
      <w:r w:rsidR="001211CB">
        <w:rPr>
          <w:rFonts w:ascii="Times New Roman" w:eastAsia="Times New Roman" w:hAnsi="Times New Roman" w:cs="Times New Roman"/>
          <w:color w:val="000000" w:themeColor="text1"/>
          <w:sz w:val="24"/>
          <w:szCs w:val="24"/>
          <w:lang w:eastAsia="ro-RO"/>
        </w:rPr>
        <w:t>lor</w:t>
      </w:r>
      <w:r w:rsidRPr="00027707">
        <w:rPr>
          <w:rFonts w:ascii="Times New Roman" w:eastAsia="Times New Roman" w:hAnsi="Times New Roman" w:cs="Times New Roman"/>
          <w:color w:val="000000" w:themeColor="text1"/>
          <w:sz w:val="24"/>
          <w:szCs w:val="24"/>
          <w:lang w:eastAsia="ro-RO"/>
        </w:rPr>
        <w:t xml:space="preserve"> anuale privind implementarea măsurilor de eficientizare a cheltuielilor</w:t>
      </w:r>
      <w:r w:rsidR="001211CB">
        <w:rPr>
          <w:rFonts w:ascii="Times New Roman" w:eastAsia="Times New Roman" w:hAnsi="Times New Roman" w:cs="Times New Roman"/>
          <w:color w:val="000000" w:themeColor="text1"/>
          <w:sz w:val="24"/>
          <w:szCs w:val="24"/>
          <w:lang w:eastAsia="ro-RO"/>
        </w:rPr>
        <w:t xml:space="preserve"> </w:t>
      </w:r>
      <w:r w:rsidR="001211CB" w:rsidRPr="00027707">
        <w:rPr>
          <w:rFonts w:ascii="Times New Roman" w:eastAsia="Times New Roman" w:hAnsi="Times New Roman" w:cs="Times New Roman"/>
          <w:color w:val="000000" w:themeColor="text1"/>
          <w:sz w:val="24"/>
          <w:szCs w:val="24"/>
          <w:lang w:eastAsia="ro-RO"/>
        </w:rPr>
        <w:t>Ministerului Finanțelor</w:t>
      </w:r>
      <w:r w:rsidRPr="001211CB">
        <w:rPr>
          <w:rFonts w:ascii="Times New Roman" w:eastAsia="Times New Roman" w:hAnsi="Times New Roman" w:cs="Times New Roman"/>
          <w:color w:val="000000" w:themeColor="text1"/>
          <w:sz w:val="24"/>
          <w:szCs w:val="24"/>
          <w:lang w:eastAsia="ro-RO"/>
        </w:rPr>
        <w:t xml:space="preserve">. </w:t>
      </w:r>
    </w:p>
    <w:p w:rsidR="00CB6B69" w:rsidRDefault="00CB6B69" w:rsidP="00CB6B69">
      <w:pPr>
        <w:tabs>
          <w:tab w:val="left" w:pos="0"/>
          <w:tab w:val="left" w:pos="90"/>
          <w:tab w:val="left" w:pos="360"/>
          <w:tab w:val="left" w:pos="630"/>
          <w:tab w:val="left" w:pos="720"/>
          <w:tab w:val="left" w:pos="810"/>
          <w:tab w:val="left" w:pos="1260"/>
        </w:tabs>
        <w:suppressAutoHyphens/>
        <w:spacing w:after="0" w:line="276" w:lineRule="auto"/>
        <w:ind w:firstLine="540"/>
        <w:jc w:val="center"/>
        <w:rPr>
          <w:rFonts w:ascii="Times New Roman" w:eastAsia="Times New Roman" w:hAnsi="Times New Roman" w:cs="Times New Roman"/>
          <w:b/>
          <w:color w:val="000000" w:themeColor="text1"/>
          <w:sz w:val="24"/>
          <w:szCs w:val="24"/>
          <w:lang w:eastAsia="ro-RO"/>
        </w:rPr>
      </w:pPr>
    </w:p>
    <w:p w:rsidR="00CB6B69" w:rsidRPr="00027707" w:rsidRDefault="00CB6B69" w:rsidP="00CB6B69">
      <w:pPr>
        <w:shd w:val="clear" w:color="auto" w:fill="FFFFFF"/>
        <w:tabs>
          <w:tab w:val="left" w:pos="540"/>
          <w:tab w:val="left" w:pos="900"/>
          <w:tab w:val="left" w:pos="1080"/>
        </w:tabs>
        <w:suppressAutoHyphens/>
        <w:spacing w:after="0" w:line="276" w:lineRule="auto"/>
        <w:contextualSpacing/>
        <w:jc w:val="center"/>
        <w:rPr>
          <w:rFonts w:ascii="Times New Roman" w:eastAsia="Times New Roman" w:hAnsi="Times New Roman" w:cs="Times New Roman"/>
          <w:b/>
          <w:color w:val="000000" w:themeColor="text1"/>
          <w:sz w:val="24"/>
          <w:szCs w:val="24"/>
          <w:lang w:eastAsia="ro-RO"/>
        </w:rPr>
      </w:pPr>
      <w:r w:rsidRPr="00BA76E1">
        <w:rPr>
          <w:rFonts w:ascii="Times New Roman" w:eastAsia="Times New Roman" w:hAnsi="Times New Roman" w:cs="Times New Roman"/>
          <w:i/>
          <w:color w:val="000000" w:themeColor="text1"/>
          <w:sz w:val="24"/>
          <w:szCs w:val="24"/>
          <w:lang w:eastAsia="ro-RO"/>
        </w:rPr>
        <w:t>Comitetul de supraveghere</w:t>
      </w:r>
    </w:p>
    <w:p w:rsidR="00CB6B69" w:rsidRPr="00027707" w:rsidRDefault="00356D0A" w:rsidP="00CB6B69">
      <w:pPr>
        <w:shd w:val="clear" w:color="auto" w:fill="FFFFFF"/>
        <w:tabs>
          <w:tab w:val="left" w:pos="540"/>
          <w:tab w:val="left" w:pos="900"/>
        </w:tabs>
        <w:spacing w:after="0" w:line="276" w:lineRule="auto"/>
        <w:ind w:firstLine="540"/>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b/>
          <w:color w:val="000000" w:themeColor="text1"/>
          <w:sz w:val="24"/>
          <w:szCs w:val="24"/>
          <w:lang w:eastAsia="ro-RO"/>
        </w:rPr>
        <w:lastRenderedPageBreak/>
        <w:t>14</w:t>
      </w:r>
      <w:r w:rsidR="00CB6B69" w:rsidRPr="00946336">
        <w:rPr>
          <w:rFonts w:ascii="Times New Roman" w:eastAsia="Times New Roman" w:hAnsi="Times New Roman" w:cs="Times New Roman"/>
          <w:b/>
          <w:color w:val="000000" w:themeColor="text1"/>
          <w:sz w:val="24"/>
          <w:szCs w:val="24"/>
          <w:lang w:eastAsia="ro-RO"/>
        </w:rPr>
        <w:t>.</w:t>
      </w:r>
      <w:r w:rsidR="00CB6B69">
        <w:rPr>
          <w:rFonts w:ascii="Times New Roman" w:eastAsia="Times New Roman" w:hAnsi="Times New Roman" w:cs="Times New Roman"/>
          <w:color w:val="000000" w:themeColor="text1"/>
          <w:sz w:val="24"/>
          <w:szCs w:val="24"/>
          <w:lang w:eastAsia="ro-RO"/>
        </w:rPr>
        <w:t xml:space="preserve"> </w:t>
      </w:r>
      <w:r w:rsidR="00CB6B69" w:rsidRPr="00027707">
        <w:rPr>
          <w:rFonts w:ascii="Times New Roman" w:eastAsia="Times New Roman" w:hAnsi="Times New Roman" w:cs="Times New Roman"/>
          <w:color w:val="000000" w:themeColor="text1"/>
          <w:sz w:val="24"/>
          <w:szCs w:val="24"/>
          <w:lang w:eastAsia="ro-RO"/>
        </w:rPr>
        <w:t>Comitetul de supraveghere</w:t>
      </w:r>
      <w:r w:rsidR="00CB6B69">
        <w:rPr>
          <w:rFonts w:ascii="Times New Roman" w:eastAsia="Times New Roman" w:hAnsi="Times New Roman" w:cs="Times New Roman"/>
          <w:color w:val="000000" w:themeColor="text1"/>
          <w:sz w:val="24"/>
          <w:szCs w:val="24"/>
          <w:lang w:eastAsia="ro-RO"/>
        </w:rPr>
        <w:t xml:space="preserve"> include </w:t>
      </w:r>
      <w:r w:rsidR="00CB6B69" w:rsidRPr="00F01DF7">
        <w:rPr>
          <w:rFonts w:ascii="Times New Roman" w:eastAsia="Times New Roman" w:hAnsi="Times New Roman" w:cs="Times New Roman"/>
          <w:color w:val="000000" w:themeColor="text1"/>
          <w:sz w:val="24"/>
          <w:szCs w:val="24"/>
          <w:lang w:eastAsia="ro-RO"/>
        </w:rPr>
        <w:t>secretarul general</w:t>
      </w:r>
      <w:r w:rsidR="00CB6B69" w:rsidRPr="00027707">
        <w:rPr>
          <w:rFonts w:ascii="Times New Roman" w:eastAsia="Times New Roman" w:hAnsi="Times New Roman" w:cs="Times New Roman"/>
          <w:color w:val="000000" w:themeColor="text1"/>
          <w:sz w:val="24"/>
          <w:szCs w:val="24"/>
          <w:lang w:eastAsia="ro-RO"/>
        </w:rPr>
        <w:t xml:space="preserve"> al autorității administrației publice centrale</w:t>
      </w:r>
      <w:r w:rsidR="00D140A1">
        <w:rPr>
          <w:rFonts w:ascii="Times New Roman" w:eastAsia="Times New Roman" w:hAnsi="Times New Roman" w:cs="Times New Roman"/>
          <w:color w:val="000000" w:themeColor="text1"/>
          <w:sz w:val="24"/>
          <w:szCs w:val="24"/>
          <w:lang w:eastAsia="ro-RO"/>
        </w:rPr>
        <w:t>, de competența căruia ține tematica de revizuire a cheltuielilor,</w:t>
      </w:r>
      <w:r w:rsidR="00CB6B69" w:rsidRPr="00D140A1">
        <w:rPr>
          <w:rFonts w:ascii="Times New Roman" w:eastAsia="Times New Roman" w:hAnsi="Times New Roman" w:cs="Times New Roman"/>
          <w:color w:val="FF0000"/>
          <w:sz w:val="24"/>
          <w:szCs w:val="24"/>
          <w:lang w:eastAsia="ro-RO"/>
        </w:rPr>
        <w:t xml:space="preserve"> </w:t>
      </w:r>
      <w:r w:rsidR="00CB6B69">
        <w:rPr>
          <w:rFonts w:ascii="Times New Roman" w:eastAsia="Times New Roman" w:hAnsi="Times New Roman" w:cs="Times New Roman"/>
          <w:color w:val="000000" w:themeColor="text1"/>
          <w:sz w:val="24"/>
          <w:szCs w:val="24"/>
          <w:lang w:eastAsia="ro-RO"/>
        </w:rPr>
        <w:t xml:space="preserve">și </w:t>
      </w:r>
      <w:r w:rsidR="00CB6B69" w:rsidRPr="00F01DF7">
        <w:rPr>
          <w:rFonts w:ascii="Times New Roman" w:eastAsia="Times New Roman" w:hAnsi="Times New Roman" w:cs="Times New Roman"/>
          <w:color w:val="000000" w:themeColor="text1"/>
          <w:sz w:val="24"/>
          <w:szCs w:val="24"/>
          <w:lang w:eastAsia="ro-RO"/>
        </w:rPr>
        <w:t xml:space="preserve">secretarul general </w:t>
      </w:r>
      <w:r w:rsidR="00CB6B69" w:rsidRPr="00AB06BA">
        <w:rPr>
          <w:rFonts w:ascii="Times New Roman" w:eastAsia="Times New Roman" w:hAnsi="Times New Roman" w:cs="Times New Roman"/>
          <w:color w:val="000000" w:themeColor="text1"/>
          <w:sz w:val="24"/>
          <w:szCs w:val="24"/>
          <w:lang w:eastAsia="ro-RO"/>
        </w:rPr>
        <w:t>al Ministerului Finanțelor</w:t>
      </w:r>
      <w:r w:rsidR="00CB6B69" w:rsidRPr="00027707">
        <w:rPr>
          <w:rFonts w:ascii="Times New Roman" w:eastAsia="Times New Roman" w:hAnsi="Times New Roman" w:cs="Times New Roman"/>
          <w:color w:val="000000" w:themeColor="text1"/>
          <w:sz w:val="24"/>
          <w:szCs w:val="24"/>
          <w:lang w:eastAsia="ro-RO"/>
        </w:rPr>
        <w:t>. Acesta are următoarele responsabilități:</w:t>
      </w:r>
    </w:p>
    <w:p w:rsidR="00CB6B69" w:rsidRDefault="00CB6B69" w:rsidP="00CB6B69">
      <w:pPr>
        <w:pStyle w:val="a5"/>
        <w:numPr>
          <w:ilvl w:val="0"/>
          <w:numId w:val="5"/>
        </w:numPr>
        <w:tabs>
          <w:tab w:val="left" w:pos="360"/>
          <w:tab w:val="left" w:pos="450"/>
          <w:tab w:val="left" w:pos="540"/>
          <w:tab w:val="left" w:pos="720"/>
          <w:tab w:val="left" w:pos="900"/>
        </w:tabs>
        <w:suppressAutoHyphens/>
        <w:spacing w:after="0" w:line="240" w:lineRule="auto"/>
        <w:jc w:val="both"/>
        <w:rPr>
          <w:rFonts w:ascii="Times New Roman" w:eastAsia="Times New Roman" w:hAnsi="Times New Roman" w:cs="Times New Roman"/>
          <w:color w:val="000000" w:themeColor="text1"/>
          <w:sz w:val="24"/>
          <w:szCs w:val="24"/>
          <w:lang w:eastAsia="ro-RO"/>
        </w:rPr>
      </w:pPr>
      <w:r w:rsidRPr="00027707">
        <w:rPr>
          <w:rFonts w:ascii="Times New Roman" w:eastAsia="Times New Roman" w:hAnsi="Times New Roman" w:cs="Times New Roman"/>
          <w:color w:val="000000" w:themeColor="text1"/>
          <w:sz w:val="24"/>
          <w:szCs w:val="24"/>
          <w:lang w:eastAsia="ro-RO"/>
        </w:rPr>
        <w:t>monitorizează activitatea grupului de lucru;</w:t>
      </w:r>
    </w:p>
    <w:p w:rsidR="001211CB" w:rsidRPr="00027707" w:rsidRDefault="001211CB" w:rsidP="00CB6B69">
      <w:pPr>
        <w:pStyle w:val="a5"/>
        <w:numPr>
          <w:ilvl w:val="0"/>
          <w:numId w:val="5"/>
        </w:numPr>
        <w:tabs>
          <w:tab w:val="left" w:pos="360"/>
          <w:tab w:val="left" w:pos="450"/>
          <w:tab w:val="left" w:pos="540"/>
          <w:tab w:val="left" w:pos="720"/>
          <w:tab w:val="left" w:pos="900"/>
        </w:tabs>
        <w:suppressAutoHyphens/>
        <w:spacing w:after="0" w:line="240" w:lineRule="auto"/>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informează ministrul autorității administrației publice centrale </w:t>
      </w:r>
      <w:r w:rsidR="00D140A1">
        <w:rPr>
          <w:rFonts w:ascii="Times New Roman" w:eastAsia="Times New Roman" w:hAnsi="Times New Roman" w:cs="Times New Roman"/>
          <w:color w:val="000000" w:themeColor="text1"/>
          <w:sz w:val="24"/>
          <w:szCs w:val="24"/>
          <w:lang w:eastAsia="ro-RO"/>
        </w:rPr>
        <w:t xml:space="preserve">respective </w:t>
      </w:r>
      <w:r>
        <w:rPr>
          <w:rFonts w:ascii="Times New Roman" w:eastAsia="Times New Roman" w:hAnsi="Times New Roman" w:cs="Times New Roman"/>
          <w:color w:val="000000" w:themeColor="text1"/>
          <w:sz w:val="24"/>
          <w:szCs w:val="24"/>
          <w:lang w:eastAsia="ro-RO"/>
        </w:rPr>
        <w:t xml:space="preserve">și ministrul finanțelor despre </w:t>
      </w:r>
      <w:r w:rsidR="00D140A1">
        <w:rPr>
          <w:rFonts w:ascii="Times New Roman" w:eastAsia="Times New Roman" w:hAnsi="Times New Roman" w:cs="Times New Roman"/>
          <w:color w:val="000000" w:themeColor="text1"/>
          <w:sz w:val="24"/>
          <w:szCs w:val="24"/>
          <w:lang w:eastAsia="ro-RO"/>
        </w:rPr>
        <w:t>activitatea grupului de lucru;</w:t>
      </w:r>
    </w:p>
    <w:p w:rsidR="00CB6B69" w:rsidRPr="00027707" w:rsidRDefault="00F01DF7" w:rsidP="00CB6B69">
      <w:pPr>
        <w:numPr>
          <w:ilvl w:val="0"/>
          <w:numId w:val="5"/>
        </w:numPr>
        <w:shd w:val="clear" w:color="auto" w:fill="FFFFFF"/>
        <w:tabs>
          <w:tab w:val="left" w:pos="540"/>
          <w:tab w:val="left" w:pos="810"/>
        </w:tabs>
        <w:suppressAutoHyphens/>
        <w:spacing w:after="0" w:line="240" w:lineRule="auto"/>
        <w:ind w:left="0" w:firstLine="540"/>
        <w:contextualSpacing/>
        <w:jc w:val="both"/>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 coordonează raportul</w:t>
      </w:r>
      <w:r w:rsidR="00CB6B69" w:rsidRPr="00027707">
        <w:rPr>
          <w:rFonts w:ascii="Times New Roman" w:eastAsia="Times New Roman" w:hAnsi="Times New Roman" w:cs="Times New Roman"/>
          <w:color w:val="000000" w:themeColor="text1"/>
          <w:sz w:val="24"/>
          <w:szCs w:val="24"/>
          <w:lang w:eastAsia="ro-RO"/>
        </w:rPr>
        <w:t xml:space="preserve"> privind revizuirea cheltuielilor și propuneril</w:t>
      </w:r>
      <w:r w:rsidR="00CE5F13">
        <w:rPr>
          <w:rFonts w:ascii="Times New Roman" w:eastAsia="Times New Roman" w:hAnsi="Times New Roman" w:cs="Times New Roman"/>
          <w:color w:val="000000" w:themeColor="text1"/>
          <w:sz w:val="24"/>
          <w:szCs w:val="24"/>
          <w:lang w:eastAsia="ro-RO"/>
        </w:rPr>
        <w:t>e</w:t>
      </w:r>
      <w:r w:rsidR="00CB6B69" w:rsidRPr="00027707">
        <w:rPr>
          <w:rFonts w:ascii="Times New Roman" w:eastAsia="Times New Roman" w:hAnsi="Times New Roman" w:cs="Times New Roman"/>
          <w:color w:val="000000" w:themeColor="text1"/>
          <w:sz w:val="24"/>
          <w:szCs w:val="24"/>
          <w:lang w:eastAsia="ro-RO"/>
        </w:rPr>
        <w:t xml:space="preserve"> de măsuri de eficientizare a cheltuielilor rezultate de raport.</w:t>
      </w:r>
    </w:p>
    <w:p w:rsidR="00CB6B69" w:rsidRPr="00027707" w:rsidRDefault="00CB6B69" w:rsidP="00CB6B69">
      <w:pPr>
        <w:tabs>
          <w:tab w:val="left" w:pos="720"/>
          <w:tab w:val="left" w:pos="810"/>
        </w:tabs>
        <w:suppressAutoHyphens/>
        <w:spacing w:after="0" w:line="276" w:lineRule="auto"/>
        <w:ind w:left="540"/>
        <w:contextualSpacing/>
        <w:jc w:val="both"/>
        <w:rPr>
          <w:rFonts w:ascii="Times New Roman" w:eastAsia="Times New Roman" w:hAnsi="Times New Roman" w:cs="Times New Roman"/>
          <w:color w:val="000000" w:themeColor="text1"/>
          <w:sz w:val="24"/>
          <w:szCs w:val="24"/>
          <w:lang w:eastAsia="zh-CN"/>
        </w:rPr>
      </w:pPr>
    </w:p>
    <w:p w:rsidR="00CB6B69" w:rsidRDefault="00CB6B69" w:rsidP="00356D0A">
      <w:pPr>
        <w:suppressAutoHyphens/>
        <w:spacing w:after="0" w:line="280" w:lineRule="atLeast"/>
        <w:contextualSpacing/>
        <w:jc w:val="center"/>
        <w:rPr>
          <w:rFonts w:ascii="Times New Roman" w:eastAsia="Times New Roman" w:hAnsi="Times New Roman" w:cs="Times New Roman"/>
          <w:color w:val="000000" w:themeColor="text1"/>
          <w:spacing w:val="3"/>
          <w:sz w:val="24"/>
          <w:szCs w:val="24"/>
          <w:lang w:eastAsia="zh-CN"/>
        </w:rPr>
      </w:pPr>
      <w:r w:rsidRPr="00BA76E1">
        <w:rPr>
          <w:rFonts w:ascii="Times New Roman" w:eastAsia="Times New Roman" w:hAnsi="Times New Roman" w:cs="Times New Roman"/>
          <w:i/>
          <w:color w:val="000000" w:themeColor="text1"/>
          <w:sz w:val="24"/>
          <w:szCs w:val="24"/>
          <w:lang w:eastAsia="zh-CN"/>
        </w:rPr>
        <w:t xml:space="preserve">Grupul de lucru </w:t>
      </w:r>
      <w:r w:rsidRPr="00E1628F">
        <w:rPr>
          <w:rFonts w:ascii="Times New Roman" w:eastAsia="Times New Roman" w:hAnsi="Times New Roman" w:cs="Times New Roman"/>
          <w:i/>
          <w:color w:val="000000" w:themeColor="text1"/>
          <w:sz w:val="24"/>
          <w:szCs w:val="24"/>
          <w:highlight w:val="yellow"/>
          <w:lang w:eastAsia="zh-CN"/>
        </w:rPr>
        <w:t xml:space="preserve">responsabil </w:t>
      </w:r>
      <w:r w:rsidR="005E51DB" w:rsidRPr="00E1628F">
        <w:rPr>
          <w:rFonts w:ascii="Times New Roman" w:eastAsia="Times New Roman" w:hAnsi="Times New Roman" w:cs="Times New Roman"/>
          <w:i/>
          <w:color w:val="000000" w:themeColor="text1"/>
          <w:sz w:val="24"/>
          <w:szCs w:val="24"/>
          <w:highlight w:val="yellow"/>
          <w:lang w:eastAsia="zh-CN"/>
        </w:rPr>
        <w:t>de</w:t>
      </w:r>
      <w:r w:rsidRPr="00E1628F">
        <w:rPr>
          <w:rFonts w:ascii="Times New Roman" w:eastAsia="Times New Roman" w:hAnsi="Times New Roman" w:cs="Times New Roman"/>
          <w:i/>
          <w:color w:val="000000" w:themeColor="text1"/>
          <w:sz w:val="24"/>
          <w:szCs w:val="24"/>
          <w:highlight w:val="yellow"/>
          <w:lang w:eastAsia="zh-CN"/>
        </w:rPr>
        <w:t xml:space="preserve"> revizuirea cheltuielilor</w:t>
      </w:r>
    </w:p>
    <w:p w:rsidR="00356D0A" w:rsidRDefault="00CB6B69" w:rsidP="00CB6B69">
      <w:pPr>
        <w:tabs>
          <w:tab w:val="left" w:pos="-26"/>
          <w:tab w:val="left" w:pos="572"/>
          <w:tab w:val="left" w:pos="598"/>
          <w:tab w:val="left" w:pos="884"/>
          <w:tab w:val="left" w:pos="1134"/>
        </w:tabs>
        <w:suppressAutoHyphens/>
        <w:spacing w:after="0" w:line="276" w:lineRule="auto"/>
        <w:ind w:firstLine="450"/>
        <w:contextualSpacing/>
        <w:jc w:val="both"/>
        <w:rPr>
          <w:rFonts w:ascii="Times New Roman" w:eastAsia="Times New Roman" w:hAnsi="Times New Roman" w:cs="Times New Roman"/>
          <w:spacing w:val="3"/>
          <w:sz w:val="24"/>
          <w:szCs w:val="24"/>
          <w:lang w:eastAsia="zh-CN"/>
        </w:rPr>
      </w:pPr>
      <w:r w:rsidRPr="00946336">
        <w:rPr>
          <w:rFonts w:ascii="Times New Roman" w:eastAsia="Times New Roman" w:hAnsi="Times New Roman" w:cs="Times New Roman"/>
          <w:b/>
          <w:spacing w:val="3"/>
          <w:sz w:val="24"/>
          <w:szCs w:val="24"/>
          <w:lang w:eastAsia="zh-CN"/>
        </w:rPr>
        <w:t>1</w:t>
      </w:r>
      <w:r w:rsidR="00356D0A">
        <w:rPr>
          <w:rFonts w:ascii="Times New Roman" w:eastAsia="Times New Roman" w:hAnsi="Times New Roman" w:cs="Times New Roman"/>
          <w:b/>
          <w:spacing w:val="3"/>
          <w:sz w:val="24"/>
          <w:szCs w:val="24"/>
          <w:lang w:eastAsia="zh-CN"/>
        </w:rPr>
        <w:t>5</w:t>
      </w:r>
      <w:r w:rsidRPr="00946336">
        <w:rPr>
          <w:rFonts w:ascii="Times New Roman" w:eastAsia="Times New Roman" w:hAnsi="Times New Roman" w:cs="Times New Roman"/>
          <w:b/>
          <w:spacing w:val="3"/>
          <w:sz w:val="24"/>
          <w:szCs w:val="24"/>
          <w:lang w:eastAsia="zh-CN"/>
        </w:rPr>
        <w:t>.</w:t>
      </w:r>
      <w:r w:rsidRPr="00946336">
        <w:rPr>
          <w:rFonts w:ascii="Times New Roman" w:eastAsia="Times New Roman" w:hAnsi="Times New Roman" w:cs="Times New Roman"/>
          <w:spacing w:val="3"/>
          <w:sz w:val="24"/>
          <w:szCs w:val="24"/>
          <w:lang w:eastAsia="zh-CN"/>
        </w:rPr>
        <w:t xml:space="preserve"> Grupul de lucru </w:t>
      </w:r>
      <w:r w:rsidRPr="00E1628F">
        <w:rPr>
          <w:rFonts w:ascii="Times New Roman" w:eastAsia="Times New Roman" w:hAnsi="Times New Roman" w:cs="Times New Roman"/>
          <w:spacing w:val="3"/>
          <w:sz w:val="24"/>
          <w:szCs w:val="24"/>
          <w:highlight w:val="yellow"/>
          <w:lang w:eastAsia="zh-CN"/>
        </w:rPr>
        <w:t>responsabil de revizuirea cheltuielilor</w:t>
      </w:r>
      <w:r w:rsidRPr="00946336">
        <w:rPr>
          <w:rFonts w:ascii="Times New Roman" w:eastAsia="Times New Roman" w:hAnsi="Times New Roman" w:cs="Times New Roman"/>
          <w:spacing w:val="3"/>
          <w:sz w:val="24"/>
          <w:szCs w:val="24"/>
          <w:lang w:eastAsia="zh-CN"/>
        </w:rPr>
        <w:t xml:space="preserve"> are un rol esențial în asigurarea transparenței, a caracterului participativ și a cooperării între autoritățile publice, fiind constituit cu participarea mai multor părți interesate. </w:t>
      </w:r>
    </w:p>
    <w:p w:rsidR="00CB6B69" w:rsidRPr="00946336" w:rsidRDefault="00356D0A" w:rsidP="00356D0A">
      <w:pPr>
        <w:tabs>
          <w:tab w:val="left" w:pos="-26"/>
          <w:tab w:val="left" w:pos="572"/>
          <w:tab w:val="left" w:pos="598"/>
          <w:tab w:val="left" w:pos="720"/>
          <w:tab w:val="left" w:pos="884"/>
        </w:tabs>
        <w:suppressAutoHyphens/>
        <w:spacing w:after="0" w:line="276" w:lineRule="auto"/>
        <w:ind w:firstLine="450"/>
        <w:contextualSpacing/>
        <w:jc w:val="both"/>
        <w:rPr>
          <w:rFonts w:ascii="Times New Roman" w:eastAsia="Times New Roman" w:hAnsi="Times New Roman" w:cs="Times New Roman"/>
          <w:spacing w:val="3"/>
          <w:sz w:val="24"/>
          <w:szCs w:val="24"/>
          <w:lang w:eastAsia="zh-CN"/>
        </w:rPr>
      </w:pPr>
      <w:r w:rsidRPr="00356D0A">
        <w:rPr>
          <w:rFonts w:ascii="Times New Roman" w:eastAsia="Times New Roman" w:hAnsi="Times New Roman" w:cs="Times New Roman"/>
          <w:b/>
          <w:spacing w:val="3"/>
          <w:sz w:val="24"/>
          <w:szCs w:val="24"/>
          <w:lang w:eastAsia="zh-CN"/>
        </w:rPr>
        <w:t>16.</w:t>
      </w:r>
      <w:r>
        <w:rPr>
          <w:rFonts w:ascii="Times New Roman" w:eastAsia="Times New Roman" w:hAnsi="Times New Roman" w:cs="Times New Roman"/>
          <w:spacing w:val="3"/>
          <w:sz w:val="24"/>
          <w:szCs w:val="24"/>
          <w:lang w:eastAsia="zh-CN"/>
        </w:rPr>
        <w:t xml:space="preserve"> </w:t>
      </w:r>
      <w:r w:rsidR="00CB6B69" w:rsidRPr="00946336">
        <w:rPr>
          <w:rFonts w:ascii="Times New Roman" w:eastAsia="Times New Roman" w:hAnsi="Times New Roman" w:cs="Times New Roman"/>
          <w:spacing w:val="3"/>
          <w:sz w:val="24"/>
          <w:szCs w:val="24"/>
          <w:lang w:eastAsia="zh-CN"/>
        </w:rPr>
        <w:t>Numărul grupurilor de lucru corespunde numărului tematicilor de revizuire a cheltuielilor.</w:t>
      </w:r>
    </w:p>
    <w:p w:rsidR="00CB6B69" w:rsidRPr="0018376E" w:rsidRDefault="00CB6B69" w:rsidP="00CB6B69">
      <w:pPr>
        <w:tabs>
          <w:tab w:val="left" w:pos="-26"/>
          <w:tab w:val="left" w:pos="0"/>
          <w:tab w:val="left" w:pos="720"/>
          <w:tab w:val="left" w:pos="900"/>
          <w:tab w:val="left" w:pos="1080"/>
        </w:tabs>
        <w:suppressAutoHyphens/>
        <w:spacing w:after="0" w:line="276" w:lineRule="auto"/>
        <w:ind w:firstLine="540"/>
        <w:contextualSpacing/>
        <w:jc w:val="both"/>
        <w:rPr>
          <w:rFonts w:ascii="Times New Roman" w:eastAsia="Times New Roman" w:hAnsi="Times New Roman" w:cs="Times New Roman"/>
          <w:color w:val="000000" w:themeColor="text1"/>
          <w:spacing w:val="3"/>
          <w:sz w:val="24"/>
          <w:szCs w:val="24"/>
          <w:lang w:eastAsia="zh-CN"/>
        </w:rPr>
      </w:pPr>
      <w:r w:rsidRPr="00946336">
        <w:rPr>
          <w:rFonts w:ascii="Times New Roman" w:eastAsia="Times New Roman" w:hAnsi="Times New Roman" w:cs="Times New Roman"/>
          <w:b/>
          <w:color w:val="000000" w:themeColor="text1"/>
          <w:spacing w:val="3"/>
          <w:sz w:val="24"/>
          <w:szCs w:val="24"/>
          <w:lang w:eastAsia="zh-CN"/>
        </w:rPr>
        <w:t>1</w:t>
      </w:r>
      <w:r>
        <w:rPr>
          <w:rFonts w:ascii="Times New Roman" w:eastAsia="Times New Roman" w:hAnsi="Times New Roman" w:cs="Times New Roman"/>
          <w:b/>
          <w:color w:val="000000" w:themeColor="text1"/>
          <w:spacing w:val="3"/>
          <w:sz w:val="24"/>
          <w:szCs w:val="24"/>
          <w:lang w:eastAsia="zh-CN"/>
        </w:rPr>
        <w:t>7</w:t>
      </w:r>
      <w:r w:rsidRPr="00946336">
        <w:rPr>
          <w:rFonts w:ascii="Times New Roman" w:eastAsia="Times New Roman" w:hAnsi="Times New Roman" w:cs="Times New Roman"/>
          <w:b/>
          <w:color w:val="000000" w:themeColor="text1"/>
          <w:spacing w:val="3"/>
          <w:sz w:val="24"/>
          <w:szCs w:val="24"/>
          <w:lang w:eastAsia="zh-CN"/>
        </w:rPr>
        <w:t>.</w:t>
      </w:r>
      <w:r>
        <w:rPr>
          <w:rFonts w:ascii="Times New Roman" w:eastAsia="Times New Roman" w:hAnsi="Times New Roman" w:cs="Times New Roman"/>
          <w:color w:val="000000" w:themeColor="text1"/>
          <w:spacing w:val="3"/>
          <w:sz w:val="24"/>
          <w:szCs w:val="24"/>
          <w:lang w:eastAsia="zh-CN"/>
        </w:rPr>
        <w:t xml:space="preserve"> </w:t>
      </w:r>
      <w:r w:rsidRPr="0018376E">
        <w:rPr>
          <w:rFonts w:ascii="Times New Roman" w:eastAsia="Times New Roman" w:hAnsi="Times New Roman" w:cs="Times New Roman"/>
          <w:color w:val="000000" w:themeColor="text1"/>
          <w:spacing w:val="3"/>
          <w:sz w:val="24"/>
          <w:szCs w:val="24"/>
          <w:lang w:eastAsia="zh-CN"/>
        </w:rPr>
        <w:t>Grupul de lucru are următoarele sarcini:</w:t>
      </w:r>
    </w:p>
    <w:p w:rsidR="00CB6B69" w:rsidRPr="0018376E" w:rsidRDefault="00CB6B69" w:rsidP="00CB6B69">
      <w:pPr>
        <w:numPr>
          <w:ilvl w:val="0"/>
          <w:numId w:val="6"/>
        </w:numPr>
        <w:tabs>
          <w:tab w:val="left" w:pos="-26"/>
          <w:tab w:val="left" w:pos="0"/>
          <w:tab w:val="left" w:pos="630"/>
          <w:tab w:val="left" w:pos="810"/>
          <w:tab w:val="left" w:pos="900"/>
          <w:tab w:val="left" w:pos="1080"/>
        </w:tabs>
        <w:suppressAutoHyphens/>
        <w:spacing w:after="0" w:line="276" w:lineRule="auto"/>
        <w:ind w:left="0" w:firstLine="540"/>
        <w:contextualSpacing/>
        <w:jc w:val="both"/>
        <w:rPr>
          <w:rFonts w:ascii="Times New Roman" w:eastAsia="Times New Roman" w:hAnsi="Times New Roman" w:cs="Times New Roman"/>
          <w:color w:val="000000" w:themeColor="text1"/>
          <w:spacing w:val="3"/>
          <w:sz w:val="24"/>
          <w:szCs w:val="24"/>
          <w:lang w:eastAsia="zh-CN"/>
        </w:rPr>
      </w:pPr>
      <w:r w:rsidRPr="0018376E">
        <w:rPr>
          <w:rFonts w:ascii="Times New Roman" w:eastAsia="Times New Roman" w:hAnsi="Times New Roman" w:cs="Times New Roman"/>
          <w:color w:val="000000" w:themeColor="text1"/>
          <w:spacing w:val="3"/>
          <w:sz w:val="24"/>
          <w:szCs w:val="24"/>
          <w:lang w:eastAsia="zh-CN"/>
        </w:rPr>
        <w:t>colectează date și informații relevante realizării procesului de revizuire a cheltuielilor;</w:t>
      </w:r>
    </w:p>
    <w:p w:rsidR="00CB6B69" w:rsidRPr="0018376E" w:rsidRDefault="00CB6B69" w:rsidP="00CB6B69">
      <w:pPr>
        <w:numPr>
          <w:ilvl w:val="0"/>
          <w:numId w:val="6"/>
        </w:numPr>
        <w:tabs>
          <w:tab w:val="left" w:pos="-26"/>
          <w:tab w:val="left" w:pos="0"/>
          <w:tab w:val="left" w:pos="630"/>
          <w:tab w:val="left" w:pos="810"/>
          <w:tab w:val="left" w:pos="900"/>
          <w:tab w:val="left" w:pos="1080"/>
        </w:tabs>
        <w:suppressAutoHyphens/>
        <w:spacing w:after="0" w:line="276" w:lineRule="auto"/>
        <w:ind w:left="0" w:firstLine="540"/>
        <w:contextualSpacing/>
        <w:jc w:val="both"/>
        <w:rPr>
          <w:rFonts w:ascii="Times New Roman" w:eastAsia="Times New Roman" w:hAnsi="Times New Roman" w:cs="Times New Roman"/>
          <w:color w:val="000000" w:themeColor="text1"/>
          <w:spacing w:val="3"/>
          <w:sz w:val="24"/>
          <w:szCs w:val="24"/>
          <w:lang w:eastAsia="zh-CN"/>
        </w:rPr>
      </w:pPr>
      <w:r w:rsidRPr="0018376E">
        <w:rPr>
          <w:rFonts w:ascii="Times New Roman" w:eastAsia="Times New Roman" w:hAnsi="Times New Roman" w:cs="Times New Roman"/>
          <w:color w:val="000000" w:themeColor="text1"/>
          <w:spacing w:val="3"/>
          <w:sz w:val="24"/>
          <w:szCs w:val="24"/>
          <w:lang w:eastAsia="zh-CN"/>
        </w:rPr>
        <w:t>efectuează analiza cheltuielilor bugetare, a proceselor și politicilor publice;</w:t>
      </w:r>
    </w:p>
    <w:p w:rsidR="00CB6B69" w:rsidRPr="0018376E" w:rsidRDefault="00CF090E" w:rsidP="00CF090E">
      <w:pPr>
        <w:tabs>
          <w:tab w:val="left" w:pos="0"/>
          <w:tab w:val="left" w:pos="630"/>
          <w:tab w:val="left" w:pos="810"/>
          <w:tab w:val="left" w:pos="900"/>
          <w:tab w:val="left" w:pos="1080"/>
        </w:tabs>
        <w:suppressAutoHyphens/>
        <w:spacing w:after="0" w:line="276" w:lineRule="auto"/>
        <w:ind w:firstLine="540"/>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c</w:t>
      </w:r>
      <w:r w:rsidR="00356D0A">
        <w:rPr>
          <w:rFonts w:ascii="Times New Roman" w:eastAsia="Times New Roman" w:hAnsi="Times New Roman" w:cs="Times New Roman"/>
          <w:color w:val="000000" w:themeColor="text1"/>
          <w:sz w:val="24"/>
          <w:szCs w:val="24"/>
          <w:lang w:eastAsia="zh-CN"/>
        </w:rPr>
        <w:t>)</w:t>
      </w:r>
      <w:r w:rsidR="00CB6B69" w:rsidRPr="0018376E">
        <w:rPr>
          <w:rFonts w:ascii="Times New Roman" w:eastAsia="Times New Roman" w:hAnsi="Times New Roman" w:cs="Times New Roman"/>
          <w:color w:val="000000" w:themeColor="text1"/>
          <w:sz w:val="24"/>
          <w:szCs w:val="24"/>
          <w:lang w:eastAsia="zh-CN"/>
        </w:rPr>
        <w:t xml:space="preserve"> elaborează și prezintă spre coordonare Comitetului de supraveghere raportul </w:t>
      </w:r>
      <w:r w:rsidR="00CB6B69">
        <w:rPr>
          <w:rFonts w:ascii="Times New Roman" w:eastAsia="Times New Roman" w:hAnsi="Times New Roman" w:cs="Times New Roman"/>
          <w:color w:val="000000" w:themeColor="text1"/>
          <w:sz w:val="24"/>
          <w:szCs w:val="24"/>
          <w:lang w:eastAsia="zh-CN"/>
        </w:rPr>
        <w:t>privind</w:t>
      </w:r>
      <w:r w:rsidR="00CB6B69" w:rsidRPr="0018376E">
        <w:rPr>
          <w:rFonts w:ascii="Times New Roman" w:eastAsia="Times New Roman" w:hAnsi="Times New Roman" w:cs="Times New Roman"/>
          <w:color w:val="000000" w:themeColor="text1"/>
          <w:sz w:val="24"/>
          <w:szCs w:val="24"/>
          <w:lang w:eastAsia="zh-CN"/>
        </w:rPr>
        <w:t xml:space="preserve"> revizuirea cheltuielilor, inclusiv propunerile de măsuri de eficientizare a cheltuielilor rezultate din raport;</w:t>
      </w:r>
    </w:p>
    <w:p w:rsidR="00CB6B69" w:rsidRPr="00CF090E" w:rsidRDefault="00CB6B69" w:rsidP="00CF090E">
      <w:pPr>
        <w:pStyle w:val="a5"/>
        <w:numPr>
          <w:ilvl w:val="0"/>
          <w:numId w:val="5"/>
        </w:numPr>
        <w:tabs>
          <w:tab w:val="left" w:pos="0"/>
          <w:tab w:val="left" w:pos="540"/>
          <w:tab w:val="left" w:pos="630"/>
          <w:tab w:val="left" w:pos="810"/>
          <w:tab w:val="left" w:pos="1080"/>
        </w:tabs>
        <w:suppressAutoHyphens/>
        <w:spacing w:after="0" w:line="276" w:lineRule="auto"/>
        <w:ind w:left="0" w:firstLine="540"/>
        <w:jc w:val="both"/>
        <w:rPr>
          <w:rFonts w:ascii="Times New Roman" w:eastAsia="Times New Roman" w:hAnsi="Times New Roman" w:cs="Times New Roman"/>
          <w:color w:val="000000" w:themeColor="text1"/>
          <w:sz w:val="24"/>
          <w:szCs w:val="24"/>
          <w:lang w:eastAsia="zh-CN"/>
        </w:rPr>
      </w:pPr>
      <w:r w:rsidRPr="00CF090E">
        <w:rPr>
          <w:rFonts w:ascii="Times New Roman" w:eastAsia="Times New Roman" w:hAnsi="Times New Roman" w:cs="Times New Roman"/>
          <w:color w:val="000000" w:themeColor="text1"/>
          <w:sz w:val="24"/>
          <w:szCs w:val="24"/>
          <w:lang w:eastAsia="zh-CN"/>
        </w:rPr>
        <w:t xml:space="preserve">întocmește rapoarte lunare de activitate ale grupului de lucru și le prezintă </w:t>
      </w:r>
      <w:r w:rsidR="00177015" w:rsidRPr="00CF090E">
        <w:rPr>
          <w:rFonts w:ascii="Times New Roman" w:eastAsia="Times New Roman" w:hAnsi="Times New Roman" w:cs="Times New Roman"/>
          <w:color w:val="000000" w:themeColor="text1"/>
          <w:sz w:val="24"/>
          <w:szCs w:val="24"/>
          <w:lang w:eastAsia="zh-CN"/>
        </w:rPr>
        <w:t>Comitetului de supraveghere</w:t>
      </w:r>
      <w:r w:rsidRPr="00CF090E">
        <w:rPr>
          <w:rFonts w:ascii="Times New Roman" w:eastAsia="Times New Roman" w:hAnsi="Times New Roman" w:cs="Times New Roman"/>
          <w:color w:val="000000" w:themeColor="text1"/>
          <w:sz w:val="24"/>
          <w:szCs w:val="24"/>
          <w:lang w:eastAsia="zh-CN"/>
        </w:rPr>
        <w:t>.</w:t>
      </w:r>
    </w:p>
    <w:p w:rsidR="00CB6B69" w:rsidRPr="00027707" w:rsidRDefault="00CB6B69" w:rsidP="00CB6B69">
      <w:pPr>
        <w:shd w:val="clear" w:color="auto" w:fill="FFFFFF"/>
        <w:tabs>
          <w:tab w:val="left" w:pos="540"/>
          <w:tab w:val="left" w:pos="900"/>
          <w:tab w:val="left" w:pos="1080"/>
        </w:tabs>
        <w:suppressAutoHyphens/>
        <w:spacing w:after="0" w:line="276" w:lineRule="auto"/>
        <w:contextualSpacing/>
        <w:jc w:val="center"/>
        <w:rPr>
          <w:rFonts w:ascii="Times New Roman" w:eastAsia="Times New Roman" w:hAnsi="Times New Roman" w:cs="Times New Roman"/>
          <w:b/>
          <w:color w:val="000000" w:themeColor="text1"/>
          <w:sz w:val="24"/>
          <w:szCs w:val="24"/>
          <w:lang w:eastAsia="ro-RO"/>
        </w:rPr>
      </w:pPr>
    </w:p>
    <w:p w:rsidR="00CB6B69" w:rsidRDefault="00CB6B69" w:rsidP="00CB6B69">
      <w:pPr>
        <w:pStyle w:val="a5"/>
        <w:tabs>
          <w:tab w:val="left" w:pos="0"/>
        </w:tabs>
        <w:spacing w:line="276" w:lineRule="auto"/>
        <w:ind w:left="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IV. PLANIFICAREA ȘI ETAPELE REVIZUIRII  CHELTUIELILOR</w:t>
      </w:r>
    </w:p>
    <w:p w:rsidR="00CB6B69" w:rsidRDefault="00CB6B69" w:rsidP="00CB6B69">
      <w:pPr>
        <w:tabs>
          <w:tab w:val="left" w:pos="72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themeColor="text1"/>
          <w:sz w:val="24"/>
          <w:szCs w:val="24"/>
          <w:lang w:eastAsia="zh-CN"/>
        </w:rPr>
        <w:t>18</w:t>
      </w:r>
      <w:r w:rsidRPr="00946336">
        <w:rPr>
          <w:rFonts w:ascii="Times New Roman" w:eastAsia="Times New Roman" w:hAnsi="Times New Roman" w:cs="Times New Roman"/>
          <w:b/>
          <w:bCs/>
          <w:color w:val="000000" w:themeColor="text1"/>
          <w:sz w:val="24"/>
          <w:szCs w:val="24"/>
          <w:lang w:eastAsia="zh-CN"/>
        </w:rPr>
        <w:t>.</w:t>
      </w:r>
      <w:r>
        <w:rPr>
          <w:rFonts w:ascii="Times New Roman" w:eastAsia="Times New Roman" w:hAnsi="Times New Roman" w:cs="Times New Roman"/>
          <w:bCs/>
          <w:color w:val="000000" w:themeColor="text1"/>
          <w:sz w:val="24"/>
          <w:szCs w:val="24"/>
          <w:lang w:eastAsia="zh-CN"/>
        </w:rPr>
        <w:t xml:space="preserve"> P</w:t>
      </w:r>
      <w:r w:rsidRPr="003038B7">
        <w:rPr>
          <w:rFonts w:ascii="Times New Roman" w:eastAsia="Times New Roman" w:hAnsi="Times New Roman" w:cs="Times New Roman"/>
          <w:bCs/>
          <w:color w:val="000000" w:themeColor="text1"/>
          <w:sz w:val="24"/>
          <w:szCs w:val="24"/>
          <w:lang w:eastAsia="zh-CN"/>
        </w:rPr>
        <w:t>rocesel</w:t>
      </w:r>
      <w:r>
        <w:rPr>
          <w:rFonts w:ascii="Times New Roman" w:eastAsia="Times New Roman" w:hAnsi="Times New Roman" w:cs="Times New Roman"/>
          <w:bCs/>
          <w:color w:val="000000" w:themeColor="text1"/>
          <w:sz w:val="24"/>
          <w:szCs w:val="24"/>
          <w:lang w:eastAsia="zh-CN"/>
        </w:rPr>
        <w:t>e</w:t>
      </w:r>
      <w:r w:rsidRPr="003038B7">
        <w:rPr>
          <w:rFonts w:ascii="Times New Roman" w:eastAsia="Times New Roman" w:hAnsi="Times New Roman" w:cs="Times New Roman"/>
          <w:bCs/>
          <w:color w:val="000000" w:themeColor="text1"/>
          <w:sz w:val="24"/>
          <w:szCs w:val="24"/>
          <w:lang w:eastAsia="zh-CN"/>
        </w:rPr>
        <w:t xml:space="preserve"> de revizuire a cheltuielilor se </w:t>
      </w:r>
      <w:r>
        <w:rPr>
          <w:rFonts w:ascii="Times New Roman" w:eastAsia="Times New Roman" w:hAnsi="Times New Roman" w:cs="Times New Roman"/>
          <w:bCs/>
          <w:color w:val="000000" w:themeColor="text1"/>
          <w:sz w:val="24"/>
          <w:szCs w:val="24"/>
          <w:lang w:eastAsia="zh-CN"/>
        </w:rPr>
        <w:t>planifică de către Ministerul Finanțelor astfel, încât</w:t>
      </w:r>
      <w:r w:rsidRPr="003038B7">
        <w:rPr>
          <w:rFonts w:ascii="Times New Roman" w:eastAsia="Times New Roman" w:hAnsi="Times New Roman" w:cs="Times New Roman"/>
          <w:bCs/>
          <w:color w:val="000000" w:themeColor="text1"/>
          <w:sz w:val="24"/>
          <w:szCs w:val="24"/>
          <w:lang w:eastAsia="zh-CN"/>
        </w:rPr>
        <w:t xml:space="preserve"> fiecare sector de cheltuieli </w:t>
      </w:r>
      <w:r>
        <w:rPr>
          <w:rFonts w:ascii="Times New Roman" w:eastAsia="Times New Roman" w:hAnsi="Times New Roman" w:cs="Times New Roman"/>
          <w:bCs/>
          <w:color w:val="000000" w:themeColor="text1"/>
          <w:sz w:val="24"/>
          <w:szCs w:val="24"/>
          <w:lang w:eastAsia="zh-CN"/>
        </w:rPr>
        <w:t>să fie</w:t>
      </w:r>
      <w:r w:rsidRPr="003038B7">
        <w:rPr>
          <w:rFonts w:ascii="Times New Roman" w:eastAsia="Times New Roman" w:hAnsi="Times New Roman" w:cs="Times New Roman"/>
          <w:bCs/>
          <w:color w:val="000000" w:themeColor="text1"/>
          <w:sz w:val="24"/>
          <w:szCs w:val="24"/>
          <w:lang w:eastAsia="zh-CN"/>
        </w:rPr>
        <w:t xml:space="preserve"> revizuit cel puțin o dată la 7 ani. Planificarea revizuirilor poate fi ajustată în funcție de apariția unor circumstanțe noi sau de modificarea priorităților </w:t>
      </w:r>
      <w:r>
        <w:rPr>
          <w:rFonts w:ascii="Times New Roman" w:eastAsia="Times New Roman" w:hAnsi="Times New Roman" w:cs="Times New Roman"/>
          <w:bCs/>
          <w:color w:val="000000" w:themeColor="text1"/>
          <w:sz w:val="24"/>
          <w:szCs w:val="24"/>
          <w:lang w:eastAsia="zh-CN"/>
        </w:rPr>
        <w:t xml:space="preserve">strategice ale </w:t>
      </w:r>
      <w:r w:rsidRPr="003038B7">
        <w:rPr>
          <w:rFonts w:ascii="Times New Roman" w:eastAsia="Times New Roman" w:hAnsi="Times New Roman" w:cs="Times New Roman"/>
          <w:bCs/>
          <w:color w:val="000000" w:themeColor="text1"/>
          <w:sz w:val="24"/>
          <w:szCs w:val="24"/>
          <w:lang w:eastAsia="zh-CN"/>
        </w:rPr>
        <w:t>Guvernului.</w:t>
      </w:r>
      <w:r>
        <w:rPr>
          <w:rFonts w:ascii="Times New Roman" w:eastAsia="Times New Roman" w:hAnsi="Times New Roman" w:cs="Times New Roman"/>
          <w:bCs/>
          <w:color w:val="000000" w:themeColor="text1"/>
          <w:sz w:val="24"/>
          <w:szCs w:val="24"/>
          <w:lang w:eastAsia="zh-CN"/>
        </w:rPr>
        <w:t xml:space="preserve"> </w:t>
      </w:r>
      <w:r w:rsidRPr="003038B7">
        <w:rPr>
          <w:rFonts w:ascii="Times New Roman" w:eastAsia="Times New Roman" w:hAnsi="Times New Roman" w:cs="Times New Roman"/>
          <w:sz w:val="24"/>
          <w:szCs w:val="24"/>
          <w:lang w:eastAsia="zh-CN"/>
        </w:rPr>
        <w:t xml:space="preserve">Formatul planificării proceselor de revizuire a cheltuielilor se prezintă în </w:t>
      </w:r>
      <w:r>
        <w:rPr>
          <w:rFonts w:ascii="Times New Roman" w:eastAsia="Times New Roman" w:hAnsi="Times New Roman" w:cs="Times New Roman"/>
          <w:sz w:val="24"/>
          <w:szCs w:val="24"/>
          <w:lang w:eastAsia="zh-CN"/>
        </w:rPr>
        <w:t>Tabelul</w:t>
      </w:r>
      <w:r w:rsidRPr="003038B7">
        <w:rPr>
          <w:rFonts w:ascii="Times New Roman" w:eastAsia="Times New Roman" w:hAnsi="Times New Roman" w:cs="Times New Roman"/>
          <w:sz w:val="24"/>
          <w:szCs w:val="24"/>
          <w:lang w:eastAsia="zh-CN"/>
        </w:rPr>
        <w:t xml:space="preserve"> 1.</w:t>
      </w:r>
    </w:p>
    <w:p w:rsidR="00560C6F" w:rsidRPr="005A63C7" w:rsidRDefault="00560C6F" w:rsidP="00CB6B69">
      <w:pPr>
        <w:tabs>
          <w:tab w:val="left" w:pos="720"/>
        </w:tabs>
        <w:suppressAutoHyphens/>
        <w:spacing w:after="0" w:line="276" w:lineRule="auto"/>
        <w:ind w:firstLine="540"/>
        <w:contextualSpacing/>
        <w:jc w:val="both"/>
        <w:rPr>
          <w:rFonts w:ascii="Times New Roman" w:eastAsia="Times New Roman" w:hAnsi="Times New Roman" w:cs="Times New Roman"/>
          <w:b/>
          <w:bCs/>
          <w:color w:val="0070C0"/>
          <w:sz w:val="20"/>
          <w:szCs w:val="20"/>
          <w:lang w:eastAsia="zh-CN"/>
        </w:rPr>
      </w:pPr>
    </w:p>
    <w:p w:rsidR="00CB6B69" w:rsidRPr="002334EA" w:rsidRDefault="00CB6B69" w:rsidP="00CB6B69">
      <w:pPr>
        <w:tabs>
          <w:tab w:val="left" w:pos="720"/>
        </w:tabs>
        <w:suppressAutoHyphens/>
        <w:spacing w:after="0" w:line="280" w:lineRule="atLeast"/>
        <w:contextualSpacing/>
        <w:rPr>
          <w:rFonts w:ascii="Times New Roman" w:eastAsia="Times New Roman" w:hAnsi="Times New Roman" w:cs="Times New Roman"/>
          <w:b/>
          <w:color w:val="0070C0"/>
          <w:sz w:val="20"/>
          <w:szCs w:val="20"/>
          <w:lang w:eastAsia="zh-CN"/>
        </w:rPr>
      </w:pPr>
      <w:r w:rsidRPr="002334EA">
        <w:rPr>
          <w:rFonts w:ascii="Times New Roman" w:eastAsia="Times New Roman" w:hAnsi="Times New Roman" w:cs="Times New Roman"/>
          <w:b/>
          <w:color w:val="0070C0"/>
          <w:sz w:val="20"/>
          <w:szCs w:val="20"/>
          <w:lang w:eastAsia="zh-CN"/>
        </w:rPr>
        <w:t>Tabelul 1. Planificarea proceselor de revizuire a cheltuielilor</w:t>
      </w:r>
    </w:p>
    <w:tbl>
      <w:tblPr>
        <w:tblStyle w:val="2"/>
        <w:tblW w:w="9493" w:type="dxa"/>
        <w:tblInd w:w="0" w:type="dxa"/>
        <w:tblLook w:val="04A0" w:firstRow="1" w:lastRow="0" w:firstColumn="1" w:lastColumn="0" w:noHBand="0" w:noVBand="1"/>
      </w:tblPr>
      <w:tblGrid>
        <w:gridCol w:w="566"/>
        <w:gridCol w:w="3029"/>
        <w:gridCol w:w="3060"/>
        <w:gridCol w:w="2838"/>
      </w:tblGrid>
      <w:tr w:rsidR="00CB6B69" w:rsidTr="00CB6B69">
        <w:tc>
          <w:tcPr>
            <w:tcW w:w="9493"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Default="00CB6B69" w:rsidP="00CB6B69">
            <w:pPr>
              <w:tabs>
                <w:tab w:val="left" w:pos="720"/>
              </w:tabs>
              <w:suppressAutoHyphens/>
              <w:spacing w:line="240" w:lineRule="auto"/>
              <w:contextualSpacing/>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ab/>
            </w:r>
          </w:p>
          <w:p w:rsidR="00CB6B69" w:rsidRDefault="00CB6B69" w:rsidP="00CB6B69">
            <w:pPr>
              <w:tabs>
                <w:tab w:val="left" w:pos="720"/>
              </w:tabs>
              <w:suppressAutoHyphens/>
              <w:spacing w:line="240" w:lineRule="auto"/>
              <w:contextualSpacing/>
              <w:jc w:val="center"/>
              <w:rPr>
                <w:rFonts w:ascii="Times New Roman" w:eastAsia="Times New Roman" w:hAnsi="Times New Roman" w:cs="Times New Roman"/>
                <w:b/>
                <w:sz w:val="20"/>
                <w:szCs w:val="20"/>
                <w:lang w:eastAsia="zh-CN"/>
              </w:rPr>
            </w:pPr>
            <w:r w:rsidRPr="003038B7">
              <w:rPr>
                <w:rFonts w:ascii="Times New Roman" w:eastAsia="Times New Roman" w:hAnsi="Times New Roman" w:cs="Times New Roman"/>
                <w:b/>
                <w:sz w:val="20"/>
                <w:szCs w:val="20"/>
                <w:lang w:eastAsia="zh-CN"/>
              </w:rPr>
              <w:t>Planificarea</w:t>
            </w:r>
            <w:r>
              <w:rPr>
                <w:rFonts w:ascii="Times New Roman" w:eastAsia="Times New Roman" w:hAnsi="Times New Roman" w:cs="Times New Roman"/>
                <w:b/>
                <w:sz w:val="20"/>
                <w:szCs w:val="20"/>
                <w:lang w:eastAsia="zh-CN"/>
              </w:rPr>
              <w:t xml:space="preserve"> </w:t>
            </w:r>
            <w:r w:rsidRPr="003038B7">
              <w:rPr>
                <w:rFonts w:ascii="Times New Roman" w:eastAsia="Times New Roman" w:hAnsi="Times New Roman" w:cs="Times New Roman"/>
                <w:b/>
                <w:sz w:val="20"/>
                <w:szCs w:val="20"/>
                <w:lang w:eastAsia="zh-CN"/>
              </w:rPr>
              <w:t>proceselor de revizuire a cheltuielilor</w:t>
            </w:r>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p>
        </w:tc>
      </w:tr>
      <w:tr w:rsidR="00CB6B69" w:rsidTr="00CB6B69">
        <w:tc>
          <w:tcPr>
            <w:tcW w:w="56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Pr="00CC2231" w:rsidRDefault="00CB6B69" w:rsidP="00CB6B69">
            <w:pPr>
              <w:tabs>
                <w:tab w:val="left" w:pos="720"/>
              </w:tabs>
              <w:suppressAutoHyphens/>
              <w:spacing w:line="280" w:lineRule="atLeast"/>
              <w:contextualSpacing/>
              <w:jc w:val="both"/>
              <w:rPr>
                <w:rFonts w:ascii="Times New Roman" w:eastAsia="Times New Roman" w:hAnsi="Times New Roman" w:cs="Times New Roman"/>
                <w:b/>
                <w:sz w:val="18"/>
                <w:szCs w:val="18"/>
                <w:lang w:eastAsia="zh-CN"/>
              </w:rPr>
            </w:pPr>
          </w:p>
          <w:p w:rsidR="00CB6B69" w:rsidRPr="00CC2231" w:rsidRDefault="00CB6B69" w:rsidP="00CB6B69">
            <w:pPr>
              <w:tabs>
                <w:tab w:val="left" w:pos="720"/>
              </w:tabs>
              <w:suppressAutoHyphens/>
              <w:spacing w:line="280" w:lineRule="atLeast"/>
              <w:contextualSpacing/>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Nr/o</w:t>
            </w:r>
          </w:p>
        </w:tc>
        <w:tc>
          <w:tcPr>
            <w:tcW w:w="302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r w:rsidRPr="00FE1244">
              <w:rPr>
                <w:rFonts w:ascii="Times New Roman" w:eastAsia="Times New Roman" w:hAnsi="Times New Roman" w:cs="Times New Roman"/>
                <w:b/>
                <w:sz w:val="18"/>
                <w:szCs w:val="18"/>
                <w:highlight w:val="yellow"/>
                <w:lang w:eastAsia="zh-CN"/>
              </w:rPr>
              <w:t>Domeniul supus revizuirii cheltuielilor</w:t>
            </w:r>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p>
        </w:tc>
        <w:tc>
          <w:tcPr>
            <w:tcW w:w="3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Autoritatea/</w:t>
            </w:r>
            <w:proofErr w:type="spellStart"/>
            <w:r w:rsidRPr="00CC2231">
              <w:rPr>
                <w:rFonts w:ascii="Times New Roman" w:eastAsia="Times New Roman" w:hAnsi="Times New Roman" w:cs="Times New Roman"/>
                <w:b/>
                <w:sz w:val="18"/>
                <w:szCs w:val="18"/>
                <w:lang w:eastAsia="zh-CN"/>
              </w:rPr>
              <w:t>ățile</w:t>
            </w:r>
            <w:proofErr w:type="spellEnd"/>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responsabilă/e</w:t>
            </w:r>
          </w:p>
        </w:tc>
        <w:tc>
          <w:tcPr>
            <w:tcW w:w="28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p>
          <w:p w:rsidR="00CB6B69" w:rsidRPr="00CC2231" w:rsidRDefault="00CB6B69" w:rsidP="00CB6B69">
            <w:pPr>
              <w:tabs>
                <w:tab w:val="left" w:pos="720"/>
              </w:tabs>
              <w:suppressAutoHyphens/>
              <w:spacing w:line="240" w:lineRule="auto"/>
              <w:contextualSpacing/>
              <w:jc w:val="center"/>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Perioada de desfășurare</w:t>
            </w:r>
          </w:p>
        </w:tc>
      </w:tr>
      <w:tr w:rsidR="00CB6B69" w:rsidTr="00CB6B69">
        <w:tc>
          <w:tcPr>
            <w:tcW w:w="56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CB6B69" w:rsidRPr="00CC2231" w:rsidRDefault="00CB6B69" w:rsidP="00CB6B69">
            <w:pPr>
              <w:tabs>
                <w:tab w:val="left" w:pos="720"/>
              </w:tabs>
              <w:suppressAutoHyphens/>
              <w:spacing w:line="280" w:lineRule="atLeast"/>
              <w:contextualSpacing/>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1.</w:t>
            </w:r>
          </w:p>
        </w:tc>
        <w:tc>
          <w:tcPr>
            <w:tcW w:w="30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CC2231" w:rsidRDefault="00CB6B69" w:rsidP="00CB6B69">
            <w:pPr>
              <w:tabs>
                <w:tab w:val="left" w:pos="720"/>
              </w:tabs>
              <w:suppressAutoHyphens/>
              <w:spacing w:line="280" w:lineRule="atLeast"/>
              <w:contextualSpacing/>
              <w:jc w:val="both"/>
              <w:rPr>
                <w:rFonts w:ascii="Times New Roman" w:eastAsia="Times New Roman" w:hAnsi="Times New Roman" w:cs="Times New Roman"/>
                <w:sz w:val="18"/>
                <w:szCs w:val="18"/>
                <w:lang w:eastAsia="zh-CN"/>
              </w:rPr>
            </w:pPr>
          </w:p>
        </w:tc>
        <w:tc>
          <w:tcPr>
            <w:tcW w:w="30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CC2231" w:rsidRDefault="00CB6B69" w:rsidP="00CB6B69">
            <w:pPr>
              <w:tabs>
                <w:tab w:val="left" w:pos="720"/>
              </w:tabs>
              <w:suppressAutoHyphens/>
              <w:spacing w:line="280" w:lineRule="atLeast"/>
              <w:contextualSpacing/>
              <w:jc w:val="both"/>
              <w:rPr>
                <w:rFonts w:ascii="Times New Roman" w:eastAsia="Times New Roman" w:hAnsi="Times New Roman" w:cs="Times New Roman"/>
                <w:sz w:val="18"/>
                <w:szCs w:val="18"/>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CC2231" w:rsidRDefault="00CB6B69" w:rsidP="00CB6B69">
            <w:pPr>
              <w:tabs>
                <w:tab w:val="left" w:pos="720"/>
              </w:tabs>
              <w:suppressAutoHyphens/>
              <w:spacing w:line="280" w:lineRule="atLeast"/>
              <w:contextualSpacing/>
              <w:jc w:val="both"/>
              <w:rPr>
                <w:rFonts w:ascii="Times New Roman" w:eastAsia="Times New Roman" w:hAnsi="Times New Roman" w:cs="Times New Roman"/>
                <w:sz w:val="18"/>
                <w:szCs w:val="18"/>
                <w:lang w:eastAsia="zh-CN"/>
              </w:rPr>
            </w:pPr>
          </w:p>
        </w:tc>
      </w:tr>
      <w:tr w:rsidR="00CB6B69" w:rsidTr="00CB6B69">
        <w:tc>
          <w:tcPr>
            <w:tcW w:w="566"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CB6B69" w:rsidRDefault="00CB6B69" w:rsidP="00CB6B69">
            <w:pPr>
              <w:tabs>
                <w:tab w:val="left" w:pos="720"/>
              </w:tabs>
              <w:suppressAutoHyphens/>
              <w:spacing w:line="280" w:lineRule="atLeast"/>
              <w:contextualSpacing/>
              <w:jc w:val="center"/>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2.</w:t>
            </w:r>
          </w:p>
        </w:tc>
        <w:tc>
          <w:tcPr>
            <w:tcW w:w="30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Default="00CB6B69" w:rsidP="00CB6B69">
            <w:pPr>
              <w:tabs>
                <w:tab w:val="left" w:pos="720"/>
              </w:tabs>
              <w:suppressAutoHyphens/>
              <w:spacing w:line="280" w:lineRule="atLeast"/>
              <w:contextualSpacing/>
              <w:jc w:val="both"/>
              <w:rPr>
                <w:rFonts w:ascii="Times New Roman" w:eastAsia="Times New Roman" w:hAnsi="Times New Roman" w:cs="Times New Roman"/>
                <w:sz w:val="24"/>
                <w:szCs w:val="24"/>
                <w:lang w:eastAsia="zh-CN"/>
              </w:rPr>
            </w:pPr>
          </w:p>
        </w:tc>
        <w:tc>
          <w:tcPr>
            <w:tcW w:w="30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Default="00CB6B69" w:rsidP="00CB6B69">
            <w:pPr>
              <w:tabs>
                <w:tab w:val="left" w:pos="720"/>
              </w:tabs>
              <w:suppressAutoHyphens/>
              <w:spacing w:line="280" w:lineRule="atLeast"/>
              <w:contextualSpacing/>
              <w:jc w:val="both"/>
              <w:rPr>
                <w:rFonts w:ascii="Times New Roman" w:eastAsia="Times New Roman" w:hAnsi="Times New Roman" w:cs="Times New Roman"/>
                <w:sz w:val="24"/>
                <w:szCs w:val="24"/>
                <w:lang w:eastAsia="zh-CN"/>
              </w:rPr>
            </w:pPr>
          </w:p>
        </w:tc>
        <w:tc>
          <w:tcPr>
            <w:tcW w:w="283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Default="00CB6B69" w:rsidP="00CB6B69">
            <w:pPr>
              <w:tabs>
                <w:tab w:val="left" w:pos="720"/>
              </w:tabs>
              <w:suppressAutoHyphens/>
              <w:spacing w:line="280" w:lineRule="atLeast"/>
              <w:contextualSpacing/>
              <w:jc w:val="both"/>
              <w:rPr>
                <w:rFonts w:ascii="Times New Roman" w:eastAsia="Times New Roman" w:hAnsi="Times New Roman" w:cs="Times New Roman"/>
                <w:sz w:val="24"/>
                <w:szCs w:val="24"/>
                <w:lang w:eastAsia="zh-CN"/>
              </w:rPr>
            </w:pPr>
          </w:p>
        </w:tc>
      </w:tr>
    </w:tbl>
    <w:p w:rsidR="00CB6B69" w:rsidRDefault="00CB6B69" w:rsidP="00CB6B69">
      <w:pPr>
        <w:tabs>
          <w:tab w:val="left" w:pos="360"/>
          <w:tab w:val="left" w:pos="540"/>
        </w:tabs>
        <w:suppressAutoHyphens/>
        <w:spacing w:after="0" w:line="280" w:lineRule="atLeast"/>
        <w:ind w:left="1620"/>
        <w:contextualSpacing/>
        <w:rPr>
          <w:rFonts w:ascii="Times New Roman" w:eastAsia="Times New Roman" w:hAnsi="Times New Roman" w:cs="Times New Roman"/>
          <w:b/>
          <w:color w:val="000000" w:themeColor="text1"/>
          <w:sz w:val="24"/>
          <w:szCs w:val="24"/>
          <w:lang w:eastAsia="zh-CN"/>
        </w:rPr>
      </w:pPr>
    </w:p>
    <w:p w:rsidR="00CB6B69" w:rsidRPr="003038B7"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19</w:t>
      </w:r>
      <w:r>
        <w:rPr>
          <w:rFonts w:ascii="Times New Roman" w:eastAsia="Times New Roman" w:hAnsi="Times New Roman" w:cs="Times New Roman"/>
          <w:color w:val="000000" w:themeColor="text1"/>
          <w:sz w:val="24"/>
          <w:szCs w:val="24"/>
          <w:lang w:eastAsia="zh-CN"/>
        </w:rPr>
        <w:t xml:space="preserve">. Activitățile organizaționale și analitice, ce definesc un </w:t>
      </w:r>
      <w:r w:rsidR="00170D9D">
        <w:rPr>
          <w:rFonts w:ascii="Times New Roman" w:eastAsia="Times New Roman" w:hAnsi="Times New Roman" w:cs="Times New Roman"/>
          <w:color w:val="000000" w:themeColor="text1"/>
          <w:sz w:val="24"/>
          <w:szCs w:val="24"/>
          <w:lang w:eastAsia="zh-CN"/>
        </w:rPr>
        <w:t>proces</w:t>
      </w:r>
      <w:r>
        <w:rPr>
          <w:rFonts w:ascii="Times New Roman" w:eastAsia="Times New Roman" w:hAnsi="Times New Roman" w:cs="Times New Roman"/>
          <w:color w:val="000000" w:themeColor="text1"/>
          <w:sz w:val="24"/>
          <w:szCs w:val="24"/>
          <w:lang w:eastAsia="zh-CN"/>
        </w:rPr>
        <w:t xml:space="preserve"> de revizuire a cheltuielilor bugetare sunt grupate în activități, care sunt realizate în mod consecutiv, pe etape</w:t>
      </w:r>
      <w:r w:rsidRPr="003038B7">
        <w:rPr>
          <w:rFonts w:ascii="Times New Roman" w:eastAsia="Times New Roman" w:hAnsi="Times New Roman" w:cs="Times New Roman"/>
          <w:color w:val="000000" w:themeColor="text1"/>
          <w:sz w:val="24"/>
          <w:szCs w:val="24"/>
          <w:lang w:eastAsia="zh-CN"/>
        </w:rPr>
        <w:t>. În procesul de revizuire a cheltuielilor se disting următoarele etape principale:</w:t>
      </w:r>
    </w:p>
    <w:p w:rsidR="00CB6B69" w:rsidRPr="003038B7"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sidRPr="003038B7">
        <w:rPr>
          <w:rFonts w:ascii="Times New Roman" w:eastAsia="Times New Roman" w:hAnsi="Times New Roman" w:cs="Times New Roman"/>
          <w:color w:val="000000" w:themeColor="text1"/>
          <w:sz w:val="24"/>
          <w:szCs w:val="24"/>
          <w:lang w:eastAsia="zh-CN"/>
        </w:rPr>
        <w:t>1) aprobarea tematicilor și a cadrului de revizuire a cheltuielilor;</w:t>
      </w:r>
    </w:p>
    <w:p w:rsidR="00CB6B69" w:rsidRPr="003038B7"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sidRPr="003038B7">
        <w:rPr>
          <w:rFonts w:ascii="Times New Roman" w:eastAsia="Times New Roman" w:hAnsi="Times New Roman" w:cs="Times New Roman"/>
          <w:color w:val="000000" w:themeColor="text1"/>
          <w:sz w:val="24"/>
          <w:szCs w:val="24"/>
          <w:lang w:eastAsia="zh-CN"/>
        </w:rPr>
        <w:t>2) elaborarea propunerilor de măsuri de eficientizare a cheltuielilor;</w:t>
      </w:r>
    </w:p>
    <w:p w:rsidR="00CB6B69" w:rsidRPr="003038B7"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sidRPr="003038B7">
        <w:rPr>
          <w:rFonts w:ascii="Times New Roman" w:eastAsia="Times New Roman" w:hAnsi="Times New Roman" w:cs="Times New Roman"/>
          <w:color w:val="000000" w:themeColor="text1"/>
          <w:sz w:val="24"/>
          <w:szCs w:val="24"/>
          <w:lang w:eastAsia="zh-CN"/>
        </w:rPr>
        <w:t xml:space="preserve">3) aprobarea </w:t>
      </w:r>
      <w:r w:rsidR="00AB2B10">
        <w:rPr>
          <w:rFonts w:ascii="Times New Roman" w:eastAsia="Times New Roman" w:hAnsi="Times New Roman" w:cs="Times New Roman"/>
          <w:color w:val="000000" w:themeColor="text1"/>
          <w:sz w:val="24"/>
          <w:szCs w:val="24"/>
          <w:lang w:eastAsia="zh-CN"/>
        </w:rPr>
        <w:t xml:space="preserve">și publicarea </w:t>
      </w:r>
      <w:r w:rsidRPr="003038B7">
        <w:rPr>
          <w:rFonts w:ascii="Times New Roman" w:eastAsia="Times New Roman" w:hAnsi="Times New Roman" w:cs="Times New Roman"/>
          <w:color w:val="000000" w:themeColor="text1"/>
          <w:sz w:val="24"/>
          <w:szCs w:val="24"/>
          <w:lang w:eastAsia="zh-CN"/>
        </w:rPr>
        <w:t>rezultatelor revizuirii cheltuielilor</w:t>
      </w:r>
      <w:r w:rsidR="00AB2B10">
        <w:rPr>
          <w:rFonts w:ascii="Times New Roman" w:eastAsia="Times New Roman" w:hAnsi="Times New Roman" w:cs="Times New Roman"/>
          <w:color w:val="000000" w:themeColor="text1"/>
          <w:sz w:val="24"/>
          <w:szCs w:val="24"/>
          <w:lang w:eastAsia="zh-CN"/>
        </w:rPr>
        <w:t xml:space="preserve">, inclusiv </w:t>
      </w:r>
      <w:r w:rsidRPr="003038B7">
        <w:rPr>
          <w:rFonts w:ascii="Times New Roman" w:eastAsia="Times New Roman" w:hAnsi="Times New Roman" w:cs="Times New Roman"/>
          <w:color w:val="000000" w:themeColor="text1"/>
          <w:sz w:val="24"/>
          <w:szCs w:val="24"/>
          <w:lang w:eastAsia="zh-CN"/>
        </w:rPr>
        <w:t>a măsurilor de eficientizare a cheltuielilor;</w:t>
      </w:r>
    </w:p>
    <w:p w:rsidR="00CB6B69" w:rsidRPr="003038B7"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sidRPr="003038B7">
        <w:rPr>
          <w:rFonts w:ascii="Times New Roman" w:eastAsia="Times New Roman" w:hAnsi="Times New Roman" w:cs="Times New Roman"/>
          <w:color w:val="000000" w:themeColor="text1"/>
          <w:sz w:val="24"/>
          <w:szCs w:val="24"/>
          <w:lang w:eastAsia="zh-CN"/>
        </w:rPr>
        <w:lastRenderedPageBreak/>
        <w:t>4) implementarea măsurilor de eficientizare a cheltuielilor.</w:t>
      </w:r>
    </w:p>
    <w:p w:rsidR="00CB6B69" w:rsidRDefault="00CB6B69" w:rsidP="0023070F">
      <w:pPr>
        <w:suppressAutoHyphens/>
        <w:spacing w:after="0" w:line="276" w:lineRule="auto"/>
        <w:ind w:firstLine="450"/>
        <w:jc w:val="both"/>
        <w:rPr>
          <w:rFonts w:ascii="Times New Roman" w:eastAsia="Times New Roman" w:hAnsi="Times New Roman" w:cs="Times New Roman"/>
          <w:color w:val="000000" w:themeColor="text1"/>
          <w:szCs w:val="24"/>
          <w:lang w:eastAsia="zh-CN"/>
        </w:rPr>
      </w:pPr>
      <w:r w:rsidRPr="003038B7">
        <w:rPr>
          <w:rFonts w:ascii="Times New Roman" w:eastAsia="Times New Roman" w:hAnsi="Times New Roman" w:cs="Times New Roman"/>
          <w:color w:val="000000" w:themeColor="text1"/>
          <w:sz w:val="24"/>
          <w:szCs w:val="24"/>
          <w:lang w:eastAsia="zh-CN"/>
        </w:rPr>
        <w:t xml:space="preserve"> </w:t>
      </w:r>
      <w:r w:rsidR="0023070F" w:rsidRPr="0023070F">
        <w:rPr>
          <w:rFonts w:ascii="Times New Roman" w:eastAsia="Times New Roman" w:hAnsi="Times New Roman" w:cs="Times New Roman"/>
          <w:b/>
          <w:color w:val="000000" w:themeColor="text1"/>
          <w:sz w:val="24"/>
          <w:szCs w:val="24"/>
          <w:lang w:eastAsia="zh-CN"/>
        </w:rPr>
        <w:t>20.</w:t>
      </w:r>
      <w:r w:rsidR="0023070F">
        <w:rPr>
          <w:rFonts w:ascii="Times New Roman" w:eastAsia="Times New Roman" w:hAnsi="Times New Roman" w:cs="Times New Roman"/>
          <w:color w:val="000000" w:themeColor="text1"/>
          <w:sz w:val="24"/>
          <w:szCs w:val="24"/>
          <w:lang w:eastAsia="zh-CN"/>
        </w:rPr>
        <w:t xml:space="preserve"> </w:t>
      </w:r>
      <w:r w:rsidRPr="003038B7">
        <w:rPr>
          <w:rFonts w:ascii="Times New Roman" w:eastAsia="Times New Roman" w:hAnsi="Times New Roman" w:cs="Times New Roman"/>
          <w:color w:val="000000" w:themeColor="text1"/>
          <w:spacing w:val="3"/>
          <w:sz w:val="24"/>
          <w:szCs w:val="24"/>
          <w:lang w:eastAsia="zh-CN"/>
        </w:rPr>
        <w:t xml:space="preserve">Etapele principale, </w:t>
      </w:r>
      <w:r>
        <w:rPr>
          <w:rFonts w:ascii="Times New Roman" w:eastAsia="Times New Roman" w:hAnsi="Times New Roman" w:cs="Times New Roman"/>
          <w:color w:val="000000" w:themeColor="text1"/>
          <w:spacing w:val="3"/>
          <w:sz w:val="24"/>
          <w:szCs w:val="24"/>
          <w:lang w:eastAsia="zh-CN"/>
        </w:rPr>
        <w:t xml:space="preserve">autoritățile responsabile </w:t>
      </w:r>
      <w:r w:rsidRPr="003038B7">
        <w:rPr>
          <w:rFonts w:ascii="Times New Roman" w:eastAsia="Times New Roman" w:hAnsi="Times New Roman" w:cs="Times New Roman"/>
          <w:color w:val="000000" w:themeColor="text1"/>
          <w:spacing w:val="3"/>
          <w:sz w:val="24"/>
          <w:szCs w:val="24"/>
          <w:lang w:eastAsia="zh-CN"/>
        </w:rPr>
        <w:t>pentru revizuirea cheltuielilor</w:t>
      </w:r>
      <w:r>
        <w:rPr>
          <w:rFonts w:ascii="Times New Roman" w:eastAsia="Times New Roman" w:hAnsi="Times New Roman" w:cs="Times New Roman"/>
          <w:color w:val="000000" w:themeColor="text1"/>
          <w:spacing w:val="3"/>
          <w:sz w:val="24"/>
          <w:szCs w:val="24"/>
          <w:lang w:eastAsia="zh-CN"/>
        </w:rPr>
        <w:t xml:space="preserve">, </w:t>
      </w:r>
      <w:proofErr w:type="spellStart"/>
      <w:r w:rsidRPr="003038B7">
        <w:rPr>
          <w:rFonts w:ascii="Times New Roman" w:eastAsia="Times New Roman" w:hAnsi="Times New Roman" w:cs="Times New Roman"/>
          <w:color w:val="000000" w:themeColor="text1"/>
          <w:spacing w:val="3"/>
          <w:sz w:val="24"/>
          <w:szCs w:val="24"/>
          <w:lang w:eastAsia="zh-CN"/>
        </w:rPr>
        <w:t>acţiunile</w:t>
      </w:r>
      <w:proofErr w:type="spellEnd"/>
      <w:r w:rsidRPr="003038B7">
        <w:rPr>
          <w:rFonts w:ascii="Times New Roman" w:eastAsia="Times New Roman" w:hAnsi="Times New Roman" w:cs="Times New Roman"/>
          <w:color w:val="000000" w:themeColor="text1"/>
          <w:spacing w:val="3"/>
          <w:sz w:val="24"/>
          <w:szCs w:val="24"/>
          <w:lang w:eastAsia="zh-CN"/>
        </w:rPr>
        <w:t xml:space="preserve"> şi  termenele de realizare a aces</w:t>
      </w:r>
      <w:r>
        <w:rPr>
          <w:rFonts w:ascii="Times New Roman" w:eastAsia="Times New Roman" w:hAnsi="Times New Roman" w:cs="Times New Roman"/>
          <w:color w:val="000000" w:themeColor="text1"/>
          <w:spacing w:val="3"/>
          <w:sz w:val="24"/>
          <w:szCs w:val="24"/>
          <w:lang w:eastAsia="zh-CN"/>
        </w:rPr>
        <w:t xml:space="preserve">tora, se </w:t>
      </w:r>
      <w:proofErr w:type="spellStart"/>
      <w:r>
        <w:rPr>
          <w:rFonts w:ascii="Times New Roman" w:eastAsia="Times New Roman" w:hAnsi="Times New Roman" w:cs="Times New Roman"/>
          <w:color w:val="000000" w:themeColor="text1"/>
          <w:spacing w:val="3"/>
          <w:sz w:val="24"/>
          <w:szCs w:val="24"/>
          <w:lang w:eastAsia="zh-CN"/>
        </w:rPr>
        <w:t>conţin</w:t>
      </w:r>
      <w:proofErr w:type="spellEnd"/>
      <w:r>
        <w:rPr>
          <w:rFonts w:ascii="Times New Roman" w:eastAsia="Times New Roman" w:hAnsi="Times New Roman" w:cs="Times New Roman"/>
          <w:color w:val="000000" w:themeColor="text1"/>
          <w:spacing w:val="3"/>
          <w:sz w:val="24"/>
          <w:szCs w:val="24"/>
          <w:lang w:eastAsia="zh-CN"/>
        </w:rPr>
        <w:t xml:space="preserve"> în Tabelul nr.2</w:t>
      </w:r>
      <w:r w:rsidRPr="003038B7">
        <w:rPr>
          <w:rFonts w:ascii="Times New Roman" w:eastAsia="Times New Roman" w:hAnsi="Times New Roman" w:cs="Times New Roman"/>
          <w:color w:val="000000" w:themeColor="text1"/>
          <w:spacing w:val="3"/>
          <w:sz w:val="24"/>
          <w:szCs w:val="24"/>
          <w:lang w:eastAsia="zh-CN"/>
        </w:rPr>
        <w:t>.</w:t>
      </w:r>
    </w:p>
    <w:p w:rsidR="00CB6B69" w:rsidRPr="005A63C7" w:rsidRDefault="00CB6B69" w:rsidP="00CB6B69">
      <w:pPr>
        <w:keepNext/>
        <w:tabs>
          <w:tab w:val="right" w:pos="-284"/>
        </w:tabs>
        <w:suppressAutoHyphens/>
        <w:spacing w:after="140" w:line="280" w:lineRule="atLeast"/>
        <w:rPr>
          <w:rFonts w:ascii="Times New Roman" w:eastAsia="Times New Roman" w:hAnsi="Times New Roman" w:cs="Times New Roman"/>
          <w:b/>
          <w:color w:val="0070C0"/>
          <w:sz w:val="20"/>
          <w:szCs w:val="20"/>
          <w:lang w:eastAsia="zh-CN"/>
        </w:rPr>
      </w:pPr>
      <w:r w:rsidRPr="005A63C7">
        <w:rPr>
          <w:rFonts w:ascii="Times New Roman" w:eastAsia="Times New Roman" w:hAnsi="Times New Roman" w:cs="Times New Roman"/>
          <w:b/>
          <w:bCs/>
          <w:color w:val="0070C0"/>
          <w:sz w:val="20"/>
          <w:szCs w:val="20"/>
          <w:lang w:eastAsia="zh-CN"/>
        </w:rPr>
        <w:t xml:space="preserve">Tabelul nr. </w:t>
      </w:r>
      <w:r>
        <w:rPr>
          <w:rFonts w:ascii="Times New Roman" w:eastAsia="Times New Roman" w:hAnsi="Times New Roman" w:cs="Times New Roman"/>
          <w:b/>
          <w:bCs/>
          <w:color w:val="0070C0"/>
          <w:sz w:val="20"/>
          <w:szCs w:val="20"/>
          <w:lang w:eastAsia="zh-CN"/>
        </w:rPr>
        <w:t>2</w:t>
      </w:r>
      <w:r w:rsidRPr="005A63C7">
        <w:rPr>
          <w:rFonts w:ascii="Times New Roman" w:eastAsia="Times New Roman" w:hAnsi="Times New Roman" w:cs="Times New Roman"/>
          <w:b/>
          <w:bCs/>
          <w:color w:val="0070C0"/>
          <w:sz w:val="20"/>
          <w:szCs w:val="20"/>
          <w:lang w:eastAsia="zh-CN"/>
        </w:rPr>
        <w:t xml:space="preserve">. Calendarul acțiunilor pentru revizuirea cheltuielilor </w:t>
      </w:r>
    </w:p>
    <w:tbl>
      <w:tblPr>
        <w:tblW w:w="5055" w:type="pct"/>
        <w:tblInd w:w="-147" w:type="dxa"/>
        <w:tblLayout w:type="fixed"/>
        <w:tblLook w:val="04A0" w:firstRow="1" w:lastRow="0" w:firstColumn="1" w:lastColumn="0" w:noHBand="0" w:noVBand="1"/>
      </w:tblPr>
      <w:tblGrid>
        <w:gridCol w:w="3929"/>
        <w:gridCol w:w="2062"/>
        <w:gridCol w:w="1800"/>
        <w:gridCol w:w="1800"/>
      </w:tblGrid>
      <w:tr w:rsidR="00CB6B69" w:rsidTr="005E51DB">
        <w:trPr>
          <w:trHeight w:val="437"/>
          <w:tblHeader/>
        </w:trPr>
        <w:tc>
          <w:tcPr>
            <w:tcW w:w="393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CB6B69" w:rsidRPr="00CC2231" w:rsidRDefault="00CB6B69" w:rsidP="00CB6B69">
            <w:pPr>
              <w:tabs>
                <w:tab w:val="left" w:pos="26"/>
              </w:tabs>
              <w:suppressAutoHyphens/>
              <w:spacing w:after="0" w:line="240" w:lineRule="auto"/>
              <w:ind w:left="26" w:right="82"/>
              <w:jc w:val="center"/>
              <w:rPr>
                <w:rFonts w:ascii="Times New Roman" w:eastAsia="Times New Roman" w:hAnsi="Times New Roman" w:cs="Times New Roman"/>
                <w:sz w:val="18"/>
                <w:szCs w:val="18"/>
                <w:lang w:eastAsia="zh-CN"/>
              </w:rPr>
            </w:pPr>
            <w:proofErr w:type="spellStart"/>
            <w:r w:rsidRPr="00CC2231">
              <w:rPr>
                <w:rFonts w:ascii="Times New Roman" w:eastAsia="Times New Roman" w:hAnsi="Times New Roman" w:cs="Times New Roman"/>
                <w:b/>
                <w:bCs/>
                <w:color w:val="0A55A3"/>
                <w:sz w:val="18"/>
                <w:szCs w:val="18"/>
                <w:lang w:eastAsia="zh-CN"/>
              </w:rPr>
              <w:t>Acţiunile</w:t>
            </w:r>
            <w:proofErr w:type="spellEnd"/>
          </w:p>
        </w:tc>
        <w:tc>
          <w:tcPr>
            <w:tcW w:w="2062"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CB6B69" w:rsidRPr="00CC2231" w:rsidRDefault="00CB6B69" w:rsidP="00CB6B69">
            <w:pPr>
              <w:tabs>
                <w:tab w:val="left" w:pos="26"/>
              </w:tabs>
              <w:suppressAutoHyphens/>
              <w:spacing w:after="0" w:line="240" w:lineRule="auto"/>
              <w:ind w:left="26" w:right="82"/>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
                <w:bCs/>
                <w:color w:val="0A55A3"/>
                <w:sz w:val="18"/>
                <w:szCs w:val="18"/>
                <w:lang w:eastAsia="zh-CN"/>
              </w:rPr>
              <w:t>Autoritatea responsabilă</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CB6B69" w:rsidRPr="00CC2231" w:rsidRDefault="00CB6B69" w:rsidP="00CB6B69">
            <w:pPr>
              <w:tabs>
                <w:tab w:val="left" w:pos="26"/>
              </w:tabs>
              <w:suppressAutoHyphens/>
              <w:spacing w:after="0" w:line="240" w:lineRule="auto"/>
              <w:ind w:left="26" w:right="82"/>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
                <w:bCs/>
                <w:color w:val="0A55A3"/>
                <w:sz w:val="18"/>
                <w:szCs w:val="18"/>
                <w:lang w:eastAsia="zh-CN"/>
              </w:rPr>
              <w:t>Termenul de realizare</w:t>
            </w:r>
          </w:p>
        </w:tc>
        <w:tc>
          <w:tcPr>
            <w:tcW w:w="180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CB6B69" w:rsidRPr="00CC2231" w:rsidRDefault="00CB6B69" w:rsidP="00CB6B69">
            <w:pPr>
              <w:tabs>
                <w:tab w:val="left" w:pos="26"/>
              </w:tabs>
              <w:suppressAutoHyphens/>
              <w:spacing w:after="0" w:line="240" w:lineRule="auto"/>
              <w:ind w:left="26" w:right="82"/>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
                <w:bCs/>
                <w:color w:val="0A55A3"/>
                <w:sz w:val="18"/>
                <w:szCs w:val="18"/>
                <w:lang w:eastAsia="zh-CN"/>
              </w:rPr>
              <w:t>Autoritatea beneficiară</w:t>
            </w:r>
          </w:p>
        </w:tc>
      </w:tr>
      <w:tr w:rsidR="00CB6B69" w:rsidTr="005E51DB">
        <w:trPr>
          <w:trHeight w:val="160"/>
        </w:trPr>
        <w:tc>
          <w:tcPr>
            <w:tcW w:w="9592"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CB6B69" w:rsidRPr="00CC2231" w:rsidRDefault="00CB6B69" w:rsidP="00CB6B69">
            <w:pPr>
              <w:tabs>
                <w:tab w:val="left" w:pos="0"/>
                <w:tab w:val="left" w:pos="182"/>
              </w:tabs>
              <w:suppressAutoHyphens/>
              <w:spacing w:after="0" w:line="240" w:lineRule="auto"/>
              <w:ind w:left="78" w:hanging="7"/>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b/>
                <w:bCs/>
                <w:color w:val="0070C0"/>
                <w:sz w:val="18"/>
                <w:szCs w:val="18"/>
                <w:lang w:eastAsia="zh-CN"/>
              </w:rPr>
              <w:t>I. Aprobarea tematicilor și a cadrului de revizuirea cheltuielilor</w:t>
            </w:r>
          </w:p>
        </w:tc>
      </w:tr>
      <w:tr w:rsidR="00CB6B69"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988"/>
              </w:tabs>
              <w:suppressAutoHyphens/>
              <w:spacing w:after="0" w:line="240" w:lineRule="auto"/>
              <w:ind w:left="78" w:right="108"/>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 xml:space="preserve">1.1. </w:t>
            </w:r>
            <w:r w:rsidRPr="00CC2231">
              <w:rPr>
                <w:rFonts w:ascii="Times New Roman" w:eastAsia="Times New Roman" w:hAnsi="Times New Roman" w:cs="Times New Roman"/>
                <w:bCs/>
                <w:color w:val="0070C0"/>
                <w:sz w:val="18"/>
                <w:szCs w:val="18"/>
                <w:lang w:eastAsia="zh-CN"/>
              </w:rPr>
              <w:t xml:space="preserve">Elaborarea și prezentarea la Guvern spre aprobare a </w:t>
            </w:r>
            <w:r w:rsidRPr="00CC2231">
              <w:rPr>
                <w:rFonts w:ascii="Times New Roman" w:eastAsia="Times New Roman" w:hAnsi="Times New Roman" w:cs="Times New Roman"/>
                <w:color w:val="0070C0"/>
                <w:sz w:val="18"/>
                <w:szCs w:val="18"/>
                <w:lang w:eastAsia="zh-CN"/>
              </w:rPr>
              <w:t>cadrului și tematicilor de revizuire a cheltuielilor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988"/>
              </w:tabs>
              <w:suppressAutoHyphens/>
              <w:spacing w:after="0" w:line="240" w:lineRule="auto"/>
              <w:ind w:left="78" w:right="108"/>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988"/>
              </w:tabs>
              <w:suppressAutoHyphens/>
              <w:spacing w:after="0" w:line="240" w:lineRule="auto"/>
              <w:ind w:left="78" w:right="108"/>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 xml:space="preserve">Ministerul </w:t>
            </w:r>
            <w:proofErr w:type="spellStart"/>
            <w:r w:rsidRPr="00CC2231">
              <w:rPr>
                <w:rFonts w:ascii="Times New Roman" w:eastAsia="Times New Roman" w:hAnsi="Times New Roman" w:cs="Times New Roman"/>
                <w:bCs/>
                <w:color w:val="0A55A3"/>
                <w:sz w:val="18"/>
                <w:szCs w:val="18"/>
                <w:lang w:eastAsia="zh-CN"/>
              </w:rPr>
              <w:t>Finanţelor</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B2B10" w:rsidRDefault="00AB2B10" w:rsidP="00CB6B69">
            <w:pPr>
              <w:tabs>
                <w:tab w:val="left" w:pos="0"/>
                <w:tab w:val="left" w:pos="988"/>
              </w:tabs>
              <w:suppressAutoHyphens/>
              <w:spacing w:after="0" w:line="240" w:lineRule="auto"/>
              <w:ind w:left="78" w:right="108"/>
              <w:jc w:val="center"/>
              <w:rPr>
                <w:rFonts w:ascii="Times New Roman" w:eastAsia="Times New Roman" w:hAnsi="Times New Roman" w:cs="Times New Roman"/>
                <w:color w:val="0070C0"/>
                <w:sz w:val="18"/>
                <w:szCs w:val="18"/>
                <w:lang w:eastAsia="zh-CN"/>
              </w:rPr>
            </w:pPr>
          </w:p>
          <w:p w:rsidR="00CB6B69" w:rsidRPr="00F85FD6" w:rsidRDefault="00CB6B69" w:rsidP="00CB6B69">
            <w:pPr>
              <w:tabs>
                <w:tab w:val="left" w:pos="0"/>
                <w:tab w:val="left" w:pos="988"/>
              </w:tabs>
              <w:suppressAutoHyphens/>
              <w:spacing w:after="0" w:line="240" w:lineRule="auto"/>
              <w:ind w:left="78" w:right="108"/>
              <w:jc w:val="center"/>
              <w:rPr>
                <w:rFonts w:ascii="Times New Roman" w:eastAsia="Times New Roman" w:hAnsi="Times New Roman" w:cs="Times New Roman"/>
                <w:color w:val="0070C0"/>
                <w:sz w:val="18"/>
                <w:szCs w:val="18"/>
                <w:lang w:eastAsia="zh-CN"/>
              </w:rPr>
            </w:pPr>
            <w:r w:rsidRPr="00F85FD6">
              <w:rPr>
                <w:rFonts w:ascii="Times New Roman" w:eastAsia="Times New Roman" w:hAnsi="Times New Roman" w:cs="Times New Roman"/>
                <w:color w:val="0070C0"/>
                <w:sz w:val="18"/>
                <w:szCs w:val="18"/>
                <w:lang w:eastAsia="zh-CN"/>
              </w:rPr>
              <w:t>1 iunie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2B10" w:rsidRDefault="00AB2B10"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Guvernul</w:t>
            </w:r>
          </w:p>
          <w:p w:rsidR="00CB6B69" w:rsidRPr="00CC2231" w:rsidRDefault="00CB6B69" w:rsidP="00CB6B69">
            <w:pPr>
              <w:tabs>
                <w:tab w:val="left" w:pos="0"/>
                <w:tab w:val="left" w:pos="988"/>
              </w:tabs>
              <w:suppressAutoHyphens/>
              <w:spacing w:after="0" w:line="240" w:lineRule="auto"/>
              <w:ind w:left="78" w:right="108"/>
              <w:jc w:val="center"/>
              <w:rPr>
                <w:rFonts w:ascii="Times New Roman" w:eastAsia="Times New Roman" w:hAnsi="Times New Roman" w:cs="Times New Roman"/>
                <w:sz w:val="18"/>
                <w:szCs w:val="18"/>
                <w:lang w:eastAsia="zh-CN"/>
              </w:rPr>
            </w:pPr>
          </w:p>
        </w:tc>
      </w:tr>
      <w:tr w:rsidR="00CB6B69"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B2B10" w:rsidRDefault="00AB2B10"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1.2. Aprobarea </w:t>
            </w:r>
            <w:r w:rsidRPr="00CC2231">
              <w:rPr>
                <w:rFonts w:ascii="Times New Roman" w:eastAsia="Times New Roman" w:hAnsi="Times New Roman" w:cs="Times New Roman"/>
                <w:color w:val="0070C0"/>
                <w:sz w:val="18"/>
                <w:szCs w:val="18"/>
                <w:lang w:eastAsia="zh-CN"/>
              </w:rPr>
              <w:t>tematicilor și a cadrului de revizuire a cheltuielilor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2B10" w:rsidRDefault="00AB2B10" w:rsidP="00CB6B69">
            <w:pPr>
              <w:tabs>
                <w:tab w:val="left" w:pos="0"/>
                <w:tab w:val="left" w:pos="1040"/>
              </w:tabs>
              <w:suppressAutoHyphens/>
              <w:spacing w:after="0" w:line="240" w:lineRule="auto"/>
              <w:ind w:left="51" w:right="96" w:hanging="6"/>
              <w:jc w:val="center"/>
              <w:rPr>
                <w:rFonts w:ascii="Times New Roman" w:eastAsia="Times New Roman" w:hAnsi="Times New Roman" w:cs="Times New Roman"/>
                <w:bCs/>
                <w:color w:val="0A55A3"/>
                <w:sz w:val="18"/>
                <w:szCs w:val="18"/>
                <w:lang w:eastAsia="zh-CN"/>
              </w:rPr>
            </w:pPr>
          </w:p>
          <w:p w:rsidR="00AB2B10" w:rsidRDefault="00AB2B10" w:rsidP="00CB6B69">
            <w:pPr>
              <w:tabs>
                <w:tab w:val="left" w:pos="0"/>
                <w:tab w:val="left" w:pos="1040"/>
              </w:tabs>
              <w:suppressAutoHyphens/>
              <w:spacing w:after="0" w:line="240" w:lineRule="auto"/>
              <w:ind w:left="51" w:right="96" w:hanging="6"/>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1" w:right="96" w:hanging="6"/>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Guvernul</w:t>
            </w:r>
          </w:p>
          <w:p w:rsidR="00CB6B69" w:rsidRPr="00CC2231" w:rsidRDefault="00CB6B69" w:rsidP="00CB6B69">
            <w:pPr>
              <w:tabs>
                <w:tab w:val="left" w:pos="0"/>
                <w:tab w:val="left" w:pos="1040"/>
              </w:tabs>
              <w:suppressAutoHyphens/>
              <w:spacing w:after="0" w:line="240" w:lineRule="auto"/>
              <w:ind w:left="51" w:right="96" w:hanging="6"/>
              <w:jc w:val="center"/>
              <w:rPr>
                <w:rFonts w:ascii="Times New Roman" w:eastAsia="Times New Roman" w:hAnsi="Times New Roman" w:cs="Times New Roman"/>
                <w:bCs/>
                <w:color w:val="0A55A3"/>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AB2B10" w:rsidRDefault="00AB2B10"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r w:rsidRPr="00F85FD6">
              <w:rPr>
                <w:rFonts w:ascii="Times New Roman" w:eastAsia="Times New Roman" w:hAnsi="Times New Roman" w:cs="Times New Roman"/>
                <w:bCs/>
                <w:color w:val="0070C0"/>
                <w:sz w:val="18"/>
                <w:szCs w:val="18"/>
                <w:lang w:eastAsia="zh-CN"/>
              </w:rPr>
              <w:t>10 iunie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Ministerul Finanțelor</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Autoritatea administrației publice centrale</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Comitetul de supraveghere</w:t>
            </w:r>
          </w:p>
        </w:tc>
      </w:tr>
      <w:tr w:rsidR="00CB6B69" w:rsidTr="005E51DB">
        <w:trPr>
          <w:trHeight w:val="160"/>
        </w:trPr>
        <w:tc>
          <w:tcPr>
            <w:tcW w:w="959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F85FD6" w:rsidRDefault="00CB6B69" w:rsidP="00CB6B69">
            <w:pPr>
              <w:tabs>
                <w:tab w:val="left" w:pos="900"/>
                <w:tab w:val="left" w:pos="1080"/>
              </w:tabs>
              <w:suppressAutoHyphens/>
              <w:spacing w:after="0" w:line="240" w:lineRule="auto"/>
              <w:contextualSpacing/>
              <w:jc w:val="both"/>
              <w:rPr>
                <w:rFonts w:ascii="Times New Roman" w:eastAsia="Times New Roman" w:hAnsi="Times New Roman" w:cs="Times New Roman"/>
                <w:bCs/>
                <w:color w:val="0A55A3"/>
                <w:sz w:val="18"/>
                <w:szCs w:val="18"/>
                <w:lang w:eastAsia="zh-CN"/>
              </w:rPr>
            </w:pPr>
            <w:r w:rsidRPr="00F85FD6">
              <w:rPr>
                <w:rFonts w:ascii="Times New Roman" w:eastAsia="Times New Roman" w:hAnsi="Times New Roman" w:cs="Times New Roman"/>
                <w:b/>
                <w:bCs/>
                <w:color w:val="0070C0"/>
                <w:sz w:val="18"/>
                <w:szCs w:val="18"/>
                <w:lang w:eastAsia="zh-CN"/>
              </w:rPr>
              <w:t>II. Elaborarea</w:t>
            </w:r>
            <w:r w:rsidR="00170D9D">
              <w:rPr>
                <w:rFonts w:ascii="Times New Roman" w:eastAsia="Times New Roman" w:hAnsi="Times New Roman" w:cs="Times New Roman"/>
                <w:b/>
                <w:bCs/>
                <w:color w:val="0070C0"/>
                <w:sz w:val="18"/>
                <w:szCs w:val="18"/>
                <w:lang w:eastAsia="zh-CN"/>
              </w:rPr>
              <w:t xml:space="preserve"> propunerilor de</w:t>
            </w:r>
            <w:r w:rsidRPr="00F85FD6">
              <w:rPr>
                <w:rFonts w:ascii="Times New Roman" w:eastAsia="Times New Roman" w:hAnsi="Times New Roman" w:cs="Times New Roman"/>
                <w:b/>
                <w:bCs/>
                <w:color w:val="0070C0"/>
                <w:sz w:val="18"/>
                <w:szCs w:val="18"/>
                <w:lang w:eastAsia="zh-CN"/>
              </w:rPr>
              <w:t xml:space="preserve"> măsuri de eficientizare a cheltuielilor</w:t>
            </w:r>
            <w:r w:rsidRPr="00F85FD6">
              <w:rPr>
                <w:rFonts w:ascii="Times New Roman" w:eastAsia="Times New Roman" w:hAnsi="Times New Roman" w:cs="Times New Roman"/>
                <w:b/>
                <w:bCs/>
                <w:color w:val="0070C0"/>
                <w:sz w:val="18"/>
                <w:szCs w:val="18"/>
                <w:u w:val="single"/>
                <w:lang w:eastAsia="zh-CN"/>
              </w:rPr>
              <w:t xml:space="preserve"> </w:t>
            </w:r>
          </w:p>
        </w:tc>
      </w:tr>
      <w:tr w:rsidR="00CB6B69" w:rsidTr="005E51DB">
        <w:trPr>
          <w:trHeight w:val="44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2.1. Constituirea</w:t>
            </w:r>
            <w:r>
              <w:rPr>
                <w:rFonts w:ascii="Times New Roman" w:eastAsia="Times New Roman" w:hAnsi="Times New Roman" w:cs="Times New Roman"/>
                <w:bCs/>
                <w:color w:val="0A55A3"/>
                <w:sz w:val="18"/>
                <w:szCs w:val="18"/>
                <w:lang w:eastAsia="zh-CN"/>
              </w:rPr>
              <w:t xml:space="preserve"> Comitetului de supraveghere și a</w:t>
            </w:r>
            <w:r w:rsidRPr="00CC2231">
              <w:rPr>
                <w:rFonts w:ascii="Times New Roman" w:eastAsia="Times New Roman" w:hAnsi="Times New Roman" w:cs="Times New Roman"/>
                <w:bCs/>
                <w:color w:val="0A55A3"/>
                <w:sz w:val="18"/>
                <w:szCs w:val="18"/>
                <w:lang w:eastAsia="zh-CN"/>
              </w:rPr>
              <w:t xml:space="preserve"> grupului de lucru, aprobarea foii de parcurs pentru </w:t>
            </w:r>
            <w:r>
              <w:rPr>
                <w:rFonts w:ascii="Times New Roman" w:eastAsia="Times New Roman" w:hAnsi="Times New Roman" w:cs="Times New Roman"/>
                <w:bCs/>
                <w:color w:val="0A55A3"/>
                <w:sz w:val="18"/>
                <w:szCs w:val="18"/>
                <w:lang w:eastAsia="zh-CN"/>
              </w:rPr>
              <w:t>g</w:t>
            </w:r>
            <w:r w:rsidRPr="00CC2231">
              <w:rPr>
                <w:rFonts w:ascii="Times New Roman" w:eastAsia="Times New Roman" w:hAnsi="Times New Roman" w:cs="Times New Roman"/>
                <w:bCs/>
                <w:color w:val="0A55A3"/>
                <w:sz w:val="18"/>
                <w:szCs w:val="18"/>
                <w:lang w:eastAsia="zh-CN"/>
              </w:rPr>
              <w:t>rupul de lucru</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color w:val="0070C0"/>
                <w:sz w:val="18"/>
                <w:szCs w:val="18"/>
                <w:lang w:eastAsia="zh-CN"/>
              </w:rPr>
              <w:t>Autoritatea administrației publice centrale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F85FD6" w:rsidRDefault="00CB6B69" w:rsidP="00CB6B69">
            <w:pPr>
              <w:tabs>
                <w:tab w:val="left" w:pos="0"/>
                <w:tab w:val="left" w:pos="1040"/>
              </w:tabs>
              <w:suppressAutoHyphens/>
              <w:spacing w:after="0" w:line="240" w:lineRule="auto"/>
              <w:ind w:left="52" w:right="94" w:hanging="7"/>
              <w:rPr>
                <w:rFonts w:ascii="Times New Roman" w:eastAsia="Times New Roman" w:hAnsi="Times New Roman" w:cs="Times New Roman"/>
                <w:strike/>
                <w:color w:val="0070C0"/>
                <w:sz w:val="18"/>
                <w:szCs w:val="18"/>
                <w:lang w:eastAsia="zh-CN"/>
              </w:rPr>
            </w:pPr>
          </w:p>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F85FD6">
              <w:rPr>
                <w:rFonts w:ascii="Times New Roman" w:eastAsia="Times New Roman" w:hAnsi="Times New Roman" w:cs="Times New Roman"/>
                <w:color w:val="0070C0"/>
                <w:sz w:val="18"/>
                <w:szCs w:val="18"/>
                <w:lang w:eastAsia="zh-CN"/>
              </w:rPr>
              <w:t xml:space="preserve">15 iunie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Comitetul de supraveghere</w:t>
            </w:r>
            <w:r>
              <w:rPr>
                <w:rFonts w:ascii="Times New Roman" w:eastAsia="Times New Roman" w:hAnsi="Times New Roman" w:cs="Times New Roman"/>
                <w:bCs/>
                <w:color w:val="0A55A3"/>
                <w:sz w:val="18"/>
                <w:szCs w:val="18"/>
                <w:lang w:eastAsia="zh-CN"/>
              </w:rPr>
              <w:t>,</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trike/>
                <w:sz w:val="18"/>
                <w:szCs w:val="18"/>
                <w:lang w:eastAsia="zh-CN"/>
              </w:rPr>
            </w:pPr>
            <w:r>
              <w:rPr>
                <w:rFonts w:ascii="Times New Roman" w:eastAsia="Times New Roman" w:hAnsi="Times New Roman" w:cs="Times New Roman"/>
                <w:bCs/>
                <w:color w:val="0A55A3"/>
                <w:sz w:val="18"/>
                <w:szCs w:val="18"/>
                <w:lang w:eastAsia="zh-CN"/>
              </w:rPr>
              <w:t>g</w:t>
            </w:r>
            <w:r w:rsidRPr="00CC2231">
              <w:rPr>
                <w:rFonts w:ascii="Times New Roman" w:eastAsia="Times New Roman" w:hAnsi="Times New Roman" w:cs="Times New Roman"/>
                <w:bCs/>
                <w:color w:val="0A55A3"/>
                <w:sz w:val="18"/>
                <w:szCs w:val="18"/>
                <w:lang w:eastAsia="zh-CN"/>
              </w:rPr>
              <w:t>rupul de lucru</w:t>
            </w:r>
          </w:p>
        </w:tc>
      </w:tr>
      <w:tr w:rsidR="00CB6B69" w:rsidTr="005E51DB">
        <w:trPr>
          <w:trHeight w:val="395"/>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2.2</w:t>
            </w:r>
            <w:r w:rsidRPr="00CC2231">
              <w:rPr>
                <w:rFonts w:ascii="Times New Roman" w:eastAsia="Times New Roman" w:hAnsi="Times New Roman" w:cs="Times New Roman"/>
                <w:bCs/>
                <w:color w:val="0070C0"/>
                <w:sz w:val="18"/>
                <w:szCs w:val="18"/>
                <w:lang w:eastAsia="zh-CN"/>
              </w:rPr>
              <w:t xml:space="preserve">. Prezentarea </w:t>
            </w:r>
            <w:r w:rsidRPr="00CC2231">
              <w:rPr>
                <w:rFonts w:ascii="Times New Roman" w:eastAsia="Times New Roman" w:hAnsi="Times New Roman" w:cs="Times New Roman"/>
                <w:color w:val="0070C0"/>
                <w:sz w:val="18"/>
                <w:szCs w:val="18"/>
                <w:lang w:eastAsia="zh-CN"/>
              </w:rPr>
              <w:t>datelor, informațiilor, documentelor, analizelor și evaluărilor existente, altor surse de date pentru analiză, care au tangență cu tematica aprobată pentru revizuirea cheltuielilor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Autoritatea administrației publice centrale</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trike/>
                <w:color w:val="0070C0"/>
                <w:sz w:val="18"/>
                <w:szCs w:val="18"/>
                <w:lang w:eastAsia="zh-CN"/>
              </w:rPr>
            </w:pPr>
          </w:p>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F85FD6">
              <w:rPr>
                <w:rFonts w:ascii="Times New Roman" w:eastAsia="Times New Roman" w:hAnsi="Times New Roman" w:cs="Times New Roman"/>
                <w:color w:val="0070C0"/>
                <w:sz w:val="18"/>
                <w:szCs w:val="18"/>
                <w:lang w:eastAsia="zh-CN"/>
              </w:rPr>
              <w:t>20 iunie</w:t>
            </w:r>
          </w:p>
          <w:p w:rsidR="00CB6B69" w:rsidRPr="00F85FD6"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Grupul de lucru </w:t>
            </w:r>
          </w:p>
        </w:tc>
      </w:tr>
      <w:tr w:rsidR="00CB6B69" w:rsidRPr="00CC2231" w:rsidTr="005E51DB">
        <w:trPr>
          <w:trHeight w:val="99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AB2B10">
            <w:pPr>
              <w:tabs>
                <w:tab w:val="left" w:pos="0"/>
                <w:tab w:val="left" w:pos="1040"/>
              </w:tabs>
              <w:suppressAutoHyphens/>
              <w:spacing w:after="0" w:line="240" w:lineRule="auto"/>
              <w:ind w:left="52" w:right="94" w:hanging="7"/>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 xml:space="preserve">2.3. Efectuarea de către Grupul de lucru a analizei cheltuielilor, proceselor și politicilor publice și elaborarea </w:t>
            </w:r>
            <w:r w:rsidRPr="00F85FD6">
              <w:rPr>
                <w:rFonts w:ascii="Times New Roman" w:eastAsia="Times New Roman" w:hAnsi="Times New Roman" w:cs="Times New Roman"/>
                <w:bCs/>
                <w:color w:val="0A55A3"/>
                <w:sz w:val="18"/>
                <w:szCs w:val="18"/>
                <w:lang w:eastAsia="zh-CN"/>
              </w:rPr>
              <w:t xml:space="preserve">raportului </w:t>
            </w:r>
            <w:r>
              <w:rPr>
                <w:rFonts w:ascii="Times New Roman" w:eastAsia="Times New Roman" w:hAnsi="Times New Roman" w:cs="Times New Roman"/>
                <w:bCs/>
                <w:color w:val="0A55A3"/>
                <w:sz w:val="18"/>
                <w:szCs w:val="18"/>
                <w:lang w:eastAsia="zh-CN"/>
              </w:rPr>
              <w:t>privind</w:t>
            </w:r>
            <w:r w:rsidRPr="00F85FD6">
              <w:rPr>
                <w:rFonts w:ascii="Times New Roman" w:eastAsia="Times New Roman" w:hAnsi="Times New Roman" w:cs="Times New Roman"/>
                <w:bCs/>
                <w:color w:val="0A55A3"/>
                <w:sz w:val="18"/>
                <w:szCs w:val="18"/>
                <w:lang w:eastAsia="zh-CN"/>
              </w:rPr>
              <w:t xml:space="preserve"> revizuirea cheltuielilor</w:t>
            </w:r>
            <w:r w:rsidRPr="00CC2231">
              <w:rPr>
                <w:rFonts w:ascii="Times New Roman" w:eastAsia="Times New Roman" w:hAnsi="Times New Roman" w:cs="Times New Roman"/>
                <w:bCs/>
                <w:color w:val="0A55A3"/>
                <w:sz w:val="18"/>
                <w:szCs w:val="18"/>
                <w:lang w:eastAsia="zh-CN"/>
              </w:rPr>
              <w:t xml:space="preserve">, inclusiv a propunerilor privind măsurile de eficientizare a cheltuielilor </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Grupul de lucru </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AB2B10" w:rsidRDefault="00AB2B10"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10 noiembrie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X</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tc>
      </w:tr>
      <w:tr w:rsidR="00CB6B69" w:rsidRPr="00CC2231" w:rsidTr="005E51DB">
        <w:trPr>
          <w:trHeight w:val="99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9D43CD" w:rsidRDefault="00CB6B69" w:rsidP="008265FE">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4472C4" w:themeColor="accent5"/>
                <w:sz w:val="18"/>
                <w:szCs w:val="18"/>
                <w:lang w:eastAsia="zh-CN"/>
              </w:rPr>
            </w:pPr>
            <w:r w:rsidRPr="009D43CD">
              <w:rPr>
                <w:rFonts w:ascii="Times New Roman" w:eastAsia="Times New Roman" w:hAnsi="Times New Roman" w:cs="Times New Roman"/>
                <w:bCs/>
                <w:color w:val="4472C4" w:themeColor="accent5"/>
                <w:sz w:val="18"/>
                <w:szCs w:val="18"/>
                <w:lang w:eastAsia="zh-CN"/>
              </w:rPr>
              <w:t>2.4. Prezentarea raportului privind revizuirea  cheltuielilor, inclusiv a propunerilor privind măsurile de eficientizare a cheltuielilor ce rezultă din raport, Comitetului de supraveghere</w:t>
            </w:r>
            <w:r w:rsidR="008265FE" w:rsidRPr="009D43CD">
              <w:rPr>
                <w:rFonts w:ascii="Times New Roman" w:eastAsia="Times New Roman" w:hAnsi="Times New Roman" w:cs="Times New Roman"/>
                <w:bCs/>
                <w:color w:val="4472C4" w:themeColor="accent5"/>
                <w:sz w:val="18"/>
                <w:szCs w:val="18"/>
                <w:lang w:eastAsia="zh-CN"/>
              </w:rPr>
              <w:t xml:space="preserve"> spre examinare și coordonare</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Grupul de lucru </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15 noiembrie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r w:rsidRPr="00CC2231">
              <w:rPr>
                <w:rFonts w:ascii="Times New Roman" w:eastAsia="Times New Roman" w:hAnsi="Times New Roman" w:cs="Times New Roman"/>
                <w:bCs/>
                <w:color w:val="0A55A3"/>
                <w:sz w:val="18"/>
                <w:szCs w:val="18"/>
                <w:lang w:eastAsia="zh-CN"/>
              </w:rPr>
              <w:t>Comitetul de supraveghere</w:t>
            </w:r>
          </w:p>
        </w:tc>
      </w:tr>
      <w:tr w:rsidR="00CB6B69" w:rsidRPr="00CC2231" w:rsidTr="005E51DB">
        <w:trPr>
          <w:trHeight w:val="99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9D43CD" w:rsidRDefault="00CB6B69" w:rsidP="00AB2B10">
            <w:pPr>
              <w:tabs>
                <w:tab w:val="left" w:pos="0"/>
                <w:tab w:val="left" w:pos="1040"/>
              </w:tabs>
              <w:suppressAutoHyphens/>
              <w:spacing w:after="0" w:line="240" w:lineRule="auto"/>
              <w:ind w:left="52" w:right="94" w:hanging="7"/>
              <w:jc w:val="both"/>
              <w:rPr>
                <w:rFonts w:ascii="Times New Roman" w:eastAsia="Times New Roman" w:hAnsi="Times New Roman" w:cs="Times New Roman"/>
                <w:color w:val="4472C4" w:themeColor="accent5"/>
                <w:sz w:val="18"/>
                <w:szCs w:val="18"/>
                <w:lang w:eastAsia="zh-CN"/>
              </w:rPr>
            </w:pPr>
            <w:r w:rsidRPr="009D43CD">
              <w:rPr>
                <w:rFonts w:ascii="Times New Roman" w:eastAsia="Times New Roman" w:hAnsi="Times New Roman" w:cs="Times New Roman"/>
                <w:bCs/>
                <w:color w:val="4472C4" w:themeColor="accent5"/>
                <w:sz w:val="18"/>
                <w:szCs w:val="18"/>
                <w:lang w:eastAsia="zh-CN"/>
              </w:rPr>
              <w:t>2.5 Prezentarea raportului privind revizuirea cheltuielilor, inclusiv a propunerilor privind măsurile d</w:t>
            </w:r>
            <w:r w:rsidR="00AB2B10" w:rsidRPr="009D43CD">
              <w:rPr>
                <w:rFonts w:ascii="Times New Roman" w:eastAsia="Times New Roman" w:hAnsi="Times New Roman" w:cs="Times New Roman"/>
                <w:bCs/>
                <w:color w:val="4472C4" w:themeColor="accent5"/>
                <w:sz w:val="18"/>
                <w:szCs w:val="18"/>
                <w:lang w:eastAsia="zh-CN"/>
              </w:rPr>
              <w:t>e eficientizare a cheltuielilor</w:t>
            </w:r>
            <w:r w:rsidRPr="009D43CD">
              <w:rPr>
                <w:rFonts w:ascii="Times New Roman" w:eastAsia="Times New Roman" w:hAnsi="Times New Roman" w:cs="Times New Roman"/>
                <w:bCs/>
                <w:color w:val="4472C4" w:themeColor="accent5"/>
                <w:sz w:val="18"/>
                <w:szCs w:val="18"/>
                <w:lang w:eastAsia="zh-CN"/>
              </w:rPr>
              <w:t>, autorității administrației publice centrale respective</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Pr>
                <w:rFonts w:ascii="Times New Roman" w:eastAsia="Times New Roman" w:hAnsi="Times New Roman" w:cs="Times New Roman"/>
                <w:bCs/>
                <w:color w:val="0A55A3"/>
                <w:sz w:val="18"/>
                <w:szCs w:val="18"/>
                <w:lang w:eastAsia="zh-CN"/>
              </w:rPr>
              <w:t>Comitetul de supraveghere</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30 noiembrie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AB2B10">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Autoritatea administrației publice centrale</w:t>
            </w:r>
          </w:p>
        </w:tc>
      </w:tr>
      <w:tr w:rsidR="00CB6B69" w:rsidRPr="00CC2231" w:rsidTr="005E51DB">
        <w:trPr>
          <w:trHeight w:val="99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AB2B10">
            <w:pPr>
              <w:tabs>
                <w:tab w:val="left" w:pos="0"/>
                <w:tab w:val="left" w:pos="1040"/>
              </w:tabs>
              <w:suppressAutoHyphens/>
              <w:spacing w:after="0" w:line="240" w:lineRule="auto"/>
              <w:ind w:left="52" w:right="94" w:hanging="7"/>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 xml:space="preserve">2.6. Examinarea și </w:t>
            </w:r>
            <w:r w:rsidRPr="00F85FD6">
              <w:rPr>
                <w:rFonts w:ascii="Times New Roman" w:eastAsia="Times New Roman" w:hAnsi="Times New Roman" w:cs="Times New Roman"/>
                <w:bCs/>
                <w:color w:val="0A55A3"/>
                <w:sz w:val="18"/>
                <w:szCs w:val="18"/>
                <w:lang w:eastAsia="zh-CN"/>
              </w:rPr>
              <w:t xml:space="preserve">prezentarea raportului </w:t>
            </w:r>
            <w:r>
              <w:rPr>
                <w:rFonts w:ascii="Times New Roman" w:eastAsia="Times New Roman" w:hAnsi="Times New Roman" w:cs="Times New Roman"/>
                <w:bCs/>
                <w:color w:val="0A55A3"/>
                <w:sz w:val="18"/>
                <w:szCs w:val="18"/>
                <w:lang w:eastAsia="zh-CN"/>
              </w:rPr>
              <w:t>privind</w:t>
            </w:r>
            <w:r w:rsidRPr="00F85FD6">
              <w:rPr>
                <w:rFonts w:ascii="Times New Roman" w:eastAsia="Times New Roman" w:hAnsi="Times New Roman" w:cs="Times New Roman"/>
                <w:bCs/>
                <w:color w:val="0A55A3"/>
                <w:sz w:val="18"/>
                <w:szCs w:val="18"/>
                <w:lang w:eastAsia="zh-CN"/>
              </w:rPr>
              <w:t xml:space="preserve"> revizuirea cheltuielilor, inclusiv a</w:t>
            </w:r>
            <w:r w:rsidRPr="00CC2231">
              <w:rPr>
                <w:rFonts w:ascii="Times New Roman" w:eastAsia="Times New Roman" w:hAnsi="Times New Roman" w:cs="Times New Roman"/>
                <w:bCs/>
                <w:color w:val="0A55A3"/>
                <w:sz w:val="18"/>
                <w:szCs w:val="18"/>
                <w:lang w:eastAsia="zh-CN"/>
              </w:rPr>
              <w:t xml:space="preserve"> propunerilor privind măsurile de eficientizare a cheltuielilo</w:t>
            </w:r>
            <w:r>
              <w:rPr>
                <w:rFonts w:ascii="Times New Roman" w:eastAsia="Times New Roman" w:hAnsi="Times New Roman" w:cs="Times New Roman"/>
                <w:bCs/>
                <w:color w:val="0A55A3"/>
                <w:sz w:val="18"/>
                <w:szCs w:val="18"/>
                <w:lang w:eastAsia="zh-CN"/>
              </w:rPr>
              <w:t xml:space="preserve">r </w:t>
            </w:r>
            <w:r w:rsidRPr="00CC2231">
              <w:rPr>
                <w:rFonts w:ascii="Times New Roman" w:eastAsia="Times New Roman" w:hAnsi="Times New Roman" w:cs="Times New Roman"/>
                <w:bCs/>
                <w:color w:val="0A55A3"/>
                <w:sz w:val="18"/>
                <w:szCs w:val="18"/>
                <w:lang w:eastAsia="zh-CN"/>
              </w:rPr>
              <w:t xml:space="preserve"> Ministerul</w:t>
            </w:r>
            <w:r>
              <w:rPr>
                <w:rFonts w:ascii="Times New Roman" w:eastAsia="Times New Roman" w:hAnsi="Times New Roman" w:cs="Times New Roman"/>
                <w:bCs/>
                <w:color w:val="0A55A3"/>
                <w:sz w:val="18"/>
                <w:szCs w:val="18"/>
                <w:lang w:eastAsia="zh-CN"/>
              </w:rPr>
              <w:t>ui</w:t>
            </w:r>
            <w:r w:rsidRPr="00CC2231">
              <w:rPr>
                <w:rFonts w:ascii="Times New Roman" w:eastAsia="Times New Roman" w:hAnsi="Times New Roman" w:cs="Times New Roman"/>
                <w:bCs/>
                <w:color w:val="0A55A3"/>
                <w:sz w:val="18"/>
                <w:szCs w:val="18"/>
                <w:lang w:eastAsia="zh-CN"/>
              </w:rPr>
              <w:t xml:space="preserve"> Finanțelor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A55A3"/>
                <w:sz w:val="18"/>
                <w:szCs w:val="18"/>
                <w:lang w:eastAsia="zh-CN"/>
              </w:rPr>
              <w:t>Autoritatea administrației publice centrale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05 decembrie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Cs/>
                <w:color w:val="0070C0"/>
                <w:sz w:val="18"/>
                <w:szCs w:val="18"/>
                <w:lang w:eastAsia="zh-CN"/>
              </w:rPr>
              <w:t>Ministerul Finanțelor</w:t>
            </w:r>
          </w:p>
        </w:tc>
      </w:tr>
      <w:tr w:rsidR="00CB6B69" w:rsidRPr="00CC2231" w:rsidTr="005E51DB">
        <w:trPr>
          <w:trHeight w:val="160"/>
        </w:trPr>
        <w:tc>
          <w:tcPr>
            <w:tcW w:w="959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Default="00CB6B69" w:rsidP="00CB6B69">
            <w:pPr>
              <w:tabs>
                <w:tab w:val="left" w:pos="0"/>
              </w:tabs>
              <w:suppressAutoHyphens/>
              <w:spacing w:after="0" w:line="240" w:lineRule="auto"/>
              <w:ind w:right="94"/>
              <w:contextualSpacing/>
              <w:jc w:val="both"/>
              <w:rPr>
                <w:rFonts w:ascii="Times New Roman" w:eastAsia="Times New Roman" w:hAnsi="Times New Roman" w:cs="Times New Roman"/>
                <w:b/>
                <w:bCs/>
                <w:color w:val="0070C0"/>
                <w:sz w:val="18"/>
                <w:szCs w:val="18"/>
                <w:lang w:eastAsia="zh-CN"/>
              </w:rPr>
            </w:pPr>
          </w:p>
          <w:p w:rsidR="00CB6B69" w:rsidRPr="00D8441C" w:rsidRDefault="00CB6B69" w:rsidP="00170D9D">
            <w:pPr>
              <w:pStyle w:val="a5"/>
              <w:numPr>
                <w:ilvl w:val="0"/>
                <w:numId w:val="34"/>
              </w:numPr>
              <w:tabs>
                <w:tab w:val="left" w:pos="0"/>
              </w:tabs>
              <w:suppressAutoHyphens/>
              <w:spacing w:after="0" w:line="240" w:lineRule="auto"/>
              <w:ind w:left="660" w:right="94" w:hanging="360"/>
              <w:jc w:val="both"/>
              <w:rPr>
                <w:rFonts w:ascii="Times New Roman" w:eastAsia="Times New Roman" w:hAnsi="Times New Roman" w:cs="Times New Roman"/>
                <w:b/>
                <w:bCs/>
                <w:color w:val="0070C0"/>
                <w:sz w:val="18"/>
                <w:szCs w:val="18"/>
                <w:lang w:eastAsia="zh-CN"/>
              </w:rPr>
            </w:pPr>
            <w:r w:rsidRPr="00D8441C">
              <w:rPr>
                <w:rFonts w:ascii="Times New Roman" w:eastAsia="Times New Roman" w:hAnsi="Times New Roman" w:cs="Times New Roman"/>
                <w:b/>
                <w:bCs/>
                <w:color w:val="0070C0"/>
                <w:sz w:val="18"/>
                <w:szCs w:val="18"/>
                <w:lang w:eastAsia="zh-CN"/>
              </w:rPr>
              <w:t xml:space="preserve">Aprobarea </w:t>
            </w:r>
            <w:r w:rsidR="00AB2B10">
              <w:rPr>
                <w:rFonts w:ascii="Times New Roman" w:eastAsia="Times New Roman" w:hAnsi="Times New Roman" w:cs="Times New Roman"/>
                <w:b/>
                <w:bCs/>
                <w:color w:val="0070C0"/>
                <w:sz w:val="18"/>
                <w:szCs w:val="18"/>
                <w:lang w:eastAsia="zh-CN"/>
              </w:rPr>
              <w:t xml:space="preserve">și publicarea </w:t>
            </w:r>
            <w:r w:rsidR="00170D9D">
              <w:rPr>
                <w:rFonts w:ascii="Times New Roman" w:eastAsia="Times New Roman" w:hAnsi="Times New Roman" w:cs="Times New Roman"/>
                <w:b/>
                <w:bCs/>
                <w:color w:val="0070C0"/>
                <w:sz w:val="18"/>
                <w:szCs w:val="18"/>
                <w:lang w:eastAsia="zh-CN"/>
              </w:rPr>
              <w:t>rezultatelor revizuirii cheltuielilor, inclusiv a măsurilor de eficientizare a cheltuielilor</w:t>
            </w:r>
          </w:p>
          <w:p w:rsidR="00CB6B69" w:rsidRPr="00CC2231" w:rsidRDefault="00CB6B69" w:rsidP="00CB6B69">
            <w:pPr>
              <w:tabs>
                <w:tab w:val="left" w:pos="0"/>
              </w:tabs>
              <w:spacing w:after="0" w:line="240" w:lineRule="auto"/>
              <w:ind w:left="210" w:right="94" w:firstLine="285"/>
              <w:contextualSpacing/>
              <w:rPr>
                <w:rFonts w:ascii="Times New Roman" w:eastAsia="Times New Roman" w:hAnsi="Times New Roman" w:cs="Times New Roman"/>
                <w:b/>
                <w:bCs/>
                <w:color w:val="0070C0"/>
                <w:sz w:val="18"/>
                <w:szCs w:val="18"/>
                <w:lang w:eastAsia="zh-CN"/>
              </w:rPr>
            </w:pPr>
          </w:p>
        </w:tc>
      </w:tr>
      <w:tr w:rsidR="00CB6B69" w:rsidRPr="00CC2231"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AB2B10">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3.1. Prezentarea </w:t>
            </w:r>
            <w:r w:rsidR="00AB2B10" w:rsidRPr="009D43CD">
              <w:rPr>
                <w:rFonts w:ascii="Times New Roman" w:eastAsia="Times New Roman" w:hAnsi="Times New Roman" w:cs="Times New Roman"/>
                <w:bCs/>
                <w:sz w:val="18"/>
                <w:szCs w:val="18"/>
                <w:lang w:eastAsia="zh-CN"/>
              </w:rPr>
              <w:t xml:space="preserve">raportului </w:t>
            </w:r>
            <w:r w:rsidR="00AB2B10">
              <w:rPr>
                <w:rFonts w:ascii="Times New Roman" w:eastAsia="Times New Roman" w:hAnsi="Times New Roman" w:cs="Times New Roman"/>
                <w:bCs/>
                <w:color w:val="0A55A3"/>
                <w:sz w:val="18"/>
                <w:szCs w:val="18"/>
                <w:lang w:eastAsia="zh-CN"/>
              </w:rPr>
              <w:t>privind</w:t>
            </w:r>
            <w:r w:rsidRPr="00CC2231">
              <w:rPr>
                <w:rFonts w:ascii="Times New Roman" w:eastAsia="Times New Roman" w:hAnsi="Times New Roman" w:cs="Times New Roman"/>
                <w:bCs/>
                <w:color w:val="0A55A3"/>
                <w:sz w:val="18"/>
                <w:szCs w:val="18"/>
                <w:lang w:eastAsia="zh-CN"/>
              </w:rPr>
              <w:t xml:space="preserve"> revizuir</w:t>
            </w:r>
            <w:r w:rsidR="00AB2B10">
              <w:rPr>
                <w:rFonts w:ascii="Times New Roman" w:eastAsia="Times New Roman" w:hAnsi="Times New Roman" w:cs="Times New Roman"/>
                <w:bCs/>
                <w:color w:val="0A55A3"/>
                <w:sz w:val="18"/>
                <w:szCs w:val="18"/>
                <w:lang w:eastAsia="zh-CN"/>
              </w:rPr>
              <w:t>ea</w:t>
            </w:r>
            <w:r w:rsidRPr="00CC2231">
              <w:rPr>
                <w:rFonts w:ascii="Times New Roman" w:eastAsia="Times New Roman" w:hAnsi="Times New Roman" w:cs="Times New Roman"/>
                <w:bCs/>
                <w:color w:val="0A55A3"/>
                <w:sz w:val="18"/>
                <w:szCs w:val="18"/>
                <w:lang w:eastAsia="zh-CN"/>
              </w:rPr>
              <w:t xml:space="preserve"> cheltuielilor, </w:t>
            </w:r>
            <w:r w:rsidR="00AB2B10">
              <w:rPr>
                <w:rFonts w:ascii="Times New Roman" w:eastAsia="Times New Roman" w:hAnsi="Times New Roman" w:cs="Times New Roman"/>
                <w:bCs/>
                <w:color w:val="0A55A3"/>
                <w:sz w:val="18"/>
                <w:szCs w:val="18"/>
                <w:lang w:eastAsia="zh-CN"/>
              </w:rPr>
              <w:t xml:space="preserve">inclusiv </w:t>
            </w:r>
            <w:r w:rsidRPr="00CC2231">
              <w:rPr>
                <w:rFonts w:ascii="Times New Roman" w:eastAsia="Times New Roman" w:hAnsi="Times New Roman" w:cs="Times New Roman"/>
                <w:bCs/>
                <w:color w:val="0A55A3"/>
                <w:sz w:val="18"/>
                <w:szCs w:val="18"/>
                <w:lang w:eastAsia="zh-CN"/>
              </w:rPr>
              <w:t>a propunerilor de măsuri de eficientizare a cheltuielilor și a propunerilor privind stabilirea autorităților responsabile și a termenelor  de implementare a măsurilor de eficientizare a cheltuielilor, Guvern</w:t>
            </w:r>
            <w:r>
              <w:rPr>
                <w:rFonts w:ascii="Times New Roman" w:eastAsia="Times New Roman" w:hAnsi="Times New Roman" w:cs="Times New Roman"/>
                <w:bCs/>
                <w:color w:val="0A55A3"/>
                <w:sz w:val="18"/>
                <w:szCs w:val="18"/>
                <w:lang w:eastAsia="zh-CN"/>
              </w:rPr>
              <w:t>ului</w:t>
            </w:r>
            <w:r w:rsidRPr="00CC2231">
              <w:rPr>
                <w:rFonts w:ascii="Times New Roman" w:eastAsia="Times New Roman" w:hAnsi="Times New Roman" w:cs="Times New Roman"/>
                <w:bCs/>
                <w:color w:val="0A55A3"/>
                <w:sz w:val="18"/>
                <w:szCs w:val="18"/>
                <w:lang w:eastAsia="zh-CN"/>
              </w:rPr>
              <w:t xml:space="preserve"> spre aprobare</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Ministerul Finanțelor</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20 decembrie</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(înainte de următorul proces de elaborare a cadrului bugetar pe termen mediu)</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Guvernul </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tc>
      </w:tr>
      <w:tr w:rsidR="00CB6B69" w:rsidRPr="00CC2231"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p>
          <w:p w:rsidR="00CB6B69" w:rsidRPr="00CC2231" w:rsidRDefault="00CB6B69" w:rsidP="00267A68">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Pr>
                <w:rFonts w:ascii="Times New Roman" w:eastAsia="Times New Roman" w:hAnsi="Times New Roman" w:cs="Times New Roman"/>
                <w:bCs/>
                <w:color w:val="0A55A3"/>
                <w:sz w:val="18"/>
                <w:szCs w:val="18"/>
                <w:lang w:eastAsia="zh-CN"/>
              </w:rPr>
              <w:t>3.2. Examinarea și</w:t>
            </w:r>
            <w:r w:rsidRPr="00CC2231">
              <w:rPr>
                <w:rFonts w:ascii="Times New Roman" w:eastAsia="Times New Roman" w:hAnsi="Times New Roman" w:cs="Times New Roman"/>
                <w:bCs/>
                <w:color w:val="0A55A3"/>
                <w:sz w:val="18"/>
                <w:szCs w:val="18"/>
                <w:lang w:eastAsia="zh-CN"/>
              </w:rPr>
              <w:t xml:space="preserve">  </w:t>
            </w:r>
            <w:r w:rsidRPr="009D43CD">
              <w:rPr>
                <w:rFonts w:ascii="Times New Roman" w:eastAsia="Times New Roman" w:hAnsi="Times New Roman" w:cs="Times New Roman"/>
                <w:bCs/>
                <w:color w:val="0070C0"/>
                <w:sz w:val="18"/>
                <w:szCs w:val="18"/>
                <w:lang w:eastAsia="zh-CN"/>
              </w:rPr>
              <w:t xml:space="preserve">aprobarea </w:t>
            </w:r>
            <w:r w:rsidR="00267A68" w:rsidRPr="009D43CD">
              <w:rPr>
                <w:rFonts w:ascii="Times New Roman" w:eastAsia="Times New Roman" w:hAnsi="Times New Roman" w:cs="Times New Roman"/>
                <w:bCs/>
                <w:color w:val="0070C0"/>
                <w:sz w:val="18"/>
                <w:szCs w:val="18"/>
                <w:lang w:eastAsia="zh-CN"/>
              </w:rPr>
              <w:t>raportului</w:t>
            </w:r>
            <w:r w:rsidRPr="009D43CD">
              <w:rPr>
                <w:rFonts w:ascii="Times New Roman" w:eastAsia="Times New Roman" w:hAnsi="Times New Roman" w:cs="Times New Roman"/>
                <w:bCs/>
                <w:color w:val="0070C0"/>
                <w:sz w:val="18"/>
                <w:szCs w:val="18"/>
                <w:lang w:eastAsia="zh-CN"/>
              </w:rPr>
              <w:t xml:space="preserve"> privind </w:t>
            </w:r>
            <w:r w:rsidRPr="00CC2231">
              <w:rPr>
                <w:rFonts w:ascii="Times New Roman" w:eastAsia="Times New Roman" w:hAnsi="Times New Roman" w:cs="Times New Roman"/>
                <w:bCs/>
                <w:color w:val="0A55A3"/>
                <w:sz w:val="18"/>
                <w:szCs w:val="18"/>
                <w:lang w:eastAsia="zh-CN"/>
              </w:rPr>
              <w:t>revizuirea cheltuielilor, inclusiv a măsurilor de eficientizare a cheltuielilor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Guvernul </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31 decembrie</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(înainte de următorul proces de elaborare a cadrului bugetar pe termen mediu)</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p>
          <w:p w:rsidR="00AB2B10" w:rsidRPr="00CC2231" w:rsidRDefault="00AB2B10"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sz w:val="18"/>
                <w:szCs w:val="18"/>
                <w:lang w:eastAsia="zh-CN"/>
              </w:rPr>
            </w:pPr>
            <w:r w:rsidRPr="00AB2B10">
              <w:rPr>
                <w:rFonts w:ascii="Times New Roman" w:eastAsia="Times New Roman" w:hAnsi="Times New Roman" w:cs="Times New Roman"/>
                <w:color w:val="0070C0"/>
                <w:sz w:val="18"/>
                <w:szCs w:val="18"/>
                <w:lang w:eastAsia="zh-CN"/>
              </w:rPr>
              <w:t>x</w:t>
            </w:r>
          </w:p>
        </w:tc>
      </w:tr>
      <w:tr w:rsidR="00CB6B69" w:rsidRPr="00CC2231"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050E7E">
            <w:pPr>
              <w:tabs>
                <w:tab w:val="left" w:pos="0"/>
                <w:tab w:val="left" w:pos="176"/>
                <w:tab w:val="left" w:pos="275"/>
                <w:tab w:val="left" w:pos="304"/>
                <w:tab w:val="left" w:pos="400"/>
                <w:tab w:val="left" w:pos="945"/>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sidRPr="00050E7E">
              <w:rPr>
                <w:rFonts w:ascii="Times New Roman" w:eastAsia="Times New Roman" w:hAnsi="Times New Roman" w:cs="Times New Roman"/>
                <w:color w:val="0070C0"/>
                <w:sz w:val="18"/>
                <w:szCs w:val="18"/>
                <w:lang w:eastAsia="zh-CN"/>
              </w:rPr>
              <w:t xml:space="preserve">3.3. Publicarea </w:t>
            </w:r>
            <w:r w:rsidR="00050E7E" w:rsidRPr="00050E7E">
              <w:rPr>
                <w:rFonts w:ascii="Times New Roman" w:eastAsia="Times New Roman" w:hAnsi="Times New Roman" w:cs="Times New Roman"/>
                <w:color w:val="0070C0"/>
                <w:sz w:val="18"/>
                <w:szCs w:val="18"/>
                <w:lang w:eastAsia="zh-CN"/>
              </w:rPr>
              <w:t>rezultatelor</w:t>
            </w:r>
            <w:r w:rsidRPr="00050E7E">
              <w:rPr>
                <w:rFonts w:ascii="Times New Roman" w:eastAsia="Times New Roman" w:hAnsi="Times New Roman" w:cs="Times New Roman"/>
                <w:color w:val="0070C0"/>
                <w:sz w:val="18"/>
                <w:szCs w:val="18"/>
                <w:lang w:eastAsia="zh-CN"/>
              </w:rPr>
              <w:t xml:space="preserve"> revizuirii cheltuielilor, inclusiv a măsurilor de eficientizare a cheltuiel</w:t>
            </w:r>
            <w:r w:rsidR="00267A68" w:rsidRPr="00050E7E">
              <w:rPr>
                <w:rFonts w:ascii="Times New Roman" w:eastAsia="Times New Roman" w:hAnsi="Times New Roman" w:cs="Times New Roman"/>
                <w:color w:val="0070C0"/>
                <w:sz w:val="18"/>
                <w:szCs w:val="18"/>
                <w:lang w:eastAsia="zh-CN"/>
              </w:rPr>
              <w:t xml:space="preserve">ilor </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Guvernul</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05 ianuarie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x</w:t>
            </w:r>
          </w:p>
        </w:tc>
      </w:tr>
      <w:tr w:rsidR="00CB6B69" w:rsidRPr="00CC2231" w:rsidTr="005E51DB">
        <w:trPr>
          <w:trHeight w:val="160"/>
        </w:trPr>
        <w:tc>
          <w:tcPr>
            <w:tcW w:w="959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Default="00CB6B69" w:rsidP="00CB6B69">
            <w:pPr>
              <w:pStyle w:val="a5"/>
              <w:tabs>
                <w:tab w:val="left" w:pos="0"/>
                <w:tab w:val="left" w:pos="1040"/>
              </w:tabs>
              <w:suppressAutoHyphens/>
              <w:spacing w:after="0" w:line="240" w:lineRule="auto"/>
              <w:ind w:left="1020" w:right="94"/>
              <w:rPr>
                <w:rFonts w:ascii="Times New Roman" w:eastAsia="Times New Roman" w:hAnsi="Times New Roman" w:cs="Times New Roman"/>
                <w:b/>
                <w:bCs/>
                <w:color w:val="0070C0"/>
                <w:sz w:val="18"/>
                <w:szCs w:val="18"/>
                <w:lang w:eastAsia="zh-CN"/>
              </w:rPr>
            </w:pPr>
          </w:p>
          <w:p w:rsidR="00CB6B69" w:rsidRPr="00CC2231" w:rsidRDefault="00CB6B69" w:rsidP="00170D9D">
            <w:pPr>
              <w:pStyle w:val="a5"/>
              <w:numPr>
                <w:ilvl w:val="0"/>
                <w:numId w:val="34"/>
              </w:numPr>
              <w:tabs>
                <w:tab w:val="left" w:pos="0"/>
              </w:tabs>
              <w:suppressAutoHyphens/>
              <w:spacing w:after="0" w:line="240" w:lineRule="auto"/>
              <w:ind w:left="660" w:right="94" w:hanging="360"/>
              <w:rPr>
                <w:rFonts w:ascii="Times New Roman" w:eastAsia="Times New Roman" w:hAnsi="Times New Roman" w:cs="Times New Roman"/>
                <w:b/>
                <w:bCs/>
                <w:color w:val="0070C0"/>
                <w:sz w:val="18"/>
                <w:szCs w:val="18"/>
                <w:lang w:eastAsia="zh-CN"/>
              </w:rPr>
            </w:pPr>
            <w:r w:rsidRPr="00CC2231">
              <w:rPr>
                <w:rFonts w:ascii="Times New Roman" w:eastAsia="Times New Roman" w:hAnsi="Times New Roman" w:cs="Times New Roman"/>
                <w:b/>
                <w:bCs/>
                <w:color w:val="0070C0"/>
                <w:sz w:val="18"/>
                <w:szCs w:val="18"/>
                <w:lang w:eastAsia="zh-CN"/>
              </w:rPr>
              <w:lastRenderedPageBreak/>
              <w:t>Implementarea măsurilor de eficientizare a cheltuielilor bugetare</w:t>
            </w:r>
          </w:p>
          <w:p w:rsidR="00CB6B69" w:rsidRPr="00CC2231" w:rsidRDefault="00CB6B69" w:rsidP="00CB6B69">
            <w:pPr>
              <w:pStyle w:val="a5"/>
              <w:tabs>
                <w:tab w:val="left" w:pos="0"/>
                <w:tab w:val="left" w:pos="1040"/>
              </w:tabs>
              <w:suppressAutoHyphens/>
              <w:spacing w:after="0" w:line="240" w:lineRule="auto"/>
              <w:ind w:left="1800" w:right="94"/>
              <w:rPr>
                <w:rFonts w:ascii="Times New Roman" w:eastAsia="Times New Roman" w:hAnsi="Times New Roman" w:cs="Times New Roman"/>
                <w:b/>
                <w:bCs/>
                <w:color w:val="0070C0"/>
                <w:sz w:val="18"/>
                <w:szCs w:val="18"/>
                <w:lang w:eastAsia="zh-CN"/>
              </w:rPr>
            </w:pPr>
          </w:p>
        </w:tc>
      </w:tr>
      <w:tr w:rsidR="00CB6B69" w:rsidRPr="00CC2231"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FFFFFF" w:themeColor="background1"/>
                <w:sz w:val="18"/>
                <w:szCs w:val="18"/>
                <w:lang w:eastAsia="zh-CN"/>
              </w:rPr>
            </w:pPr>
            <w:r w:rsidRPr="00CC2231">
              <w:rPr>
                <w:rFonts w:ascii="Times New Roman" w:eastAsia="Times New Roman" w:hAnsi="Times New Roman" w:cs="Times New Roman"/>
                <w:bCs/>
                <w:color w:val="0070C0"/>
                <w:sz w:val="18"/>
                <w:szCs w:val="18"/>
                <w:lang w:eastAsia="zh-CN"/>
              </w:rPr>
              <w:lastRenderedPageBreak/>
              <w:t>4.</w:t>
            </w:r>
            <w:r>
              <w:rPr>
                <w:rFonts w:ascii="Times New Roman" w:eastAsia="Times New Roman" w:hAnsi="Times New Roman" w:cs="Times New Roman"/>
                <w:bCs/>
                <w:color w:val="0070C0"/>
                <w:sz w:val="18"/>
                <w:szCs w:val="18"/>
                <w:lang w:eastAsia="zh-CN"/>
              </w:rPr>
              <w:t>1</w:t>
            </w:r>
            <w:r w:rsidRPr="00CC2231">
              <w:rPr>
                <w:rFonts w:ascii="Times New Roman" w:eastAsia="Times New Roman" w:hAnsi="Times New Roman" w:cs="Times New Roman"/>
                <w:bCs/>
                <w:color w:val="0070C0"/>
                <w:sz w:val="18"/>
                <w:szCs w:val="18"/>
                <w:lang w:eastAsia="zh-CN"/>
              </w:rPr>
              <w:t xml:space="preserve">. Reflectarea măsurilor de eficientizare a cheltuielilor, aprobate de Guvern, în strategiile sectoriale aferente următorului proces de elaborare a cadrului bugetar pe termen mediu </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B2B10" w:rsidRDefault="00AB2B10"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FFFFFF" w:themeColor="background1"/>
                <w:sz w:val="18"/>
                <w:szCs w:val="18"/>
                <w:lang w:eastAsia="zh-CN"/>
              </w:rPr>
            </w:pPr>
            <w:r w:rsidRPr="00CC2231">
              <w:rPr>
                <w:rFonts w:ascii="Times New Roman" w:eastAsia="Times New Roman" w:hAnsi="Times New Roman" w:cs="Times New Roman"/>
                <w:bCs/>
                <w:color w:val="0070C0"/>
                <w:sz w:val="18"/>
                <w:szCs w:val="18"/>
                <w:lang w:eastAsia="zh-CN"/>
              </w:rPr>
              <w:t>Autoritatea administrației publice centrale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FFFFFF" w:themeColor="background1"/>
                <w:sz w:val="18"/>
                <w:szCs w:val="18"/>
                <w:lang w:eastAsia="zh-CN"/>
              </w:rPr>
            </w:pPr>
            <w:r w:rsidRPr="00CC2231">
              <w:rPr>
                <w:rFonts w:ascii="Times New Roman" w:eastAsia="Times New Roman" w:hAnsi="Times New Roman" w:cs="Times New Roman"/>
                <w:color w:val="0070C0"/>
                <w:sz w:val="18"/>
                <w:szCs w:val="18"/>
                <w:lang w:eastAsia="zh-CN"/>
              </w:rPr>
              <w:t>01 martie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FFFFFF" w:themeColor="background1"/>
                <w:sz w:val="18"/>
                <w:szCs w:val="18"/>
                <w:lang w:eastAsia="zh-CN"/>
              </w:rPr>
            </w:pPr>
            <w:r w:rsidRPr="00CC2231">
              <w:rPr>
                <w:rFonts w:ascii="Times New Roman" w:eastAsia="Times New Roman" w:hAnsi="Times New Roman" w:cs="Times New Roman"/>
                <w:bCs/>
                <w:color w:val="0070C0"/>
                <w:sz w:val="18"/>
                <w:szCs w:val="18"/>
                <w:lang w:eastAsia="zh-CN"/>
              </w:rPr>
              <w:t>x</w:t>
            </w:r>
          </w:p>
        </w:tc>
      </w:tr>
      <w:tr w:rsidR="00CB6B69" w:rsidRPr="00CC2231" w:rsidTr="005E51DB">
        <w:trPr>
          <w:trHeight w:val="160"/>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384"/>
                <w:tab w:val="left" w:pos="525"/>
                <w:tab w:val="left" w:pos="1040"/>
              </w:tabs>
              <w:suppressAutoHyphens/>
              <w:spacing w:after="0" w:line="240" w:lineRule="auto"/>
              <w:ind w:left="52" w:right="94" w:hanging="7"/>
              <w:jc w:val="both"/>
              <w:rPr>
                <w:rFonts w:ascii="Times New Roman" w:eastAsia="Times New Roman" w:hAnsi="Times New Roman" w:cs="Times New Roman"/>
                <w:bCs/>
                <w:color w:val="0070C0"/>
                <w:sz w:val="18"/>
                <w:szCs w:val="18"/>
                <w:lang w:eastAsia="zh-CN"/>
              </w:rPr>
            </w:pPr>
            <w:r w:rsidRPr="00CC2231">
              <w:rPr>
                <w:rFonts w:ascii="Times New Roman" w:eastAsia="Times New Roman" w:hAnsi="Times New Roman" w:cs="Times New Roman"/>
                <w:bCs/>
                <w:color w:val="0070C0"/>
                <w:sz w:val="18"/>
                <w:szCs w:val="18"/>
                <w:lang w:eastAsia="zh-CN"/>
              </w:rPr>
              <w:t>4.</w:t>
            </w:r>
            <w:r>
              <w:rPr>
                <w:rFonts w:ascii="Times New Roman" w:eastAsia="Times New Roman" w:hAnsi="Times New Roman" w:cs="Times New Roman"/>
                <w:bCs/>
                <w:color w:val="0070C0"/>
                <w:sz w:val="18"/>
                <w:szCs w:val="18"/>
                <w:lang w:eastAsia="zh-CN"/>
              </w:rPr>
              <w:t>2</w:t>
            </w:r>
            <w:r w:rsidRPr="00CC2231">
              <w:rPr>
                <w:rFonts w:ascii="Times New Roman" w:eastAsia="Times New Roman" w:hAnsi="Times New Roman" w:cs="Times New Roman"/>
                <w:bCs/>
                <w:color w:val="0070C0"/>
                <w:sz w:val="18"/>
                <w:szCs w:val="18"/>
                <w:lang w:eastAsia="zh-CN"/>
              </w:rPr>
              <w:t>. Includerea măsurilor de eficientizare a cheltuielilor, aprobate de Guvern, în politica bugetar-fiscală aferentă următorului proces de elaborare</w:t>
            </w:r>
            <w:r w:rsidRPr="00CC2231">
              <w:rPr>
                <w:rFonts w:ascii="Times New Roman" w:hAnsi="Times New Roman" w:cs="Times New Roman"/>
                <w:sz w:val="18"/>
                <w:szCs w:val="18"/>
              </w:rPr>
              <w:t xml:space="preserve"> </w:t>
            </w:r>
            <w:r w:rsidRPr="00CC2231">
              <w:rPr>
                <w:rFonts w:ascii="Times New Roman" w:hAnsi="Times New Roman" w:cs="Times New Roman"/>
                <w:color w:val="0070C0"/>
                <w:sz w:val="18"/>
                <w:szCs w:val="18"/>
              </w:rPr>
              <w:t xml:space="preserve">a cadrului bugetar pe termen mediu </w:t>
            </w:r>
            <w:r w:rsidRPr="00CC2231">
              <w:rPr>
                <w:rFonts w:ascii="Times New Roman" w:eastAsia="Times New Roman" w:hAnsi="Times New Roman" w:cs="Times New Roman"/>
                <w:bCs/>
                <w:color w:val="0070C0"/>
                <w:sz w:val="18"/>
                <w:szCs w:val="18"/>
                <w:lang w:eastAsia="zh-CN"/>
              </w:rPr>
              <w:t xml:space="preserve"> </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r w:rsidRPr="00CC2231">
              <w:rPr>
                <w:rFonts w:ascii="Times New Roman" w:eastAsia="Times New Roman" w:hAnsi="Times New Roman" w:cs="Times New Roman"/>
                <w:bCs/>
                <w:color w:val="0070C0"/>
                <w:sz w:val="18"/>
                <w:szCs w:val="18"/>
                <w:lang w:eastAsia="zh-CN"/>
              </w:rPr>
              <w:t>Ministerul Finanțelor</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15 aprilie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070C0"/>
                <w:sz w:val="18"/>
                <w:szCs w:val="18"/>
                <w:lang w:eastAsia="zh-CN"/>
              </w:rPr>
            </w:pPr>
            <w:r w:rsidRPr="00CC2231">
              <w:rPr>
                <w:rFonts w:ascii="Times New Roman" w:eastAsia="Times New Roman" w:hAnsi="Times New Roman" w:cs="Times New Roman"/>
                <w:bCs/>
                <w:color w:val="0070C0"/>
                <w:sz w:val="18"/>
                <w:szCs w:val="18"/>
                <w:lang w:eastAsia="zh-CN"/>
              </w:rPr>
              <w:t>x</w:t>
            </w:r>
          </w:p>
        </w:tc>
      </w:tr>
      <w:tr w:rsidR="00CB6B69" w:rsidRPr="00CC2231" w:rsidTr="005E51DB">
        <w:trPr>
          <w:trHeight w:val="942"/>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both"/>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4.</w:t>
            </w:r>
            <w:r>
              <w:rPr>
                <w:rFonts w:ascii="Times New Roman" w:eastAsia="Times New Roman" w:hAnsi="Times New Roman" w:cs="Times New Roman"/>
                <w:bCs/>
                <w:color w:val="0A55A3"/>
                <w:sz w:val="18"/>
                <w:szCs w:val="18"/>
                <w:lang w:eastAsia="zh-CN"/>
              </w:rPr>
              <w:t>3</w:t>
            </w:r>
            <w:r w:rsidRPr="00CC2231">
              <w:rPr>
                <w:rFonts w:ascii="Times New Roman" w:eastAsia="Times New Roman" w:hAnsi="Times New Roman" w:cs="Times New Roman"/>
                <w:bCs/>
                <w:color w:val="0A55A3"/>
                <w:sz w:val="18"/>
                <w:szCs w:val="18"/>
                <w:lang w:eastAsia="zh-CN"/>
              </w:rPr>
              <w:t>. Întocmirea și prezentarea rapoartelor anuale privind implementarea planului de implementare a măsurilor de eficientizare a cheltuielilor la Ministerul Finanțelor</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Autoritatea administrației publice centrale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anual,</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în termenul stabilit în planul de implementare a măsurilor</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Ministerul Finanțelor</w:t>
            </w:r>
          </w:p>
        </w:tc>
      </w:tr>
      <w:tr w:rsidR="00CB6B69" w:rsidRPr="00CC2231" w:rsidTr="005E51DB">
        <w:trPr>
          <w:trHeight w:val="808"/>
        </w:trPr>
        <w:tc>
          <w:tcPr>
            <w:tcW w:w="39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B6B69" w:rsidRPr="00CC2231" w:rsidRDefault="00CB6B69" w:rsidP="00CB6B69">
            <w:pPr>
              <w:tabs>
                <w:tab w:val="left" w:pos="0"/>
                <w:tab w:val="left" w:pos="765"/>
              </w:tabs>
              <w:suppressAutoHyphens/>
              <w:spacing w:after="0" w:line="240" w:lineRule="auto"/>
              <w:ind w:left="45" w:right="94"/>
              <w:jc w:val="both"/>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4.</w:t>
            </w:r>
            <w:r>
              <w:rPr>
                <w:rFonts w:ascii="Times New Roman" w:eastAsia="Times New Roman" w:hAnsi="Times New Roman" w:cs="Times New Roman"/>
                <w:bCs/>
                <w:color w:val="0A55A3"/>
                <w:sz w:val="18"/>
                <w:szCs w:val="18"/>
                <w:lang w:eastAsia="zh-CN"/>
              </w:rPr>
              <w:t>4</w:t>
            </w:r>
            <w:r w:rsidRPr="00CC2231">
              <w:rPr>
                <w:rFonts w:ascii="Times New Roman" w:eastAsia="Times New Roman" w:hAnsi="Times New Roman" w:cs="Times New Roman"/>
                <w:bCs/>
                <w:color w:val="0A55A3"/>
                <w:sz w:val="18"/>
                <w:szCs w:val="18"/>
                <w:lang w:eastAsia="zh-CN"/>
              </w:rPr>
              <w:t>. Publicarea rapoartelor anuale privind implementarea revizuirii cheltuielilor ale autorităților administrației publice centrale</w:t>
            </w:r>
          </w:p>
        </w:tc>
        <w:tc>
          <w:tcPr>
            <w:tcW w:w="206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 xml:space="preserve">Ministerul Finanțelor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 xml:space="preserve">anual, </w:t>
            </w: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color w:val="0070C0"/>
                <w:sz w:val="18"/>
                <w:szCs w:val="18"/>
                <w:lang w:eastAsia="zh-CN"/>
              </w:rPr>
            </w:pPr>
            <w:r w:rsidRPr="00CC2231">
              <w:rPr>
                <w:rFonts w:ascii="Times New Roman" w:eastAsia="Times New Roman" w:hAnsi="Times New Roman" w:cs="Times New Roman"/>
                <w:color w:val="0070C0"/>
                <w:sz w:val="18"/>
                <w:szCs w:val="18"/>
                <w:lang w:eastAsia="zh-CN"/>
              </w:rPr>
              <w:t>în termen de 10 zile de la momentul prezentării</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p>
          <w:p w:rsidR="00CB6B69" w:rsidRPr="00CC2231" w:rsidRDefault="00CB6B69" w:rsidP="00CB6B69">
            <w:pPr>
              <w:tabs>
                <w:tab w:val="left" w:pos="0"/>
                <w:tab w:val="left" w:pos="1040"/>
              </w:tabs>
              <w:suppressAutoHyphens/>
              <w:spacing w:after="0" w:line="240" w:lineRule="auto"/>
              <w:ind w:left="52" w:right="94" w:hanging="7"/>
              <w:jc w:val="center"/>
              <w:rPr>
                <w:rFonts w:ascii="Times New Roman" w:eastAsia="Times New Roman" w:hAnsi="Times New Roman" w:cs="Times New Roman"/>
                <w:bCs/>
                <w:color w:val="0A55A3"/>
                <w:sz w:val="18"/>
                <w:szCs w:val="18"/>
                <w:lang w:eastAsia="zh-CN"/>
              </w:rPr>
            </w:pPr>
            <w:r w:rsidRPr="00CC2231">
              <w:rPr>
                <w:rFonts w:ascii="Times New Roman" w:eastAsia="Times New Roman" w:hAnsi="Times New Roman" w:cs="Times New Roman"/>
                <w:bCs/>
                <w:color w:val="0A55A3"/>
                <w:sz w:val="18"/>
                <w:szCs w:val="18"/>
                <w:lang w:eastAsia="zh-CN"/>
              </w:rPr>
              <w:t>x</w:t>
            </w:r>
          </w:p>
        </w:tc>
      </w:tr>
    </w:tbl>
    <w:p w:rsidR="00CB6B69" w:rsidRDefault="00CB6B69" w:rsidP="00CB6B69">
      <w:pPr>
        <w:tabs>
          <w:tab w:val="left" w:pos="900"/>
          <w:tab w:val="left" w:pos="1170"/>
        </w:tabs>
        <w:suppressAutoHyphens/>
        <w:spacing w:after="0" w:line="276" w:lineRule="auto"/>
        <w:ind w:left="900"/>
        <w:contextualSpacing/>
        <w:jc w:val="both"/>
        <w:rPr>
          <w:rFonts w:ascii="Times New Roman" w:eastAsia="Times New Roman" w:hAnsi="Times New Roman" w:cs="Times New Roman"/>
          <w:color w:val="000000" w:themeColor="text1"/>
          <w:sz w:val="24"/>
          <w:szCs w:val="24"/>
          <w:lang w:eastAsia="zh-CN"/>
        </w:rPr>
      </w:pPr>
    </w:p>
    <w:p w:rsidR="00CB6B69" w:rsidRDefault="00CB6B69" w:rsidP="00CB6B69">
      <w:pPr>
        <w:tabs>
          <w:tab w:val="left" w:pos="720"/>
        </w:tabs>
        <w:spacing w:after="0" w:line="276" w:lineRule="auto"/>
        <w:ind w:firstLine="567"/>
        <w:jc w:val="center"/>
        <w:rPr>
          <w:rFonts w:ascii="Times New Roman" w:eastAsia="Times New Roman" w:hAnsi="Times New Roman" w:cs="Times New Roman"/>
          <w:b/>
          <w:color w:val="000000" w:themeColor="text1"/>
          <w:spacing w:val="3"/>
          <w:sz w:val="24"/>
          <w:szCs w:val="24"/>
          <w:lang w:eastAsia="zh-CN"/>
        </w:rPr>
      </w:pPr>
      <w:r w:rsidRPr="00CC5D5F">
        <w:rPr>
          <w:rFonts w:ascii="Times New Roman" w:eastAsia="Times New Roman" w:hAnsi="Times New Roman" w:cs="Times New Roman"/>
          <w:b/>
          <w:color w:val="000000" w:themeColor="text1"/>
          <w:spacing w:val="3"/>
          <w:sz w:val="24"/>
          <w:szCs w:val="24"/>
          <w:lang w:eastAsia="zh-CN"/>
        </w:rPr>
        <w:t>Aprobarea tematici</w:t>
      </w:r>
      <w:r>
        <w:rPr>
          <w:rFonts w:ascii="Times New Roman" w:eastAsia="Times New Roman" w:hAnsi="Times New Roman" w:cs="Times New Roman"/>
          <w:b/>
          <w:color w:val="000000" w:themeColor="text1"/>
          <w:spacing w:val="3"/>
          <w:sz w:val="24"/>
          <w:szCs w:val="24"/>
          <w:lang w:eastAsia="zh-CN"/>
        </w:rPr>
        <w:t>lo</w:t>
      </w:r>
      <w:r w:rsidRPr="00CC5D5F">
        <w:rPr>
          <w:rFonts w:ascii="Times New Roman" w:eastAsia="Times New Roman" w:hAnsi="Times New Roman" w:cs="Times New Roman"/>
          <w:b/>
          <w:color w:val="000000" w:themeColor="text1"/>
          <w:spacing w:val="3"/>
          <w:sz w:val="24"/>
          <w:szCs w:val="24"/>
          <w:lang w:eastAsia="zh-CN"/>
        </w:rPr>
        <w:t>r și a cadrului de revizuire a cheltuielilor</w:t>
      </w:r>
      <w:r>
        <w:rPr>
          <w:rFonts w:ascii="Times New Roman" w:eastAsia="Times New Roman" w:hAnsi="Times New Roman" w:cs="Times New Roman"/>
          <w:b/>
          <w:color w:val="000000" w:themeColor="text1"/>
          <w:spacing w:val="3"/>
          <w:sz w:val="24"/>
          <w:szCs w:val="24"/>
          <w:lang w:eastAsia="zh-CN"/>
        </w:rPr>
        <w:t xml:space="preserve"> bugetare (Etapa 1)</w:t>
      </w:r>
    </w:p>
    <w:p w:rsidR="00CB6B69" w:rsidRPr="00CC5D5F" w:rsidRDefault="00CB6B69" w:rsidP="00CB6B69">
      <w:pPr>
        <w:tabs>
          <w:tab w:val="left" w:pos="720"/>
        </w:tabs>
        <w:spacing w:after="0" w:line="276" w:lineRule="auto"/>
        <w:ind w:firstLine="567"/>
        <w:jc w:val="center"/>
        <w:rPr>
          <w:rFonts w:ascii="Times New Roman" w:eastAsia="Times New Roman" w:hAnsi="Times New Roman" w:cs="Times New Roman"/>
          <w:b/>
          <w:color w:val="000000" w:themeColor="text1"/>
          <w:spacing w:val="3"/>
          <w:sz w:val="24"/>
          <w:szCs w:val="24"/>
          <w:lang w:eastAsia="zh-CN"/>
        </w:rPr>
      </w:pPr>
    </w:p>
    <w:p w:rsidR="00CB6B69" w:rsidRDefault="00CB6B69" w:rsidP="0023070F">
      <w:pPr>
        <w:tabs>
          <w:tab w:val="left" w:pos="72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themeColor="text1"/>
          <w:sz w:val="24"/>
          <w:szCs w:val="24"/>
          <w:lang w:eastAsia="zh-CN"/>
        </w:rPr>
        <w:t>2</w:t>
      </w:r>
      <w:r w:rsidR="0023070F">
        <w:rPr>
          <w:rFonts w:ascii="Times New Roman" w:eastAsia="Times New Roman" w:hAnsi="Times New Roman" w:cs="Times New Roman"/>
          <w:b/>
          <w:bCs/>
          <w:color w:val="000000" w:themeColor="text1"/>
          <w:sz w:val="24"/>
          <w:szCs w:val="24"/>
          <w:lang w:eastAsia="zh-CN"/>
        </w:rPr>
        <w:t>1</w:t>
      </w:r>
      <w:r w:rsidRPr="00CC5D5F">
        <w:rPr>
          <w:rFonts w:ascii="Times New Roman" w:eastAsia="Times New Roman" w:hAnsi="Times New Roman" w:cs="Times New Roman"/>
          <w:bCs/>
          <w:color w:val="000000" w:themeColor="text1"/>
          <w:sz w:val="24"/>
          <w:szCs w:val="24"/>
          <w:lang w:eastAsia="zh-CN"/>
        </w:rPr>
        <w:t xml:space="preserve">. </w:t>
      </w:r>
      <w:r w:rsidRPr="00CC5D5F">
        <w:rPr>
          <w:rFonts w:ascii="Times New Roman" w:eastAsia="Times New Roman" w:hAnsi="Times New Roman" w:cs="Times New Roman"/>
          <w:color w:val="000000" w:themeColor="text1"/>
          <w:sz w:val="24"/>
          <w:szCs w:val="24"/>
          <w:lang w:eastAsia="zh-CN"/>
        </w:rPr>
        <w:t xml:space="preserve">Ministerul Finanțelor elaborează și prezintă anual Guvernului, spre examinare și aprobare propunerile referitoare la tematicile și cadrul de revizuire a cheltuielilor </w:t>
      </w:r>
      <w:r>
        <w:rPr>
          <w:rFonts w:ascii="Times New Roman" w:eastAsia="Times New Roman" w:hAnsi="Times New Roman" w:cs="Times New Roman"/>
          <w:color w:val="000000" w:themeColor="text1"/>
          <w:sz w:val="24"/>
          <w:szCs w:val="24"/>
          <w:lang w:eastAsia="zh-CN"/>
        </w:rPr>
        <w:t xml:space="preserve">bugetare </w:t>
      </w:r>
      <w:r w:rsidRPr="00CC5D5F">
        <w:rPr>
          <w:rFonts w:ascii="Times New Roman" w:eastAsia="Times New Roman" w:hAnsi="Times New Roman" w:cs="Times New Roman"/>
          <w:color w:val="000000" w:themeColor="text1"/>
          <w:sz w:val="24"/>
          <w:szCs w:val="24"/>
          <w:lang w:eastAsia="zh-CN"/>
        </w:rPr>
        <w:t>pentru anul curent</w:t>
      </w:r>
      <w:r w:rsidRPr="00CC5D5F">
        <w:rPr>
          <w:rFonts w:ascii="Times New Roman" w:eastAsia="Times New Roman" w:hAnsi="Times New Roman" w:cs="Times New Roman"/>
          <w:bCs/>
          <w:color w:val="000000" w:themeColor="text1"/>
          <w:sz w:val="24"/>
          <w:szCs w:val="24"/>
          <w:lang w:eastAsia="zh-CN"/>
        </w:rPr>
        <w:t>.</w:t>
      </w:r>
      <w:r w:rsidR="0023070F">
        <w:rPr>
          <w:rFonts w:ascii="Times New Roman" w:eastAsia="Times New Roman" w:hAnsi="Times New Roman" w:cs="Times New Roman"/>
          <w:bCs/>
          <w:color w:val="000000" w:themeColor="text1"/>
          <w:sz w:val="24"/>
          <w:szCs w:val="24"/>
          <w:lang w:eastAsia="zh-CN"/>
        </w:rPr>
        <w:t xml:space="preserve"> </w:t>
      </w:r>
      <w:r>
        <w:rPr>
          <w:rFonts w:ascii="Times New Roman" w:eastAsia="Times New Roman" w:hAnsi="Times New Roman" w:cs="Times New Roman"/>
          <w:sz w:val="24"/>
          <w:szCs w:val="24"/>
          <w:lang w:eastAsia="zh-CN"/>
        </w:rPr>
        <w:t>Propunerile pentru tematicile și cadrul de revizuire a cheltuielilor rezultă din planificarea proceselor de revizuire a cheltuielilor bugetare aprobată de Ministerul Fina</w:t>
      </w:r>
      <w:proofErr w:type="spellStart"/>
      <w:r>
        <w:rPr>
          <w:rFonts w:ascii="Times New Roman" w:eastAsia="Times New Roman" w:hAnsi="Times New Roman" w:cs="Times New Roman"/>
          <w:sz w:val="24"/>
          <w:szCs w:val="24"/>
          <w:lang w:val="ro-MD" w:eastAsia="zh-CN"/>
        </w:rPr>
        <w:t>nțelor</w:t>
      </w:r>
      <w:proofErr w:type="spellEnd"/>
      <w:r>
        <w:rPr>
          <w:rFonts w:ascii="Times New Roman" w:eastAsia="Times New Roman" w:hAnsi="Times New Roman" w:cs="Times New Roman"/>
          <w:sz w:val="24"/>
          <w:szCs w:val="24"/>
          <w:lang w:eastAsia="zh-CN"/>
        </w:rPr>
        <w:t>. Exemple de tematici pentru revizuirea cheltuielilor bugetare sunt expuse în Boxa 1.</w:t>
      </w:r>
    </w:p>
    <w:p w:rsidR="00CB6B69" w:rsidRPr="00CC2231" w:rsidRDefault="00CB6B69" w:rsidP="00CB6B69">
      <w:pPr>
        <w:suppressAutoHyphens/>
        <w:spacing w:after="0" w:line="280" w:lineRule="atLeast"/>
        <w:jc w:val="both"/>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color w:val="0070C0"/>
          <w:sz w:val="20"/>
          <w:szCs w:val="20"/>
          <w:lang w:eastAsia="zh-CN"/>
        </w:rPr>
        <w:t>Boxa 1</w:t>
      </w:r>
      <w:r w:rsidRPr="00CC2231">
        <w:rPr>
          <w:rFonts w:ascii="Times New Roman" w:eastAsia="Times New Roman" w:hAnsi="Times New Roman" w:cs="Times New Roman"/>
          <w:b/>
          <w:color w:val="0070C0"/>
          <w:sz w:val="20"/>
          <w:szCs w:val="20"/>
          <w:lang w:eastAsia="zh-CN"/>
        </w:rPr>
        <w:t xml:space="preserve">. </w:t>
      </w:r>
      <w:r w:rsidRPr="00732119">
        <w:rPr>
          <w:rFonts w:ascii="Times New Roman" w:eastAsia="Times New Roman" w:hAnsi="Times New Roman" w:cs="Times New Roman"/>
          <w:b/>
          <w:color w:val="0070C0"/>
          <w:sz w:val="20"/>
          <w:szCs w:val="20"/>
          <w:lang w:eastAsia="zh-CN"/>
        </w:rPr>
        <w:t>Exemple de tematici pentru revizuirea cheltuielilor bugetare</w:t>
      </w:r>
    </w:p>
    <w:tbl>
      <w:tblPr>
        <w:tblW w:w="5000" w:type="pct"/>
        <w:tblLayout w:type="fixed"/>
        <w:tblLook w:val="04A0" w:firstRow="1" w:lastRow="0" w:firstColumn="1" w:lastColumn="0" w:noHBand="0" w:noVBand="1"/>
      </w:tblPr>
      <w:tblGrid>
        <w:gridCol w:w="9487"/>
      </w:tblGrid>
      <w:tr w:rsidR="00CB6B69" w:rsidRPr="00CC2231" w:rsidTr="00CB6B69">
        <w:tc>
          <w:tcPr>
            <w:tcW w:w="920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CB6B69" w:rsidRPr="00CC2231" w:rsidRDefault="00CB6B69" w:rsidP="00CB6B69">
            <w:pPr>
              <w:suppressAutoHyphens/>
              <w:spacing w:after="0" w:line="280" w:lineRule="atLeast"/>
              <w:jc w:val="center"/>
              <w:rPr>
                <w:rFonts w:ascii="Times New Roman" w:eastAsia="Times New Roman" w:hAnsi="Times New Roman" w:cs="Times New Roman"/>
                <w:sz w:val="20"/>
                <w:szCs w:val="20"/>
                <w:lang w:eastAsia="zh-CN"/>
              </w:rPr>
            </w:pPr>
            <w:r w:rsidRPr="00CC2231">
              <w:rPr>
                <w:rFonts w:ascii="Times New Roman" w:eastAsia="Times New Roman" w:hAnsi="Times New Roman" w:cs="Times New Roman"/>
                <w:b/>
                <w:sz w:val="20"/>
                <w:szCs w:val="20"/>
                <w:lang w:eastAsia="zh-CN"/>
              </w:rPr>
              <w:t>Exemple de tematici pentru revizuirea cheltuielilor</w:t>
            </w:r>
          </w:p>
        </w:tc>
      </w:tr>
      <w:tr w:rsidR="00CB6B69" w:rsidTr="00CB6B69">
        <w:tc>
          <w:tcPr>
            <w:tcW w:w="920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CB6B69" w:rsidRPr="00CC2231" w:rsidRDefault="00CB6B69" w:rsidP="00CB6B69">
            <w:pPr>
              <w:tabs>
                <w:tab w:val="left" w:pos="900"/>
              </w:tabs>
              <w:suppressAutoHyphens/>
              <w:spacing w:after="0" w:line="240" w:lineRule="auto"/>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Tema 1. Eficientizarea cheltuielilor</w:t>
            </w:r>
            <w:r w:rsidR="00267A68" w:rsidRPr="00CC2231">
              <w:rPr>
                <w:rFonts w:ascii="Times New Roman" w:eastAsia="Times New Roman" w:hAnsi="Times New Roman" w:cs="Times New Roman"/>
                <w:sz w:val="18"/>
                <w:szCs w:val="18"/>
                <w:lang w:eastAsia="zh-CN"/>
              </w:rPr>
              <w:t xml:space="preserve"> bugetare</w:t>
            </w:r>
            <w:r w:rsidRPr="00CC2231">
              <w:rPr>
                <w:rFonts w:ascii="Times New Roman" w:eastAsia="Times New Roman" w:hAnsi="Times New Roman" w:cs="Times New Roman"/>
                <w:sz w:val="18"/>
                <w:szCs w:val="18"/>
                <w:lang w:eastAsia="zh-CN"/>
              </w:rPr>
              <w:t xml:space="preserve"> pentru bunuri şi servicii destinate învățământului superior</w:t>
            </w:r>
          </w:p>
          <w:p w:rsidR="00CB6B69" w:rsidRPr="00CC2231" w:rsidRDefault="00CB6B69" w:rsidP="00CB6B69">
            <w:pPr>
              <w:tabs>
                <w:tab w:val="left" w:pos="900"/>
              </w:tabs>
              <w:suppressAutoHyphens/>
              <w:spacing w:after="0" w:line="240" w:lineRule="auto"/>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Tema 2. Revizuirea cheltuielilor pentru protecția mediului </w:t>
            </w:r>
          </w:p>
          <w:p w:rsidR="00CB6B69" w:rsidRPr="00CC2231" w:rsidRDefault="00CB6B69" w:rsidP="00CB6B69">
            <w:pPr>
              <w:tabs>
                <w:tab w:val="left" w:pos="900"/>
              </w:tabs>
              <w:suppressAutoHyphens/>
              <w:spacing w:after="0" w:line="240" w:lineRule="auto"/>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Tema 3. Revizuirea  cheltuielilor bugetare destinate subvenționării agriculturii</w:t>
            </w:r>
          </w:p>
          <w:p w:rsidR="00CB6B69" w:rsidRPr="00CC2231" w:rsidRDefault="00CB6B69" w:rsidP="00CB6B69">
            <w:pPr>
              <w:tabs>
                <w:tab w:val="left" w:pos="900"/>
              </w:tabs>
              <w:suppressAutoHyphens/>
              <w:spacing w:after="0" w:line="240" w:lineRule="auto"/>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Tema 4. Eficientizarea cheltuielilor</w:t>
            </w:r>
            <w:r w:rsidR="00267A68" w:rsidRPr="00CC2231">
              <w:rPr>
                <w:rFonts w:ascii="Times New Roman" w:eastAsia="Times New Roman" w:hAnsi="Times New Roman" w:cs="Times New Roman"/>
                <w:sz w:val="18"/>
                <w:szCs w:val="18"/>
                <w:lang w:eastAsia="zh-CN"/>
              </w:rPr>
              <w:t xml:space="preserve"> bugetare</w:t>
            </w:r>
            <w:r w:rsidRPr="00CC2231">
              <w:rPr>
                <w:rFonts w:ascii="Times New Roman" w:eastAsia="Times New Roman" w:hAnsi="Times New Roman" w:cs="Times New Roman"/>
                <w:sz w:val="18"/>
                <w:szCs w:val="18"/>
                <w:lang w:eastAsia="zh-CN"/>
              </w:rPr>
              <w:t xml:space="preserve"> pentru retribuirea muncii personalului din instituțiile medicale</w:t>
            </w:r>
          </w:p>
          <w:p w:rsidR="00CB6B69" w:rsidRDefault="00CB6B69" w:rsidP="00CB6B69">
            <w:pPr>
              <w:tabs>
                <w:tab w:val="left" w:pos="900"/>
              </w:tabs>
              <w:suppressAutoHyphens/>
              <w:spacing w:after="0" w:line="240" w:lineRule="auto"/>
              <w:rPr>
                <w:rFonts w:ascii="Times New Roman" w:eastAsia="Times New Roman" w:hAnsi="Times New Roman" w:cs="Times New Roman"/>
                <w:sz w:val="16"/>
                <w:szCs w:val="16"/>
                <w:lang w:eastAsia="zh-CN"/>
              </w:rPr>
            </w:pPr>
            <w:r w:rsidRPr="00CC2231">
              <w:rPr>
                <w:rFonts w:ascii="Times New Roman" w:eastAsia="Times New Roman" w:hAnsi="Times New Roman" w:cs="Times New Roman"/>
                <w:sz w:val="18"/>
                <w:szCs w:val="18"/>
                <w:lang w:eastAsia="zh-CN"/>
              </w:rPr>
              <w:t>Tema 5. Revizuirea cheltuielilor</w:t>
            </w:r>
            <w:r w:rsidR="00267A68" w:rsidRPr="00CC2231">
              <w:rPr>
                <w:rFonts w:ascii="Times New Roman" w:eastAsia="Times New Roman" w:hAnsi="Times New Roman" w:cs="Times New Roman"/>
                <w:sz w:val="18"/>
                <w:szCs w:val="18"/>
                <w:lang w:eastAsia="zh-CN"/>
              </w:rPr>
              <w:t xml:space="preserve"> bugetare</w:t>
            </w:r>
            <w:r w:rsidR="00267A68">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 xml:space="preserve"> pentru investițiile capitale</w:t>
            </w:r>
          </w:p>
        </w:tc>
      </w:tr>
    </w:tbl>
    <w:p w:rsidR="00CB6B69" w:rsidRDefault="00CB6B69" w:rsidP="00CB6B69">
      <w:pPr>
        <w:tabs>
          <w:tab w:val="left" w:pos="810"/>
        </w:tabs>
        <w:suppressAutoHyphens/>
        <w:spacing w:after="0" w:line="276" w:lineRule="auto"/>
        <w:ind w:left="810"/>
        <w:contextualSpacing/>
        <w:rPr>
          <w:rFonts w:ascii="Times New Roman" w:eastAsia="Times New Roman" w:hAnsi="Times New Roman" w:cs="Times New Roman"/>
          <w:color w:val="FF0000"/>
          <w:sz w:val="24"/>
          <w:szCs w:val="24"/>
          <w:lang w:eastAsia="zh-CN"/>
        </w:rPr>
      </w:pPr>
    </w:p>
    <w:p w:rsidR="00CB6B69" w:rsidRDefault="00CB6B69" w:rsidP="00CB6B69">
      <w:pPr>
        <w:tabs>
          <w:tab w:val="left" w:pos="900"/>
          <w:tab w:val="left" w:pos="990"/>
        </w:tab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22</w:t>
      </w:r>
      <w:r w:rsidRPr="003B2473">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Cadrul de revizuire a cheltuielilor stabilește limitele revizuirii cheltuielilor aferente unei tematici și include autoritățile/instituțiile bugetare implicate în revizuirea cheltuielilor și ansamblul de cerințe, care stau la baza revizuirii cheltuielilor. </w:t>
      </w:r>
    </w:p>
    <w:p w:rsidR="00CB6B69" w:rsidRDefault="00CB6B69" w:rsidP="00CB6B69">
      <w:pPr>
        <w:tabs>
          <w:tab w:val="left" w:pos="810"/>
        </w:tabs>
        <w:suppressAutoHyphens/>
        <w:spacing w:after="0" w:line="276" w:lineRule="auto"/>
        <w:ind w:left="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23</w:t>
      </w:r>
      <w:r w:rsidRPr="003B2473">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Formatul tematicii și cadrului de revizuire a cheltuielilor este expus în Boxa 2.</w:t>
      </w:r>
    </w:p>
    <w:p w:rsidR="00CB6B69" w:rsidRDefault="00CB6B69" w:rsidP="00CB6B69">
      <w:pPr>
        <w:tabs>
          <w:tab w:val="left" w:pos="810"/>
        </w:tabs>
        <w:suppressAutoHyphens/>
        <w:spacing w:after="0" w:line="276" w:lineRule="auto"/>
        <w:ind w:left="540"/>
        <w:jc w:val="both"/>
        <w:rPr>
          <w:rFonts w:ascii="Times New Roman" w:eastAsia="Times New Roman" w:hAnsi="Times New Roman" w:cs="Times New Roman"/>
          <w:sz w:val="24"/>
          <w:szCs w:val="24"/>
          <w:lang w:eastAsia="zh-CN"/>
        </w:rPr>
      </w:pPr>
    </w:p>
    <w:p w:rsidR="00CB6B69" w:rsidRPr="00CC2231" w:rsidRDefault="00CB6B69" w:rsidP="00CB6B69">
      <w:pPr>
        <w:tabs>
          <w:tab w:val="left" w:pos="900"/>
          <w:tab w:val="left" w:pos="990"/>
          <w:tab w:val="left" w:pos="1080"/>
        </w:tabs>
        <w:spacing w:after="0"/>
        <w:contextualSpacing/>
        <w:jc w:val="both"/>
        <w:rPr>
          <w:rFonts w:ascii="Times New Roman" w:eastAsia="Times New Roman" w:hAnsi="Times New Roman" w:cs="Times New Roman"/>
          <w:b/>
          <w:bCs/>
          <w:color w:val="0070C0"/>
          <w:sz w:val="20"/>
          <w:szCs w:val="20"/>
          <w:lang w:eastAsia="zh-CN"/>
        </w:rPr>
      </w:pPr>
      <w:r w:rsidRPr="00CC2231">
        <w:rPr>
          <w:rFonts w:ascii="Times New Roman" w:eastAsia="Times New Roman" w:hAnsi="Times New Roman" w:cs="Times New Roman"/>
          <w:b/>
          <w:bCs/>
          <w:color w:val="0070C0"/>
          <w:sz w:val="20"/>
          <w:szCs w:val="20"/>
          <w:lang w:eastAsia="zh-CN"/>
        </w:rPr>
        <w:t xml:space="preserve">Boxa </w:t>
      </w:r>
      <w:r>
        <w:rPr>
          <w:rFonts w:ascii="Times New Roman" w:eastAsia="Times New Roman" w:hAnsi="Times New Roman" w:cs="Times New Roman"/>
          <w:b/>
          <w:bCs/>
          <w:color w:val="0070C0"/>
          <w:sz w:val="20"/>
          <w:szCs w:val="20"/>
          <w:lang w:eastAsia="zh-CN"/>
        </w:rPr>
        <w:t>2</w:t>
      </w:r>
      <w:r w:rsidRPr="00CC2231">
        <w:rPr>
          <w:rFonts w:ascii="Times New Roman" w:eastAsia="Times New Roman" w:hAnsi="Times New Roman" w:cs="Times New Roman"/>
          <w:b/>
          <w:bCs/>
          <w:color w:val="0070C0"/>
          <w:sz w:val="20"/>
          <w:szCs w:val="20"/>
          <w:lang w:eastAsia="zh-CN"/>
        </w:rPr>
        <w:t xml:space="preserve">. </w:t>
      </w:r>
      <w:r>
        <w:rPr>
          <w:rFonts w:ascii="Times New Roman" w:eastAsia="Times New Roman" w:hAnsi="Times New Roman" w:cs="Times New Roman"/>
          <w:b/>
          <w:bCs/>
          <w:color w:val="0070C0"/>
          <w:sz w:val="20"/>
          <w:szCs w:val="20"/>
          <w:lang w:eastAsia="zh-CN"/>
        </w:rPr>
        <w:t>Formatul Tematicii și cadrului de revizuire a cheltuielilor</w:t>
      </w:r>
    </w:p>
    <w:tbl>
      <w:tblPr>
        <w:tblW w:w="4950" w:type="pct"/>
        <w:tblInd w:w="-5" w:type="dxa"/>
        <w:tblLayout w:type="fixed"/>
        <w:tblLook w:val="04A0" w:firstRow="1" w:lastRow="0" w:firstColumn="1" w:lastColumn="0" w:noHBand="0" w:noVBand="1"/>
      </w:tblPr>
      <w:tblGrid>
        <w:gridCol w:w="9392"/>
      </w:tblGrid>
      <w:tr w:rsidR="00CB6B69" w:rsidTr="00CB6B69">
        <w:tc>
          <w:tcPr>
            <w:tcW w:w="93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rsidR="00CB6B69" w:rsidRPr="00CC2231" w:rsidRDefault="00CB6B69" w:rsidP="00CB6B69">
            <w:pPr>
              <w:tabs>
                <w:tab w:val="left" w:pos="900"/>
              </w:tabs>
              <w:suppressAutoHyphens/>
              <w:spacing w:after="0" w:line="240" w:lineRule="auto"/>
              <w:jc w:val="center"/>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 xml:space="preserve">Tematica și cadrul </w:t>
            </w:r>
          </w:p>
          <w:p w:rsidR="00CB6B69" w:rsidRPr="00CC2231" w:rsidRDefault="00CB6B69" w:rsidP="00CB6B69">
            <w:pPr>
              <w:tabs>
                <w:tab w:val="left" w:pos="900"/>
              </w:tabs>
              <w:suppressAutoHyphens/>
              <w:spacing w:after="0" w:line="240" w:lineRule="auto"/>
              <w:jc w:val="center"/>
              <w:rPr>
                <w:rFonts w:ascii="Times New Roman" w:eastAsia="Times New Roman" w:hAnsi="Times New Roman" w:cs="Times New Roman"/>
                <w:sz w:val="18"/>
                <w:szCs w:val="18"/>
                <w:lang w:eastAsia="zh-CN"/>
              </w:rPr>
            </w:pPr>
            <w:r w:rsidRPr="00CC2231">
              <w:rPr>
                <w:rFonts w:ascii="Times New Roman" w:eastAsia="Times New Roman" w:hAnsi="Times New Roman" w:cs="Times New Roman"/>
                <w:b/>
                <w:sz w:val="18"/>
                <w:szCs w:val="18"/>
                <w:lang w:eastAsia="zh-CN"/>
              </w:rPr>
              <w:t xml:space="preserve">de revizuire a cheltuielilor </w:t>
            </w:r>
            <w:r w:rsidRPr="00732119">
              <w:rPr>
                <w:rFonts w:ascii="Times New Roman" w:eastAsia="Times New Roman" w:hAnsi="Times New Roman" w:cs="Times New Roman"/>
                <w:b/>
                <w:color w:val="000000" w:themeColor="text1"/>
                <w:sz w:val="20"/>
                <w:szCs w:val="20"/>
                <w:shd w:val="clear" w:color="auto" w:fill="D9E2F3" w:themeFill="accent5" w:themeFillTint="33"/>
                <w:lang w:val="en-GB" w:eastAsia="zh-CN"/>
              </w:rPr>
              <w:t xml:space="preserve"> </w:t>
            </w:r>
            <w:proofErr w:type="spellStart"/>
            <w:r w:rsidRPr="00732119">
              <w:rPr>
                <w:rFonts w:ascii="Times New Roman" w:eastAsia="Times New Roman" w:hAnsi="Times New Roman" w:cs="Times New Roman"/>
                <w:b/>
                <w:color w:val="000000" w:themeColor="text1"/>
                <w:sz w:val="20"/>
                <w:szCs w:val="20"/>
                <w:shd w:val="clear" w:color="auto" w:fill="D9E2F3" w:themeFill="accent5" w:themeFillTint="33"/>
                <w:lang w:val="en-GB" w:eastAsia="zh-CN"/>
              </w:rPr>
              <w:t>bugetare</w:t>
            </w:r>
            <w:proofErr w:type="spellEnd"/>
          </w:p>
        </w:tc>
      </w:tr>
      <w:tr w:rsidR="00CB6B69" w:rsidTr="00CB6B69">
        <w:tc>
          <w:tcPr>
            <w:tcW w:w="93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CB6B69" w:rsidRPr="00CC2231" w:rsidRDefault="00CB6B69" w:rsidP="00CB6B69">
            <w:pPr>
              <w:pStyle w:val="a5"/>
              <w:numPr>
                <w:ilvl w:val="0"/>
                <w:numId w:val="7"/>
              </w:numPr>
              <w:tabs>
                <w:tab w:val="left" w:pos="810"/>
              </w:tabs>
              <w:suppressAutoHyphens/>
              <w:spacing w:after="0" w:line="240" w:lineRule="auto"/>
              <w:ind w:left="435"/>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Tematica revizuirii cheltuielilor</w:t>
            </w:r>
          </w:p>
          <w:p w:rsidR="00CB6B69" w:rsidRPr="00CC2231" w:rsidRDefault="00CB6B69" w:rsidP="00CB6B69">
            <w:pPr>
              <w:pStyle w:val="a5"/>
              <w:numPr>
                <w:ilvl w:val="0"/>
                <w:numId w:val="7"/>
              </w:numPr>
              <w:tabs>
                <w:tab w:val="left" w:pos="810"/>
              </w:tabs>
              <w:suppressAutoHyphens/>
              <w:spacing w:after="0" w:line="240" w:lineRule="auto"/>
              <w:ind w:left="435"/>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Cadrul de revizuire a cheltuielilor</w:t>
            </w:r>
          </w:p>
          <w:p w:rsidR="00CB6B69" w:rsidRPr="00CC2231" w:rsidRDefault="00CB6B69" w:rsidP="00CB6B69">
            <w:pPr>
              <w:pStyle w:val="a5"/>
              <w:numPr>
                <w:ilvl w:val="1"/>
                <w:numId w:val="32"/>
              </w:numPr>
              <w:tabs>
                <w:tab w:val="left" w:pos="810"/>
              </w:tabs>
              <w:suppressAutoHyphens/>
              <w:spacing w:after="0" w:line="240" w:lineRule="auto"/>
              <w:ind w:left="435" w:firstLine="0"/>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Cadrul organizațional</w:t>
            </w:r>
          </w:p>
          <w:p w:rsidR="00CB6B69" w:rsidRPr="00CC2231" w:rsidRDefault="00CB6B69" w:rsidP="00CB6B69">
            <w:pPr>
              <w:pStyle w:val="a5"/>
              <w:numPr>
                <w:ilvl w:val="1"/>
                <w:numId w:val="32"/>
              </w:numPr>
              <w:tabs>
                <w:tab w:val="left" w:pos="810"/>
              </w:tabs>
              <w:suppressAutoHyphens/>
              <w:spacing w:after="0" w:line="240" w:lineRule="auto"/>
              <w:ind w:left="435" w:firstLine="0"/>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 xml:space="preserve">Cadrul analitic </w:t>
            </w:r>
          </w:p>
          <w:p w:rsidR="00CB6B69" w:rsidRPr="00CC2231" w:rsidRDefault="00CB6B69" w:rsidP="00CB6B69">
            <w:pPr>
              <w:pStyle w:val="a5"/>
              <w:numPr>
                <w:ilvl w:val="2"/>
                <w:numId w:val="38"/>
              </w:numPr>
              <w:tabs>
                <w:tab w:val="left" w:pos="810"/>
                <w:tab w:val="left" w:pos="1065"/>
                <w:tab w:val="left" w:pos="1245"/>
              </w:tabs>
              <w:suppressAutoHyphens/>
              <w:spacing w:after="0" w:line="240" w:lineRule="auto"/>
              <w:ind w:left="435" w:firstLine="450"/>
              <w:jc w:val="both"/>
              <w:rPr>
                <w:rFonts w:ascii="Times New Roman" w:eastAsia="Times New Roman" w:hAnsi="Times New Roman" w:cs="Times New Roman"/>
                <w:b/>
                <w:sz w:val="18"/>
                <w:szCs w:val="18"/>
                <w:lang w:eastAsia="zh-CN"/>
              </w:rPr>
            </w:pPr>
            <w:r>
              <w:rPr>
                <w:rFonts w:ascii="Times New Roman" w:eastAsia="Times New Roman" w:hAnsi="Times New Roman" w:cs="Times New Roman"/>
                <w:b/>
                <w:sz w:val="18"/>
                <w:szCs w:val="18"/>
                <w:lang w:eastAsia="zh-CN"/>
              </w:rPr>
              <w:t xml:space="preserve">.  </w:t>
            </w:r>
            <w:r w:rsidRPr="00CC2231">
              <w:rPr>
                <w:rFonts w:ascii="Times New Roman" w:eastAsia="Times New Roman" w:hAnsi="Times New Roman" w:cs="Times New Roman"/>
                <w:b/>
                <w:sz w:val="18"/>
                <w:szCs w:val="18"/>
                <w:lang w:eastAsia="zh-CN"/>
              </w:rPr>
              <w:t>Contextul revizuirii cheltuielilor</w:t>
            </w:r>
          </w:p>
          <w:p w:rsidR="00CB6B69" w:rsidRPr="00CC2231" w:rsidRDefault="00CB6B69" w:rsidP="00CB6B69">
            <w:pPr>
              <w:pStyle w:val="a5"/>
              <w:numPr>
                <w:ilvl w:val="2"/>
                <w:numId w:val="39"/>
              </w:numPr>
              <w:tabs>
                <w:tab w:val="left" w:pos="810"/>
                <w:tab w:val="left" w:pos="915"/>
                <w:tab w:val="left" w:pos="1080"/>
                <w:tab w:val="left" w:pos="1155"/>
              </w:tabs>
              <w:suppressAutoHyphens/>
              <w:spacing w:after="0" w:line="240" w:lineRule="auto"/>
              <w:ind w:left="435" w:firstLine="450"/>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 xml:space="preserve">Scopul, obiectivele generale și obiectivele specifice ale revizuirii cheltuielilor </w:t>
            </w:r>
          </w:p>
          <w:p w:rsidR="00CB6B69" w:rsidRPr="00CC2231" w:rsidRDefault="00CB6B69" w:rsidP="00CB6B69">
            <w:pPr>
              <w:pStyle w:val="a5"/>
              <w:numPr>
                <w:ilvl w:val="2"/>
                <w:numId w:val="39"/>
              </w:numPr>
              <w:tabs>
                <w:tab w:val="left" w:pos="810"/>
                <w:tab w:val="left" w:pos="915"/>
                <w:tab w:val="left" w:pos="1080"/>
                <w:tab w:val="left" w:pos="1155"/>
              </w:tabs>
              <w:suppressAutoHyphens/>
              <w:spacing w:after="0" w:line="240" w:lineRule="auto"/>
              <w:ind w:left="435" w:firstLine="450"/>
              <w:jc w:val="both"/>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b/>
                <w:sz w:val="18"/>
                <w:szCs w:val="18"/>
                <w:lang w:eastAsia="zh-CN"/>
              </w:rPr>
              <w:t>Termenii de referință pentru revizuirea cheltuielilor, a proceselor și politicilor publice:</w:t>
            </w:r>
          </w:p>
          <w:p w:rsidR="00CB6B69" w:rsidRPr="00CC2231" w:rsidRDefault="00CB6B69" w:rsidP="00CB6B69">
            <w:pPr>
              <w:pStyle w:val="a5"/>
              <w:tabs>
                <w:tab w:val="left" w:pos="810"/>
                <w:tab w:val="left" w:pos="1080"/>
              </w:tabs>
              <w:suppressAutoHyphens/>
              <w:spacing w:after="0" w:line="240" w:lineRule="auto"/>
              <w:ind w:left="1065" w:firstLine="270"/>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a) Domeniul de aplicare </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b) </w:t>
            </w:r>
            <w:r w:rsidR="00352D1D">
              <w:rPr>
                <w:rFonts w:ascii="Times New Roman" w:eastAsia="Times New Roman" w:hAnsi="Times New Roman" w:cs="Times New Roman"/>
                <w:sz w:val="18"/>
                <w:szCs w:val="18"/>
                <w:lang w:eastAsia="zh-CN"/>
              </w:rPr>
              <w:t>Subiecte</w:t>
            </w:r>
            <w:r w:rsidRPr="00CC2231">
              <w:rPr>
                <w:rFonts w:ascii="Times New Roman" w:eastAsia="Times New Roman" w:hAnsi="Times New Roman" w:cs="Times New Roman"/>
                <w:sz w:val="18"/>
                <w:szCs w:val="18"/>
                <w:lang w:eastAsia="zh-CN"/>
              </w:rPr>
              <w:t xml:space="preserve"> care trebuie analizate </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c) Ținta pentru opțiunile de economisire</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d) Cerințele pentru propunerile de măsuri de eficientizare a cheltuielilor</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e) Cerințele față </w:t>
            </w:r>
            <w:r>
              <w:rPr>
                <w:rFonts w:ascii="Times New Roman" w:eastAsia="Times New Roman" w:hAnsi="Times New Roman" w:cs="Times New Roman"/>
                <w:sz w:val="18"/>
                <w:szCs w:val="18"/>
                <w:lang w:eastAsia="zh-CN"/>
              </w:rPr>
              <w:t>de raportul privind</w:t>
            </w:r>
            <w:r w:rsidRPr="00CC2231">
              <w:rPr>
                <w:rFonts w:ascii="Times New Roman" w:eastAsia="Times New Roman" w:hAnsi="Times New Roman" w:cs="Times New Roman"/>
                <w:sz w:val="18"/>
                <w:szCs w:val="18"/>
                <w:lang w:eastAsia="zh-CN"/>
              </w:rPr>
              <w:t xml:space="preserve"> revizuirea cheltuielilor</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f) Aspecte organizaționale </w:t>
            </w:r>
          </w:p>
          <w:p w:rsidR="00CB6B69" w:rsidRPr="00CC2231" w:rsidRDefault="00CB6B69" w:rsidP="00CB6B69">
            <w:pPr>
              <w:pStyle w:val="a5"/>
              <w:tabs>
                <w:tab w:val="left" w:pos="1080"/>
              </w:tabs>
              <w:spacing w:line="240" w:lineRule="auto"/>
              <w:ind w:left="1065" w:firstLine="270"/>
              <w:rPr>
                <w:rFonts w:ascii="Times New Roman" w:eastAsia="Times New Roman" w:hAnsi="Times New Roman" w:cs="Times New Roman"/>
                <w:b/>
                <w:sz w:val="18"/>
                <w:szCs w:val="18"/>
                <w:lang w:eastAsia="zh-CN"/>
              </w:rPr>
            </w:pPr>
            <w:r w:rsidRPr="00CC2231">
              <w:rPr>
                <w:rFonts w:ascii="Times New Roman" w:eastAsia="Times New Roman" w:hAnsi="Times New Roman" w:cs="Times New Roman"/>
                <w:color w:val="000000" w:themeColor="text1"/>
                <w:sz w:val="18"/>
                <w:szCs w:val="18"/>
                <w:shd w:val="clear" w:color="auto" w:fill="EDEDED" w:themeFill="accent3" w:themeFillTint="33"/>
                <w:lang w:val="en-GB" w:eastAsia="zh-CN"/>
              </w:rPr>
              <w:t xml:space="preserve">g) </w:t>
            </w:r>
            <w:proofErr w:type="spellStart"/>
            <w:r w:rsidRPr="00CC2231">
              <w:rPr>
                <w:rFonts w:ascii="Times New Roman" w:eastAsia="Times New Roman" w:hAnsi="Times New Roman" w:cs="Times New Roman"/>
                <w:color w:val="000000" w:themeColor="text1"/>
                <w:sz w:val="18"/>
                <w:szCs w:val="18"/>
                <w:shd w:val="clear" w:color="auto" w:fill="EDEDED" w:themeFill="accent3" w:themeFillTint="33"/>
                <w:lang w:val="en-GB" w:eastAsia="zh-CN"/>
              </w:rPr>
              <w:t>Termen</w:t>
            </w:r>
            <w:proofErr w:type="spellEnd"/>
            <w:r w:rsidRPr="00CC2231">
              <w:rPr>
                <w:rFonts w:ascii="Times New Roman" w:eastAsia="Times New Roman" w:hAnsi="Times New Roman" w:cs="Times New Roman"/>
                <w:color w:val="000000" w:themeColor="text1"/>
                <w:sz w:val="18"/>
                <w:szCs w:val="18"/>
                <w:shd w:val="clear" w:color="auto" w:fill="EDEDED" w:themeFill="accent3" w:themeFillTint="33"/>
                <w:lang w:val="en-GB" w:eastAsia="zh-CN"/>
              </w:rPr>
              <w:t xml:space="preserve"> de </w:t>
            </w:r>
            <w:proofErr w:type="spellStart"/>
            <w:r w:rsidRPr="00CC2231">
              <w:rPr>
                <w:rFonts w:ascii="Times New Roman" w:eastAsia="Times New Roman" w:hAnsi="Times New Roman" w:cs="Times New Roman"/>
                <w:color w:val="000000" w:themeColor="text1"/>
                <w:sz w:val="18"/>
                <w:szCs w:val="18"/>
                <w:shd w:val="clear" w:color="auto" w:fill="EDEDED" w:themeFill="accent3" w:themeFillTint="33"/>
                <w:lang w:val="en-GB" w:eastAsia="zh-CN"/>
              </w:rPr>
              <w:t>realizare</w:t>
            </w:r>
            <w:proofErr w:type="spellEnd"/>
          </w:p>
        </w:tc>
      </w:tr>
    </w:tbl>
    <w:p w:rsidR="00CB6B69" w:rsidRDefault="00CB6B69" w:rsidP="00CB6B69">
      <w:pPr>
        <w:tabs>
          <w:tab w:val="left" w:pos="720"/>
          <w:tab w:val="left" w:pos="810"/>
        </w:tabs>
        <w:suppressAutoHyphens/>
        <w:spacing w:after="0" w:line="276" w:lineRule="auto"/>
        <w:ind w:firstLine="540"/>
        <w:jc w:val="both"/>
        <w:rPr>
          <w:rFonts w:ascii="Times New Roman" w:eastAsia="Times New Roman" w:hAnsi="Times New Roman" w:cs="Times New Roman"/>
          <w:b/>
          <w:sz w:val="24"/>
          <w:szCs w:val="24"/>
          <w:lang w:eastAsia="zh-CN"/>
        </w:rPr>
      </w:pPr>
    </w:p>
    <w:p w:rsidR="00CB6B69" w:rsidRDefault="00CB6B69" w:rsidP="00CB6B69">
      <w:pPr>
        <w:tabs>
          <w:tab w:val="left" w:pos="720"/>
          <w:tab w:val="left" w:pos="81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24</w:t>
      </w:r>
      <w:r w:rsidRPr="00B148E2">
        <w:rPr>
          <w:rFonts w:ascii="Times New Roman" w:eastAsia="Times New Roman" w:hAnsi="Times New Roman" w:cs="Times New Roman"/>
          <w:b/>
          <w:sz w:val="24"/>
          <w:szCs w:val="24"/>
          <w:lang w:eastAsia="zh-CN"/>
        </w:rPr>
        <w:t>.</w:t>
      </w:r>
      <w:r>
        <w:rPr>
          <w:rFonts w:ascii="Times New Roman" w:eastAsia="Times New Roman" w:hAnsi="Times New Roman" w:cs="Times New Roman"/>
          <w:b/>
          <w:i/>
          <w:sz w:val="24"/>
          <w:szCs w:val="24"/>
          <w:lang w:eastAsia="zh-CN"/>
        </w:rPr>
        <w:t xml:space="preserve"> </w:t>
      </w:r>
      <w:r w:rsidRPr="00BA76E1">
        <w:rPr>
          <w:rFonts w:ascii="Times New Roman" w:eastAsia="Times New Roman" w:hAnsi="Times New Roman" w:cs="Times New Roman"/>
          <w:i/>
          <w:sz w:val="24"/>
          <w:szCs w:val="24"/>
          <w:lang w:eastAsia="zh-CN"/>
        </w:rPr>
        <w:t>Tema analizei</w:t>
      </w:r>
      <w:r>
        <w:rPr>
          <w:rFonts w:ascii="Times New Roman" w:eastAsia="Times New Roman" w:hAnsi="Times New Roman" w:cs="Times New Roman"/>
          <w:sz w:val="24"/>
          <w:szCs w:val="24"/>
          <w:lang w:eastAsia="zh-CN"/>
        </w:rPr>
        <w:t xml:space="preserve"> indică cheltuielile care urmează a fi supuse procesului de revizuire.</w:t>
      </w:r>
    </w:p>
    <w:p w:rsidR="00CB6B69" w:rsidRPr="0022176C" w:rsidRDefault="00CB6B69" w:rsidP="00CB6B69">
      <w:pPr>
        <w:tabs>
          <w:tab w:val="left" w:pos="720"/>
          <w:tab w:val="left" w:pos="810"/>
        </w:tabs>
        <w:suppressAutoHyphens/>
        <w:spacing w:after="0" w:line="276" w:lineRule="auto"/>
        <w:ind w:firstLine="540"/>
        <w:contextualSpacing/>
        <w:jc w:val="both"/>
        <w:rPr>
          <w:rFonts w:ascii="Times New Roman" w:eastAsia="Times New Roman" w:hAnsi="Times New Roman" w:cs="Times New Roman"/>
          <w:strike/>
          <w:color w:val="FF0000"/>
          <w:sz w:val="24"/>
          <w:szCs w:val="24"/>
          <w:lang w:eastAsia="zh-CN"/>
        </w:rPr>
      </w:pPr>
      <w:r>
        <w:rPr>
          <w:rFonts w:ascii="Times New Roman" w:eastAsia="Times New Roman" w:hAnsi="Times New Roman" w:cs="Times New Roman"/>
          <w:b/>
          <w:sz w:val="24"/>
          <w:szCs w:val="24"/>
          <w:lang w:eastAsia="zh-CN"/>
        </w:rPr>
        <w:t>25</w:t>
      </w:r>
      <w:r w:rsidRPr="00BA76E1">
        <w:rPr>
          <w:rFonts w:ascii="Times New Roman" w:eastAsia="Times New Roman" w:hAnsi="Times New Roman" w:cs="Times New Roman"/>
          <w:sz w:val="24"/>
          <w:szCs w:val="24"/>
          <w:lang w:eastAsia="zh-CN"/>
        </w:rPr>
        <w:t>.</w:t>
      </w:r>
      <w:r w:rsidRPr="00BA76E1">
        <w:rPr>
          <w:rFonts w:ascii="Times New Roman" w:eastAsia="Times New Roman" w:hAnsi="Times New Roman" w:cs="Times New Roman"/>
          <w:i/>
          <w:sz w:val="24"/>
          <w:szCs w:val="24"/>
          <w:lang w:eastAsia="zh-CN"/>
        </w:rPr>
        <w:t xml:space="preserve"> Cadrul organizațional</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al revizuirii cheltuielilor include autoritățile/instituțiile implicate în procesul de revizuire a cheltuielilor și</w:t>
      </w:r>
      <w:r>
        <w:rPr>
          <w:rFonts w:ascii="Times New Roman" w:eastAsia="Times New Roman" w:hAnsi="Times New Roman" w:cs="Times New Roman"/>
          <w:color w:val="FF0000"/>
          <w:sz w:val="24"/>
          <w:szCs w:val="24"/>
          <w:lang w:eastAsia="zh-CN"/>
        </w:rPr>
        <w:t xml:space="preserve"> </w:t>
      </w:r>
      <w:r>
        <w:rPr>
          <w:rFonts w:ascii="Times New Roman" w:eastAsia="Times New Roman" w:hAnsi="Times New Roman" w:cs="Times New Roman"/>
          <w:sz w:val="24"/>
          <w:szCs w:val="24"/>
          <w:lang w:eastAsia="zh-CN"/>
        </w:rPr>
        <w:t xml:space="preserve">rolurile acestora. </w:t>
      </w:r>
    </w:p>
    <w:p w:rsidR="00CB6B69"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26</w:t>
      </w:r>
      <w:r w:rsidRPr="00B148E2">
        <w:rPr>
          <w:rFonts w:ascii="Times New Roman" w:eastAsia="Times New Roman" w:hAnsi="Times New Roman" w:cs="Times New Roman"/>
          <w:b/>
          <w:sz w:val="24"/>
          <w:szCs w:val="24"/>
          <w:lang w:eastAsia="zh-CN"/>
        </w:rPr>
        <w:t>.</w:t>
      </w:r>
      <w:r>
        <w:rPr>
          <w:rFonts w:ascii="Times New Roman" w:eastAsia="Times New Roman" w:hAnsi="Times New Roman" w:cs="Times New Roman"/>
          <w:b/>
          <w:i/>
          <w:sz w:val="24"/>
          <w:szCs w:val="24"/>
          <w:lang w:eastAsia="zh-CN"/>
        </w:rPr>
        <w:t xml:space="preserve"> </w:t>
      </w:r>
      <w:r w:rsidRPr="00BA76E1">
        <w:rPr>
          <w:rFonts w:ascii="Times New Roman" w:eastAsia="Times New Roman" w:hAnsi="Times New Roman" w:cs="Times New Roman"/>
          <w:i/>
          <w:sz w:val="24"/>
          <w:szCs w:val="24"/>
          <w:lang w:eastAsia="zh-CN"/>
        </w:rPr>
        <w:t>Cadrul analitic</w:t>
      </w:r>
      <w:r>
        <w:rPr>
          <w:rFonts w:ascii="Times New Roman" w:eastAsia="Times New Roman" w:hAnsi="Times New Roman" w:cs="Times New Roman"/>
          <w:i/>
          <w:sz w:val="24"/>
          <w:szCs w:val="24"/>
          <w:lang w:eastAsia="zh-CN"/>
        </w:rPr>
        <w:t xml:space="preserve"> </w:t>
      </w:r>
      <w:r>
        <w:rPr>
          <w:rFonts w:ascii="Times New Roman" w:eastAsia="Times New Roman" w:hAnsi="Times New Roman" w:cs="Times New Roman"/>
          <w:sz w:val="24"/>
          <w:szCs w:val="24"/>
          <w:lang w:eastAsia="zh-CN"/>
        </w:rPr>
        <w:t>al revizuirii cheltuielilor conține informații relevante pentru analiza cheltuielilor, precum:</w:t>
      </w:r>
    </w:p>
    <w:p w:rsidR="00CB6B69" w:rsidRDefault="00CB6B69" w:rsidP="00CB6B69">
      <w:pPr>
        <w:pStyle w:val="a5"/>
        <w:numPr>
          <w:ilvl w:val="0"/>
          <w:numId w:val="8"/>
        </w:numPr>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contextul revizuirii cheltuielilor;</w:t>
      </w:r>
    </w:p>
    <w:p w:rsidR="00CB6B69" w:rsidRDefault="00CB6B69" w:rsidP="00CB6B69">
      <w:pPr>
        <w:pStyle w:val="a5"/>
        <w:numPr>
          <w:ilvl w:val="0"/>
          <w:numId w:val="8"/>
        </w:numPr>
        <w:tabs>
          <w:tab w:val="left" w:pos="630"/>
        </w:tabs>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scopul revizuirii cheltuielilor, obiectivele generale și obiectivele specifi</w:t>
      </w:r>
      <w:r w:rsidR="00B12521">
        <w:rPr>
          <w:rFonts w:ascii="Times New Roman" w:eastAsia="Times New Roman" w:hAnsi="Times New Roman" w:cs="Times New Roman"/>
          <w:sz w:val="24"/>
          <w:szCs w:val="24"/>
          <w:lang w:eastAsia="zh-CN"/>
        </w:rPr>
        <w:t>ce ale revizuirii cheltuielilor</w:t>
      </w:r>
      <w:r>
        <w:rPr>
          <w:rFonts w:ascii="Times New Roman" w:eastAsia="Times New Roman" w:hAnsi="Times New Roman" w:cs="Times New Roman"/>
          <w:sz w:val="24"/>
          <w:szCs w:val="24"/>
          <w:lang w:eastAsia="zh-CN"/>
        </w:rPr>
        <w:t xml:space="preserve">; </w:t>
      </w:r>
    </w:p>
    <w:p w:rsidR="00CB6B69" w:rsidRDefault="00CB6B69" w:rsidP="00CB6B69">
      <w:pPr>
        <w:pStyle w:val="a5"/>
        <w:numPr>
          <w:ilvl w:val="0"/>
          <w:numId w:val="8"/>
        </w:numPr>
        <w:tabs>
          <w:tab w:val="left" w:pos="810"/>
        </w:tabs>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termenii de referință pentru revizuirea cheltuielilor, a proceselor și politicilor publice.</w:t>
      </w:r>
    </w:p>
    <w:p w:rsidR="00CB6B69" w:rsidRDefault="00CB6B69" w:rsidP="00CB6B69">
      <w:pPr>
        <w:tabs>
          <w:tab w:val="left" w:pos="572"/>
          <w:tab w:val="left" w:pos="598"/>
          <w:tab w:val="left" w:pos="884"/>
          <w:tab w:val="left" w:pos="993"/>
        </w:tabs>
        <w:spacing w:after="0" w:line="276" w:lineRule="auto"/>
        <w:ind w:firstLine="468"/>
        <w:jc w:val="both"/>
        <w:rPr>
          <w:rFonts w:ascii="Times New Roman" w:hAnsi="Times New Roman" w:cs="Times New Roman"/>
        </w:rPr>
      </w:pPr>
      <w:r>
        <w:rPr>
          <w:rFonts w:ascii="Times New Roman" w:hAnsi="Times New Roman" w:cs="Times New Roman"/>
          <w:b/>
          <w:i/>
          <w:iCs/>
          <w:sz w:val="24"/>
          <w:lang w:val="ro-MD"/>
        </w:rPr>
        <w:t xml:space="preserve">27. </w:t>
      </w:r>
      <w:r w:rsidRPr="00BA76E1">
        <w:rPr>
          <w:rFonts w:ascii="Times New Roman" w:hAnsi="Times New Roman" w:cs="Times New Roman"/>
          <w:i/>
          <w:iCs/>
          <w:sz w:val="24"/>
          <w:lang w:val="ro-MD"/>
        </w:rPr>
        <w:t>Contextul revizuirii cheltuielilor</w:t>
      </w:r>
      <w:r>
        <w:rPr>
          <w:rFonts w:ascii="Times New Roman" w:hAnsi="Times New Roman" w:cs="Times New Roman"/>
          <w:iCs/>
          <w:sz w:val="24"/>
          <w:lang w:val="ro-MD"/>
        </w:rPr>
        <w:t xml:space="preserve"> oferă informații succinte despre</w:t>
      </w:r>
      <w:r>
        <w:rPr>
          <w:rFonts w:ascii="Times New Roman" w:hAnsi="Times New Roman" w:cs="Times New Roman"/>
          <w:spacing w:val="3"/>
          <w:sz w:val="24"/>
        </w:rPr>
        <w:t>:</w:t>
      </w:r>
    </w:p>
    <w:p w:rsidR="00CB6B69" w:rsidRDefault="00CB6B69" w:rsidP="00CB6B69">
      <w:pPr>
        <w:numPr>
          <w:ilvl w:val="0"/>
          <w:numId w:val="9"/>
        </w:numPr>
        <w:tabs>
          <w:tab w:val="left" w:pos="900"/>
          <w:tab w:val="left" w:pos="1080"/>
        </w:tabs>
        <w:suppressAutoHyphens/>
        <w:spacing w:after="0" w:line="276" w:lineRule="auto"/>
        <w:ind w:hanging="180"/>
        <w:jc w:val="both"/>
        <w:rPr>
          <w:rFonts w:ascii="Times New Roman" w:hAnsi="Times New Roman" w:cs="Times New Roman"/>
          <w:sz w:val="24"/>
        </w:rPr>
      </w:pPr>
      <w:r>
        <w:rPr>
          <w:rFonts w:ascii="Times New Roman" w:eastAsia="Calibri" w:hAnsi="Times New Roman" w:cs="Times New Roman"/>
          <w:sz w:val="24"/>
          <w:lang w:val="ro-MD"/>
        </w:rPr>
        <w:t>prioritățile de bază în ceea ce privește politicile la nivel înalt ale sectorului;</w:t>
      </w:r>
    </w:p>
    <w:p w:rsidR="00CB6B69" w:rsidRDefault="00CB6B69" w:rsidP="00CB6B69">
      <w:pPr>
        <w:numPr>
          <w:ilvl w:val="0"/>
          <w:numId w:val="9"/>
        </w:numPr>
        <w:tabs>
          <w:tab w:val="left" w:pos="900"/>
          <w:tab w:val="left" w:pos="1080"/>
        </w:tabs>
        <w:suppressAutoHyphens/>
        <w:spacing w:after="0" w:line="276" w:lineRule="auto"/>
        <w:ind w:hanging="180"/>
        <w:jc w:val="both"/>
        <w:rPr>
          <w:rFonts w:ascii="Times New Roman" w:hAnsi="Times New Roman" w:cs="Times New Roman"/>
          <w:sz w:val="24"/>
        </w:rPr>
      </w:pPr>
      <w:r>
        <w:rPr>
          <w:rFonts w:ascii="Times New Roman" w:eastAsia="Calibri" w:hAnsi="Times New Roman" w:cs="Times New Roman"/>
          <w:sz w:val="24"/>
          <w:lang w:val="ro-MD"/>
        </w:rPr>
        <w:t>provocările majore cu care se confruntă sectorul, prioritățile și obiectivele strategice ale Guvernului;</w:t>
      </w:r>
    </w:p>
    <w:p w:rsidR="00CB6B69" w:rsidRDefault="00CB6B69" w:rsidP="00CB6B69">
      <w:pPr>
        <w:numPr>
          <w:ilvl w:val="0"/>
          <w:numId w:val="9"/>
        </w:numPr>
        <w:suppressAutoHyphens/>
        <w:spacing w:after="0" w:line="276" w:lineRule="auto"/>
        <w:ind w:left="990" w:hanging="450"/>
        <w:jc w:val="both"/>
        <w:rPr>
          <w:rFonts w:ascii="Times New Roman" w:hAnsi="Times New Roman" w:cs="Times New Roman"/>
          <w:sz w:val="24"/>
        </w:rPr>
      </w:pPr>
      <w:r>
        <w:rPr>
          <w:rFonts w:ascii="Times New Roman" w:eastAsia="Calibri" w:hAnsi="Times New Roman" w:cs="Times New Roman"/>
          <w:sz w:val="24"/>
          <w:lang w:val="ro-MD"/>
        </w:rPr>
        <w:t xml:space="preserve">impactul priorităților și obiectivelor respective asupra alocării resurselor </w:t>
      </w:r>
      <w:r w:rsidR="00B12521">
        <w:rPr>
          <w:rFonts w:ascii="Times New Roman" w:eastAsia="Calibri" w:hAnsi="Times New Roman" w:cs="Times New Roman"/>
          <w:sz w:val="24"/>
          <w:lang w:val="ro-MD"/>
        </w:rPr>
        <w:t xml:space="preserve">bugetare </w:t>
      </w:r>
      <w:r>
        <w:rPr>
          <w:rFonts w:ascii="Times New Roman" w:eastAsia="Calibri" w:hAnsi="Times New Roman" w:cs="Times New Roman"/>
          <w:sz w:val="24"/>
          <w:lang w:val="ro-MD"/>
        </w:rPr>
        <w:t>și finanț</w:t>
      </w:r>
      <w:r w:rsidR="00B12521">
        <w:rPr>
          <w:rFonts w:ascii="Times New Roman" w:eastAsia="Calibri" w:hAnsi="Times New Roman" w:cs="Times New Roman"/>
          <w:sz w:val="24"/>
          <w:lang w:val="ro-MD"/>
        </w:rPr>
        <w:t>ării</w:t>
      </w:r>
      <w:r>
        <w:rPr>
          <w:rFonts w:ascii="Times New Roman" w:eastAsia="Calibri" w:hAnsi="Times New Roman" w:cs="Times New Roman"/>
          <w:sz w:val="24"/>
          <w:lang w:val="ro-MD"/>
        </w:rPr>
        <w:t xml:space="preserve"> activităților din cadrul sectorului;</w:t>
      </w:r>
    </w:p>
    <w:p w:rsidR="00CB6B69" w:rsidRDefault="00CB6B69" w:rsidP="00CB6B69">
      <w:pPr>
        <w:numPr>
          <w:ilvl w:val="0"/>
          <w:numId w:val="9"/>
        </w:numPr>
        <w:suppressAutoHyphens/>
        <w:spacing w:after="0" w:line="276" w:lineRule="auto"/>
        <w:ind w:left="990" w:hanging="450"/>
        <w:jc w:val="both"/>
        <w:rPr>
          <w:rFonts w:ascii="Times New Roman" w:hAnsi="Times New Roman" w:cs="Times New Roman"/>
          <w:sz w:val="24"/>
        </w:rPr>
      </w:pPr>
      <w:r>
        <w:rPr>
          <w:rFonts w:ascii="Times New Roman" w:eastAsia="Calibri" w:hAnsi="Times New Roman" w:cs="Times New Roman"/>
          <w:sz w:val="24"/>
          <w:lang w:val="ro-MD"/>
        </w:rPr>
        <w:t>rolul revizuirii cheltuielilor în vederea realizării priorităților și obiectivelor strategice ale Guvernului.</w:t>
      </w:r>
    </w:p>
    <w:p w:rsidR="00CB6B69" w:rsidRDefault="00CB6B69" w:rsidP="00CB6B69">
      <w:pPr>
        <w:tabs>
          <w:tab w:val="left" w:pos="9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spacing w:val="3"/>
          <w:sz w:val="24"/>
          <w:szCs w:val="24"/>
          <w:lang w:eastAsia="zh-CN"/>
        </w:rPr>
        <w:t>28</w:t>
      </w:r>
      <w:r w:rsidRPr="00B148E2">
        <w:rPr>
          <w:rFonts w:ascii="Times New Roman" w:eastAsia="Times New Roman" w:hAnsi="Times New Roman" w:cs="Times New Roman"/>
          <w:b/>
          <w:color w:val="000000"/>
          <w:spacing w:val="3"/>
          <w:sz w:val="24"/>
          <w:szCs w:val="24"/>
          <w:lang w:eastAsia="zh-CN"/>
        </w:rPr>
        <w:t>.</w:t>
      </w:r>
      <w:r>
        <w:rPr>
          <w:rFonts w:ascii="Times New Roman" w:eastAsia="Times New Roman" w:hAnsi="Times New Roman" w:cs="Times New Roman"/>
          <w:i/>
          <w:color w:val="000000"/>
          <w:spacing w:val="3"/>
          <w:sz w:val="24"/>
          <w:szCs w:val="24"/>
          <w:lang w:eastAsia="zh-CN"/>
        </w:rPr>
        <w:t xml:space="preserve"> </w:t>
      </w:r>
      <w:r w:rsidRPr="00BA76E1">
        <w:rPr>
          <w:rFonts w:ascii="Times New Roman" w:eastAsia="Times New Roman" w:hAnsi="Times New Roman" w:cs="Times New Roman"/>
          <w:i/>
          <w:color w:val="000000"/>
          <w:spacing w:val="3"/>
          <w:sz w:val="24"/>
          <w:szCs w:val="24"/>
          <w:lang w:eastAsia="zh-CN"/>
        </w:rPr>
        <w:t xml:space="preserve">Scopul </w:t>
      </w:r>
      <w:r w:rsidRPr="00BA76E1">
        <w:rPr>
          <w:rFonts w:ascii="Times New Roman" w:eastAsia="Times New Roman" w:hAnsi="Times New Roman" w:cs="Times New Roman"/>
          <w:i/>
          <w:sz w:val="24"/>
          <w:szCs w:val="24"/>
          <w:lang w:eastAsia="zh-CN"/>
        </w:rPr>
        <w:t>revizuirii cheltuielilor</w:t>
      </w:r>
      <w:r>
        <w:rPr>
          <w:rFonts w:ascii="Times New Roman" w:eastAsia="Times New Roman" w:hAnsi="Times New Roman" w:cs="Times New Roman"/>
          <w:color w:val="000000"/>
          <w:spacing w:val="3"/>
          <w:sz w:val="24"/>
          <w:szCs w:val="24"/>
          <w:lang w:eastAsia="zh-CN"/>
        </w:rPr>
        <w:t xml:space="preserve"> reflectă efectele pozitive așteptate sau rezultatele finale scontate de la efectuarea revizuirii cheltuielilor. Scopul indică starea îmbunătățită de lucruri sau efectele cu impact general asupra alocării resurselor bugetare</w:t>
      </w:r>
      <w:r>
        <w:rPr>
          <w:rFonts w:ascii="Times New Roman" w:eastAsia="Times New Roman" w:hAnsi="Times New Roman" w:cs="Times New Roman"/>
          <w:i/>
          <w:spacing w:val="3"/>
          <w:sz w:val="24"/>
          <w:szCs w:val="24"/>
          <w:lang w:eastAsia="zh-CN"/>
        </w:rPr>
        <w:t>.</w:t>
      </w:r>
      <w:r>
        <w:rPr>
          <w:rFonts w:ascii="Times New Roman" w:eastAsia="Times New Roman" w:hAnsi="Times New Roman" w:cs="Times New Roman"/>
          <w:color w:val="FF0000"/>
          <w:spacing w:val="3"/>
          <w:sz w:val="24"/>
          <w:szCs w:val="24"/>
          <w:lang w:eastAsia="zh-CN"/>
        </w:rPr>
        <w:t xml:space="preserve"> </w:t>
      </w:r>
      <w:r>
        <w:rPr>
          <w:rFonts w:ascii="Times New Roman" w:eastAsia="Times New Roman" w:hAnsi="Times New Roman" w:cs="Times New Roman"/>
          <w:sz w:val="24"/>
          <w:szCs w:val="24"/>
          <w:lang w:eastAsia="zh-CN"/>
        </w:rPr>
        <w:t>Exemple de scopuri pentru revizuirea cheltuielilor bugetare sunt reflectate în Boxa 3.</w:t>
      </w:r>
    </w:p>
    <w:p w:rsidR="00CB6B69" w:rsidRDefault="00CB6B69" w:rsidP="00CB6B69">
      <w:pPr>
        <w:tabs>
          <w:tab w:val="left" w:pos="9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B6B69" w:rsidRPr="00732119" w:rsidRDefault="00CB6B69" w:rsidP="00CB6B69">
      <w:pPr>
        <w:tabs>
          <w:tab w:val="left" w:pos="90"/>
          <w:tab w:val="left" w:pos="900"/>
        </w:tabs>
        <w:suppressAutoHyphens/>
        <w:spacing w:after="0" w:line="276" w:lineRule="auto"/>
        <w:contextualSpacing/>
        <w:jc w:val="both"/>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color w:val="0070C0"/>
          <w:sz w:val="20"/>
          <w:szCs w:val="20"/>
          <w:lang w:eastAsia="zh-CN"/>
        </w:rPr>
        <w:t>Boxa 3</w:t>
      </w:r>
      <w:r w:rsidRPr="00CC2231">
        <w:rPr>
          <w:rFonts w:ascii="Times New Roman" w:eastAsia="Times New Roman" w:hAnsi="Times New Roman" w:cs="Times New Roman"/>
          <w:b/>
          <w:color w:val="0070C0"/>
          <w:sz w:val="20"/>
          <w:szCs w:val="20"/>
          <w:lang w:eastAsia="zh-CN"/>
        </w:rPr>
        <w:t xml:space="preserve">. </w:t>
      </w:r>
      <w:r w:rsidRPr="00732119">
        <w:rPr>
          <w:rFonts w:ascii="Times New Roman" w:eastAsia="Times New Roman" w:hAnsi="Times New Roman" w:cs="Times New Roman"/>
          <w:b/>
          <w:color w:val="0070C0"/>
          <w:sz w:val="20"/>
          <w:szCs w:val="20"/>
          <w:lang w:eastAsia="zh-CN"/>
        </w:rPr>
        <w:t>Exemple de scopuri pentru revizuirea cheltuielilor bugetare</w:t>
      </w:r>
    </w:p>
    <w:tbl>
      <w:tblPr>
        <w:tblW w:w="4950" w:type="pct"/>
        <w:tblLayout w:type="fixed"/>
        <w:tblLook w:val="04A0" w:firstRow="1" w:lastRow="0" w:firstColumn="1" w:lastColumn="0" w:noHBand="0" w:noVBand="1"/>
      </w:tblPr>
      <w:tblGrid>
        <w:gridCol w:w="9392"/>
      </w:tblGrid>
      <w:tr w:rsidR="00CB6B69" w:rsidRPr="00CC2231" w:rsidTr="00CB6B69">
        <w:tc>
          <w:tcPr>
            <w:tcW w:w="916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CB6B69" w:rsidRPr="00CC2231" w:rsidRDefault="00CB6B69" w:rsidP="00CB6B69">
            <w:pPr>
              <w:suppressAutoHyphens/>
              <w:spacing w:after="0" w:line="280" w:lineRule="atLeast"/>
              <w:jc w:val="center"/>
              <w:rPr>
                <w:rFonts w:ascii="Times New Roman" w:eastAsia="Times New Roman" w:hAnsi="Times New Roman" w:cs="Times New Roman"/>
                <w:sz w:val="20"/>
                <w:szCs w:val="20"/>
                <w:lang w:eastAsia="zh-CN"/>
              </w:rPr>
            </w:pPr>
            <w:r w:rsidRPr="00CC2231">
              <w:rPr>
                <w:rFonts w:ascii="Times New Roman" w:eastAsia="Times New Roman" w:hAnsi="Times New Roman" w:cs="Times New Roman"/>
                <w:b/>
                <w:sz w:val="20"/>
                <w:szCs w:val="20"/>
                <w:lang w:eastAsia="zh-CN"/>
              </w:rPr>
              <w:t>Exemple de scopuri pentru revizuirea cheltuielilor</w:t>
            </w:r>
          </w:p>
        </w:tc>
      </w:tr>
      <w:tr w:rsidR="00CB6B69" w:rsidTr="00CB6B69">
        <w:tc>
          <w:tcPr>
            <w:tcW w:w="91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CB6B69" w:rsidRPr="00CC2231" w:rsidRDefault="00CB6B69" w:rsidP="00CB6B69">
            <w:pPr>
              <w:numPr>
                <w:ilvl w:val="0"/>
                <w:numId w:val="10"/>
              </w:numPr>
              <w:tabs>
                <w:tab w:val="left" w:pos="150"/>
              </w:tabs>
              <w:suppressAutoHyphens/>
              <w:spacing w:after="0" w:line="240" w:lineRule="auto"/>
              <w:ind w:left="60" w:hanging="60"/>
              <w:contextualSpacing/>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Buget public național sustenabil;</w:t>
            </w:r>
          </w:p>
          <w:p w:rsidR="00CB6B69" w:rsidRPr="00CC2231" w:rsidRDefault="00CB6B69" w:rsidP="00CB6B69">
            <w:pPr>
              <w:numPr>
                <w:ilvl w:val="0"/>
                <w:numId w:val="10"/>
              </w:numPr>
              <w:tabs>
                <w:tab w:val="left" w:pos="150"/>
              </w:tabs>
              <w:suppressAutoHyphens/>
              <w:spacing w:after="0" w:line="240" w:lineRule="auto"/>
              <w:ind w:left="60" w:hanging="60"/>
              <w:contextualSpacing/>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Resurse bugetare pentru realizarea priorităților și obiectivelor Guvernului;</w:t>
            </w:r>
          </w:p>
          <w:p w:rsidR="00CB6B69" w:rsidRPr="00CC2231" w:rsidRDefault="00CB6B69" w:rsidP="00CB6B69">
            <w:pPr>
              <w:tabs>
                <w:tab w:val="left" w:pos="900"/>
              </w:tabs>
              <w:suppressAutoHyphens/>
              <w:spacing w:after="0"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3. Spațiu fiscal/bugetar pentru prestațiile de asigurări sociale;</w:t>
            </w:r>
          </w:p>
          <w:p w:rsidR="00CB6B69" w:rsidRPr="00CC2231" w:rsidRDefault="00CB6B69" w:rsidP="00CB6B69">
            <w:pPr>
              <w:tabs>
                <w:tab w:val="left" w:pos="900"/>
              </w:tabs>
              <w:suppressAutoHyphens/>
              <w:spacing w:after="0"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4. Spațiu bugetar/fiscal pentru reforme;</w:t>
            </w:r>
          </w:p>
          <w:p w:rsidR="00CB6B69" w:rsidRDefault="00CB6B69" w:rsidP="00CB6B69">
            <w:pPr>
              <w:tabs>
                <w:tab w:val="left" w:pos="900"/>
              </w:tabs>
              <w:suppressAutoHyphens/>
              <w:spacing w:after="0" w:line="240" w:lineRule="auto"/>
              <w:jc w:val="both"/>
              <w:rPr>
                <w:rFonts w:ascii="Times New Roman" w:eastAsia="Times New Roman" w:hAnsi="Times New Roman" w:cs="Times New Roman"/>
                <w:sz w:val="16"/>
                <w:szCs w:val="16"/>
                <w:lang w:eastAsia="zh-CN"/>
              </w:rPr>
            </w:pPr>
            <w:r w:rsidRPr="00CC2231">
              <w:rPr>
                <w:rFonts w:ascii="Times New Roman" w:eastAsia="Times New Roman" w:hAnsi="Times New Roman" w:cs="Times New Roman"/>
                <w:sz w:val="18"/>
                <w:szCs w:val="18"/>
                <w:lang w:eastAsia="zh-CN"/>
              </w:rPr>
              <w:t xml:space="preserve">5. Servicii de asistență medicală de </w:t>
            </w:r>
            <w:proofErr w:type="spellStart"/>
            <w:r w:rsidRPr="00CC2231">
              <w:rPr>
                <w:rFonts w:ascii="Times New Roman" w:eastAsia="Times New Roman" w:hAnsi="Times New Roman" w:cs="Times New Roman"/>
                <w:sz w:val="18"/>
                <w:szCs w:val="18"/>
                <w:lang w:eastAsia="zh-CN"/>
              </w:rPr>
              <w:t>ambulator</w:t>
            </w:r>
            <w:proofErr w:type="spellEnd"/>
            <w:r w:rsidRPr="00CC2231">
              <w:rPr>
                <w:rFonts w:ascii="Times New Roman" w:eastAsia="Times New Roman" w:hAnsi="Times New Roman" w:cs="Times New Roman"/>
                <w:sz w:val="18"/>
                <w:szCs w:val="18"/>
                <w:lang w:eastAsia="zh-CN"/>
              </w:rPr>
              <w:t xml:space="preserve"> eficiente.</w:t>
            </w:r>
          </w:p>
        </w:tc>
      </w:tr>
    </w:tbl>
    <w:p w:rsidR="00CB6B69" w:rsidRDefault="00CB6B69" w:rsidP="00CB6B69">
      <w:pPr>
        <w:tabs>
          <w:tab w:val="left" w:pos="572"/>
          <w:tab w:val="left" w:pos="598"/>
          <w:tab w:val="left" w:pos="884"/>
          <w:tab w:val="left" w:pos="993"/>
        </w:tabs>
        <w:suppressAutoHyphens/>
        <w:spacing w:after="0" w:line="280" w:lineRule="atLeast"/>
        <w:ind w:firstLine="567"/>
        <w:jc w:val="both"/>
        <w:rPr>
          <w:rFonts w:ascii="Times New Roman" w:eastAsia="Times New Roman" w:hAnsi="Times New Roman" w:cs="Times New Roman"/>
          <w:szCs w:val="24"/>
          <w:lang w:eastAsia="zh-CN"/>
        </w:rPr>
      </w:pPr>
    </w:p>
    <w:p w:rsidR="00CB6B69" w:rsidRDefault="00CB6B69" w:rsidP="00CB6B69">
      <w:pPr>
        <w:tabs>
          <w:tab w:val="left" w:pos="9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29</w:t>
      </w:r>
      <w:r w:rsidRPr="00B148E2">
        <w:rPr>
          <w:rFonts w:ascii="Times New Roman" w:eastAsia="Times New Roman" w:hAnsi="Times New Roman" w:cs="Times New Roman"/>
          <w:b/>
          <w:sz w:val="24"/>
          <w:szCs w:val="24"/>
          <w:lang w:eastAsia="zh-CN"/>
        </w:rPr>
        <w:t>.</w:t>
      </w:r>
      <w:r>
        <w:rPr>
          <w:rFonts w:ascii="Times New Roman" w:eastAsia="Times New Roman" w:hAnsi="Times New Roman" w:cs="Times New Roman"/>
          <w:i/>
          <w:sz w:val="24"/>
          <w:szCs w:val="24"/>
          <w:lang w:eastAsia="zh-CN"/>
        </w:rPr>
        <w:t xml:space="preserve"> </w:t>
      </w:r>
      <w:r w:rsidRPr="00BA76E1">
        <w:rPr>
          <w:rFonts w:ascii="Times New Roman" w:eastAsia="Times New Roman" w:hAnsi="Times New Roman" w:cs="Times New Roman"/>
          <w:i/>
          <w:sz w:val="24"/>
          <w:szCs w:val="24"/>
          <w:lang w:eastAsia="zh-CN"/>
        </w:rPr>
        <w:t>Obiectivele generale</w:t>
      </w:r>
      <w:r>
        <w:rPr>
          <w:rFonts w:ascii="Times New Roman" w:eastAsia="Times New Roman" w:hAnsi="Times New Roman" w:cs="Times New Roman"/>
          <w:sz w:val="24"/>
          <w:szCs w:val="24"/>
          <w:lang w:eastAsia="zh-CN"/>
        </w:rPr>
        <w:t xml:space="preserve"> derivă din problemele cu care se confruntă sectorul </w:t>
      </w:r>
      <w:r>
        <w:rPr>
          <w:rFonts w:ascii="Times New Roman" w:eastAsia="Times New Roman" w:hAnsi="Times New Roman" w:cs="Times New Roman"/>
          <w:sz w:val="24"/>
          <w:szCs w:val="24"/>
          <w:lang w:val="en-US" w:eastAsia="zh-CN"/>
        </w:rPr>
        <w:t xml:space="preserve">și </w:t>
      </w:r>
      <w:r>
        <w:rPr>
          <w:rFonts w:ascii="Times New Roman" w:eastAsia="Times New Roman" w:hAnsi="Times New Roman" w:cs="Times New Roman"/>
          <w:sz w:val="24"/>
          <w:szCs w:val="24"/>
          <w:lang w:eastAsia="zh-CN"/>
        </w:rPr>
        <w:t>descriu rezultatele finale care se doresc a fi obținute în urma desfășurării procesului de revizuire a cheltuielilor. Acestea trebuie formulate din perspectiva schimbărilor pozitive în vederea creșterii eficienței resurselor bugetare. Obiectivele generale indică și asupra modului de redirecționare a potențialelor economii care urmează a fi identificate, precum consolidarea cheltuielilor în cadrul bugetului autorității administrației publice centrale sau redirecționarea în favoarea priorităților și obiectivelor strategice către alte autorități publice. Exemple de obiective generale aferente tematicilor de revizuire a cheltuielilor sunt reflectate în Boxa 4.</w:t>
      </w:r>
    </w:p>
    <w:p w:rsidR="00CB6B69" w:rsidRDefault="00CB6B69" w:rsidP="00CB6B69">
      <w:pPr>
        <w:tabs>
          <w:tab w:val="left" w:pos="9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B6B69" w:rsidRPr="00CC2231" w:rsidRDefault="00CB6B69" w:rsidP="00CB6B69">
      <w:pPr>
        <w:tabs>
          <w:tab w:val="left" w:pos="90"/>
          <w:tab w:val="left" w:pos="900"/>
        </w:tabs>
        <w:suppressAutoHyphens/>
        <w:spacing w:after="0" w:line="276" w:lineRule="auto"/>
        <w:contextualSpacing/>
        <w:jc w:val="both"/>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color w:val="0070C0"/>
          <w:sz w:val="20"/>
          <w:szCs w:val="20"/>
          <w:lang w:eastAsia="zh-CN"/>
        </w:rPr>
        <w:t>Boxa 4</w:t>
      </w:r>
      <w:r w:rsidRPr="00CC2231">
        <w:rPr>
          <w:rFonts w:ascii="Times New Roman" w:eastAsia="Times New Roman" w:hAnsi="Times New Roman" w:cs="Times New Roman"/>
          <w:b/>
          <w:color w:val="0070C0"/>
          <w:sz w:val="20"/>
          <w:szCs w:val="20"/>
          <w:lang w:eastAsia="zh-CN"/>
        </w:rPr>
        <w:t xml:space="preserve">. </w:t>
      </w:r>
      <w:r w:rsidRPr="00B665A4">
        <w:rPr>
          <w:rFonts w:ascii="Times New Roman" w:eastAsia="Times New Roman" w:hAnsi="Times New Roman" w:cs="Times New Roman"/>
          <w:b/>
          <w:color w:val="0070C0"/>
          <w:sz w:val="20"/>
          <w:szCs w:val="20"/>
          <w:lang w:eastAsia="zh-CN"/>
        </w:rPr>
        <w:t>Exemple de obiective generale aferente tematicilor de revizuire a cheltuielilor</w:t>
      </w:r>
    </w:p>
    <w:tbl>
      <w:tblPr>
        <w:tblW w:w="4950" w:type="pct"/>
        <w:tblLayout w:type="fixed"/>
        <w:tblLook w:val="04A0" w:firstRow="1" w:lastRow="0" w:firstColumn="1" w:lastColumn="0" w:noHBand="0" w:noVBand="1"/>
      </w:tblPr>
      <w:tblGrid>
        <w:gridCol w:w="9392"/>
      </w:tblGrid>
      <w:tr w:rsidR="00CB6B69" w:rsidRPr="00CC2231" w:rsidTr="00CB6B69">
        <w:tc>
          <w:tcPr>
            <w:tcW w:w="916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CB6B69" w:rsidRPr="00CC2231" w:rsidRDefault="00CB6B69" w:rsidP="00CB6B69">
            <w:pPr>
              <w:suppressAutoHyphens/>
              <w:spacing w:after="0" w:line="280" w:lineRule="atLeast"/>
              <w:jc w:val="center"/>
              <w:rPr>
                <w:rFonts w:ascii="Times New Roman" w:eastAsia="Times New Roman" w:hAnsi="Times New Roman" w:cs="Times New Roman"/>
                <w:sz w:val="20"/>
                <w:szCs w:val="20"/>
                <w:lang w:eastAsia="zh-CN"/>
              </w:rPr>
            </w:pPr>
            <w:r w:rsidRPr="00CC2231">
              <w:rPr>
                <w:rFonts w:ascii="Times New Roman" w:eastAsia="Times New Roman" w:hAnsi="Times New Roman" w:cs="Times New Roman"/>
                <w:b/>
                <w:sz w:val="20"/>
                <w:szCs w:val="20"/>
                <w:lang w:eastAsia="zh-CN"/>
              </w:rPr>
              <w:t>Exemple de obiective generale ale revizuirii cheltuielilor bugetare</w:t>
            </w:r>
          </w:p>
        </w:tc>
      </w:tr>
      <w:tr w:rsidR="00CB6B69" w:rsidTr="00CB6B69">
        <w:tc>
          <w:tcPr>
            <w:tcW w:w="916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CB6B69" w:rsidRPr="00CC2231" w:rsidRDefault="00CB6B69" w:rsidP="00CB6B69">
            <w:pPr>
              <w:pStyle w:val="a5"/>
              <w:tabs>
                <w:tab w:val="left" w:pos="150"/>
              </w:tabs>
              <w:suppressAutoHyphens/>
              <w:spacing w:after="0" w:line="240" w:lineRule="auto"/>
              <w:ind w:left="420"/>
              <w:jc w:val="both"/>
              <w:rPr>
                <w:rFonts w:ascii="Times New Roman" w:eastAsia="Times New Roman" w:hAnsi="Times New Roman" w:cs="Times New Roman"/>
                <w:sz w:val="18"/>
                <w:szCs w:val="18"/>
                <w:lang w:eastAsia="zh-CN"/>
              </w:rPr>
            </w:pPr>
          </w:p>
          <w:p w:rsidR="00CB6B69" w:rsidRPr="00CC2231" w:rsidRDefault="00CB6B69" w:rsidP="00CB6B69">
            <w:pPr>
              <w:pStyle w:val="a5"/>
              <w:numPr>
                <w:ilvl w:val="0"/>
                <w:numId w:val="11"/>
              </w:numPr>
              <w:tabs>
                <w:tab w:val="left" w:pos="64"/>
                <w:tab w:val="left" w:pos="154"/>
                <w:tab w:val="left" w:pos="530"/>
              </w:tabs>
              <w:suppressAutoHyphens/>
              <w:spacing w:after="0" w:line="240" w:lineRule="auto"/>
              <w:ind w:left="64" w:hanging="64"/>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Reducerea datoriei publice;</w:t>
            </w:r>
          </w:p>
          <w:p w:rsidR="00CB6B69" w:rsidRPr="00CC2231" w:rsidRDefault="00CB6B69" w:rsidP="00CB6B69">
            <w:pPr>
              <w:numPr>
                <w:ilvl w:val="0"/>
                <w:numId w:val="11"/>
              </w:numPr>
              <w:tabs>
                <w:tab w:val="left" w:pos="150"/>
              </w:tabs>
              <w:suppressAutoHyphens/>
              <w:spacing w:after="0" w:line="240" w:lineRule="auto"/>
              <w:ind w:left="60" w:hanging="60"/>
              <w:contextualSpacing/>
              <w:jc w:val="both"/>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Realocarea fondurilor de la activități mai puțin eficiente la activități eficiente în ceea ce privește urmărirea obiectivelor Guvernului.</w:t>
            </w:r>
          </w:p>
          <w:p w:rsidR="00CB6B69" w:rsidRPr="00CC2231" w:rsidRDefault="00CB6B69" w:rsidP="00CB6B69">
            <w:pPr>
              <w:tabs>
                <w:tab w:val="left" w:pos="900"/>
              </w:tabs>
              <w:suppressAutoHyphens/>
              <w:spacing w:after="0"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3. Creșterea veniturilor bugetului asigurărilor sociale de stat și redistribuirea potențialelor economii identificate între subprogramele de cheltuieli;</w:t>
            </w:r>
          </w:p>
          <w:p w:rsidR="00CB6B69" w:rsidRPr="00CC2231" w:rsidRDefault="00CB6B69" w:rsidP="00CB6B69">
            <w:pPr>
              <w:tabs>
                <w:tab w:val="left" w:pos="900"/>
              </w:tabs>
              <w:suppressAutoHyphens/>
              <w:spacing w:after="0"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4. </w:t>
            </w: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Creșterea spațiului bugetar/fiscal pentru reforma salarială;</w:t>
            </w:r>
          </w:p>
          <w:p w:rsidR="00CB6B69" w:rsidRPr="00CC2231" w:rsidRDefault="00CB6B69" w:rsidP="00CB6B69">
            <w:pPr>
              <w:tabs>
                <w:tab w:val="left" w:pos="900"/>
              </w:tabs>
              <w:suppressAutoHyphens/>
              <w:spacing w:after="0"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5. </w:t>
            </w: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 xml:space="preserve">Creșterea eficienței cheltuielilor pentru sănătate prin îmbunătățirea serviciilor de asistență medicală de </w:t>
            </w:r>
            <w:proofErr w:type="spellStart"/>
            <w:r w:rsidRPr="00CC2231">
              <w:rPr>
                <w:rFonts w:ascii="Times New Roman" w:eastAsia="Times New Roman" w:hAnsi="Times New Roman" w:cs="Times New Roman"/>
                <w:sz w:val="18"/>
                <w:szCs w:val="18"/>
                <w:lang w:eastAsia="zh-CN"/>
              </w:rPr>
              <w:t>amb</w:t>
            </w:r>
            <w:r>
              <w:rPr>
                <w:rFonts w:ascii="Times New Roman" w:eastAsia="Times New Roman" w:hAnsi="Times New Roman" w:cs="Times New Roman"/>
                <w:sz w:val="18"/>
                <w:szCs w:val="18"/>
                <w:lang w:eastAsia="zh-CN"/>
              </w:rPr>
              <w:t>u</w:t>
            </w:r>
            <w:r w:rsidRPr="00CC2231">
              <w:rPr>
                <w:rFonts w:ascii="Times New Roman" w:eastAsia="Times New Roman" w:hAnsi="Times New Roman" w:cs="Times New Roman"/>
                <w:sz w:val="18"/>
                <w:szCs w:val="18"/>
                <w:lang w:eastAsia="zh-CN"/>
              </w:rPr>
              <w:t>lator</w:t>
            </w:r>
            <w:proofErr w:type="spellEnd"/>
            <w:r w:rsidRPr="00CC2231">
              <w:rPr>
                <w:rFonts w:ascii="Times New Roman" w:eastAsia="Times New Roman" w:hAnsi="Times New Roman" w:cs="Times New Roman"/>
                <w:sz w:val="18"/>
                <w:szCs w:val="18"/>
                <w:lang w:eastAsia="zh-CN"/>
              </w:rPr>
              <w:t>.</w:t>
            </w:r>
          </w:p>
          <w:p w:rsidR="00CB6B69" w:rsidRPr="00027707" w:rsidRDefault="00CB6B69" w:rsidP="00CB6B69">
            <w:pPr>
              <w:tabs>
                <w:tab w:val="left" w:pos="900"/>
              </w:tabs>
              <w:suppressAutoHyphens/>
              <w:spacing w:after="0" w:line="240" w:lineRule="auto"/>
              <w:jc w:val="both"/>
              <w:rPr>
                <w:rFonts w:ascii="Times New Roman" w:eastAsia="Times New Roman" w:hAnsi="Times New Roman" w:cs="Times New Roman"/>
                <w:sz w:val="16"/>
                <w:szCs w:val="16"/>
                <w:lang w:eastAsia="zh-CN"/>
              </w:rPr>
            </w:pPr>
          </w:p>
        </w:tc>
      </w:tr>
    </w:tbl>
    <w:p w:rsidR="00CB6B69" w:rsidRDefault="00CB6B69" w:rsidP="00CB6B69">
      <w:pPr>
        <w:tabs>
          <w:tab w:val="left" w:pos="900"/>
        </w:tabs>
        <w:suppressAutoHyphens/>
        <w:spacing w:after="0" w:line="276" w:lineRule="auto"/>
        <w:ind w:firstLine="540"/>
        <w:jc w:val="both"/>
        <w:rPr>
          <w:rFonts w:ascii="Times New Roman" w:eastAsia="Times New Roman" w:hAnsi="Times New Roman" w:cs="Times New Roman"/>
          <w:b/>
          <w:sz w:val="24"/>
          <w:szCs w:val="24"/>
          <w:lang w:eastAsia="zh-CN"/>
        </w:rPr>
      </w:pPr>
    </w:p>
    <w:p w:rsidR="00CB6B69" w:rsidRDefault="00CB6B69" w:rsidP="00CB6B69">
      <w:pPr>
        <w:tabs>
          <w:tab w:val="left" w:pos="117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30</w:t>
      </w:r>
      <w:r w:rsidRPr="00B148E2">
        <w:rPr>
          <w:rFonts w:ascii="Times New Roman" w:eastAsia="Times New Roman" w:hAnsi="Times New Roman" w:cs="Times New Roman"/>
          <w:b/>
          <w:sz w:val="24"/>
          <w:szCs w:val="24"/>
          <w:lang w:eastAsia="zh-CN"/>
        </w:rPr>
        <w:t>.</w:t>
      </w:r>
      <w:r>
        <w:rPr>
          <w:rFonts w:ascii="Times New Roman" w:eastAsia="Times New Roman" w:hAnsi="Times New Roman" w:cs="Times New Roman"/>
          <w:i/>
          <w:sz w:val="24"/>
          <w:szCs w:val="24"/>
          <w:lang w:eastAsia="zh-CN"/>
        </w:rPr>
        <w:t xml:space="preserve"> </w:t>
      </w:r>
      <w:r w:rsidRPr="00BA76E1">
        <w:rPr>
          <w:rFonts w:ascii="Times New Roman" w:eastAsia="Times New Roman" w:hAnsi="Times New Roman" w:cs="Times New Roman"/>
          <w:i/>
          <w:sz w:val="24"/>
          <w:szCs w:val="24"/>
          <w:lang w:eastAsia="zh-CN"/>
        </w:rPr>
        <w:t>Obiectivele specifice</w:t>
      </w:r>
      <w:r>
        <w:rPr>
          <w:rFonts w:ascii="Times New Roman" w:eastAsia="Times New Roman" w:hAnsi="Times New Roman" w:cs="Times New Roman"/>
          <w:b/>
          <w:sz w:val="24"/>
          <w:szCs w:val="24"/>
          <w:lang w:eastAsia="zh-CN"/>
        </w:rPr>
        <w:t xml:space="preserve"> </w:t>
      </w:r>
      <w:r>
        <w:rPr>
          <w:rFonts w:ascii="Times New Roman" w:hAnsi="Times New Roman" w:cs="Times New Roman"/>
          <w:sz w:val="24"/>
          <w:szCs w:val="24"/>
        </w:rPr>
        <w:t xml:space="preserve">reprezintă traducerea concretă și operațională a obiectivelor generale a procesului de revizuire a cheltuielilor. Acestea reflectă soluționarea problemei care se dorește a fi rezolvată prin revizuirea cheltuielilor și descriu în mod clar ce anume se dorește a fi atins prin revizuirea cheltuielilor, în termeni de rezultate tangibile și măsurabile, oferind o direcție practică pentru acțiune și intervenție. </w:t>
      </w:r>
      <w:r>
        <w:rPr>
          <w:rFonts w:ascii="Times New Roman" w:eastAsia="Times New Roman" w:hAnsi="Times New Roman" w:cs="Times New Roman"/>
          <w:sz w:val="24"/>
          <w:szCs w:val="24"/>
          <w:lang w:eastAsia="zh-CN"/>
        </w:rPr>
        <w:t>Acestea pot fi declarate pentru întregul Guvern în cazurile, în care revizuirea cheltuielilor are loc pentru cel puțin jumătate din cheltuielile bugetului public național, sau pentru fiecare sector la nivelul autorităților administrației publice centrale.</w:t>
      </w:r>
      <w:r w:rsidR="003F5960">
        <w:rPr>
          <w:rFonts w:ascii="Times New Roman" w:eastAsia="Times New Roman" w:hAnsi="Times New Roman" w:cs="Times New Roman"/>
          <w:sz w:val="24"/>
          <w:szCs w:val="24"/>
          <w:lang w:eastAsia="zh-CN"/>
        </w:rPr>
        <w:t xml:space="preserve"> </w:t>
      </w:r>
    </w:p>
    <w:p w:rsidR="00CB6B69"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hAnsi="Times New Roman" w:cs="Times New Roman"/>
          <w:color w:val="000000"/>
          <w:spacing w:val="3"/>
          <w:sz w:val="24"/>
          <w:szCs w:val="24"/>
        </w:rPr>
        <w:t>Obiectivul specific se consideră bine formulat, dacă acesta întrunește cerințele aferente criteriilor SMART. Cerințele pentru stabilirea obiectivelor specifice ale revizuirii cheltuielilor bugetare sunt relatate în Boxa 5.</w:t>
      </w:r>
    </w:p>
    <w:p w:rsidR="00CB6B69" w:rsidRPr="00CC2231" w:rsidRDefault="00CB6B69" w:rsidP="00CB6B69">
      <w:pPr>
        <w:spacing w:before="120" w:after="0"/>
        <w:rPr>
          <w:rFonts w:ascii="Times New Roman" w:hAnsi="Times New Roman" w:cs="Times New Roman"/>
          <w:b/>
          <w:color w:val="0070C0"/>
          <w:sz w:val="20"/>
          <w:szCs w:val="20"/>
        </w:rPr>
      </w:pPr>
      <w:r>
        <w:rPr>
          <w:rFonts w:ascii="Times New Roman" w:hAnsi="Times New Roman" w:cs="Times New Roman"/>
          <w:b/>
          <w:color w:val="0070C0"/>
          <w:sz w:val="20"/>
          <w:szCs w:val="20"/>
        </w:rPr>
        <w:t>Boxa 5</w:t>
      </w:r>
      <w:r w:rsidRPr="00CC2231">
        <w:rPr>
          <w:rFonts w:ascii="Times New Roman" w:hAnsi="Times New Roman" w:cs="Times New Roman"/>
          <w:b/>
          <w:color w:val="0070C0"/>
          <w:sz w:val="20"/>
          <w:szCs w:val="20"/>
        </w:rPr>
        <w:t>.</w:t>
      </w:r>
      <w:r w:rsidRPr="000822ED">
        <w:rPr>
          <w:rFonts w:ascii="Times New Roman" w:hAnsi="Times New Roman" w:cs="Times New Roman"/>
          <w:color w:val="000000"/>
          <w:spacing w:val="3"/>
          <w:sz w:val="24"/>
          <w:szCs w:val="24"/>
        </w:rPr>
        <w:t xml:space="preserve"> </w:t>
      </w:r>
      <w:r w:rsidRPr="000822ED">
        <w:rPr>
          <w:rFonts w:ascii="Times New Roman" w:hAnsi="Times New Roman" w:cs="Times New Roman"/>
          <w:b/>
          <w:color w:val="0070C0"/>
          <w:spacing w:val="3"/>
          <w:sz w:val="20"/>
          <w:szCs w:val="20"/>
        </w:rPr>
        <w:t>Cerințele pentru stabilirea obiectivelor specifice ale revizuirii cheltuielilor</w:t>
      </w:r>
      <w:r w:rsidRPr="000822ED">
        <w:rPr>
          <w:rFonts w:ascii="Times New Roman" w:hAnsi="Times New Roman" w:cs="Times New Roman"/>
          <w:b/>
          <w:color w:val="0070C0"/>
          <w:sz w:val="20"/>
          <w:szCs w:val="20"/>
        </w:rPr>
        <w:t xml:space="preserve"> </w:t>
      </w:r>
      <w:r>
        <w:rPr>
          <w:rFonts w:ascii="Times New Roman" w:hAnsi="Times New Roman" w:cs="Times New Roman"/>
          <w:b/>
          <w:color w:val="0070C0"/>
          <w:sz w:val="20"/>
          <w:szCs w:val="20"/>
        </w:rPr>
        <w:t>bugetare</w:t>
      </w:r>
    </w:p>
    <w:tbl>
      <w:tblPr>
        <w:tblW w:w="5000" w:type="pct"/>
        <w:tblInd w:w="-5" w:type="dxa"/>
        <w:tblLayout w:type="fixed"/>
        <w:tblLook w:val="04A0" w:firstRow="1" w:lastRow="0" w:firstColumn="1" w:lastColumn="0" w:noHBand="0" w:noVBand="1"/>
      </w:tblPr>
      <w:tblGrid>
        <w:gridCol w:w="2552"/>
        <w:gridCol w:w="6935"/>
      </w:tblGrid>
      <w:tr w:rsidR="00CB6B69" w:rsidRPr="00CC2231" w:rsidTr="00CB6B69">
        <w:trPr>
          <w:trHeight w:val="453"/>
          <w:tblHeader/>
        </w:trPr>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rsidR="00CB6B69" w:rsidRPr="00CC2231" w:rsidRDefault="00CB6B69" w:rsidP="00CB6B69">
            <w:pPr>
              <w:pStyle w:val="a5"/>
              <w:spacing w:line="240" w:lineRule="auto"/>
              <w:jc w:val="center"/>
              <w:rPr>
                <w:rFonts w:ascii="Times New Roman" w:hAnsi="Times New Roman" w:cs="Times New Roman"/>
                <w:sz w:val="20"/>
                <w:szCs w:val="20"/>
              </w:rPr>
            </w:pPr>
            <w:proofErr w:type="spellStart"/>
            <w:r w:rsidRPr="00CC2231">
              <w:rPr>
                <w:rFonts w:ascii="Times New Roman" w:hAnsi="Times New Roman" w:cs="Times New Roman"/>
                <w:b/>
                <w:sz w:val="20"/>
                <w:szCs w:val="20"/>
              </w:rPr>
              <w:t>Cerinţe</w:t>
            </w:r>
            <w:proofErr w:type="spellEnd"/>
          </w:p>
        </w:tc>
        <w:tc>
          <w:tcPr>
            <w:tcW w:w="6935" w:type="dxa"/>
            <w:tcBorders>
              <w:top w:val="single" w:sz="4" w:space="0" w:color="000000"/>
              <w:left w:val="single" w:sz="4" w:space="0" w:color="000000"/>
              <w:bottom w:val="single" w:sz="4" w:space="0" w:color="000000"/>
              <w:right w:val="single" w:sz="4" w:space="0" w:color="000000"/>
            </w:tcBorders>
            <w:shd w:val="clear" w:color="auto" w:fill="D9E2F3"/>
            <w:hideMark/>
          </w:tcPr>
          <w:p w:rsidR="00CB6B69" w:rsidRPr="00CC2231" w:rsidRDefault="00CB6B69" w:rsidP="00CB6B69">
            <w:pPr>
              <w:pStyle w:val="a5"/>
              <w:spacing w:line="240" w:lineRule="auto"/>
              <w:jc w:val="center"/>
              <w:rPr>
                <w:rFonts w:ascii="Times New Roman" w:hAnsi="Times New Roman" w:cs="Times New Roman"/>
                <w:sz w:val="20"/>
                <w:szCs w:val="20"/>
              </w:rPr>
            </w:pPr>
            <w:proofErr w:type="spellStart"/>
            <w:r w:rsidRPr="00CC2231">
              <w:rPr>
                <w:rFonts w:ascii="Times New Roman" w:hAnsi="Times New Roman" w:cs="Times New Roman"/>
                <w:b/>
                <w:sz w:val="20"/>
                <w:szCs w:val="20"/>
              </w:rPr>
              <w:t>Explicaţii</w:t>
            </w:r>
            <w:proofErr w:type="spellEnd"/>
          </w:p>
        </w:tc>
      </w:tr>
      <w:tr w:rsidR="00CB6B69" w:rsidTr="00CB6B69">
        <w:tc>
          <w:tcPr>
            <w:tcW w:w="2552"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spacing w:line="240" w:lineRule="auto"/>
              <w:ind w:left="456"/>
              <w:rPr>
                <w:rFonts w:ascii="Times New Roman" w:hAnsi="Times New Roman" w:cs="Times New Roman"/>
                <w:sz w:val="18"/>
                <w:szCs w:val="18"/>
                <w:highlight w:val="green"/>
              </w:rPr>
            </w:pPr>
            <w:r w:rsidRPr="00CC2231">
              <w:rPr>
                <w:rFonts w:ascii="Times New Roman" w:hAnsi="Times New Roman" w:cs="Times New Roman"/>
                <w:sz w:val="18"/>
                <w:szCs w:val="18"/>
              </w:rPr>
              <w:t>S – Specific</w:t>
            </w:r>
          </w:p>
        </w:tc>
        <w:tc>
          <w:tcPr>
            <w:tcW w:w="6935"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3F5960">
            <w:pPr>
              <w:tabs>
                <w:tab w:val="left" w:pos="436"/>
              </w:tabs>
              <w:suppressAutoHyphens/>
              <w:spacing w:after="0" w:line="240" w:lineRule="auto"/>
              <w:ind w:left="357"/>
              <w:jc w:val="both"/>
              <w:rPr>
                <w:rFonts w:ascii="Times New Roman" w:hAnsi="Times New Roman" w:cs="Times New Roman"/>
                <w:sz w:val="18"/>
                <w:szCs w:val="18"/>
                <w:highlight w:val="green"/>
              </w:rPr>
            </w:pPr>
            <w:r w:rsidRPr="00CC2231">
              <w:rPr>
                <w:rFonts w:ascii="Times New Roman" w:hAnsi="Times New Roman" w:cs="Times New Roman"/>
                <w:sz w:val="18"/>
                <w:szCs w:val="18"/>
              </w:rPr>
              <w:t xml:space="preserve">Obiectivul trebuie să fie clar, lipsit de ambiguitate și concentrat asupra unei singure direcții. </w:t>
            </w:r>
            <w:r w:rsidR="003F5960">
              <w:rPr>
                <w:rFonts w:ascii="Times New Roman" w:hAnsi="Times New Roman" w:cs="Times New Roman"/>
                <w:sz w:val="18"/>
                <w:szCs w:val="18"/>
              </w:rPr>
              <w:t>Indică c</w:t>
            </w:r>
            <w:r w:rsidRPr="00CC2231">
              <w:rPr>
                <w:rFonts w:ascii="Times New Roman" w:hAnsi="Times New Roman" w:cs="Times New Roman"/>
                <w:sz w:val="18"/>
                <w:szCs w:val="18"/>
              </w:rPr>
              <w:t>e anume dorim să realizăm</w:t>
            </w:r>
            <w:r w:rsidR="003F5960">
              <w:rPr>
                <w:rFonts w:ascii="Times New Roman" w:hAnsi="Times New Roman" w:cs="Times New Roman"/>
                <w:sz w:val="18"/>
                <w:szCs w:val="18"/>
              </w:rPr>
              <w:t>,</w:t>
            </w:r>
            <w:r w:rsidRPr="00CC2231">
              <w:rPr>
                <w:rFonts w:ascii="Times New Roman" w:hAnsi="Times New Roman" w:cs="Times New Roman"/>
                <w:sz w:val="18"/>
                <w:szCs w:val="18"/>
              </w:rPr>
              <w:t xml:space="preserve"> </w:t>
            </w:r>
            <w:r w:rsidR="003F5960">
              <w:rPr>
                <w:rFonts w:ascii="Times New Roman" w:hAnsi="Times New Roman" w:cs="Times New Roman"/>
                <w:sz w:val="18"/>
                <w:szCs w:val="18"/>
              </w:rPr>
              <w:t>î</w:t>
            </w:r>
            <w:r w:rsidRPr="00CC2231">
              <w:rPr>
                <w:rFonts w:ascii="Times New Roman" w:hAnsi="Times New Roman" w:cs="Times New Roman"/>
                <w:sz w:val="18"/>
                <w:szCs w:val="18"/>
              </w:rPr>
              <w:t>n ce domeniu</w:t>
            </w:r>
            <w:r w:rsidR="003F5960">
              <w:rPr>
                <w:rFonts w:ascii="Times New Roman" w:hAnsi="Times New Roman" w:cs="Times New Roman"/>
                <w:sz w:val="18"/>
                <w:szCs w:val="18"/>
              </w:rPr>
              <w:t>.</w:t>
            </w:r>
            <w:r w:rsidRPr="00CC2231">
              <w:rPr>
                <w:rFonts w:ascii="Times New Roman" w:hAnsi="Times New Roman" w:cs="Times New Roman"/>
                <w:sz w:val="18"/>
                <w:szCs w:val="18"/>
              </w:rPr>
              <w:t xml:space="preserve"> </w:t>
            </w:r>
          </w:p>
        </w:tc>
      </w:tr>
      <w:tr w:rsidR="00CB6B69" w:rsidTr="00CB6B69">
        <w:trPr>
          <w:trHeight w:val="145"/>
        </w:trPr>
        <w:tc>
          <w:tcPr>
            <w:tcW w:w="2552"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spacing w:line="240" w:lineRule="auto"/>
              <w:ind w:left="456"/>
              <w:rPr>
                <w:rFonts w:ascii="Times New Roman" w:hAnsi="Times New Roman" w:cs="Times New Roman"/>
                <w:sz w:val="18"/>
                <w:szCs w:val="18"/>
                <w:highlight w:val="green"/>
              </w:rPr>
            </w:pPr>
            <w:r w:rsidRPr="00CC2231">
              <w:rPr>
                <w:rFonts w:ascii="Times New Roman" w:hAnsi="Times New Roman" w:cs="Times New Roman"/>
                <w:sz w:val="18"/>
                <w:szCs w:val="18"/>
              </w:rPr>
              <w:t>M – Măsurabil</w:t>
            </w:r>
          </w:p>
        </w:tc>
        <w:tc>
          <w:tcPr>
            <w:tcW w:w="6935"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tabs>
                <w:tab w:val="left" w:pos="436"/>
              </w:tabs>
              <w:suppressAutoHyphens/>
              <w:spacing w:after="0" w:line="240" w:lineRule="auto"/>
              <w:ind w:left="357"/>
              <w:jc w:val="both"/>
              <w:rPr>
                <w:rFonts w:ascii="Times New Roman" w:hAnsi="Times New Roman" w:cs="Times New Roman"/>
                <w:sz w:val="18"/>
                <w:szCs w:val="18"/>
                <w:highlight w:val="green"/>
              </w:rPr>
            </w:pPr>
            <w:r w:rsidRPr="00CC2231">
              <w:rPr>
                <w:rFonts w:ascii="Times New Roman" w:hAnsi="Times New Roman" w:cs="Times New Roman"/>
                <w:sz w:val="18"/>
                <w:szCs w:val="18"/>
              </w:rPr>
              <w:t>Trebuie să fie posibilă măsurarea progresului sau a rezultatului prin indicatori clari</w:t>
            </w:r>
          </w:p>
        </w:tc>
      </w:tr>
      <w:tr w:rsidR="00CB6B69" w:rsidTr="00CB6B69">
        <w:tc>
          <w:tcPr>
            <w:tcW w:w="2552"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spacing w:line="240" w:lineRule="auto"/>
              <w:ind w:left="456"/>
              <w:rPr>
                <w:rFonts w:ascii="Times New Roman" w:hAnsi="Times New Roman" w:cs="Times New Roman"/>
                <w:sz w:val="18"/>
                <w:szCs w:val="18"/>
                <w:highlight w:val="green"/>
              </w:rPr>
            </w:pPr>
            <w:r w:rsidRPr="00CC2231">
              <w:rPr>
                <w:rFonts w:ascii="Times New Roman" w:hAnsi="Times New Roman" w:cs="Times New Roman"/>
                <w:sz w:val="18"/>
                <w:szCs w:val="18"/>
              </w:rPr>
              <w:t>A – Abordabil (realizabil)</w:t>
            </w:r>
          </w:p>
        </w:tc>
        <w:tc>
          <w:tcPr>
            <w:tcW w:w="6935"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tabs>
                <w:tab w:val="left" w:pos="436"/>
              </w:tabs>
              <w:suppressAutoHyphens/>
              <w:spacing w:after="0" w:line="240" w:lineRule="auto"/>
              <w:ind w:left="357"/>
              <w:jc w:val="both"/>
              <w:rPr>
                <w:rFonts w:ascii="Times New Roman" w:hAnsi="Times New Roman" w:cs="Times New Roman"/>
                <w:sz w:val="18"/>
                <w:szCs w:val="18"/>
                <w:highlight w:val="green"/>
              </w:rPr>
            </w:pPr>
            <w:r w:rsidRPr="00CC2231">
              <w:rPr>
                <w:rFonts w:ascii="Times New Roman" w:hAnsi="Times New Roman" w:cs="Times New Roman"/>
                <w:sz w:val="18"/>
                <w:szCs w:val="18"/>
              </w:rPr>
              <w:t xml:space="preserve">Obiectivul trebuie să fie realist, ținând cont de resursele și timpul disponibil. </w:t>
            </w:r>
          </w:p>
        </w:tc>
      </w:tr>
      <w:tr w:rsidR="00CB6B69" w:rsidTr="00CB6B69">
        <w:tc>
          <w:tcPr>
            <w:tcW w:w="2552"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spacing w:line="240" w:lineRule="auto"/>
              <w:ind w:left="456"/>
              <w:rPr>
                <w:rFonts w:ascii="Times New Roman" w:hAnsi="Times New Roman" w:cs="Times New Roman"/>
                <w:sz w:val="18"/>
                <w:szCs w:val="18"/>
                <w:highlight w:val="yellow"/>
              </w:rPr>
            </w:pPr>
            <w:r w:rsidRPr="00CC2231">
              <w:rPr>
                <w:rFonts w:ascii="Times New Roman" w:hAnsi="Times New Roman" w:cs="Times New Roman"/>
                <w:sz w:val="18"/>
                <w:szCs w:val="18"/>
              </w:rPr>
              <w:t>R – Relevant</w:t>
            </w:r>
          </w:p>
        </w:tc>
        <w:tc>
          <w:tcPr>
            <w:tcW w:w="6935"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3F5960">
            <w:pPr>
              <w:tabs>
                <w:tab w:val="left" w:pos="436"/>
              </w:tabs>
              <w:suppressAutoHyphens/>
              <w:spacing w:after="0" w:line="240" w:lineRule="auto"/>
              <w:ind w:left="357"/>
              <w:jc w:val="both"/>
              <w:rPr>
                <w:rFonts w:ascii="Times New Roman" w:hAnsi="Times New Roman" w:cs="Times New Roman"/>
                <w:sz w:val="18"/>
                <w:szCs w:val="18"/>
              </w:rPr>
            </w:pPr>
            <w:r w:rsidRPr="00CC2231">
              <w:rPr>
                <w:rFonts w:ascii="Times New Roman" w:hAnsi="Times New Roman" w:cs="Times New Roman"/>
                <w:sz w:val="18"/>
                <w:szCs w:val="18"/>
              </w:rPr>
              <w:t>Obiectivul trebuie să aibă o legătură directă cu scopul revizuirii cheltuiel</w:t>
            </w:r>
            <w:r w:rsidR="003F5960">
              <w:rPr>
                <w:rFonts w:ascii="Times New Roman" w:hAnsi="Times New Roman" w:cs="Times New Roman"/>
                <w:sz w:val="18"/>
                <w:szCs w:val="18"/>
              </w:rPr>
              <w:t>ilor și cu problemele existente,</w:t>
            </w:r>
            <w:r w:rsidRPr="00CC2231">
              <w:rPr>
                <w:rFonts w:ascii="Times New Roman" w:hAnsi="Times New Roman" w:cs="Times New Roman"/>
                <w:sz w:val="18"/>
                <w:szCs w:val="18"/>
              </w:rPr>
              <w:t xml:space="preserve"> </w:t>
            </w:r>
            <w:r w:rsidR="003F5960">
              <w:rPr>
                <w:rFonts w:ascii="Times New Roman" w:hAnsi="Times New Roman" w:cs="Times New Roman"/>
                <w:sz w:val="18"/>
                <w:szCs w:val="18"/>
              </w:rPr>
              <w:t xml:space="preserve">contribuie </w:t>
            </w:r>
            <w:r w:rsidRPr="00CC2231">
              <w:rPr>
                <w:rFonts w:ascii="Times New Roman" w:hAnsi="Times New Roman" w:cs="Times New Roman"/>
                <w:sz w:val="18"/>
                <w:szCs w:val="18"/>
              </w:rPr>
              <w:t>la realizarea obiectivelor generale și la soluți</w:t>
            </w:r>
            <w:r w:rsidR="003F5960">
              <w:rPr>
                <w:rFonts w:ascii="Times New Roman" w:hAnsi="Times New Roman" w:cs="Times New Roman"/>
                <w:sz w:val="18"/>
                <w:szCs w:val="18"/>
              </w:rPr>
              <w:t>onarea problemelor identificate.</w:t>
            </w:r>
          </w:p>
        </w:tc>
      </w:tr>
      <w:tr w:rsidR="00CB6B69" w:rsidTr="00CB6B69">
        <w:tc>
          <w:tcPr>
            <w:tcW w:w="2552"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spacing w:line="240" w:lineRule="auto"/>
              <w:ind w:left="456"/>
              <w:rPr>
                <w:rFonts w:ascii="Times New Roman" w:hAnsi="Times New Roman" w:cs="Times New Roman"/>
                <w:sz w:val="18"/>
                <w:szCs w:val="18"/>
                <w:highlight w:val="yellow"/>
              </w:rPr>
            </w:pPr>
            <w:r w:rsidRPr="00CC2231">
              <w:rPr>
                <w:rFonts w:ascii="Times New Roman" w:hAnsi="Times New Roman" w:cs="Times New Roman"/>
                <w:sz w:val="18"/>
                <w:szCs w:val="18"/>
              </w:rPr>
              <w:t>T – delimitat în Timp</w:t>
            </w:r>
          </w:p>
        </w:tc>
        <w:tc>
          <w:tcPr>
            <w:tcW w:w="6935"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3F5960">
            <w:pPr>
              <w:tabs>
                <w:tab w:val="left" w:pos="0"/>
              </w:tabs>
              <w:suppressAutoHyphens/>
              <w:spacing w:after="0" w:line="240" w:lineRule="auto"/>
              <w:ind w:left="-44" w:firstLine="44"/>
              <w:jc w:val="both"/>
              <w:rPr>
                <w:rFonts w:ascii="Times New Roman" w:hAnsi="Times New Roman" w:cs="Times New Roman"/>
                <w:sz w:val="18"/>
                <w:szCs w:val="18"/>
              </w:rPr>
            </w:pPr>
            <w:r w:rsidRPr="00CC2231">
              <w:rPr>
                <w:rFonts w:ascii="Times New Roman" w:hAnsi="Times New Roman" w:cs="Times New Roman"/>
                <w:sz w:val="18"/>
                <w:szCs w:val="18"/>
              </w:rPr>
              <w:t>Obiectivul trebuie să ai</w:t>
            </w:r>
            <w:r w:rsidR="003F5960">
              <w:rPr>
                <w:rFonts w:ascii="Times New Roman" w:hAnsi="Times New Roman" w:cs="Times New Roman"/>
                <w:sz w:val="18"/>
                <w:szCs w:val="18"/>
              </w:rPr>
              <w:t>bă un termen clar de realizare, indicând când trebuie atins obiectivul.</w:t>
            </w:r>
          </w:p>
        </w:tc>
      </w:tr>
    </w:tbl>
    <w:p w:rsidR="00CB6B69" w:rsidRDefault="00CB6B69" w:rsidP="00CB6B69">
      <w:pPr>
        <w:tabs>
          <w:tab w:val="left" w:pos="900"/>
        </w:tabs>
        <w:suppressAutoHyphens/>
        <w:spacing w:after="0" w:line="280" w:lineRule="atLeast"/>
        <w:ind w:firstLine="540"/>
        <w:jc w:val="both"/>
        <w:rPr>
          <w:rFonts w:ascii="Times New Roman" w:eastAsia="Times New Roman" w:hAnsi="Times New Roman" w:cs="Times New Roman"/>
          <w:sz w:val="24"/>
          <w:szCs w:val="24"/>
          <w:lang w:eastAsia="zh-CN"/>
        </w:rPr>
      </w:pPr>
    </w:p>
    <w:p w:rsidR="00CB6B69" w:rsidRDefault="00CB6B69" w:rsidP="00CB6B69">
      <w:pPr>
        <w:tabs>
          <w:tab w:val="left" w:pos="900"/>
        </w:tabs>
        <w:suppressAutoHyphens/>
        <w:spacing w:after="0" w:line="276" w:lineRule="auto"/>
        <w:ind w:firstLine="540"/>
        <w:jc w:val="both"/>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sz w:val="24"/>
          <w:szCs w:val="24"/>
          <w:lang w:eastAsia="zh-CN"/>
        </w:rPr>
        <w:t>31</w:t>
      </w:r>
      <w:r w:rsidRPr="00B148E2">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Exemple de obiective specifice aferente tematicilor de revizuire a cheltuielilor sunt prezentate în Boxa 6.</w:t>
      </w:r>
    </w:p>
    <w:p w:rsidR="00CB6B69" w:rsidRPr="00CC2231" w:rsidRDefault="00CB6B69" w:rsidP="00CB6B69">
      <w:pPr>
        <w:tabs>
          <w:tab w:val="left" w:pos="540"/>
        </w:tabs>
        <w:suppressAutoHyphens/>
        <w:spacing w:after="0" w:line="276" w:lineRule="auto"/>
        <w:jc w:val="both"/>
        <w:rPr>
          <w:rFonts w:ascii="Times New Roman" w:eastAsia="Times New Roman" w:hAnsi="Times New Roman" w:cs="Times New Roman"/>
          <w:b/>
          <w:color w:val="0070C0"/>
          <w:sz w:val="20"/>
          <w:szCs w:val="20"/>
          <w:lang w:eastAsia="zh-CN"/>
        </w:rPr>
      </w:pPr>
      <w:r w:rsidRPr="00CC2231">
        <w:rPr>
          <w:rFonts w:ascii="Times New Roman" w:eastAsia="Times New Roman" w:hAnsi="Times New Roman" w:cs="Times New Roman"/>
          <w:b/>
          <w:color w:val="0070C0"/>
          <w:sz w:val="20"/>
          <w:szCs w:val="20"/>
          <w:lang w:eastAsia="zh-CN"/>
        </w:rPr>
        <w:t xml:space="preserve">Boxa </w:t>
      </w:r>
      <w:r>
        <w:rPr>
          <w:rFonts w:ascii="Times New Roman" w:eastAsia="Times New Roman" w:hAnsi="Times New Roman" w:cs="Times New Roman"/>
          <w:b/>
          <w:color w:val="0070C0"/>
          <w:sz w:val="20"/>
          <w:szCs w:val="20"/>
          <w:lang w:eastAsia="zh-CN"/>
        </w:rPr>
        <w:t>6</w:t>
      </w:r>
      <w:r w:rsidRPr="00CC2231">
        <w:rPr>
          <w:rFonts w:ascii="Times New Roman" w:eastAsia="Times New Roman" w:hAnsi="Times New Roman" w:cs="Times New Roman"/>
          <w:b/>
          <w:color w:val="0070C0"/>
          <w:sz w:val="20"/>
          <w:szCs w:val="20"/>
          <w:lang w:eastAsia="zh-CN"/>
        </w:rPr>
        <w:t xml:space="preserve">. </w:t>
      </w:r>
      <w:r w:rsidRPr="00B665A4">
        <w:rPr>
          <w:rFonts w:ascii="Times New Roman" w:eastAsia="Times New Roman" w:hAnsi="Times New Roman" w:cs="Times New Roman"/>
          <w:b/>
          <w:color w:val="0070C0"/>
          <w:sz w:val="20"/>
          <w:szCs w:val="20"/>
          <w:lang w:eastAsia="zh-CN"/>
        </w:rPr>
        <w:t>Exemple de obiective specifice aferente tematicilor de revizuire a cheltuielilor</w:t>
      </w:r>
    </w:p>
    <w:tbl>
      <w:tblPr>
        <w:tblStyle w:val="2"/>
        <w:tblW w:w="9493" w:type="dxa"/>
        <w:tblInd w:w="0" w:type="dxa"/>
        <w:tblLook w:val="04A0" w:firstRow="1" w:lastRow="0" w:firstColumn="1" w:lastColumn="0" w:noHBand="0" w:noVBand="1"/>
      </w:tblPr>
      <w:tblGrid>
        <w:gridCol w:w="9493"/>
      </w:tblGrid>
      <w:tr w:rsidR="00CB6B69" w:rsidRPr="00CC2231" w:rsidTr="00CB6B69">
        <w:tc>
          <w:tcPr>
            <w:tcW w:w="94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B6B69" w:rsidRPr="00CC2231" w:rsidRDefault="00CB6B69" w:rsidP="00CB6B69">
            <w:pPr>
              <w:tabs>
                <w:tab w:val="left" w:pos="540"/>
              </w:tabs>
              <w:suppressAutoHyphens/>
              <w:spacing w:line="280" w:lineRule="atLeast"/>
              <w:contextualSpacing/>
              <w:jc w:val="center"/>
              <w:rPr>
                <w:rFonts w:ascii="Times New Roman" w:eastAsia="Times New Roman" w:hAnsi="Times New Roman" w:cs="Times New Roman"/>
                <w:b/>
                <w:sz w:val="20"/>
                <w:szCs w:val="20"/>
                <w:lang w:eastAsia="zh-CN"/>
              </w:rPr>
            </w:pPr>
            <w:r w:rsidRPr="00CC2231">
              <w:rPr>
                <w:rFonts w:ascii="Times New Roman" w:eastAsia="Times New Roman" w:hAnsi="Times New Roman" w:cs="Times New Roman"/>
                <w:b/>
                <w:sz w:val="20"/>
                <w:szCs w:val="20"/>
                <w:lang w:eastAsia="zh-CN"/>
              </w:rPr>
              <w:t>Obiective specifice aferente tematicilor RCB</w:t>
            </w:r>
          </w:p>
        </w:tc>
      </w:tr>
      <w:tr w:rsidR="00CB6B69" w:rsidTr="00CB6B69">
        <w:trPr>
          <w:trHeight w:val="1140"/>
        </w:trPr>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CC2231" w:rsidRDefault="00CB6B69" w:rsidP="00CB6B69">
            <w:pPr>
              <w:pStyle w:val="a5"/>
              <w:tabs>
                <w:tab w:val="left" w:pos="195"/>
                <w:tab w:val="left" w:pos="540"/>
              </w:tabs>
              <w:suppressAutoHyphens/>
              <w:spacing w:line="240" w:lineRule="auto"/>
              <w:jc w:val="both"/>
              <w:rPr>
                <w:rFonts w:ascii="Times New Roman" w:eastAsia="Times New Roman" w:hAnsi="Times New Roman" w:cs="Times New Roman"/>
                <w:sz w:val="18"/>
                <w:szCs w:val="18"/>
                <w:lang w:eastAsia="zh-CN"/>
              </w:rPr>
            </w:pPr>
          </w:p>
          <w:p w:rsidR="00CB6B69" w:rsidRPr="00CC2231" w:rsidRDefault="00CB6B69" w:rsidP="00CB6B69">
            <w:pPr>
              <w:pStyle w:val="a5"/>
              <w:numPr>
                <w:ilvl w:val="0"/>
                <w:numId w:val="12"/>
              </w:numPr>
              <w:tabs>
                <w:tab w:val="left" w:pos="195"/>
                <w:tab w:val="left" w:pos="540"/>
              </w:tabs>
              <w:suppressAutoHyphens/>
              <w:spacing w:line="240" w:lineRule="auto"/>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Reducerea cheltuielilor bugetului public național cu 20% în următorii 4 ani;</w:t>
            </w:r>
          </w:p>
          <w:p w:rsidR="00CB6B69" w:rsidRPr="00CC2231" w:rsidRDefault="00CB6B69" w:rsidP="00CB6B69">
            <w:pPr>
              <w:numPr>
                <w:ilvl w:val="0"/>
                <w:numId w:val="12"/>
              </w:numPr>
              <w:tabs>
                <w:tab w:val="left" w:pos="195"/>
                <w:tab w:val="left" w:pos="540"/>
              </w:tabs>
              <w:suppressAutoHyphens/>
              <w:spacing w:line="240" w:lineRule="auto"/>
              <w:contextualSpacing/>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 xml:space="preserve">Economii reale de 3% pe an la toate cheltuielile bugetului de stat; </w:t>
            </w:r>
          </w:p>
          <w:p w:rsidR="00CB6B69" w:rsidRPr="00CC2231" w:rsidRDefault="00CB6B69" w:rsidP="00CB6B69">
            <w:pPr>
              <w:numPr>
                <w:ilvl w:val="0"/>
                <w:numId w:val="12"/>
              </w:numPr>
              <w:tabs>
                <w:tab w:val="left" w:pos="195"/>
                <w:tab w:val="left" w:pos="540"/>
              </w:tabs>
              <w:suppressAutoHyphens/>
              <w:spacing w:line="240" w:lineRule="auto"/>
              <w:contextualSpacing/>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Economii reale de 5% pe an la toate cheltuielile bugetului de asigurări sociale de stat;</w:t>
            </w:r>
          </w:p>
          <w:p w:rsidR="00CB6B69" w:rsidRPr="00CC2231" w:rsidRDefault="00CB6B69" w:rsidP="00CB6B69">
            <w:pPr>
              <w:numPr>
                <w:ilvl w:val="0"/>
                <w:numId w:val="12"/>
              </w:numPr>
              <w:tabs>
                <w:tab w:val="left" w:pos="195"/>
                <w:tab w:val="left" w:pos="540"/>
              </w:tabs>
              <w:suppressAutoHyphens/>
              <w:spacing w:line="240" w:lineRule="auto"/>
              <w:contextualSpacing/>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Reducerea cheltuielilor bugetului de stat cu 500,0 milioane lei pe an pentru reforma salarială;</w:t>
            </w:r>
          </w:p>
          <w:p w:rsidR="00CB6B69" w:rsidRDefault="00CB6B69" w:rsidP="00CB6B69">
            <w:pPr>
              <w:numPr>
                <w:ilvl w:val="0"/>
                <w:numId w:val="12"/>
              </w:numPr>
              <w:tabs>
                <w:tab w:val="left" w:pos="240"/>
                <w:tab w:val="left" w:pos="540"/>
              </w:tabs>
              <w:suppressAutoHyphens/>
              <w:spacing w:line="240" w:lineRule="auto"/>
              <w:contextualSpacing/>
              <w:jc w:val="both"/>
              <w:rPr>
                <w:rFonts w:ascii="Times New Roman" w:eastAsia="Times New Roman" w:hAnsi="Times New Roman" w:cs="Times New Roman"/>
                <w:sz w:val="16"/>
                <w:szCs w:val="16"/>
                <w:lang w:eastAsia="zh-CN"/>
              </w:rPr>
            </w:pPr>
            <w:r w:rsidRPr="00CC2231">
              <w:rPr>
                <w:rFonts w:ascii="Times New Roman" w:eastAsia="Times New Roman" w:hAnsi="Times New Roman" w:cs="Times New Roman"/>
                <w:sz w:val="18"/>
                <w:szCs w:val="18"/>
                <w:lang w:eastAsia="zh-CN"/>
              </w:rPr>
              <w:t xml:space="preserve">Identificarea măsurilor de revizuire a cheltuielilor cu </w:t>
            </w:r>
            <w:proofErr w:type="spellStart"/>
            <w:r w:rsidRPr="00CC2231">
              <w:rPr>
                <w:rFonts w:ascii="Times New Roman" w:eastAsia="Times New Roman" w:hAnsi="Times New Roman" w:cs="Times New Roman"/>
                <w:sz w:val="18"/>
                <w:szCs w:val="18"/>
                <w:lang w:eastAsia="zh-CN"/>
              </w:rPr>
              <w:t>potential</w:t>
            </w:r>
            <w:proofErr w:type="spellEnd"/>
            <w:r w:rsidRPr="00CC2231">
              <w:rPr>
                <w:rFonts w:ascii="Times New Roman" w:eastAsia="Times New Roman" w:hAnsi="Times New Roman" w:cs="Times New Roman"/>
                <w:sz w:val="18"/>
                <w:szCs w:val="18"/>
                <w:lang w:eastAsia="zh-CN"/>
              </w:rPr>
              <w:t xml:space="preserve"> de obținere a economiilor echivalente cu până la 10% din portofoliul de cheltuieli pentru sănătate pentru anul 2023 și 5% pentru următorii 5 ani.</w:t>
            </w:r>
          </w:p>
        </w:tc>
      </w:tr>
    </w:tbl>
    <w:p w:rsidR="00CB6B69" w:rsidRDefault="00CB6B69" w:rsidP="00CB6B69">
      <w:pPr>
        <w:tabs>
          <w:tab w:val="left" w:pos="900"/>
        </w:tabs>
        <w:suppressAutoHyphens/>
        <w:spacing w:after="0" w:line="280" w:lineRule="atLeast"/>
        <w:ind w:firstLine="540"/>
        <w:contextualSpacing/>
        <w:jc w:val="both"/>
        <w:rPr>
          <w:rFonts w:ascii="Times New Roman" w:eastAsia="Times New Roman" w:hAnsi="Times New Roman" w:cs="Times New Roman"/>
          <w:sz w:val="24"/>
          <w:szCs w:val="24"/>
          <w:highlight w:val="yellow"/>
          <w:lang w:eastAsia="zh-CN"/>
        </w:rPr>
      </w:pPr>
    </w:p>
    <w:p w:rsidR="00CB6B69" w:rsidRDefault="00CB6B69" w:rsidP="00CB6B69">
      <w:pPr>
        <w:tabs>
          <w:tab w:val="left" w:pos="572"/>
          <w:tab w:val="left" w:pos="598"/>
          <w:tab w:val="left" w:pos="884"/>
          <w:tab w:val="left" w:pos="993"/>
        </w:tabs>
        <w:suppressAutoHyphens/>
        <w:spacing w:after="0" w:line="276" w:lineRule="auto"/>
        <w:ind w:firstLine="567"/>
        <w:jc w:val="both"/>
        <w:rPr>
          <w:rFonts w:ascii="Times New Roman" w:eastAsia="Times New Roman" w:hAnsi="Times New Roman" w:cs="Times New Roman"/>
          <w:spacing w:val="3"/>
          <w:sz w:val="24"/>
          <w:szCs w:val="24"/>
          <w:lang w:eastAsia="zh-CN"/>
        </w:rPr>
      </w:pPr>
      <w:r>
        <w:rPr>
          <w:rFonts w:ascii="Times New Roman" w:eastAsia="Times New Roman" w:hAnsi="Times New Roman" w:cs="Times New Roman"/>
          <w:b/>
          <w:spacing w:val="3"/>
          <w:sz w:val="24"/>
          <w:szCs w:val="24"/>
          <w:lang w:eastAsia="zh-CN"/>
        </w:rPr>
        <w:t>32</w:t>
      </w:r>
      <w:r>
        <w:rPr>
          <w:rFonts w:ascii="Times New Roman" w:eastAsia="Times New Roman" w:hAnsi="Times New Roman" w:cs="Times New Roman"/>
          <w:spacing w:val="3"/>
          <w:sz w:val="24"/>
          <w:szCs w:val="24"/>
          <w:lang w:eastAsia="zh-CN"/>
        </w:rPr>
        <w:t>. Tabelul 3 prezintă un exemplu de formulare a scopului, obiectivelor generale și specifice aferente unei tematici.</w:t>
      </w:r>
    </w:p>
    <w:p w:rsidR="00CB6B69" w:rsidRPr="00B665A4" w:rsidRDefault="00CB6B69" w:rsidP="00CB6B69">
      <w:pPr>
        <w:tabs>
          <w:tab w:val="left" w:pos="572"/>
          <w:tab w:val="left" w:pos="598"/>
          <w:tab w:val="left" w:pos="884"/>
          <w:tab w:val="left" w:pos="993"/>
        </w:tabs>
        <w:suppressAutoHyphens/>
        <w:spacing w:after="0" w:line="280" w:lineRule="atLeast"/>
        <w:ind w:left="90"/>
        <w:jc w:val="both"/>
        <w:rPr>
          <w:rFonts w:ascii="Times New Roman" w:eastAsia="Times New Roman" w:hAnsi="Times New Roman" w:cs="Times New Roman"/>
          <w:b/>
          <w:color w:val="0070C0"/>
          <w:sz w:val="20"/>
          <w:szCs w:val="20"/>
          <w:lang w:val="en-GB" w:eastAsia="zh-CN"/>
        </w:rPr>
      </w:pPr>
      <w:r>
        <w:rPr>
          <w:rFonts w:ascii="Times New Roman" w:eastAsia="Times New Roman" w:hAnsi="Times New Roman" w:cs="Times New Roman"/>
          <w:b/>
          <w:color w:val="0070C0"/>
          <w:sz w:val="20"/>
          <w:szCs w:val="20"/>
          <w:lang w:eastAsia="zh-CN"/>
        </w:rPr>
        <w:t>Tabelul 3</w:t>
      </w:r>
      <w:r w:rsidRPr="00B665A4">
        <w:rPr>
          <w:rFonts w:ascii="Times New Roman" w:eastAsia="Times New Roman" w:hAnsi="Times New Roman" w:cs="Times New Roman"/>
          <w:b/>
          <w:color w:val="0070C0"/>
          <w:sz w:val="20"/>
          <w:szCs w:val="20"/>
          <w:lang w:eastAsia="zh-CN"/>
        </w:rPr>
        <w:t>.</w:t>
      </w:r>
      <w:r w:rsidRPr="00B665A4">
        <w:rPr>
          <w:rFonts w:ascii="Times New Roman" w:eastAsia="Times New Roman" w:hAnsi="Times New Roman" w:cs="Times New Roman"/>
          <w:b/>
          <w:color w:val="0070C0"/>
          <w:spacing w:val="3"/>
          <w:sz w:val="20"/>
          <w:szCs w:val="20"/>
          <w:lang w:eastAsia="zh-CN"/>
        </w:rPr>
        <w:t xml:space="preserve"> Exemplu de formulare a scopului, obiectivelor generale și specifice aferente unei tematici</w:t>
      </w:r>
    </w:p>
    <w:tbl>
      <w:tblPr>
        <w:tblW w:w="5000" w:type="pct"/>
        <w:tblInd w:w="-5" w:type="dxa"/>
        <w:tblLayout w:type="fixed"/>
        <w:tblLook w:val="04A0" w:firstRow="1" w:lastRow="0" w:firstColumn="1" w:lastColumn="0" w:noHBand="0" w:noVBand="1"/>
      </w:tblPr>
      <w:tblGrid>
        <w:gridCol w:w="2157"/>
        <w:gridCol w:w="1786"/>
        <w:gridCol w:w="2142"/>
        <w:gridCol w:w="3402"/>
      </w:tblGrid>
      <w:tr w:rsidR="00CB6B69" w:rsidTr="00CB6B69">
        <w:trPr>
          <w:trHeight w:val="319"/>
        </w:trPr>
        <w:tc>
          <w:tcPr>
            <w:tcW w:w="216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CB6B69" w:rsidRPr="00CC2231" w:rsidRDefault="00CB6B69" w:rsidP="00CB6B69">
            <w:pPr>
              <w:keepNext/>
              <w:tabs>
                <w:tab w:val="left" w:pos="1276"/>
                <w:tab w:val="right" w:pos="7938"/>
              </w:tabs>
              <w:suppressAutoHyphens/>
              <w:spacing w:after="0" w:line="240" w:lineRule="auto"/>
              <w:ind w:left="357" w:right="567"/>
              <w:jc w:val="center"/>
              <w:rPr>
                <w:rFonts w:ascii="Times New Roman" w:eastAsia="Times New Roman" w:hAnsi="Times New Roman" w:cs="Times New Roman"/>
                <w:sz w:val="18"/>
                <w:szCs w:val="18"/>
                <w:lang w:val="en-GB" w:eastAsia="zh-CN"/>
              </w:rPr>
            </w:pPr>
            <w:r w:rsidRPr="00CC2231">
              <w:rPr>
                <w:rFonts w:ascii="Times New Roman" w:eastAsia="Times New Roman" w:hAnsi="Times New Roman" w:cs="Times New Roman"/>
                <w:b/>
                <w:iCs/>
                <w:sz w:val="18"/>
                <w:szCs w:val="18"/>
                <w:lang w:eastAsia="zh-CN"/>
              </w:rPr>
              <w:t>Tema</w:t>
            </w:r>
          </w:p>
        </w:tc>
        <w:tc>
          <w:tcPr>
            <w:tcW w:w="178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CB6B69" w:rsidRPr="00CC2231" w:rsidRDefault="00CB6B69" w:rsidP="00CB6B69">
            <w:pPr>
              <w:keepNext/>
              <w:tabs>
                <w:tab w:val="left" w:pos="1276"/>
                <w:tab w:val="right" w:pos="7938"/>
              </w:tabs>
              <w:suppressAutoHyphens/>
              <w:spacing w:after="0" w:line="240" w:lineRule="auto"/>
              <w:ind w:left="357" w:right="567"/>
              <w:jc w:val="center"/>
              <w:rPr>
                <w:rFonts w:ascii="Times New Roman" w:eastAsia="Times New Roman" w:hAnsi="Times New Roman" w:cs="Times New Roman"/>
                <w:sz w:val="18"/>
                <w:szCs w:val="18"/>
                <w:lang w:val="en-GB" w:eastAsia="zh-CN"/>
              </w:rPr>
            </w:pPr>
            <w:r w:rsidRPr="00CC2231">
              <w:rPr>
                <w:rFonts w:ascii="Times New Roman" w:eastAsia="Times New Roman" w:hAnsi="Times New Roman" w:cs="Times New Roman"/>
                <w:b/>
                <w:iCs/>
                <w:sz w:val="18"/>
                <w:szCs w:val="18"/>
                <w:lang w:eastAsia="zh-CN"/>
              </w:rPr>
              <w:t>Scop</w:t>
            </w:r>
          </w:p>
        </w:tc>
        <w:tc>
          <w:tcPr>
            <w:tcW w:w="2146" w:type="dxa"/>
            <w:tcBorders>
              <w:top w:val="single" w:sz="4" w:space="0" w:color="000000"/>
              <w:left w:val="single" w:sz="4" w:space="0" w:color="000000"/>
              <w:bottom w:val="single" w:sz="4" w:space="0" w:color="000000"/>
              <w:right w:val="single" w:sz="4" w:space="0" w:color="000000"/>
            </w:tcBorders>
            <w:shd w:val="clear" w:color="auto" w:fill="DBE5F1"/>
            <w:hideMark/>
          </w:tcPr>
          <w:p w:rsidR="00CB6B69" w:rsidRPr="00CC2231" w:rsidRDefault="00CB6B69" w:rsidP="00CB6B69">
            <w:pPr>
              <w:keepNext/>
              <w:tabs>
                <w:tab w:val="left" w:pos="1276"/>
                <w:tab w:val="right" w:pos="7938"/>
              </w:tabs>
              <w:suppressAutoHyphens/>
              <w:spacing w:after="0" w:line="240" w:lineRule="auto"/>
              <w:ind w:left="357" w:right="567"/>
              <w:jc w:val="center"/>
              <w:rPr>
                <w:rFonts w:ascii="Times New Roman" w:eastAsia="Times New Roman" w:hAnsi="Times New Roman" w:cs="Times New Roman"/>
                <w:b/>
                <w:iCs/>
                <w:sz w:val="18"/>
                <w:szCs w:val="18"/>
                <w:lang w:eastAsia="zh-CN"/>
              </w:rPr>
            </w:pPr>
            <w:r w:rsidRPr="00CC2231">
              <w:rPr>
                <w:rFonts w:ascii="Times New Roman" w:eastAsia="Times New Roman" w:hAnsi="Times New Roman" w:cs="Times New Roman"/>
                <w:b/>
                <w:iCs/>
                <w:sz w:val="18"/>
                <w:szCs w:val="18"/>
                <w:lang w:eastAsia="zh-CN"/>
              </w:rPr>
              <w:t>Obiective generale</w:t>
            </w:r>
          </w:p>
        </w:tc>
        <w:tc>
          <w:tcPr>
            <w:tcW w:w="340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CB6B69" w:rsidRPr="00CC2231" w:rsidRDefault="00CB6B69" w:rsidP="00CB6B69">
            <w:pPr>
              <w:keepNext/>
              <w:tabs>
                <w:tab w:val="left" w:pos="1276"/>
                <w:tab w:val="right" w:pos="7938"/>
              </w:tabs>
              <w:suppressAutoHyphens/>
              <w:spacing w:after="0" w:line="240" w:lineRule="auto"/>
              <w:ind w:left="357" w:right="567"/>
              <w:jc w:val="center"/>
              <w:rPr>
                <w:rFonts w:ascii="Times New Roman" w:eastAsia="Times New Roman" w:hAnsi="Times New Roman" w:cs="Times New Roman"/>
                <w:sz w:val="18"/>
                <w:szCs w:val="18"/>
                <w:lang w:val="en-GB" w:eastAsia="zh-CN"/>
              </w:rPr>
            </w:pPr>
            <w:r w:rsidRPr="00CC2231">
              <w:rPr>
                <w:rFonts w:ascii="Times New Roman" w:eastAsia="Times New Roman" w:hAnsi="Times New Roman" w:cs="Times New Roman"/>
                <w:b/>
                <w:iCs/>
                <w:sz w:val="18"/>
                <w:szCs w:val="18"/>
                <w:lang w:eastAsia="zh-CN"/>
              </w:rPr>
              <w:t>Obiective specifice</w:t>
            </w:r>
          </w:p>
        </w:tc>
      </w:tr>
      <w:tr w:rsidR="00CB6B69" w:rsidTr="00CB6B69">
        <w:trPr>
          <w:trHeight w:val="602"/>
        </w:trPr>
        <w:tc>
          <w:tcPr>
            <w:tcW w:w="2161" w:type="dxa"/>
            <w:tcBorders>
              <w:top w:val="single" w:sz="4" w:space="0" w:color="000000"/>
              <w:left w:val="single" w:sz="4" w:space="0" w:color="000000"/>
              <w:bottom w:val="single" w:sz="4" w:space="0" w:color="000000"/>
              <w:right w:val="single" w:sz="4" w:space="0" w:color="000000"/>
            </w:tcBorders>
            <w:shd w:val="clear" w:color="auto" w:fill="EDEDED"/>
            <w:hideMark/>
          </w:tcPr>
          <w:p w:rsidR="00CB6B69" w:rsidRPr="00CC2231" w:rsidRDefault="00CB6B69" w:rsidP="00CB6B69">
            <w:pPr>
              <w:keepNext/>
              <w:tabs>
                <w:tab w:val="left" w:pos="1276"/>
                <w:tab w:val="right" w:pos="7938"/>
              </w:tabs>
              <w:suppressAutoHyphens/>
              <w:spacing w:after="0" w:line="240" w:lineRule="auto"/>
              <w:rPr>
                <w:rFonts w:ascii="Times New Roman" w:eastAsia="Times New Roman" w:hAnsi="Times New Roman" w:cs="Times New Roman"/>
                <w:sz w:val="18"/>
                <w:szCs w:val="18"/>
                <w:highlight w:val="yellow"/>
                <w:lang w:val="en-GB" w:eastAsia="zh-CN"/>
              </w:rPr>
            </w:pPr>
            <w:proofErr w:type="spellStart"/>
            <w:r w:rsidRPr="00CC2231">
              <w:rPr>
                <w:rFonts w:ascii="Times New Roman" w:eastAsia="Times New Roman" w:hAnsi="Times New Roman" w:cs="Times New Roman"/>
                <w:sz w:val="18"/>
                <w:szCs w:val="18"/>
                <w:lang w:val="en-GB" w:eastAsia="zh-CN"/>
              </w:rPr>
              <w:t>Analiza</w:t>
            </w:r>
            <w:proofErr w:type="spellEnd"/>
            <w:r w:rsidRPr="00CC2231">
              <w:rPr>
                <w:rFonts w:ascii="Times New Roman" w:eastAsia="Times New Roman" w:hAnsi="Times New Roman" w:cs="Times New Roman"/>
                <w:sz w:val="18"/>
                <w:szCs w:val="18"/>
                <w:lang w:val="en-GB" w:eastAsia="zh-CN"/>
              </w:rPr>
              <w:t xml:space="preserve"> </w:t>
            </w:r>
            <w:proofErr w:type="spellStart"/>
            <w:r w:rsidRPr="00CC2231">
              <w:rPr>
                <w:rFonts w:ascii="Times New Roman" w:eastAsia="Times New Roman" w:hAnsi="Times New Roman" w:cs="Times New Roman"/>
                <w:sz w:val="18"/>
                <w:szCs w:val="18"/>
                <w:lang w:val="en-GB" w:eastAsia="zh-CN"/>
              </w:rPr>
              <w:t>cheltuielilor</w:t>
            </w:r>
            <w:proofErr w:type="spellEnd"/>
            <w:r w:rsidRPr="00CC2231">
              <w:rPr>
                <w:rFonts w:ascii="Times New Roman" w:eastAsia="Times New Roman" w:hAnsi="Times New Roman" w:cs="Times New Roman"/>
                <w:sz w:val="18"/>
                <w:szCs w:val="18"/>
                <w:lang w:val="en-GB" w:eastAsia="zh-CN"/>
              </w:rPr>
              <w:t xml:space="preserve"> bugetului public </w:t>
            </w:r>
            <w:proofErr w:type="spellStart"/>
            <w:r w:rsidRPr="00CC2231">
              <w:rPr>
                <w:rFonts w:ascii="Times New Roman" w:eastAsia="Times New Roman" w:hAnsi="Times New Roman" w:cs="Times New Roman"/>
                <w:sz w:val="18"/>
                <w:szCs w:val="18"/>
                <w:lang w:val="en-GB" w:eastAsia="zh-CN"/>
              </w:rPr>
              <w:t>național</w:t>
            </w:r>
            <w:proofErr w:type="spellEnd"/>
          </w:p>
        </w:tc>
        <w:tc>
          <w:tcPr>
            <w:tcW w:w="1789" w:type="dxa"/>
            <w:tcBorders>
              <w:top w:val="single" w:sz="4" w:space="0" w:color="000000"/>
              <w:left w:val="single" w:sz="4" w:space="0" w:color="000000"/>
              <w:bottom w:val="single" w:sz="4" w:space="0" w:color="auto"/>
              <w:right w:val="single" w:sz="4" w:space="0" w:color="000000"/>
            </w:tcBorders>
            <w:shd w:val="clear" w:color="auto" w:fill="EDEDED"/>
          </w:tcPr>
          <w:p w:rsidR="00CB6B69" w:rsidRPr="00CC2231" w:rsidRDefault="00CB6B69" w:rsidP="00CB6B69">
            <w:pPr>
              <w:suppressAutoHyphens/>
              <w:spacing w:after="0" w:line="240" w:lineRule="auto"/>
              <w:rPr>
                <w:rFonts w:ascii="Times New Roman" w:eastAsia="Times New Roman" w:hAnsi="Times New Roman" w:cs="Times New Roman"/>
                <w:spacing w:val="3"/>
                <w:sz w:val="18"/>
                <w:szCs w:val="18"/>
                <w:lang w:eastAsia="zh-CN"/>
              </w:rPr>
            </w:pPr>
            <w:r w:rsidRPr="00CC2231">
              <w:rPr>
                <w:rFonts w:ascii="Times New Roman" w:eastAsia="Times New Roman" w:hAnsi="Times New Roman" w:cs="Times New Roman"/>
                <w:spacing w:val="3"/>
                <w:sz w:val="18"/>
                <w:szCs w:val="18"/>
                <w:lang w:eastAsia="zh-CN"/>
              </w:rPr>
              <w:t>Buget public național sustenabil</w:t>
            </w:r>
          </w:p>
          <w:p w:rsidR="00CB6B69" w:rsidRPr="00CC2231" w:rsidRDefault="00CB6B69" w:rsidP="00CB6B69">
            <w:pPr>
              <w:keepNext/>
              <w:tabs>
                <w:tab w:val="left" w:pos="1276"/>
                <w:tab w:val="right" w:pos="7938"/>
              </w:tabs>
              <w:suppressAutoHyphens/>
              <w:spacing w:after="0" w:line="240" w:lineRule="auto"/>
              <w:ind w:right="33"/>
              <w:rPr>
                <w:rFonts w:ascii="Times New Roman" w:eastAsia="Times New Roman" w:hAnsi="Times New Roman" w:cs="Times New Roman"/>
                <w:sz w:val="18"/>
                <w:szCs w:val="18"/>
                <w:highlight w:val="yellow"/>
                <w:lang w:val="en-GB" w:eastAsia="zh-CN"/>
              </w:rPr>
            </w:pPr>
          </w:p>
        </w:tc>
        <w:tc>
          <w:tcPr>
            <w:tcW w:w="2146" w:type="dxa"/>
            <w:tcBorders>
              <w:top w:val="single" w:sz="4" w:space="0" w:color="000000"/>
              <w:left w:val="single" w:sz="4" w:space="0" w:color="000000"/>
              <w:bottom w:val="single" w:sz="4" w:space="0" w:color="auto"/>
              <w:right w:val="single" w:sz="4" w:space="0" w:color="000000"/>
            </w:tcBorders>
            <w:shd w:val="clear" w:color="auto" w:fill="EDEDED"/>
          </w:tcPr>
          <w:p w:rsidR="00CB6B69" w:rsidRPr="00CC2231" w:rsidRDefault="00CB6B69" w:rsidP="00CB6B69">
            <w:pPr>
              <w:tabs>
                <w:tab w:val="left" w:pos="150"/>
              </w:tabs>
              <w:suppressAutoHyphens/>
              <w:spacing w:after="0" w:line="240" w:lineRule="auto"/>
              <w:ind w:left="60"/>
              <w:contextualSpacing/>
              <w:jc w:val="both"/>
              <w:rPr>
                <w:rFonts w:ascii="Times New Roman" w:eastAsia="Times New Roman" w:hAnsi="Times New Roman" w:cs="Times New Roman"/>
                <w:sz w:val="18"/>
                <w:szCs w:val="18"/>
                <w:lang w:eastAsia="zh-CN"/>
              </w:rPr>
            </w:pPr>
            <w:r w:rsidRPr="00CC2231">
              <w:rPr>
                <w:rFonts w:ascii="Times New Roman" w:eastAsia="Times New Roman" w:hAnsi="Times New Roman" w:cs="Times New Roman"/>
                <w:sz w:val="18"/>
                <w:szCs w:val="18"/>
                <w:lang w:eastAsia="zh-CN"/>
              </w:rPr>
              <w:t>Reducerea datoriei</w:t>
            </w:r>
            <w:r>
              <w:rPr>
                <w:rFonts w:ascii="Times New Roman" w:eastAsia="Times New Roman" w:hAnsi="Times New Roman" w:cs="Times New Roman"/>
                <w:sz w:val="18"/>
                <w:szCs w:val="18"/>
                <w:lang w:eastAsia="zh-CN"/>
              </w:rPr>
              <w:t xml:space="preserve"> </w:t>
            </w:r>
            <w:r w:rsidRPr="00CC2231">
              <w:rPr>
                <w:rFonts w:ascii="Times New Roman" w:eastAsia="Times New Roman" w:hAnsi="Times New Roman" w:cs="Times New Roman"/>
                <w:sz w:val="18"/>
                <w:szCs w:val="18"/>
                <w:lang w:eastAsia="zh-CN"/>
              </w:rPr>
              <w:t>publice</w:t>
            </w:r>
          </w:p>
          <w:p w:rsidR="00CB6B69" w:rsidRPr="00CC2231" w:rsidRDefault="00CB6B69" w:rsidP="00CB6B69">
            <w:pPr>
              <w:keepNext/>
              <w:tabs>
                <w:tab w:val="left" w:pos="314"/>
                <w:tab w:val="right" w:pos="7938"/>
              </w:tabs>
              <w:suppressAutoHyphens/>
              <w:spacing w:after="0" w:line="240" w:lineRule="auto"/>
              <w:ind w:left="314"/>
              <w:jc w:val="both"/>
              <w:rPr>
                <w:rFonts w:ascii="Times New Roman" w:eastAsia="Times New Roman" w:hAnsi="Times New Roman" w:cs="Times New Roman"/>
                <w:iCs/>
                <w:sz w:val="18"/>
                <w:szCs w:val="18"/>
                <w:lang w:eastAsia="zh-CN"/>
              </w:rPr>
            </w:pPr>
          </w:p>
        </w:tc>
        <w:tc>
          <w:tcPr>
            <w:tcW w:w="3409" w:type="dxa"/>
            <w:tcBorders>
              <w:top w:val="single" w:sz="4" w:space="0" w:color="000000"/>
              <w:left w:val="single" w:sz="4" w:space="0" w:color="000000"/>
              <w:bottom w:val="single" w:sz="4" w:space="0" w:color="auto"/>
              <w:right w:val="single" w:sz="4" w:space="0" w:color="000000"/>
            </w:tcBorders>
            <w:shd w:val="clear" w:color="auto" w:fill="EDEDED"/>
            <w:hideMark/>
          </w:tcPr>
          <w:p w:rsidR="00CB6B69" w:rsidRPr="00CC2231" w:rsidRDefault="00CB6B69" w:rsidP="00CB6B69">
            <w:pPr>
              <w:keepNext/>
              <w:tabs>
                <w:tab w:val="left" w:pos="314"/>
                <w:tab w:val="right" w:pos="7938"/>
              </w:tabs>
              <w:suppressAutoHyphens/>
              <w:spacing w:after="0" w:line="240" w:lineRule="auto"/>
              <w:jc w:val="both"/>
              <w:rPr>
                <w:rFonts w:ascii="Times New Roman" w:eastAsia="Times New Roman" w:hAnsi="Times New Roman" w:cs="Times New Roman"/>
                <w:sz w:val="18"/>
                <w:szCs w:val="18"/>
                <w:lang w:val="en-GB" w:eastAsia="zh-CN"/>
              </w:rPr>
            </w:pPr>
            <w:r w:rsidRPr="00CC2231">
              <w:rPr>
                <w:rFonts w:ascii="Times New Roman" w:eastAsia="Times New Roman" w:hAnsi="Times New Roman" w:cs="Times New Roman"/>
                <w:sz w:val="18"/>
                <w:szCs w:val="18"/>
                <w:lang w:eastAsia="zh-CN"/>
              </w:rPr>
              <w:t>Reducerea cheltuielilor bugetului public național cu 20% în următorii 4 ani</w:t>
            </w:r>
          </w:p>
        </w:tc>
      </w:tr>
    </w:tbl>
    <w:p w:rsidR="00CB6B69" w:rsidRPr="003C171B"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i/>
          <w:sz w:val="24"/>
          <w:szCs w:val="24"/>
          <w:lang w:eastAsia="zh-CN"/>
        </w:rPr>
      </w:pPr>
    </w:p>
    <w:p w:rsidR="00CB6B69" w:rsidRPr="003C171B"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color w:val="000000" w:themeColor="text1"/>
          <w:sz w:val="24"/>
          <w:szCs w:val="24"/>
          <w:shd w:val="clear" w:color="auto" w:fill="FFFFFF"/>
          <w:lang w:val="en-GB" w:eastAsia="zh-CN"/>
        </w:rPr>
      </w:pPr>
      <w:r>
        <w:rPr>
          <w:rFonts w:ascii="Times New Roman" w:eastAsia="Times New Roman" w:hAnsi="Times New Roman" w:cs="Times New Roman"/>
          <w:b/>
          <w:sz w:val="24"/>
          <w:szCs w:val="24"/>
          <w:lang w:eastAsia="zh-CN"/>
        </w:rPr>
        <w:t>33</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i/>
          <w:sz w:val="24"/>
          <w:szCs w:val="24"/>
          <w:lang w:eastAsia="zh-CN"/>
        </w:rPr>
        <w:t xml:space="preserve"> </w:t>
      </w:r>
      <w:r w:rsidRPr="003F5960">
        <w:rPr>
          <w:rFonts w:ascii="Times New Roman" w:eastAsia="Times New Roman" w:hAnsi="Times New Roman" w:cs="Times New Roman"/>
          <w:b/>
          <w:sz w:val="24"/>
          <w:szCs w:val="24"/>
          <w:lang w:eastAsia="zh-CN"/>
        </w:rPr>
        <w:t>Termenii de referință pentru revizuirea cheltuielilor, a proceselor și politicilor publice</w:t>
      </w:r>
      <w:r w:rsidRPr="003C171B">
        <w:rPr>
          <w:rFonts w:ascii="Times New Roman" w:eastAsia="Times New Roman" w:hAnsi="Times New Roman" w:cs="Times New Roman"/>
          <w:sz w:val="24"/>
          <w:szCs w:val="24"/>
          <w:lang w:eastAsia="zh-CN"/>
        </w:rPr>
        <w:t xml:space="preserve"> </w:t>
      </w:r>
      <w:r w:rsidRPr="003C171B">
        <w:rPr>
          <w:rFonts w:ascii="Times New Roman" w:eastAsia="Times New Roman" w:hAnsi="Times New Roman" w:cs="Times New Roman"/>
          <w:color w:val="000000" w:themeColor="text1"/>
          <w:sz w:val="24"/>
          <w:szCs w:val="24"/>
          <w:shd w:val="clear" w:color="auto" w:fill="FFFFFF"/>
          <w:lang w:val="en-GB" w:eastAsia="zh-CN"/>
        </w:rPr>
        <w:t xml:space="preserve">stabilesc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următoarele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aspecte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țin</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analiza</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left="450" w:firstLine="9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domeniul</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aplicare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hanging="72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aspecte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care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trebuie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analizate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hanging="72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ținta</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pentru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opțiunile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economisire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left="540" w:firstLine="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Pr>
          <w:rFonts w:ascii="Times New Roman" w:eastAsia="Times New Roman" w:hAnsi="Times New Roman" w:cs="Times New Roman"/>
          <w:color w:val="000000" w:themeColor="text1"/>
          <w:sz w:val="24"/>
          <w:szCs w:val="24"/>
          <w:shd w:val="clear" w:color="auto" w:fill="FFFFFF"/>
          <w:lang w:val="en-GB" w:eastAsia="zh-CN"/>
        </w:rPr>
        <w:lastRenderedPageBreak/>
        <w:t>cerințe</w:t>
      </w:r>
      <w:proofErr w:type="spellEnd"/>
      <w:r>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Pr>
          <w:rFonts w:ascii="Times New Roman" w:eastAsia="Times New Roman" w:hAnsi="Times New Roman" w:cs="Times New Roman"/>
          <w:color w:val="000000" w:themeColor="text1"/>
          <w:sz w:val="24"/>
          <w:szCs w:val="24"/>
          <w:shd w:val="clear" w:color="auto" w:fill="FFFFFF"/>
          <w:lang w:val="en-GB" w:eastAsia="zh-CN"/>
        </w:rPr>
        <w:t>față</w:t>
      </w:r>
      <w:proofErr w:type="spellEnd"/>
      <w:r>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Pr>
          <w:rFonts w:ascii="Times New Roman" w:eastAsia="Times New Roman" w:hAnsi="Times New Roman" w:cs="Times New Roman"/>
          <w:color w:val="000000" w:themeColor="text1"/>
          <w:sz w:val="24"/>
          <w:szCs w:val="24"/>
          <w:shd w:val="clear" w:color="auto" w:fill="FFFFFF"/>
          <w:lang w:val="en-GB" w:eastAsia="zh-CN"/>
        </w:rPr>
        <w:t>raportul</w:t>
      </w:r>
      <w:proofErr w:type="spellEnd"/>
      <w:r>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Pr>
          <w:rFonts w:ascii="Times New Roman" w:eastAsia="Times New Roman" w:hAnsi="Times New Roman" w:cs="Times New Roman"/>
          <w:color w:val="000000" w:themeColor="text1"/>
          <w:sz w:val="24"/>
          <w:szCs w:val="24"/>
          <w:shd w:val="clear" w:color="auto" w:fill="FFFFFF"/>
          <w:lang w:val="en-GB" w:eastAsia="zh-CN"/>
        </w:rPr>
        <w:t>privind</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revizuirea</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și </w:t>
      </w:r>
      <w:proofErr w:type="spellStart"/>
      <w:r w:rsidR="003F5960">
        <w:rPr>
          <w:rFonts w:ascii="Times New Roman" w:eastAsia="Times New Roman" w:hAnsi="Times New Roman" w:cs="Times New Roman"/>
          <w:color w:val="000000" w:themeColor="text1"/>
          <w:sz w:val="24"/>
          <w:szCs w:val="24"/>
          <w:shd w:val="clear" w:color="auto" w:fill="FFFFFF"/>
          <w:lang w:val="en-GB" w:eastAsia="zh-CN"/>
        </w:rPr>
        <w:t>privind</w:t>
      </w:r>
      <w:proofErr w:type="spellEnd"/>
      <w:r w:rsidR="003F5960">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propunerile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măsuri</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eficientizare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a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left="540" w:firstLine="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aspecte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organizaționale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aferente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activităților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revizuire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pStyle w:val="a5"/>
        <w:numPr>
          <w:ilvl w:val="0"/>
          <w:numId w:val="13"/>
        </w:numPr>
        <w:tabs>
          <w:tab w:val="left" w:pos="900"/>
        </w:tabs>
        <w:suppressAutoHyphens/>
        <w:spacing w:after="0" w:line="276" w:lineRule="auto"/>
        <w:ind w:left="900"/>
        <w:jc w:val="both"/>
        <w:rPr>
          <w:rFonts w:ascii="Times New Roman" w:eastAsia="Times New Roman" w:hAnsi="Times New Roman" w:cs="Times New Roman"/>
          <w:color w:val="000000" w:themeColor="text1"/>
          <w:sz w:val="24"/>
          <w:szCs w:val="24"/>
          <w:shd w:val="clear" w:color="auto" w:fill="FFFFFF"/>
          <w:lang w:val="en-GB" w:eastAsia="zh-CN"/>
        </w:rPr>
      </w:pP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termen</w:t>
      </w:r>
      <w:r w:rsidR="003F5960">
        <w:rPr>
          <w:rFonts w:ascii="Times New Roman" w:eastAsia="Times New Roman" w:hAnsi="Times New Roman" w:cs="Times New Roman"/>
          <w:color w:val="000000" w:themeColor="text1"/>
          <w:sz w:val="24"/>
          <w:szCs w:val="24"/>
          <w:shd w:val="clear" w:color="auto" w:fill="FFFFFF"/>
          <w:lang w:val="en-GB" w:eastAsia="zh-CN"/>
        </w:rPr>
        <w:t>ul</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r w:rsidR="003F5960">
        <w:rPr>
          <w:rFonts w:ascii="Times New Roman" w:eastAsia="Times New Roman" w:hAnsi="Times New Roman" w:cs="Times New Roman"/>
          <w:color w:val="000000" w:themeColor="text1"/>
          <w:sz w:val="24"/>
          <w:szCs w:val="24"/>
          <w:shd w:val="clear" w:color="auto" w:fill="FFFFFF"/>
          <w:lang w:val="en-GB" w:eastAsia="zh-CN"/>
        </w:rPr>
        <w:t xml:space="preserve">de </w:t>
      </w:r>
      <w:proofErr w:type="spellStart"/>
      <w:r w:rsidR="003F5960">
        <w:rPr>
          <w:rFonts w:ascii="Times New Roman" w:eastAsia="Times New Roman" w:hAnsi="Times New Roman" w:cs="Times New Roman"/>
          <w:color w:val="000000" w:themeColor="text1"/>
          <w:sz w:val="24"/>
          <w:szCs w:val="24"/>
          <w:shd w:val="clear" w:color="auto" w:fill="FFFFFF"/>
          <w:lang w:val="en-GB" w:eastAsia="zh-CN"/>
        </w:rPr>
        <w:t>realizare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34</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w:t>
      </w:r>
      <w:r w:rsidRPr="003C171B">
        <w:rPr>
          <w:rFonts w:ascii="Times New Roman" w:eastAsia="Times New Roman" w:hAnsi="Times New Roman" w:cs="Times New Roman"/>
          <w:i/>
          <w:sz w:val="24"/>
          <w:szCs w:val="24"/>
          <w:lang w:eastAsia="zh-CN"/>
        </w:rPr>
        <w:t>Domeniul de aplicare</w:t>
      </w:r>
      <w:r w:rsidRPr="003C171B">
        <w:rPr>
          <w:rFonts w:ascii="Times New Roman" w:eastAsia="Times New Roman" w:hAnsi="Times New Roman" w:cs="Times New Roman"/>
          <w:b/>
          <w:sz w:val="24"/>
          <w:szCs w:val="24"/>
          <w:lang w:eastAsia="zh-CN"/>
        </w:rPr>
        <w:t xml:space="preserve"> </w:t>
      </w:r>
      <w:r w:rsidRPr="003C171B">
        <w:rPr>
          <w:rFonts w:ascii="Times New Roman" w:eastAsia="Times New Roman" w:hAnsi="Times New Roman" w:cs="Times New Roman"/>
          <w:sz w:val="24"/>
          <w:szCs w:val="24"/>
          <w:lang w:eastAsia="zh-CN"/>
        </w:rPr>
        <w:t>indică programele/subprogramele supuse analizei cheltuielilor bugetare și limitele analizei (spre exemplu, învățământul superior și învățământul profesional tehnic: universități, colegii, centre de excelență, școli profesionale și alte instituții subordonate Ministerului Educației și Ministerului Sănătății) și perioada care urmează a fi analizată.</w:t>
      </w:r>
    </w:p>
    <w:p w:rsidR="00CB6B69" w:rsidRDefault="00CB6B69"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35</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w:t>
      </w:r>
      <w:r w:rsidR="00352D1D" w:rsidRPr="00E94DF0">
        <w:rPr>
          <w:rFonts w:ascii="Times New Roman" w:eastAsia="Times New Roman" w:hAnsi="Times New Roman" w:cs="Times New Roman"/>
          <w:i/>
          <w:sz w:val="24"/>
          <w:szCs w:val="24"/>
          <w:lang w:eastAsia="zh-CN"/>
        </w:rPr>
        <w:t>Subiecte</w:t>
      </w:r>
      <w:r w:rsidRPr="00E94DF0">
        <w:rPr>
          <w:rFonts w:ascii="Times New Roman" w:eastAsia="Times New Roman" w:hAnsi="Times New Roman" w:cs="Times New Roman"/>
          <w:i/>
          <w:sz w:val="24"/>
          <w:szCs w:val="24"/>
          <w:lang w:eastAsia="zh-CN"/>
        </w:rPr>
        <w:t xml:space="preserve"> care trebuie analizate</w:t>
      </w:r>
      <w:r w:rsidRPr="003C171B">
        <w:rPr>
          <w:rFonts w:ascii="Times New Roman" w:eastAsia="Times New Roman" w:hAnsi="Times New Roman" w:cs="Times New Roman"/>
          <w:sz w:val="24"/>
          <w:szCs w:val="24"/>
          <w:lang w:eastAsia="zh-CN"/>
        </w:rPr>
        <w:t xml:space="preserve"> conțin principalele </w:t>
      </w:r>
      <w:r w:rsidRPr="003C171B">
        <w:rPr>
          <w:rFonts w:ascii="Times New Roman" w:eastAsia="Times New Roman" w:hAnsi="Times New Roman" w:cs="Times New Roman"/>
          <w:color w:val="000000" w:themeColor="text1"/>
          <w:sz w:val="24"/>
          <w:szCs w:val="24"/>
          <w:lang w:eastAsia="zh-CN"/>
        </w:rPr>
        <w:t>elemente</w:t>
      </w:r>
      <w:r w:rsidRPr="003C171B">
        <w:rPr>
          <w:rFonts w:ascii="Times New Roman" w:eastAsia="Times New Roman" w:hAnsi="Times New Roman" w:cs="Times New Roman"/>
          <w:sz w:val="24"/>
          <w:szCs w:val="24"/>
          <w:lang w:eastAsia="zh-CN"/>
        </w:rPr>
        <w:t xml:space="preserve"> pe care trebuie sa le abordeze </w:t>
      </w:r>
      <w:r>
        <w:rPr>
          <w:rFonts w:ascii="Times New Roman" w:eastAsia="Times New Roman" w:hAnsi="Times New Roman" w:cs="Times New Roman"/>
          <w:sz w:val="24"/>
          <w:szCs w:val="24"/>
          <w:lang w:eastAsia="zh-CN"/>
        </w:rPr>
        <w:t>analiza, precum:</w:t>
      </w:r>
    </w:p>
    <w:p w:rsidR="00CB6B69" w:rsidRDefault="00CB6B69"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 identificarea cheltuielilor care nu sunt utilizate în mod econom, eficient și eficace;</w:t>
      </w:r>
    </w:p>
    <w:p w:rsidR="00CB6B69" w:rsidRDefault="00CB6B69"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b) identificarea cheltuielilor </w:t>
      </w:r>
      <w:r w:rsidR="00423118">
        <w:rPr>
          <w:rFonts w:ascii="Times New Roman" w:eastAsia="Times New Roman" w:hAnsi="Times New Roman" w:cs="Times New Roman"/>
          <w:sz w:val="24"/>
          <w:szCs w:val="24"/>
          <w:lang w:eastAsia="zh-CN"/>
        </w:rPr>
        <w:t>cu prioritate inferioară</w:t>
      </w:r>
      <w:r>
        <w:rPr>
          <w:rFonts w:ascii="Times New Roman" w:eastAsia="Times New Roman" w:hAnsi="Times New Roman" w:cs="Times New Roman"/>
          <w:sz w:val="24"/>
          <w:szCs w:val="24"/>
          <w:lang w:eastAsia="zh-CN"/>
        </w:rPr>
        <w:t>;</w:t>
      </w:r>
    </w:p>
    <w:p w:rsidR="00CB6B69" w:rsidRDefault="00CB6B69"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 identificarea oportunităților de eliminare a dublărilor de cheltuieli;</w:t>
      </w:r>
    </w:p>
    <w:p w:rsidR="00CB6B69" w:rsidRDefault="00CB6B69"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 identificarea situațiilor de înlocuire a prestării serviciilor publice gratuite cu servicii publice contra plată sau de creștere a plăților existente pentru serviciile publice;</w:t>
      </w:r>
    </w:p>
    <w:p w:rsidR="00423118" w:rsidRPr="009D43CD" w:rsidRDefault="00CB6B69" w:rsidP="00CB6B69">
      <w:pPr>
        <w:tabs>
          <w:tab w:val="left" w:pos="900"/>
        </w:tabs>
        <w:suppressAutoHyphens/>
        <w:spacing w:after="0" w:line="276" w:lineRule="auto"/>
        <w:ind w:firstLine="567"/>
        <w:jc w:val="both"/>
        <w:rPr>
          <w:rFonts w:ascii="Times New Roman" w:hAnsi="Times New Roman" w:cs="Times New Roman"/>
          <w:sz w:val="24"/>
          <w:szCs w:val="24"/>
        </w:rPr>
      </w:pPr>
      <w:r w:rsidRPr="009D43CD">
        <w:rPr>
          <w:rFonts w:ascii="Times New Roman" w:eastAsia="Times New Roman" w:hAnsi="Times New Roman" w:cs="Times New Roman"/>
          <w:sz w:val="24"/>
          <w:szCs w:val="24"/>
          <w:lang w:eastAsia="zh-CN"/>
        </w:rPr>
        <w:t xml:space="preserve">e) identificarea cheltuielilor cu  </w:t>
      </w:r>
      <w:r w:rsidRPr="009D43CD">
        <w:rPr>
          <w:rFonts w:ascii="Times New Roman" w:hAnsi="Times New Roman" w:cs="Times New Roman"/>
          <w:sz w:val="24"/>
          <w:szCs w:val="24"/>
        </w:rPr>
        <w:t>oportunități de externalizare a prestării serviciului public</w:t>
      </w:r>
      <w:r w:rsidR="00423118" w:rsidRPr="009D43CD">
        <w:rPr>
          <w:rFonts w:ascii="Times New Roman" w:hAnsi="Times New Roman" w:cs="Times New Roman"/>
          <w:sz w:val="24"/>
          <w:szCs w:val="24"/>
        </w:rPr>
        <w:t>;</w:t>
      </w:r>
    </w:p>
    <w:p w:rsidR="00CB6B69" w:rsidRPr="009D43CD" w:rsidRDefault="00423118" w:rsidP="00CB6B69">
      <w:pPr>
        <w:tabs>
          <w:tab w:val="left" w:pos="900"/>
        </w:tabs>
        <w:suppressAutoHyphens/>
        <w:spacing w:after="0" w:line="276" w:lineRule="auto"/>
        <w:ind w:firstLine="567"/>
        <w:jc w:val="both"/>
        <w:rPr>
          <w:rFonts w:ascii="Times New Roman" w:eastAsia="Times New Roman" w:hAnsi="Times New Roman" w:cs="Times New Roman"/>
          <w:sz w:val="24"/>
          <w:szCs w:val="24"/>
          <w:lang w:eastAsia="zh-CN"/>
        </w:rPr>
      </w:pPr>
      <w:r w:rsidRPr="009D43CD">
        <w:rPr>
          <w:rFonts w:ascii="Times New Roman" w:hAnsi="Times New Roman" w:cs="Times New Roman"/>
          <w:sz w:val="24"/>
          <w:szCs w:val="24"/>
        </w:rPr>
        <w:t xml:space="preserve">f) alte </w:t>
      </w:r>
      <w:r w:rsidR="00352D1D" w:rsidRPr="009D43CD">
        <w:rPr>
          <w:rFonts w:ascii="Times New Roman" w:hAnsi="Times New Roman" w:cs="Times New Roman"/>
          <w:sz w:val="24"/>
          <w:szCs w:val="24"/>
        </w:rPr>
        <w:t>subiecte</w:t>
      </w:r>
      <w:r w:rsidR="002204EF" w:rsidRPr="009D43CD">
        <w:rPr>
          <w:rFonts w:ascii="Times New Roman" w:hAnsi="Times New Roman" w:cs="Times New Roman"/>
          <w:sz w:val="24"/>
          <w:szCs w:val="24"/>
        </w:rPr>
        <w:t xml:space="preserve"> </w:t>
      </w:r>
      <w:r w:rsidRPr="009D43CD">
        <w:rPr>
          <w:rFonts w:ascii="Times New Roman" w:hAnsi="Times New Roman" w:cs="Times New Roman"/>
          <w:sz w:val="24"/>
          <w:szCs w:val="24"/>
        </w:rPr>
        <w:t>care ar putea fi analizate</w:t>
      </w:r>
      <w:r w:rsidR="00CB6B69" w:rsidRPr="009D43CD">
        <w:rPr>
          <w:rFonts w:ascii="Times New Roman" w:eastAsia="Times New Roman" w:hAnsi="Times New Roman" w:cs="Times New Roman"/>
          <w:sz w:val="24"/>
          <w:szCs w:val="24"/>
          <w:lang w:eastAsia="zh-CN"/>
        </w:rPr>
        <w:t xml:space="preserve">. </w:t>
      </w:r>
    </w:p>
    <w:p w:rsidR="00CB6B69" w:rsidRPr="009D43CD"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sidRPr="009D43CD">
        <w:rPr>
          <w:rFonts w:ascii="Times New Roman" w:eastAsia="Times New Roman" w:hAnsi="Times New Roman" w:cs="Times New Roman"/>
          <w:b/>
          <w:sz w:val="24"/>
          <w:szCs w:val="24"/>
          <w:lang w:eastAsia="zh-CN"/>
        </w:rPr>
        <w:t>36</w:t>
      </w:r>
      <w:r w:rsidRPr="009D43CD">
        <w:rPr>
          <w:rFonts w:ascii="Times New Roman" w:eastAsia="Times New Roman" w:hAnsi="Times New Roman" w:cs="Times New Roman"/>
          <w:sz w:val="24"/>
          <w:szCs w:val="24"/>
          <w:lang w:eastAsia="zh-CN"/>
        </w:rPr>
        <w:t xml:space="preserve">. </w:t>
      </w:r>
      <w:r w:rsidRPr="009D43CD">
        <w:rPr>
          <w:rFonts w:ascii="Times New Roman" w:eastAsia="Times New Roman" w:hAnsi="Times New Roman" w:cs="Times New Roman"/>
          <w:i/>
          <w:sz w:val="24"/>
          <w:szCs w:val="24"/>
          <w:lang w:eastAsia="zh-CN"/>
        </w:rPr>
        <w:t xml:space="preserve">Țintele pentru opțiunile de economisire  </w:t>
      </w:r>
      <w:r w:rsidRPr="009D43CD">
        <w:rPr>
          <w:rFonts w:ascii="Times New Roman" w:eastAsia="Times New Roman" w:hAnsi="Times New Roman" w:cs="Times New Roman"/>
          <w:sz w:val="24"/>
          <w:szCs w:val="24"/>
          <w:lang w:eastAsia="zh-CN"/>
        </w:rPr>
        <w:t xml:space="preserve">stabilesc mărimile maxime ale economiilor, </w:t>
      </w:r>
      <w:r w:rsidR="00423118" w:rsidRPr="009D43CD">
        <w:rPr>
          <w:rFonts w:ascii="Times New Roman" w:eastAsia="Times New Roman" w:hAnsi="Times New Roman" w:cs="Times New Roman"/>
          <w:sz w:val="24"/>
          <w:szCs w:val="24"/>
          <w:lang w:eastAsia="zh-CN"/>
        </w:rPr>
        <w:t>care urmează a fi identificate</w:t>
      </w:r>
      <w:r w:rsidRPr="009D43CD">
        <w:rPr>
          <w:rFonts w:ascii="Times New Roman" w:eastAsia="Times New Roman" w:hAnsi="Times New Roman" w:cs="Times New Roman"/>
          <w:sz w:val="24"/>
          <w:szCs w:val="24"/>
          <w:lang w:eastAsia="zh-CN"/>
        </w:rPr>
        <w:t xml:space="preserve"> (în procente față de portofoliul de cheltuieli al anului de referință sau în sume fixe) și modul de utilizare a acestora (redistribuire a resurselor bugetare sau reducere a cheltuielilor).</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sz w:val="24"/>
          <w:szCs w:val="24"/>
          <w:lang w:eastAsia="zh-CN"/>
        </w:rPr>
        <w:t xml:space="preserve">În cazurile, în care veniturile bugetare nu acoperă cheltuielile, este nevoie de măsuri care să prevină creșterea deficitului bugetar. Țintele de economii în asemenea cazuri sunt formulate în procente din volumul de cheltuieli astfel, încât ținta economiilor să fie clară. În cazurile, în care obiectivul general este definit în scopul identificării surselor pentru creșterea calității unor servicii publice sau pentru activități noi, obiectivul specific poate defini volumul de mijloace bănești, care trebuie obținute din economii, cât și activitățile/cheltuielile care urmează a fi finanțate din acele economii. </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37</w:t>
      </w:r>
      <w:r w:rsidRPr="003C171B">
        <w:rPr>
          <w:rFonts w:ascii="Times New Roman" w:eastAsia="Times New Roman" w:hAnsi="Times New Roman" w:cs="Times New Roman"/>
          <w:sz w:val="24"/>
          <w:szCs w:val="24"/>
          <w:lang w:eastAsia="zh-CN"/>
        </w:rPr>
        <w:t xml:space="preserve">. </w:t>
      </w:r>
      <w:r w:rsidRPr="003C171B">
        <w:rPr>
          <w:rFonts w:ascii="Times New Roman" w:eastAsia="Times New Roman" w:hAnsi="Times New Roman" w:cs="Times New Roman"/>
          <w:i/>
          <w:sz w:val="24"/>
          <w:szCs w:val="24"/>
          <w:lang w:eastAsia="zh-CN"/>
        </w:rPr>
        <w:t>Cerințele pentru propunerile de măsuri de eficientizare a cheltuielilor</w:t>
      </w:r>
      <w:r w:rsidRPr="003C171B">
        <w:rPr>
          <w:rFonts w:ascii="Times New Roman" w:eastAsia="Times New Roman" w:hAnsi="Times New Roman" w:cs="Times New Roman"/>
          <w:b/>
          <w:sz w:val="24"/>
          <w:szCs w:val="24"/>
          <w:lang w:eastAsia="zh-CN"/>
        </w:rPr>
        <w:t xml:space="preserve"> -  </w:t>
      </w:r>
      <w:r w:rsidRPr="003C171B">
        <w:rPr>
          <w:rFonts w:ascii="Times New Roman" w:eastAsia="Times New Roman" w:hAnsi="Times New Roman" w:cs="Times New Roman"/>
          <w:sz w:val="24"/>
          <w:szCs w:val="24"/>
          <w:lang w:eastAsia="zh-CN"/>
        </w:rPr>
        <w:t>se indică cerințele pentru propunerile de măsuri de eficientizare a cheltuielilor, precum implicațiile financiare pe termen lung, descrierea propunerilor de politici, argumentarea acestora, impactul asupra grupurilor vizate, implementarea și cerințele legislative.</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38</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i/>
          <w:sz w:val="24"/>
          <w:szCs w:val="24"/>
          <w:lang w:eastAsia="zh-CN"/>
        </w:rPr>
        <w:t xml:space="preserve">Cerințele față de raportul privind </w:t>
      </w:r>
      <w:r w:rsidRPr="003C171B">
        <w:rPr>
          <w:rFonts w:ascii="Times New Roman" w:eastAsia="Times New Roman" w:hAnsi="Times New Roman" w:cs="Times New Roman"/>
          <w:i/>
          <w:sz w:val="24"/>
          <w:szCs w:val="24"/>
          <w:lang w:eastAsia="zh-CN"/>
        </w:rPr>
        <w:t>revizuirea cheltuielilor</w:t>
      </w:r>
      <w:r w:rsidRPr="003C171B">
        <w:rPr>
          <w:rFonts w:ascii="Times New Roman" w:eastAsia="Times New Roman" w:hAnsi="Times New Roman" w:cs="Times New Roman"/>
          <w:b/>
          <w:sz w:val="24"/>
          <w:szCs w:val="24"/>
          <w:lang w:eastAsia="zh-CN"/>
        </w:rPr>
        <w:t xml:space="preserve">  - </w:t>
      </w:r>
      <w:r w:rsidRPr="003C171B">
        <w:rPr>
          <w:rFonts w:ascii="Times New Roman" w:eastAsia="Times New Roman" w:hAnsi="Times New Roman" w:cs="Times New Roman"/>
          <w:sz w:val="24"/>
          <w:szCs w:val="24"/>
          <w:lang w:eastAsia="zh-CN"/>
        </w:rPr>
        <w:t>se indică cerințele față de conținutul/formatul raportului privind revizuirea cheltuielilor.</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39</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i/>
          <w:sz w:val="24"/>
          <w:szCs w:val="24"/>
          <w:lang w:eastAsia="zh-CN"/>
        </w:rPr>
        <w:t xml:space="preserve"> Aspecte organizaționale </w:t>
      </w:r>
      <w:r w:rsidRPr="003C171B">
        <w:rPr>
          <w:rFonts w:ascii="Times New Roman" w:eastAsia="Times New Roman" w:hAnsi="Times New Roman" w:cs="Times New Roman"/>
          <w:b/>
          <w:sz w:val="24"/>
          <w:szCs w:val="24"/>
          <w:lang w:eastAsia="zh-CN"/>
        </w:rPr>
        <w:t xml:space="preserve">- </w:t>
      </w:r>
      <w:r w:rsidRPr="003C171B">
        <w:rPr>
          <w:rFonts w:ascii="Times New Roman" w:eastAsia="Times New Roman" w:hAnsi="Times New Roman" w:cs="Times New Roman"/>
          <w:sz w:val="24"/>
          <w:szCs w:val="24"/>
          <w:lang w:eastAsia="zh-CN"/>
        </w:rPr>
        <w:t xml:space="preserve">se indică cine efectuează analiza cheltuielilor, </w:t>
      </w:r>
      <w:r w:rsidR="00F15E47">
        <w:rPr>
          <w:rFonts w:ascii="Times New Roman" w:eastAsia="Times New Roman" w:hAnsi="Times New Roman" w:cs="Times New Roman"/>
          <w:sz w:val="24"/>
          <w:szCs w:val="24"/>
          <w:lang w:eastAsia="zh-CN"/>
        </w:rPr>
        <w:t xml:space="preserve">perioada de timp supusă analizei, </w:t>
      </w:r>
      <w:r w:rsidRPr="003C171B">
        <w:rPr>
          <w:rFonts w:ascii="Times New Roman" w:eastAsia="Times New Roman" w:hAnsi="Times New Roman" w:cs="Times New Roman"/>
          <w:sz w:val="24"/>
          <w:szCs w:val="24"/>
          <w:lang w:eastAsia="zh-CN"/>
        </w:rPr>
        <w:t>sursele de</w:t>
      </w:r>
      <w:r w:rsidR="00423118">
        <w:rPr>
          <w:rFonts w:ascii="Times New Roman" w:eastAsia="Times New Roman" w:hAnsi="Times New Roman" w:cs="Times New Roman"/>
          <w:sz w:val="24"/>
          <w:szCs w:val="24"/>
          <w:lang w:eastAsia="zh-CN"/>
        </w:rPr>
        <w:t xml:space="preserve"> date și</w:t>
      </w:r>
      <w:r w:rsidRPr="003C171B">
        <w:rPr>
          <w:rFonts w:ascii="Times New Roman" w:eastAsia="Times New Roman" w:hAnsi="Times New Roman" w:cs="Times New Roman"/>
          <w:sz w:val="24"/>
          <w:szCs w:val="24"/>
          <w:lang w:eastAsia="zh-CN"/>
        </w:rPr>
        <w:t xml:space="preserve"> informații pentru analiză, cui va fi p</w:t>
      </w:r>
      <w:r>
        <w:rPr>
          <w:rFonts w:ascii="Times New Roman" w:eastAsia="Times New Roman" w:hAnsi="Times New Roman" w:cs="Times New Roman"/>
          <w:sz w:val="24"/>
          <w:szCs w:val="24"/>
          <w:lang w:eastAsia="zh-CN"/>
        </w:rPr>
        <w:t xml:space="preserve">rezentat raportul privind </w:t>
      </w:r>
      <w:r w:rsidR="00267A68">
        <w:rPr>
          <w:rFonts w:ascii="Times New Roman" w:eastAsia="Times New Roman" w:hAnsi="Times New Roman" w:cs="Times New Roman"/>
          <w:sz w:val="24"/>
          <w:szCs w:val="24"/>
          <w:lang w:eastAsia="zh-CN"/>
        </w:rPr>
        <w:t>revizuirea cheltuielilor, inclusiv</w:t>
      </w:r>
      <w:r w:rsidRPr="003C171B">
        <w:rPr>
          <w:rFonts w:ascii="Times New Roman" w:eastAsia="Times New Roman" w:hAnsi="Times New Roman" w:cs="Times New Roman"/>
          <w:sz w:val="24"/>
          <w:szCs w:val="24"/>
          <w:lang w:eastAsia="zh-CN"/>
        </w:rPr>
        <w:t xml:space="preserve"> propunerile de măsuri de eficientizare a cheltuielilor.</w:t>
      </w:r>
    </w:p>
    <w:p w:rsidR="00CB6B69" w:rsidRPr="003C171B" w:rsidRDefault="00CB6B69" w:rsidP="00CB6B69">
      <w:pPr>
        <w:tabs>
          <w:tab w:val="left" w:pos="90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color w:val="000000" w:themeColor="text1"/>
          <w:sz w:val="24"/>
          <w:szCs w:val="24"/>
          <w:shd w:val="clear" w:color="auto" w:fill="FFFFFF"/>
          <w:lang w:val="en-GB" w:eastAsia="zh-CN"/>
        </w:rPr>
        <w:t>40</w:t>
      </w:r>
      <w:r w:rsidRPr="003C171B">
        <w:rPr>
          <w:rFonts w:ascii="Times New Roman" w:eastAsia="Times New Roman" w:hAnsi="Times New Roman" w:cs="Times New Roman"/>
          <w:b/>
          <w:color w:val="000000" w:themeColor="text1"/>
          <w:sz w:val="24"/>
          <w:szCs w:val="24"/>
          <w:shd w:val="clear" w:color="auto" w:fill="FFFFFF"/>
          <w:lang w:val="en-GB" w:eastAsia="zh-CN"/>
        </w:rPr>
        <w:t>.</w:t>
      </w:r>
      <w:r w:rsidRPr="003C171B">
        <w:rPr>
          <w:rFonts w:ascii="Times New Roman" w:eastAsia="Times New Roman" w:hAnsi="Times New Roman" w:cs="Times New Roman"/>
          <w:i/>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i/>
          <w:color w:val="000000" w:themeColor="text1"/>
          <w:sz w:val="24"/>
          <w:szCs w:val="24"/>
          <w:shd w:val="clear" w:color="auto" w:fill="FFFFFF"/>
          <w:lang w:val="en-GB" w:eastAsia="zh-CN"/>
        </w:rPr>
        <w:t>Termen</w:t>
      </w:r>
      <w:proofErr w:type="spellEnd"/>
      <w:r w:rsidRPr="003C171B">
        <w:rPr>
          <w:rFonts w:ascii="Times New Roman" w:eastAsia="Times New Roman" w:hAnsi="Times New Roman" w:cs="Times New Roman"/>
          <w:i/>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i/>
          <w:color w:val="000000" w:themeColor="text1"/>
          <w:sz w:val="24"/>
          <w:szCs w:val="24"/>
          <w:shd w:val="clear" w:color="auto" w:fill="FFFFFF"/>
          <w:lang w:val="en-GB" w:eastAsia="zh-CN"/>
        </w:rPr>
        <w:t>realizare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  se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indică</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termenul</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realizare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a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analizei</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00267A68">
        <w:rPr>
          <w:rFonts w:ascii="Times New Roman" w:eastAsia="Times New Roman" w:hAnsi="Times New Roman" w:cs="Times New Roman"/>
          <w:color w:val="000000" w:themeColor="text1"/>
          <w:sz w:val="24"/>
          <w:szCs w:val="24"/>
          <w:shd w:val="clear" w:color="auto" w:fill="FFFFFF"/>
          <w:lang w:val="en-GB" w:eastAsia="zh-CN"/>
        </w:rPr>
        <w:t>proceselor</w:t>
      </w:r>
      <w:proofErr w:type="spellEnd"/>
      <w:r w:rsidR="00267A68">
        <w:rPr>
          <w:rFonts w:ascii="Times New Roman" w:eastAsia="Times New Roman" w:hAnsi="Times New Roman" w:cs="Times New Roman"/>
          <w:color w:val="000000" w:themeColor="text1"/>
          <w:sz w:val="24"/>
          <w:szCs w:val="24"/>
          <w:shd w:val="clear" w:color="auto" w:fill="FFFFFF"/>
          <w:lang w:val="en-GB" w:eastAsia="zh-CN"/>
        </w:rPr>
        <w:t xml:space="preserve"> și </w:t>
      </w:r>
      <w:proofErr w:type="spellStart"/>
      <w:r w:rsidR="00267A68">
        <w:rPr>
          <w:rFonts w:ascii="Times New Roman" w:eastAsia="Times New Roman" w:hAnsi="Times New Roman" w:cs="Times New Roman"/>
          <w:color w:val="000000" w:themeColor="text1"/>
          <w:sz w:val="24"/>
          <w:szCs w:val="24"/>
          <w:shd w:val="clear" w:color="auto" w:fill="FFFFFF"/>
          <w:lang w:val="en-GB" w:eastAsia="zh-CN"/>
        </w:rPr>
        <w:t>politicilor</w:t>
      </w:r>
      <w:proofErr w:type="spellEnd"/>
      <w:r w:rsidR="00267A68">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00267A68">
        <w:rPr>
          <w:rFonts w:ascii="Times New Roman" w:eastAsia="Times New Roman" w:hAnsi="Times New Roman" w:cs="Times New Roman"/>
          <w:color w:val="000000" w:themeColor="text1"/>
          <w:sz w:val="24"/>
          <w:szCs w:val="24"/>
          <w:shd w:val="clear" w:color="auto" w:fill="FFFFFF"/>
          <w:lang w:val="en-GB" w:eastAsia="zh-CN"/>
        </w:rPr>
        <w:t>publice</w:t>
      </w:r>
      <w:proofErr w:type="spellEnd"/>
      <w:r w:rsidR="00267A68">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elaborării</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raportului</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00267A68">
        <w:rPr>
          <w:rFonts w:ascii="Times New Roman" w:eastAsia="Times New Roman" w:hAnsi="Times New Roman" w:cs="Times New Roman"/>
          <w:color w:val="000000" w:themeColor="text1"/>
          <w:sz w:val="24"/>
          <w:szCs w:val="24"/>
          <w:shd w:val="clear" w:color="auto" w:fill="FFFFFF"/>
          <w:lang w:val="en-GB" w:eastAsia="zh-CN"/>
        </w:rPr>
        <w:t>privind</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revizuirea</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00267A68">
        <w:rPr>
          <w:rFonts w:ascii="Times New Roman" w:eastAsia="Times New Roman" w:hAnsi="Times New Roman" w:cs="Times New Roman"/>
          <w:color w:val="000000" w:themeColor="text1"/>
          <w:sz w:val="24"/>
          <w:szCs w:val="24"/>
          <w:shd w:val="clear" w:color="auto" w:fill="FFFFFF"/>
          <w:lang w:val="en-GB" w:eastAsia="zh-CN"/>
        </w:rPr>
        <w:t xml:space="preserve">, </w:t>
      </w:r>
      <w:proofErr w:type="spellStart"/>
      <w:r w:rsidR="00267A68">
        <w:rPr>
          <w:rFonts w:ascii="Times New Roman" w:eastAsia="Times New Roman" w:hAnsi="Times New Roman" w:cs="Times New Roman"/>
          <w:color w:val="000000" w:themeColor="text1"/>
          <w:sz w:val="24"/>
          <w:szCs w:val="24"/>
          <w:shd w:val="clear" w:color="auto" w:fill="FFFFFF"/>
          <w:lang w:val="en-GB" w:eastAsia="zh-CN"/>
        </w:rPr>
        <w:t>inclusiv</w:t>
      </w:r>
      <w:proofErr w:type="spellEnd"/>
      <w:r w:rsidR="00267A68">
        <w:rPr>
          <w:rFonts w:ascii="Times New Roman" w:eastAsia="Times New Roman" w:hAnsi="Times New Roman" w:cs="Times New Roman"/>
          <w:color w:val="000000" w:themeColor="text1"/>
          <w:sz w:val="24"/>
          <w:szCs w:val="24"/>
          <w:shd w:val="clear" w:color="auto" w:fill="FFFFFF"/>
          <w:lang w:val="en-GB" w:eastAsia="zh-CN"/>
        </w:rPr>
        <w:t xml:space="preserve"> </w:t>
      </w:r>
      <w:r w:rsidRPr="003C171B">
        <w:rPr>
          <w:rFonts w:ascii="Times New Roman" w:eastAsia="Times New Roman" w:hAnsi="Times New Roman" w:cs="Times New Roman"/>
          <w:color w:val="000000" w:themeColor="text1"/>
          <w:sz w:val="24"/>
          <w:szCs w:val="24"/>
          <w:shd w:val="clear" w:color="auto" w:fill="FFFFFF"/>
          <w:lang w:val="en-GB" w:eastAsia="zh-CN"/>
        </w:rPr>
        <w:t xml:space="preserve">a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propunerilor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măsuri</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de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eficientizare</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 xml:space="preserve"> a </w:t>
      </w:r>
      <w:proofErr w:type="spellStart"/>
      <w:r w:rsidRPr="003C171B">
        <w:rPr>
          <w:rFonts w:ascii="Times New Roman" w:eastAsia="Times New Roman" w:hAnsi="Times New Roman" w:cs="Times New Roman"/>
          <w:color w:val="000000" w:themeColor="text1"/>
          <w:sz w:val="24"/>
          <w:szCs w:val="24"/>
          <w:shd w:val="clear" w:color="auto" w:fill="FFFFFF"/>
          <w:lang w:val="en-GB" w:eastAsia="zh-CN"/>
        </w:rPr>
        <w:t>cheltuielilor</w:t>
      </w:r>
      <w:proofErr w:type="spellEnd"/>
      <w:r w:rsidRPr="003C171B">
        <w:rPr>
          <w:rFonts w:ascii="Times New Roman" w:eastAsia="Times New Roman" w:hAnsi="Times New Roman" w:cs="Times New Roman"/>
          <w:color w:val="000000" w:themeColor="text1"/>
          <w:sz w:val="24"/>
          <w:szCs w:val="24"/>
          <w:shd w:val="clear" w:color="auto" w:fill="FFFFFF"/>
          <w:lang w:val="en-GB" w:eastAsia="zh-CN"/>
        </w:rPr>
        <w:t>.</w:t>
      </w:r>
    </w:p>
    <w:p w:rsidR="00CB6B69" w:rsidRDefault="00CB6B69" w:rsidP="00CB6B69">
      <w:pPr>
        <w:tabs>
          <w:tab w:val="left" w:pos="900"/>
        </w:tabs>
        <w:suppressAutoHyphens/>
        <w:spacing w:after="0" w:line="280" w:lineRule="atLeast"/>
        <w:ind w:firstLine="540"/>
        <w:contextualSpacing/>
        <w:jc w:val="both"/>
        <w:rPr>
          <w:rFonts w:ascii="Times New Roman" w:eastAsia="Times New Roman" w:hAnsi="Times New Roman" w:cs="Times New Roman"/>
          <w:strike/>
          <w:sz w:val="24"/>
          <w:szCs w:val="24"/>
          <w:lang w:eastAsia="zh-CN"/>
        </w:rPr>
      </w:pPr>
    </w:p>
    <w:p w:rsidR="00CB6B69" w:rsidRDefault="00CB6B69" w:rsidP="00CB6B69">
      <w:pPr>
        <w:pBdr>
          <w:top w:val="single" w:sz="4" w:space="1" w:color="auto"/>
          <w:left w:val="single" w:sz="4" w:space="4" w:color="auto"/>
          <w:bottom w:val="single" w:sz="4" w:space="1" w:color="auto"/>
          <w:right w:val="single" w:sz="4" w:space="4" w:color="auto"/>
        </w:pBdr>
        <w:shd w:val="clear" w:color="auto" w:fill="DEEAF6" w:themeFill="accent1" w:themeFillTint="33"/>
        <w:suppressAutoHyphens/>
        <w:spacing w:after="0" w:line="280" w:lineRule="atLeast"/>
        <w:ind w:firstLine="540"/>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bCs/>
          <w:i/>
          <w:sz w:val="24"/>
          <w:szCs w:val="24"/>
          <w:lang w:eastAsia="zh-CN"/>
        </w:rPr>
        <w:t>Produsele obținute la această etapă sunt t</w:t>
      </w:r>
      <w:r>
        <w:rPr>
          <w:rFonts w:ascii="Times New Roman" w:eastAsia="Times New Roman" w:hAnsi="Times New Roman" w:cs="Times New Roman"/>
          <w:i/>
          <w:sz w:val="24"/>
          <w:szCs w:val="24"/>
          <w:lang w:eastAsia="zh-CN"/>
        </w:rPr>
        <w:t>ematica și cadrul de revizuire a cheltuielilor aprobate.</w:t>
      </w:r>
    </w:p>
    <w:p w:rsidR="00CB6B69" w:rsidRDefault="00CB6B69" w:rsidP="00CB6B69">
      <w:pPr>
        <w:spacing w:line="276" w:lineRule="auto"/>
        <w:ind w:firstLine="567"/>
        <w:jc w:val="center"/>
        <w:rPr>
          <w:rFonts w:ascii="Times New Roman" w:eastAsia="Times New Roman" w:hAnsi="Times New Roman" w:cs="Times New Roman"/>
          <w:b/>
          <w:bCs/>
          <w:color w:val="000000" w:themeColor="text1"/>
          <w:sz w:val="24"/>
          <w:szCs w:val="24"/>
          <w:lang w:eastAsia="zh-CN"/>
        </w:rPr>
      </w:pPr>
    </w:p>
    <w:p w:rsidR="00B763AB" w:rsidRDefault="00B763AB" w:rsidP="00CB6B69">
      <w:pPr>
        <w:spacing w:after="0" w:line="276" w:lineRule="auto"/>
        <w:jc w:val="center"/>
        <w:rPr>
          <w:rFonts w:ascii="Times New Roman" w:eastAsia="Times New Roman" w:hAnsi="Times New Roman" w:cs="Times New Roman"/>
          <w:b/>
          <w:spacing w:val="3"/>
          <w:sz w:val="24"/>
          <w:szCs w:val="24"/>
          <w:lang w:eastAsia="zh-CN"/>
        </w:rPr>
      </w:pPr>
    </w:p>
    <w:p w:rsidR="00B763AB" w:rsidRDefault="00B763AB" w:rsidP="00CB6B69">
      <w:pPr>
        <w:spacing w:after="0" w:line="276" w:lineRule="auto"/>
        <w:jc w:val="center"/>
        <w:rPr>
          <w:rFonts w:ascii="Times New Roman" w:eastAsia="Times New Roman" w:hAnsi="Times New Roman" w:cs="Times New Roman"/>
          <w:b/>
          <w:spacing w:val="3"/>
          <w:sz w:val="24"/>
          <w:szCs w:val="24"/>
          <w:lang w:eastAsia="zh-CN"/>
        </w:rPr>
      </w:pPr>
    </w:p>
    <w:p w:rsidR="00CB6B69" w:rsidRDefault="00CB6B69" w:rsidP="00CB6B69">
      <w:pPr>
        <w:spacing w:after="0" w:line="276" w:lineRule="auto"/>
        <w:jc w:val="center"/>
        <w:rPr>
          <w:rFonts w:ascii="Times New Roman" w:eastAsia="Times New Roman" w:hAnsi="Times New Roman" w:cs="Times New Roman"/>
          <w:b/>
          <w:spacing w:val="3"/>
          <w:sz w:val="24"/>
          <w:szCs w:val="24"/>
          <w:lang w:eastAsia="zh-CN"/>
        </w:rPr>
      </w:pPr>
      <w:r w:rsidRPr="003C171B">
        <w:rPr>
          <w:rFonts w:ascii="Times New Roman" w:eastAsia="Times New Roman" w:hAnsi="Times New Roman" w:cs="Times New Roman"/>
          <w:b/>
          <w:spacing w:val="3"/>
          <w:sz w:val="24"/>
          <w:szCs w:val="24"/>
          <w:lang w:eastAsia="zh-CN"/>
        </w:rPr>
        <w:t>Elaborarea</w:t>
      </w:r>
      <w:r w:rsidR="00267A68">
        <w:rPr>
          <w:rFonts w:ascii="Times New Roman" w:eastAsia="Times New Roman" w:hAnsi="Times New Roman" w:cs="Times New Roman"/>
          <w:b/>
          <w:spacing w:val="3"/>
          <w:sz w:val="24"/>
          <w:szCs w:val="24"/>
          <w:lang w:eastAsia="zh-CN"/>
        </w:rPr>
        <w:t xml:space="preserve"> propunerilor de măsuri</w:t>
      </w:r>
      <w:r w:rsidRPr="003C171B">
        <w:rPr>
          <w:rFonts w:ascii="Times New Roman" w:eastAsia="Times New Roman" w:hAnsi="Times New Roman" w:cs="Times New Roman"/>
          <w:b/>
          <w:spacing w:val="3"/>
          <w:sz w:val="24"/>
          <w:szCs w:val="24"/>
          <w:lang w:eastAsia="zh-CN"/>
        </w:rPr>
        <w:t xml:space="preserve"> de eficientizare a cheltuielilor (Etapa 2)</w:t>
      </w:r>
    </w:p>
    <w:p w:rsidR="00CB6B69" w:rsidRPr="003C171B" w:rsidRDefault="00CB6B69" w:rsidP="00CB6B69">
      <w:pPr>
        <w:tabs>
          <w:tab w:val="left" w:pos="540"/>
        </w:tabs>
        <w:spacing w:after="0" w:line="276" w:lineRule="auto"/>
        <w:jc w:val="center"/>
        <w:rPr>
          <w:rFonts w:ascii="Times New Roman" w:eastAsia="Times New Roman" w:hAnsi="Times New Roman" w:cs="Times New Roman"/>
          <w:bCs/>
          <w:color w:val="000000" w:themeColor="text1"/>
          <w:sz w:val="24"/>
          <w:szCs w:val="24"/>
          <w:lang w:eastAsia="zh-CN"/>
        </w:rPr>
      </w:pPr>
    </w:p>
    <w:p w:rsidR="00CB6B69" w:rsidRPr="003C171B" w:rsidRDefault="00E94DF0" w:rsidP="00CB6B69">
      <w:pPr>
        <w:spacing w:after="0" w:line="276" w:lineRule="auto"/>
        <w:ind w:firstLine="567"/>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
          <w:bCs/>
          <w:color w:val="000000" w:themeColor="text1"/>
          <w:sz w:val="24"/>
          <w:szCs w:val="24"/>
          <w:lang w:eastAsia="zh-CN"/>
        </w:rPr>
        <w:t>4</w:t>
      </w:r>
      <w:r w:rsidR="00CB6B69">
        <w:rPr>
          <w:rFonts w:ascii="Times New Roman" w:eastAsia="Times New Roman" w:hAnsi="Times New Roman" w:cs="Times New Roman"/>
          <w:b/>
          <w:bCs/>
          <w:color w:val="000000" w:themeColor="text1"/>
          <w:sz w:val="24"/>
          <w:szCs w:val="24"/>
          <w:lang w:eastAsia="zh-CN"/>
        </w:rPr>
        <w:t>1</w:t>
      </w:r>
      <w:r w:rsidR="00CB6B69" w:rsidRPr="003C171B">
        <w:rPr>
          <w:rFonts w:ascii="Times New Roman" w:eastAsia="Times New Roman" w:hAnsi="Times New Roman" w:cs="Times New Roman"/>
          <w:b/>
          <w:bCs/>
          <w:color w:val="000000" w:themeColor="text1"/>
          <w:sz w:val="24"/>
          <w:szCs w:val="24"/>
          <w:lang w:eastAsia="zh-CN"/>
        </w:rPr>
        <w:t>.</w:t>
      </w:r>
      <w:r w:rsidR="00CB6B69" w:rsidRPr="003C171B">
        <w:rPr>
          <w:rFonts w:ascii="Times New Roman" w:eastAsia="Times New Roman" w:hAnsi="Times New Roman" w:cs="Times New Roman"/>
          <w:bCs/>
          <w:color w:val="000000" w:themeColor="text1"/>
          <w:sz w:val="24"/>
          <w:szCs w:val="24"/>
          <w:lang w:eastAsia="zh-CN"/>
        </w:rPr>
        <w:t xml:space="preserve"> La etapa de</w:t>
      </w:r>
      <w:r w:rsidR="00CB6B69" w:rsidRPr="003C171B">
        <w:rPr>
          <w:rFonts w:ascii="Times New Roman" w:eastAsia="Times New Roman" w:hAnsi="Times New Roman" w:cs="Times New Roman"/>
          <w:b/>
          <w:bCs/>
          <w:i/>
          <w:color w:val="000000" w:themeColor="text1"/>
          <w:sz w:val="24"/>
          <w:szCs w:val="24"/>
          <w:lang w:eastAsia="zh-CN"/>
        </w:rPr>
        <w:t xml:space="preserve"> elaborare a</w:t>
      </w:r>
      <w:r w:rsidR="00B12521">
        <w:rPr>
          <w:rFonts w:ascii="Times New Roman" w:eastAsia="Times New Roman" w:hAnsi="Times New Roman" w:cs="Times New Roman"/>
          <w:b/>
          <w:bCs/>
          <w:i/>
          <w:color w:val="000000" w:themeColor="text1"/>
          <w:sz w:val="24"/>
          <w:szCs w:val="24"/>
          <w:lang w:eastAsia="zh-CN"/>
        </w:rPr>
        <w:t xml:space="preserve"> propunerilor de</w:t>
      </w:r>
      <w:r w:rsidR="00CB6B69" w:rsidRPr="003C171B">
        <w:rPr>
          <w:rFonts w:ascii="Times New Roman" w:eastAsia="Times New Roman" w:hAnsi="Times New Roman" w:cs="Times New Roman"/>
          <w:b/>
          <w:bCs/>
          <w:i/>
          <w:color w:val="000000" w:themeColor="text1"/>
          <w:sz w:val="24"/>
          <w:szCs w:val="24"/>
          <w:lang w:eastAsia="zh-CN"/>
        </w:rPr>
        <w:t xml:space="preserve"> măsuri de eficientizare a cheltuielilor </w:t>
      </w:r>
      <w:r w:rsidR="00CB6B69" w:rsidRPr="003C171B">
        <w:rPr>
          <w:rFonts w:ascii="Times New Roman" w:eastAsia="Times New Roman" w:hAnsi="Times New Roman" w:cs="Times New Roman"/>
          <w:bCs/>
          <w:color w:val="000000" w:themeColor="text1"/>
          <w:sz w:val="24"/>
          <w:szCs w:val="24"/>
          <w:lang w:eastAsia="zh-CN"/>
        </w:rPr>
        <w:t xml:space="preserve">rolul principal revine </w:t>
      </w:r>
      <w:r w:rsidR="00CB6B69" w:rsidRPr="003C171B">
        <w:rPr>
          <w:rFonts w:ascii="Times New Roman" w:eastAsia="Times New Roman" w:hAnsi="Times New Roman" w:cs="Times New Roman"/>
          <w:sz w:val="24"/>
          <w:szCs w:val="24"/>
          <w:lang w:eastAsia="zh-CN"/>
        </w:rPr>
        <w:t xml:space="preserve">autorităților administrației publice centrale, </w:t>
      </w:r>
      <w:r w:rsidR="00B12521">
        <w:rPr>
          <w:rFonts w:ascii="Times New Roman" w:eastAsia="Times New Roman" w:hAnsi="Times New Roman" w:cs="Times New Roman"/>
          <w:bCs/>
          <w:sz w:val="24"/>
          <w:szCs w:val="24"/>
          <w:lang w:eastAsia="zh-CN"/>
        </w:rPr>
        <w:t>de competența căreia</w:t>
      </w:r>
      <w:r w:rsidR="00423118">
        <w:rPr>
          <w:rFonts w:ascii="Times New Roman" w:eastAsia="Times New Roman" w:hAnsi="Times New Roman" w:cs="Times New Roman"/>
          <w:bCs/>
          <w:sz w:val="24"/>
          <w:szCs w:val="24"/>
          <w:lang w:eastAsia="zh-CN"/>
        </w:rPr>
        <w:t>/cărora</w:t>
      </w:r>
      <w:r w:rsidR="00B12521">
        <w:rPr>
          <w:rFonts w:ascii="Times New Roman" w:eastAsia="Times New Roman" w:hAnsi="Times New Roman" w:cs="Times New Roman"/>
          <w:bCs/>
          <w:sz w:val="24"/>
          <w:szCs w:val="24"/>
          <w:lang w:eastAsia="zh-CN"/>
        </w:rPr>
        <w:t xml:space="preserve"> ține tematica de</w:t>
      </w:r>
      <w:r w:rsidR="00CB6B69" w:rsidRPr="003C171B">
        <w:rPr>
          <w:rFonts w:ascii="Times New Roman" w:eastAsia="Times New Roman" w:hAnsi="Times New Roman" w:cs="Times New Roman"/>
          <w:bCs/>
          <w:sz w:val="24"/>
          <w:szCs w:val="24"/>
          <w:lang w:eastAsia="zh-CN"/>
        </w:rPr>
        <w:t xml:space="preserve"> revizuir</w:t>
      </w:r>
      <w:r w:rsidR="00B12521">
        <w:rPr>
          <w:rFonts w:ascii="Times New Roman" w:eastAsia="Times New Roman" w:hAnsi="Times New Roman" w:cs="Times New Roman"/>
          <w:bCs/>
          <w:sz w:val="24"/>
          <w:szCs w:val="24"/>
          <w:lang w:eastAsia="zh-CN"/>
        </w:rPr>
        <w:t>e a cheltuielilor</w:t>
      </w:r>
      <w:r w:rsidR="00CB6B69" w:rsidRPr="003C171B">
        <w:rPr>
          <w:rFonts w:ascii="Times New Roman" w:eastAsia="Times New Roman" w:hAnsi="Times New Roman" w:cs="Times New Roman"/>
          <w:bCs/>
          <w:sz w:val="24"/>
          <w:szCs w:val="24"/>
          <w:lang w:eastAsia="zh-CN"/>
        </w:rPr>
        <w:t xml:space="preserve">. La această etapă </w:t>
      </w:r>
      <w:r w:rsidR="00CB6B69" w:rsidRPr="003C171B">
        <w:rPr>
          <w:rFonts w:ascii="Times New Roman" w:eastAsia="Times New Roman" w:hAnsi="Times New Roman" w:cs="Times New Roman"/>
          <w:sz w:val="24"/>
          <w:szCs w:val="24"/>
          <w:lang w:eastAsia="zh-CN"/>
        </w:rPr>
        <w:t>se disting următoarele activități:</w:t>
      </w:r>
    </w:p>
    <w:p w:rsidR="00CB6B69" w:rsidRPr="003C171B" w:rsidRDefault="00CB6B69" w:rsidP="00CB6B69">
      <w:pPr>
        <w:numPr>
          <w:ilvl w:val="0"/>
          <w:numId w:val="14"/>
        </w:numPr>
        <w:tabs>
          <w:tab w:val="left" w:pos="900"/>
          <w:tab w:val="left" w:pos="990"/>
        </w:tabs>
        <w:suppressAutoHyphens/>
        <w:spacing w:after="0" w:line="276" w:lineRule="auto"/>
        <w:ind w:left="0" w:firstLine="540"/>
        <w:contextualSpacing/>
        <w:jc w:val="both"/>
        <w:rPr>
          <w:rFonts w:ascii="Times New Roman" w:eastAsia="Times New Roman" w:hAnsi="Times New Roman" w:cs="Times New Roman"/>
          <w:bCs/>
          <w:sz w:val="24"/>
          <w:szCs w:val="24"/>
          <w:lang w:eastAsia="zh-CN"/>
        </w:rPr>
      </w:pPr>
      <w:r w:rsidRPr="003C171B">
        <w:rPr>
          <w:rFonts w:ascii="Times New Roman" w:eastAsia="Times New Roman" w:hAnsi="Times New Roman" w:cs="Times New Roman"/>
          <w:bCs/>
          <w:sz w:val="24"/>
          <w:szCs w:val="24"/>
          <w:lang w:eastAsia="zh-CN"/>
        </w:rPr>
        <w:t xml:space="preserve">aprobarea, pentru fiecare tematică, a </w:t>
      </w:r>
      <w:r>
        <w:rPr>
          <w:rFonts w:ascii="Times New Roman" w:eastAsia="Times New Roman" w:hAnsi="Times New Roman" w:cs="Times New Roman"/>
          <w:bCs/>
          <w:sz w:val="24"/>
          <w:szCs w:val="24"/>
          <w:lang w:eastAsia="zh-CN"/>
        </w:rPr>
        <w:t xml:space="preserve">Comitetului de supraveghere, a </w:t>
      </w:r>
      <w:r w:rsidRPr="003C171B">
        <w:rPr>
          <w:rFonts w:ascii="Times New Roman" w:eastAsia="Times New Roman" w:hAnsi="Times New Roman" w:cs="Times New Roman"/>
          <w:bCs/>
          <w:sz w:val="24"/>
          <w:szCs w:val="24"/>
          <w:lang w:eastAsia="zh-CN"/>
        </w:rPr>
        <w:t>componenței grupului de lucru și</w:t>
      </w:r>
      <w:r w:rsidR="00423118">
        <w:rPr>
          <w:rFonts w:ascii="Times New Roman" w:eastAsia="Times New Roman" w:hAnsi="Times New Roman" w:cs="Times New Roman"/>
          <w:bCs/>
          <w:sz w:val="24"/>
          <w:szCs w:val="24"/>
          <w:lang w:eastAsia="zh-CN"/>
        </w:rPr>
        <w:t xml:space="preserve"> a</w:t>
      </w:r>
      <w:r w:rsidRPr="003C171B">
        <w:rPr>
          <w:rFonts w:ascii="Times New Roman" w:eastAsia="Times New Roman" w:hAnsi="Times New Roman" w:cs="Times New Roman"/>
          <w:bCs/>
          <w:sz w:val="24"/>
          <w:szCs w:val="24"/>
          <w:lang w:eastAsia="zh-CN"/>
        </w:rPr>
        <w:t xml:space="preserve"> foii de parcurs pentru acesta;</w:t>
      </w:r>
    </w:p>
    <w:p w:rsidR="00CB6B69" w:rsidRPr="003C171B" w:rsidRDefault="00CB6B69" w:rsidP="00CB6B69">
      <w:pPr>
        <w:numPr>
          <w:ilvl w:val="0"/>
          <w:numId w:val="14"/>
        </w:numPr>
        <w:tabs>
          <w:tab w:val="left" w:pos="810"/>
          <w:tab w:val="left" w:pos="990"/>
          <w:tab w:val="left" w:pos="1080"/>
        </w:tabs>
        <w:suppressAutoHyphens/>
        <w:spacing w:after="0" w:line="276" w:lineRule="auto"/>
        <w:ind w:hanging="540"/>
        <w:contextualSpacing/>
        <w:jc w:val="both"/>
        <w:rPr>
          <w:rFonts w:ascii="Times New Roman" w:eastAsia="Times New Roman" w:hAnsi="Times New Roman" w:cs="Times New Roman"/>
          <w:bCs/>
          <w:sz w:val="24"/>
          <w:szCs w:val="24"/>
          <w:lang w:eastAsia="zh-CN"/>
        </w:rPr>
      </w:pPr>
      <w:r w:rsidRPr="003C171B">
        <w:rPr>
          <w:rFonts w:ascii="Times New Roman" w:eastAsia="Times New Roman" w:hAnsi="Times New Roman" w:cs="Times New Roman"/>
          <w:bCs/>
          <w:sz w:val="24"/>
          <w:szCs w:val="24"/>
          <w:lang w:eastAsia="zh-CN"/>
        </w:rPr>
        <w:t>efectuarea analizei cheltuielilor bugetare, a proceselor și politicilor publice;</w:t>
      </w:r>
    </w:p>
    <w:p w:rsidR="00CB6B69" w:rsidRDefault="00CB6B69" w:rsidP="00CB6B69">
      <w:pPr>
        <w:numPr>
          <w:ilvl w:val="0"/>
          <w:numId w:val="14"/>
        </w:numPr>
        <w:tabs>
          <w:tab w:val="left" w:pos="900"/>
          <w:tab w:val="left" w:pos="990"/>
        </w:tabs>
        <w:suppressAutoHyphens/>
        <w:spacing w:after="0" w:line="276" w:lineRule="auto"/>
        <w:ind w:left="810" w:hanging="270"/>
        <w:contextualSpacing/>
        <w:jc w:val="both"/>
        <w:rPr>
          <w:rFonts w:ascii="Times New Roman" w:eastAsia="Times New Roman" w:hAnsi="Times New Roman" w:cs="Times New Roman"/>
          <w:bCs/>
          <w:sz w:val="24"/>
          <w:szCs w:val="24"/>
          <w:lang w:eastAsia="zh-CN"/>
        </w:rPr>
      </w:pPr>
      <w:r w:rsidRPr="003C171B">
        <w:rPr>
          <w:rFonts w:ascii="Times New Roman" w:eastAsia="Times New Roman" w:hAnsi="Times New Roman" w:cs="Times New Roman"/>
          <w:bCs/>
          <w:sz w:val="24"/>
          <w:szCs w:val="24"/>
          <w:lang w:eastAsia="zh-CN"/>
        </w:rPr>
        <w:t xml:space="preserve">elaborarea raportului </w:t>
      </w:r>
      <w:r>
        <w:rPr>
          <w:rFonts w:ascii="Times New Roman" w:eastAsia="Times New Roman" w:hAnsi="Times New Roman" w:cs="Times New Roman"/>
          <w:bCs/>
          <w:sz w:val="24"/>
          <w:szCs w:val="24"/>
          <w:lang w:eastAsia="zh-CN"/>
        </w:rPr>
        <w:t>privind</w:t>
      </w:r>
      <w:r w:rsidRPr="003C171B">
        <w:rPr>
          <w:rFonts w:ascii="Times New Roman" w:eastAsia="Times New Roman" w:hAnsi="Times New Roman" w:cs="Times New Roman"/>
          <w:bCs/>
          <w:sz w:val="24"/>
          <w:szCs w:val="24"/>
          <w:lang w:eastAsia="zh-CN"/>
        </w:rPr>
        <w:t xml:space="preserve"> revizuirea cheltuielilor</w:t>
      </w:r>
      <w:r>
        <w:rPr>
          <w:rFonts w:ascii="Times New Roman" w:eastAsia="Times New Roman" w:hAnsi="Times New Roman" w:cs="Times New Roman"/>
          <w:bCs/>
          <w:sz w:val="24"/>
          <w:szCs w:val="24"/>
          <w:lang w:eastAsia="zh-CN"/>
        </w:rPr>
        <w:t>, inclusiv</w:t>
      </w:r>
      <w:r w:rsidRPr="003C171B">
        <w:rPr>
          <w:rFonts w:ascii="Times New Roman" w:eastAsia="Times New Roman" w:hAnsi="Times New Roman" w:cs="Times New Roman"/>
          <w:bCs/>
          <w:sz w:val="24"/>
          <w:szCs w:val="24"/>
          <w:lang w:eastAsia="zh-CN"/>
        </w:rPr>
        <w:t xml:space="preserve"> a propunerilor de măsuri de eficientizare a cheltuielilor.</w:t>
      </w:r>
    </w:p>
    <w:p w:rsidR="00CB6B69" w:rsidRPr="003C171B" w:rsidRDefault="00CB6B69" w:rsidP="00CB6B69">
      <w:pPr>
        <w:tabs>
          <w:tab w:val="left" w:pos="900"/>
          <w:tab w:val="left" w:pos="990"/>
        </w:tabs>
        <w:suppressAutoHyphens/>
        <w:spacing w:after="0" w:line="276" w:lineRule="auto"/>
        <w:ind w:left="810"/>
        <w:contextualSpacing/>
        <w:jc w:val="both"/>
        <w:rPr>
          <w:rFonts w:ascii="Times New Roman" w:eastAsia="Times New Roman" w:hAnsi="Times New Roman" w:cs="Times New Roman"/>
          <w:bCs/>
          <w:sz w:val="24"/>
          <w:szCs w:val="24"/>
          <w:lang w:eastAsia="zh-CN"/>
        </w:rPr>
      </w:pPr>
    </w:p>
    <w:p w:rsidR="00CB6B69" w:rsidRDefault="00CB6B69" w:rsidP="00CB6B69">
      <w:pPr>
        <w:tabs>
          <w:tab w:val="left" w:pos="0"/>
          <w:tab w:val="left" w:pos="900"/>
        </w:tabs>
        <w:suppressAutoHyphens/>
        <w:spacing w:after="0" w:line="276" w:lineRule="auto"/>
        <w:ind w:firstLine="567"/>
        <w:jc w:val="center"/>
        <w:rPr>
          <w:rFonts w:ascii="Times New Roman" w:eastAsia="Times New Roman" w:hAnsi="Times New Roman" w:cs="Times New Roman"/>
          <w:bCs/>
          <w:i/>
          <w:color w:val="000000" w:themeColor="text1"/>
          <w:sz w:val="24"/>
          <w:szCs w:val="24"/>
          <w:lang w:eastAsia="zh-CN"/>
        </w:rPr>
      </w:pPr>
      <w:r w:rsidRPr="00733D24">
        <w:rPr>
          <w:rFonts w:ascii="Times New Roman" w:eastAsia="Times New Roman" w:hAnsi="Times New Roman" w:cs="Times New Roman"/>
          <w:bCs/>
          <w:i/>
          <w:color w:val="000000" w:themeColor="text1"/>
          <w:sz w:val="24"/>
          <w:szCs w:val="24"/>
          <w:lang w:eastAsia="zh-CN"/>
        </w:rPr>
        <w:t xml:space="preserve">Aprobarea, pentru fiecare tematică, a </w:t>
      </w:r>
      <w:r>
        <w:rPr>
          <w:rFonts w:ascii="Times New Roman" w:eastAsia="Times New Roman" w:hAnsi="Times New Roman" w:cs="Times New Roman"/>
          <w:bCs/>
          <w:i/>
          <w:color w:val="000000" w:themeColor="text1"/>
          <w:sz w:val="24"/>
          <w:szCs w:val="24"/>
          <w:lang w:eastAsia="zh-CN"/>
        </w:rPr>
        <w:t xml:space="preserve">Comitetului de supraveghere, a </w:t>
      </w:r>
      <w:r w:rsidRPr="00733D24">
        <w:rPr>
          <w:rFonts w:ascii="Times New Roman" w:eastAsia="Times New Roman" w:hAnsi="Times New Roman" w:cs="Times New Roman"/>
          <w:bCs/>
          <w:i/>
          <w:color w:val="000000" w:themeColor="text1"/>
          <w:sz w:val="24"/>
          <w:szCs w:val="24"/>
          <w:lang w:eastAsia="zh-CN"/>
        </w:rPr>
        <w:t xml:space="preserve">componenței </w:t>
      </w:r>
    </w:p>
    <w:p w:rsidR="00CB6B69" w:rsidRPr="00733D24" w:rsidRDefault="00CB6B69" w:rsidP="00CB6B69">
      <w:pPr>
        <w:tabs>
          <w:tab w:val="left" w:pos="0"/>
          <w:tab w:val="left" w:pos="900"/>
        </w:tabs>
        <w:suppressAutoHyphens/>
        <w:spacing w:after="0" w:line="276" w:lineRule="auto"/>
        <w:ind w:firstLine="567"/>
        <w:jc w:val="center"/>
        <w:rPr>
          <w:rFonts w:ascii="Times New Roman" w:eastAsia="Times New Roman" w:hAnsi="Times New Roman" w:cs="Times New Roman"/>
          <w:bCs/>
          <w:i/>
          <w:color w:val="000000" w:themeColor="text1"/>
          <w:sz w:val="24"/>
          <w:szCs w:val="24"/>
          <w:lang w:eastAsia="zh-CN"/>
        </w:rPr>
      </w:pPr>
      <w:r w:rsidRPr="00733D24">
        <w:rPr>
          <w:rFonts w:ascii="Times New Roman" w:eastAsia="Times New Roman" w:hAnsi="Times New Roman" w:cs="Times New Roman"/>
          <w:bCs/>
          <w:i/>
          <w:color w:val="000000" w:themeColor="text1"/>
          <w:sz w:val="24"/>
          <w:szCs w:val="24"/>
          <w:lang w:eastAsia="zh-CN"/>
        </w:rPr>
        <w:t>grupului de lucru</w:t>
      </w:r>
      <w:r>
        <w:rPr>
          <w:rFonts w:ascii="Times New Roman" w:eastAsia="Times New Roman" w:hAnsi="Times New Roman" w:cs="Times New Roman"/>
          <w:bCs/>
          <w:i/>
          <w:color w:val="000000" w:themeColor="text1"/>
          <w:sz w:val="24"/>
          <w:szCs w:val="24"/>
          <w:lang w:eastAsia="zh-CN"/>
        </w:rPr>
        <w:t xml:space="preserve"> </w:t>
      </w:r>
      <w:r w:rsidRPr="00733D24">
        <w:rPr>
          <w:rFonts w:ascii="Times New Roman" w:eastAsia="Times New Roman" w:hAnsi="Times New Roman" w:cs="Times New Roman"/>
          <w:bCs/>
          <w:i/>
          <w:color w:val="000000" w:themeColor="text1"/>
          <w:sz w:val="24"/>
          <w:szCs w:val="24"/>
          <w:lang w:eastAsia="zh-CN"/>
        </w:rPr>
        <w:t>și</w:t>
      </w:r>
      <w:r>
        <w:rPr>
          <w:rFonts w:ascii="Times New Roman" w:eastAsia="Times New Roman" w:hAnsi="Times New Roman" w:cs="Times New Roman"/>
          <w:bCs/>
          <w:i/>
          <w:color w:val="000000" w:themeColor="text1"/>
          <w:sz w:val="24"/>
          <w:szCs w:val="24"/>
          <w:lang w:eastAsia="zh-CN"/>
        </w:rPr>
        <w:t xml:space="preserve"> a</w:t>
      </w:r>
      <w:r w:rsidRPr="00733D24">
        <w:rPr>
          <w:rFonts w:ascii="Times New Roman" w:eastAsia="Times New Roman" w:hAnsi="Times New Roman" w:cs="Times New Roman"/>
          <w:bCs/>
          <w:i/>
          <w:color w:val="000000" w:themeColor="text1"/>
          <w:sz w:val="24"/>
          <w:szCs w:val="24"/>
          <w:lang w:eastAsia="zh-CN"/>
        </w:rPr>
        <w:t xml:space="preserve"> foii de parcurs pentru acesta</w:t>
      </w:r>
    </w:p>
    <w:p w:rsidR="00CB6B69" w:rsidRDefault="00CB6B69" w:rsidP="00CB6B69">
      <w:pPr>
        <w:tabs>
          <w:tab w:val="left" w:pos="0"/>
          <w:tab w:val="left" w:pos="900"/>
        </w:tabs>
        <w:suppressAutoHyphens/>
        <w:spacing w:after="0" w:line="276" w:lineRule="auto"/>
        <w:ind w:firstLine="567"/>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4</w:t>
      </w:r>
      <w:r w:rsidR="00E94DF0">
        <w:rPr>
          <w:rFonts w:ascii="Times New Roman" w:eastAsia="Times New Roman" w:hAnsi="Times New Roman" w:cs="Times New Roman"/>
          <w:b/>
          <w:bCs/>
          <w:sz w:val="24"/>
          <w:szCs w:val="24"/>
          <w:lang w:eastAsia="zh-CN"/>
        </w:rPr>
        <w:t>2</w:t>
      </w:r>
      <w:r w:rsidRPr="00946336">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Comitetul de supraveghere și grupul de lucru se instituie de către </w:t>
      </w:r>
      <w:r w:rsidRPr="009D299F">
        <w:rPr>
          <w:rFonts w:ascii="Times New Roman" w:eastAsia="Times New Roman" w:hAnsi="Times New Roman" w:cs="Times New Roman"/>
          <w:bCs/>
          <w:sz w:val="24"/>
          <w:szCs w:val="24"/>
          <w:lang w:eastAsia="zh-CN"/>
        </w:rPr>
        <w:t>autoritatea administrației publice centrale</w:t>
      </w:r>
      <w:r w:rsidR="009D43CD">
        <w:rPr>
          <w:rFonts w:ascii="Times New Roman" w:eastAsia="Times New Roman" w:hAnsi="Times New Roman" w:cs="Times New Roman"/>
          <w:bCs/>
          <w:sz w:val="24"/>
          <w:szCs w:val="24"/>
          <w:lang w:eastAsia="zh-CN"/>
        </w:rPr>
        <w:t>.</w:t>
      </w:r>
      <w:r w:rsidR="00E94DF0">
        <w:rPr>
          <w:rFonts w:ascii="Times New Roman" w:eastAsia="Times New Roman" w:hAnsi="Times New Roman" w:cs="Times New Roman"/>
          <w:bCs/>
          <w:color w:val="FF0000"/>
          <w:sz w:val="24"/>
          <w:szCs w:val="24"/>
          <w:lang w:eastAsia="zh-CN"/>
        </w:rPr>
        <w:t xml:space="preserve"> </w:t>
      </w:r>
      <w:r w:rsidRPr="00C52663">
        <w:rPr>
          <w:rFonts w:ascii="Times New Roman" w:eastAsia="Times New Roman" w:hAnsi="Times New Roman" w:cs="Times New Roman"/>
          <w:bCs/>
          <w:sz w:val="24"/>
          <w:szCs w:val="24"/>
          <w:lang w:eastAsia="zh-CN"/>
        </w:rPr>
        <w:t>Ordinul</w:t>
      </w:r>
      <w:r>
        <w:rPr>
          <w:rFonts w:ascii="Times New Roman" w:eastAsia="Times New Roman" w:hAnsi="Times New Roman" w:cs="Times New Roman"/>
          <w:bCs/>
          <w:sz w:val="24"/>
          <w:szCs w:val="24"/>
          <w:lang w:eastAsia="zh-CN"/>
        </w:rPr>
        <w:t xml:space="preserve"> de constituire a grupului de lucru</w:t>
      </w:r>
      <w:r w:rsidRPr="00C52663">
        <w:rPr>
          <w:rFonts w:ascii="Times New Roman" w:eastAsia="Times New Roman" w:hAnsi="Times New Roman" w:cs="Times New Roman"/>
          <w:bCs/>
          <w:sz w:val="24"/>
          <w:szCs w:val="24"/>
          <w:lang w:eastAsia="zh-CN"/>
        </w:rPr>
        <w:t xml:space="preserve"> va conține </w:t>
      </w:r>
      <w:r w:rsidR="00351DAB">
        <w:rPr>
          <w:rFonts w:ascii="Times New Roman" w:eastAsia="Times New Roman" w:hAnsi="Times New Roman" w:cs="Times New Roman"/>
          <w:bCs/>
          <w:sz w:val="24"/>
          <w:szCs w:val="24"/>
          <w:lang w:eastAsia="zh-CN"/>
        </w:rPr>
        <w:t>date privind</w:t>
      </w:r>
      <w:r w:rsidRPr="00C52663">
        <w:rPr>
          <w:rFonts w:ascii="Times New Roman" w:eastAsia="Times New Roman" w:hAnsi="Times New Roman" w:cs="Times New Roman"/>
          <w:bCs/>
          <w:sz w:val="24"/>
          <w:szCs w:val="24"/>
          <w:lang w:eastAsia="zh-CN"/>
        </w:rPr>
        <w:t xml:space="preserve"> componenț</w:t>
      </w:r>
      <w:r w:rsidR="00351DAB">
        <w:rPr>
          <w:rFonts w:ascii="Times New Roman" w:eastAsia="Times New Roman" w:hAnsi="Times New Roman" w:cs="Times New Roman"/>
          <w:bCs/>
          <w:sz w:val="24"/>
          <w:szCs w:val="24"/>
          <w:lang w:eastAsia="zh-CN"/>
        </w:rPr>
        <w:t>a</w:t>
      </w:r>
      <w:r w:rsidRPr="00C52663">
        <w:rPr>
          <w:rFonts w:ascii="Times New Roman" w:eastAsia="Times New Roman" w:hAnsi="Times New Roman" w:cs="Times New Roman"/>
          <w:bCs/>
          <w:sz w:val="24"/>
          <w:szCs w:val="24"/>
          <w:lang w:eastAsia="zh-CN"/>
        </w:rPr>
        <w:t xml:space="preserve"> nominal</w:t>
      </w:r>
      <w:r w:rsidR="00351DAB">
        <w:rPr>
          <w:rFonts w:ascii="Times New Roman" w:eastAsia="Times New Roman" w:hAnsi="Times New Roman" w:cs="Times New Roman"/>
          <w:bCs/>
          <w:sz w:val="24"/>
          <w:szCs w:val="24"/>
          <w:lang w:eastAsia="zh-CN"/>
        </w:rPr>
        <w:t>ă</w:t>
      </w:r>
      <w:r w:rsidRPr="00C52663">
        <w:rPr>
          <w:rFonts w:ascii="Times New Roman" w:eastAsia="Times New Roman" w:hAnsi="Times New Roman" w:cs="Times New Roman"/>
          <w:bCs/>
          <w:sz w:val="24"/>
          <w:szCs w:val="24"/>
          <w:lang w:eastAsia="zh-CN"/>
        </w:rPr>
        <w:t xml:space="preserve"> a </w:t>
      </w:r>
      <w:r w:rsidR="00351DAB">
        <w:rPr>
          <w:rFonts w:ascii="Times New Roman" w:eastAsia="Times New Roman" w:hAnsi="Times New Roman" w:cs="Times New Roman"/>
          <w:bCs/>
          <w:sz w:val="24"/>
          <w:szCs w:val="24"/>
          <w:lang w:eastAsia="zh-CN"/>
        </w:rPr>
        <w:t>grupului de lucru</w:t>
      </w:r>
      <w:r>
        <w:rPr>
          <w:rFonts w:ascii="Times New Roman" w:eastAsia="Times New Roman" w:hAnsi="Times New Roman" w:cs="Times New Roman"/>
          <w:bCs/>
          <w:sz w:val="24"/>
          <w:szCs w:val="24"/>
          <w:lang w:eastAsia="zh-CN"/>
        </w:rPr>
        <w:t xml:space="preserve"> și foaia de parcurs </w:t>
      </w:r>
      <w:r w:rsidR="00351DAB">
        <w:rPr>
          <w:rFonts w:ascii="Times New Roman" w:eastAsia="Times New Roman" w:hAnsi="Times New Roman" w:cs="Times New Roman"/>
          <w:bCs/>
          <w:sz w:val="24"/>
          <w:szCs w:val="24"/>
          <w:lang w:eastAsia="zh-CN"/>
        </w:rPr>
        <w:t>pentru acesta</w:t>
      </w:r>
      <w:r>
        <w:rPr>
          <w:rFonts w:ascii="Times New Roman" w:eastAsia="Times New Roman" w:hAnsi="Times New Roman" w:cs="Times New Roman"/>
          <w:bCs/>
          <w:sz w:val="24"/>
          <w:szCs w:val="24"/>
          <w:lang w:eastAsia="zh-CN"/>
        </w:rPr>
        <w:t xml:space="preserve">. </w:t>
      </w:r>
    </w:p>
    <w:p w:rsidR="00CB6B69" w:rsidRPr="00482CC1" w:rsidRDefault="00CB6B69" w:rsidP="00CB6B69">
      <w:pPr>
        <w:tabs>
          <w:tab w:val="left" w:pos="270"/>
          <w:tab w:val="left" w:pos="360"/>
          <w:tab w:val="left" w:pos="54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4</w:t>
      </w:r>
      <w:r w:rsidR="00E94DF0">
        <w:rPr>
          <w:rFonts w:ascii="Times New Roman" w:eastAsia="Times New Roman" w:hAnsi="Times New Roman" w:cs="Times New Roman"/>
          <w:b/>
          <w:sz w:val="24"/>
          <w:szCs w:val="24"/>
          <w:lang w:eastAsia="zh-CN"/>
        </w:rPr>
        <w:t>3</w:t>
      </w:r>
      <w:r w:rsidRPr="00482CC1">
        <w:rPr>
          <w:rFonts w:ascii="Times New Roman" w:eastAsia="Times New Roman" w:hAnsi="Times New Roman" w:cs="Times New Roman"/>
          <w:sz w:val="24"/>
          <w:szCs w:val="24"/>
          <w:lang w:eastAsia="zh-CN"/>
        </w:rPr>
        <w:t>. În componența grupului de lucru se includ:</w:t>
      </w:r>
    </w:p>
    <w:p w:rsidR="00CB6B69" w:rsidRPr="00CC5D5F" w:rsidRDefault="00CB6B69" w:rsidP="00CB6B69">
      <w:pPr>
        <w:tabs>
          <w:tab w:val="left" w:pos="270"/>
          <w:tab w:val="left" w:pos="360"/>
          <w:tab w:val="left" w:pos="540"/>
        </w:tabs>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proofErr w:type="spellStart"/>
      <w:r w:rsidRPr="00482CC1">
        <w:rPr>
          <w:rFonts w:ascii="Times New Roman" w:eastAsia="Times New Roman" w:hAnsi="Times New Roman" w:cs="Times New Roman"/>
          <w:b/>
          <w:sz w:val="24"/>
          <w:szCs w:val="24"/>
          <w:lang w:eastAsia="zh-CN"/>
        </w:rPr>
        <w:t>Preşedintele</w:t>
      </w:r>
      <w:proofErr w:type="spellEnd"/>
      <w:r w:rsidRPr="00482CC1">
        <w:rPr>
          <w:rFonts w:ascii="Times New Roman" w:eastAsia="Times New Roman" w:hAnsi="Times New Roman" w:cs="Times New Roman"/>
          <w:b/>
          <w:sz w:val="24"/>
          <w:szCs w:val="24"/>
          <w:lang w:eastAsia="zh-CN"/>
        </w:rPr>
        <w:t xml:space="preserve"> </w:t>
      </w:r>
      <w:r w:rsidRPr="00482CC1">
        <w:rPr>
          <w:rFonts w:ascii="Times New Roman" w:eastAsia="Times New Roman" w:hAnsi="Times New Roman" w:cs="Times New Roman"/>
          <w:sz w:val="24"/>
          <w:szCs w:val="24"/>
          <w:lang w:eastAsia="zh-CN"/>
        </w:rPr>
        <w:t xml:space="preserve">- conducător din cadrul autorității administrației publice </w:t>
      </w:r>
      <w:r w:rsidRPr="005F3A33">
        <w:rPr>
          <w:rFonts w:ascii="Times New Roman" w:eastAsia="Times New Roman" w:hAnsi="Times New Roman" w:cs="Times New Roman"/>
          <w:sz w:val="24"/>
          <w:szCs w:val="24"/>
          <w:lang w:eastAsia="zh-CN"/>
        </w:rPr>
        <w:t xml:space="preserve">centrale </w:t>
      </w:r>
      <w:r w:rsidR="00351DAB" w:rsidRPr="005F3A33">
        <w:rPr>
          <w:rFonts w:ascii="Times New Roman" w:eastAsia="Times New Roman" w:hAnsi="Times New Roman" w:cs="Times New Roman"/>
          <w:color w:val="000000" w:themeColor="text1"/>
          <w:sz w:val="24"/>
          <w:szCs w:val="24"/>
          <w:lang w:eastAsia="zh-CN"/>
        </w:rPr>
        <w:t>la nivel de</w:t>
      </w:r>
      <w:r w:rsidRPr="005F3A33">
        <w:rPr>
          <w:rFonts w:ascii="Times New Roman" w:eastAsia="Times New Roman" w:hAnsi="Times New Roman" w:cs="Times New Roman"/>
          <w:color w:val="000000" w:themeColor="text1"/>
          <w:sz w:val="24"/>
          <w:szCs w:val="24"/>
          <w:lang w:eastAsia="zh-CN"/>
        </w:rPr>
        <w:t xml:space="preserve"> secretar</w:t>
      </w:r>
      <w:r w:rsidR="00351DAB" w:rsidRPr="005F3A33">
        <w:rPr>
          <w:rFonts w:ascii="Times New Roman" w:eastAsia="Times New Roman" w:hAnsi="Times New Roman" w:cs="Times New Roman"/>
          <w:color w:val="000000" w:themeColor="text1"/>
          <w:sz w:val="24"/>
          <w:szCs w:val="24"/>
          <w:lang w:eastAsia="zh-CN"/>
        </w:rPr>
        <w:t xml:space="preserve"> de stat</w:t>
      </w:r>
      <w:r w:rsidR="005F3A33" w:rsidRPr="005F3A33">
        <w:rPr>
          <w:rFonts w:ascii="Times New Roman" w:eastAsia="Times New Roman" w:hAnsi="Times New Roman" w:cs="Times New Roman"/>
          <w:color w:val="000000" w:themeColor="text1"/>
          <w:sz w:val="24"/>
          <w:szCs w:val="24"/>
          <w:lang w:eastAsia="zh-CN"/>
        </w:rPr>
        <w:t xml:space="preserve">, </w:t>
      </w:r>
      <w:r w:rsidR="005F3A33" w:rsidRPr="00B763AB">
        <w:rPr>
          <w:rFonts w:ascii="Times New Roman" w:eastAsia="Times New Roman" w:hAnsi="Times New Roman" w:cs="Times New Roman"/>
          <w:color w:val="000000" w:themeColor="text1"/>
          <w:sz w:val="24"/>
          <w:szCs w:val="24"/>
          <w:lang w:eastAsia="zh-CN"/>
        </w:rPr>
        <w:t>care coordonează domeniul supus revizuirii cheltuielilor</w:t>
      </w:r>
      <w:r w:rsidRPr="00B763AB">
        <w:rPr>
          <w:rFonts w:ascii="Times New Roman" w:eastAsia="Times New Roman" w:hAnsi="Times New Roman" w:cs="Times New Roman"/>
          <w:color w:val="000000" w:themeColor="text1"/>
          <w:sz w:val="24"/>
          <w:szCs w:val="24"/>
          <w:lang w:eastAsia="zh-CN"/>
        </w:rPr>
        <w:t>.</w:t>
      </w:r>
    </w:p>
    <w:p w:rsidR="00CB6B69" w:rsidRPr="00482CC1" w:rsidRDefault="00CB6B69" w:rsidP="00CB6B69">
      <w:pPr>
        <w:tabs>
          <w:tab w:val="left" w:pos="270"/>
          <w:tab w:val="left" w:pos="360"/>
          <w:tab w:val="left" w:pos="540"/>
        </w:tabs>
        <w:suppressAutoHyphens/>
        <w:spacing w:after="0" w:line="276" w:lineRule="auto"/>
        <w:ind w:firstLine="540"/>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b/>
          <w:sz w:val="24"/>
          <w:szCs w:val="24"/>
          <w:lang w:eastAsia="zh-CN"/>
        </w:rPr>
        <w:t>Membrii</w:t>
      </w:r>
      <w:r w:rsidRPr="00482CC1">
        <w:rPr>
          <w:rFonts w:ascii="Times New Roman" w:eastAsia="Times New Roman" w:hAnsi="Times New Roman" w:cs="Times New Roman"/>
          <w:sz w:val="24"/>
          <w:szCs w:val="24"/>
          <w:lang w:eastAsia="zh-CN"/>
        </w:rPr>
        <w:t xml:space="preserve"> </w:t>
      </w:r>
      <w:r w:rsidRPr="00482CC1">
        <w:rPr>
          <w:rFonts w:ascii="Times New Roman" w:eastAsia="Times New Roman" w:hAnsi="Times New Roman" w:cs="Times New Roman"/>
          <w:b/>
          <w:sz w:val="24"/>
          <w:szCs w:val="24"/>
          <w:lang w:eastAsia="zh-CN"/>
        </w:rPr>
        <w:t>grupului de lucru</w:t>
      </w:r>
      <w:r w:rsidRPr="00482CC1">
        <w:rPr>
          <w:rFonts w:ascii="Times New Roman" w:eastAsia="Times New Roman" w:hAnsi="Times New Roman" w:cs="Times New Roman"/>
          <w:sz w:val="24"/>
          <w:szCs w:val="24"/>
          <w:lang w:eastAsia="zh-CN"/>
        </w:rPr>
        <w:t xml:space="preserve"> - conducători și specialiști ai subdiviziunilor relevante.</w:t>
      </w:r>
    </w:p>
    <w:p w:rsidR="00CB6B69" w:rsidRDefault="00CB6B69" w:rsidP="00CB6B69">
      <w:pPr>
        <w:tabs>
          <w:tab w:val="left" w:pos="270"/>
          <w:tab w:val="left" w:pos="360"/>
          <w:tab w:val="left" w:pos="540"/>
          <w:tab w:val="left" w:pos="1080"/>
          <w:tab w:val="left" w:pos="1260"/>
          <w:tab w:val="left" w:pos="1440"/>
          <w:tab w:val="left" w:pos="1710"/>
        </w:tabs>
        <w:suppressAutoHyphens/>
        <w:spacing w:after="0" w:line="276" w:lineRule="auto"/>
        <w:ind w:firstLine="540"/>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Membrii grupului de lucru reprezintă funcționari și specialiști cu experiență profesională în domeniu sau în alte domenii relevante din cadrul:</w:t>
      </w:r>
    </w:p>
    <w:p w:rsidR="00CB6B69" w:rsidRPr="00482CC1" w:rsidRDefault="00CB6B69" w:rsidP="00CB6B69">
      <w:pPr>
        <w:tabs>
          <w:tab w:val="left" w:pos="142"/>
          <w:tab w:val="left" w:pos="270"/>
          <w:tab w:val="left" w:pos="360"/>
          <w:tab w:val="left" w:pos="450"/>
          <w:tab w:val="left" w:pos="540"/>
          <w:tab w:val="left" w:pos="810"/>
        </w:tabs>
        <w:suppressAutoHyphens/>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Pr="00482CC1">
        <w:rPr>
          <w:rFonts w:ascii="Times New Roman" w:eastAsia="Times New Roman" w:hAnsi="Times New Roman" w:cs="Times New Roman"/>
          <w:sz w:val="24"/>
          <w:szCs w:val="24"/>
          <w:lang w:eastAsia="zh-CN"/>
        </w:rPr>
        <w:t xml:space="preserve">. </w:t>
      </w:r>
      <w:r w:rsidRPr="00482CC1">
        <w:rPr>
          <w:rFonts w:ascii="Times New Roman" w:eastAsia="Times New Roman" w:hAnsi="Times New Roman" w:cs="Times New Roman"/>
          <w:sz w:val="24"/>
          <w:szCs w:val="24"/>
          <w:lang w:eastAsia="zh-CN"/>
        </w:rPr>
        <w:tab/>
        <w:t>Autorității/</w:t>
      </w:r>
      <w:proofErr w:type="spellStart"/>
      <w:r w:rsidRPr="00482CC1">
        <w:rPr>
          <w:rFonts w:ascii="Times New Roman" w:eastAsia="Times New Roman" w:hAnsi="Times New Roman" w:cs="Times New Roman"/>
          <w:sz w:val="24"/>
          <w:szCs w:val="24"/>
          <w:lang w:eastAsia="zh-CN"/>
        </w:rPr>
        <w:t>ăților</w:t>
      </w:r>
      <w:proofErr w:type="spellEnd"/>
      <w:r w:rsidRPr="00482CC1">
        <w:rPr>
          <w:rFonts w:ascii="Times New Roman" w:eastAsia="Times New Roman" w:hAnsi="Times New Roman" w:cs="Times New Roman"/>
          <w:sz w:val="24"/>
          <w:szCs w:val="24"/>
          <w:lang w:eastAsia="zh-CN"/>
        </w:rPr>
        <w:t xml:space="preserve"> administrației publice centrale de competența cărora țin tematicile aprobate pentru revizuirea cheltuielilor:</w:t>
      </w:r>
    </w:p>
    <w:p w:rsidR="00CB6B69" w:rsidRPr="00482CC1" w:rsidRDefault="00CB6B69" w:rsidP="00CB6B69">
      <w:pPr>
        <w:tabs>
          <w:tab w:val="left" w:pos="0"/>
          <w:tab w:val="left" w:pos="270"/>
          <w:tab w:val="left" w:pos="360"/>
          <w:tab w:val="left" w:pos="540"/>
          <w:tab w:val="left" w:pos="630"/>
          <w:tab w:val="left" w:pos="720"/>
          <w:tab w:val="left" w:pos="810"/>
          <w:tab w:val="left" w:pos="900"/>
        </w:tabs>
        <w:suppressAutoHyphens/>
        <w:spacing w:after="0" w:line="276" w:lineRule="auto"/>
        <w:ind w:left="540"/>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1) subdiviziunea responsabilă de politicile aferente tematicii aprobate pentru revizuirea cheltuielilor;</w:t>
      </w:r>
    </w:p>
    <w:p w:rsidR="00CB6B69" w:rsidRPr="00482CC1" w:rsidRDefault="00CB6B69" w:rsidP="00CB6B69">
      <w:pPr>
        <w:tabs>
          <w:tab w:val="left" w:pos="0"/>
          <w:tab w:val="left" w:pos="270"/>
          <w:tab w:val="left" w:pos="360"/>
          <w:tab w:val="left" w:pos="540"/>
          <w:tab w:val="left" w:pos="810"/>
          <w:tab w:val="left" w:pos="993"/>
        </w:tabs>
        <w:suppressAutoHyphens/>
        <w:spacing w:after="0" w:line="276" w:lineRule="auto"/>
        <w:ind w:left="709" w:hanging="169"/>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2) subdiviziunea responsabilă de planificare bugetară și de evidență contabilă;</w:t>
      </w:r>
    </w:p>
    <w:p w:rsidR="00CB6B69" w:rsidRPr="00482CC1" w:rsidRDefault="00CB6B69" w:rsidP="00CB6B69">
      <w:pPr>
        <w:tabs>
          <w:tab w:val="left" w:pos="0"/>
          <w:tab w:val="left" w:pos="270"/>
          <w:tab w:val="left" w:pos="360"/>
          <w:tab w:val="left" w:pos="540"/>
          <w:tab w:val="left" w:pos="810"/>
          <w:tab w:val="left" w:pos="993"/>
        </w:tabs>
        <w:suppressAutoHyphens/>
        <w:spacing w:after="0" w:line="276" w:lineRule="auto"/>
        <w:ind w:left="709" w:hanging="169"/>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3) alți șefi de subdiviziuni și/sau specialiști din subdiviziunile cu competențe aferente tematicii aprobate pentru revizuirea cheltuielilor;</w:t>
      </w:r>
    </w:p>
    <w:p w:rsidR="00CB6B69" w:rsidRPr="00482CC1" w:rsidRDefault="00CB6B69" w:rsidP="00CB6B69">
      <w:pPr>
        <w:tabs>
          <w:tab w:val="left" w:pos="0"/>
          <w:tab w:val="left" w:pos="270"/>
          <w:tab w:val="left" w:pos="360"/>
          <w:tab w:val="left" w:pos="540"/>
          <w:tab w:val="left" w:pos="810"/>
          <w:tab w:val="left" w:pos="993"/>
        </w:tabs>
        <w:suppressAutoHyphens/>
        <w:spacing w:after="0" w:line="276" w:lineRule="auto"/>
        <w:ind w:left="709" w:hanging="169"/>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 xml:space="preserve">4) reprezentanți ai instituțiilor din subordinate, cu funcții de conducere și de execuție. </w:t>
      </w:r>
    </w:p>
    <w:p w:rsidR="00CB6B69" w:rsidRPr="008D592D" w:rsidRDefault="00CB6B69" w:rsidP="00CB6B69">
      <w:pPr>
        <w:pStyle w:val="a5"/>
        <w:tabs>
          <w:tab w:val="left" w:pos="0"/>
          <w:tab w:val="left" w:pos="270"/>
          <w:tab w:val="left" w:pos="360"/>
          <w:tab w:val="left" w:pos="540"/>
          <w:tab w:val="left" w:pos="810"/>
        </w:tabs>
        <w:suppressAutoHyphens/>
        <w:spacing w:after="0" w:line="276" w:lineRule="auto"/>
        <w:ind w:left="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2. </w:t>
      </w:r>
      <w:r w:rsidRPr="008D592D">
        <w:rPr>
          <w:rFonts w:ascii="Times New Roman" w:eastAsia="Times New Roman" w:hAnsi="Times New Roman" w:cs="Times New Roman"/>
          <w:sz w:val="24"/>
          <w:szCs w:val="24"/>
          <w:lang w:eastAsia="zh-CN"/>
        </w:rPr>
        <w:t xml:space="preserve">Ministerului Finanțelor: </w:t>
      </w:r>
    </w:p>
    <w:p w:rsidR="00CB6B69" w:rsidRPr="00482CC1" w:rsidRDefault="00CB6B69" w:rsidP="00CB6B69">
      <w:pPr>
        <w:numPr>
          <w:ilvl w:val="0"/>
          <w:numId w:val="15"/>
        </w:numPr>
        <w:tabs>
          <w:tab w:val="left" w:pos="0"/>
          <w:tab w:val="left" w:pos="270"/>
          <w:tab w:val="left" w:pos="360"/>
          <w:tab w:val="left" w:pos="567"/>
          <w:tab w:val="left" w:pos="720"/>
          <w:tab w:val="left" w:pos="810"/>
          <w:tab w:val="left" w:pos="900"/>
          <w:tab w:val="left" w:pos="1260"/>
          <w:tab w:val="left" w:pos="1440"/>
          <w:tab w:val="left" w:pos="1710"/>
        </w:tabs>
        <w:suppressAutoHyphens/>
        <w:spacing w:after="0" w:line="276" w:lineRule="auto"/>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subdiviziunile responsabile de politicile bugetare sectoriale;</w:t>
      </w:r>
    </w:p>
    <w:p w:rsidR="00CB6B69" w:rsidRPr="00482CC1" w:rsidRDefault="00CB6B69" w:rsidP="00CB6B69">
      <w:pPr>
        <w:tabs>
          <w:tab w:val="left" w:pos="0"/>
          <w:tab w:val="left" w:pos="270"/>
          <w:tab w:val="left" w:pos="360"/>
          <w:tab w:val="left" w:pos="567"/>
          <w:tab w:val="left" w:pos="810"/>
          <w:tab w:val="left" w:pos="1080"/>
          <w:tab w:val="left" w:pos="1260"/>
          <w:tab w:val="left" w:pos="1440"/>
          <w:tab w:val="left" w:pos="1710"/>
        </w:tabs>
        <w:suppressAutoHyphens/>
        <w:spacing w:after="0" w:line="276" w:lineRule="auto"/>
        <w:ind w:left="567" w:hanging="27"/>
        <w:contextualSpacing/>
        <w:jc w:val="both"/>
        <w:rPr>
          <w:rFonts w:ascii="Times New Roman" w:eastAsia="Times New Roman" w:hAnsi="Times New Roman" w:cs="Times New Roman"/>
          <w:sz w:val="24"/>
          <w:szCs w:val="24"/>
          <w:lang w:eastAsia="zh-CN"/>
        </w:rPr>
      </w:pPr>
      <w:r w:rsidRPr="00482CC1">
        <w:rPr>
          <w:rFonts w:ascii="Times New Roman" w:eastAsia="Times New Roman" w:hAnsi="Times New Roman" w:cs="Times New Roman"/>
          <w:sz w:val="24"/>
          <w:szCs w:val="24"/>
          <w:lang w:eastAsia="zh-CN"/>
        </w:rPr>
        <w:t>2) subdiviziunea responsabilă de politicile salariale, de finanțarea sectorului economic și a investițiilor capitale, după caz.</w:t>
      </w:r>
    </w:p>
    <w:p w:rsidR="00CB6B69" w:rsidRPr="00CC5D5F" w:rsidRDefault="00CB6B69" w:rsidP="00CB6B69">
      <w:pPr>
        <w:numPr>
          <w:ilvl w:val="0"/>
          <w:numId w:val="16"/>
        </w:numPr>
        <w:tabs>
          <w:tab w:val="left" w:pos="0"/>
          <w:tab w:val="left" w:pos="270"/>
          <w:tab w:val="left" w:pos="360"/>
          <w:tab w:val="left" w:pos="540"/>
          <w:tab w:val="left" w:pos="709"/>
          <w:tab w:val="left" w:pos="810"/>
        </w:tabs>
        <w:suppressAutoHyphens/>
        <w:spacing w:after="0" w:line="276" w:lineRule="auto"/>
        <w:ind w:left="0" w:firstLine="0"/>
        <w:contextualSpacing/>
        <w:jc w:val="both"/>
        <w:rPr>
          <w:rFonts w:ascii="Times New Roman" w:eastAsia="Times New Roman" w:hAnsi="Times New Roman" w:cs="Times New Roman"/>
          <w:sz w:val="24"/>
          <w:szCs w:val="24"/>
          <w:lang w:eastAsia="zh-CN"/>
        </w:rPr>
      </w:pPr>
      <w:r w:rsidRPr="00CC5D5F">
        <w:rPr>
          <w:rFonts w:ascii="Times New Roman" w:eastAsia="Times New Roman" w:hAnsi="Times New Roman" w:cs="Times New Roman"/>
          <w:sz w:val="24"/>
          <w:szCs w:val="24"/>
          <w:lang w:eastAsia="zh-CN"/>
        </w:rPr>
        <w:t>Cancelariei de Stat - subdiviziunile cu competențe aferente tematicii aprobate pentru revizuirea cheltuielilor.</w:t>
      </w:r>
    </w:p>
    <w:p w:rsidR="00CB6B69" w:rsidRPr="008A4A36" w:rsidRDefault="00CB6B69" w:rsidP="00CB6B69">
      <w:pPr>
        <w:numPr>
          <w:ilvl w:val="0"/>
          <w:numId w:val="16"/>
        </w:numPr>
        <w:tabs>
          <w:tab w:val="left" w:pos="0"/>
          <w:tab w:val="left" w:pos="180"/>
          <w:tab w:val="left" w:pos="270"/>
          <w:tab w:val="left" w:pos="360"/>
          <w:tab w:val="left" w:pos="540"/>
          <w:tab w:val="left" w:pos="720"/>
          <w:tab w:val="left" w:pos="810"/>
          <w:tab w:val="left" w:pos="990"/>
          <w:tab w:val="left" w:pos="1080"/>
        </w:tabs>
        <w:suppressAutoHyphens/>
        <w:spacing w:after="0" w:line="276" w:lineRule="auto"/>
        <w:ind w:left="0" w:firstLine="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482CC1">
        <w:rPr>
          <w:rFonts w:ascii="Times New Roman" w:eastAsia="Times New Roman" w:hAnsi="Times New Roman" w:cs="Times New Roman"/>
          <w:sz w:val="24"/>
          <w:szCs w:val="24"/>
          <w:lang w:eastAsia="zh-CN"/>
        </w:rPr>
        <w:t xml:space="preserve">Altor </w:t>
      </w:r>
      <w:proofErr w:type="spellStart"/>
      <w:r w:rsidRPr="008A4A36">
        <w:rPr>
          <w:rFonts w:ascii="Times New Roman" w:eastAsia="Times New Roman" w:hAnsi="Times New Roman" w:cs="Times New Roman"/>
          <w:sz w:val="24"/>
          <w:szCs w:val="24"/>
          <w:lang w:eastAsia="zh-CN"/>
        </w:rPr>
        <w:t>autorităţi</w:t>
      </w:r>
      <w:proofErr w:type="spellEnd"/>
      <w:r w:rsidRPr="008A4A36">
        <w:rPr>
          <w:rFonts w:ascii="Times New Roman" w:eastAsia="Times New Roman" w:hAnsi="Times New Roman" w:cs="Times New Roman"/>
          <w:sz w:val="24"/>
          <w:szCs w:val="24"/>
          <w:lang w:eastAsia="zh-CN"/>
        </w:rPr>
        <w:t>/</w:t>
      </w:r>
      <w:proofErr w:type="spellStart"/>
      <w:r w:rsidRPr="008A4A36">
        <w:rPr>
          <w:rFonts w:ascii="Times New Roman" w:eastAsia="Times New Roman" w:hAnsi="Times New Roman" w:cs="Times New Roman"/>
          <w:sz w:val="24"/>
          <w:szCs w:val="24"/>
          <w:lang w:eastAsia="zh-CN"/>
        </w:rPr>
        <w:t>instituţii</w:t>
      </w:r>
      <w:proofErr w:type="spellEnd"/>
      <w:r w:rsidRPr="008A4A36">
        <w:rPr>
          <w:rFonts w:ascii="Times New Roman" w:eastAsia="Times New Roman" w:hAnsi="Times New Roman" w:cs="Times New Roman"/>
          <w:sz w:val="24"/>
          <w:szCs w:val="24"/>
          <w:lang w:eastAsia="zh-CN"/>
        </w:rPr>
        <w:t xml:space="preserve"> bugetare relevante (în caz de necesitate).</w:t>
      </w:r>
    </w:p>
    <w:p w:rsidR="00CB6B69" w:rsidRDefault="00CB6B69" w:rsidP="00CB6B69">
      <w:pPr>
        <w:tabs>
          <w:tab w:val="left" w:pos="720"/>
          <w:tab w:val="left" w:pos="810"/>
          <w:tab w:val="left" w:pos="990"/>
          <w:tab w:val="left" w:pos="1080"/>
        </w:tab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44</w:t>
      </w:r>
      <w:r w:rsidRPr="00946336">
        <w:rPr>
          <w:rFonts w:ascii="Times New Roman" w:eastAsia="Times New Roman" w:hAnsi="Times New Roman" w:cs="Times New Roman"/>
          <w:b/>
          <w:sz w:val="24"/>
          <w:szCs w:val="24"/>
          <w:lang w:eastAsia="zh-CN"/>
        </w:rPr>
        <w:t>.</w:t>
      </w:r>
      <w:r w:rsidRPr="00482CC1">
        <w:rPr>
          <w:rFonts w:ascii="Times New Roman" w:eastAsia="Times New Roman" w:hAnsi="Times New Roman" w:cs="Times New Roman"/>
          <w:sz w:val="24"/>
          <w:szCs w:val="24"/>
          <w:lang w:eastAsia="zh-CN"/>
        </w:rPr>
        <w:t xml:space="preserve"> </w:t>
      </w:r>
      <w:r w:rsidRPr="00946336">
        <w:rPr>
          <w:rFonts w:ascii="Times New Roman" w:eastAsia="Times New Roman" w:hAnsi="Times New Roman" w:cs="Times New Roman"/>
          <w:sz w:val="24"/>
          <w:szCs w:val="24"/>
          <w:lang w:eastAsia="zh-CN"/>
        </w:rPr>
        <w:t xml:space="preserve">În caz de transfer sau eliberare din funcție a unui membru al grupului de lucru,  </w:t>
      </w:r>
      <w:r w:rsidR="00351DAB">
        <w:rPr>
          <w:rFonts w:ascii="Times New Roman" w:eastAsia="Times New Roman" w:hAnsi="Times New Roman" w:cs="Times New Roman"/>
          <w:sz w:val="24"/>
          <w:szCs w:val="24"/>
          <w:lang w:eastAsia="zh-CN"/>
        </w:rPr>
        <w:t>responsabilitățile acest</w:t>
      </w:r>
      <w:r w:rsidR="00907E97">
        <w:rPr>
          <w:rFonts w:ascii="Times New Roman" w:eastAsia="Times New Roman" w:hAnsi="Times New Roman" w:cs="Times New Roman"/>
          <w:sz w:val="24"/>
          <w:szCs w:val="24"/>
          <w:lang w:eastAsia="zh-CN"/>
        </w:rPr>
        <w:t>uia</w:t>
      </w:r>
      <w:r w:rsidRPr="00946336">
        <w:rPr>
          <w:rFonts w:ascii="Times New Roman" w:eastAsia="Times New Roman" w:hAnsi="Times New Roman" w:cs="Times New Roman"/>
          <w:sz w:val="24"/>
          <w:szCs w:val="24"/>
          <w:lang w:eastAsia="zh-CN"/>
        </w:rPr>
        <w:t>, în absența altor propuneri din partea autorităților vizate, va fi exercitată de</w:t>
      </w:r>
      <w:r w:rsidR="00351DAB">
        <w:rPr>
          <w:rFonts w:ascii="Times New Roman" w:eastAsia="Times New Roman" w:hAnsi="Times New Roman" w:cs="Times New Roman"/>
          <w:sz w:val="24"/>
          <w:szCs w:val="24"/>
          <w:lang w:eastAsia="zh-CN"/>
        </w:rPr>
        <w:t xml:space="preserve"> persoana care deține funcția respectivă.</w:t>
      </w:r>
    </w:p>
    <w:p w:rsidR="00CB6B69" w:rsidRDefault="00CB6B69" w:rsidP="00CB6B69">
      <w:pPr>
        <w:tabs>
          <w:tab w:val="left" w:pos="720"/>
          <w:tab w:val="left" w:pos="810"/>
          <w:tab w:val="left" w:pos="990"/>
          <w:tab w:val="left" w:pos="1080"/>
        </w:tabs>
        <w:spacing w:after="0" w:line="276" w:lineRule="auto"/>
        <w:ind w:firstLine="540"/>
        <w:jc w:val="both"/>
        <w:rPr>
          <w:rFonts w:ascii="Times New Roman" w:eastAsia="Times New Roman" w:hAnsi="Times New Roman" w:cs="Times New Roman"/>
          <w:b/>
          <w:sz w:val="24"/>
          <w:szCs w:val="24"/>
          <w:lang w:eastAsia="zh-CN"/>
        </w:rPr>
      </w:pPr>
      <w:r w:rsidRPr="002C7312">
        <w:rPr>
          <w:rFonts w:ascii="Times New Roman" w:eastAsia="Times New Roman" w:hAnsi="Times New Roman" w:cs="Times New Roman"/>
          <w:b/>
          <w:sz w:val="24"/>
          <w:szCs w:val="24"/>
          <w:lang w:eastAsia="zh-CN"/>
        </w:rPr>
        <w:t>45.</w:t>
      </w:r>
      <w:r>
        <w:rPr>
          <w:rFonts w:ascii="Times New Roman" w:eastAsia="Times New Roman" w:hAnsi="Times New Roman" w:cs="Times New Roman"/>
          <w:sz w:val="24"/>
          <w:szCs w:val="24"/>
          <w:lang w:eastAsia="zh-CN"/>
        </w:rPr>
        <w:t xml:space="preserve"> </w:t>
      </w:r>
      <w:r w:rsidRPr="00482CC1">
        <w:rPr>
          <w:rFonts w:ascii="Times New Roman" w:eastAsia="Times New Roman" w:hAnsi="Times New Roman" w:cs="Times New Roman"/>
          <w:sz w:val="24"/>
          <w:szCs w:val="24"/>
          <w:lang w:eastAsia="zh-CN"/>
        </w:rPr>
        <w:t xml:space="preserve">Grupurile de lucru se convoacă în ședințe de câte ori este necesar, dar nu mai rar decât o data în două săptămâni. Chestiunile discutate și deciziile luate se înscriu în procesele-verbale, care se prezintă în copie </w:t>
      </w:r>
      <w:r>
        <w:rPr>
          <w:rFonts w:ascii="Times New Roman" w:eastAsia="Times New Roman" w:hAnsi="Times New Roman" w:cs="Times New Roman"/>
          <w:sz w:val="24"/>
          <w:szCs w:val="24"/>
          <w:lang w:eastAsia="zh-CN"/>
        </w:rPr>
        <w:t>Comitetului de supraveghere</w:t>
      </w:r>
      <w:r w:rsidRPr="00482CC1">
        <w:rPr>
          <w:rFonts w:ascii="Times New Roman" w:eastAsia="Times New Roman" w:hAnsi="Times New Roman" w:cs="Times New Roman"/>
          <w:sz w:val="24"/>
          <w:szCs w:val="24"/>
          <w:lang w:eastAsia="zh-CN"/>
        </w:rPr>
        <w:t>.</w:t>
      </w:r>
      <w:r w:rsidRPr="00482CC1">
        <w:rPr>
          <w:rFonts w:ascii="Times New Roman" w:eastAsia="Times New Roman" w:hAnsi="Times New Roman" w:cs="Times New Roman"/>
          <w:b/>
          <w:sz w:val="24"/>
          <w:szCs w:val="24"/>
          <w:lang w:eastAsia="zh-CN"/>
        </w:rPr>
        <w:t xml:space="preserve"> </w:t>
      </w:r>
    </w:p>
    <w:p w:rsidR="00CB6B69" w:rsidRDefault="00CB6B69" w:rsidP="00CB6B69">
      <w:pPr>
        <w:tabs>
          <w:tab w:val="left" w:pos="0"/>
          <w:tab w:val="left" w:pos="900"/>
        </w:tabs>
        <w:suppressAutoHyphens/>
        <w:spacing w:after="0" w:line="276" w:lineRule="auto"/>
        <w:ind w:firstLine="567"/>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lastRenderedPageBreak/>
        <w:t>46</w:t>
      </w:r>
      <w:r w:rsidRPr="00946336">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w:t>
      </w:r>
      <w:r w:rsidRPr="00C52663">
        <w:rPr>
          <w:rFonts w:ascii="Times New Roman" w:eastAsia="Times New Roman" w:hAnsi="Times New Roman" w:cs="Times New Roman"/>
          <w:bCs/>
          <w:sz w:val="24"/>
          <w:szCs w:val="24"/>
          <w:lang w:eastAsia="zh-CN"/>
        </w:rPr>
        <w:t xml:space="preserve">Pentru facilitarea activității grupului de lucru, </w:t>
      </w:r>
      <w:r>
        <w:rPr>
          <w:rFonts w:ascii="Times New Roman" w:eastAsia="Times New Roman" w:hAnsi="Times New Roman" w:cs="Times New Roman"/>
          <w:bCs/>
          <w:sz w:val="24"/>
          <w:szCs w:val="24"/>
          <w:lang w:eastAsia="zh-CN"/>
        </w:rPr>
        <w:t>o</w:t>
      </w:r>
      <w:r w:rsidRPr="00C52663">
        <w:rPr>
          <w:rFonts w:ascii="Times New Roman" w:eastAsia="Times New Roman" w:hAnsi="Times New Roman" w:cs="Times New Roman"/>
          <w:bCs/>
          <w:sz w:val="24"/>
          <w:szCs w:val="24"/>
          <w:lang w:eastAsia="zh-CN"/>
        </w:rPr>
        <w:t>rdinul</w:t>
      </w:r>
      <w:r w:rsidR="00907E97">
        <w:rPr>
          <w:rFonts w:ascii="Times New Roman" w:eastAsia="Times New Roman" w:hAnsi="Times New Roman" w:cs="Times New Roman"/>
          <w:bCs/>
          <w:sz w:val="24"/>
          <w:szCs w:val="24"/>
          <w:lang w:eastAsia="zh-CN"/>
        </w:rPr>
        <w:t xml:space="preserve"> de constituire a grupului de lucru </w:t>
      </w:r>
      <w:r w:rsidRPr="00C52663">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va</w:t>
      </w:r>
      <w:r w:rsidRPr="00C52663">
        <w:rPr>
          <w:rFonts w:ascii="Times New Roman" w:eastAsia="Times New Roman" w:hAnsi="Times New Roman" w:cs="Times New Roman"/>
          <w:bCs/>
          <w:sz w:val="24"/>
          <w:szCs w:val="24"/>
          <w:lang w:eastAsia="zh-CN"/>
        </w:rPr>
        <w:t xml:space="preserve"> prevedea pune</w:t>
      </w:r>
      <w:r w:rsidR="00907E97">
        <w:rPr>
          <w:rFonts w:ascii="Times New Roman" w:eastAsia="Times New Roman" w:hAnsi="Times New Roman" w:cs="Times New Roman"/>
          <w:bCs/>
          <w:sz w:val="24"/>
          <w:szCs w:val="24"/>
          <w:lang w:eastAsia="zh-CN"/>
        </w:rPr>
        <w:t>rea</w:t>
      </w:r>
      <w:r w:rsidRPr="00C52663">
        <w:rPr>
          <w:rFonts w:ascii="Times New Roman" w:eastAsia="Times New Roman" w:hAnsi="Times New Roman" w:cs="Times New Roman"/>
          <w:bCs/>
          <w:sz w:val="24"/>
          <w:szCs w:val="24"/>
          <w:lang w:eastAsia="zh-CN"/>
        </w:rPr>
        <w:t xml:space="preserve"> la dispoziția acestuia un birou în care să fie păstrate, pe durata analizei cheltuielilor, pr</w:t>
      </w:r>
      <w:r w:rsidR="00907E97">
        <w:rPr>
          <w:rFonts w:ascii="Times New Roman" w:eastAsia="Times New Roman" w:hAnsi="Times New Roman" w:cs="Times New Roman"/>
          <w:bCs/>
          <w:sz w:val="24"/>
          <w:szCs w:val="24"/>
          <w:lang w:eastAsia="zh-CN"/>
        </w:rPr>
        <w:t>oceselor și politicilor publice</w:t>
      </w:r>
      <w:r w:rsidRPr="00C52663">
        <w:rPr>
          <w:rFonts w:ascii="Times New Roman" w:eastAsia="Times New Roman" w:hAnsi="Times New Roman" w:cs="Times New Roman"/>
          <w:bCs/>
          <w:sz w:val="24"/>
          <w:szCs w:val="24"/>
          <w:lang w:eastAsia="zh-CN"/>
        </w:rPr>
        <w:t xml:space="preserve">, </w:t>
      </w:r>
      <w:r w:rsidR="00907E97">
        <w:rPr>
          <w:rFonts w:ascii="Times New Roman" w:eastAsia="Times New Roman" w:hAnsi="Times New Roman" w:cs="Times New Roman"/>
          <w:bCs/>
          <w:sz w:val="24"/>
          <w:szCs w:val="24"/>
          <w:lang w:eastAsia="zh-CN"/>
        </w:rPr>
        <w:t xml:space="preserve">a </w:t>
      </w:r>
      <w:r w:rsidRPr="00C52663">
        <w:rPr>
          <w:rFonts w:ascii="Times New Roman" w:eastAsia="Times New Roman" w:hAnsi="Times New Roman" w:cs="Times New Roman"/>
          <w:bCs/>
          <w:sz w:val="24"/>
          <w:szCs w:val="24"/>
          <w:lang w:eastAsia="zh-CN"/>
        </w:rPr>
        <w:t>documentelor și informațiilor</w:t>
      </w:r>
      <w:r w:rsidR="00907E97">
        <w:rPr>
          <w:rFonts w:ascii="Times New Roman" w:eastAsia="Times New Roman" w:hAnsi="Times New Roman" w:cs="Times New Roman"/>
          <w:bCs/>
          <w:sz w:val="24"/>
          <w:szCs w:val="24"/>
          <w:lang w:eastAsia="zh-CN"/>
        </w:rPr>
        <w:t xml:space="preserve">, care reprezintă surse de date și informații </w:t>
      </w:r>
      <w:r w:rsidRPr="00C52663">
        <w:rPr>
          <w:rFonts w:ascii="Times New Roman" w:eastAsia="Times New Roman" w:hAnsi="Times New Roman" w:cs="Times New Roman"/>
          <w:bCs/>
          <w:sz w:val="24"/>
          <w:szCs w:val="24"/>
          <w:lang w:eastAsia="zh-CN"/>
        </w:rPr>
        <w:t>relevante</w:t>
      </w:r>
      <w:r w:rsidR="00907E97">
        <w:rPr>
          <w:rFonts w:ascii="Times New Roman" w:eastAsia="Times New Roman" w:hAnsi="Times New Roman" w:cs="Times New Roman"/>
          <w:bCs/>
          <w:sz w:val="24"/>
          <w:szCs w:val="24"/>
          <w:lang w:eastAsia="zh-CN"/>
        </w:rPr>
        <w:t xml:space="preserve"> pentru analiză</w:t>
      </w:r>
      <w:r w:rsidRPr="00C52663">
        <w:rPr>
          <w:rFonts w:ascii="Times New Roman" w:eastAsia="Times New Roman" w:hAnsi="Times New Roman" w:cs="Times New Roman"/>
          <w:bCs/>
          <w:sz w:val="24"/>
          <w:szCs w:val="24"/>
          <w:lang w:eastAsia="zh-CN"/>
        </w:rPr>
        <w:t>.</w:t>
      </w:r>
    </w:p>
    <w:p w:rsidR="00CB6B69" w:rsidRDefault="00CB6B69" w:rsidP="00CB6B69">
      <w:pPr>
        <w:tabs>
          <w:tab w:val="left" w:pos="0"/>
          <w:tab w:val="left" w:pos="900"/>
        </w:tabs>
        <w:suppressAutoHyphens/>
        <w:spacing w:after="0" w:line="276" w:lineRule="auto"/>
        <w:ind w:firstLine="567"/>
        <w:jc w:val="both"/>
        <w:rPr>
          <w:rFonts w:ascii="Times New Roman" w:eastAsia="Times New Roman" w:hAnsi="Times New Roman" w:cs="Times New Roman"/>
          <w:bCs/>
          <w:sz w:val="24"/>
          <w:szCs w:val="24"/>
          <w:lang w:eastAsia="zh-CN"/>
        </w:rPr>
      </w:pPr>
      <w:r w:rsidRPr="002C7312">
        <w:rPr>
          <w:rFonts w:ascii="Times New Roman" w:eastAsia="Times New Roman" w:hAnsi="Times New Roman" w:cs="Times New Roman"/>
          <w:b/>
          <w:bCs/>
          <w:sz w:val="24"/>
          <w:szCs w:val="24"/>
          <w:lang w:eastAsia="zh-CN"/>
        </w:rPr>
        <w:t>47.</w:t>
      </w:r>
      <w:r>
        <w:rPr>
          <w:rFonts w:ascii="Times New Roman" w:eastAsia="Times New Roman" w:hAnsi="Times New Roman" w:cs="Times New Roman"/>
          <w:bCs/>
          <w:sz w:val="24"/>
          <w:szCs w:val="24"/>
          <w:lang w:eastAsia="zh-CN"/>
        </w:rPr>
        <w:t xml:space="preserve"> Foia de parcurs a grupului de lucru include activitățile, pe care urmează să le realizeze grupul de lucru în vederea </w:t>
      </w:r>
      <w:r w:rsidR="00907E97">
        <w:rPr>
          <w:rFonts w:ascii="Times New Roman" w:eastAsia="Times New Roman" w:hAnsi="Times New Roman" w:cs="Times New Roman"/>
          <w:bCs/>
          <w:sz w:val="24"/>
          <w:szCs w:val="24"/>
          <w:lang w:eastAsia="zh-CN"/>
        </w:rPr>
        <w:t>analizei cheltuielilor, a proceselor și politicilor publice</w:t>
      </w:r>
      <w:r>
        <w:rPr>
          <w:rFonts w:ascii="Times New Roman" w:eastAsia="Times New Roman" w:hAnsi="Times New Roman" w:cs="Times New Roman"/>
          <w:bCs/>
          <w:sz w:val="24"/>
          <w:szCs w:val="24"/>
          <w:lang w:eastAsia="zh-CN"/>
        </w:rPr>
        <w:t xml:space="preserve"> și termenele de realizare a acestora.</w:t>
      </w:r>
    </w:p>
    <w:p w:rsidR="00CB6B69" w:rsidRPr="00C52663" w:rsidRDefault="00CB6B69" w:rsidP="00CB6B69">
      <w:pPr>
        <w:tabs>
          <w:tab w:val="left" w:pos="0"/>
          <w:tab w:val="left" w:pos="900"/>
        </w:tabs>
        <w:suppressAutoHyphens/>
        <w:spacing w:after="0" w:line="276" w:lineRule="auto"/>
        <w:ind w:firstLine="567"/>
        <w:jc w:val="both"/>
        <w:rPr>
          <w:rFonts w:ascii="Times New Roman" w:eastAsia="Times New Roman" w:hAnsi="Times New Roman" w:cs="Times New Roman"/>
          <w:bCs/>
          <w:sz w:val="24"/>
          <w:szCs w:val="24"/>
          <w:lang w:eastAsia="zh-CN"/>
        </w:rPr>
      </w:pPr>
    </w:p>
    <w:p w:rsidR="00CB6B69" w:rsidRPr="003C171B" w:rsidRDefault="00CB6B69" w:rsidP="00CB6B69">
      <w:pPr>
        <w:tabs>
          <w:tab w:val="left" w:pos="900"/>
          <w:tab w:val="left" w:pos="1080"/>
        </w:tabs>
        <w:suppressAutoHyphens/>
        <w:spacing w:after="0" w:line="276" w:lineRule="auto"/>
        <w:ind w:left="567"/>
        <w:contextualSpacing/>
        <w:jc w:val="center"/>
        <w:rPr>
          <w:rFonts w:ascii="Times New Roman" w:eastAsia="Times New Roman" w:hAnsi="Times New Roman" w:cs="Times New Roman"/>
          <w:bCs/>
          <w:i/>
          <w:sz w:val="24"/>
          <w:szCs w:val="24"/>
          <w:lang w:eastAsia="zh-CN"/>
        </w:rPr>
      </w:pPr>
      <w:r w:rsidRPr="003C171B">
        <w:rPr>
          <w:rFonts w:ascii="Times New Roman" w:eastAsia="Times New Roman" w:hAnsi="Times New Roman" w:cs="Times New Roman"/>
          <w:bCs/>
          <w:i/>
          <w:sz w:val="24"/>
          <w:szCs w:val="24"/>
          <w:lang w:eastAsia="zh-CN"/>
        </w:rPr>
        <w:t xml:space="preserve">Efectuarea </w:t>
      </w:r>
      <w:r w:rsidR="00423118">
        <w:rPr>
          <w:rFonts w:ascii="Times New Roman" w:eastAsia="Times New Roman" w:hAnsi="Times New Roman" w:cs="Times New Roman"/>
          <w:bCs/>
          <w:i/>
          <w:sz w:val="24"/>
          <w:szCs w:val="24"/>
          <w:lang w:eastAsia="zh-CN"/>
        </w:rPr>
        <w:t>analizei</w:t>
      </w:r>
      <w:r w:rsidRPr="003C171B">
        <w:rPr>
          <w:rFonts w:ascii="Times New Roman" w:eastAsia="Times New Roman" w:hAnsi="Times New Roman" w:cs="Times New Roman"/>
          <w:bCs/>
          <w:i/>
          <w:sz w:val="24"/>
          <w:szCs w:val="24"/>
          <w:lang w:eastAsia="zh-CN"/>
        </w:rPr>
        <w:t xml:space="preserve"> cheltuielilor bugetare, a proceselor și politicilor publice</w:t>
      </w:r>
    </w:p>
    <w:p w:rsidR="00CB6B69" w:rsidRDefault="00CB6B69" w:rsidP="00CB6B69">
      <w:pPr>
        <w:suppressAutoHyphens/>
        <w:spacing w:after="0" w:line="276" w:lineRule="auto"/>
        <w:ind w:firstLine="540"/>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b/>
          <w:sz w:val="24"/>
          <w:szCs w:val="24"/>
          <w:lang w:eastAsia="zh-CN"/>
        </w:rPr>
        <w:t>48</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w:t>
      </w:r>
      <w:r w:rsidR="00750BCD">
        <w:rPr>
          <w:rFonts w:ascii="Times New Roman" w:eastAsia="Times New Roman" w:hAnsi="Times New Roman" w:cs="Times New Roman"/>
          <w:sz w:val="24"/>
          <w:szCs w:val="24"/>
          <w:lang w:eastAsia="zh-CN"/>
        </w:rPr>
        <w:t>Analiza</w:t>
      </w:r>
      <w:r w:rsidRPr="003C171B">
        <w:rPr>
          <w:rFonts w:ascii="Times New Roman" w:eastAsia="Times New Roman" w:hAnsi="Times New Roman" w:cs="Times New Roman"/>
          <w:sz w:val="24"/>
          <w:szCs w:val="24"/>
          <w:lang w:eastAsia="zh-CN"/>
        </w:rPr>
        <w:t xml:space="preserve"> cheltuielilor</w:t>
      </w:r>
      <w:r>
        <w:rPr>
          <w:rFonts w:ascii="Times New Roman" w:eastAsia="Times New Roman" w:hAnsi="Times New Roman" w:cs="Times New Roman"/>
          <w:sz w:val="24"/>
          <w:szCs w:val="24"/>
          <w:lang w:eastAsia="zh-CN"/>
        </w:rPr>
        <w:t xml:space="preserve"> bugetare</w:t>
      </w:r>
      <w:r w:rsidRPr="003C171B">
        <w:rPr>
          <w:rFonts w:ascii="Times New Roman" w:eastAsia="Times New Roman" w:hAnsi="Times New Roman" w:cs="Times New Roman"/>
          <w:sz w:val="24"/>
          <w:szCs w:val="24"/>
          <w:lang w:eastAsia="zh-CN"/>
        </w:rPr>
        <w:t xml:space="preserve">, </w:t>
      </w:r>
      <w:r w:rsidR="00750BCD">
        <w:rPr>
          <w:rFonts w:ascii="Times New Roman" w:eastAsia="Times New Roman" w:hAnsi="Times New Roman" w:cs="Times New Roman"/>
          <w:sz w:val="24"/>
          <w:szCs w:val="24"/>
          <w:lang w:eastAsia="zh-CN"/>
        </w:rPr>
        <w:t>a</w:t>
      </w:r>
      <w:r w:rsidRPr="003C171B">
        <w:rPr>
          <w:rFonts w:ascii="Times New Roman" w:eastAsia="Times New Roman" w:hAnsi="Times New Roman" w:cs="Times New Roman"/>
          <w:sz w:val="24"/>
          <w:szCs w:val="24"/>
          <w:lang w:eastAsia="zh-CN"/>
        </w:rPr>
        <w:t xml:space="preserve"> proceselor și politicilor publice este efectuată de către grupurile de lucru.</w:t>
      </w:r>
      <w:r w:rsidRPr="003C171B">
        <w:rPr>
          <w:rFonts w:ascii="Times New Roman" w:eastAsia="Times New Roman" w:hAnsi="Times New Roman" w:cs="Times New Roman"/>
          <w:color w:val="000000" w:themeColor="text1"/>
          <w:sz w:val="24"/>
          <w:szCs w:val="24"/>
          <w:lang w:eastAsia="zh-CN"/>
        </w:rPr>
        <w:t xml:space="preserve"> </w:t>
      </w:r>
    </w:p>
    <w:p w:rsidR="00CB6B69" w:rsidRPr="003C171B" w:rsidRDefault="00CB6B69" w:rsidP="00CB6B69">
      <w:pPr>
        <w:suppressAutoHyphens/>
        <w:spacing w:after="0" w:line="276" w:lineRule="auto"/>
        <w:ind w:firstLine="540"/>
        <w:jc w:val="both"/>
        <w:rPr>
          <w:rFonts w:ascii="Times New Roman" w:eastAsia="+mn-ea" w:hAnsi="Times New Roman" w:cs="Times New Roman"/>
          <w:color w:val="000000"/>
          <w:kern w:val="24"/>
          <w:sz w:val="24"/>
          <w:szCs w:val="24"/>
          <w:lang w:val="en-GB" w:eastAsia="zh-CN"/>
        </w:rPr>
      </w:pPr>
      <w:r>
        <w:rPr>
          <w:rFonts w:ascii="Times New Roman" w:eastAsia="+mn-ea" w:hAnsi="Times New Roman" w:cs="Times New Roman"/>
          <w:b/>
          <w:color w:val="000000"/>
          <w:kern w:val="24"/>
          <w:sz w:val="24"/>
          <w:szCs w:val="24"/>
          <w:lang w:val="en-GB" w:eastAsia="zh-CN"/>
        </w:rPr>
        <w:t>49</w:t>
      </w:r>
      <w:r w:rsidRPr="003C171B">
        <w:rPr>
          <w:rFonts w:ascii="Times New Roman" w:eastAsia="+mn-ea" w:hAnsi="Times New Roman" w:cs="Times New Roman"/>
          <w:b/>
          <w:color w:val="000000"/>
          <w:kern w:val="24"/>
          <w:sz w:val="24"/>
          <w:szCs w:val="24"/>
          <w:lang w:val="en-GB" w:eastAsia="zh-CN"/>
        </w:rPr>
        <w:t>.</w:t>
      </w:r>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Cheltuielile</w:t>
      </w:r>
      <w:proofErr w:type="spellEnd"/>
      <w:r>
        <w:rPr>
          <w:rFonts w:ascii="Times New Roman" w:eastAsia="+mn-ea" w:hAnsi="Times New Roman" w:cs="Times New Roman"/>
          <w:color w:val="000000"/>
          <w:kern w:val="24"/>
          <w:sz w:val="24"/>
          <w:szCs w:val="24"/>
          <w:lang w:val="en-GB" w:eastAsia="zh-CN"/>
        </w:rPr>
        <w:t xml:space="preserve"> </w:t>
      </w:r>
      <w:proofErr w:type="spellStart"/>
      <w:r>
        <w:rPr>
          <w:rFonts w:ascii="Times New Roman" w:eastAsia="+mn-ea" w:hAnsi="Times New Roman" w:cs="Times New Roman"/>
          <w:color w:val="000000"/>
          <w:kern w:val="24"/>
          <w:sz w:val="24"/>
          <w:szCs w:val="24"/>
          <w:lang w:val="en-GB" w:eastAsia="zh-CN"/>
        </w:rPr>
        <w:t>bugetare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procesele</w:t>
      </w:r>
      <w:proofErr w:type="spellEnd"/>
      <w:r w:rsidRPr="003C171B">
        <w:rPr>
          <w:rFonts w:ascii="Times New Roman" w:eastAsia="+mn-ea" w:hAnsi="Times New Roman" w:cs="Times New Roman"/>
          <w:color w:val="000000"/>
          <w:kern w:val="24"/>
          <w:sz w:val="24"/>
          <w:szCs w:val="24"/>
          <w:lang w:val="en-GB" w:eastAsia="zh-CN"/>
        </w:rPr>
        <w:t xml:space="preserve"> și </w:t>
      </w:r>
      <w:proofErr w:type="spellStart"/>
      <w:r w:rsidRPr="003C171B">
        <w:rPr>
          <w:rFonts w:ascii="Times New Roman" w:eastAsia="+mn-ea" w:hAnsi="Times New Roman" w:cs="Times New Roman"/>
          <w:color w:val="000000"/>
          <w:kern w:val="24"/>
          <w:sz w:val="24"/>
          <w:szCs w:val="24"/>
          <w:lang w:val="en-GB" w:eastAsia="zh-CN"/>
        </w:rPr>
        <w:t>politicile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sidRPr="003C171B">
        <w:rPr>
          <w:rFonts w:ascii="Times New Roman" w:eastAsia="+mn-ea" w:hAnsi="Times New Roman" w:cs="Times New Roman"/>
          <w:color w:val="000000"/>
          <w:kern w:val="24"/>
          <w:sz w:val="24"/>
          <w:szCs w:val="24"/>
          <w:lang w:val="en-GB" w:eastAsia="zh-CN"/>
        </w:rPr>
        <w:t xml:space="preserve"> sunt </w:t>
      </w:r>
      <w:proofErr w:type="spellStart"/>
      <w:r>
        <w:rPr>
          <w:rFonts w:ascii="Times New Roman" w:eastAsia="+mn-ea" w:hAnsi="Times New Roman" w:cs="Times New Roman"/>
          <w:color w:val="000000"/>
          <w:kern w:val="24"/>
          <w:sz w:val="24"/>
          <w:szCs w:val="24"/>
          <w:lang w:val="en-GB" w:eastAsia="zh-CN"/>
        </w:rPr>
        <w:t>revizuite</w:t>
      </w:r>
      <w:proofErr w:type="spellEnd"/>
      <w:r w:rsidRPr="003C171B">
        <w:rPr>
          <w:rFonts w:ascii="Times New Roman" w:eastAsia="+mn-ea" w:hAnsi="Times New Roman" w:cs="Times New Roman"/>
          <w:color w:val="000000"/>
          <w:kern w:val="24"/>
          <w:sz w:val="24"/>
          <w:szCs w:val="24"/>
          <w:lang w:val="en-GB" w:eastAsia="zh-CN"/>
        </w:rPr>
        <w:t xml:space="preserve"> din </w:t>
      </w:r>
      <w:proofErr w:type="spellStart"/>
      <w:r w:rsidRPr="003C171B">
        <w:rPr>
          <w:rFonts w:ascii="Times New Roman" w:eastAsia="+mn-ea" w:hAnsi="Times New Roman" w:cs="Times New Roman"/>
          <w:color w:val="000000"/>
          <w:kern w:val="24"/>
          <w:sz w:val="24"/>
          <w:szCs w:val="24"/>
          <w:lang w:val="en-GB" w:eastAsia="zh-CN"/>
        </w:rPr>
        <w:t>perspectiva</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corespunderii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principiului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performanței</w:t>
      </w:r>
      <w:proofErr w:type="spellEnd"/>
      <w:r w:rsidRPr="003C171B">
        <w:rPr>
          <w:rFonts w:ascii="Times New Roman" w:eastAsia="+mn-ea" w:hAnsi="Times New Roman" w:cs="Times New Roman"/>
          <w:color w:val="000000"/>
          <w:kern w:val="24"/>
          <w:sz w:val="24"/>
          <w:szCs w:val="24"/>
          <w:lang w:val="en-GB" w:eastAsia="zh-CN"/>
        </w:rPr>
        <w:t xml:space="preserve"> și din </w:t>
      </w:r>
      <w:proofErr w:type="spellStart"/>
      <w:r w:rsidRPr="003C171B">
        <w:rPr>
          <w:rFonts w:ascii="Times New Roman" w:eastAsia="+mn-ea" w:hAnsi="Times New Roman" w:cs="Times New Roman"/>
          <w:color w:val="000000"/>
          <w:kern w:val="24"/>
          <w:sz w:val="24"/>
          <w:szCs w:val="24"/>
          <w:lang w:val="en-GB" w:eastAsia="zh-CN"/>
        </w:rPr>
        <w:t>perspectiva</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corespunderii</w:t>
      </w:r>
      <w:proofErr w:type="spellEnd"/>
      <w:r w:rsidRPr="003C171B">
        <w:rPr>
          <w:rFonts w:ascii="Times New Roman" w:eastAsia="+mn-ea" w:hAnsi="Times New Roman" w:cs="Times New Roman"/>
          <w:color w:val="000000"/>
          <w:kern w:val="24"/>
          <w:sz w:val="24"/>
          <w:szCs w:val="24"/>
          <w:lang w:val="en-GB" w:eastAsia="zh-CN"/>
        </w:rPr>
        <w:t xml:space="preserve"> cu </w:t>
      </w:r>
      <w:proofErr w:type="spellStart"/>
      <w:r w:rsidRPr="003C171B">
        <w:rPr>
          <w:rFonts w:ascii="Times New Roman" w:eastAsia="+mn-ea" w:hAnsi="Times New Roman" w:cs="Times New Roman"/>
          <w:color w:val="000000"/>
          <w:kern w:val="24"/>
          <w:sz w:val="24"/>
          <w:szCs w:val="24"/>
          <w:lang w:val="en-GB" w:eastAsia="zh-CN"/>
        </w:rPr>
        <w:t>prioritățile</w:t>
      </w:r>
      <w:proofErr w:type="spellEnd"/>
      <w:r w:rsidRPr="003C171B">
        <w:rPr>
          <w:rFonts w:ascii="Times New Roman" w:eastAsia="+mn-ea" w:hAnsi="Times New Roman" w:cs="Times New Roman"/>
          <w:color w:val="000000"/>
          <w:kern w:val="24"/>
          <w:sz w:val="24"/>
          <w:szCs w:val="24"/>
          <w:lang w:val="en-GB" w:eastAsia="zh-CN"/>
        </w:rPr>
        <w:t xml:space="preserve"> și </w:t>
      </w:r>
      <w:proofErr w:type="spellStart"/>
      <w:r w:rsidRPr="003C171B">
        <w:rPr>
          <w:rFonts w:ascii="Times New Roman" w:eastAsia="+mn-ea" w:hAnsi="Times New Roman" w:cs="Times New Roman"/>
          <w:color w:val="000000"/>
          <w:kern w:val="24"/>
          <w:sz w:val="24"/>
          <w:szCs w:val="24"/>
          <w:lang w:val="en-GB" w:eastAsia="zh-CN"/>
        </w:rPr>
        <w:t>obiectivele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strategice</w:t>
      </w:r>
      <w:proofErr w:type="spellEnd"/>
      <w:r w:rsidRPr="003C171B">
        <w:rPr>
          <w:rFonts w:ascii="Times New Roman" w:eastAsia="+mn-ea" w:hAnsi="Times New Roman" w:cs="Times New Roman"/>
          <w:color w:val="000000"/>
          <w:kern w:val="24"/>
          <w:sz w:val="24"/>
          <w:szCs w:val="24"/>
          <w:lang w:val="en-GB" w:eastAsia="zh-CN"/>
        </w:rPr>
        <w:t xml:space="preserve"> ale </w:t>
      </w:r>
      <w:proofErr w:type="spellStart"/>
      <w:r w:rsidRPr="003C171B">
        <w:rPr>
          <w:rFonts w:ascii="Times New Roman" w:eastAsia="+mn-ea" w:hAnsi="Times New Roman" w:cs="Times New Roman"/>
          <w:color w:val="000000"/>
          <w:kern w:val="24"/>
          <w:sz w:val="24"/>
          <w:szCs w:val="24"/>
          <w:lang w:val="en-GB" w:eastAsia="zh-CN"/>
        </w:rPr>
        <w:t>Guvernului</w:t>
      </w:r>
      <w:proofErr w:type="spellEnd"/>
      <w:r w:rsidRPr="003C171B">
        <w:rPr>
          <w:rFonts w:ascii="Times New Roman" w:eastAsia="+mn-ea" w:hAnsi="Times New Roman" w:cs="Times New Roman"/>
          <w:color w:val="000000"/>
          <w:kern w:val="24"/>
          <w:sz w:val="24"/>
          <w:szCs w:val="24"/>
          <w:lang w:val="en-GB" w:eastAsia="zh-CN"/>
        </w:rPr>
        <w:t>.</w:t>
      </w:r>
    </w:p>
    <w:p w:rsidR="00CB6B69" w:rsidRPr="00C52663" w:rsidRDefault="00CB6B69" w:rsidP="00CB6B69">
      <w:pPr>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50</w:t>
      </w:r>
      <w:r w:rsidRPr="003C171B">
        <w:rPr>
          <w:rFonts w:ascii="Times New Roman" w:eastAsia="Times New Roman" w:hAnsi="Times New Roman" w:cs="Times New Roman"/>
          <w:sz w:val="24"/>
          <w:szCs w:val="24"/>
          <w:lang w:eastAsia="zh-CN"/>
        </w:rPr>
        <w:t xml:space="preserve">. </w:t>
      </w:r>
      <w:r w:rsidRPr="00C52663">
        <w:rPr>
          <w:rFonts w:ascii="Times New Roman" w:eastAsia="Times New Roman" w:hAnsi="Times New Roman" w:cs="Times New Roman"/>
          <w:sz w:val="24"/>
          <w:szCs w:val="24"/>
          <w:lang w:eastAsia="zh-CN"/>
        </w:rPr>
        <w:t>Din perspectiva principiului performanței, cheltuielile bugetare se evaluează din punct de vedere al economicității, eficienții și eficacității</w:t>
      </w:r>
      <w:r>
        <w:rPr>
          <w:rFonts w:ascii="Times New Roman" w:eastAsia="Times New Roman" w:hAnsi="Times New Roman" w:cs="Times New Roman"/>
          <w:sz w:val="24"/>
          <w:szCs w:val="24"/>
          <w:lang w:eastAsia="zh-CN"/>
        </w:rPr>
        <w:t>.</w:t>
      </w:r>
    </w:p>
    <w:p w:rsidR="00CB6B69" w:rsidRPr="003C171B"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51.</w:t>
      </w:r>
      <w:r w:rsidRPr="003C171B">
        <w:rPr>
          <w:rFonts w:ascii="Times New Roman" w:eastAsia="Times New Roman" w:hAnsi="Times New Roman" w:cs="Times New Roman"/>
          <w:sz w:val="24"/>
          <w:szCs w:val="24"/>
          <w:lang w:eastAsia="zh-CN"/>
        </w:rPr>
        <w:t xml:space="preserve"> Utilizarea în mod econom a resurselor bugetare presupune minimizarea resurselor alocate pentru atingerea rezultatelor estimate ale unei activități, cu menținerea calității corespunzătoare a acestor rezultate. </w:t>
      </w:r>
    </w:p>
    <w:p w:rsidR="00CB6B69" w:rsidRPr="003C171B"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b/>
          <w:sz w:val="24"/>
          <w:szCs w:val="24"/>
          <w:lang w:eastAsia="zh-CN"/>
        </w:rPr>
        <w:t>5</w:t>
      </w:r>
      <w:r>
        <w:rPr>
          <w:rFonts w:ascii="Times New Roman" w:eastAsia="Times New Roman" w:hAnsi="Times New Roman" w:cs="Times New Roman"/>
          <w:b/>
          <w:sz w:val="24"/>
          <w:szCs w:val="24"/>
          <w:lang w:eastAsia="zh-CN"/>
        </w:rPr>
        <w:t>2</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În vederea creșterii eficienței în procesul utilizării resurselor bugetare este necesară îmbunătățirea raportului dintre rezultatele obținute și costul resurselor utilizate pentru obținerea acestora.</w:t>
      </w:r>
    </w:p>
    <w:p w:rsidR="00CB6B69" w:rsidRPr="003C171B" w:rsidRDefault="00CB6B69" w:rsidP="00CB6B69">
      <w:pPr>
        <w:suppressAutoHyphens/>
        <w:spacing w:after="0" w:line="276" w:lineRule="auto"/>
        <w:ind w:firstLine="540"/>
        <w:contextualSpacing/>
        <w:jc w:val="both"/>
        <w:rPr>
          <w:rFonts w:ascii="Times New Roman" w:hAnsi="Times New Roman" w:cs="Times New Roman"/>
          <w:sz w:val="24"/>
          <w:szCs w:val="24"/>
        </w:rPr>
      </w:pPr>
      <w:r>
        <w:rPr>
          <w:rFonts w:ascii="Times New Roman" w:eastAsia="Times New Roman" w:hAnsi="Times New Roman" w:cs="Times New Roman"/>
          <w:b/>
          <w:sz w:val="24"/>
          <w:szCs w:val="24"/>
          <w:lang w:eastAsia="zh-CN"/>
        </w:rPr>
        <w:t>53</w:t>
      </w:r>
      <w:r w:rsidRPr="003C171B">
        <w:rPr>
          <w:rFonts w:ascii="Times New Roman" w:eastAsia="Times New Roman" w:hAnsi="Times New Roman" w:cs="Times New Roman"/>
          <w:sz w:val="24"/>
          <w:szCs w:val="24"/>
          <w:lang w:eastAsia="zh-CN"/>
        </w:rPr>
        <w:t xml:space="preserve">. Prin asigurarea eficacității cheltuielilor se urmărește </w:t>
      </w:r>
      <w:r w:rsidRPr="003C171B">
        <w:rPr>
          <w:rFonts w:ascii="Times New Roman" w:eastAsia="Times New Roman" w:hAnsi="Times New Roman" w:cs="Times New Roman"/>
          <w:color w:val="000000"/>
          <w:sz w:val="24"/>
          <w:szCs w:val="24"/>
          <w:lang w:eastAsia="ro-RO"/>
        </w:rPr>
        <w:t>gradul de îndeplinire a obiectivelor programate pentru fiecare dintre activități şi raportul dintre efectul proiectat şi rezultatul efectiv al activității respective</w:t>
      </w:r>
      <w:r w:rsidRPr="003C171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Revizuirea</w:t>
      </w:r>
      <w:r w:rsidRPr="003C171B">
        <w:rPr>
          <w:rFonts w:ascii="Times New Roman" w:hAnsi="Times New Roman" w:cs="Times New Roman"/>
          <w:sz w:val="24"/>
          <w:szCs w:val="24"/>
        </w:rPr>
        <w:t xml:space="preserve"> prin prisma eficacității urmează să examineze schimbările sistemice și de durată în comportamentul și bunăstarea grupurilor țintă aferente activităților finanțate.</w:t>
      </w:r>
    </w:p>
    <w:p w:rsidR="00CB6B69" w:rsidRPr="003C171B"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54</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Din perspectiva corespunderii priorităților și obiectivelor strategice ale Guvernului, </w:t>
      </w:r>
      <w:r>
        <w:rPr>
          <w:rFonts w:ascii="Times New Roman" w:eastAsia="Times New Roman" w:hAnsi="Times New Roman" w:cs="Times New Roman"/>
          <w:sz w:val="24"/>
          <w:szCs w:val="24"/>
          <w:lang w:eastAsia="zh-CN"/>
        </w:rPr>
        <w:t xml:space="preserve">revizuirea </w:t>
      </w:r>
      <w:r w:rsidRPr="003C171B">
        <w:rPr>
          <w:rFonts w:ascii="Times New Roman" w:eastAsia="Times New Roman" w:hAnsi="Times New Roman" w:cs="Times New Roman"/>
          <w:sz w:val="24"/>
          <w:szCs w:val="24"/>
          <w:lang w:eastAsia="zh-CN"/>
        </w:rPr>
        <w:t xml:space="preserve">se axează pe determinarea nivelului, în care cheltuielile bugetare </w:t>
      </w:r>
      <w:r>
        <w:rPr>
          <w:rFonts w:ascii="Times New Roman" w:eastAsia="Times New Roman" w:hAnsi="Times New Roman" w:cs="Times New Roman"/>
          <w:sz w:val="24"/>
          <w:szCs w:val="24"/>
          <w:lang w:eastAsia="zh-CN"/>
        </w:rPr>
        <w:t>revizuite</w:t>
      </w:r>
      <w:r w:rsidRPr="003C171B">
        <w:rPr>
          <w:rFonts w:ascii="Times New Roman" w:eastAsia="Times New Roman" w:hAnsi="Times New Roman" w:cs="Times New Roman"/>
          <w:sz w:val="24"/>
          <w:szCs w:val="24"/>
          <w:lang w:eastAsia="zh-CN"/>
        </w:rPr>
        <w:t xml:space="preserve"> susțin realizarea acestora.</w:t>
      </w:r>
    </w:p>
    <w:p w:rsidR="00CB6B69"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55</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Pentru determinarea faptului dacă resursele bugetare au fost utilizate în corespundere cu principiul performanței, în concordanță cu prioritățile și obiectivele strategice ale Guvernului,  grupul de lucru efectuează analiza acestora</w:t>
      </w:r>
      <w:r>
        <w:rPr>
          <w:rFonts w:ascii="Times New Roman" w:eastAsia="Times New Roman" w:hAnsi="Times New Roman" w:cs="Times New Roman"/>
          <w:sz w:val="24"/>
          <w:szCs w:val="24"/>
          <w:lang w:eastAsia="zh-CN"/>
        </w:rPr>
        <w:t xml:space="preserve"> în două etape:</w:t>
      </w:r>
    </w:p>
    <w:p w:rsidR="00CB6B69"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analiza inițială a cheltuielilor bugetare;</w:t>
      </w:r>
    </w:p>
    <w:p w:rsidR="00CB6B69"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analiza aprofundată a cheltuielilor bugetare</w:t>
      </w:r>
      <w:r w:rsidRPr="003C171B">
        <w:rPr>
          <w:rFonts w:ascii="Times New Roman" w:eastAsia="Times New Roman" w:hAnsi="Times New Roman" w:cs="Times New Roman"/>
          <w:sz w:val="24"/>
          <w:szCs w:val="24"/>
          <w:lang w:eastAsia="zh-CN"/>
        </w:rPr>
        <w:t xml:space="preserve">.  </w:t>
      </w:r>
    </w:p>
    <w:p w:rsidR="00CB6B69" w:rsidRPr="003C171B" w:rsidRDefault="00CB6B69" w:rsidP="00CB6B69">
      <w:pPr>
        <w:suppressAutoHyphens/>
        <w:spacing w:after="0" w:line="276" w:lineRule="auto"/>
        <w:ind w:firstLine="540"/>
        <w:jc w:val="both"/>
        <w:rPr>
          <w:rFonts w:ascii="Times New Roman" w:eastAsia="+mn-ea" w:hAnsi="Times New Roman" w:cs="Times New Roman"/>
          <w:color w:val="000000"/>
          <w:kern w:val="24"/>
          <w:sz w:val="24"/>
          <w:szCs w:val="24"/>
          <w:lang w:val="en-GB" w:eastAsia="zh-CN"/>
        </w:rPr>
      </w:pPr>
      <w:r w:rsidRPr="001B74D2">
        <w:rPr>
          <w:rFonts w:ascii="Times New Roman" w:eastAsia="Times New Roman" w:hAnsi="Times New Roman" w:cs="Times New Roman"/>
          <w:b/>
          <w:sz w:val="24"/>
          <w:szCs w:val="24"/>
          <w:lang w:eastAsia="zh-CN"/>
        </w:rPr>
        <w:t>56.</w:t>
      </w:r>
      <w:r>
        <w:rPr>
          <w:rFonts w:ascii="Times New Roman" w:eastAsia="Times New Roman" w:hAnsi="Times New Roman" w:cs="Times New Roman"/>
          <w:sz w:val="24"/>
          <w:szCs w:val="24"/>
          <w:lang w:eastAsia="zh-CN"/>
        </w:rPr>
        <w:t xml:space="preserve"> </w:t>
      </w:r>
      <w:r w:rsidRPr="003C171B">
        <w:rPr>
          <w:rFonts w:ascii="Times New Roman" w:eastAsia="Times New Roman" w:hAnsi="Times New Roman" w:cs="Times New Roman"/>
          <w:sz w:val="24"/>
          <w:szCs w:val="24"/>
          <w:lang w:eastAsia="zh-CN"/>
        </w:rPr>
        <w:t xml:space="preserve">Datele pentru analiză sunt colectate la începutul activității de revizuire. Surse de date pot fi rapoartele privind executarea bugetelor și rapoartele de performanță ale autorităților administrației publice centrale, </w:t>
      </w:r>
      <w:r w:rsidRPr="003C171B">
        <w:rPr>
          <w:rFonts w:ascii="Times New Roman" w:eastAsia="+mn-ea" w:hAnsi="Times New Roman" w:cs="Times New Roman"/>
          <w:color w:val="000000"/>
          <w:kern w:val="24"/>
          <w:sz w:val="24"/>
          <w:szCs w:val="24"/>
          <w:lang w:val="en-GB" w:eastAsia="zh-CN"/>
        </w:rPr>
        <w:t xml:space="preserve">date din </w:t>
      </w:r>
      <w:proofErr w:type="spellStart"/>
      <w:r w:rsidRPr="003C171B">
        <w:rPr>
          <w:rFonts w:ascii="Times New Roman" w:eastAsia="+mn-ea" w:hAnsi="Times New Roman" w:cs="Times New Roman"/>
          <w:color w:val="000000"/>
          <w:kern w:val="24"/>
          <w:sz w:val="24"/>
          <w:szCs w:val="24"/>
          <w:lang w:val="en-GB" w:eastAsia="zh-CN"/>
        </w:rPr>
        <w:t>documentele</w:t>
      </w:r>
      <w:proofErr w:type="spellEnd"/>
      <w:r w:rsidRPr="003C171B">
        <w:rPr>
          <w:rFonts w:ascii="Times New Roman" w:eastAsia="+mn-ea" w:hAnsi="Times New Roman" w:cs="Times New Roman"/>
          <w:color w:val="000000"/>
          <w:kern w:val="24"/>
          <w:sz w:val="24"/>
          <w:szCs w:val="24"/>
          <w:lang w:val="en-GB" w:eastAsia="zh-CN"/>
        </w:rPr>
        <w:t xml:space="preserve"> de </w:t>
      </w:r>
      <w:proofErr w:type="spellStart"/>
      <w:r w:rsidRPr="003C171B">
        <w:rPr>
          <w:rFonts w:ascii="Times New Roman" w:eastAsia="+mn-ea" w:hAnsi="Times New Roman" w:cs="Times New Roman"/>
          <w:color w:val="000000"/>
          <w:kern w:val="24"/>
          <w:sz w:val="24"/>
          <w:szCs w:val="24"/>
          <w:lang w:val="en-GB" w:eastAsia="zh-CN"/>
        </w:rPr>
        <w:t>planificare</w:t>
      </w:r>
      <w:proofErr w:type="spellEnd"/>
      <w:r w:rsidRPr="003C171B">
        <w:rPr>
          <w:rFonts w:ascii="Times New Roman" w:eastAsia="+mn-ea" w:hAnsi="Times New Roman" w:cs="Times New Roman"/>
          <w:color w:val="000000"/>
          <w:kern w:val="24"/>
          <w:sz w:val="24"/>
          <w:szCs w:val="24"/>
          <w:lang w:val="en-GB" w:eastAsia="zh-CN"/>
        </w:rPr>
        <w:t xml:space="preserve"> și </w:t>
      </w:r>
      <w:proofErr w:type="spellStart"/>
      <w:r>
        <w:rPr>
          <w:rFonts w:ascii="Times New Roman" w:eastAsia="+mn-ea" w:hAnsi="Times New Roman" w:cs="Times New Roman"/>
          <w:color w:val="000000"/>
          <w:kern w:val="24"/>
          <w:sz w:val="24"/>
          <w:szCs w:val="24"/>
          <w:lang w:val="en-GB" w:eastAsia="zh-CN"/>
        </w:rPr>
        <w:t>documenrele</w:t>
      </w:r>
      <w:proofErr w:type="spellEnd"/>
      <w:r>
        <w:rPr>
          <w:rFonts w:ascii="Times New Roman" w:eastAsia="+mn-ea" w:hAnsi="Times New Roman" w:cs="Times New Roman"/>
          <w:color w:val="000000"/>
          <w:kern w:val="24"/>
          <w:sz w:val="24"/>
          <w:szCs w:val="24"/>
          <w:lang w:val="en-GB" w:eastAsia="zh-CN"/>
        </w:rPr>
        <w:t xml:space="preserve"> </w:t>
      </w:r>
      <w:r w:rsidRPr="003C171B">
        <w:rPr>
          <w:rFonts w:ascii="Times New Roman" w:eastAsia="+mn-ea" w:hAnsi="Times New Roman" w:cs="Times New Roman"/>
          <w:color w:val="000000"/>
          <w:kern w:val="24"/>
          <w:sz w:val="24"/>
          <w:szCs w:val="24"/>
          <w:lang w:val="en-GB" w:eastAsia="zh-CN"/>
        </w:rPr>
        <w:t xml:space="preserve">de </w:t>
      </w:r>
      <w:proofErr w:type="spellStart"/>
      <w:r w:rsidRPr="003C171B">
        <w:rPr>
          <w:rFonts w:ascii="Times New Roman" w:eastAsia="+mn-ea" w:hAnsi="Times New Roman" w:cs="Times New Roman"/>
          <w:color w:val="000000"/>
          <w:kern w:val="24"/>
          <w:sz w:val="24"/>
          <w:szCs w:val="24"/>
          <w:lang w:val="en-GB" w:eastAsia="zh-CN"/>
        </w:rPr>
        <w:t>politici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sidRPr="003C171B">
        <w:rPr>
          <w:rFonts w:ascii="Times New Roman" w:eastAsia="+mn-ea" w:hAnsi="Times New Roman" w:cs="Times New Roman"/>
          <w:color w:val="000000"/>
          <w:kern w:val="24"/>
          <w:sz w:val="24"/>
          <w:szCs w:val="24"/>
          <w:lang w:val="en-GB" w:eastAsia="zh-CN"/>
        </w:rPr>
        <w:t xml:space="preserve">, date din </w:t>
      </w:r>
      <w:proofErr w:type="spellStart"/>
      <w:r w:rsidRPr="003C171B">
        <w:rPr>
          <w:rFonts w:ascii="Times New Roman" w:eastAsia="+mn-ea" w:hAnsi="Times New Roman" w:cs="Times New Roman"/>
          <w:color w:val="000000"/>
          <w:kern w:val="24"/>
          <w:sz w:val="24"/>
          <w:szCs w:val="24"/>
          <w:lang w:val="en-GB" w:eastAsia="zh-CN"/>
        </w:rPr>
        <w:t>rapoartele</w:t>
      </w:r>
      <w:proofErr w:type="spellEnd"/>
      <w:r w:rsidRPr="003C171B">
        <w:rPr>
          <w:rFonts w:ascii="Times New Roman" w:eastAsia="+mn-ea" w:hAnsi="Times New Roman" w:cs="Times New Roman"/>
          <w:color w:val="000000"/>
          <w:kern w:val="24"/>
          <w:sz w:val="24"/>
          <w:szCs w:val="24"/>
          <w:lang w:val="en-GB" w:eastAsia="zh-CN"/>
        </w:rPr>
        <w:t xml:space="preserve"> de </w:t>
      </w:r>
      <w:proofErr w:type="spellStart"/>
      <w:r w:rsidRPr="003C171B">
        <w:rPr>
          <w:rFonts w:ascii="Times New Roman" w:eastAsia="+mn-ea" w:hAnsi="Times New Roman" w:cs="Times New Roman"/>
          <w:color w:val="000000"/>
          <w:kern w:val="24"/>
          <w:sz w:val="24"/>
          <w:szCs w:val="24"/>
          <w:lang w:val="en-GB" w:eastAsia="zh-CN"/>
        </w:rPr>
        <w:t>monitorizare</w:t>
      </w:r>
      <w:proofErr w:type="spellEnd"/>
      <w:r w:rsidRPr="003C171B">
        <w:rPr>
          <w:rFonts w:ascii="Times New Roman" w:eastAsia="+mn-ea" w:hAnsi="Times New Roman" w:cs="Times New Roman"/>
          <w:color w:val="000000"/>
          <w:kern w:val="24"/>
          <w:sz w:val="24"/>
          <w:szCs w:val="24"/>
          <w:lang w:val="en-GB" w:eastAsia="zh-CN"/>
        </w:rPr>
        <w:t xml:space="preserve"> a </w:t>
      </w:r>
      <w:proofErr w:type="spellStart"/>
      <w:r w:rsidRPr="003C171B">
        <w:rPr>
          <w:rFonts w:ascii="Times New Roman" w:eastAsia="+mn-ea" w:hAnsi="Times New Roman" w:cs="Times New Roman"/>
          <w:color w:val="000000"/>
          <w:kern w:val="24"/>
          <w:sz w:val="24"/>
          <w:szCs w:val="24"/>
          <w:lang w:val="en-GB" w:eastAsia="zh-CN"/>
        </w:rPr>
        <w:t>documentelor</w:t>
      </w:r>
      <w:proofErr w:type="spellEnd"/>
      <w:r w:rsidRPr="003C171B">
        <w:rPr>
          <w:rFonts w:ascii="Times New Roman" w:eastAsia="+mn-ea" w:hAnsi="Times New Roman" w:cs="Times New Roman"/>
          <w:color w:val="000000"/>
          <w:kern w:val="24"/>
          <w:sz w:val="24"/>
          <w:szCs w:val="24"/>
          <w:lang w:val="en-GB" w:eastAsia="zh-CN"/>
        </w:rPr>
        <w:t xml:space="preserve"> de </w:t>
      </w:r>
      <w:proofErr w:type="spellStart"/>
      <w:r w:rsidRPr="003C171B">
        <w:rPr>
          <w:rFonts w:ascii="Times New Roman" w:eastAsia="+mn-ea" w:hAnsi="Times New Roman" w:cs="Times New Roman"/>
          <w:color w:val="000000"/>
          <w:kern w:val="24"/>
          <w:sz w:val="24"/>
          <w:szCs w:val="24"/>
          <w:lang w:val="en-GB" w:eastAsia="zh-CN"/>
        </w:rPr>
        <w:t>planificare</w:t>
      </w:r>
      <w:proofErr w:type="spellEnd"/>
      <w:r w:rsidRPr="003C171B">
        <w:rPr>
          <w:rFonts w:ascii="Times New Roman" w:eastAsia="+mn-ea" w:hAnsi="Times New Roman" w:cs="Times New Roman"/>
          <w:color w:val="000000"/>
          <w:kern w:val="24"/>
          <w:sz w:val="24"/>
          <w:szCs w:val="24"/>
          <w:lang w:val="en-GB" w:eastAsia="zh-CN"/>
        </w:rPr>
        <w:t xml:space="preserve"> și </w:t>
      </w:r>
      <w:r>
        <w:rPr>
          <w:rFonts w:ascii="Times New Roman" w:eastAsia="+mn-ea" w:hAnsi="Times New Roman" w:cs="Times New Roman"/>
          <w:color w:val="000000"/>
          <w:kern w:val="24"/>
          <w:sz w:val="24"/>
          <w:szCs w:val="24"/>
          <w:lang w:val="en-GB" w:eastAsia="zh-CN"/>
        </w:rPr>
        <w:t xml:space="preserve">a </w:t>
      </w:r>
      <w:proofErr w:type="spellStart"/>
      <w:r>
        <w:rPr>
          <w:rFonts w:ascii="Times New Roman" w:eastAsia="+mn-ea" w:hAnsi="Times New Roman" w:cs="Times New Roman"/>
          <w:color w:val="000000"/>
          <w:kern w:val="24"/>
          <w:sz w:val="24"/>
          <w:szCs w:val="24"/>
          <w:lang w:val="en-GB" w:eastAsia="zh-CN"/>
        </w:rPr>
        <w:t>documentelor</w:t>
      </w:r>
      <w:proofErr w:type="spellEnd"/>
      <w:r>
        <w:rPr>
          <w:rFonts w:ascii="Times New Roman" w:eastAsia="+mn-ea" w:hAnsi="Times New Roman" w:cs="Times New Roman"/>
          <w:color w:val="000000"/>
          <w:kern w:val="24"/>
          <w:sz w:val="24"/>
          <w:szCs w:val="24"/>
          <w:lang w:val="en-GB" w:eastAsia="zh-CN"/>
        </w:rPr>
        <w:t xml:space="preserve"> </w:t>
      </w:r>
      <w:r w:rsidRPr="003C171B">
        <w:rPr>
          <w:rFonts w:ascii="Times New Roman" w:eastAsia="+mn-ea" w:hAnsi="Times New Roman" w:cs="Times New Roman"/>
          <w:color w:val="000000"/>
          <w:kern w:val="24"/>
          <w:sz w:val="24"/>
          <w:szCs w:val="24"/>
          <w:lang w:val="en-GB" w:eastAsia="zh-CN"/>
        </w:rPr>
        <w:t xml:space="preserve">de </w:t>
      </w:r>
      <w:proofErr w:type="spellStart"/>
      <w:r w:rsidRPr="003C171B">
        <w:rPr>
          <w:rFonts w:ascii="Times New Roman" w:eastAsia="+mn-ea" w:hAnsi="Times New Roman" w:cs="Times New Roman"/>
          <w:color w:val="000000"/>
          <w:kern w:val="24"/>
          <w:sz w:val="24"/>
          <w:szCs w:val="24"/>
          <w:lang w:val="en-GB" w:eastAsia="zh-CN"/>
        </w:rPr>
        <w:t>politici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Pr>
          <w:rFonts w:ascii="Times New Roman" w:eastAsia="+mn-ea" w:hAnsi="Times New Roman" w:cs="Times New Roman"/>
          <w:color w:val="000000"/>
          <w:kern w:val="24"/>
          <w:sz w:val="24"/>
          <w:szCs w:val="24"/>
          <w:lang w:val="en-GB" w:eastAsia="zh-CN"/>
        </w:rPr>
        <w:t>, date</w:t>
      </w:r>
      <w:r w:rsidRPr="003C171B">
        <w:rPr>
          <w:rFonts w:ascii="Times New Roman" w:eastAsia="+mn-ea" w:hAnsi="Times New Roman" w:cs="Times New Roman"/>
          <w:color w:val="000000"/>
          <w:kern w:val="24"/>
          <w:sz w:val="24"/>
          <w:szCs w:val="24"/>
          <w:lang w:val="en-GB" w:eastAsia="zh-CN"/>
        </w:rPr>
        <w:t xml:space="preserve"> din </w:t>
      </w:r>
      <w:proofErr w:type="spellStart"/>
      <w:r w:rsidRPr="003C171B">
        <w:rPr>
          <w:rFonts w:ascii="Times New Roman" w:eastAsia="+mn-ea" w:hAnsi="Times New Roman" w:cs="Times New Roman"/>
          <w:color w:val="000000"/>
          <w:kern w:val="24"/>
          <w:sz w:val="24"/>
          <w:szCs w:val="24"/>
          <w:lang w:val="en-GB" w:eastAsia="zh-CN"/>
        </w:rPr>
        <w:t>rapoartele</w:t>
      </w:r>
      <w:proofErr w:type="spellEnd"/>
      <w:r w:rsidRPr="003C171B">
        <w:rPr>
          <w:rFonts w:ascii="Times New Roman" w:eastAsia="+mn-ea" w:hAnsi="Times New Roman" w:cs="Times New Roman"/>
          <w:color w:val="000000"/>
          <w:kern w:val="24"/>
          <w:sz w:val="24"/>
          <w:szCs w:val="24"/>
          <w:lang w:val="en-GB" w:eastAsia="zh-CN"/>
        </w:rPr>
        <w:t xml:space="preserve"> de </w:t>
      </w:r>
      <w:proofErr w:type="spellStart"/>
      <w:r w:rsidRPr="003C171B">
        <w:rPr>
          <w:rFonts w:ascii="Times New Roman" w:eastAsia="+mn-ea" w:hAnsi="Times New Roman" w:cs="Times New Roman"/>
          <w:color w:val="000000"/>
          <w:kern w:val="24"/>
          <w:sz w:val="24"/>
          <w:szCs w:val="24"/>
          <w:lang w:val="en-GB" w:eastAsia="zh-CN"/>
        </w:rPr>
        <w:t>evaluare</w:t>
      </w:r>
      <w:proofErr w:type="spellEnd"/>
      <w:r w:rsidRPr="003C171B">
        <w:rPr>
          <w:rFonts w:ascii="Times New Roman" w:eastAsia="+mn-ea" w:hAnsi="Times New Roman" w:cs="Times New Roman"/>
          <w:color w:val="000000"/>
          <w:kern w:val="24"/>
          <w:sz w:val="24"/>
          <w:szCs w:val="24"/>
          <w:lang w:val="en-GB" w:eastAsia="zh-CN"/>
        </w:rPr>
        <w:t xml:space="preserve"> a </w:t>
      </w:r>
      <w:proofErr w:type="spellStart"/>
      <w:r w:rsidRPr="003C171B">
        <w:rPr>
          <w:rFonts w:ascii="Times New Roman" w:eastAsia="+mn-ea" w:hAnsi="Times New Roman" w:cs="Times New Roman"/>
          <w:color w:val="000000"/>
          <w:kern w:val="24"/>
          <w:sz w:val="24"/>
          <w:szCs w:val="24"/>
          <w:lang w:val="en-GB" w:eastAsia="zh-CN"/>
        </w:rPr>
        <w:t>politicilor</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analize</w:t>
      </w:r>
      <w:proofErr w:type="spellEnd"/>
      <w:r w:rsidRPr="003C171B">
        <w:rPr>
          <w:rFonts w:ascii="Times New Roman" w:eastAsia="+mn-ea" w:hAnsi="Times New Roman" w:cs="Times New Roman"/>
          <w:color w:val="000000"/>
          <w:kern w:val="24"/>
          <w:sz w:val="24"/>
          <w:szCs w:val="24"/>
          <w:lang w:val="en-GB" w:eastAsia="zh-CN"/>
        </w:rPr>
        <w:t xml:space="preserve"> ale </w:t>
      </w:r>
      <w:proofErr w:type="spellStart"/>
      <w:r w:rsidRPr="003C171B">
        <w:rPr>
          <w:rFonts w:ascii="Times New Roman" w:eastAsia="+mn-ea" w:hAnsi="Times New Roman" w:cs="Times New Roman"/>
          <w:color w:val="000000"/>
          <w:kern w:val="24"/>
          <w:sz w:val="24"/>
          <w:szCs w:val="24"/>
          <w:lang w:val="en-GB" w:eastAsia="zh-CN"/>
        </w:rPr>
        <w:t>sectoarelor</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supuse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revizuirii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analize</w:t>
      </w:r>
      <w:proofErr w:type="spellEnd"/>
      <w:r w:rsidRPr="003C171B">
        <w:rPr>
          <w:rFonts w:ascii="Times New Roman" w:eastAsia="+mn-ea" w:hAnsi="Times New Roman" w:cs="Times New Roman"/>
          <w:color w:val="000000"/>
          <w:kern w:val="24"/>
          <w:sz w:val="24"/>
          <w:szCs w:val="24"/>
          <w:lang w:val="en-GB" w:eastAsia="zh-CN"/>
        </w:rPr>
        <w:t xml:space="preserve"> relevante ale </w:t>
      </w:r>
      <w:proofErr w:type="spellStart"/>
      <w:r w:rsidRPr="003C171B">
        <w:rPr>
          <w:rFonts w:ascii="Times New Roman" w:eastAsia="+mn-ea" w:hAnsi="Times New Roman" w:cs="Times New Roman"/>
          <w:color w:val="000000"/>
          <w:kern w:val="24"/>
          <w:sz w:val="24"/>
          <w:szCs w:val="24"/>
          <w:lang w:val="en-GB" w:eastAsia="zh-CN"/>
        </w:rPr>
        <w:t>experților</w:t>
      </w:r>
      <w:proofErr w:type="spellEnd"/>
      <w:r w:rsidRPr="003C171B">
        <w:rPr>
          <w:rFonts w:ascii="Times New Roman" w:eastAsia="+mn-ea" w:hAnsi="Times New Roman" w:cs="Times New Roman"/>
          <w:color w:val="000000"/>
          <w:kern w:val="24"/>
          <w:sz w:val="24"/>
          <w:szCs w:val="24"/>
          <w:lang w:val="en-GB" w:eastAsia="zh-CN"/>
        </w:rPr>
        <w:t xml:space="preserve">, </w:t>
      </w:r>
      <w:r>
        <w:rPr>
          <w:rFonts w:ascii="Times New Roman" w:eastAsia="+mn-ea" w:hAnsi="Times New Roman" w:cs="Times New Roman"/>
          <w:color w:val="000000"/>
          <w:kern w:val="24"/>
          <w:sz w:val="24"/>
          <w:szCs w:val="24"/>
          <w:lang w:val="en-GB" w:eastAsia="zh-CN"/>
        </w:rPr>
        <w:t xml:space="preserve">date </w:t>
      </w:r>
      <w:proofErr w:type="spellStart"/>
      <w:r>
        <w:rPr>
          <w:rFonts w:ascii="Times New Roman" w:eastAsia="+mn-ea" w:hAnsi="Times New Roman" w:cs="Times New Roman"/>
          <w:color w:val="000000"/>
          <w:kern w:val="24"/>
          <w:sz w:val="24"/>
          <w:szCs w:val="24"/>
          <w:lang w:val="en-GB" w:eastAsia="zh-CN"/>
        </w:rPr>
        <w:t>statistice</w:t>
      </w:r>
      <w:proofErr w:type="spellEnd"/>
      <w:r>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alte</w:t>
      </w:r>
      <w:proofErr w:type="spellEnd"/>
      <w:r w:rsidRPr="003C171B">
        <w:rPr>
          <w:rFonts w:ascii="Times New Roman" w:eastAsia="+mn-ea" w:hAnsi="Times New Roman" w:cs="Times New Roman"/>
          <w:color w:val="000000"/>
          <w:kern w:val="24"/>
          <w:sz w:val="24"/>
          <w:szCs w:val="24"/>
          <w:lang w:val="en-GB" w:eastAsia="zh-CN"/>
        </w:rPr>
        <w:t xml:space="preserve"> date care </w:t>
      </w:r>
      <w:proofErr w:type="spellStart"/>
      <w:r w:rsidRPr="003C171B">
        <w:rPr>
          <w:rFonts w:ascii="Times New Roman" w:eastAsia="+mn-ea" w:hAnsi="Times New Roman" w:cs="Times New Roman"/>
          <w:color w:val="000000"/>
          <w:kern w:val="24"/>
          <w:sz w:val="24"/>
          <w:szCs w:val="24"/>
          <w:lang w:val="en-GB" w:eastAsia="zh-CN"/>
        </w:rPr>
        <w:t>reflectă</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costurile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serviciilor</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sidRPr="003C171B">
        <w:rPr>
          <w:rFonts w:ascii="Times New Roman" w:eastAsia="+mn-ea" w:hAnsi="Times New Roman" w:cs="Times New Roman"/>
          <w:color w:val="000000"/>
          <w:kern w:val="24"/>
          <w:sz w:val="24"/>
          <w:szCs w:val="24"/>
          <w:lang w:val="en-GB" w:eastAsia="zh-CN"/>
        </w:rPr>
        <w:t xml:space="preserve"> și </w:t>
      </w:r>
      <w:proofErr w:type="spellStart"/>
      <w:r w:rsidRPr="003C171B">
        <w:rPr>
          <w:rFonts w:ascii="Times New Roman" w:eastAsia="+mn-ea" w:hAnsi="Times New Roman" w:cs="Times New Roman"/>
          <w:color w:val="000000"/>
          <w:kern w:val="24"/>
          <w:sz w:val="24"/>
          <w:szCs w:val="24"/>
          <w:lang w:val="en-GB" w:eastAsia="zh-CN"/>
        </w:rPr>
        <w:t>rezultatele</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implementării</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politicilor</w:t>
      </w:r>
      <w:proofErr w:type="spellEnd"/>
      <w:r w:rsidRPr="003C171B">
        <w:rPr>
          <w:rFonts w:ascii="Times New Roman" w:eastAsia="+mn-ea" w:hAnsi="Times New Roman" w:cs="Times New Roman"/>
          <w:color w:val="000000"/>
          <w:kern w:val="24"/>
          <w:sz w:val="24"/>
          <w:szCs w:val="24"/>
          <w:lang w:val="en-GB" w:eastAsia="zh-CN"/>
        </w:rPr>
        <w:t xml:space="preserve"> </w:t>
      </w:r>
      <w:proofErr w:type="spellStart"/>
      <w:r w:rsidRPr="003C171B">
        <w:rPr>
          <w:rFonts w:ascii="Times New Roman" w:eastAsia="+mn-ea" w:hAnsi="Times New Roman" w:cs="Times New Roman"/>
          <w:color w:val="000000"/>
          <w:kern w:val="24"/>
          <w:sz w:val="24"/>
          <w:szCs w:val="24"/>
          <w:lang w:val="en-GB" w:eastAsia="zh-CN"/>
        </w:rPr>
        <w:t>publice</w:t>
      </w:r>
      <w:proofErr w:type="spellEnd"/>
      <w:r w:rsidRPr="003C171B">
        <w:rPr>
          <w:rFonts w:ascii="Times New Roman" w:eastAsia="+mn-ea" w:hAnsi="Times New Roman" w:cs="Times New Roman"/>
          <w:color w:val="000000"/>
          <w:kern w:val="24"/>
          <w:sz w:val="24"/>
          <w:szCs w:val="24"/>
          <w:lang w:val="en-GB" w:eastAsia="zh-CN"/>
        </w:rPr>
        <w:t>.</w:t>
      </w:r>
    </w:p>
    <w:p w:rsidR="00CB6B69" w:rsidRDefault="00CB6B69"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r w:rsidRPr="001B74D2">
        <w:rPr>
          <w:rFonts w:ascii="Times New Roman" w:eastAsia="Times New Roman" w:hAnsi="Times New Roman" w:cs="Times New Roman"/>
          <w:b/>
          <w:sz w:val="24"/>
          <w:szCs w:val="24"/>
          <w:lang w:eastAsia="zh-CN"/>
        </w:rPr>
        <w:t>57.</w:t>
      </w:r>
      <w:r>
        <w:rPr>
          <w:rFonts w:ascii="Times New Roman" w:eastAsia="Times New Roman" w:hAnsi="Times New Roman" w:cs="Times New Roman"/>
          <w:sz w:val="24"/>
          <w:szCs w:val="24"/>
          <w:lang w:eastAsia="zh-CN"/>
        </w:rPr>
        <w:t xml:space="preserve"> Analiza inițială a cheltuielilor bugetare </w:t>
      </w:r>
      <w:r>
        <w:rPr>
          <w:rFonts w:ascii="Times New Roman" w:eastAsia="Times New Roman" w:hAnsi="Times New Roman" w:cs="Times New Roman"/>
          <w:sz w:val="24"/>
          <w:szCs w:val="24"/>
        </w:rPr>
        <w:t xml:space="preserve">reprezintă o prezentare generală a cheltuielilor bugetare </w:t>
      </w:r>
      <w:r w:rsidRPr="00E1628F">
        <w:rPr>
          <w:rFonts w:ascii="Times New Roman" w:eastAsia="Times New Roman" w:hAnsi="Times New Roman" w:cs="Times New Roman"/>
          <w:sz w:val="24"/>
          <w:szCs w:val="24"/>
          <w:highlight w:val="yellow"/>
        </w:rPr>
        <w:t>sub aspectul subprogramelor</w:t>
      </w:r>
      <w:r>
        <w:rPr>
          <w:rFonts w:ascii="Times New Roman" w:eastAsia="Times New Roman" w:hAnsi="Times New Roman" w:cs="Times New Roman"/>
          <w:sz w:val="24"/>
          <w:szCs w:val="24"/>
        </w:rPr>
        <w:t xml:space="preserve"> și conține informații despre:</w:t>
      </w:r>
    </w:p>
    <w:p w:rsidR="00E1628F" w:rsidRDefault="00E1628F"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p>
    <w:p w:rsidR="00CB6B69" w:rsidRPr="00FE361B" w:rsidRDefault="00CB6B69" w:rsidP="00CB6B69">
      <w:pPr>
        <w:pStyle w:val="a5"/>
        <w:widowControl w:val="0"/>
        <w:numPr>
          <w:ilvl w:val="0"/>
          <w:numId w:val="22"/>
        </w:numPr>
        <w:tabs>
          <w:tab w:val="left" w:pos="450"/>
          <w:tab w:val="left" w:pos="720"/>
          <w:tab w:val="left" w:pos="900"/>
          <w:tab w:val="left" w:pos="1080"/>
        </w:tabs>
        <w:suppressAutoHyphens/>
        <w:autoSpaceDE w:val="0"/>
        <w:autoSpaceDN w:val="0"/>
        <w:spacing w:after="0" w:line="276" w:lineRule="auto"/>
        <w:jc w:val="both"/>
        <w:rPr>
          <w:rFonts w:ascii="Times New Roman" w:eastAsia="Times New Roman" w:hAnsi="Times New Roman" w:cs="Times New Roman"/>
          <w:sz w:val="24"/>
          <w:szCs w:val="24"/>
        </w:rPr>
      </w:pPr>
      <w:r w:rsidRPr="00FE361B">
        <w:rPr>
          <w:rFonts w:ascii="Times New Roman" w:eastAsia="Times New Roman" w:hAnsi="Times New Roman" w:cs="Times New Roman"/>
          <w:sz w:val="24"/>
          <w:szCs w:val="24"/>
        </w:rPr>
        <w:lastRenderedPageBreak/>
        <w:t>scopul și obiectivele fiecărui subprogram;</w:t>
      </w:r>
    </w:p>
    <w:p w:rsidR="00CB6B69" w:rsidRDefault="00CB6B69" w:rsidP="00CB6B69">
      <w:pPr>
        <w:widowControl w:val="0"/>
        <w:numPr>
          <w:ilvl w:val="0"/>
          <w:numId w:val="22"/>
        </w:numPr>
        <w:suppressAutoHyphens/>
        <w:autoSpaceDE w:val="0"/>
        <w:autoSpaceDN w:val="0"/>
        <w:spacing w:after="0" w:line="276" w:lineRule="auto"/>
        <w:ind w:left="810" w:hanging="2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sursele și modul de finanțare a subprogramelor;</w:t>
      </w:r>
    </w:p>
    <w:p w:rsidR="00CB6B69" w:rsidRDefault="00CB6B69" w:rsidP="00CB6B69">
      <w:pPr>
        <w:widowControl w:val="0"/>
        <w:numPr>
          <w:ilvl w:val="0"/>
          <w:numId w:val="22"/>
        </w:numPr>
        <w:tabs>
          <w:tab w:val="left" w:pos="810"/>
          <w:tab w:val="left" w:pos="108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evoluția cheltuielilor totale aferente tematicii de revizuire pentru perioada indicată în termenii de referință,  cu descrierea succintă a executării cheltuielilor;</w:t>
      </w:r>
    </w:p>
    <w:p w:rsidR="00CB6B69" w:rsidRDefault="00CB6B69" w:rsidP="00CB6B69">
      <w:pPr>
        <w:widowControl w:val="0"/>
        <w:numPr>
          <w:ilvl w:val="0"/>
          <w:numId w:val="22"/>
        </w:numPr>
        <w:tabs>
          <w:tab w:val="left" w:pos="720"/>
          <w:tab w:val="left" w:pos="810"/>
          <w:tab w:val="left" w:pos="108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volumul alocațiilor și nivelul de executare în anul de referință;</w:t>
      </w:r>
    </w:p>
    <w:p w:rsidR="00CB6B69" w:rsidRDefault="00CB6B69" w:rsidP="00CB6B69">
      <w:pPr>
        <w:widowControl w:val="0"/>
        <w:numPr>
          <w:ilvl w:val="0"/>
          <w:numId w:val="22"/>
        </w:numPr>
        <w:tabs>
          <w:tab w:val="left" w:pos="81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indicatorii de performanță prognozați pentru anul de referință sub aspectul subprogramelor - de produs, de rezultat și de eficiență, descrierea realizării lor;</w:t>
      </w:r>
    </w:p>
    <w:p w:rsidR="00CB6B69" w:rsidRDefault="00CB6B69"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structura cheltuielilor sub aspectul subprogramelor;</w:t>
      </w:r>
    </w:p>
    <w:p w:rsidR="00CB6B69" w:rsidRDefault="00CB6B69"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informații publice care atestă ineficiența cheltuielilor pe segmentul supus revizuirii.</w:t>
      </w:r>
    </w:p>
    <w:p w:rsidR="00CB6B69" w:rsidRPr="003C171B" w:rsidRDefault="00CB6B69" w:rsidP="00CB6B69">
      <w:pPr>
        <w:suppressAutoHyphens/>
        <w:spacing w:after="0" w:line="276" w:lineRule="auto"/>
        <w:ind w:firstLine="540"/>
        <w:contextualSpacing/>
        <w:jc w:val="both"/>
        <w:rPr>
          <w:rFonts w:ascii="Times New Roman" w:eastAsia="Times New Roman" w:hAnsi="Times New Roman" w:cs="Times New Roman"/>
          <w:sz w:val="24"/>
          <w:szCs w:val="24"/>
          <w:lang w:eastAsia="zh-CN"/>
        </w:rPr>
      </w:pPr>
      <w:r w:rsidRPr="001B74D2">
        <w:rPr>
          <w:rFonts w:ascii="Times New Roman" w:eastAsia="Times New Roman" w:hAnsi="Times New Roman" w:cs="Times New Roman"/>
          <w:b/>
          <w:sz w:val="24"/>
          <w:szCs w:val="24"/>
          <w:lang w:eastAsia="zh-CN"/>
        </w:rPr>
        <w:t>58.</w:t>
      </w:r>
      <w:r>
        <w:rPr>
          <w:rFonts w:ascii="Times New Roman" w:eastAsia="Times New Roman" w:hAnsi="Times New Roman" w:cs="Times New Roman"/>
          <w:sz w:val="24"/>
          <w:szCs w:val="24"/>
          <w:lang w:eastAsia="zh-CN"/>
        </w:rPr>
        <w:t xml:space="preserve"> Analiza inițială se reflectă în raportul privind revizuirea cheltuielilor, în capitolul „Prezentare generală a sectorului</w:t>
      </w:r>
      <w:r w:rsidRPr="00E1628F">
        <w:rPr>
          <w:rFonts w:ascii="Times New Roman" w:eastAsia="Times New Roman" w:hAnsi="Times New Roman" w:cs="Times New Roman"/>
          <w:sz w:val="24"/>
          <w:szCs w:val="24"/>
          <w:highlight w:val="yellow"/>
          <w:lang w:eastAsia="zh-CN"/>
        </w:rPr>
        <w:t>/programului</w:t>
      </w:r>
      <w:r>
        <w:rPr>
          <w:rFonts w:ascii="Times New Roman" w:eastAsia="Times New Roman" w:hAnsi="Times New Roman" w:cs="Times New Roman"/>
          <w:sz w:val="24"/>
          <w:szCs w:val="24"/>
          <w:lang w:eastAsia="zh-CN"/>
        </w:rPr>
        <w:t>”. În urma analizei inițiale sunt selectate subprogramele, care urmează a fi supuse analizei aprofundate.</w:t>
      </w:r>
    </w:p>
    <w:p w:rsidR="00CB6B69" w:rsidRPr="003C171B"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59</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Analiza aprofundată a cheltuielilor diferă de analizele efectuate în cadrul unui proces de planificare bugetară. În rezultatul analizelor pentru planificarea bugetară au loc diminuări de circumstanță ale cheltuielilor, pe când analizele </w:t>
      </w:r>
      <w:r>
        <w:rPr>
          <w:rFonts w:ascii="Times New Roman" w:eastAsia="Times New Roman" w:hAnsi="Times New Roman" w:cs="Times New Roman"/>
          <w:sz w:val="24"/>
          <w:szCs w:val="24"/>
          <w:lang w:eastAsia="zh-CN"/>
        </w:rPr>
        <w:t>efectuate în vederea</w:t>
      </w:r>
      <w:r w:rsidRPr="003C171B">
        <w:rPr>
          <w:rFonts w:ascii="Times New Roman" w:eastAsia="Times New Roman" w:hAnsi="Times New Roman" w:cs="Times New Roman"/>
          <w:sz w:val="24"/>
          <w:szCs w:val="24"/>
          <w:lang w:eastAsia="zh-CN"/>
        </w:rPr>
        <w:t xml:space="preserve"> revizuir</w:t>
      </w:r>
      <w:r>
        <w:rPr>
          <w:rFonts w:ascii="Times New Roman" w:eastAsia="Times New Roman" w:hAnsi="Times New Roman" w:cs="Times New Roman"/>
          <w:sz w:val="24"/>
          <w:szCs w:val="24"/>
          <w:lang w:eastAsia="zh-CN"/>
        </w:rPr>
        <w:t>ii</w:t>
      </w:r>
      <w:r w:rsidRPr="003C171B">
        <w:rPr>
          <w:rFonts w:ascii="Times New Roman" w:eastAsia="Times New Roman" w:hAnsi="Times New Roman" w:cs="Times New Roman"/>
          <w:sz w:val="24"/>
          <w:szCs w:val="24"/>
          <w:lang w:eastAsia="zh-CN"/>
        </w:rPr>
        <w:t xml:space="preserve"> cheltuielilor se finalizează cu propuneri de măsuri de eficientizare a cheltuielilor. </w:t>
      </w:r>
    </w:p>
    <w:p w:rsidR="00CB6B69" w:rsidRPr="003C171B"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60</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Analizei aprofundate se supun cheltuieli</w:t>
      </w:r>
      <w:r w:rsidR="006F7ECB">
        <w:rPr>
          <w:rFonts w:ascii="Times New Roman" w:eastAsia="Times New Roman" w:hAnsi="Times New Roman" w:cs="Times New Roman"/>
          <w:sz w:val="24"/>
          <w:szCs w:val="24"/>
          <w:lang w:eastAsia="zh-CN"/>
        </w:rPr>
        <w:t>le, procesele și politicile publice aferente subprogramelor selectate pentru analiză</w:t>
      </w:r>
      <w:r w:rsidRPr="003C171B">
        <w:rPr>
          <w:rFonts w:ascii="Times New Roman" w:eastAsia="Times New Roman" w:hAnsi="Times New Roman" w:cs="Times New Roman"/>
          <w:sz w:val="24"/>
          <w:szCs w:val="24"/>
          <w:lang w:eastAsia="zh-CN"/>
        </w:rPr>
        <w:t xml:space="preserve"> și reprezintă o combinație a analizei cantitative și </w:t>
      </w:r>
      <w:r w:rsidR="00DA68CB">
        <w:rPr>
          <w:rFonts w:ascii="Times New Roman" w:eastAsia="Times New Roman" w:hAnsi="Times New Roman" w:cs="Times New Roman"/>
          <w:sz w:val="24"/>
          <w:szCs w:val="24"/>
          <w:lang w:eastAsia="zh-CN"/>
        </w:rPr>
        <w:t xml:space="preserve">a </w:t>
      </w:r>
      <w:r w:rsidRPr="003C171B">
        <w:rPr>
          <w:rFonts w:ascii="Times New Roman" w:eastAsia="Times New Roman" w:hAnsi="Times New Roman" w:cs="Times New Roman"/>
          <w:sz w:val="24"/>
          <w:szCs w:val="24"/>
          <w:lang w:eastAsia="zh-CN"/>
        </w:rPr>
        <w:t>analizei calitative a cheltuielilor, proceselor și politicilor publice.</w:t>
      </w:r>
    </w:p>
    <w:p w:rsidR="00CB6B69" w:rsidRPr="003C171B" w:rsidRDefault="00CB6B69" w:rsidP="00CB6B69">
      <w:pPr>
        <w:tabs>
          <w:tab w:val="left" w:pos="54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61</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Analiza cantitativă reprezintă o metodă de colectare și interpretare a datelor, care se bazează pe indicatori măsurabili. Acești indicatori pot reflecta informații financiare, dar și informații nefinanciare privind rezultatele și realizările obținute ca urmare a finanțării subprogramelor analizate. </w:t>
      </w:r>
    </w:p>
    <w:p w:rsidR="00CB6B69" w:rsidRPr="003C171B" w:rsidRDefault="00CB6B69" w:rsidP="00CB6B69">
      <w:pPr>
        <w:tabs>
          <w:tab w:val="left" w:pos="54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62</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Există două abordări în analiza cantitativă:</w:t>
      </w:r>
    </w:p>
    <w:p w:rsidR="00CB6B69" w:rsidRPr="003C171B" w:rsidRDefault="00CB6B69" w:rsidP="00CB6B69">
      <w:pPr>
        <w:numPr>
          <w:ilvl w:val="0"/>
          <w:numId w:val="17"/>
        </w:numPr>
        <w:tabs>
          <w:tab w:val="left" w:pos="540"/>
          <w:tab w:val="left" w:pos="810"/>
        </w:tabs>
        <w:suppressAutoHyphens/>
        <w:spacing w:after="0" w:line="276" w:lineRule="auto"/>
        <w:ind w:left="540" w:firstLine="0"/>
        <w:contextualSpacing/>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sz w:val="24"/>
          <w:szCs w:val="24"/>
          <w:lang w:eastAsia="zh-CN"/>
        </w:rPr>
        <w:t>examinarea evoluției celor mai relevanți indicatori;</w:t>
      </w:r>
    </w:p>
    <w:p w:rsidR="00CB6B69" w:rsidRPr="003C171B" w:rsidRDefault="00CB6B69" w:rsidP="00CB6B69">
      <w:pPr>
        <w:numPr>
          <w:ilvl w:val="0"/>
          <w:numId w:val="17"/>
        </w:numPr>
        <w:tabs>
          <w:tab w:val="left" w:pos="540"/>
          <w:tab w:val="left" w:pos="810"/>
        </w:tabs>
        <w:suppressAutoHyphens/>
        <w:spacing w:after="0" w:line="276" w:lineRule="auto"/>
        <w:ind w:left="540" w:firstLine="0"/>
        <w:contextualSpacing/>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sz w:val="24"/>
          <w:szCs w:val="24"/>
          <w:lang w:eastAsia="zh-CN"/>
        </w:rPr>
        <w:t>compararea datelor statistice.</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63</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În cazul primei abordări, cei mai relevanți </w:t>
      </w:r>
      <w:r w:rsidRPr="002204EF">
        <w:rPr>
          <w:rFonts w:ascii="Times New Roman" w:eastAsia="Times New Roman" w:hAnsi="Times New Roman" w:cs="Times New Roman"/>
          <w:sz w:val="24"/>
          <w:szCs w:val="24"/>
          <w:lang w:eastAsia="zh-CN"/>
        </w:rPr>
        <w:t>indicatori</w:t>
      </w:r>
      <w:r w:rsidRPr="003C171B">
        <w:rPr>
          <w:rFonts w:ascii="Times New Roman" w:eastAsia="Times New Roman" w:hAnsi="Times New Roman" w:cs="Times New Roman"/>
          <w:sz w:val="24"/>
          <w:szCs w:val="24"/>
          <w:lang w:eastAsia="zh-CN"/>
        </w:rPr>
        <w:t xml:space="preserve"> se examinează pe termen lung,  cel puțin pe o perioadă de 5 ani, accentul fiind pus pe schimbări și explicarea cauzelor acestora.</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64</w:t>
      </w:r>
      <w:r w:rsidRPr="003C171B">
        <w:rPr>
          <w:rFonts w:ascii="Times New Roman" w:eastAsia="Times New Roman" w:hAnsi="Times New Roman" w:cs="Times New Roman"/>
          <w:b/>
          <w:sz w:val="24"/>
          <w:szCs w:val="24"/>
          <w:lang w:eastAsia="zh-CN"/>
        </w:rPr>
        <w:t>.</w:t>
      </w:r>
      <w:r w:rsidRPr="003C171B">
        <w:rPr>
          <w:rFonts w:ascii="Times New Roman" w:eastAsia="Times New Roman" w:hAnsi="Times New Roman" w:cs="Times New Roman"/>
          <w:sz w:val="24"/>
          <w:szCs w:val="24"/>
          <w:lang w:eastAsia="zh-CN"/>
        </w:rPr>
        <w:t xml:space="preserve"> În cazul celei de-a doua abordări, se compară datele statistice la nivel național și/sau la nivel internațional. </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sz w:val="24"/>
          <w:szCs w:val="24"/>
          <w:lang w:eastAsia="zh-CN"/>
        </w:rPr>
        <w:t xml:space="preserve">Compararea datelor la nivel național oferă posibilitatea de a contrapune date din interiorul țării și de a identifica oportunitățile de reducere a costurilor. </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eastAsia="zh-CN"/>
        </w:rPr>
      </w:pPr>
      <w:r w:rsidRPr="003C171B">
        <w:rPr>
          <w:rFonts w:ascii="Times New Roman" w:eastAsia="Times New Roman" w:hAnsi="Times New Roman" w:cs="Times New Roman"/>
          <w:sz w:val="24"/>
          <w:szCs w:val="24"/>
          <w:lang w:eastAsia="zh-CN"/>
        </w:rPr>
        <w:t xml:space="preserve">Compararea datelor statistice la nivel internațional reprezintă contrapunerea datelor din diferite țări și are scop de a  scoate în evidență costuri și niveluri de cheltuieli foarte ridicate sau foarte scăzute. Această metodă reprezintă o tehnică de analiză valoroasă, dar  este mai puțin eficientă în vederea determinării costului sau nivelului optim al cheltuielilor. Este importantă alegerea cu prudență a țărilor de referință, întrucât factorii externi pot influența datele. </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val="en-GB" w:eastAsia="zh-CN"/>
        </w:rPr>
      </w:pPr>
      <w:r w:rsidRPr="003C171B">
        <w:rPr>
          <w:rFonts w:ascii="Times New Roman" w:eastAsia="Times New Roman" w:hAnsi="Times New Roman" w:cs="Times New Roman"/>
          <w:b/>
          <w:sz w:val="24"/>
          <w:szCs w:val="24"/>
          <w:lang w:val="en-GB" w:eastAsia="zh-CN"/>
        </w:rPr>
        <w:t>6</w:t>
      </w:r>
      <w:r>
        <w:rPr>
          <w:rFonts w:ascii="Times New Roman" w:eastAsia="Times New Roman" w:hAnsi="Times New Roman" w:cs="Times New Roman"/>
          <w:b/>
          <w:sz w:val="24"/>
          <w:szCs w:val="24"/>
          <w:lang w:val="en-GB" w:eastAsia="zh-CN"/>
        </w:rPr>
        <w:t>5</w:t>
      </w:r>
      <w:r w:rsidRPr="003C171B">
        <w:rPr>
          <w:rFonts w:ascii="Times New Roman" w:eastAsia="Times New Roman" w:hAnsi="Times New Roman" w:cs="Times New Roman"/>
          <w:b/>
          <w:sz w:val="24"/>
          <w:szCs w:val="24"/>
          <w:lang w:val="en-GB" w:eastAsia="zh-CN"/>
        </w:rPr>
        <w:t>.</w:t>
      </w:r>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Analiză</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calitativă</w:t>
      </w:r>
      <w:proofErr w:type="spellEnd"/>
      <w:r w:rsidRPr="003C171B">
        <w:rPr>
          <w:rFonts w:ascii="Times New Roman" w:eastAsia="Times New Roman" w:hAnsi="Times New Roman" w:cs="Times New Roman"/>
          <w:sz w:val="24"/>
          <w:szCs w:val="24"/>
          <w:lang w:val="en-GB" w:eastAsia="zh-CN"/>
        </w:rPr>
        <w:t xml:space="preserve"> este o </w:t>
      </w:r>
      <w:proofErr w:type="spellStart"/>
      <w:r w:rsidRPr="003C171B">
        <w:rPr>
          <w:rFonts w:ascii="Times New Roman" w:eastAsia="Times New Roman" w:hAnsi="Times New Roman" w:cs="Times New Roman"/>
          <w:sz w:val="24"/>
          <w:szCs w:val="24"/>
          <w:lang w:val="en-GB" w:eastAsia="zh-CN"/>
        </w:rPr>
        <w:t>metodă</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colectare</w:t>
      </w:r>
      <w:proofErr w:type="spellEnd"/>
      <w:r w:rsidRPr="003C171B">
        <w:rPr>
          <w:rFonts w:ascii="Times New Roman" w:eastAsia="Times New Roman" w:hAnsi="Times New Roman" w:cs="Times New Roman"/>
          <w:sz w:val="24"/>
          <w:szCs w:val="24"/>
          <w:lang w:val="en-GB" w:eastAsia="zh-CN"/>
        </w:rPr>
        <w:t xml:space="preserve"> și </w:t>
      </w:r>
      <w:proofErr w:type="spellStart"/>
      <w:r w:rsidRPr="003C171B">
        <w:rPr>
          <w:rFonts w:ascii="Times New Roman" w:eastAsia="Times New Roman" w:hAnsi="Times New Roman" w:cs="Times New Roman"/>
          <w:sz w:val="24"/>
          <w:szCs w:val="24"/>
          <w:lang w:val="en-GB" w:eastAsia="zh-CN"/>
        </w:rPr>
        <w:t>interpretare</w:t>
      </w:r>
      <w:proofErr w:type="spellEnd"/>
      <w:r w:rsidRPr="003C171B">
        <w:rPr>
          <w:rFonts w:ascii="Times New Roman" w:eastAsia="Times New Roman" w:hAnsi="Times New Roman" w:cs="Times New Roman"/>
          <w:sz w:val="24"/>
          <w:szCs w:val="24"/>
          <w:lang w:val="en-GB" w:eastAsia="zh-CN"/>
        </w:rPr>
        <w:t xml:space="preserve"> a datelor, care nu pot fi </w:t>
      </w:r>
      <w:proofErr w:type="spellStart"/>
      <w:r w:rsidRPr="003C171B">
        <w:rPr>
          <w:rFonts w:ascii="Times New Roman" w:eastAsia="Times New Roman" w:hAnsi="Times New Roman" w:cs="Times New Roman"/>
          <w:sz w:val="24"/>
          <w:szCs w:val="24"/>
          <w:lang w:val="en-GB" w:eastAsia="zh-CN"/>
        </w:rPr>
        <w:t>cuantificate</w:t>
      </w:r>
      <w:proofErr w:type="spellEnd"/>
      <w:r w:rsidRPr="003C171B">
        <w:rPr>
          <w:rFonts w:ascii="Times New Roman" w:eastAsia="Times New Roman" w:hAnsi="Times New Roman" w:cs="Times New Roman"/>
          <w:sz w:val="24"/>
          <w:szCs w:val="24"/>
          <w:lang w:val="en-GB" w:eastAsia="zh-CN"/>
        </w:rPr>
        <w:t xml:space="preserve"> și </w:t>
      </w:r>
      <w:proofErr w:type="spellStart"/>
      <w:r w:rsidRPr="003C171B">
        <w:rPr>
          <w:rFonts w:ascii="Times New Roman" w:eastAsia="Times New Roman" w:hAnsi="Times New Roman" w:cs="Times New Roman"/>
          <w:sz w:val="24"/>
          <w:szCs w:val="24"/>
          <w:lang w:val="en-GB" w:eastAsia="zh-CN"/>
        </w:rPr>
        <w:t>stau</w:t>
      </w:r>
      <w:proofErr w:type="spellEnd"/>
      <w:r w:rsidRPr="003C171B">
        <w:rPr>
          <w:rFonts w:ascii="Times New Roman" w:eastAsia="Times New Roman" w:hAnsi="Times New Roman" w:cs="Times New Roman"/>
          <w:sz w:val="24"/>
          <w:szCs w:val="24"/>
          <w:lang w:val="en-GB" w:eastAsia="zh-CN"/>
        </w:rPr>
        <w:t xml:space="preserve"> la </w:t>
      </w:r>
      <w:proofErr w:type="spellStart"/>
      <w:r w:rsidRPr="003C171B">
        <w:rPr>
          <w:rFonts w:ascii="Times New Roman" w:eastAsia="Times New Roman" w:hAnsi="Times New Roman" w:cs="Times New Roman"/>
          <w:sz w:val="24"/>
          <w:szCs w:val="24"/>
          <w:lang w:val="en-GB" w:eastAsia="zh-CN"/>
        </w:rPr>
        <w:t>baza</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înțelegerii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proprietăților</w:t>
      </w:r>
      <w:proofErr w:type="spellEnd"/>
      <w:r w:rsidRPr="003C171B">
        <w:rPr>
          <w:rFonts w:ascii="Times New Roman" w:eastAsia="Times New Roman" w:hAnsi="Times New Roman" w:cs="Times New Roman"/>
          <w:sz w:val="24"/>
          <w:szCs w:val="24"/>
          <w:lang w:val="en-GB" w:eastAsia="zh-CN"/>
        </w:rPr>
        <w:t xml:space="preserve"> și </w:t>
      </w:r>
      <w:proofErr w:type="spellStart"/>
      <w:r w:rsidRPr="003C171B">
        <w:rPr>
          <w:rFonts w:ascii="Times New Roman" w:eastAsia="Times New Roman" w:hAnsi="Times New Roman" w:cs="Times New Roman"/>
          <w:sz w:val="24"/>
          <w:szCs w:val="24"/>
          <w:lang w:val="en-GB" w:eastAsia="zh-CN"/>
        </w:rPr>
        <w:t>atributelor</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elementelor</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analizate</w:t>
      </w:r>
      <w:proofErr w:type="spellEnd"/>
      <w:r w:rsidRPr="003C171B">
        <w:rPr>
          <w:rFonts w:ascii="Times New Roman" w:eastAsia="Times New Roman" w:hAnsi="Times New Roman" w:cs="Times New Roman"/>
          <w:sz w:val="24"/>
          <w:szCs w:val="24"/>
          <w:lang w:val="en-GB" w:eastAsia="zh-CN"/>
        </w:rPr>
        <w:t xml:space="preserve">. </w:t>
      </w:r>
      <w:r w:rsidRPr="003C171B">
        <w:rPr>
          <w:rFonts w:ascii="Times New Roman" w:eastAsia="Times New Roman" w:hAnsi="Times New Roman" w:cs="Times New Roman"/>
          <w:sz w:val="24"/>
          <w:szCs w:val="24"/>
          <w:lang w:eastAsia="zh-CN"/>
        </w:rPr>
        <w:t xml:space="preserve">Analiza calitativă </w:t>
      </w:r>
      <w:r w:rsidRPr="003C171B">
        <w:rPr>
          <w:rFonts w:ascii="Times New Roman" w:eastAsia="Times New Roman" w:hAnsi="Times New Roman" w:cs="Times New Roman"/>
          <w:sz w:val="24"/>
          <w:szCs w:val="24"/>
          <w:lang w:val="en-GB" w:eastAsia="zh-CN"/>
        </w:rPr>
        <w:t xml:space="preserve">se </w:t>
      </w:r>
      <w:proofErr w:type="spellStart"/>
      <w:r w:rsidRPr="003C171B">
        <w:rPr>
          <w:rFonts w:ascii="Times New Roman" w:eastAsia="Times New Roman" w:hAnsi="Times New Roman" w:cs="Times New Roman"/>
          <w:sz w:val="24"/>
          <w:szCs w:val="24"/>
          <w:lang w:val="en-GB" w:eastAsia="zh-CN"/>
        </w:rPr>
        <w:t>bazează</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pe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informații</w:t>
      </w:r>
      <w:proofErr w:type="spellEnd"/>
      <w:r w:rsidRPr="003C171B">
        <w:rPr>
          <w:rFonts w:ascii="Times New Roman" w:eastAsia="Times New Roman" w:hAnsi="Times New Roman" w:cs="Times New Roman"/>
          <w:sz w:val="24"/>
          <w:szCs w:val="24"/>
          <w:lang w:val="en-GB" w:eastAsia="zh-CN"/>
        </w:rPr>
        <w:t xml:space="preserve"> care nu sunt exact </w:t>
      </w:r>
      <w:proofErr w:type="spellStart"/>
      <w:r w:rsidRPr="003C171B">
        <w:rPr>
          <w:rFonts w:ascii="Times New Roman" w:eastAsia="Times New Roman" w:hAnsi="Times New Roman" w:cs="Times New Roman"/>
          <w:sz w:val="24"/>
          <w:szCs w:val="24"/>
          <w:lang w:val="en-GB" w:eastAsia="zh-CN"/>
        </w:rPr>
        <w:t>măsurabile</w:t>
      </w:r>
      <w:proofErr w:type="spellEnd"/>
      <w:r w:rsidRPr="003C171B">
        <w:rPr>
          <w:rFonts w:ascii="Times New Roman" w:eastAsia="Times New Roman" w:hAnsi="Times New Roman" w:cs="Times New Roman"/>
          <w:sz w:val="24"/>
          <w:szCs w:val="24"/>
          <w:lang w:val="en-GB" w:eastAsia="zh-CN"/>
        </w:rPr>
        <w:t xml:space="preserve">, fiind de </w:t>
      </w:r>
      <w:proofErr w:type="spellStart"/>
      <w:r w:rsidRPr="003C171B">
        <w:rPr>
          <w:rFonts w:ascii="Times New Roman" w:eastAsia="Times New Roman" w:hAnsi="Times New Roman" w:cs="Times New Roman"/>
          <w:sz w:val="24"/>
          <w:szCs w:val="24"/>
          <w:lang w:val="en-GB" w:eastAsia="zh-CN"/>
        </w:rPr>
        <w:t>natură</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descriptivă</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nestatistică</w:t>
      </w:r>
      <w:proofErr w:type="spellEnd"/>
      <w:r w:rsidRPr="003C171B">
        <w:rPr>
          <w:rFonts w:ascii="Times New Roman" w:eastAsia="Times New Roman" w:hAnsi="Times New Roman" w:cs="Times New Roman"/>
          <w:sz w:val="24"/>
          <w:szCs w:val="24"/>
          <w:lang w:val="en-GB" w:eastAsia="zh-CN"/>
        </w:rPr>
        <w:t xml:space="preserve"> </w:t>
      </w:r>
      <w:r w:rsidRPr="00C52663">
        <w:rPr>
          <w:rFonts w:ascii="Times New Roman" w:eastAsia="Times New Roman" w:hAnsi="Times New Roman" w:cs="Times New Roman"/>
          <w:sz w:val="24"/>
          <w:szCs w:val="24"/>
          <w:lang w:val="en-GB" w:eastAsia="zh-CN"/>
        </w:rPr>
        <w:t xml:space="preserve">și </w:t>
      </w:r>
      <w:proofErr w:type="spellStart"/>
      <w:r w:rsidRPr="00C52663">
        <w:rPr>
          <w:rFonts w:ascii="Times New Roman" w:eastAsia="Times New Roman" w:hAnsi="Times New Roman" w:cs="Times New Roman"/>
          <w:sz w:val="24"/>
          <w:szCs w:val="24"/>
          <w:lang w:val="en-GB" w:eastAsia="zh-CN"/>
        </w:rPr>
        <w:t>destinat</w:t>
      </w:r>
      <w:proofErr w:type="spellEnd"/>
      <w:r w:rsidRPr="00C52663">
        <w:rPr>
          <w:rFonts w:ascii="Times New Roman" w:eastAsia="Times New Roman" w:hAnsi="Times New Roman" w:cs="Times New Roman"/>
          <w:sz w:val="24"/>
          <w:szCs w:val="24"/>
          <w:lang w:val="en-GB" w:eastAsia="zh-CN"/>
        </w:rPr>
        <w:t xml:space="preserve"> </w:t>
      </w:r>
      <w:proofErr w:type="spellStart"/>
      <w:r w:rsidRPr="00C52663">
        <w:rPr>
          <w:rFonts w:ascii="Times New Roman" w:eastAsia="Times New Roman" w:hAnsi="Times New Roman" w:cs="Times New Roman"/>
          <w:sz w:val="24"/>
          <w:szCs w:val="24"/>
          <w:lang w:val="en-GB" w:eastAsia="zh-CN"/>
        </w:rPr>
        <w:t>evaluării</w:t>
      </w:r>
      <w:proofErr w:type="spellEnd"/>
      <w:r w:rsidRPr="00C52663">
        <w:rPr>
          <w:rFonts w:ascii="Times New Roman" w:eastAsia="Times New Roman" w:hAnsi="Times New Roman" w:cs="Times New Roman"/>
          <w:sz w:val="24"/>
          <w:szCs w:val="24"/>
          <w:lang w:val="en-GB" w:eastAsia="zh-CN"/>
        </w:rPr>
        <w:t xml:space="preserve"> </w:t>
      </w:r>
      <w:proofErr w:type="spellStart"/>
      <w:r w:rsidRPr="00C52663">
        <w:rPr>
          <w:rFonts w:ascii="Times New Roman" w:eastAsia="Times New Roman" w:hAnsi="Times New Roman" w:cs="Times New Roman"/>
          <w:sz w:val="24"/>
          <w:szCs w:val="24"/>
          <w:lang w:val="en-GB" w:eastAsia="zh-CN"/>
        </w:rPr>
        <w:t>preliminare</w:t>
      </w:r>
      <w:proofErr w:type="spellEnd"/>
      <w:r w:rsidRPr="00C52663">
        <w:rPr>
          <w:rFonts w:ascii="Times New Roman" w:eastAsia="Times New Roman" w:hAnsi="Times New Roman" w:cs="Times New Roman"/>
          <w:sz w:val="24"/>
          <w:szCs w:val="24"/>
          <w:lang w:val="en-GB" w:eastAsia="zh-CN"/>
        </w:rPr>
        <w:t xml:space="preserve"> a </w:t>
      </w:r>
      <w:proofErr w:type="spellStart"/>
      <w:r w:rsidRPr="00C52663">
        <w:rPr>
          <w:rFonts w:ascii="Times New Roman" w:eastAsia="Times New Roman" w:hAnsi="Times New Roman" w:cs="Times New Roman"/>
          <w:sz w:val="24"/>
          <w:szCs w:val="24"/>
          <w:lang w:val="en-GB" w:eastAsia="zh-CN"/>
        </w:rPr>
        <w:t>domeniului</w:t>
      </w:r>
      <w:proofErr w:type="spellEnd"/>
      <w:r w:rsidRPr="00C52663">
        <w:rPr>
          <w:rFonts w:ascii="Times New Roman" w:eastAsia="Times New Roman" w:hAnsi="Times New Roman" w:cs="Times New Roman"/>
          <w:sz w:val="24"/>
          <w:szCs w:val="24"/>
          <w:lang w:val="en-GB" w:eastAsia="zh-CN"/>
        </w:rPr>
        <w:t xml:space="preserve"> </w:t>
      </w:r>
      <w:proofErr w:type="spellStart"/>
      <w:r w:rsidRPr="00C52663">
        <w:rPr>
          <w:rFonts w:ascii="Times New Roman" w:eastAsia="Times New Roman" w:hAnsi="Times New Roman" w:cs="Times New Roman"/>
          <w:sz w:val="24"/>
          <w:szCs w:val="24"/>
          <w:lang w:val="en-GB" w:eastAsia="zh-CN"/>
        </w:rPr>
        <w:t>analizat</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Astfel</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surse</w:t>
      </w:r>
      <w:proofErr w:type="spellEnd"/>
      <w:r w:rsidRPr="003C171B">
        <w:rPr>
          <w:rFonts w:ascii="Times New Roman" w:eastAsia="Times New Roman" w:hAnsi="Times New Roman" w:cs="Times New Roman"/>
          <w:sz w:val="24"/>
          <w:szCs w:val="24"/>
          <w:lang w:val="en-GB" w:eastAsia="zh-CN"/>
        </w:rPr>
        <w:t xml:space="preserve"> pot fi </w:t>
      </w:r>
      <w:proofErr w:type="spellStart"/>
      <w:r w:rsidRPr="003C171B">
        <w:rPr>
          <w:rFonts w:ascii="Times New Roman" w:eastAsia="Times New Roman" w:hAnsi="Times New Roman" w:cs="Times New Roman"/>
          <w:sz w:val="24"/>
          <w:szCs w:val="24"/>
          <w:lang w:val="en-GB" w:eastAsia="zh-CN"/>
        </w:rPr>
        <w:t>articole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idei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transcrieri</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interviu</w:t>
      </w:r>
      <w:proofErr w:type="spellEnd"/>
      <w:r w:rsidRPr="003C171B">
        <w:rPr>
          <w:rFonts w:ascii="Times New Roman" w:eastAsia="Times New Roman" w:hAnsi="Times New Roman" w:cs="Times New Roman"/>
          <w:sz w:val="24"/>
          <w:szCs w:val="24"/>
          <w:lang w:val="en-GB" w:eastAsia="zh-CN"/>
        </w:rPr>
        <w:t xml:space="preserve"> și </w:t>
      </w:r>
      <w:proofErr w:type="spellStart"/>
      <w:r w:rsidRPr="003C171B">
        <w:rPr>
          <w:rFonts w:ascii="Times New Roman" w:eastAsia="Times New Roman" w:hAnsi="Times New Roman" w:cs="Times New Roman"/>
          <w:sz w:val="24"/>
          <w:szCs w:val="24"/>
          <w:lang w:val="en-GB" w:eastAsia="zh-CN"/>
        </w:rPr>
        <w:t>alte</w:t>
      </w:r>
      <w:proofErr w:type="spellEnd"/>
      <w:r w:rsidRPr="003C171B">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surse</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asemenea</w:t>
      </w:r>
      <w:proofErr w:type="spellEnd"/>
      <w:r w:rsidRPr="003C171B">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analiza</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calitativă</w:t>
      </w:r>
      <w:proofErr w:type="spellEnd"/>
      <w:r>
        <w:rPr>
          <w:rFonts w:ascii="Times New Roman" w:eastAsia="Times New Roman" w:hAnsi="Times New Roman" w:cs="Times New Roman"/>
          <w:sz w:val="24"/>
          <w:szCs w:val="24"/>
          <w:lang w:val="en-GB" w:eastAsia="zh-CN"/>
        </w:rPr>
        <w:t xml:space="preserve"> </w:t>
      </w:r>
      <w:r w:rsidRPr="003C171B">
        <w:rPr>
          <w:rFonts w:ascii="Times New Roman" w:eastAsia="Times New Roman" w:hAnsi="Times New Roman" w:cs="Times New Roman"/>
          <w:sz w:val="24"/>
          <w:szCs w:val="24"/>
          <w:lang w:val="en-GB" w:eastAsia="zh-CN"/>
        </w:rPr>
        <w:t xml:space="preserve">se </w:t>
      </w:r>
      <w:proofErr w:type="spellStart"/>
      <w:r w:rsidRPr="003C171B">
        <w:rPr>
          <w:rFonts w:ascii="Times New Roman" w:eastAsia="Times New Roman" w:hAnsi="Times New Roman" w:cs="Times New Roman"/>
          <w:sz w:val="24"/>
          <w:szCs w:val="24"/>
          <w:lang w:val="en-GB" w:eastAsia="zh-CN"/>
        </w:rPr>
        <w:t>poate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baza</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pe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aprecieri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subiective</w:t>
      </w:r>
      <w:proofErr w:type="spellEnd"/>
      <w:r w:rsidRPr="003C171B">
        <w:rPr>
          <w:rFonts w:ascii="Times New Roman" w:eastAsia="Times New Roman" w:hAnsi="Times New Roman" w:cs="Times New Roman"/>
          <w:sz w:val="24"/>
          <w:szCs w:val="24"/>
          <w:lang w:val="en-GB" w:eastAsia="zh-CN"/>
        </w:rPr>
        <w:t xml:space="preserve"> ale </w:t>
      </w:r>
      <w:proofErr w:type="spellStart"/>
      <w:r w:rsidRPr="003C171B">
        <w:rPr>
          <w:rFonts w:ascii="Times New Roman" w:eastAsia="Times New Roman" w:hAnsi="Times New Roman" w:cs="Times New Roman"/>
          <w:sz w:val="24"/>
          <w:szCs w:val="24"/>
          <w:lang w:val="en-GB" w:eastAsia="zh-CN"/>
        </w:rPr>
        <w:t>grupurilor</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experți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folosind</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tehnici</w:t>
      </w:r>
      <w:proofErr w:type="spellEnd"/>
      <w:r w:rsidRPr="003C171B">
        <w:rPr>
          <w:rFonts w:ascii="Times New Roman" w:eastAsia="Times New Roman" w:hAnsi="Times New Roman" w:cs="Times New Roman"/>
          <w:sz w:val="24"/>
          <w:szCs w:val="24"/>
          <w:lang w:val="en-GB" w:eastAsia="zh-CN"/>
        </w:rPr>
        <w:t xml:space="preserve"> precum </w:t>
      </w:r>
      <w:proofErr w:type="spellStart"/>
      <w:r w:rsidRPr="003C171B">
        <w:rPr>
          <w:rFonts w:ascii="Times New Roman" w:eastAsia="Times New Roman" w:hAnsi="Times New Roman" w:cs="Times New Roman"/>
          <w:sz w:val="24"/>
          <w:szCs w:val="24"/>
          <w:lang w:val="en-GB" w:eastAsia="zh-CN"/>
        </w:rPr>
        <w:t>analizele</w:t>
      </w:r>
      <w:proofErr w:type="spellEnd"/>
      <w:r w:rsidRPr="003C171B">
        <w:rPr>
          <w:rFonts w:ascii="Times New Roman" w:eastAsia="Times New Roman" w:hAnsi="Times New Roman" w:cs="Times New Roman"/>
          <w:sz w:val="24"/>
          <w:szCs w:val="24"/>
          <w:lang w:val="en-GB" w:eastAsia="zh-CN"/>
        </w:rPr>
        <w:t xml:space="preserve"> SWOT. </w:t>
      </w:r>
    </w:p>
    <w:p w:rsidR="00F672F6"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val="en-GB" w:eastAsia="zh-CN"/>
        </w:rPr>
      </w:pPr>
      <w:r>
        <w:rPr>
          <w:rFonts w:ascii="Times New Roman" w:eastAsia="Times New Roman" w:hAnsi="Times New Roman" w:cs="Times New Roman"/>
          <w:b/>
          <w:sz w:val="24"/>
          <w:szCs w:val="24"/>
          <w:lang w:val="en-GB" w:eastAsia="zh-CN"/>
        </w:rPr>
        <w:lastRenderedPageBreak/>
        <w:t>66</w:t>
      </w:r>
      <w:r w:rsidRPr="003C171B">
        <w:rPr>
          <w:rFonts w:ascii="Times New Roman" w:eastAsia="Times New Roman" w:hAnsi="Times New Roman" w:cs="Times New Roman"/>
          <w:b/>
          <w:sz w:val="24"/>
          <w:szCs w:val="24"/>
          <w:lang w:val="en-GB" w:eastAsia="zh-CN"/>
        </w:rPr>
        <w:t>.</w:t>
      </w:r>
      <w:r w:rsidRPr="003C171B">
        <w:rPr>
          <w:rFonts w:ascii="Times New Roman" w:eastAsia="Times New Roman" w:hAnsi="Times New Roman" w:cs="Times New Roman"/>
          <w:sz w:val="24"/>
          <w:szCs w:val="24"/>
          <w:lang w:val="en-GB" w:eastAsia="zh-CN"/>
        </w:rPr>
        <w:t xml:space="preserve"> În </w:t>
      </w:r>
      <w:proofErr w:type="spellStart"/>
      <w:proofErr w:type="gramStart"/>
      <w:r w:rsidRPr="003C171B">
        <w:rPr>
          <w:rFonts w:ascii="Times New Roman" w:eastAsia="Times New Roman" w:hAnsi="Times New Roman" w:cs="Times New Roman"/>
          <w:sz w:val="24"/>
          <w:szCs w:val="24"/>
          <w:lang w:val="en-GB" w:eastAsia="zh-CN"/>
        </w:rPr>
        <w:t>vederea</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efectuării</w:t>
      </w:r>
      <w:proofErr w:type="spellEnd"/>
      <w:proofErr w:type="gram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analizei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calitative</w:t>
      </w:r>
      <w:proofErr w:type="spellEnd"/>
      <w:r w:rsidRPr="003C171B">
        <w:rPr>
          <w:rFonts w:ascii="Times New Roman" w:eastAsia="Times New Roman" w:hAnsi="Times New Roman" w:cs="Times New Roman"/>
          <w:sz w:val="24"/>
          <w:szCs w:val="24"/>
          <w:lang w:val="en-GB" w:eastAsia="zh-CN"/>
        </w:rPr>
        <w:t xml:space="preserve"> a </w:t>
      </w:r>
      <w:proofErr w:type="spellStart"/>
      <w:r w:rsidRPr="003C171B">
        <w:rPr>
          <w:rFonts w:ascii="Times New Roman" w:eastAsia="Times New Roman" w:hAnsi="Times New Roman" w:cs="Times New Roman"/>
          <w:sz w:val="24"/>
          <w:szCs w:val="24"/>
          <w:lang w:val="en-GB" w:eastAsia="zh-CN"/>
        </w:rPr>
        <w:t>cheltuielilor</w:t>
      </w:r>
      <w:proofErr w:type="spellEnd"/>
      <w:r w:rsidRPr="003C171B">
        <w:rPr>
          <w:rFonts w:ascii="Times New Roman" w:eastAsia="Times New Roman" w:hAnsi="Times New Roman" w:cs="Times New Roman"/>
          <w:sz w:val="24"/>
          <w:szCs w:val="24"/>
          <w:lang w:val="en-GB" w:eastAsia="zh-CN"/>
        </w:rPr>
        <w:t xml:space="preserve"> pot fi </w:t>
      </w:r>
      <w:proofErr w:type="spellStart"/>
      <w:r w:rsidRPr="003C171B">
        <w:rPr>
          <w:rFonts w:ascii="Times New Roman" w:eastAsia="Times New Roman" w:hAnsi="Times New Roman" w:cs="Times New Roman"/>
          <w:sz w:val="24"/>
          <w:szCs w:val="24"/>
          <w:lang w:val="en-GB" w:eastAsia="zh-CN"/>
        </w:rPr>
        <w:t>utilizate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întrebările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analitice</w:t>
      </w:r>
      <w:proofErr w:type="spellEnd"/>
      <w:r w:rsidRPr="003C171B">
        <w:rPr>
          <w:rFonts w:ascii="Times New Roman" w:eastAsia="Times New Roman" w:hAnsi="Times New Roman" w:cs="Times New Roman"/>
          <w:sz w:val="24"/>
          <w:szCs w:val="24"/>
          <w:lang w:val="en-GB" w:eastAsia="zh-CN"/>
        </w:rPr>
        <w:t xml:space="preserve">. Acestea </w:t>
      </w:r>
      <w:proofErr w:type="spellStart"/>
      <w:r w:rsidRPr="003C171B">
        <w:rPr>
          <w:rFonts w:ascii="Times New Roman" w:eastAsia="Times New Roman" w:hAnsi="Times New Roman" w:cs="Times New Roman"/>
          <w:sz w:val="24"/>
          <w:szCs w:val="24"/>
          <w:lang w:val="en-GB" w:eastAsia="zh-CN"/>
        </w:rPr>
        <w:t>contribuie</w:t>
      </w:r>
      <w:proofErr w:type="spellEnd"/>
      <w:r w:rsidRPr="003C171B">
        <w:rPr>
          <w:rFonts w:ascii="Times New Roman" w:eastAsia="Times New Roman" w:hAnsi="Times New Roman" w:cs="Times New Roman"/>
          <w:sz w:val="24"/>
          <w:szCs w:val="24"/>
          <w:lang w:val="en-GB" w:eastAsia="zh-CN"/>
        </w:rPr>
        <w:t xml:space="preserve"> la </w:t>
      </w:r>
      <w:proofErr w:type="spellStart"/>
      <w:r w:rsidRPr="003C171B">
        <w:rPr>
          <w:rFonts w:ascii="Times New Roman" w:eastAsia="Times New Roman" w:hAnsi="Times New Roman" w:cs="Times New Roman"/>
          <w:sz w:val="24"/>
          <w:szCs w:val="24"/>
          <w:lang w:val="en-GB" w:eastAsia="zh-CN"/>
        </w:rPr>
        <w:t>ghidarea</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analizei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cantitative</w:t>
      </w:r>
      <w:proofErr w:type="spellEnd"/>
      <w:r w:rsidRPr="003C171B">
        <w:rPr>
          <w:rFonts w:ascii="Times New Roman" w:eastAsia="Times New Roman" w:hAnsi="Times New Roman" w:cs="Times New Roman"/>
          <w:sz w:val="24"/>
          <w:szCs w:val="24"/>
          <w:lang w:val="en-GB" w:eastAsia="zh-CN"/>
        </w:rPr>
        <w:t xml:space="preserve"> și pot </w:t>
      </w:r>
      <w:proofErr w:type="spellStart"/>
      <w:r w:rsidRPr="003C171B">
        <w:rPr>
          <w:rFonts w:ascii="Times New Roman" w:eastAsia="Times New Roman" w:hAnsi="Times New Roman" w:cs="Times New Roman"/>
          <w:sz w:val="24"/>
          <w:szCs w:val="24"/>
          <w:lang w:val="en-GB" w:eastAsia="zh-CN"/>
        </w:rPr>
        <w:t>varia</w:t>
      </w:r>
      <w:proofErr w:type="spellEnd"/>
      <w:r w:rsidRPr="003C171B">
        <w:rPr>
          <w:rFonts w:ascii="Times New Roman" w:eastAsia="Times New Roman" w:hAnsi="Times New Roman" w:cs="Times New Roman"/>
          <w:sz w:val="24"/>
          <w:szCs w:val="24"/>
          <w:lang w:val="en-GB" w:eastAsia="zh-CN"/>
        </w:rPr>
        <w:t xml:space="preserve"> în </w:t>
      </w:r>
      <w:proofErr w:type="spellStart"/>
      <w:r w:rsidRPr="003C171B">
        <w:rPr>
          <w:rFonts w:ascii="Times New Roman" w:eastAsia="Times New Roman" w:hAnsi="Times New Roman" w:cs="Times New Roman"/>
          <w:sz w:val="24"/>
          <w:szCs w:val="24"/>
          <w:lang w:val="en-GB" w:eastAsia="zh-CN"/>
        </w:rPr>
        <w:t>funcție</w:t>
      </w:r>
      <w:proofErr w:type="spellEnd"/>
      <w:r w:rsidRPr="003C171B">
        <w:rPr>
          <w:rFonts w:ascii="Times New Roman" w:eastAsia="Times New Roman" w:hAnsi="Times New Roman" w:cs="Times New Roman"/>
          <w:sz w:val="24"/>
          <w:szCs w:val="24"/>
          <w:lang w:val="en-GB" w:eastAsia="zh-CN"/>
        </w:rPr>
        <w:t xml:space="preserve"> de </w:t>
      </w:r>
      <w:proofErr w:type="spellStart"/>
      <w:r w:rsidRPr="003C171B">
        <w:rPr>
          <w:rFonts w:ascii="Times New Roman" w:eastAsia="Times New Roman" w:hAnsi="Times New Roman" w:cs="Times New Roman"/>
          <w:sz w:val="24"/>
          <w:szCs w:val="24"/>
          <w:lang w:val="en-GB" w:eastAsia="zh-CN"/>
        </w:rPr>
        <w:t>obiectivele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revizuirii</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cheltuielilor</w:t>
      </w:r>
      <w:proofErr w:type="spellEnd"/>
      <w:r w:rsidRPr="003C171B">
        <w:rPr>
          <w:rFonts w:ascii="Times New Roman" w:eastAsia="Times New Roman" w:hAnsi="Times New Roman" w:cs="Times New Roman"/>
          <w:sz w:val="24"/>
          <w:szCs w:val="24"/>
          <w:lang w:val="en-GB" w:eastAsia="zh-CN"/>
        </w:rPr>
        <w:t xml:space="preserve"> și </w:t>
      </w:r>
      <w:proofErr w:type="spellStart"/>
      <w:r w:rsidRPr="003C171B">
        <w:rPr>
          <w:rFonts w:ascii="Times New Roman" w:eastAsia="Times New Roman" w:hAnsi="Times New Roman" w:cs="Times New Roman"/>
          <w:sz w:val="24"/>
          <w:szCs w:val="24"/>
          <w:lang w:val="en-GB" w:eastAsia="zh-CN"/>
        </w:rPr>
        <w:t>țintele</w:t>
      </w:r>
      <w:proofErr w:type="spellEnd"/>
      <w:r w:rsidRPr="003C171B">
        <w:rPr>
          <w:rFonts w:ascii="Times New Roman" w:eastAsia="Times New Roman" w:hAnsi="Times New Roman" w:cs="Times New Roman"/>
          <w:sz w:val="24"/>
          <w:szCs w:val="24"/>
          <w:lang w:val="en-GB" w:eastAsia="zh-CN"/>
        </w:rPr>
        <w:t xml:space="preserve"> </w:t>
      </w:r>
      <w:proofErr w:type="spellStart"/>
      <w:r w:rsidRPr="003C171B">
        <w:rPr>
          <w:rFonts w:ascii="Times New Roman" w:eastAsia="Times New Roman" w:hAnsi="Times New Roman" w:cs="Times New Roman"/>
          <w:sz w:val="24"/>
          <w:szCs w:val="24"/>
          <w:lang w:val="en-GB" w:eastAsia="zh-CN"/>
        </w:rPr>
        <w:t>analizei</w:t>
      </w:r>
      <w:proofErr w:type="spellEnd"/>
      <w:r w:rsidRPr="003C171B">
        <w:rPr>
          <w:rFonts w:ascii="Times New Roman" w:eastAsia="Times New Roman" w:hAnsi="Times New Roman" w:cs="Times New Roman"/>
          <w:sz w:val="24"/>
          <w:szCs w:val="24"/>
          <w:lang w:val="en-GB" w:eastAsia="zh-CN"/>
        </w:rPr>
        <w:t xml:space="preserve">. </w:t>
      </w:r>
    </w:p>
    <w:p w:rsidR="00CB6B69" w:rsidRDefault="00F672F6"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val="en-GB" w:eastAsia="zh-CN"/>
        </w:rPr>
      </w:pPr>
      <w:r w:rsidRPr="00F672F6">
        <w:rPr>
          <w:rFonts w:ascii="Times New Roman" w:eastAsia="Times New Roman" w:hAnsi="Times New Roman" w:cs="Times New Roman"/>
          <w:b/>
          <w:sz w:val="24"/>
          <w:szCs w:val="24"/>
          <w:lang w:val="en-GB" w:eastAsia="zh-CN"/>
        </w:rPr>
        <w:t>67.</w:t>
      </w:r>
      <w:r>
        <w:rPr>
          <w:rFonts w:ascii="Times New Roman" w:eastAsia="Times New Roman" w:hAnsi="Times New Roman" w:cs="Times New Roman"/>
          <w:sz w:val="24"/>
          <w:szCs w:val="24"/>
          <w:lang w:val="en-GB" w:eastAsia="zh-CN"/>
        </w:rPr>
        <w:t xml:space="preserve"> </w:t>
      </w:r>
      <w:proofErr w:type="spellStart"/>
      <w:r w:rsidR="00CB6B69" w:rsidRPr="003C171B">
        <w:rPr>
          <w:rFonts w:ascii="Times New Roman" w:eastAsia="Times New Roman" w:hAnsi="Times New Roman" w:cs="Times New Roman"/>
          <w:sz w:val="24"/>
          <w:szCs w:val="24"/>
          <w:lang w:val="en-GB" w:eastAsia="zh-CN"/>
        </w:rPr>
        <w:t>Exemple</w:t>
      </w:r>
      <w:proofErr w:type="spellEnd"/>
      <w:r w:rsidR="00CB6B69" w:rsidRPr="003C171B">
        <w:rPr>
          <w:rFonts w:ascii="Times New Roman" w:eastAsia="Times New Roman" w:hAnsi="Times New Roman" w:cs="Times New Roman"/>
          <w:sz w:val="24"/>
          <w:szCs w:val="24"/>
          <w:lang w:val="en-GB" w:eastAsia="zh-CN"/>
        </w:rPr>
        <w:t xml:space="preserve"> de </w:t>
      </w:r>
      <w:proofErr w:type="spellStart"/>
      <w:r w:rsidR="00CB6B69" w:rsidRPr="003C171B">
        <w:rPr>
          <w:rFonts w:ascii="Times New Roman" w:eastAsia="Times New Roman" w:hAnsi="Times New Roman" w:cs="Times New Roman"/>
          <w:sz w:val="24"/>
          <w:szCs w:val="24"/>
          <w:lang w:val="en-GB" w:eastAsia="zh-CN"/>
        </w:rPr>
        <w:t>într</w:t>
      </w:r>
      <w:r w:rsidR="00783F33">
        <w:rPr>
          <w:rFonts w:ascii="Times New Roman" w:eastAsia="Times New Roman" w:hAnsi="Times New Roman" w:cs="Times New Roman"/>
          <w:sz w:val="24"/>
          <w:szCs w:val="24"/>
          <w:lang w:val="en-GB" w:eastAsia="zh-CN"/>
        </w:rPr>
        <w:t>ebări</w:t>
      </w:r>
      <w:proofErr w:type="spellEnd"/>
      <w:r w:rsidR="00783F33">
        <w:rPr>
          <w:rFonts w:ascii="Times New Roman" w:eastAsia="Times New Roman" w:hAnsi="Times New Roman" w:cs="Times New Roman"/>
          <w:sz w:val="24"/>
          <w:szCs w:val="24"/>
          <w:lang w:val="en-GB" w:eastAsia="zh-CN"/>
        </w:rPr>
        <w:t xml:space="preserve"> </w:t>
      </w:r>
      <w:proofErr w:type="spellStart"/>
      <w:r w:rsidR="00783F33">
        <w:rPr>
          <w:rFonts w:ascii="Times New Roman" w:eastAsia="Times New Roman" w:hAnsi="Times New Roman" w:cs="Times New Roman"/>
          <w:sz w:val="24"/>
          <w:szCs w:val="24"/>
          <w:lang w:val="en-GB" w:eastAsia="zh-CN"/>
        </w:rPr>
        <w:t>analitice</w:t>
      </w:r>
      <w:proofErr w:type="spellEnd"/>
      <w:r w:rsidR="00783F33">
        <w:rPr>
          <w:rFonts w:ascii="Times New Roman" w:eastAsia="Times New Roman" w:hAnsi="Times New Roman" w:cs="Times New Roman"/>
          <w:sz w:val="24"/>
          <w:szCs w:val="24"/>
          <w:lang w:val="en-GB" w:eastAsia="zh-CN"/>
        </w:rPr>
        <w:t xml:space="preserve">, care </w:t>
      </w:r>
      <w:proofErr w:type="spellStart"/>
      <w:r w:rsidR="00783F33">
        <w:rPr>
          <w:rFonts w:ascii="Times New Roman" w:eastAsia="Times New Roman" w:hAnsi="Times New Roman" w:cs="Times New Roman"/>
          <w:sz w:val="24"/>
          <w:szCs w:val="24"/>
          <w:lang w:val="en-GB" w:eastAsia="zh-CN"/>
        </w:rPr>
        <w:t>ajută</w:t>
      </w:r>
      <w:proofErr w:type="spellEnd"/>
      <w:r w:rsidR="00783F33">
        <w:rPr>
          <w:rFonts w:ascii="Times New Roman" w:eastAsia="Times New Roman" w:hAnsi="Times New Roman" w:cs="Times New Roman"/>
          <w:sz w:val="24"/>
          <w:szCs w:val="24"/>
          <w:lang w:val="en-GB" w:eastAsia="zh-CN"/>
        </w:rPr>
        <w:t xml:space="preserve"> la </w:t>
      </w:r>
      <w:proofErr w:type="spellStart"/>
      <w:r w:rsidR="00783F33">
        <w:rPr>
          <w:rFonts w:ascii="Times New Roman" w:eastAsia="Times New Roman" w:hAnsi="Times New Roman" w:cs="Times New Roman"/>
          <w:sz w:val="24"/>
          <w:szCs w:val="24"/>
          <w:lang w:val="en-GB" w:eastAsia="zh-CN"/>
        </w:rPr>
        <w:t>ghidarea</w:t>
      </w:r>
      <w:proofErr w:type="spellEnd"/>
      <w:r w:rsidR="00CB6B69" w:rsidRPr="003C171B">
        <w:rPr>
          <w:rFonts w:ascii="Times New Roman" w:eastAsia="Times New Roman" w:hAnsi="Times New Roman" w:cs="Times New Roman"/>
          <w:sz w:val="24"/>
          <w:szCs w:val="24"/>
          <w:lang w:val="en-GB" w:eastAsia="zh-CN"/>
        </w:rPr>
        <w:t xml:space="preserve"> </w:t>
      </w:r>
      <w:proofErr w:type="spellStart"/>
      <w:r w:rsidR="00CB6B69" w:rsidRPr="003C171B">
        <w:rPr>
          <w:rFonts w:ascii="Times New Roman" w:eastAsia="Times New Roman" w:hAnsi="Times New Roman" w:cs="Times New Roman"/>
          <w:sz w:val="24"/>
          <w:szCs w:val="24"/>
          <w:lang w:val="en-GB" w:eastAsia="zh-CN"/>
        </w:rPr>
        <w:t>analizei</w:t>
      </w:r>
      <w:proofErr w:type="spellEnd"/>
      <w:r w:rsidR="00CB6B69" w:rsidRPr="003C171B">
        <w:rPr>
          <w:rFonts w:ascii="Times New Roman" w:eastAsia="Times New Roman" w:hAnsi="Times New Roman" w:cs="Times New Roman"/>
          <w:sz w:val="24"/>
          <w:szCs w:val="24"/>
          <w:lang w:val="en-GB" w:eastAsia="zh-CN"/>
        </w:rPr>
        <w:t xml:space="preserve"> </w:t>
      </w:r>
      <w:proofErr w:type="spellStart"/>
      <w:r w:rsidR="00CB6B69" w:rsidRPr="003C171B">
        <w:rPr>
          <w:rFonts w:ascii="Times New Roman" w:eastAsia="Times New Roman" w:hAnsi="Times New Roman" w:cs="Times New Roman"/>
          <w:sz w:val="24"/>
          <w:szCs w:val="24"/>
          <w:lang w:val="en-GB" w:eastAsia="zh-CN"/>
        </w:rPr>
        <w:t>cantitative</w:t>
      </w:r>
      <w:proofErr w:type="spellEnd"/>
      <w:r w:rsidR="00CB6B69" w:rsidRPr="003C171B">
        <w:rPr>
          <w:rFonts w:ascii="Times New Roman" w:eastAsia="Times New Roman" w:hAnsi="Times New Roman" w:cs="Times New Roman"/>
          <w:sz w:val="24"/>
          <w:szCs w:val="24"/>
          <w:lang w:val="en-GB" w:eastAsia="zh-CN"/>
        </w:rPr>
        <w:t xml:space="preserve"> sunt </w:t>
      </w:r>
      <w:proofErr w:type="spellStart"/>
      <w:r w:rsidR="00CB6B69" w:rsidRPr="003C171B">
        <w:rPr>
          <w:rFonts w:ascii="Times New Roman" w:eastAsia="Times New Roman" w:hAnsi="Times New Roman" w:cs="Times New Roman"/>
          <w:sz w:val="24"/>
          <w:szCs w:val="24"/>
          <w:lang w:val="en-GB" w:eastAsia="zh-CN"/>
        </w:rPr>
        <w:t>expuse</w:t>
      </w:r>
      <w:proofErr w:type="spellEnd"/>
      <w:r w:rsidR="00CB6B69" w:rsidRPr="003C171B">
        <w:rPr>
          <w:rFonts w:ascii="Times New Roman" w:eastAsia="Times New Roman" w:hAnsi="Times New Roman" w:cs="Times New Roman"/>
          <w:sz w:val="24"/>
          <w:szCs w:val="24"/>
          <w:lang w:val="en-GB" w:eastAsia="zh-CN"/>
        </w:rPr>
        <w:t xml:space="preserve"> în </w:t>
      </w:r>
      <w:proofErr w:type="spellStart"/>
      <w:r w:rsidR="00CB6B69" w:rsidRPr="003C171B">
        <w:rPr>
          <w:rFonts w:ascii="Times New Roman" w:eastAsia="Times New Roman" w:hAnsi="Times New Roman" w:cs="Times New Roman"/>
          <w:sz w:val="24"/>
          <w:szCs w:val="24"/>
          <w:lang w:val="en-GB" w:eastAsia="zh-CN"/>
        </w:rPr>
        <w:t>Boxa</w:t>
      </w:r>
      <w:proofErr w:type="spellEnd"/>
      <w:r w:rsidR="00CB6B69" w:rsidRPr="003C171B">
        <w:rPr>
          <w:rFonts w:ascii="Times New Roman" w:eastAsia="Times New Roman" w:hAnsi="Times New Roman" w:cs="Times New Roman"/>
          <w:sz w:val="24"/>
          <w:szCs w:val="24"/>
          <w:lang w:val="en-GB" w:eastAsia="zh-CN"/>
        </w:rPr>
        <w:t xml:space="preserve"> </w:t>
      </w:r>
      <w:r w:rsidR="00CB6B69">
        <w:rPr>
          <w:rFonts w:ascii="Times New Roman" w:eastAsia="Times New Roman" w:hAnsi="Times New Roman" w:cs="Times New Roman"/>
          <w:sz w:val="24"/>
          <w:szCs w:val="24"/>
          <w:lang w:val="en-GB" w:eastAsia="zh-CN"/>
        </w:rPr>
        <w:t>7</w:t>
      </w:r>
      <w:r w:rsidR="00CB6B69" w:rsidRPr="003C171B">
        <w:rPr>
          <w:rFonts w:ascii="Times New Roman" w:eastAsia="Times New Roman" w:hAnsi="Times New Roman" w:cs="Times New Roman"/>
          <w:sz w:val="24"/>
          <w:szCs w:val="24"/>
          <w:lang w:val="en-GB" w:eastAsia="zh-CN"/>
        </w:rPr>
        <w:t>.</w:t>
      </w:r>
    </w:p>
    <w:p w:rsidR="00CB6B69" w:rsidRPr="003C171B" w:rsidRDefault="00CB6B69" w:rsidP="00CB6B69">
      <w:pPr>
        <w:tabs>
          <w:tab w:val="left" w:pos="540"/>
          <w:tab w:val="left" w:pos="810"/>
        </w:tabs>
        <w:suppressAutoHyphens/>
        <w:spacing w:after="0" w:line="276" w:lineRule="auto"/>
        <w:ind w:firstLine="540"/>
        <w:jc w:val="both"/>
        <w:rPr>
          <w:rFonts w:ascii="Times New Roman" w:eastAsia="Times New Roman" w:hAnsi="Times New Roman" w:cs="Times New Roman"/>
          <w:sz w:val="24"/>
          <w:szCs w:val="24"/>
          <w:lang w:val="en-GB" w:eastAsia="zh-CN"/>
        </w:rPr>
      </w:pPr>
    </w:p>
    <w:p w:rsidR="00CB6B69" w:rsidRPr="003C171B" w:rsidRDefault="00CB6B69" w:rsidP="00CB6B69">
      <w:pPr>
        <w:tabs>
          <w:tab w:val="left" w:pos="540"/>
          <w:tab w:val="left" w:pos="810"/>
        </w:tabs>
        <w:suppressAutoHyphens/>
        <w:spacing w:after="0" w:line="276" w:lineRule="auto"/>
        <w:jc w:val="both"/>
        <w:rPr>
          <w:rFonts w:ascii="Times New Roman" w:eastAsia="Times New Roman" w:hAnsi="Times New Roman" w:cs="Times New Roman"/>
          <w:sz w:val="18"/>
          <w:szCs w:val="18"/>
          <w:lang w:val="en-GB" w:eastAsia="zh-CN"/>
        </w:rPr>
      </w:pPr>
      <w:proofErr w:type="spellStart"/>
      <w:r>
        <w:rPr>
          <w:rFonts w:ascii="Times New Roman" w:eastAsia="Times New Roman" w:hAnsi="Times New Roman" w:cs="Times New Roman"/>
          <w:b/>
          <w:color w:val="0070C0"/>
          <w:sz w:val="18"/>
          <w:szCs w:val="18"/>
          <w:lang w:val="en-GB" w:eastAsia="zh-CN"/>
        </w:rPr>
        <w:t>Boxa</w:t>
      </w:r>
      <w:proofErr w:type="spellEnd"/>
      <w:r>
        <w:rPr>
          <w:rFonts w:ascii="Times New Roman" w:eastAsia="Times New Roman" w:hAnsi="Times New Roman" w:cs="Times New Roman"/>
          <w:b/>
          <w:color w:val="0070C0"/>
          <w:sz w:val="18"/>
          <w:szCs w:val="18"/>
          <w:lang w:val="en-GB" w:eastAsia="zh-CN"/>
        </w:rPr>
        <w:t xml:space="preserve"> 7</w:t>
      </w:r>
      <w:r w:rsidRPr="00B665A4">
        <w:rPr>
          <w:rFonts w:ascii="Times New Roman" w:eastAsia="Times New Roman" w:hAnsi="Times New Roman" w:cs="Times New Roman"/>
          <w:b/>
          <w:color w:val="0070C0"/>
          <w:sz w:val="20"/>
          <w:szCs w:val="20"/>
          <w:lang w:val="en-GB" w:eastAsia="zh-CN"/>
        </w:rPr>
        <w:t xml:space="preserve">. </w:t>
      </w:r>
      <w:proofErr w:type="spellStart"/>
      <w:r w:rsidRPr="00B665A4">
        <w:rPr>
          <w:rFonts w:ascii="Times New Roman" w:eastAsia="Times New Roman" w:hAnsi="Times New Roman" w:cs="Times New Roman"/>
          <w:b/>
          <w:color w:val="0070C0"/>
          <w:sz w:val="20"/>
          <w:szCs w:val="20"/>
          <w:lang w:val="en-GB" w:eastAsia="zh-CN"/>
        </w:rPr>
        <w:t>Exemple</w:t>
      </w:r>
      <w:proofErr w:type="spellEnd"/>
      <w:r w:rsidRPr="00B665A4">
        <w:rPr>
          <w:rFonts w:ascii="Times New Roman" w:eastAsia="Times New Roman" w:hAnsi="Times New Roman" w:cs="Times New Roman"/>
          <w:b/>
          <w:color w:val="0070C0"/>
          <w:sz w:val="20"/>
          <w:szCs w:val="20"/>
          <w:lang w:val="en-GB" w:eastAsia="zh-CN"/>
        </w:rPr>
        <w:t xml:space="preserve"> de </w:t>
      </w:r>
      <w:proofErr w:type="spellStart"/>
      <w:r w:rsidRPr="00B665A4">
        <w:rPr>
          <w:rFonts w:ascii="Times New Roman" w:eastAsia="Times New Roman" w:hAnsi="Times New Roman" w:cs="Times New Roman"/>
          <w:b/>
          <w:color w:val="0070C0"/>
          <w:sz w:val="20"/>
          <w:szCs w:val="20"/>
          <w:lang w:val="en-GB" w:eastAsia="zh-CN"/>
        </w:rPr>
        <w:t>întrebări</w:t>
      </w:r>
      <w:proofErr w:type="spellEnd"/>
      <w:r w:rsidRPr="00B665A4">
        <w:rPr>
          <w:rFonts w:ascii="Times New Roman" w:eastAsia="Times New Roman" w:hAnsi="Times New Roman" w:cs="Times New Roman"/>
          <w:b/>
          <w:color w:val="0070C0"/>
          <w:sz w:val="20"/>
          <w:szCs w:val="20"/>
          <w:lang w:val="en-GB" w:eastAsia="zh-CN"/>
        </w:rPr>
        <w:t xml:space="preserve"> </w:t>
      </w:r>
      <w:proofErr w:type="spellStart"/>
      <w:r w:rsidRPr="00B665A4">
        <w:rPr>
          <w:rFonts w:ascii="Times New Roman" w:eastAsia="Times New Roman" w:hAnsi="Times New Roman" w:cs="Times New Roman"/>
          <w:b/>
          <w:color w:val="0070C0"/>
          <w:sz w:val="20"/>
          <w:szCs w:val="20"/>
          <w:lang w:val="en-GB" w:eastAsia="zh-CN"/>
        </w:rPr>
        <w:t>analitice</w:t>
      </w:r>
      <w:proofErr w:type="spellEnd"/>
      <w:r w:rsidRPr="00B665A4">
        <w:rPr>
          <w:rFonts w:ascii="Times New Roman" w:eastAsia="Times New Roman" w:hAnsi="Times New Roman" w:cs="Times New Roman"/>
          <w:b/>
          <w:color w:val="0070C0"/>
          <w:sz w:val="20"/>
          <w:szCs w:val="20"/>
          <w:lang w:val="en-GB" w:eastAsia="zh-CN"/>
        </w:rPr>
        <w:t xml:space="preserve">, care </w:t>
      </w:r>
      <w:proofErr w:type="spellStart"/>
      <w:r w:rsidRPr="00B665A4">
        <w:rPr>
          <w:rFonts w:ascii="Times New Roman" w:eastAsia="Times New Roman" w:hAnsi="Times New Roman" w:cs="Times New Roman"/>
          <w:b/>
          <w:color w:val="0070C0"/>
          <w:sz w:val="20"/>
          <w:szCs w:val="20"/>
          <w:lang w:val="en-GB" w:eastAsia="zh-CN"/>
        </w:rPr>
        <w:t>ajută</w:t>
      </w:r>
      <w:proofErr w:type="spellEnd"/>
      <w:r w:rsidRPr="00B665A4">
        <w:rPr>
          <w:rFonts w:ascii="Times New Roman" w:eastAsia="Times New Roman" w:hAnsi="Times New Roman" w:cs="Times New Roman"/>
          <w:b/>
          <w:color w:val="0070C0"/>
          <w:sz w:val="20"/>
          <w:szCs w:val="20"/>
          <w:lang w:val="en-GB" w:eastAsia="zh-CN"/>
        </w:rPr>
        <w:t xml:space="preserve"> la </w:t>
      </w:r>
      <w:proofErr w:type="spellStart"/>
      <w:r w:rsidR="00783F33">
        <w:rPr>
          <w:rFonts w:ascii="Times New Roman" w:eastAsia="Times New Roman" w:hAnsi="Times New Roman" w:cs="Times New Roman"/>
          <w:b/>
          <w:color w:val="0070C0"/>
          <w:sz w:val="20"/>
          <w:szCs w:val="20"/>
          <w:lang w:val="en-GB" w:eastAsia="zh-CN"/>
        </w:rPr>
        <w:t>ghidarea</w:t>
      </w:r>
      <w:proofErr w:type="spellEnd"/>
      <w:r w:rsidRPr="00B665A4">
        <w:rPr>
          <w:rFonts w:ascii="Times New Roman" w:eastAsia="Times New Roman" w:hAnsi="Times New Roman" w:cs="Times New Roman"/>
          <w:b/>
          <w:color w:val="0070C0"/>
          <w:sz w:val="20"/>
          <w:szCs w:val="20"/>
          <w:lang w:val="en-GB" w:eastAsia="zh-CN"/>
        </w:rPr>
        <w:t xml:space="preserve"> </w:t>
      </w:r>
      <w:proofErr w:type="spellStart"/>
      <w:r w:rsidRPr="00B665A4">
        <w:rPr>
          <w:rFonts w:ascii="Times New Roman" w:eastAsia="Times New Roman" w:hAnsi="Times New Roman" w:cs="Times New Roman"/>
          <w:b/>
          <w:color w:val="0070C0"/>
          <w:sz w:val="20"/>
          <w:szCs w:val="20"/>
          <w:lang w:val="en-GB" w:eastAsia="zh-CN"/>
        </w:rPr>
        <w:t>analizei</w:t>
      </w:r>
      <w:proofErr w:type="spellEnd"/>
      <w:r w:rsidRPr="00B665A4">
        <w:rPr>
          <w:rFonts w:ascii="Times New Roman" w:eastAsia="Times New Roman" w:hAnsi="Times New Roman" w:cs="Times New Roman"/>
          <w:b/>
          <w:color w:val="0070C0"/>
          <w:sz w:val="20"/>
          <w:szCs w:val="20"/>
          <w:lang w:val="en-GB" w:eastAsia="zh-CN"/>
        </w:rPr>
        <w:t xml:space="preserve"> </w:t>
      </w:r>
      <w:proofErr w:type="spellStart"/>
      <w:r w:rsidRPr="00B665A4">
        <w:rPr>
          <w:rFonts w:ascii="Times New Roman" w:eastAsia="Times New Roman" w:hAnsi="Times New Roman" w:cs="Times New Roman"/>
          <w:b/>
          <w:color w:val="0070C0"/>
          <w:sz w:val="20"/>
          <w:szCs w:val="20"/>
          <w:lang w:val="en-GB" w:eastAsia="zh-CN"/>
        </w:rPr>
        <w:t>cantitative</w:t>
      </w:r>
      <w:proofErr w:type="spellEnd"/>
    </w:p>
    <w:tbl>
      <w:tblPr>
        <w:tblW w:w="9493" w:type="dxa"/>
        <w:tblLook w:val="04A0" w:firstRow="1" w:lastRow="0" w:firstColumn="1" w:lastColumn="0" w:noHBand="0" w:noVBand="1"/>
      </w:tblPr>
      <w:tblGrid>
        <w:gridCol w:w="9493"/>
      </w:tblGrid>
      <w:tr w:rsidR="00CB6B69" w:rsidRPr="003C171B" w:rsidTr="00CB6B69">
        <w:trPr>
          <w:trHeight w:val="343"/>
        </w:trPr>
        <w:tc>
          <w:tcPr>
            <w:tcW w:w="94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Pr="00BF5E81" w:rsidRDefault="00CB6B69" w:rsidP="00CB6B69">
            <w:pPr>
              <w:tabs>
                <w:tab w:val="left" w:pos="540"/>
                <w:tab w:val="left" w:pos="810"/>
              </w:tabs>
              <w:spacing w:line="276" w:lineRule="auto"/>
              <w:jc w:val="center"/>
              <w:rPr>
                <w:rFonts w:ascii="Times New Roman" w:hAnsi="Times New Roman" w:cs="Times New Roman"/>
                <w:sz w:val="20"/>
                <w:szCs w:val="20"/>
              </w:rPr>
            </w:pPr>
            <w:proofErr w:type="spellStart"/>
            <w:r w:rsidRPr="00BF5E81">
              <w:rPr>
                <w:rFonts w:ascii="Times New Roman" w:eastAsia="Times New Roman" w:hAnsi="Times New Roman" w:cs="Times New Roman"/>
                <w:b/>
                <w:color w:val="0070C0"/>
                <w:sz w:val="20"/>
                <w:szCs w:val="20"/>
                <w:lang w:val="en-GB" w:eastAsia="zh-CN"/>
              </w:rPr>
              <w:t>Exemple</w:t>
            </w:r>
            <w:proofErr w:type="spellEnd"/>
            <w:r w:rsidRPr="00BF5E81">
              <w:rPr>
                <w:rFonts w:ascii="Times New Roman" w:eastAsia="Times New Roman" w:hAnsi="Times New Roman" w:cs="Times New Roman"/>
                <w:b/>
                <w:color w:val="0070C0"/>
                <w:sz w:val="20"/>
                <w:szCs w:val="20"/>
                <w:lang w:val="en-GB" w:eastAsia="zh-CN"/>
              </w:rPr>
              <w:t xml:space="preserve"> de </w:t>
            </w:r>
            <w:proofErr w:type="spellStart"/>
            <w:r w:rsidRPr="00BF5E81">
              <w:rPr>
                <w:rFonts w:ascii="Times New Roman" w:eastAsia="Times New Roman" w:hAnsi="Times New Roman" w:cs="Times New Roman"/>
                <w:b/>
                <w:color w:val="0070C0"/>
                <w:sz w:val="20"/>
                <w:szCs w:val="20"/>
                <w:lang w:val="en-GB" w:eastAsia="zh-CN"/>
              </w:rPr>
              <w:t>întrebări</w:t>
            </w:r>
            <w:proofErr w:type="spellEnd"/>
            <w:r w:rsidRPr="00BF5E81">
              <w:rPr>
                <w:rFonts w:ascii="Times New Roman" w:eastAsia="Times New Roman" w:hAnsi="Times New Roman" w:cs="Times New Roman"/>
                <w:b/>
                <w:color w:val="0070C0"/>
                <w:sz w:val="20"/>
                <w:szCs w:val="20"/>
                <w:lang w:val="en-GB" w:eastAsia="zh-CN"/>
              </w:rPr>
              <w:t xml:space="preserve"> </w:t>
            </w:r>
            <w:proofErr w:type="spellStart"/>
            <w:r w:rsidRPr="00BF5E81">
              <w:rPr>
                <w:rFonts w:ascii="Times New Roman" w:eastAsia="Times New Roman" w:hAnsi="Times New Roman" w:cs="Times New Roman"/>
                <w:b/>
                <w:color w:val="0070C0"/>
                <w:sz w:val="20"/>
                <w:szCs w:val="20"/>
                <w:lang w:val="en-GB" w:eastAsia="zh-CN"/>
              </w:rPr>
              <w:t>analitice</w:t>
            </w:r>
            <w:proofErr w:type="spellEnd"/>
            <w:r w:rsidRPr="00BF5E81">
              <w:rPr>
                <w:rFonts w:ascii="Times New Roman" w:eastAsia="Times New Roman" w:hAnsi="Times New Roman" w:cs="Times New Roman"/>
                <w:b/>
                <w:color w:val="0070C0"/>
                <w:sz w:val="20"/>
                <w:szCs w:val="20"/>
                <w:lang w:val="en-GB" w:eastAsia="zh-CN"/>
              </w:rPr>
              <w:t xml:space="preserve"> care </w:t>
            </w:r>
            <w:proofErr w:type="spellStart"/>
            <w:r w:rsidRPr="00BF5E81">
              <w:rPr>
                <w:rFonts w:ascii="Times New Roman" w:eastAsia="Times New Roman" w:hAnsi="Times New Roman" w:cs="Times New Roman"/>
                <w:b/>
                <w:color w:val="0070C0"/>
                <w:sz w:val="20"/>
                <w:szCs w:val="20"/>
                <w:lang w:val="en-GB" w:eastAsia="zh-CN"/>
              </w:rPr>
              <w:t>ajută</w:t>
            </w:r>
            <w:proofErr w:type="spellEnd"/>
            <w:r w:rsidRPr="00BF5E81">
              <w:rPr>
                <w:rFonts w:ascii="Times New Roman" w:eastAsia="Times New Roman" w:hAnsi="Times New Roman" w:cs="Times New Roman"/>
                <w:b/>
                <w:color w:val="0070C0"/>
                <w:sz w:val="20"/>
                <w:szCs w:val="20"/>
                <w:lang w:val="en-GB" w:eastAsia="zh-CN"/>
              </w:rPr>
              <w:t xml:space="preserve"> la </w:t>
            </w:r>
            <w:proofErr w:type="spellStart"/>
            <w:r w:rsidRPr="00BF5E81">
              <w:rPr>
                <w:rFonts w:ascii="Times New Roman" w:eastAsia="Times New Roman" w:hAnsi="Times New Roman" w:cs="Times New Roman"/>
                <w:b/>
                <w:color w:val="0070C0"/>
                <w:sz w:val="20"/>
                <w:szCs w:val="20"/>
                <w:lang w:val="en-GB" w:eastAsia="zh-CN"/>
              </w:rPr>
              <w:t>ghidarea</w:t>
            </w:r>
            <w:proofErr w:type="spellEnd"/>
            <w:r w:rsidRPr="00BF5E81">
              <w:rPr>
                <w:rFonts w:ascii="Times New Roman" w:eastAsia="Times New Roman" w:hAnsi="Times New Roman" w:cs="Times New Roman"/>
                <w:b/>
                <w:color w:val="0070C0"/>
                <w:sz w:val="20"/>
                <w:szCs w:val="20"/>
                <w:lang w:val="en-GB" w:eastAsia="zh-CN"/>
              </w:rPr>
              <w:t xml:space="preserve"> </w:t>
            </w:r>
            <w:proofErr w:type="spellStart"/>
            <w:r w:rsidRPr="00BF5E81">
              <w:rPr>
                <w:rFonts w:ascii="Times New Roman" w:eastAsia="Times New Roman" w:hAnsi="Times New Roman" w:cs="Times New Roman"/>
                <w:b/>
                <w:color w:val="0070C0"/>
                <w:sz w:val="20"/>
                <w:szCs w:val="20"/>
                <w:lang w:val="en-GB" w:eastAsia="zh-CN"/>
              </w:rPr>
              <w:t>analizei</w:t>
            </w:r>
            <w:proofErr w:type="spellEnd"/>
          </w:p>
        </w:tc>
      </w:tr>
      <w:tr w:rsidR="00CB6B69" w:rsidTr="00CB6B69">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CC2231" w:rsidRDefault="00CB6B69" w:rsidP="00CB6B69">
            <w:pPr>
              <w:pStyle w:val="a5"/>
              <w:numPr>
                <w:ilvl w:val="0"/>
                <w:numId w:val="18"/>
              </w:numPr>
              <w:tabs>
                <w:tab w:val="left" w:pos="334"/>
                <w:tab w:val="left" w:pos="424"/>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   Este activitatea esențială pentru îndeplinirea priorităților </w:t>
            </w:r>
            <w:r>
              <w:rPr>
                <w:rFonts w:ascii="Times New Roman" w:hAnsi="Times New Roman" w:cs="Times New Roman"/>
                <w:sz w:val="18"/>
                <w:szCs w:val="18"/>
              </w:rPr>
              <w:t>G</w:t>
            </w:r>
            <w:r w:rsidRPr="00CC2231">
              <w:rPr>
                <w:rFonts w:ascii="Times New Roman" w:hAnsi="Times New Roman" w:cs="Times New Roman"/>
                <w:sz w:val="18"/>
                <w:szCs w:val="18"/>
              </w:rPr>
              <w:t>uvernului?</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Este necesar ca </w:t>
            </w:r>
            <w:r>
              <w:rPr>
                <w:rFonts w:ascii="Times New Roman" w:hAnsi="Times New Roman" w:cs="Times New Roman"/>
                <w:sz w:val="18"/>
                <w:szCs w:val="18"/>
              </w:rPr>
              <w:t>G</w:t>
            </w:r>
            <w:r w:rsidRPr="00CC2231">
              <w:rPr>
                <w:rFonts w:ascii="Times New Roman" w:hAnsi="Times New Roman" w:cs="Times New Roman"/>
                <w:sz w:val="18"/>
                <w:szCs w:val="18"/>
              </w:rPr>
              <w:t>uvernul să finanțeze această activitate?</w:t>
            </w:r>
          </w:p>
          <w:p w:rsidR="00CB6B69" w:rsidRPr="00CC2231" w:rsidRDefault="00CB6B69" w:rsidP="00CB6B69">
            <w:pPr>
              <w:pStyle w:val="a5"/>
              <w:numPr>
                <w:ilvl w:val="0"/>
                <w:numId w:val="18"/>
              </w:numPr>
              <w:tabs>
                <w:tab w:val="left" w:pos="0"/>
                <w:tab w:val="left" w:pos="153"/>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Produce activitatea o valoare economică substanțială?</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Se poate concentra activitatea asupra grupurilor de populație care au cea mai mare nevoie de ea?</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Cum pot fi livrate produsele la un cost mai mic? </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Cum pot fi livrate produsele cel mai eficient?</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Poate activitatea fi desfășurată de un furnizor nestatal? </w:t>
            </w:r>
          </w:p>
          <w:p w:rsidR="00CB6B69" w:rsidRPr="00CC2231" w:rsidRDefault="00CB6B69" w:rsidP="00CB6B69">
            <w:pPr>
              <w:pStyle w:val="a5"/>
              <w:numPr>
                <w:ilvl w:val="0"/>
                <w:numId w:val="18"/>
              </w:numPr>
              <w:tabs>
                <w:tab w:val="left" w:pos="334"/>
                <w:tab w:val="left" w:pos="540"/>
                <w:tab w:val="left" w:pos="604"/>
              </w:tabs>
              <w:spacing w:line="240" w:lineRule="auto"/>
              <w:ind w:left="244" w:firstLine="0"/>
              <w:jc w:val="both"/>
              <w:rPr>
                <w:rFonts w:ascii="Times New Roman" w:hAnsi="Times New Roman" w:cs="Times New Roman"/>
                <w:sz w:val="18"/>
                <w:szCs w:val="18"/>
              </w:rPr>
            </w:pPr>
            <w:r w:rsidRPr="00CC2231">
              <w:rPr>
                <w:rFonts w:ascii="Times New Roman" w:hAnsi="Times New Roman" w:cs="Times New Roman"/>
                <w:sz w:val="18"/>
                <w:szCs w:val="18"/>
              </w:rPr>
              <w:t>Ar putea fi plătiți furnizorii nestatali pentru desfășurarea activității în funcție de rezultatele obținute?</w:t>
            </w:r>
          </w:p>
          <w:p w:rsidR="00CB6B69" w:rsidRPr="00CC2231" w:rsidRDefault="00CB6B69" w:rsidP="00CB6B69">
            <w:pPr>
              <w:pStyle w:val="a5"/>
              <w:numPr>
                <w:ilvl w:val="0"/>
                <w:numId w:val="18"/>
              </w:numPr>
              <w:tabs>
                <w:tab w:val="left" w:pos="334"/>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Este activitatea/programul aliniat(ă) la prioritățile Guvernului?  </w:t>
            </w:r>
          </w:p>
          <w:p w:rsidR="00CB6B69" w:rsidRPr="00CC2231"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În ce măsură își atinge programul obiectivele? </w:t>
            </w:r>
          </w:p>
          <w:p w:rsidR="00CB6B69" w:rsidRPr="00CC2231"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Există și alte modalități de a atinge aceste obiective? </w:t>
            </w:r>
          </w:p>
          <w:p w:rsidR="00CB6B69" w:rsidRPr="00CC2231"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Există măsuri care pot îmbunătăți eficiența programului?</w:t>
            </w:r>
          </w:p>
          <w:p w:rsidR="00CB6B69" w:rsidRPr="00CC2231"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Există loc pentru a îmbunătăți furnizarea de servicii și pentru a simplifica aranjamentele administrative? </w:t>
            </w:r>
          </w:p>
          <w:p w:rsidR="00CB6B69" w:rsidRPr="00CC2231"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 xml:space="preserve">Poate fi programul mai bine direcționat? </w:t>
            </w:r>
          </w:p>
          <w:p w:rsidR="00CB6B69" w:rsidRPr="00CC2231" w:rsidRDefault="00CB6B69" w:rsidP="00CB6B69">
            <w:pPr>
              <w:pStyle w:val="a5"/>
              <w:numPr>
                <w:ilvl w:val="0"/>
                <w:numId w:val="18"/>
              </w:numPr>
              <w:tabs>
                <w:tab w:val="left" w:pos="62"/>
                <w:tab w:val="left" w:pos="334"/>
                <w:tab w:val="left" w:pos="420"/>
                <w:tab w:val="left" w:pos="540"/>
                <w:tab w:val="left" w:pos="604"/>
              </w:tabs>
              <w:spacing w:line="240" w:lineRule="auto"/>
              <w:ind w:left="244" w:firstLine="0"/>
              <w:rPr>
                <w:rFonts w:ascii="Times New Roman" w:hAnsi="Times New Roman" w:cs="Times New Roman"/>
                <w:sz w:val="18"/>
                <w:szCs w:val="18"/>
              </w:rPr>
            </w:pPr>
            <w:r w:rsidRPr="00CC2231">
              <w:rPr>
                <w:rFonts w:ascii="Times New Roman" w:hAnsi="Times New Roman" w:cs="Times New Roman"/>
                <w:sz w:val="18"/>
                <w:szCs w:val="18"/>
              </w:rPr>
              <w:t>Este posibilă subcontractarea sau implicarea furnizorilor nestatali la un cost mai mic?</w:t>
            </w:r>
          </w:p>
          <w:p w:rsidR="00CB6B69" w:rsidRDefault="00CB6B69" w:rsidP="00CB6B69">
            <w:pPr>
              <w:pStyle w:val="a5"/>
              <w:numPr>
                <w:ilvl w:val="0"/>
                <w:numId w:val="18"/>
              </w:numPr>
              <w:tabs>
                <w:tab w:val="left" w:pos="334"/>
                <w:tab w:val="left" w:pos="420"/>
                <w:tab w:val="left" w:pos="540"/>
                <w:tab w:val="left" w:pos="604"/>
              </w:tabs>
              <w:spacing w:line="240" w:lineRule="auto"/>
              <w:ind w:left="244" w:firstLine="0"/>
              <w:rPr>
                <w:rFonts w:ascii="Times New Roman" w:eastAsia="Times New Roman" w:hAnsi="Times New Roman" w:cs="Times New Roman"/>
                <w:b/>
                <w:color w:val="0070C0"/>
                <w:sz w:val="20"/>
                <w:szCs w:val="20"/>
                <w:lang w:val="en-GB" w:eastAsia="zh-CN"/>
              </w:rPr>
            </w:pPr>
            <w:r w:rsidRPr="00CC2231">
              <w:rPr>
                <w:rFonts w:ascii="Times New Roman" w:hAnsi="Times New Roman" w:cs="Times New Roman"/>
                <w:sz w:val="18"/>
                <w:szCs w:val="18"/>
              </w:rPr>
              <w:t>Există suprapuneri sau dublări cu alte programe?</w:t>
            </w:r>
          </w:p>
        </w:tc>
      </w:tr>
    </w:tbl>
    <w:p w:rsidR="001D0314" w:rsidRDefault="001D0314" w:rsidP="004F571F">
      <w:pPr>
        <w:ind w:firstLine="720"/>
      </w:pP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68</w:t>
      </w:r>
      <w:r w:rsidRPr="00D53C81">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Pe baza analizei aprofundate a cheltuielilor, proceselor și politicilor publice, se identifică cheltuielile neutilizate în mod econom, eficient și eficace și cheltuielile cu prioritate inferioară.</w:t>
      </w:r>
    </w:p>
    <w:p w:rsidR="00CB6B69" w:rsidRDefault="00CB6B69" w:rsidP="00CB6B69">
      <w:pPr>
        <w:tabs>
          <w:tab w:val="left" w:pos="0"/>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69</w:t>
      </w:r>
      <w:r w:rsidRPr="001A499B">
        <w:rPr>
          <w:rFonts w:ascii="Times New Roman" w:eastAsia="Times New Roman" w:hAnsi="Times New Roman" w:cs="Times New Roman"/>
          <w:b/>
          <w:sz w:val="24"/>
          <w:szCs w:val="24"/>
          <w:lang w:eastAsia="zh-CN"/>
        </w:rPr>
        <w:t>.</w:t>
      </w:r>
      <w:r w:rsidRPr="001A499B">
        <w:rPr>
          <w:rFonts w:ascii="Times New Roman" w:eastAsia="Times New Roman" w:hAnsi="Times New Roman" w:cs="Times New Roman"/>
          <w:sz w:val="24"/>
          <w:szCs w:val="24"/>
          <w:lang w:eastAsia="zh-CN"/>
        </w:rPr>
        <w:t xml:space="preserve"> </w:t>
      </w:r>
      <w:r w:rsidRPr="001A499B">
        <w:rPr>
          <w:rFonts w:ascii="Times New Roman" w:hAnsi="Times New Roman" w:cs="Times New Roman"/>
          <w:sz w:val="24"/>
        </w:rPr>
        <w:t xml:space="preserve">Suma mijloacelor financiare utilizată pentru efectuarea cheltuielilor, care nu corespund principiului performanței și/sau indică prioritate inferioară, este atribuită la potențiale </w:t>
      </w:r>
      <w:r w:rsidRPr="00C60334">
        <w:rPr>
          <w:rFonts w:ascii="Times New Roman" w:hAnsi="Times New Roman" w:cs="Times New Roman"/>
          <w:sz w:val="24"/>
        </w:rPr>
        <w:t>economii identificate</w:t>
      </w:r>
      <w:r w:rsidR="00C60334" w:rsidRPr="00C60334">
        <w:rPr>
          <w:rFonts w:ascii="Times New Roman" w:hAnsi="Times New Roman" w:cs="Times New Roman"/>
          <w:sz w:val="24"/>
        </w:rPr>
        <w:t>.</w:t>
      </w: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70</w:t>
      </w:r>
      <w:r w:rsidRPr="00D53C81">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Exemple de </w:t>
      </w:r>
      <w:r w:rsidR="00C60334">
        <w:rPr>
          <w:rFonts w:ascii="Times New Roman" w:eastAsia="Times New Roman" w:hAnsi="Times New Roman" w:cs="Times New Roman"/>
          <w:sz w:val="24"/>
          <w:szCs w:val="24"/>
          <w:lang w:eastAsia="zh-CN"/>
        </w:rPr>
        <w:t>cheltuieli, care pot fi atribuite la potențiale economii (</w:t>
      </w:r>
      <w:r>
        <w:rPr>
          <w:rFonts w:ascii="Times New Roman" w:eastAsia="Times New Roman" w:hAnsi="Times New Roman" w:cs="Times New Roman"/>
          <w:sz w:val="24"/>
          <w:szCs w:val="24"/>
          <w:lang w:eastAsia="zh-CN"/>
        </w:rPr>
        <w:t>opțiuni de economisire</w:t>
      </w:r>
      <w:r w:rsidR="00C60334">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sunt expuse în Boxa 8.</w:t>
      </w: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B6B69" w:rsidRDefault="00CB6B69" w:rsidP="00C60334">
      <w:pPr>
        <w:tabs>
          <w:tab w:val="left" w:pos="900"/>
        </w:tabs>
        <w:suppressAutoHyphens/>
        <w:spacing w:after="0" w:line="240" w:lineRule="auto"/>
        <w:contextualSpacing/>
        <w:jc w:val="both"/>
        <w:rPr>
          <w:rFonts w:ascii="Times New Roman" w:eastAsia="Times New Roman" w:hAnsi="Times New Roman" w:cs="Times New Roman"/>
          <w:b/>
          <w:color w:val="0070C0"/>
          <w:sz w:val="20"/>
          <w:szCs w:val="20"/>
          <w:lang w:eastAsia="zh-CN"/>
        </w:rPr>
      </w:pPr>
      <w:r w:rsidRPr="003C171B">
        <w:rPr>
          <w:rFonts w:ascii="Times New Roman" w:eastAsia="Times New Roman" w:hAnsi="Times New Roman" w:cs="Times New Roman"/>
          <w:b/>
          <w:color w:val="0070C0"/>
          <w:sz w:val="20"/>
          <w:szCs w:val="20"/>
          <w:lang w:eastAsia="zh-CN"/>
        </w:rPr>
        <w:t xml:space="preserve">Boxa </w:t>
      </w:r>
      <w:r>
        <w:rPr>
          <w:rFonts w:ascii="Times New Roman" w:eastAsia="Times New Roman" w:hAnsi="Times New Roman" w:cs="Times New Roman"/>
          <w:b/>
          <w:color w:val="0070C0"/>
          <w:sz w:val="20"/>
          <w:szCs w:val="20"/>
          <w:lang w:eastAsia="zh-CN"/>
        </w:rPr>
        <w:t xml:space="preserve">8. </w:t>
      </w:r>
      <w:r w:rsidRPr="006E004B">
        <w:rPr>
          <w:rFonts w:ascii="Times New Roman" w:eastAsia="Times New Roman" w:hAnsi="Times New Roman" w:cs="Times New Roman"/>
          <w:b/>
          <w:color w:val="0070C0"/>
          <w:sz w:val="20"/>
          <w:szCs w:val="20"/>
          <w:lang w:eastAsia="zh-CN"/>
        </w:rPr>
        <w:t xml:space="preserve">Exemple de </w:t>
      </w:r>
      <w:r w:rsidR="00C60334" w:rsidRPr="00C60334">
        <w:rPr>
          <w:rFonts w:ascii="Times New Roman" w:eastAsia="Times New Roman" w:hAnsi="Times New Roman" w:cs="Times New Roman"/>
          <w:b/>
          <w:color w:val="4472C4" w:themeColor="accent5"/>
          <w:sz w:val="20"/>
          <w:szCs w:val="20"/>
          <w:lang w:eastAsia="zh-CN"/>
        </w:rPr>
        <w:t>cheltuieli, care pot fi atribuite la potențiale economii</w:t>
      </w:r>
    </w:p>
    <w:p w:rsidR="00C60334" w:rsidRPr="003C171B" w:rsidRDefault="00C60334" w:rsidP="00CB6B69">
      <w:pPr>
        <w:tabs>
          <w:tab w:val="left" w:pos="900"/>
        </w:tabs>
        <w:suppressAutoHyphens/>
        <w:spacing w:after="0" w:line="240" w:lineRule="auto"/>
        <w:contextualSpacing/>
        <w:jc w:val="both"/>
        <w:rPr>
          <w:rFonts w:ascii="Times New Roman" w:eastAsia="Times New Roman" w:hAnsi="Times New Roman" w:cs="Times New Roman"/>
          <w:sz w:val="20"/>
          <w:szCs w:val="20"/>
          <w:lang w:eastAsia="zh-CN"/>
        </w:rPr>
      </w:pPr>
    </w:p>
    <w:tbl>
      <w:tblPr>
        <w:tblStyle w:val="2"/>
        <w:tblW w:w="9493" w:type="dxa"/>
        <w:tblInd w:w="0" w:type="dxa"/>
        <w:tblLook w:val="04A0" w:firstRow="1" w:lastRow="0" w:firstColumn="1" w:lastColumn="0" w:noHBand="0" w:noVBand="1"/>
      </w:tblPr>
      <w:tblGrid>
        <w:gridCol w:w="9493"/>
      </w:tblGrid>
      <w:tr w:rsidR="00CB6B69" w:rsidRPr="001A499B" w:rsidTr="00CB6B69">
        <w:tc>
          <w:tcPr>
            <w:tcW w:w="94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B6B69" w:rsidRDefault="00CB6B69" w:rsidP="00CB6B69">
            <w:pPr>
              <w:tabs>
                <w:tab w:val="left" w:pos="0"/>
              </w:tabs>
              <w:spacing w:line="276" w:lineRule="auto"/>
              <w:ind w:firstLine="567"/>
              <w:jc w:val="center"/>
              <w:rPr>
                <w:rFonts w:ascii="Times New Roman" w:eastAsia="Times New Roman" w:hAnsi="Times New Roman" w:cs="Times New Roman"/>
                <w:b/>
                <w:color w:val="0070C0"/>
                <w:sz w:val="20"/>
                <w:szCs w:val="20"/>
                <w:lang w:eastAsia="zh-CN"/>
              </w:rPr>
            </w:pPr>
          </w:p>
          <w:p w:rsidR="00C60334" w:rsidRDefault="00C60334" w:rsidP="00CB6B69">
            <w:pPr>
              <w:tabs>
                <w:tab w:val="left" w:pos="0"/>
              </w:tabs>
              <w:spacing w:line="276" w:lineRule="auto"/>
              <w:ind w:firstLine="567"/>
              <w:jc w:val="center"/>
              <w:rPr>
                <w:rFonts w:ascii="Times New Roman" w:eastAsia="Times New Roman" w:hAnsi="Times New Roman" w:cs="Times New Roman"/>
                <w:b/>
                <w:color w:val="0070C0"/>
                <w:sz w:val="20"/>
                <w:szCs w:val="20"/>
                <w:lang w:eastAsia="zh-CN"/>
              </w:rPr>
            </w:pPr>
          </w:p>
          <w:p w:rsidR="00CB6B69" w:rsidRPr="001A499B" w:rsidRDefault="00C60334" w:rsidP="00CB6B69">
            <w:pPr>
              <w:tabs>
                <w:tab w:val="left" w:pos="0"/>
              </w:tabs>
              <w:spacing w:line="276" w:lineRule="auto"/>
              <w:ind w:firstLine="567"/>
              <w:jc w:val="center"/>
              <w:rPr>
                <w:rFonts w:ascii="Times New Roman" w:eastAsia="Times New Roman" w:hAnsi="Times New Roman" w:cs="Times New Roman"/>
                <w:b/>
                <w:color w:val="0070C0"/>
                <w:sz w:val="20"/>
                <w:szCs w:val="20"/>
                <w:lang w:eastAsia="zh-CN"/>
              </w:rPr>
            </w:pPr>
            <w:r w:rsidRPr="006E004B">
              <w:rPr>
                <w:rFonts w:ascii="Times New Roman" w:eastAsia="Times New Roman" w:hAnsi="Times New Roman" w:cs="Times New Roman"/>
                <w:b/>
                <w:color w:val="0070C0"/>
                <w:sz w:val="20"/>
                <w:szCs w:val="20"/>
                <w:lang w:eastAsia="zh-CN"/>
              </w:rPr>
              <w:t xml:space="preserve">Exemple de </w:t>
            </w:r>
            <w:r w:rsidRPr="00C60334">
              <w:rPr>
                <w:rFonts w:ascii="Times New Roman" w:eastAsia="Times New Roman" w:hAnsi="Times New Roman" w:cs="Times New Roman"/>
                <w:b/>
                <w:color w:val="4472C4" w:themeColor="accent5"/>
                <w:sz w:val="20"/>
                <w:szCs w:val="20"/>
                <w:lang w:eastAsia="zh-CN"/>
              </w:rPr>
              <w:t>cheltuieli, care pot fi atribuite la potențiale economii</w:t>
            </w:r>
          </w:p>
        </w:tc>
      </w:tr>
      <w:tr w:rsidR="00CB6B69" w:rsidRPr="001A499B" w:rsidTr="00CB6B69">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1A499B" w:rsidRDefault="00CB6B69" w:rsidP="00CB6B69">
            <w:pPr>
              <w:pStyle w:val="a5"/>
              <w:numPr>
                <w:ilvl w:val="0"/>
                <w:numId w:val="33"/>
              </w:numPr>
              <w:tabs>
                <w:tab w:val="left" w:pos="306"/>
                <w:tab w:val="left" w:pos="334"/>
                <w:tab w:val="left" w:pos="604"/>
              </w:tabs>
              <w:spacing w:after="160" w:line="240" w:lineRule="auto"/>
              <w:ind w:hanging="298"/>
              <w:rPr>
                <w:rFonts w:ascii="Times New Roman" w:hAnsi="Times New Roman" w:cs="Times New Roman"/>
                <w:sz w:val="18"/>
                <w:szCs w:val="18"/>
              </w:rPr>
            </w:pPr>
            <w:r w:rsidRPr="001A499B">
              <w:rPr>
                <w:rFonts w:ascii="Times New Roman" w:hAnsi="Times New Roman" w:cs="Times New Roman"/>
                <w:sz w:val="18"/>
                <w:szCs w:val="18"/>
              </w:rPr>
              <w:t xml:space="preserve">  cheltuieli care au valori deviante față de valorile de referință internaționale, fie foarte scăzute, fie foarte ridicate;</w:t>
            </w:r>
          </w:p>
          <w:p w:rsidR="00CB6B69" w:rsidRPr="001A499B" w:rsidRDefault="00CB6B69" w:rsidP="00CB6B69">
            <w:pPr>
              <w:pStyle w:val="a5"/>
              <w:numPr>
                <w:ilvl w:val="0"/>
                <w:numId w:val="33"/>
              </w:numPr>
              <w:tabs>
                <w:tab w:val="left" w:pos="-116"/>
                <w:tab w:val="left" w:pos="22"/>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pentru activități, în care pot fi puse în aplicare lecțiile din cele mai bune practici internaționale; </w:t>
            </w:r>
          </w:p>
          <w:p w:rsidR="00CB6B69" w:rsidRPr="001A499B" w:rsidRDefault="00CB6B69" w:rsidP="00CB6B69">
            <w:pPr>
              <w:pStyle w:val="a5"/>
              <w:numPr>
                <w:ilvl w:val="0"/>
                <w:numId w:val="33"/>
              </w:numPr>
              <w:tabs>
                <w:tab w:val="left" w:pos="-116"/>
                <w:tab w:val="left" w:pos="22"/>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cheltuieli în care există diferențe instituționale semnificative între costurile de intrare sau de ieșire ale serviciilor publice;</w:t>
            </w:r>
          </w:p>
          <w:p w:rsidR="00CB6B69" w:rsidRPr="001A499B" w:rsidRDefault="00CB6B69" w:rsidP="00CB6B69">
            <w:pPr>
              <w:pStyle w:val="a5"/>
              <w:numPr>
                <w:ilvl w:val="0"/>
                <w:numId w:val="33"/>
              </w:numPr>
              <w:tabs>
                <w:tab w:val="left" w:pos="-116"/>
                <w:tab w:val="left" w:pos="22"/>
                <w:tab w:val="left" w:pos="334"/>
              </w:tabs>
              <w:spacing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excesive, care au nevoie de investigații suplimentare pentru a identifica oportunitățile de a reduce cheltuielile bugetare; </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  cheltuieli, care au crescut semnificativ în timp, fără creșteri proporționale ale costurilor de intrare sau ale costurilor de ieșire; </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pentru </w:t>
            </w:r>
            <w:r w:rsidR="009A2C2D">
              <w:rPr>
                <w:rFonts w:ascii="Times New Roman" w:hAnsi="Times New Roman" w:cs="Times New Roman"/>
                <w:sz w:val="18"/>
                <w:szCs w:val="18"/>
              </w:rPr>
              <w:t>activitățile</w:t>
            </w:r>
            <w:r w:rsidRPr="001A499B">
              <w:rPr>
                <w:rFonts w:ascii="Times New Roman" w:hAnsi="Times New Roman" w:cs="Times New Roman"/>
                <w:sz w:val="18"/>
                <w:szCs w:val="18"/>
              </w:rPr>
              <w:t xml:space="preserve"> care nu se aliniază priorităților strategice ale autorității administrației publice centrale;</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pentru </w:t>
            </w:r>
            <w:r w:rsidR="009A2C2D">
              <w:rPr>
                <w:rFonts w:ascii="Times New Roman" w:hAnsi="Times New Roman" w:cs="Times New Roman"/>
                <w:sz w:val="18"/>
                <w:szCs w:val="18"/>
              </w:rPr>
              <w:t>activitățile</w:t>
            </w:r>
            <w:r w:rsidRPr="001A499B">
              <w:rPr>
                <w:rFonts w:ascii="Times New Roman" w:hAnsi="Times New Roman" w:cs="Times New Roman"/>
                <w:sz w:val="18"/>
                <w:szCs w:val="18"/>
              </w:rPr>
              <w:t xml:space="preserve"> cu un număr redus de participanți sau beneficiari;</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pentru </w:t>
            </w:r>
            <w:r w:rsidR="009A2C2D">
              <w:rPr>
                <w:rFonts w:ascii="Times New Roman" w:hAnsi="Times New Roman" w:cs="Times New Roman"/>
                <w:sz w:val="18"/>
                <w:szCs w:val="18"/>
              </w:rPr>
              <w:t>activitățile</w:t>
            </w:r>
            <w:r w:rsidRPr="001A499B">
              <w:rPr>
                <w:rFonts w:ascii="Times New Roman" w:hAnsi="Times New Roman" w:cs="Times New Roman"/>
                <w:sz w:val="18"/>
                <w:szCs w:val="18"/>
              </w:rPr>
              <w:t xml:space="preserve"> pentru care există o istorie de subutilizare, aceste situații având nevoie de investigații suplimentare pentru a identifica dacă acesta este un indicator de alocare ineficientă (de exemplu, cum ar fi practicile dificile de achiziții publice sau cererea pentru program este mai mică decât se anticipase inițial, astfel încât cheltuielile pot fi </w:t>
            </w:r>
            <w:proofErr w:type="spellStart"/>
            <w:r w:rsidRPr="001A499B">
              <w:rPr>
                <w:rFonts w:ascii="Times New Roman" w:hAnsi="Times New Roman" w:cs="Times New Roman"/>
                <w:sz w:val="18"/>
                <w:szCs w:val="18"/>
              </w:rPr>
              <w:t>reprioritizate</w:t>
            </w:r>
            <w:proofErr w:type="spellEnd"/>
            <w:r w:rsidRPr="001A499B">
              <w:rPr>
                <w:rFonts w:ascii="Times New Roman" w:hAnsi="Times New Roman" w:cs="Times New Roman"/>
                <w:sz w:val="18"/>
                <w:szCs w:val="18"/>
              </w:rPr>
              <w:t xml:space="preserve">); </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pentru </w:t>
            </w:r>
            <w:r w:rsidR="0092348E">
              <w:rPr>
                <w:rFonts w:ascii="Times New Roman" w:hAnsi="Times New Roman" w:cs="Times New Roman"/>
                <w:sz w:val="18"/>
                <w:szCs w:val="18"/>
              </w:rPr>
              <w:t>activitățile</w:t>
            </w:r>
            <w:r w:rsidRPr="001A499B">
              <w:rPr>
                <w:rFonts w:ascii="Times New Roman" w:hAnsi="Times New Roman" w:cs="Times New Roman"/>
                <w:sz w:val="18"/>
                <w:szCs w:val="18"/>
              </w:rPr>
              <w:t xml:space="preserve"> sau autorități/instituții bugetare cu obiective sau responsabilități suprapuse;</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hAnsi="Times New Roman" w:cs="Times New Roman"/>
                <w:sz w:val="18"/>
                <w:szCs w:val="18"/>
              </w:rPr>
            </w:pPr>
            <w:r w:rsidRPr="001A499B">
              <w:rPr>
                <w:rFonts w:ascii="Times New Roman" w:hAnsi="Times New Roman" w:cs="Times New Roman"/>
                <w:sz w:val="18"/>
                <w:szCs w:val="18"/>
              </w:rPr>
              <w:t xml:space="preserve">cheltuieli cu oportunități de a fi finanțate din stabilirea taxelor/plăților pentru utilizatorii serviciilor publice; </w:t>
            </w:r>
          </w:p>
          <w:p w:rsidR="00CB6B69" w:rsidRPr="001A499B" w:rsidRDefault="00CB6B69" w:rsidP="00CB6B69">
            <w:pPr>
              <w:pStyle w:val="a5"/>
              <w:numPr>
                <w:ilvl w:val="0"/>
                <w:numId w:val="33"/>
              </w:numPr>
              <w:tabs>
                <w:tab w:val="left" w:pos="-116"/>
                <w:tab w:val="left" w:pos="22"/>
                <w:tab w:val="left" w:pos="334"/>
              </w:tabs>
              <w:spacing w:after="160" w:line="240" w:lineRule="auto"/>
              <w:ind w:left="244" w:firstLine="62"/>
              <w:rPr>
                <w:rFonts w:ascii="Times New Roman" w:eastAsia="Times New Roman" w:hAnsi="Times New Roman" w:cs="Times New Roman"/>
                <w:sz w:val="16"/>
                <w:szCs w:val="16"/>
                <w:lang w:eastAsia="zh-CN"/>
              </w:rPr>
            </w:pPr>
            <w:r w:rsidRPr="001A499B">
              <w:rPr>
                <w:rFonts w:ascii="Times New Roman" w:hAnsi="Times New Roman" w:cs="Times New Roman"/>
                <w:sz w:val="18"/>
                <w:szCs w:val="18"/>
              </w:rPr>
              <w:t>cheltuieli cu oportunități de încurajare a externalizării prestării serviciului public.</w:t>
            </w:r>
          </w:p>
        </w:tc>
      </w:tr>
    </w:tbl>
    <w:p w:rsidR="00CB6B69" w:rsidRDefault="00CB6B69" w:rsidP="00CB6B69">
      <w:pPr>
        <w:tabs>
          <w:tab w:val="left" w:pos="0"/>
          <w:tab w:val="left" w:pos="900"/>
        </w:tabs>
        <w:suppressAutoHyphens/>
        <w:spacing w:after="0" w:line="276" w:lineRule="auto"/>
        <w:ind w:firstLine="540"/>
        <w:contextualSpacing/>
        <w:jc w:val="both"/>
        <w:rPr>
          <w:rFonts w:ascii="Times New Roman" w:eastAsia="Times New Roman" w:hAnsi="Times New Roman" w:cs="Times New Roman"/>
          <w:b/>
          <w:sz w:val="24"/>
          <w:szCs w:val="24"/>
          <w:lang w:eastAsia="zh-CN"/>
        </w:rPr>
      </w:pP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71</w:t>
      </w:r>
      <w:r w:rsidRPr="001A499B">
        <w:rPr>
          <w:rFonts w:ascii="Times New Roman" w:eastAsia="Times New Roman" w:hAnsi="Times New Roman" w:cs="Times New Roman"/>
          <w:b/>
          <w:sz w:val="24"/>
          <w:szCs w:val="24"/>
          <w:lang w:eastAsia="zh-CN"/>
        </w:rPr>
        <w:t>.</w:t>
      </w:r>
      <w:r w:rsidRPr="001A499B">
        <w:rPr>
          <w:rFonts w:ascii="Times New Roman" w:eastAsia="Times New Roman" w:hAnsi="Times New Roman" w:cs="Times New Roman"/>
          <w:sz w:val="24"/>
          <w:szCs w:val="24"/>
          <w:lang w:eastAsia="zh-CN"/>
        </w:rPr>
        <w:t xml:space="preserve"> La </w:t>
      </w:r>
      <w:r>
        <w:rPr>
          <w:rFonts w:ascii="Times New Roman" w:eastAsia="Times New Roman" w:hAnsi="Times New Roman" w:cs="Times New Roman"/>
          <w:sz w:val="24"/>
          <w:szCs w:val="24"/>
          <w:lang w:eastAsia="zh-CN"/>
        </w:rPr>
        <w:t>identificarea</w:t>
      </w:r>
      <w:r w:rsidRPr="001A499B">
        <w:rPr>
          <w:rFonts w:ascii="Times New Roman" w:eastAsia="Times New Roman" w:hAnsi="Times New Roman" w:cs="Times New Roman"/>
          <w:sz w:val="24"/>
          <w:szCs w:val="24"/>
          <w:lang w:eastAsia="zh-CN"/>
        </w:rPr>
        <w:t xml:space="preserve"> opțiunilor de </w:t>
      </w:r>
      <w:r>
        <w:rPr>
          <w:rFonts w:ascii="Times New Roman" w:eastAsia="Times New Roman" w:hAnsi="Times New Roman" w:cs="Times New Roman"/>
          <w:sz w:val="24"/>
          <w:szCs w:val="24"/>
          <w:lang w:eastAsia="zh-CN"/>
        </w:rPr>
        <w:t>economisire</w:t>
      </w:r>
      <w:r w:rsidRPr="001A499B">
        <w:rPr>
          <w:rFonts w:ascii="Times New Roman" w:eastAsia="Times New Roman" w:hAnsi="Times New Roman" w:cs="Times New Roman"/>
          <w:sz w:val="24"/>
          <w:szCs w:val="24"/>
          <w:lang w:eastAsia="zh-CN"/>
        </w:rPr>
        <w:t xml:space="preserve"> urmează a fi l</w:t>
      </w:r>
      <w:r>
        <w:rPr>
          <w:rFonts w:ascii="Times New Roman" w:eastAsia="Times New Roman" w:hAnsi="Times New Roman" w:cs="Times New Roman"/>
          <w:sz w:val="24"/>
          <w:szCs w:val="24"/>
          <w:lang w:eastAsia="zh-CN"/>
        </w:rPr>
        <w:t>uate în considerație următoarele principii generale:</w:t>
      </w:r>
    </w:p>
    <w:p w:rsidR="00CB6B69" w:rsidRDefault="00CB6B69" w:rsidP="00CB6B69">
      <w:pPr>
        <w:numPr>
          <w:ilvl w:val="0"/>
          <w:numId w:val="19"/>
        </w:numPr>
        <w:tabs>
          <w:tab w:val="left" w:pos="540"/>
          <w:tab w:val="left" w:pos="900"/>
        </w:tabs>
        <w:suppressAutoHyphens/>
        <w:spacing w:after="0" w:line="276" w:lineRule="auto"/>
        <w:ind w:left="90" w:firstLine="450"/>
        <w:contextualSpacing/>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en-GB" w:eastAsia="zh-CN"/>
        </w:rPr>
        <w:t>accentul</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trebuie</w:t>
      </w:r>
      <w:proofErr w:type="spellEnd"/>
      <w:r>
        <w:rPr>
          <w:rFonts w:ascii="Times New Roman" w:eastAsia="Times New Roman" w:hAnsi="Times New Roman" w:cs="Times New Roman"/>
          <w:sz w:val="24"/>
          <w:szCs w:val="24"/>
          <w:lang w:val="en-GB" w:eastAsia="zh-CN"/>
        </w:rPr>
        <w:t xml:space="preserve"> pus </w:t>
      </w:r>
      <w:proofErr w:type="spellStart"/>
      <w:r>
        <w:rPr>
          <w:rFonts w:ascii="Times New Roman" w:eastAsia="Times New Roman" w:hAnsi="Times New Roman" w:cs="Times New Roman"/>
          <w:sz w:val="24"/>
          <w:szCs w:val="24"/>
          <w:lang w:val="en-GB" w:eastAsia="zh-CN"/>
        </w:rPr>
        <w:t>pe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cele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mai</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mari</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segmente</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cheltuieli</w:t>
      </w:r>
      <w:proofErr w:type="spellEnd"/>
      <w:r>
        <w:rPr>
          <w:rFonts w:ascii="Times New Roman" w:eastAsia="Times New Roman" w:hAnsi="Times New Roman" w:cs="Times New Roman"/>
          <w:sz w:val="24"/>
          <w:szCs w:val="24"/>
          <w:lang w:val="en-GB" w:eastAsia="zh-CN"/>
        </w:rPr>
        <w:t>;</w:t>
      </w:r>
    </w:p>
    <w:p w:rsidR="00CB6B69" w:rsidRDefault="00CB6B69" w:rsidP="00CB6B69">
      <w:pPr>
        <w:numPr>
          <w:ilvl w:val="0"/>
          <w:numId w:val="19"/>
        </w:numPr>
        <w:tabs>
          <w:tab w:val="left" w:pos="540"/>
          <w:tab w:val="left" w:pos="900"/>
        </w:tabs>
        <w:suppressAutoHyphens/>
        <w:spacing w:after="0" w:line="276" w:lineRule="auto"/>
        <w:ind w:left="90" w:firstLine="450"/>
        <w:contextualSpacing/>
        <w:jc w:val="both"/>
        <w:rPr>
          <w:rFonts w:ascii="Times New Roman" w:eastAsia="Times New Roman" w:hAnsi="Times New Roman" w:cs="Times New Roman"/>
          <w:sz w:val="24"/>
          <w:szCs w:val="24"/>
          <w:lang w:eastAsia="zh-CN"/>
        </w:rPr>
      </w:pPr>
      <w:proofErr w:type="spellStart"/>
      <w:r w:rsidRPr="0092348E">
        <w:rPr>
          <w:rFonts w:ascii="Times New Roman" w:eastAsia="Times New Roman" w:hAnsi="Times New Roman" w:cs="Times New Roman"/>
          <w:sz w:val="24"/>
          <w:szCs w:val="24"/>
          <w:lang w:val="en-GB" w:eastAsia="zh-CN"/>
        </w:rPr>
        <w:t>opțiunile</w:t>
      </w:r>
      <w:proofErr w:type="spellEnd"/>
      <w:r w:rsidRPr="0092348E">
        <w:rPr>
          <w:rFonts w:ascii="Times New Roman" w:eastAsia="Times New Roman" w:hAnsi="Times New Roman" w:cs="Times New Roman"/>
          <w:sz w:val="24"/>
          <w:szCs w:val="24"/>
          <w:lang w:val="en-GB" w:eastAsia="zh-CN"/>
        </w:rPr>
        <w:t xml:space="preserve"> de </w:t>
      </w:r>
      <w:proofErr w:type="spellStart"/>
      <w:r w:rsidRPr="0092348E">
        <w:rPr>
          <w:rFonts w:ascii="Times New Roman" w:eastAsia="Times New Roman" w:hAnsi="Times New Roman" w:cs="Times New Roman"/>
          <w:sz w:val="24"/>
          <w:szCs w:val="24"/>
          <w:lang w:val="en-GB" w:eastAsia="zh-CN"/>
        </w:rPr>
        <w:t>economisire</w:t>
      </w:r>
      <w:proofErr w:type="spellEnd"/>
      <w:r>
        <w:rPr>
          <w:rFonts w:ascii="Times New Roman" w:eastAsia="Times New Roman" w:hAnsi="Times New Roman" w:cs="Times New Roman"/>
          <w:sz w:val="24"/>
          <w:szCs w:val="24"/>
          <w:lang w:val="en-GB" w:eastAsia="zh-CN"/>
        </w:rPr>
        <w:t xml:space="preserve"> </w:t>
      </w:r>
      <w:r w:rsidRPr="0092348E">
        <w:rPr>
          <w:rFonts w:ascii="Times New Roman" w:eastAsia="Times New Roman" w:hAnsi="Times New Roman" w:cs="Times New Roman"/>
          <w:sz w:val="24"/>
          <w:szCs w:val="24"/>
          <w:lang w:val="en-GB" w:eastAsia="zh-CN"/>
        </w:rPr>
        <w:t xml:space="preserve">nu </w:t>
      </w:r>
      <w:proofErr w:type="spellStart"/>
      <w:r w:rsidRPr="0092348E">
        <w:rPr>
          <w:rFonts w:ascii="Times New Roman" w:eastAsia="Times New Roman" w:hAnsi="Times New Roman" w:cs="Times New Roman"/>
          <w:sz w:val="24"/>
          <w:szCs w:val="24"/>
          <w:lang w:val="en-GB" w:eastAsia="zh-CN"/>
        </w:rPr>
        <w:t>trebuie</w:t>
      </w:r>
      <w:proofErr w:type="spellEnd"/>
      <w:r w:rsidRPr="0092348E">
        <w:rPr>
          <w:rFonts w:ascii="Times New Roman" w:eastAsia="Times New Roman" w:hAnsi="Times New Roman" w:cs="Times New Roman"/>
          <w:sz w:val="24"/>
          <w:szCs w:val="24"/>
          <w:lang w:val="en-GB" w:eastAsia="zh-CN"/>
        </w:rPr>
        <w:t xml:space="preserve"> </w:t>
      </w:r>
      <w:proofErr w:type="spellStart"/>
      <w:r w:rsidRPr="0092348E">
        <w:rPr>
          <w:rFonts w:ascii="Times New Roman" w:eastAsia="Times New Roman" w:hAnsi="Times New Roman" w:cs="Times New Roman"/>
          <w:sz w:val="24"/>
          <w:szCs w:val="24"/>
          <w:lang w:val="en-GB" w:eastAsia="zh-CN"/>
        </w:rPr>
        <w:t>excluse</w:t>
      </w:r>
      <w:proofErr w:type="spellEnd"/>
      <w:r w:rsidRPr="0092348E">
        <w:rPr>
          <w:rFonts w:ascii="Times New Roman" w:eastAsia="Times New Roman" w:hAnsi="Times New Roman" w:cs="Times New Roman"/>
          <w:sz w:val="24"/>
          <w:szCs w:val="24"/>
          <w:lang w:val="en-GB" w:eastAsia="zh-CN"/>
        </w:rPr>
        <w:t xml:space="preserve"> din </w:t>
      </w:r>
      <w:proofErr w:type="spellStart"/>
      <w:r w:rsidR="00EA03D5" w:rsidRPr="0092348E">
        <w:rPr>
          <w:rFonts w:ascii="Times New Roman" w:eastAsia="Times New Roman" w:hAnsi="Times New Roman" w:cs="Times New Roman"/>
          <w:sz w:val="24"/>
          <w:szCs w:val="24"/>
          <w:lang w:val="en-GB" w:eastAsia="zh-CN"/>
        </w:rPr>
        <w:t>procesul</w:t>
      </w:r>
      <w:proofErr w:type="spellEnd"/>
      <w:r w:rsidR="00EA03D5" w:rsidRPr="0092348E">
        <w:rPr>
          <w:rFonts w:ascii="Times New Roman" w:eastAsia="Times New Roman" w:hAnsi="Times New Roman" w:cs="Times New Roman"/>
          <w:sz w:val="24"/>
          <w:szCs w:val="24"/>
          <w:lang w:val="en-GB" w:eastAsia="zh-CN"/>
        </w:rPr>
        <w:t xml:space="preserve"> de </w:t>
      </w:r>
      <w:proofErr w:type="spellStart"/>
      <w:r w:rsidR="00EA03D5" w:rsidRPr="0092348E">
        <w:rPr>
          <w:rFonts w:ascii="Times New Roman" w:eastAsia="Times New Roman" w:hAnsi="Times New Roman" w:cs="Times New Roman"/>
          <w:sz w:val="24"/>
          <w:szCs w:val="24"/>
          <w:lang w:val="en-GB" w:eastAsia="zh-CN"/>
        </w:rPr>
        <w:t>analiză</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deoarece</w:t>
      </w:r>
      <w:proofErr w:type="spellEnd"/>
      <w:r>
        <w:rPr>
          <w:rFonts w:ascii="Times New Roman" w:eastAsia="Times New Roman" w:hAnsi="Times New Roman" w:cs="Times New Roman"/>
          <w:sz w:val="24"/>
          <w:szCs w:val="24"/>
          <w:lang w:val="en-GB" w:eastAsia="zh-CN"/>
        </w:rPr>
        <w:t xml:space="preserve"> este important </w:t>
      </w:r>
      <w:proofErr w:type="spellStart"/>
      <w:r>
        <w:rPr>
          <w:rFonts w:ascii="Times New Roman" w:eastAsia="Times New Roman" w:hAnsi="Times New Roman" w:cs="Times New Roman"/>
          <w:sz w:val="24"/>
          <w:szCs w:val="24"/>
          <w:lang w:val="en-GB" w:eastAsia="zh-CN"/>
        </w:rPr>
        <w:t>să</w:t>
      </w:r>
      <w:proofErr w:type="spellEnd"/>
      <w:r>
        <w:rPr>
          <w:rFonts w:ascii="Times New Roman" w:eastAsia="Times New Roman" w:hAnsi="Times New Roman" w:cs="Times New Roman"/>
          <w:sz w:val="24"/>
          <w:szCs w:val="24"/>
          <w:lang w:val="en-GB" w:eastAsia="zh-CN"/>
        </w:rPr>
        <w:t xml:space="preserve"> nu fie </w:t>
      </w:r>
      <w:proofErr w:type="spellStart"/>
      <w:r w:rsidR="00EA03D5">
        <w:rPr>
          <w:rFonts w:ascii="Times New Roman" w:eastAsia="Times New Roman" w:hAnsi="Times New Roman" w:cs="Times New Roman"/>
          <w:sz w:val="24"/>
          <w:szCs w:val="24"/>
          <w:lang w:val="en-GB" w:eastAsia="zh-CN"/>
        </w:rPr>
        <w:t>anticipat</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răspunsul</w:t>
      </w:r>
      <w:proofErr w:type="spellEnd"/>
      <w:r>
        <w:rPr>
          <w:rFonts w:ascii="Times New Roman" w:eastAsia="Times New Roman" w:hAnsi="Times New Roman" w:cs="Times New Roman"/>
          <w:sz w:val="24"/>
          <w:szCs w:val="24"/>
          <w:lang w:val="en-GB" w:eastAsia="zh-CN"/>
        </w:rPr>
        <w:t xml:space="preserve"> politic </w:t>
      </w:r>
      <w:proofErr w:type="spellStart"/>
      <w:r>
        <w:rPr>
          <w:rFonts w:ascii="Times New Roman" w:eastAsia="Times New Roman" w:hAnsi="Times New Roman" w:cs="Times New Roman"/>
          <w:sz w:val="24"/>
          <w:szCs w:val="24"/>
          <w:lang w:val="en-GB" w:eastAsia="zh-CN"/>
        </w:rPr>
        <w:t>probabil</w:t>
      </w:r>
      <w:proofErr w:type="spellEnd"/>
      <w:r>
        <w:rPr>
          <w:rFonts w:ascii="Times New Roman" w:eastAsia="Times New Roman" w:hAnsi="Times New Roman" w:cs="Times New Roman"/>
          <w:sz w:val="24"/>
          <w:szCs w:val="24"/>
          <w:lang w:val="en-GB" w:eastAsia="zh-CN"/>
        </w:rPr>
        <w:t xml:space="preserve"> la o </w:t>
      </w:r>
      <w:proofErr w:type="spellStart"/>
      <w:r>
        <w:rPr>
          <w:rFonts w:ascii="Times New Roman" w:eastAsia="Times New Roman" w:hAnsi="Times New Roman" w:cs="Times New Roman"/>
          <w:sz w:val="24"/>
          <w:szCs w:val="24"/>
          <w:lang w:val="en-GB" w:eastAsia="zh-CN"/>
        </w:rPr>
        <w:t>propunere</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economisire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sugerată</w:t>
      </w:r>
      <w:proofErr w:type="spellEnd"/>
      <w:r>
        <w:rPr>
          <w:rFonts w:ascii="Times New Roman" w:eastAsia="Times New Roman" w:hAnsi="Times New Roman" w:cs="Times New Roman"/>
          <w:sz w:val="24"/>
          <w:szCs w:val="24"/>
          <w:lang w:val="en-GB" w:eastAsia="zh-CN"/>
        </w:rPr>
        <w:t>;</w:t>
      </w:r>
    </w:p>
    <w:p w:rsidR="00CB6B69" w:rsidRPr="00C03CE0" w:rsidRDefault="00CB6B69" w:rsidP="00CB6B69">
      <w:pPr>
        <w:numPr>
          <w:ilvl w:val="0"/>
          <w:numId w:val="19"/>
        </w:numPr>
        <w:tabs>
          <w:tab w:val="left" w:pos="540"/>
          <w:tab w:val="left" w:pos="900"/>
        </w:tabs>
        <w:suppressAutoHyphens/>
        <w:spacing w:after="0" w:line="276" w:lineRule="auto"/>
        <w:ind w:left="90" w:firstLine="450"/>
        <w:contextualSpacing/>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val="en-GB" w:eastAsia="zh-CN"/>
        </w:rPr>
        <w:t>angajamentele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electorale</w:t>
      </w:r>
      <w:proofErr w:type="spellEnd"/>
      <w:r>
        <w:rPr>
          <w:rFonts w:ascii="Times New Roman" w:eastAsia="Times New Roman" w:hAnsi="Times New Roman" w:cs="Times New Roman"/>
          <w:sz w:val="24"/>
          <w:szCs w:val="24"/>
          <w:lang w:val="en-GB" w:eastAsia="zh-CN"/>
        </w:rPr>
        <w:t xml:space="preserve"> și </w:t>
      </w:r>
      <w:proofErr w:type="spellStart"/>
      <w:r>
        <w:rPr>
          <w:rFonts w:ascii="Times New Roman" w:eastAsia="Times New Roman" w:hAnsi="Times New Roman" w:cs="Times New Roman"/>
          <w:sz w:val="24"/>
          <w:szCs w:val="24"/>
          <w:lang w:val="en-GB" w:eastAsia="zh-CN"/>
        </w:rPr>
        <w:t>cele</w:t>
      </w:r>
      <w:proofErr w:type="spellEnd"/>
      <w:r>
        <w:rPr>
          <w:rFonts w:ascii="Times New Roman" w:eastAsia="Times New Roman" w:hAnsi="Times New Roman" w:cs="Times New Roman"/>
          <w:sz w:val="24"/>
          <w:szCs w:val="24"/>
          <w:lang w:val="en-GB" w:eastAsia="zh-CN"/>
        </w:rPr>
        <w:t xml:space="preserve"> din </w:t>
      </w:r>
      <w:proofErr w:type="spellStart"/>
      <w:r>
        <w:rPr>
          <w:rFonts w:ascii="Times New Roman" w:eastAsia="Times New Roman" w:hAnsi="Times New Roman" w:cs="Times New Roman"/>
          <w:sz w:val="24"/>
          <w:szCs w:val="24"/>
          <w:lang w:val="en-GB" w:eastAsia="zh-CN"/>
        </w:rPr>
        <w:t>documentele</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politici</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publice</w:t>
      </w:r>
      <w:proofErr w:type="spellEnd"/>
      <w:r>
        <w:rPr>
          <w:rFonts w:ascii="Times New Roman" w:eastAsia="Times New Roman" w:hAnsi="Times New Roman" w:cs="Times New Roman"/>
          <w:sz w:val="24"/>
          <w:szCs w:val="24"/>
          <w:lang w:val="en-GB" w:eastAsia="zh-CN"/>
        </w:rPr>
        <w:t xml:space="preserve"> și </w:t>
      </w:r>
      <w:proofErr w:type="spellStart"/>
      <w:r>
        <w:rPr>
          <w:rFonts w:ascii="Times New Roman" w:eastAsia="Times New Roman" w:hAnsi="Times New Roman" w:cs="Times New Roman"/>
          <w:sz w:val="24"/>
          <w:szCs w:val="24"/>
          <w:lang w:val="en-GB" w:eastAsia="zh-CN"/>
        </w:rPr>
        <w:t>documentele</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planificare</w:t>
      </w:r>
      <w:proofErr w:type="spellEnd"/>
      <w:r>
        <w:rPr>
          <w:rFonts w:ascii="Times New Roman" w:eastAsia="Times New Roman" w:hAnsi="Times New Roman" w:cs="Times New Roman"/>
          <w:sz w:val="24"/>
          <w:szCs w:val="24"/>
          <w:lang w:val="en-GB" w:eastAsia="zh-CN"/>
        </w:rPr>
        <w:t xml:space="preserve"> ale </w:t>
      </w:r>
      <w:proofErr w:type="spellStart"/>
      <w:r>
        <w:rPr>
          <w:rFonts w:ascii="Times New Roman" w:eastAsia="Times New Roman" w:hAnsi="Times New Roman" w:cs="Times New Roman"/>
          <w:sz w:val="24"/>
          <w:szCs w:val="24"/>
          <w:lang w:val="en-GB" w:eastAsia="zh-CN"/>
        </w:rPr>
        <w:t>Guvernului</w:t>
      </w:r>
      <w:proofErr w:type="spellEnd"/>
      <w:r>
        <w:rPr>
          <w:rFonts w:ascii="Times New Roman" w:eastAsia="Times New Roman" w:hAnsi="Times New Roman" w:cs="Times New Roman"/>
          <w:sz w:val="24"/>
          <w:szCs w:val="24"/>
          <w:lang w:val="en-GB" w:eastAsia="zh-CN"/>
        </w:rPr>
        <w:t xml:space="preserve">, care </w:t>
      </w:r>
      <w:proofErr w:type="spellStart"/>
      <w:r w:rsidRPr="00C60334">
        <w:rPr>
          <w:rFonts w:ascii="Times New Roman" w:eastAsia="Times New Roman" w:hAnsi="Times New Roman" w:cs="Times New Roman"/>
          <w:sz w:val="24"/>
          <w:szCs w:val="24"/>
          <w:lang w:val="en-GB" w:eastAsia="zh-CN"/>
        </w:rPr>
        <w:t>presupun</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dificultăți</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realizare</w:t>
      </w:r>
      <w:proofErr w:type="spellEnd"/>
      <w:r>
        <w:rPr>
          <w:rFonts w:ascii="Times New Roman" w:eastAsia="Times New Roman" w:hAnsi="Times New Roman" w:cs="Times New Roman"/>
          <w:sz w:val="24"/>
          <w:szCs w:val="24"/>
          <w:lang w:val="en-GB" w:eastAsia="zh-CN"/>
        </w:rPr>
        <w:t xml:space="preserve"> din </w:t>
      </w:r>
      <w:proofErr w:type="spellStart"/>
      <w:r>
        <w:rPr>
          <w:rFonts w:ascii="Times New Roman" w:eastAsia="Times New Roman" w:hAnsi="Times New Roman" w:cs="Times New Roman"/>
          <w:sz w:val="24"/>
          <w:szCs w:val="24"/>
          <w:lang w:val="en-GB" w:eastAsia="zh-CN"/>
        </w:rPr>
        <w:t>lipsă</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sau</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insuficiență</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alocații</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bugetare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trebuie</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să</w:t>
      </w:r>
      <w:proofErr w:type="spellEnd"/>
      <w:r>
        <w:rPr>
          <w:rFonts w:ascii="Times New Roman" w:eastAsia="Times New Roman" w:hAnsi="Times New Roman" w:cs="Times New Roman"/>
          <w:sz w:val="24"/>
          <w:szCs w:val="24"/>
          <w:lang w:val="en-GB" w:eastAsia="zh-CN"/>
        </w:rPr>
        <w:t xml:space="preserve"> fie </w:t>
      </w:r>
      <w:proofErr w:type="spellStart"/>
      <w:r>
        <w:rPr>
          <w:rFonts w:ascii="Times New Roman" w:eastAsia="Times New Roman" w:hAnsi="Times New Roman" w:cs="Times New Roman"/>
          <w:sz w:val="24"/>
          <w:szCs w:val="24"/>
          <w:lang w:val="en-GB" w:eastAsia="zh-CN"/>
        </w:rPr>
        <w:t>soluționate</w:t>
      </w:r>
      <w:proofErr w:type="spellEnd"/>
      <w:r>
        <w:rPr>
          <w:rFonts w:ascii="Times New Roman" w:eastAsia="Times New Roman" w:hAnsi="Times New Roman" w:cs="Times New Roman"/>
          <w:sz w:val="24"/>
          <w:szCs w:val="24"/>
          <w:lang w:val="en-GB" w:eastAsia="zh-CN"/>
        </w:rPr>
        <w:t xml:space="preserve"> în </w:t>
      </w:r>
      <w:proofErr w:type="spellStart"/>
      <w:r>
        <w:rPr>
          <w:rFonts w:ascii="Times New Roman" w:eastAsia="Times New Roman" w:hAnsi="Times New Roman" w:cs="Times New Roman"/>
          <w:sz w:val="24"/>
          <w:szCs w:val="24"/>
          <w:lang w:val="en-GB" w:eastAsia="zh-CN"/>
        </w:rPr>
        <w:t>cadrul</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procesului</w:t>
      </w:r>
      <w:proofErr w:type="spellEnd"/>
      <w:r>
        <w:rPr>
          <w:rFonts w:ascii="Times New Roman" w:eastAsia="Times New Roman" w:hAnsi="Times New Roman" w:cs="Times New Roman"/>
          <w:sz w:val="24"/>
          <w:szCs w:val="24"/>
          <w:lang w:val="en-GB" w:eastAsia="zh-CN"/>
        </w:rPr>
        <w:t xml:space="preserve"> de </w:t>
      </w:r>
      <w:proofErr w:type="spellStart"/>
      <w:r>
        <w:rPr>
          <w:rFonts w:ascii="Times New Roman" w:eastAsia="Times New Roman" w:hAnsi="Times New Roman" w:cs="Times New Roman"/>
          <w:sz w:val="24"/>
          <w:szCs w:val="24"/>
          <w:lang w:val="en-GB" w:eastAsia="zh-CN"/>
        </w:rPr>
        <w:t>revizuire</w:t>
      </w:r>
      <w:proofErr w:type="spellEnd"/>
      <w:r>
        <w:rPr>
          <w:rFonts w:ascii="Times New Roman" w:eastAsia="Times New Roman" w:hAnsi="Times New Roman" w:cs="Times New Roman"/>
          <w:sz w:val="24"/>
          <w:szCs w:val="24"/>
          <w:lang w:val="en-GB" w:eastAsia="zh-CN"/>
        </w:rPr>
        <w:t xml:space="preserve"> a </w:t>
      </w:r>
      <w:proofErr w:type="spellStart"/>
      <w:r>
        <w:rPr>
          <w:rFonts w:ascii="Times New Roman" w:eastAsia="Times New Roman" w:hAnsi="Times New Roman" w:cs="Times New Roman"/>
          <w:sz w:val="24"/>
          <w:szCs w:val="24"/>
          <w:lang w:val="en-GB" w:eastAsia="zh-CN"/>
        </w:rPr>
        <w:t>cheltuielilor</w:t>
      </w:r>
      <w:proofErr w:type="spellEnd"/>
      <w:r>
        <w:rPr>
          <w:rFonts w:ascii="Times New Roman" w:eastAsia="Times New Roman" w:hAnsi="Times New Roman" w:cs="Times New Roman"/>
          <w:sz w:val="24"/>
          <w:szCs w:val="24"/>
          <w:lang w:val="en-GB" w:eastAsia="zh-CN"/>
        </w:rPr>
        <w:t xml:space="preserve"> </w:t>
      </w:r>
      <w:proofErr w:type="spellStart"/>
      <w:r>
        <w:rPr>
          <w:rFonts w:ascii="Times New Roman" w:eastAsia="Times New Roman" w:hAnsi="Times New Roman" w:cs="Times New Roman"/>
          <w:sz w:val="24"/>
          <w:szCs w:val="24"/>
          <w:lang w:val="en-GB" w:eastAsia="zh-CN"/>
        </w:rPr>
        <w:t>bugetare</w:t>
      </w:r>
      <w:proofErr w:type="spellEnd"/>
      <w:r>
        <w:rPr>
          <w:rFonts w:ascii="Times New Roman" w:eastAsia="Times New Roman" w:hAnsi="Times New Roman" w:cs="Times New Roman"/>
          <w:sz w:val="24"/>
          <w:szCs w:val="24"/>
          <w:lang w:val="en-GB" w:eastAsia="zh-CN"/>
        </w:rPr>
        <w:t>.</w:t>
      </w:r>
    </w:p>
    <w:p w:rsidR="00CB6B69" w:rsidRPr="001A499B"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72</w:t>
      </w:r>
      <w:r w:rsidRPr="001A499B">
        <w:rPr>
          <w:rFonts w:ascii="Times New Roman" w:eastAsia="Times New Roman" w:hAnsi="Times New Roman" w:cs="Times New Roman"/>
          <w:b/>
          <w:sz w:val="24"/>
          <w:szCs w:val="24"/>
          <w:lang w:eastAsia="zh-CN"/>
        </w:rPr>
        <w:t>.</w:t>
      </w:r>
      <w:r w:rsidRPr="001A499B">
        <w:rPr>
          <w:rFonts w:ascii="Times New Roman" w:eastAsia="Times New Roman" w:hAnsi="Times New Roman" w:cs="Times New Roman"/>
          <w:sz w:val="24"/>
          <w:szCs w:val="24"/>
          <w:lang w:eastAsia="zh-CN"/>
        </w:rPr>
        <w:t xml:space="preserve"> Pentru valoarea potențialelor economii identificate în cadrul analizei aprofundate, grupul de lucru elaborează și propune o listă extinsă de opțiuni de politici publice, care ar urma să asigur</w:t>
      </w:r>
      <w:r>
        <w:rPr>
          <w:rFonts w:ascii="Times New Roman" w:eastAsia="Times New Roman" w:hAnsi="Times New Roman" w:cs="Times New Roman"/>
          <w:sz w:val="24"/>
          <w:szCs w:val="24"/>
          <w:lang w:eastAsia="zh-CN"/>
        </w:rPr>
        <w:t>e</w:t>
      </w:r>
      <w:r w:rsidRPr="001A499B">
        <w:rPr>
          <w:rFonts w:ascii="Times New Roman" w:eastAsia="Times New Roman" w:hAnsi="Times New Roman" w:cs="Times New Roman"/>
          <w:sz w:val="24"/>
          <w:szCs w:val="24"/>
          <w:lang w:eastAsia="zh-CN"/>
        </w:rPr>
        <w:t xml:space="preserve"> creșterea nivelului de performanță al resurselor în vederea realizării obiectivelor și priorităților strategice ale Guvernului.</w:t>
      </w: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73</w:t>
      </w:r>
      <w:r w:rsidRPr="00D53C81">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Fiecare opțiune de politică publică este evaluată din perspectiva fezabilității. În urma evaluării fezabilității opțiunilor de politici publice, din lista extinsă de opțiuni de politici publice, grupul de lucru identifică cele mai fezabile și oportune propuneri de politici publice pentru implementare, care asigură atingerea obiectivelor revizuirii cheltuielilor. </w:t>
      </w:r>
    </w:p>
    <w:p w:rsidR="00CB6B69" w:rsidRPr="00BB4E0C" w:rsidRDefault="00CB6B69" w:rsidP="00CB6B69">
      <w:pPr>
        <w:tabs>
          <w:tab w:val="left" w:pos="540"/>
          <w:tab w:val="left" w:pos="900"/>
        </w:tabs>
        <w:suppressAutoHyphens/>
        <w:spacing w:after="0" w:line="276" w:lineRule="auto"/>
        <w:ind w:left="90" w:firstLine="450"/>
        <w:contextualSpacing/>
        <w:jc w:val="both"/>
        <w:rPr>
          <w:rFonts w:ascii="Times New Roman" w:eastAsia="Times New Roman" w:hAnsi="Times New Roman" w:cs="Times New Roman"/>
          <w:color w:val="000000" w:themeColor="text1"/>
          <w:sz w:val="24"/>
          <w:szCs w:val="24"/>
          <w:lang w:eastAsia="zh-CN"/>
        </w:rPr>
      </w:pPr>
      <w:r w:rsidRPr="00BB4E0C">
        <w:rPr>
          <w:rFonts w:ascii="Times New Roman" w:eastAsia="Times New Roman" w:hAnsi="Times New Roman" w:cs="Times New Roman"/>
          <w:b/>
          <w:sz w:val="24"/>
          <w:szCs w:val="24"/>
          <w:lang w:eastAsia="zh-CN"/>
        </w:rPr>
        <w:t>74.</w:t>
      </w:r>
      <w:r w:rsidRPr="00BB4E0C">
        <w:rPr>
          <w:rFonts w:ascii="Times New Roman" w:eastAsia="Times New Roman" w:hAnsi="Times New Roman" w:cs="Times New Roman"/>
          <w:sz w:val="24"/>
          <w:szCs w:val="24"/>
          <w:lang w:eastAsia="zh-CN"/>
        </w:rPr>
        <w:t xml:space="preserve"> Fiecare propunere de măsură de eficientizare a cheltuielilor este analizată sub următoarele aspecte</w:t>
      </w:r>
      <w:r w:rsidRPr="00BB4E0C">
        <w:rPr>
          <w:rFonts w:ascii="Times New Roman" w:eastAsia="Times New Roman" w:hAnsi="Times New Roman" w:cs="Times New Roman"/>
          <w:color w:val="000000" w:themeColor="text1"/>
          <w:sz w:val="24"/>
          <w:szCs w:val="24"/>
          <w:lang w:eastAsia="zh-CN"/>
        </w:rPr>
        <w:t>:</w:t>
      </w:r>
    </w:p>
    <w:p w:rsidR="00CB6B69" w:rsidRPr="00BB4E0C" w:rsidRDefault="00CB6B69" w:rsidP="00CB6B69">
      <w:pPr>
        <w:numPr>
          <w:ilvl w:val="0"/>
          <w:numId w:val="30"/>
        </w:numPr>
        <w:tabs>
          <w:tab w:val="left" w:pos="540"/>
          <w:tab w:val="left" w:pos="900"/>
        </w:tabs>
        <w:suppressAutoHyphens/>
        <w:spacing w:after="0" w:line="276" w:lineRule="auto"/>
        <w:ind w:left="0" w:firstLine="540"/>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justificarea</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măsurii</w:t>
      </w:r>
      <w:proofErr w:type="spellEnd"/>
      <w:r w:rsidRPr="00BB4E0C">
        <w:rPr>
          <w:rFonts w:ascii="Times New Roman" w:eastAsia="Times New Roman" w:hAnsi="Times New Roman" w:cs="Times New Roman"/>
          <w:color w:val="000000" w:themeColor="text1"/>
          <w:sz w:val="24"/>
          <w:szCs w:val="24"/>
          <w:lang w:val="en-GB" w:eastAsia="zh-CN"/>
        </w:rPr>
        <w:t xml:space="preserve"> de </w:t>
      </w:r>
      <w:proofErr w:type="spellStart"/>
      <w:r w:rsidRPr="00BB4E0C">
        <w:rPr>
          <w:rFonts w:ascii="Times New Roman" w:eastAsia="Times New Roman" w:hAnsi="Times New Roman" w:cs="Times New Roman"/>
          <w:color w:val="000000" w:themeColor="text1"/>
          <w:sz w:val="24"/>
          <w:szCs w:val="24"/>
          <w:lang w:val="en-GB" w:eastAsia="zh-CN"/>
        </w:rPr>
        <w:t>eficientizare</w:t>
      </w:r>
      <w:proofErr w:type="spellEnd"/>
      <w:r w:rsidRPr="00BB4E0C">
        <w:rPr>
          <w:rFonts w:ascii="Times New Roman" w:eastAsia="Times New Roman" w:hAnsi="Times New Roman" w:cs="Times New Roman"/>
          <w:color w:val="000000" w:themeColor="text1"/>
          <w:sz w:val="24"/>
          <w:szCs w:val="24"/>
          <w:lang w:val="en-GB" w:eastAsia="zh-CN"/>
        </w:rPr>
        <w:t xml:space="preserve"> a </w:t>
      </w:r>
      <w:proofErr w:type="spellStart"/>
      <w:r w:rsidRPr="00BB4E0C">
        <w:rPr>
          <w:rFonts w:ascii="Times New Roman" w:eastAsia="Times New Roman" w:hAnsi="Times New Roman" w:cs="Times New Roman"/>
          <w:color w:val="000000" w:themeColor="text1"/>
          <w:sz w:val="24"/>
          <w:szCs w:val="24"/>
          <w:lang w:val="en-GB" w:eastAsia="zh-CN"/>
        </w:rPr>
        <w:t>cheltuielilor</w:t>
      </w:r>
      <w:proofErr w:type="spellEnd"/>
      <w:r w:rsidRPr="00BB4E0C">
        <w:rPr>
          <w:rFonts w:ascii="Times New Roman" w:eastAsia="Times New Roman" w:hAnsi="Times New Roman" w:cs="Times New Roman"/>
          <w:color w:val="000000" w:themeColor="text1"/>
          <w:sz w:val="24"/>
          <w:szCs w:val="24"/>
          <w:lang w:val="en-GB" w:eastAsia="zh-CN"/>
        </w:rPr>
        <w:t>;</w:t>
      </w:r>
    </w:p>
    <w:p w:rsidR="00CB6B69" w:rsidRPr="00BB4E0C" w:rsidRDefault="00CB6B69" w:rsidP="00CB6B69">
      <w:pPr>
        <w:numPr>
          <w:ilvl w:val="0"/>
          <w:numId w:val="30"/>
        </w:numPr>
        <w:tabs>
          <w:tab w:val="left" w:pos="540"/>
          <w:tab w:val="left" w:pos="900"/>
        </w:tabs>
        <w:suppressAutoHyphens/>
        <w:spacing w:after="0" w:line="276" w:lineRule="auto"/>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identificarea</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tuturor</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tipurilor</w:t>
      </w:r>
      <w:proofErr w:type="spellEnd"/>
      <w:r w:rsidRPr="00BB4E0C">
        <w:rPr>
          <w:rFonts w:ascii="Times New Roman" w:eastAsia="Times New Roman" w:hAnsi="Times New Roman" w:cs="Times New Roman"/>
          <w:color w:val="000000" w:themeColor="text1"/>
          <w:sz w:val="24"/>
          <w:szCs w:val="24"/>
          <w:lang w:val="en-GB" w:eastAsia="zh-CN"/>
        </w:rPr>
        <w:t xml:space="preserve"> de impact relevante ale </w:t>
      </w:r>
      <w:proofErr w:type="spellStart"/>
      <w:r w:rsidRPr="00BB4E0C">
        <w:rPr>
          <w:rFonts w:ascii="Times New Roman" w:eastAsia="Times New Roman" w:hAnsi="Times New Roman" w:cs="Times New Roman"/>
          <w:color w:val="000000" w:themeColor="text1"/>
          <w:sz w:val="24"/>
          <w:szCs w:val="24"/>
          <w:lang w:val="en-GB" w:eastAsia="zh-CN"/>
        </w:rPr>
        <w:t>măsurii</w:t>
      </w:r>
      <w:proofErr w:type="spellEnd"/>
      <w:r w:rsidRPr="00BB4E0C">
        <w:rPr>
          <w:rFonts w:ascii="Times New Roman" w:eastAsia="Times New Roman" w:hAnsi="Times New Roman" w:cs="Times New Roman"/>
          <w:color w:val="000000" w:themeColor="text1"/>
          <w:sz w:val="24"/>
          <w:szCs w:val="24"/>
          <w:lang w:val="en-GB" w:eastAsia="zh-CN"/>
        </w:rPr>
        <w:t>;</w:t>
      </w:r>
    </w:p>
    <w:p w:rsidR="00CB6B69" w:rsidRPr="00BB4E0C" w:rsidRDefault="00CB6B69" w:rsidP="00CB6B69">
      <w:pPr>
        <w:numPr>
          <w:ilvl w:val="0"/>
          <w:numId w:val="30"/>
        </w:numPr>
        <w:tabs>
          <w:tab w:val="left" w:pos="540"/>
          <w:tab w:val="left" w:pos="900"/>
        </w:tabs>
        <w:suppressAutoHyphens/>
        <w:spacing w:after="0" w:line="276" w:lineRule="auto"/>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evaluarea</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impacturilor</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măsurii</w:t>
      </w:r>
      <w:proofErr w:type="spellEnd"/>
      <w:r w:rsidRPr="00BB4E0C">
        <w:rPr>
          <w:rFonts w:ascii="Times New Roman" w:eastAsia="Times New Roman" w:hAnsi="Times New Roman" w:cs="Times New Roman"/>
          <w:color w:val="000000" w:themeColor="text1"/>
          <w:sz w:val="24"/>
          <w:szCs w:val="24"/>
          <w:lang w:val="en-GB" w:eastAsia="zh-CN"/>
        </w:rPr>
        <w:t xml:space="preserve"> de </w:t>
      </w:r>
      <w:proofErr w:type="spellStart"/>
      <w:r w:rsidRPr="00BB4E0C">
        <w:rPr>
          <w:rFonts w:ascii="Times New Roman" w:eastAsia="Times New Roman" w:hAnsi="Times New Roman" w:cs="Times New Roman"/>
          <w:color w:val="000000" w:themeColor="text1"/>
          <w:sz w:val="24"/>
          <w:szCs w:val="24"/>
          <w:lang w:val="en-GB" w:eastAsia="zh-CN"/>
        </w:rPr>
        <w:t>eficientizare</w:t>
      </w:r>
      <w:proofErr w:type="spellEnd"/>
      <w:r w:rsidRPr="00BB4E0C">
        <w:rPr>
          <w:rFonts w:ascii="Times New Roman" w:eastAsia="Times New Roman" w:hAnsi="Times New Roman" w:cs="Times New Roman"/>
          <w:color w:val="000000" w:themeColor="text1"/>
          <w:sz w:val="24"/>
          <w:szCs w:val="24"/>
          <w:lang w:val="en-GB" w:eastAsia="zh-CN"/>
        </w:rPr>
        <w:t xml:space="preserve"> a </w:t>
      </w:r>
      <w:proofErr w:type="spellStart"/>
      <w:r w:rsidRPr="00BB4E0C">
        <w:rPr>
          <w:rFonts w:ascii="Times New Roman" w:eastAsia="Times New Roman" w:hAnsi="Times New Roman" w:cs="Times New Roman"/>
          <w:color w:val="000000" w:themeColor="text1"/>
          <w:sz w:val="24"/>
          <w:szCs w:val="24"/>
          <w:lang w:val="en-GB" w:eastAsia="zh-CN"/>
        </w:rPr>
        <w:t>cheltuielilor</w:t>
      </w:r>
      <w:proofErr w:type="spellEnd"/>
      <w:r w:rsidRPr="00BB4E0C">
        <w:rPr>
          <w:rFonts w:ascii="Times New Roman" w:eastAsia="Times New Roman" w:hAnsi="Times New Roman" w:cs="Times New Roman"/>
          <w:color w:val="000000" w:themeColor="text1"/>
          <w:sz w:val="24"/>
          <w:szCs w:val="24"/>
          <w:lang w:val="en-GB" w:eastAsia="zh-CN"/>
        </w:rPr>
        <w:t xml:space="preserve"> (</w:t>
      </w:r>
      <w:r w:rsidRPr="00BB4E0C">
        <w:rPr>
          <w:rFonts w:ascii="Times New Roman" w:hAnsi="Times New Roman" w:cs="Times New Roman"/>
          <w:sz w:val="24"/>
          <w:szCs w:val="24"/>
        </w:rPr>
        <w:t>fiscal (cu estimarea costurilor), administrativ, economic, social, asupra mediului înconjurător)</w:t>
      </w:r>
      <w:r w:rsidRPr="00BB4E0C">
        <w:rPr>
          <w:rFonts w:ascii="Times New Roman" w:eastAsia="Times New Roman" w:hAnsi="Times New Roman" w:cs="Times New Roman"/>
          <w:color w:val="000000" w:themeColor="text1"/>
          <w:sz w:val="24"/>
          <w:szCs w:val="24"/>
          <w:lang w:val="en-GB" w:eastAsia="zh-CN"/>
        </w:rPr>
        <w:t>;</w:t>
      </w:r>
    </w:p>
    <w:p w:rsidR="00CB6B69" w:rsidRPr="00BB4E0C" w:rsidRDefault="00CB6B69" w:rsidP="00CB6B69">
      <w:pPr>
        <w:numPr>
          <w:ilvl w:val="0"/>
          <w:numId w:val="30"/>
        </w:numPr>
        <w:tabs>
          <w:tab w:val="left" w:pos="540"/>
          <w:tab w:val="left" w:pos="900"/>
        </w:tabs>
        <w:suppressAutoHyphens/>
        <w:spacing w:after="0" w:line="276" w:lineRule="auto"/>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stabilirea</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indicatorilor</w:t>
      </w:r>
      <w:proofErr w:type="spellEnd"/>
      <w:r w:rsidRPr="00BB4E0C">
        <w:rPr>
          <w:rFonts w:ascii="Times New Roman" w:eastAsia="Times New Roman" w:hAnsi="Times New Roman" w:cs="Times New Roman"/>
          <w:color w:val="000000" w:themeColor="text1"/>
          <w:sz w:val="24"/>
          <w:szCs w:val="24"/>
          <w:lang w:val="en-GB" w:eastAsia="zh-CN"/>
        </w:rPr>
        <w:t xml:space="preserve"> de </w:t>
      </w:r>
      <w:proofErr w:type="spellStart"/>
      <w:r w:rsidRPr="00BB4E0C">
        <w:rPr>
          <w:rFonts w:ascii="Times New Roman" w:eastAsia="Times New Roman" w:hAnsi="Times New Roman" w:cs="Times New Roman"/>
          <w:color w:val="000000" w:themeColor="text1"/>
          <w:sz w:val="24"/>
          <w:szCs w:val="24"/>
          <w:lang w:val="en-GB" w:eastAsia="zh-CN"/>
        </w:rPr>
        <w:t>performanță</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aferenți</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implementării</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fiecărei</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măsuri</w:t>
      </w:r>
      <w:proofErr w:type="spellEnd"/>
      <w:r w:rsidRPr="00BB4E0C">
        <w:rPr>
          <w:rFonts w:ascii="Times New Roman" w:eastAsia="Times New Roman" w:hAnsi="Times New Roman" w:cs="Times New Roman"/>
          <w:color w:val="000000" w:themeColor="text1"/>
          <w:sz w:val="24"/>
          <w:szCs w:val="24"/>
          <w:lang w:val="en-GB" w:eastAsia="zh-CN"/>
        </w:rPr>
        <w:t>;</w:t>
      </w:r>
    </w:p>
    <w:p w:rsidR="00CB6B69" w:rsidRPr="00BB4E0C" w:rsidRDefault="00CB6B69" w:rsidP="00CB6B69">
      <w:pPr>
        <w:numPr>
          <w:ilvl w:val="0"/>
          <w:numId w:val="30"/>
        </w:numPr>
        <w:tabs>
          <w:tab w:val="left" w:pos="540"/>
          <w:tab w:val="left" w:pos="900"/>
        </w:tabs>
        <w:suppressAutoHyphens/>
        <w:spacing w:after="0" w:line="276" w:lineRule="auto"/>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identificarea</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presiunilor</w:t>
      </w:r>
      <w:proofErr w:type="spellEnd"/>
      <w:r w:rsidRPr="00BB4E0C">
        <w:rPr>
          <w:rFonts w:ascii="Times New Roman" w:eastAsia="Times New Roman" w:hAnsi="Times New Roman" w:cs="Times New Roman"/>
          <w:color w:val="000000" w:themeColor="text1"/>
          <w:sz w:val="24"/>
          <w:szCs w:val="24"/>
          <w:lang w:val="en-GB" w:eastAsia="zh-CN"/>
        </w:rPr>
        <w:t xml:space="preserve"> asupra </w:t>
      </w:r>
      <w:proofErr w:type="spellStart"/>
      <w:r w:rsidRPr="00BB4E0C">
        <w:rPr>
          <w:rFonts w:ascii="Times New Roman" w:eastAsia="Times New Roman" w:hAnsi="Times New Roman" w:cs="Times New Roman"/>
          <w:color w:val="000000" w:themeColor="text1"/>
          <w:sz w:val="24"/>
          <w:szCs w:val="24"/>
          <w:lang w:val="en-GB" w:eastAsia="zh-CN"/>
        </w:rPr>
        <w:t>cheltuielilor</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pe</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termen</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mediu</w:t>
      </w:r>
      <w:proofErr w:type="spellEnd"/>
      <w:r w:rsidRPr="00BB4E0C">
        <w:rPr>
          <w:rFonts w:ascii="Times New Roman" w:eastAsia="Times New Roman" w:hAnsi="Times New Roman" w:cs="Times New Roman"/>
          <w:color w:val="000000" w:themeColor="text1"/>
          <w:sz w:val="24"/>
          <w:szCs w:val="24"/>
          <w:lang w:val="en-GB" w:eastAsia="zh-CN"/>
        </w:rPr>
        <w:t xml:space="preserve">, care </w:t>
      </w:r>
      <w:proofErr w:type="spellStart"/>
      <w:r w:rsidRPr="00BB4E0C">
        <w:rPr>
          <w:rFonts w:ascii="Times New Roman" w:eastAsia="Times New Roman" w:hAnsi="Times New Roman" w:cs="Times New Roman"/>
          <w:color w:val="000000" w:themeColor="text1"/>
          <w:sz w:val="24"/>
          <w:szCs w:val="24"/>
          <w:lang w:val="en-GB" w:eastAsia="zh-CN"/>
        </w:rPr>
        <w:t>vor</w:t>
      </w:r>
      <w:proofErr w:type="spellEnd"/>
      <w:r w:rsidRPr="00BB4E0C">
        <w:rPr>
          <w:rFonts w:ascii="Times New Roman" w:eastAsia="Times New Roman" w:hAnsi="Times New Roman" w:cs="Times New Roman"/>
          <w:color w:val="000000" w:themeColor="text1"/>
          <w:sz w:val="24"/>
          <w:szCs w:val="24"/>
          <w:lang w:val="en-GB" w:eastAsia="zh-CN"/>
        </w:rPr>
        <w:t xml:space="preserve"> </w:t>
      </w:r>
      <w:proofErr w:type="spellStart"/>
      <w:r w:rsidRPr="00BB4E0C">
        <w:rPr>
          <w:rFonts w:ascii="Times New Roman" w:eastAsia="Times New Roman" w:hAnsi="Times New Roman" w:cs="Times New Roman"/>
          <w:color w:val="000000" w:themeColor="text1"/>
          <w:sz w:val="24"/>
          <w:szCs w:val="24"/>
          <w:lang w:val="en-GB" w:eastAsia="zh-CN"/>
        </w:rPr>
        <w:t>trebui</w:t>
      </w:r>
      <w:proofErr w:type="spellEnd"/>
      <w:r w:rsidRPr="00BB4E0C">
        <w:rPr>
          <w:rFonts w:ascii="Times New Roman" w:eastAsia="Times New Roman" w:hAnsi="Times New Roman" w:cs="Times New Roman"/>
          <w:color w:val="000000" w:themeColor="text1"/>
          <w:sz w:val="24"/>
          <w:szCs w:val="24"/>
          <w:lang w:val="en-GB" w:eastAsia="zh-CN"/>
        </w:rPr>
        <w:t xml:space="preserve"> compensate;</w:t>
      </w:r>
    </w:p>
    <w:p w:rsidR="00CB6B69" w:rsidRPr="00BB4E0C" w:rsidRDefault="00CB6B69" w:rsidP="00CB6B69">
      <w:pPr>
        <w:numPr>
          <w:ilvl w:val="0"/>
          <w:numId w:val="30"/>
        </w:numPr>
        <w:tabs>
          <w:tab w:val="left" w:pos="540"/>
          <w:tab w:val="left" w:pos="900"/>
        </w:tabs>
        <w:suppressAutoHyphens/>
        <w:spacing w:after="0" w:line="276" w:lineRule="auto"/>
        <w:contextualSpacing/>
        <w:jc w:val="both"/>
        <w:rPr>
          <w:rFonts w:ascii="Times New Roman" w:eastAsia="Times New Roman" w:hAnsi="Times New Roman" w:cs="Times New Roman"/>
          <w:color w:val="000000" w:themeColor="text1"/>
          <w:sz w:val="24"/>
          <w:szCs w:val="24"/>
          <w:lang w:val="en-GB" w:eastAsia="zh-CN"/>
        </w:rPr>
      </w:pPr>
      <w:proofErr w:type="spellStart"/>
      <w:r w:rsidRPr="00BB4E0C">
        <w:rPr>
          <w:rFonts w:ascii="Times New Roman" w:eastAsia="Times New Roman" w:hAnsi="Times New Roman" w:cs="Times New Roman"/>
          <w:color w:val="000000" w:themeColor="text1"/>
          <w:sz w:val="24"/>
          <w:szCs w:val="24"/>
          <w:lang w:val="en-GB" w:eastAsia="zh-CN"/>
        </w:rPr>
        <w:t>modalitățile</w:t>
      </w:r>
      <w:proofErr w:type="spellEnd"/>
      <w:r w:rsidRPr="00BB4E0C">
        <w:rPr>
          <w:rFonts w:ascii="Times New Roman" w:eastAsia="Times New Roman" w:hAnsi="Times New Roman" w:cs="Times New Roman"/>
          <w:color w:val="000000" w:themeColor="text1"/>
          <w:sz w:val="24"/>
          <w:szCs w:val="24"/>
          <w:lang w:val="en-GB" w:eastAsia="zh-CN"/>
        </w:rPr>
        <w:t xml:space="preserve"> de </w:t>
      </w:r>
      <w:proofErr w:type="spellStart"/>
      <w:r w:rsidRPr="00BB4E0C">
        <w:rPr>
          <w:rFonts w:ascii="Times New Roman" w:eastAsia="Times New Roman" w:hAnsi="Times New Roman" w:cs="Times New Roman"/>
          <w:color w:val="000000" w:themeColor="text1"/>
          <w:sz w:val="24"/>
          <w:szCs w:val="24"/>
          <w:lang w:val="en-GB" w:eastAsia="zh-CN"/>
        </w:rPr>
        <w:t>punere</w:t>
      </w:r>
      <w:proofErr w:type="spellEnd"/>
      <w:r w:rsidRPr="00BB4E0C">
        <w:rPr>
          <w:rFonts w:ascii="Times New Roman" w:eastAsia="Times New Roman" w:hAnsi="Times New Roman" w:cs="Times New Roman"/>
          <w:color w:val="000000" w:themeColor="text1"/>
          <w:sz w:val="24"/>
          <w:szCs w:val="24"/>
          <w:lang w:val="en-GB" w:eastAsia="zh-CN"/>
        </w:rPr>
        <w:t xml:space="preserve"> în </w:t>
      </w:r>
      <w:proofErr w:type="spellStart"/>
      <w:r w:rsidRPr="00BB4E0C">
        <w:rPr>
          <w:rFonts w:ascii="Times New Roman" w:eastAsia="Times New Roman" w:hAnsi="Times New Roman" w:cs="Times New Roman"/>
          <w:color w:val="000000" w:themeColor="text1"/>
          <w:sz w:val="24"/>
          <w:szCs w:val="24"/>
          <w:lang w:val="en-GB" w:eastAsia="zh-CN"/>
        </w:rPr>
        <w:t>aplicare</w:t>
      </w:r>
      <w:proofErr w:type="spellEnd"/>
      <w:r w:rsidRPr="00BB4E0C">
        <w:rPr>
          <w:rFonts w:ascii="Times New Roman" w:eastAsia="Times New Roman" w:hAnsi="Times New Roman" w:cs="Times New Roman"/>
          <w:color w:val="000000" w:themeColor="text1"/>
          <w:sz w:val="24"/>
          <w:szCs w:val="24"/>
          <w:lang w:val="en-GB" w:eastAsia="zh-CN"/>
        </w:rPr>
        <w:t xml:space="preserve"> a </w:t>
      </w:r>
      <w:proofErr w:type="spellStart"/>
      <w:r w:rsidRPr="00BB4E0C">
        <w:rPr>
          <w:rFonts w:ascii="Times New Roman" w:eastAsia="Times New Roman" w:hAnsi="Times New Roman" w:cs="Times New Roman"/>
          <w:color w:val="000000" w:themeColor="text1"/>
          <w:sz w:val="24"/>
          <w:szCs w:val="24"/>
          <w:lang w:val="en-GB" w:eastAsia="zh-CN"/>
        </w:rPr>
        <w:t>măsurii</w:t>
      </w:r>
      <w:proofErr w:type="spellEnd"/>
      <w:r w:rsidRPr="00BB4E0C">
        <w:rPr>
          <w:rFonts w:ascii="Times New Roman" w:eastAsia="Times New Roman" w:hAnsi="Times New Roman" w:cs="Times New Roman"/>
          <w:color w:val="000000" w:themeColor="text1"/>
          <w:sz w:val="24"/>
          <w:szCs w:val="24"/>
          <w:lang w:val="en-GB" w:eastAsia="zh-CN"/>
        </w:rPr>
        <w:t>.</w:t>
      </w:r>
    </w:p>
    <w:p w:rsidR="00CB6B69" w:rsidRDefault="00CB6B69" w:rsidP="00CB6B69">
      <w:pPr>
        <w:shd w:val="clear" w:color="auto" w:fill="FFFFFF"/>
        <w:tabs>
          <w:tab w:val="left" w:pos="90"/>
          <w:tab w:val="left" w:pos="900"/>
          <w:tab w:val="left" w:pos="1350"/>
        </w:tabs>
        <w:spacing w:after="0" w:line="276" w:lineRule="auto"/>
        <w:ind w:firstLine="540"/>
        <w:jc w:val="both"/>
        <w:rPr>
          <w:rFonts w:ascii="Times New Roman" w:eastAsia="Times New Roman" w:hAnsi="Times New Roman" w:cs="Times New Roman"/>
          <w:sz w:val="24"/>
          <w:szCs w:val="24"/>
          <w:lang w:eastAsia="zh-CN"/>
        </w:rPr>
      </w:pPr>
      <w:r w:rsidRPr="00BB4E0C">
        <w:rPr>
          <w:rFonts w:ascii="Times New Roman" w:eastAsia="Times New Roman" w:hAnsi="Times New Roman" w:cs="Times New Roman"/>
          <w:b/>
          <w:sz w:val="24"/>
          <w:szCs w:val="24"/>
          <w:lang w:eastAsia="zh-CN"/>
        </w:rPr>
        <w:t>75.</w:t>
      </w:r>
      <w:r w:rsidRPr="00BB4E0C">
        <w:rPr>
          <w:rFonts w:ascii="Times New Roman" w:eastAsia="Times New Roman" w:hAnsi="Times New Roman" w:cs="Times New Roman"/>
          <w:sz w:val="24"/>
          <w:szCs w:val="24"/>
          <w:lang w:eastAsia="zh-CN"/>
        </w:rPr>
        <w:t xml:space="preserve"> Măsurile de eficientizare a cheltuielilor trebuie să aducă beneficii pe termen lung, precum și să fie acceptate social și politic.</w:t>
      </w:r>
    </w:p>
    <w:p w:rsidR="00CB6B69" w:rsidRDefault="00CB6B69" w:rsidP="00CB6B69">
      <w:pPr>
        <w:tabs>
          <w:tab w:val="left" w:pos="900"/>
        </w:tabs>
        <w:suppressAutoHyphens/>
        <w:spacing w:after="0" w:line="276" w:lineRule="auto"/>
        <w:ind w:firstLine="540"/>
        <w:contextualSpacing/>
        <w:jc w:val="both"/>
        <w:rPr>
          <w:rFonts w:ascii="Times New Roman" w:eastAsia="Times New Roman" w:hAnsi="Times New Roman" w:cs="Times New Roman"/>
          <w:bCs/>
          <w:i/>
          <w:sz w:val="24"/>
          <w:szCs w:val="24"/>
          <w:u w:val="single"/>
          <w:lang w:val="en-GB" w:eastAsia="zh-CN"/>
        </w:rPr>
      </w:pPr>
      <w:r>
        <w:rPr>
          <w:rFonts w:ascii="Times New Roman" w:eastAsia="Times New Roman" w:hAnsi="Times New Roman" w:cs="Times New Roman"/>
          <w:b/>
          <w:sz w:val="24"/>
          <w:szCs w:val="24"/>
          <w:lang w:eastAsia="zh-CN"/>
        </w:rPr>
        <w:t>76</w:t>
      </w:r>
      <w:r w:rsidRPr="00D53C81">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În cazul, în care pentru implementarea propunerilor de măsuri de eficientizare a cheltuielilor sunt necesare costuri inițiale, economiile nete se calculează, luând în considerație aceste costuri.</w:t>
      </w:r>
    </w:p>
    <w:p w:rsidR="00CB6B69" w:rsidRDefault="00CB6B69" w:rsidP="00CB6B69">
      <w:pPr>
        <w:tabs>
          <w:tab w:val="left" w:pos="900"/>
        </w:tabs>
        <w:suppressAutoHyphens/>
        <w:spacing w:after="0" w:line="280" w:lineRule="atLeast"/>
        <w:ind w:firstLine="540"/>
        <w:contextualSpacing/>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77</w:t>
      </w:r>
      <w:r w:rsidRPr="00D53C81">
        <w:rPr>
          <w:rFonts w:ascii="Times New Roman" w:eastAsia="Times New Roman" w:hAnsi="Times New Roman" w:cs="Times New Roman"/>
          <w:b/>
          <w:color w:val="000000" w:themeColor="text1"/>
          <w:sz w:val="24"/>
          <w:szCs w:val="24"/>
          <w:lang w:eastAsia="zh-CN"/>
        </w:rPr>
        <w:t>.</w:t>
      </w:r>
      <w:r>
        <w:rPr>
          <w:rFonts w:ascii="Times New Roman" w:eastAsia="Times New Roman" w:hAnsi="Times New Roman" w:cs="Times New Roman"/>
          <w:color w:val="000000" w:themeColor="text1"/>
          <w:sz w:val="24"/>
          <w:szCs w:val="24"/>
          <w:lang w:eastAsia="zh-CN"/>
        </w:rPr>
        <w:t xml:space="preserve"> Exemple de măsuri de eficientizare a cheltuielilor se regăsesc în Boxa 9.</w:t>
      </w:r>
    </w:p>
    <w:p w:rsidR="00CB6B69" w:rsidRDefault="00CB6B69" w:rsidP="00CB6B69">
      <w:pPr>
        <w:tabs>
          <w:tab w:val="left" w:pos="540"/>
        </w:tabs>
        <w:suppressAutoHyphens/>
        <w:spacing w:after="0" w:line="280" w:lineRule="atLeast"/>
        <w:ind w:firstLine="540"/>
        <w:jc w:val="both"/>
        <w:rPr>
          <w:rFonts w:ascii="Times New Roman" w:eastAsia="Times New Roman" w:hAnsi="Times New Roman" w:cs="Times New Roman"/>
          <w:b/>
          <w:color w:val="0070C0"/>
          <w:sz w:val="20"/>
          <w:szCs w:val="20"/>
          <w:lang w:eastAsia="zh-CN"/>
        </w:rPr>
      </w:pPr>
    </w:p>
    <w:p w:rsidR="00CB6B69" w:rsidRDefault="00CB6B69" w:rsidP="00CB6B69">
      <w:pPr>
        <w:tabs>
          <w:tab w:val="left" w:pos="540"/>
        </w:tabs>
        <w:suppressAutoHyphens/>
        <w:spacing w:after="0" w:line="280" w:lineRule="atLeast"/>
        <w:jc w:val="both"/>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color w:val="0070C0"/>
          <w:sz w:val="20"/>
          <w:szCs w:val="20"/>
          <w:lang w:eastAsia="zh-CN"/>
        </w:rPr>
        <w:t xml:space="preserve">Boxa 9. </w:t>
      </w:r>
      <w:r w:rsidRPr="001510A6">
        <w:rPr>
          <w:rFonts w:ascii="Times New Roman" w:eastAsia="Times New Roman" w:hAnsi="Times New Roman" w:cs="Times New Roman"/>
          <w:b/>
          <w:color w:val="4472C4" w:themeColor="accent5"/>
          <w:sz w:val="20"/>
          <w:szCs w:val="20"/>
          <w:lang w:eastAsia="zh-CN"/>
        </w:rPr>
        <w:t xml:space="preserve">Exemple de </w:t>
      </w:r>
      <w:r>
        <w:rPr>
          <w:rFonts w:ascii="Times New Roman" w:eastAsia="Times New Roman" w:hAnsi="Times New Roman" w:cs="Times New Roman"/>
          <w:b/>
          <w:color w:val="4472C4" w:themeColor="accent5"/>
          <w:sz w:val="20"/>
          <w:szCs w:val="20"/>
          <w:lang w:eastAsia="zh-CN"/>
        </w:rPr>
        <w:t>măsuri de eficientizare a cheltuielilor</w:t>
      </w:r>
    </w:p>
    <w:tbl>
      <w:tblPr>
        <w:tblStyle w:val="2"/>
        <w:tblW w:w="9498" w:type="dxa"/>
        <w:tblInd w:w="-5" w:type="dxa"/>
        <w:tblLook w:val="04A0" w:firstRow="1" w:lastRow="0" w:firstColumn="1" w:lastColumn="0" w:noHBand="0" w:noVBand="1"/>
      </w:tblPr>
      <w:tblGrid>
        <w:gridCol w:w="9498"/>
      </w:tblGrid>
      <w:tr w:rsidR="00CB6B69" w:rsidTr="00CB6B69">
        <w:trPr>
          <w:trHeight w:val="323"/>
        </w:trPr>
        <w:tc>
          <w:tcPr>
            <w:tcW w:w="949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CB6B69" w:rsidRDefault="00CB6B69" w:rsidP="00CB6B69">
            <w:pPr>
              <w:tabs>
                <w:tab w:val="left" w:pos="129"/>
              </w:tabs>
              <w:spacing w:line="240" w:lineRule="auto"/>
              <w:ind w:left="255"/>
              <w:contextualSpacing/>
              <w:jc w:val="center"/>
              <w:rPr>
                <w:rFonts w:ascii="Times New Roman" w:hAnsi="Times New Roman" w:cs="Times New Roman"/>
                <w:color w:val="000000" w:themeColor="text1"/>
                <w:sz w:val="16"/>
                <w:szCs w:val="16"/>
              </w:rPr>
            </w:pPr>
            <w:r>
              <w:rPr>
                <w:rFonts w:ascii="Times New Roman" w:eastAsia="Times New Roman" w:hAnsi="Times New Roman" w:cs="Times New Roman"/>
                <w:b/>
                <w:color w:val="0070C0"/>
                <w:sz w:val="20"/>
                <w:szCs w:val="20"/>
                <w:lang w:eastAsia="zh-CN"/>
              </w:rPr>
              <w:t>Exemple de măsuri de eficientizare a cheltuielilor</w:t>
            </w:r>
          </w:p>
        </w:tc>
      </w:tr>
      <w:tr w:rsidR="00CB6B69" w:rsidTr="00CB6B69">
        <w:trPr>
          <w:trHeight w:val="1140"/>
        </w:trPr>
        <w:tc>
          <w:tcPr>
            <w:tcW w:w="949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CB6B69" w:rsidRPr="001E6FFB" w:rsidRDefault="00CB6B69" w:rsidP="00CB6B69">
            <w:pPr>
              <w:pStyle w:val="a5"/>
              <w:numPr>
                <w:ilvl w:val="0"/>
                <w:numId w:val="20"/>
              </w:numPr>
              <w:tabs>
                <w:tab w:val="left" w:pos="129"/>
              </w:tabs>
              <w:spacing w:before="240" w:line="240" w:lineRule="auto"/>
              <w:ind w:left="165" w:hanging="165"/>
              <w:jc w:val="both"/>
              <w:rPr>
                <w:rFonts w:ascii="Times New Roman" w:hAnsi="Times New Roman" w:cs="Times New Roman"/>
                <w:color w:val="000000" w:themeColor="text1"/>
                <w:sz w:val="18"/>
                <w:szCs w:val="18"/>
              </w:rPr>
            </w:pPr>
            <w:r w:rsidRPr="001E6FFB">
              <w:rPr>
                <w:rFonts w:ascii="Times New Roman" w:hAnsi="Times New Roman" w:cs="Times New Roman"/>
                <w:color w:val="000000" w:themeColor="text1"/>
                <w:sz w:val="18"/>
                <w:szCs w:val="18"/>
              </w:rPr>
              <w:t>Digitalizarea serviciilor publice</w:t>
            </w:r>
          </w:p>
          <w:p w:rsidR="00CB6B69" w:rsidRPr="001E6FFB" w:rsidRDefault="00CB6B69" w:rsidP="00CB6B69">
            <w:pPr>
              <w:pStyle w:val="a5"/>
              <w:numPr>
                <w:ilvl w:val="0"/>
                <w:numId w:val="20"/>
              </w:numPr>
              <w:tabs>
                <w:tab w:val="left" w:pos="129"/>
              </w:tabs>
              <w:spacing w:before="240" w:line="240" w:lineRule="auto"/>
              <w:ind w:left="165" w:hanging="165"/>
              <w:jc w:val="both"/>
              <w:rPr>
                <w:rFonts w:ascii="Times New Roman" w:hAnsi="Times New Roman" w:cs="Times New Roman"/>
                <w:color w:val="000000" w:themeColor="text1"/>
                <w:sz w:val="18"/>
                <w:szCs w:val="18"/>
              </w:rPr>
            </w:pPr>
            <w:r w:rsidRPr="001E6FFB">
              <w:rPr>
                <w:rFonts w:ascii="Times New Roman" w:hAnsi="Times New Roman" w:cs="Times New Roman"/>
                <w:color w:val="000000" w:themeColor="text1"/>
                <w:sz w:val="18"/>
                <w:szCs w:val="18"/>
              </w:rPr>
              <w:t>Introducerea unor plafoane de cheltuieli pentru deplasări, achiziții</w:t>
            </w:r>
            <w:r w:rsidR="00EA03D5">
              <w:rPr>
                <w:rFonts w:ascii="Times New Roman" w:hAnsi="Times New Roman" w:cs="Times New Roman"/>
                <w:color w:val="000000" w:themeColor="text1"/>
                <w:sz w:val="18"/>
                <w:szCs w:val="18"/>
              </w:rPr>
              <w:t xml:space="preserve"> și alte cheltuieli</w:t>
            </w:r>
          </w:p>
          <w:p w:rsidR="00CB6B69" w:rsidRPr="001E6FFB" w:rsidRDefault="00CB6B69" w:rsidP="00CB6B69">
            <w:pPr>
              <w:pStyle w:val="a5"/>
              <w:numPr>
                <w:ilvl w:val="0"/>
                <w:numId w:val="20"/>
              </w:numPr>
              <w:tabs>
                <w:tab w:val="left" w:pos="129"/>
              </w:tabs>
              <w:spacing w:before="240" w:line="240" w:lineRule="auto"/>
              <w:ind w:left="165" w:hanging="165"/>
              <w:jc w:val="both"/>
              <w:rPr>
                <w:rFonts w:ascii="Times New Roman" w:hAnsi="Times New Roman" w:cs="Times New Roman"/>
                <w:color w:val="000000" w:themeColor="text1"/>
                <w:sz w:val="18"/>
                <w:szCs w:val="18"/>
              </w:rPr>
            </w:pPr>
            <w:r w:rsidRPr="001E6FFB">
              <w:rPr>
                <w:rFonts w:ascii="Times New Roman" w:hAnsi="Times New Roman" w:cs="Times New Roman"/>
                <w:color w:val="000000" w:themeColor="text1"/>
                <w:sz w:val="18"/>
                <w:szCs w:val="18"/>
              </w:rPr>
              <w:t>Renegocierea contractelor publice pentru obținerea unor condiții mai avantajoase</w:t>
            </w:r>
          </w:p>
          <w:p w:rsidR="00EA03D5" w:rsidRPr="00EA03D5" w:rsidRDefault="00CB6B69" w:rsidP="00EA03D5">
            <w:pPr>
              <w:pStyle w:val="a5"/>
              <w:numPr>
                <w:ilvl w:val="0"/>
                <w:numId w:val="20"/>
              </w:numPr>
              <w:tabs>
                <w:tab w:val="left" w:pos="-15"/>
              </w:tabs>
              <w:spacing w:before="240" w:line="240" w:lineRule="auto"/>
              <w:ind w:left="165" w:hanging="165"/>
              <w:jc w:val="both"/>
              <w:rPr>
                <w:color w:val="000000" w:themeColor="text1"/>
                <w:sz w:val="16"/>
                <w:szCs w:val="16"/>
              </w:rPr>
            </w:pPr>
            <w:r w:rsidRPr="001E6FFB">
              <w:rPr>
                <w:rFonts w:ascii="Times New Roman" w:hAnsi="Times New Roman" w:cs="Times New Roman"/>
                <w:color w:val="000000" w:themeColor="text1"/>
                <w:sz w:val="18"/>
                <w:szCs w:val="18"/>
              </w:rPr>
              <w:t>Reducerea numărului agențiilor guvernamentale cu atribuții suprapuse</w:t>
            </w:r>
          </w:p>
          <w:p w:rsidR="00CB6B69" w:rsidRPr="00EA03D5" w:rsidRDefault="00CB6B69" w:rsidP="00EA03D5">
            <w:pPr>
              <w:pStyle w:val="a5"/>
              <w:numPr>
                <w:ilvl w:val="0"/>
                <w:numId w:val="20"/>
              </w:numPr>
              <w:tabs>
                <w:tab w:val="left" w:pos="-15"/>
              </w:tabs>
              <w:spacing w:before="240" w:line="240" w:lineRule="auto"/>
              <w:ind w:left="165" w:hanging="165"/>
              <w:jc w:val="both"/>
              <w:rPr>
                <w:color w:val="000000" w:themeColor="text1"/>
                <w:sz w:val="16"/>
                <w:szCs w:val="16"/>
              </w:rPr>
            </w:pPr>
            <w:r w:rsidRPr="001E6FFB">
              <w:rPr>
                <w:rFonts w:ascii="Times New Roman" w:hAnsi="Times New Roman" w:cs="Times New Roman"/>
                <w:color w:val="000000" w:themeColor="text1"/>
                <w:sz w:val="18"/>
                <w:szCs w:val="18"/>
              </w:rPr>
              <w:t xml:space="preserve">Elaborarea și implementarea sistemului informațional de raportare a serviciilor medicale </w:t>
            </w:r>
          </w:p>
          <w:p w:rsidR="00EA03D5" w:rsidRDefault="00EA03D5" w:rsidP="00EA03D5">
            <w:pPr>
              <w:pStyle w:val="a5"/>
              <w:tabs>
                <w:tab w:val="left" w:pos="-15"/>
              </w:tabs>
              <w:spacing w:before="240" w:line="240" w:lineRule="auto"/>
              <w:ind w:left="165"/>
              <w:jc w:val="both"/>
              <w:rPr>
                <w:color w:val="000000" w:themeColor="text1"/>
                <w:sz w:val="16"/>
                <w:szCs w:val="16"/>
              </w:rPr>
            </w:pPr>
          </w:p>
        </w:tc>
      </w:tr>
    </w:tbl>
    <w:p w:rsidR="00CB6B69" w:rsidRPr="00394656" w:rsidRDefault="00CB6B69" w:rsidP="00CB6B69">
      <w:pPr>
        <w:tabs>
          <w:tab w:val="left" w:pos="540"/>
          <w:tab w:val="left" w:pos="900"/>
        </w:tabs>
        <w:suppressAutoHyphens/>
        <w:spacing w:after="0" w:line="280" w:lineRule="atLeast"/>
        <w:ind w:firstLine="567"/>
        <w:contextualSpacing/>
        <w:jc w:val="both"/>
        <w:rPr>
          <w:rFonts w:ascii="Times New Roman" w:eastAsia="Times New Roman" w:hAnsi="Times New Roman" w:cs="Times New Roman"/>
          <w:bCs/>
          <w:i/>
          <w:sz w:val="24"/>
          <w:szCs w:val="24"/>
          <w:lang w:eastAsia="zh-CN"/>
        </w:rPr>
      </w:pPr>
    </w:p>
    <w:p w:rsidR="00CB6B69" w:rsidRPr="00394656" w:rsidRDefault="00CB6B69" w:rsidP="00CB6B69">
      <w:pPr>
        <w:tabs>
          <w:tab w:val="left" w:pos="540"/>
          <w:tab w:val="left" w:pos="900"/>
        </w:tabs>
        <w:suppressAutoHyphens/>
        <w:spacing w:after="0" w:line="280" w:lineRule="atLeast"/>
        <w:ind w:firstLine="567"/>
        <w:contextualSpacing/>
        <w:jc w:val="center"/>
        <w:rPr>
          <w:rFonts w:ascii="Times New Roman" w:eastAsia="Times New Roman" w:hAnsi="Times New Roman" w:cs="Times New Roman"/>
          <w:bCs/>
          <w:i/>
          <w:sz w:val="24"/>
          <w:szCs w:val="24"/>
          <w:lang w:val="en-GB" w:eastAsia="zh-CN"/>
        </w:rPr>
      </w:pPr>
      <w:r>
        <w:rPr>
          <w:rFonts w:ascii="Times New Roman" w:eastAsia="Times New Roman" w:hAnsi="Times New Roman" w:cs="Times New Roman"/>
          <w:bCs/>
          <w:i/>
          <w:sz w:val="24"/>
          <w:szCs w:val="24"/>
          <w:lang w:eastAsia="zh-CN"/>
        </w:rPr>
        <w:t xml:space="preserve"> </w:t>
      </w:r>
      <w:r w:rsidRPr="00394656">
        <w:rPr>
          <w:rFonts w:ascii="Times New Roman" w:eastAsia="Times New Roman" w:hAnsi="Times New Roman" w:cs="Times New Roman"/>
          <w:bCs/>
          <w:i/>
          <w:sz w:val="24"/>
          <w:szCs w:val="24"/>
          <w:lang w:eastAsia="zh-CN"/>
        </w:rPr>
        <w:t xml:space="preserve">Elaborarea raportului </w:t>
      </w:r>
      <w:r>
        <w:rPr>
          <w:rFonts w:ascii="Times New Roman" w:eastAsia="Times New Roman" w:hAnsi="Times New Roman" w:cs="Times New Roman"/>
          <w:bCs/>
          <w:i/>
          <w:sz w:val="24"/>
          <w:szCs w:val="24"/>
          <w:lang w:eastAsia="zh-CN"/>
        </w:rPr>
        <w:t xml:space="preserve">privind </w:t>
      </w:r>
      <w:r w:rsidRPr="00394656">
        <w:rPr>
          <w:rFonts w:ascii="Times New Roman" w:eastAsia="Times New Roman" w:hAnsi="Times New Roman" w:cs="Times New Roman"/>
          <w:bCs/>
          <w:i/>
          <w:sz w:val="24"/>
          <w:szCs w:val="24"/>
          <w:lang w:eastAsia="zh-CN"/>
        </w:rPr>
        <w:t xml:space="preserve"> revizuirea cheltuielilor</w:t>
      </w:r>
      <w:r>
        <w:rPr>
          <w:rFonts w:ascii="Times New Roman" w:eastAsia="Times New Roman" w:hAnsi="Times New Roman" w:cs="Times New Roman"/>
          <w:bCs/>
          <w:i/>
          <w:sz w:val="24"/>
          <w:szCs w:val="24"/>
          <w:lang w:eastAsia="zh-CN"/>
        </w:rPr>
        <w:t xml:space="preserve"> bugetare, inclusiv </w:t>
      </w:r>
      <w:r w:rsidRPr="00394656">
        <w:rPr>
          <w:rFonts w:ascii="Times New Roman" w:eastAsia="Times New Roman" w:hAnsi="Times New Roman" w:cs="Times New Roman"/>
          <w:bCs/>
          <w:i/>
          <w:sz w:val="24"/>
          <w:szCs w:val="24"/>
          <w:lang w:eastAsia="zh-CN"/>
        </w:rPr>
        <w:t>a propunerilor de măsuri de eficientizare a cheltuielilor</w:t>
      </w:r>
    </w:p>
    <w:p w:rsidR="00CB6B69" w:rsidRPr="00C6608A" w:rsidRDefault="00CB6B69" w:rsidP="00CB6B69">
      <w:pPr>
        <w:widowControl w:val="0"/>
        <w:autoSpaceDE w:val="0"/>
        <w:autoSpaceDN w:val="0"/>
        <w:spacing w:after="0" w:line="276" w:lineRule="auto"/>
        <w:ind w:firstLine="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r w:rsidRPr="00C6608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Rezultatele analizei cheltuielilor, proceselor și politicilor publice, precum și propunerile de măsuri de eficientizare a cheltuielilor bugetare rezultate din analiza aprofundată, se fixează </w:t>
      </w:r>
      <w:r w:rsidRPr="00C6608A">
        <w:rPr>
          <w:rFonts w:ascii="Times New Roman" w:eastAsia="Times New Roman" w:hAnsi="Times New Roman" w:cs="Times New Roman"/>
          <w:sz w:val="24"/>
          <w:szCs w:val="24"/>
        </w:rPr>
        <w:t xml:space="preserve">de către grupul de lucru în raportul </w:t>
      </w:r>
      <w:r>
        <w:rPr>
          <w:rFonts w:ascii="Times New Roman" w:eastAsia="Times New Roman" w:hAnsi="Times New Roman" w:cs="Times New Roman"/>
          <w:sz w:val="24"/>
          <w:szCs w:val="24"/>
        </w:rPr>
        <w:t>privind</w:t>
      </w:r>
      <w:r w:rsidRPr="00C6608A">
        <w:rPr>
          <w:rFonts w:ascii="Times New Roman" w:eastAsia="Times New Roman" w:hAnsi="Times New Roman" w:cs="Times New Roman"/>
          <w:sz w:val="24"/>
          <w:szCs w:val="24"/>
        </w:rPr>
        <w:t xml:space="preserve"> revizuirea cheltuielilor</w:t>
      </w:r>
      <w:r>
        <w:rPr>
          <w:rFonts w:ascii="Times New Roman" w:eastAsia="Times New Roman" w:hAnsi="Times New Roman" w:cs="Times New Roman"/>
          <w:sz w:val="24"/>
          <w:szCs w:val="24"/>
        </w:rPr>
        <w:t xml:space="preserve"> bugetare.</w:t>
      </w:r>
    </w:p>
    <w:p w:rsidR="00CB6B69" w:rsidRPr="00C6608A" w:rsidRDefault="00CB6B69"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zh-CN"/>
        </w:rPr>
        <w:lastRenderedPageBreak/>
        <w:t>79</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rPr>
        <w:t xml:space="preserve">Raportul </w:t>
      </w:r>
      <w:r>
        <w:rPr>
          <w:rFonts w:ascii="Times New Roman" w:eastAsia="Times New Roman" w:hAnsi="Times New Roman" w:cs="Times New Roman"/>
          <w:sz w:val="24"/>
          <w:szCs w:val="24"/>
          <w:lang w:eastAsia="zh-CN"/>
        </w:rPr>
        <w:t>evidențiază cheltuielile, care nu corespund principiului performanței</w:t>
      </w:r>
      <w:r w:rsidR="00446EC9">
        <w:rPr>
          <w:rFonts w:ascii="Times New Roman" w:eastAsia="Times New Roman" w:hAnsi="Times New Roman" w:cs="Times New Roman"/>
          <w:sz w:val="24"/>
          <w:szCs w:val="24"/>
          <w:lang w:eastAsia="zh-CN"/>
        </w:rPr>
        <w:t xml:space="preserve"> și cheltuielile cu prioritate inferioară</w:t>
      </w:r>
      <w:r>
        <w:rPr>
          <w:rFonts w:ascii="Times New Roman" w:eastAsia="Times New Roman" w:hAnsi="Times New Roman" w:cs="Times New Roman"/>
          <w:sz w:val="24"/>
          <w:szCs w:val="24"/>
          <w:lang w:eastAsia="zh-CN"/>
        </w:rPr>
        <w:t xml:space="preserve">. Acesta </w:t>
      </w:r>
      <w:r>
        <w:rPr>
          <w:rFonts w:ascii="Times New Roman" w:eastAsia="Times New Roman" w:hAnsi="Times New Roman" w:cs="Times New Roman"/>
          <w:sz w:val="24"/>
          <w:szCs w:val="24"/>
        </w:rPr>
        <w:t>conține și date care să informeze Guvernul despre modul în care resursele bugetare pot fi utilizate într-un mod mai eficient, econom și eficace, oferind</w:t>
      </w:r>
      <w:r>
        <w:rPr>
          <w:rFonts w:ascii="Times New Roman" w:eastAsia="Times New Roman" w:hAnsi="Times New Roman" w:cs="Times New Roman"/>
          <w:sz w:val="24"/>
          <w:szCs w:val="24"/>
          <w:lang w:eastAsia="zh-CN"/>
        </w:rPr>
        <w:t xml:space="preserve"> propuneri </w:t>
      </w:r>
      <w:r w:rsidR="00446EC9">
        <w:rPr>
          <w:rFonts w:ascii="Times New Roman" w:eastAsia="Times New Roman" w:hAnsi="Times New Roman" w:cs="Times New Roman"/>
          <w:sz w:val="24"/>
          <w:szCs w:val="24"/>
          <w:lang w:eastAsia="zh-CN"/>
        </w:rPr>
        <w:t xml:space="preserve">de măsuri </w:t>
      </w:r>
      <w:r>
        <w:rPr>
          <w:rFonts w:ascii="Times New Roman" w:eastAsia="Times New Roman" w:hAnsi="Times New Roman" w:cs="Times New Roman"/>
          <w:sz w:val="24"/>
          <w:szCs w:val="24"/>
          <w:lang w:eastAsia="zh-CN"/>
        </w:rPr>
        <w:t xml:space="preserve">care contribuie la </w:t>
      </w:r>
      <w:r>
        <w:rPr>
          <w:rFonts w:ascii="Times New Roman" w:eastAsia="Times New Roman" w:hAnsi="Times New Roman" w:cs="Times New Roman"/>
          <w:color w:val="000000" w:themeColor="text1"/>
          <w:sz w:val="24"/>
          <w:szCs w:val="24"/>
          <w:lang w:eastAsia="zh-CN"/>
        </w:rPr>
        <w:t xml:space="preserve">creșterea nivelului de performanță al programelor și eficiență al serviciilor publice în vederea </w:t>
      </w:r>
      <w:r w:rsidRPr="00C6608A">
        <w:rPr>
          <w:rFonts w:ascii="Times New Roman" w:eastAsia="Times New Roman" w:hAnsi="Times New Roman" w:cs="Times New Roman"/>
          <w:color w:val="000000" w:themeColor="text1"/>
          <w:sz w:val="24"/>
          <w:szCs w:val="24"/>
          <w:lang w:eastAsia="zh-CN"/>
        </w:rPr>
        <w:t xml:space="preserve">realizării obiectivelor și </w:t>
      </w:r>
      <w:r w:rsidRPr="00C6608A">
        <w:rPr>
          <w:rFonts w:ascii="Times New Roman" w:eastAsia="Times New Roman" w:hAnsi="Times New Roman" w:cs="Times New Roman"/>
          <w:sz w:val="24"/>
          <w:szCs w:val="24"/>
          <w:lang w:eastAsia="zh-CN"/>
        </w:rPr>
        <w:t>priorităților strategice ale Guvernului.</w:t>
      </w:r>
    </w:p>
    <w:p w:rsidR="00CB6B69" w:rsidRDefault="00CB6B69"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80</w:t>
      </w:r>
      <w:r>
        <w:rPr>
          <w:rFonts w:ascii="Times New Roman" w:eastAsia="Times New Roman" w:hAnsi="Times New Roman" w:cs="Times New Roman"/>
          <w:sz w:val="24"/>
          <w:szCs w:val="24"/>
        </w:rPr>
        <w:t xml:space="preserve">. Structura-model a raportului privind revizuirea cheltuielilor bugetare este expusă în Boxa 10. </w:t>
      </w:r>
    </w:p>
    <w:p w:rsidR="003E530C" w:rsidRDefault="003E530C" w:rsidP="00CB6B69">
      <w:pPr>
        <w:widowControl w:val="0"/>
        <w:autoSpaceDE w:val="0"/>
        <w:autoSpaceDN w:val="0"/>
        <w:spacing w:after="0" w:line="276" w:lineRule="auto"/>
        <w:ind w:firstLine="540"/>
        <w:jc w:val="both"/>
        <w:rPr>
          <w:rFonts w:ascii="Times New Roman" w:eastAsia="Times New Roman" w:hAnsi="Times New Roman" w:cs="Times New Roman"/>
          <w:sz w:val="24"/>
          <w:szCs w:val="24"/>
        </w:rPr>
      </w:pPr>
    </w:p>
    <w:p w:rsidR="00CB6B69" w:rsidRDefault="00CB6B69" w:rsidP="00CB6B69">
      <w:pPr>
        <w:widowControl w:val="0"/>
        <w:autoSpaceDE w:val="0"/>
        <w:autoSpaceDN w:val="0"/>
        <w:spacing w:after="0" w:line="276" w:lineRule="auto"/>
        <w:jc w:val="both"/>
        <w:rPr>
          <w:rFonts w:ascii="Times New Roman" w:eastAsia="Times New Roman" w:hAnsi="Times New Roman" w:cs="Times New Roman"/>
          <w:sz w:val="24"/>
          <w:szCs w:val="24"/>
        </w:rPr>
      </w:pPr>
      <w:r w:rsidRPr="002C7312">
        <w:rPr>
          <w:rFonts w:ascii="Times New Roman" w:eastAsia="Times New Roman" w:hAnsi="Times New Roman" w:cs="Times New Roman"/>
          <w:b/>
          <w:color w:val="0070C0"/>
          <w:sz w:val="20"/>
          <w:szCs w:val="20"/>
        </w:rPr>
        <w:t>Boxa 10. Structura-model a raportului privind revizuirea cheltuielilor bugetare</w:t>
      </w:r>
    </w:p>
    <w:tbl>
      <w:tblPr>
        <w:tblW w:w="0" w:type="auto"/>
        <w:tblLook w:val="04A0" w:firstRow="1" w:lastRow="0" w:firstColumn="1" w:lastColumn="0" w:noHBand="0" w:noVBand="1"/>
      </w:tblPr>
      <w:tblGrid>
        <w:gridCol w:w="9350"/>
      </w:tblGrid>
      <w:tr w:rsidR="00CB6B69" w:rsidRPr="001E6FFB" w:rsidTr="00CB6B69">
        <w:trPr>
          <w:trHeight w:val="350"/>
        </w:trPr>
        <w:tc>
          <w:tcPr>
            <w:tcW w:w="935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B6B69" w:rsidRDefault="00CB6B69" w:rsidP="00CB6B69">
            <w:pPr>
              <w:widowControl w:val="0"/>
              <w:autoSpaceDE w:val="0"/>
              <w:autoSpaceDN w:val="0"/>
              <w:spacing w:after="0" w:line="240" w:lineRule="auto"/>
              <w:jc w:val="center"/>
              <w:rPr>
                <w:rFonts w:ascii="Times New Roman" w:eastAsia="Times New Roman" w:hAnsi="Times New Roman" w:cs="Times New Roman"/>
                <w:b/>
                <w:color w:val="0070C0"/>
                <w:sz w:val="20"/>
                <w:szCs w:val="20"/>
              </w:rPr>
            </w:pPr>
            <w:r w:rsidRPr="001E6FFB">
              <w:rPr>
                <w:rFonts w:ascii="Times New Roman" w:eastAsia="Times New Roman" w:hAnsi="Times New Roman" w:cs="Times New Roman"/>
                <w:b/>
                <w:color w:val="0070C0"/>
                <w:sz w:val="20"/>
                <w:szCs w:val="20"/>
              </w:rPr>
              <w:t>Structura-model</w:t>
            </w:r>
            <w:r>
              <w:rPr>
                <w:rFonts w:ascii="Times New Roman" w:eastAsia="Times New Roman" w:hAnsi="Times New Roman" w:cs="Times New Roman"/>
                <w:b/>
                <w:color w:val="0070C0"/>
                <w:sz w:val="20"/>
                <w:szCs w:val="20"/>
              </w:rPr>
              <w:t xml:space="preserve"> a </w:t>
            </w:r>
            <w:r w:rsidRPr="001E6FFB">
              <w:rPr>
                <w:rFonts w:ascii="Times New Roman" w:eastAsia="Times New Roman" w:hAnsi="Times New Roman" w:cs="Times New Roman"/>
                <w:b/>
                <w:color w:val="0070C0"/>
                <w:sz w:val="20"/>
                <w:szCs w:val="20"/>
              </w:rPr>
              <w:t xml:space="preserve">raportului </w:t>
            </w:r>
          </w:p>
          <w:p w:rsidR="00CB6B69" w:rsidRDefault="00CB6B69" w:rsidP="00CB6B69">
            <w:pPr>
              <w:widowControl w:val="0"/>
              <w:autoSpaceDE w:val="0"/>
              <w:autoSpaceDN w:val="0"/>
              <w:spacing w:after="0" w:line="240" w:lineRule="auto"/>
              <w:jc w:val="center"/>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privind</w:t>
            </w:r>
            <w:r w:rsidRPr="001E6FFB">
              <w:rPr>
                <w:rFonts w:ascii="Times New Roman" w:eastAsia="Times New Roman" w:hAnsi="Times New Roman" w:cs="Times New Roman"/>
                <w:b/>
                <w:color w:val="0070C0"/>
                <w:sz w:val="20"/>
                <w:szCs w:val="20"/>
              </w:rPr>
              <w:t xml:space="preserve"> revizuir</w:t>
            </w:r>
            <w:r>
              <w:rPr>
                <w:rFonts w:ascii="Times New Roman" w:eastAsia="Times New Roman" w:hAnsi="Times New Roman" w:cs="Times New Roman"/>
                <w:b/>
                <w:color w:val="0070C0"/>
                <w:sz w:val="20"/>
                <w:szCs w:val="20"/>
              </w:rPr>
              <w:t>e</w:t>
            </w:r>
            <w:r w:rsidRPr="001E6FFB">
              <w:rPr>
                <w:rFonts w:ascii="Times New Roman" w:eastAsia="Times New Roman" w:hAnsi="Times New Roman" w:cs="Times New Roman"/>
                <w:b/>
                <w:color w:val="0070C0"/>
                <w:sz w:val="20"/>
                <w:szCs w:val="20"/>
              </w:rPr>
              <w:t xml:space="preserve">a cheltuielilor </w:t>
            </w:r>
            <w:r>
              <w:rPr>
                <w:rFonts w:ascii="Times New Roman" w:eastAsia="Times New Roman" w:hAnsi="Times New Roman" w:cs="Times New Roman"/>
                <w:b/>
                <w:color w:val="0070C0"/>
                <w:sz w:val="20"/>
                <w:szCs w:val="20"/>
              </w:rPr>
              <w:t>bugetare</w:t>
            </w:r>
          </w:p>
          <w:p w:rsidR="00CB6B69" w:rsidRPr="001E6FFB" w:rsidRDefault="00CB6B69" w:rsidP="00CB6B69">
            <w:pPr>
              <w:widowControl w:val="0"/>
              <w:autoSpaceDE w:val="0"/>
              <w:autoSpaceDN w:val="0"/>
              <w:spacing w:after="0" w:line="240" w:lineRule="auto"/>
              <w:jc w:val="center"/>
              <w:rPr>
                <w:rFonts w:ascii="Times New Roman" w:eastAsia="Times New Roman" w:hAnsi="Times New Roman" w:cs="Times New Roman"/>
                <w:b/>
                <w:color w:val="0070C0"/>
                <w:sz w:val="20"/>
                <w:szCs w:val="20"/>
              </w:rPr>
            </w:pPr>
            <w:r>
              <w:rPr>
                <w:rFonts w:ascii="Times New Roman" w:eastAsia="Times New Roman" w:hAnsi="Times New Roman" w:cs="Times New Roman"/>
                <w:b/>
                <w:color w:val="0070C0"/>
                <w:sz w:val="20"/>
                <w:szCs w:val="20"/>
              </w:rPr>
              <w:t>Tematica „</w:t>
            </w:r>
            <w:r w:rsidRPr="001E6FFB">
              <w:rPr>
                <w:rFonts w:ascii="Times New Roman" w:eastAsia="Times New Roman" w:hAnsi="Times New Roman" w:cs="Times New Roman"/>
                <w:b/>
                <w:color w:val="0070C0"/>
                <w:sz w:val="20"/>
                <w:szCs w:val="20"/>
              </w:rPr>
              <w:t>_______________________________________________________</w:t>
            </w:r>
            <w:r>
              <w:rPr>
                <w:rFonts w:ascii="Times New Roman" w:eastAsia="Times New Roman" w:hAnsi="Times New Roman" w:cs="Times New Roman"/>
                <w:b/>
                <w:color w:val="0070C0"/>
                <w:sz w:val="20"/>
                <w:szCs w:val="20"/>
              </w:rPr>
              <w:t>”</w:t>
            </w:r>
          </w:p>
          <w:p w:rsidR="00CB6B69" w:rsidRPr="001E6FFB" w:rsidRDefault="00CB6B69" w:rsidP="00CB6B69">
            <w:pPr>
              <w:widowControl w:val="0"/>
              <w:autoSpaceDE w:val="0"/>
              <w:autoSpaceDN w:val="0"/>
              <w:spacing w:line="276" w:lineRule="auto"/>
              <w:jc w:val="center"/>
              <w:rPr>
                <w:rFonts w:ascii="Times New Roman" w:eastAsia="Times New Roman" w:hAnsi="Times New Roman" w:cs="Times New Roman"/>
                <w:color w:val="0070C0"/>
                <w:sz w:val="20"/>
                <w:szCs w:val="20"/>
              </w:rPr>
            </w:pPr>
            <w:r w:rsidRPr="001E6FFB">
              <w:rPr>
                <w:rFonts w:ascii="Times New Roman" w:eastAsia="Times New Roman" w:hAnsi="Times New Roman" w:cs="Times New Roman"/>
                <w:color w:val="0070C0"/>
                <w:sz w:val="20"/>
                <w:szCs w:val="20"/>
              </w:rPr>
              <w:t>(denumirea tematicii )</w:t>
            </w:r>
          </w:p>
        </w:tc>
      </w:tr>
      <w:tr w:rsidR="004A7A5B" w:rsidTr="00F4129E">
        <w:trPr>
          <w:trHeight w:val="620"/>
        </w:trPr>
        <w:tc>
          <w:tcPr>
            <w:tcW w:w="935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1E6FFB" w:rsidRDefault="004A7A5B" w:rsidP="00F4129E">
            <w:pPr>
              <w:widowControl w:val="0"/>
              <w:autoSpaceDE w:val="0"/>
              <w:autoSpaceDN w:val="0"/>
              <w:spacing w:after="0" w:line="276" w:lineRule="auto"/>
              <w:jc w:val="both"/>
              <w:rPr>
                <w:rFonts w:ascii="Times New Roman" w:eastAsia="Times New Roman" w:hAnsi="Times New Roman" w:cs="Times New Roman"/>
                <w:b/>
                <w:color w:val="0070C0"/>
                <w:sz w:val="18"/>
                <w:szCs w:val="18"/>
              </w:rPr>
            </w:pPr>
            <w:r w:rsidRPr="001E6FFB">
              <w:rPr>
                <w:rFonts w:ascii="Times New Roman" w:eastAsia="Times New Roman" w:hAnsi="Times New Roman" w:cs="Times New Roman"/>
                <w:b/>
                <w:color w:val="0070C0"/>
                <w:sz w:val="18"/>
                <w:szCs w:val="18"/>
              </w:rPr>
              <w:t>Cuprins</w:t>
            </w:r>
          </w:p>
          <w:p w:rsidR="004A7A5B" w:rsidRPr="001E6FFB" w:rsidRDefault="004A7A5B" w:rsidP="00F4129E">
            <w:pPr>
              <w:widowControl w:val="0"/>
              <w:autoSpaceDE w:val="0"/>
              <w:autoSpaceDN w:val="0"/>
              <w:spacing w:after="0" w:line="276" w:lineRule="auto"/>
              <w:jc w:val="both"/>
              <w:rPr>
                <w:rFonts w:ascii="Times New Roman" w:eastAsia="Times New Roman" w:hAnsi="Times New Roman" w:cs="Times New Roman"/>
                <w:b/>
                <w:color w:val="0070C0"/>
                <w:sz w:val="18"/>
                <w:szCs w:val="18"/>
              </w:rPr>
            </w:pPr>
            <w:r w:rsidRPr="001E6FFB">
              <w:rPr>
                <w:rFonts w:ascii="Times New Roman" w:eastAsia="Times New Roman" w:hAnsi="Times New Roman" w:cs="Times New Roman"/>
                <w:b/>
                <w:color w:val="0070C0"/>
                <w:sz w:val="18"/>
                <w:szCs w:val="18"/>
              </w:rPr>
              <w:t>Introducere</w:t>
            </w:r>
          </w:p>
          <w:p w:rsidR="004A7A5B" w:rsidRPr="001E6FFB" w:rsidRDefault="004A7A5B" w:rsidP="00F4129E">
            <w:pPr>
              <w:widowControl w:val="0"/>
              <w:autoSpaceDE w:val="0"/>
              <w:autoSpaceDN w:val="0"/>
              <w:spacing w:after="0" w:line="276" w:lineRule="auto"/>
              <w:jc w:val="both"/>
              <w:rPr>
                <w:rFonts w:ascii="Times New Roman" w:eastAsia="Times New Roman" w:hAnsi="Times New Roman" w:cs="Times New Roman"/>
                <w:b/>
                <w:color w:val="0070C0"/>
                <w:sz w:val="18"/>
                <w:szCs w:val="18"/>
              </w:rPr>
            </w:pPr>
            <w:r w:rsidRPr="001E6FFB">
              <w:rPr>
                <w:rFonts w:ascii="Times New Roman" w:eastAsia="Times New Roman" w:hAnsi="Times New Roman" w:cs="Times New Roman"/>
                <w:b/>
                <w:color w:val="0070C0"/>
                <w:sz w:val="18"/>
                <w:szCs w:val="18"/>
              </w:rPr>
              <w:t>Sumar executiv</w:t>
            </w:r>
          </w:p>
          <w:p w:rsidR="004A7A5B" w:rsidRPr="001E6FFB" w:rsidRDefault="004A7A5B" w:rsidP="00F4129E">
            <w:pPr>
              <w:widowControl w:val="0"/>
              <w:numPr>
                <w:ilvl w:val="0"/>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 xml:space="preserve">Prezentarea generală a sectorului/programului </w:t>
            </w:r>
            <w:r w:rsidRPr="001E6FFB">
              <w:rPr>
                <w:rFonts w:ascii="Times New Roman" w:eastAsia="Times New Roman" w:hAnsi="Times New Roman" w:cs="Times New Roman"/>
                <w:color w:val="0070C0"/>
                <w:sz w:val="18"/>
                <w:szCs w:val="18"/>
              </w:rPr>
              <w:t>(aferent tematicii aprobate)</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 xml:space="preserve"> Finanțarea sectorului/programului</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 xml:space="preserve"> Prezentarea generală a cheltuielilor</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A</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B</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C</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D</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E</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F</w:t>
            </w:r>
          </w:p>
          <w:p w:rsidR="004A7A5B" w:rsidRPr="001E6FFB" w:rsidRDefault="004A7A5B" w:rsidP="00F4129E">
            <w:pPr>
              <w:widowControl w:val="0"/>
              <w:autoSpaceDE w:val="0"/>
              <w:autoSpaceDN w:val="0"/>
              <w:spacing w:line="276" w:lineRule="auto"/>
              <w:ind w:left="360" w:hanging="381"/>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1.2....  Subprogramul .....</w:t>
            </w:r>
          </w:p>
          <w:p w:rsidR="004A7A5B" w:rsidRPr="001E6FFB" w:rsidRDefault="004A7A5B" w:rsidP="00F4129E">
            <w:pPr>
              <w:widowControl w:val="0"/>
              <w:numPr>
                <w:ilvl w:val="0"/>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Selectarea domeniilor de interes pentru revizuire</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Subprogramul A</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Subprogramul B</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Subprogramul C</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 Subprogramul D</w:t>
            </w:r>
          </w:p>
          <w:p w:rsidR="004A7A5B" w:rsidRPr="001E6FFB" w:rsidRDefault="004A7A5B" w:rsidP="00F4129E">
            <w:pPr>
              <w:widowControl w:val="0"/>
              <w:numPr>
                <w:ilvl w:val="0"/>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Analiza la nivelul domeniilor de interes selectate</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 xml:space="preserve"> Subprogramul A</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Analiza situației actuale </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Concluzii și opțiuni de politici</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Estimarea economiilor</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rPr>
              <w:t xml:space="preserve"> </w:t>
            </w:r>
            <w:r>
              <w:rPr>
                <w:rFonts w:ascii="Times New Roman" w:eastAsia="Times New Roman" w:hAnsi="Times New Roman" w:cs="Times New Roman"/>
                <w:b/>
                <w:color w:val="0070C0"/>
                <w:sz w:val="18"/>
                <w:szCs w:val="18"/>
                <w:u w:val="single"/>
              </w:rPr>
              <w:t>Subprogramul B</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Analiza situației actuale </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Concluzii și opțiuni de politici</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Estimarea economiilor</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rPr>
              <w:t xml:space="preserve"> </w:t>
            </w:r>
            <w:r w:rsidRPr="001E6FFB">
              <w:rPr>
                <w:rFonts w:ascii="Times New Roman" w:eastAsia="Times New Roman" w:hAnsi="Times New Roman" w:cs="Times New Roman"/>
                <w:b/>
                <w:color w:val="0070C0"/>
                <w:sz w:val="18"/>
                <w:szCs w:val="18"/>
                <w:u w:val="single"/>
              </w:rPr>
              <w:t>Subprogramul</w:t>
            </w:r>
            <w:r>
              <w:rPr>
                <w:rFonts w:ascii="Times New Roman" w:eastAsia="Times New Roman" w:hAnsi="Times New Roman" w:cs="Times New Roman"/>
                <w:b/>
                <w:color w:val="0070C0"/>
                <w:sz w:val="18"/>
                <w:szCs w:val="18"/>
                <w:u w:val="single"/>
              </w:rPr>
              <w:t xml:space="preserve"> C</w:t>
            </w:r>
          </w:p>
          <w:p w:rsidR="004A7A5B" w:rsidRPr="001E6FFB" w:rsidRDefault="004A7A5B" w:rsidP="00F4129E">
            <w:pPr>
              <w:widowControl w:val="0"/>
              <w:numPr>
                <w:ilvl w:val="2"/>
                <w:numId w:val="21"/>
              </w:numPr>
              <w:tabs>
                <w:tab w:val="left" w:pos="429"/>
              </w:tabs>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Analiza situației actuale </w:t>
            </w:r>
          </w:p>
          <w:p w:rsidR="004A7A5B" w:rsidRPr="001E6FFB" w:rsidRDefault="004A7A5B" w:rsidP="00F4129E">
            <w:pPr>
              <w:widowControl w:val="0"/>
              <w:numPr>
                <w:ilvl w:val="2"/>
                <w:numId w:val="21"/>
              </w:numPr>
              <w:tabs>
                <w:tab w:val="left" w:pos="429"/>
              </w:tabs>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Concluzii și opțiuni de politici</w:t>
            </w:r>
          </w:p>
          <w:p w:rsidR="004A7A5B" w:rsidRPr="001E6FFB" w:rsidRDefault="004A7A5B" w:rsidP="00F4129E">
            <w:pPr>
              <w:widowControl w:val="0"/>
              <w:numPr>
                <w:ilvl w:val="2"/>
                <w:numId w:val="21"/>
              </w:numPr>
              <w:tabs>
                <w:tab w:val="left" w:pos="429"/>
              </w:tabs>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Estimarea economiilor</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rPr>
              <w:t xml:space="preserve"> </w:t>
            </w:r>
            <w:r w:rsidR="00446EC9">
              <w:rPr>
                <w:rFonts w:ascii="Times New Roman" w:eastAsia="Times New Roman" w:hAnsi="Times New Roman" w:cs="Times New Roman"/>
                <w:b/>
                <w:color w:val="0070C0"/>
                <w:sz w:val="18"/>
                <w:szCs w:val="18"/>
                <w:u w:val="single"/>
              </w:rPr>
              <w:t>Subprogramul</w:t>
            </w:r>
            <w:r w:rsidRPr="001E6FFB">
              <w:rPr>
                <w:rFonts w:ascii="Times New Roman" w:eastAsia="Times New Roman" w:hAnsi="Times New Roman" w:cs="Times New Roman"/>
                <w:b/>
                <w:color w:val="0070C0"/>
                <w:sz w:val="18"/>
                <w:szCs w:val="18"/>
                <w:u w:val="single"/>
              </w:rPr>
              <w:t xml:space="preserve"> D</w:t>
            </w:r>
          </w:p>
          <w:p w:rsidR="004A7A5B" w:rsidRPr="001E6FFB" w:rsidRDefault="004A7A5B"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Analiza situației actuale Concluzii și opțiuni de politici</w:t>
            </w:r>
          </w:p>
          <w:p w:rsidR="004A7A5B" w:rsidRPr="001E6FFB" w:rsidRDefault="00BB4E0C" w:rsidP="00F4129E">
            <w:pPr>
              <w:widowControl w:val="0"/>
              <w:numPr>
                <w:ilvl w:val="2"/>
                <w:numId w:val="21"/>
              </w:numPr>
              <w:suppressAutoHyphens/>
              <w:autoSpaceDE w:val="0"/>
              <w:autoSpaceDN w:val="0"/>
              <w:spacing w:line="276" w:lineRule="auto"/>
              <w:ind w:left="429" w:hanging="429"/>
              <w:contextualSpacing/>
              <w:jc w:val="both"/>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Estimarea</w:t>
            </w:r>
            <w:r w:rsidR="004A7A5B" w:rsidRPr="001E6FFB">
              <w:rPr>
                <w:rFonts w:ascii="Times New Roman" w:eastAsia="Times New Roman" w:hAnsi="Times New Roman" w:cs="Times New Roman"/>
                <w:color w:val="0070C0"/>
                <w:sz w:val="18"/>
                <w:szCs w:val="18"/>
              </w:rPr>
              <w:t xml:space="preserve"> economiilor</w:t>
            </w:r>
          </w:p>
          <w:p w:rsidR="004A7A5B" w:rsidRPr="001E6FFB" w:rsidRDefault="004A7A5B" w:rsidP="00F4129E">
            <w:pPr>
              <w:widowControl w:val="0"/>
              <w:numPr>
                <w:ilvl w:val="0"/>
                <w:numId w:val="21"/>
              </w:numPr>
              <w:suppressAutoHyphens/>
              <w:autoSpaceDE w:val="0"/>
              <w:autoSpaceDN w:val="0"/>
              <w:spacing w:line="276" w:lineRule="auto"/>
              <w:contextualSpacing/>
              <w:jc w:val="both"/>
              <w:rPr>
                <w:rFonts w:ascii="Times New Roman" w:eastAsia="Times New Roman" w:hAnsi="Times New Roman" w:cs="Times New Roman"/>
                <w:b/>
                <w:color w:val="0070C0"/>
                <w:sz w:val="18"/>
                <w:szCs w:val="18"/>
                <w:u w:val="single"/>
              </w:rPr>
            </w:pPr>
            <w:r w:rsidRPr="001E6FFB">
              <w:rPr>
                <w:rFonts w:ascii="Times New Roman" w:eastAsia="Times New Roman" w:hAnsi="Times New Roman" w:cs="Times New Roman"/>
                <w:b/>
                <w:color w:val="0070C0"/>
                <w:sz w:val="18"/>
                <w:szCs w:val="18"/>
                <w:u w:val="single"/>
              </w:rPr>
              <w:t>Estimarea economiilor și măsurile de eficientizare a cheltuielilor</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 Subprogramul A</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sidRPr="001E6FFB">
              <w:rPr>
                <w:rFonts w:ascii="Times New Roman" w:eastAsia="Times New Roman" w:hAnsi="Times New Roman" w:cs="Times New Roman"/>
                <w:color w:val="0070C0"/>
                <w:sz w:val="18"/>
                <w:szCs w:val="18"/>
              </w:rPr>
              <w:t xml:space="preserve"> Subprogramul  </w:t>
            </w:r>
            <w:r>
              <w:rPr>
                <w:rFonts w:ascii="Times New Roman" w:eastAsia="Times New Roman" w:hAnsi="Times New Roman" w:cs="Times New Roman"/>
                <w:color w:val="0070C0"/>
                <w:sz w:val="18"/>
                <w:szCs w:val="18"/>
              </w:rPr>
              <w:t>B</w:t>
            </w:r>
          </w:p>
          <w:p w:rsidR="004A7A5B" w:rsidRPr="001E6FFB" w:rsidRDefault="004A7A5B"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Subprogramul</w:t>
            </w:r>
            <w:r w:rsidR="00446EC9">
              <w:rPr>
                <w:rFonts w:ascii="Times New Roman" w:eastAsia="Times New Roman" w:hAnsi="Times New Roman" w:cs="Times New Roman"/>
                <w:color w:val="0070C0"/>
                <w:sz w:val="18"/>
                <w:szCs w:val="18"/>
              </w:rPr>
              <w:t xml:space="preserve"> </w:t>
            </w:r>
            <w:r>
              <w:rPr>
                <w:rFonts w:ascii="Times New Roman" w:eastAsia="Times New Roman" w:hAnsi="Times New Roman" w:cs="Times New Roman"/>
                <w:color w:val="0070C0"/>
                <w:sz w:val="18"/>
                <w:szCs w:val="18"/>
              </w:rPr>
              <w:t xml:space="preserve"> C</w:t>
            </w:r>
          </w:p>
          <w:p w:rsidR="004A7A5B" w:rsidRPr="001E6FFB" w:rsidRDefault="00446EC9" w:rsidP="00F4129E">
            <w:pPr>
              <w:widowControl w:val="0"/>
              <w:numPr>
                <w:ilvl w:val="1"/>
                <w:numId w:val="21"/>
              </w:numPr>
              <w:suppressAutoHyphens/>
              <w:autoSpaceDE w:val="0"/>
              <w:autoSpaceDN w:val="0"/>
              <w:spacing w:line="276" w:lineRule="auto"/>
              <w:contextualSpacing/>
              <w:jc w:val="both"/>
              <w:rPr>
                <w:rFonts w:ascii="Times New Roman" w:eastAsia="Times New Roman" w:hAnsi="Times New Roman" w:cs="Times New Roman"/>
                <w:color w:val="0070C0"/>
                <w:sz w:val="18"/>
                <w:szCs w:val="18"/>
              </w:rPr>
            </w:pPr>
            <w:r>
              <w:rPr>
                <w:rFonts w:ascii="Times New Roman" w:eastAsia="Times New Roman" w:hAnsi="Times New Roman" w:cs="Times New Roman"/>
                <w:color w:val="0070C0"/>
                <w:sz w:val="18"/>
                <w:szCs w:val="18"/>
              </w:rPr>
              <w:t xml:space="preserve"> </w:t>
            </w:r>
            <w:r w:rsidR="004A7A5B" w:rsidRPr="001E6FFB">
              <w:rPr>
                <w:rFonts w:ascii="Times New Roman" w:eastAsia="Times New Roman" w:hAnsi="Times New Roman" w:cs="Times New Roman"/>
                <w:color w:val="0070C0"/>
                <w:sz w:val="18"/>
                <w:szCs w:val="18"/>
              </w:rPr>
              <w:t>Subprogramul</w:t>
            </w:r>
            <w:r>
              <w:rPr>
                <w:rFonts w:ascii="Times New Roman" w:eastAsia="Times New Roman" w:hAnsi="Times New Roman" w:cs="Times New Roman"/>
                <w:color w:val="0070C0"/>
                <w:sz w:val="18"/>
                <w:szCs w:val="18"/>
              </w:rPr>
              <w:t xml:space="preserve"> </w:t>
            </w:r>
            <w:r w:rsidR="004A7A5B" w:rsidRPr="001E6FFB">
              <w:rPr>
                <w:rFonts w:ascii="Times New Roman" w:eastAsia="Times New Roman" w:hAnsi="Times New Roman" w:cs="Times New Roman"/>
                <w:color w:val="0070C0"/>
                <w:sz w:val="18"/>
                <w:szCs w:val="18"/>
              </w:rPr>
              <w:t xml:space="preserve"> D</w:t>
            </w:r>
          </w:p>
          <w:p w:rsidR="004A7A5B" w:rsidRDefault="004A7A5B" w:rsidP="00F4129E">
            <w:pPr>
              <w:widowControl w:val="0"/>
              <w:autoSpaceDE w:val="0"/>
              <w:autoSpaceDN w:val="0"/>
              <w:spacing w:line="276" w:lineRule="auto"/>
              <w:jc w:val="both"/>
              <w:rPr>
                <w:rFonts w:ascii="Times New Roman" w:eastAsia="Times New Roman" w:hAnsi="Times New Roman" w:cs="Times New Roman"/>
                <w:b/>
                <w:color w:val="0070C0"/>
                <w:sz w:val="16"/>
                <w:szCs w:val="16"/>
              </w:rPr>
            </w:pPr>
            <w:r w:rsidRPr="001E6FFB">
              <w:rPr>
                <w:rFonts w:ascii="Times New Roman" w:eastAsia="Times New Roman" w:hAnsi="Times New Roman" w:cs="Times New Roman"/>
                <w:b/>
                <w:color w:val="0070C0"/>
                <w:sz w:val="18"/>
                <w:szCs w:val="18"/>
              </w:rPr>
              <w:t xml:space="preserve">         Anexe</w:t>
            </w:r>
          </w:p>
        </w:tc>
      </w:tr>
    </w:tbl>
    <w:p w:rsidR="004A7A5B" w:rsidRDefault="004A7A5B" w:rsidP="004A7A5B">
      <w:pPr>
        <w:suppressAutoHyphens/>
        <w:spacing w:after="0" w:line="280" w:lineRule="atLeast"/>
        <w:ind w:firstLine="360"/>
        <w:rPr>
          <w:rFonts w:ascii="Times New Roman" w:eastAsia="Times New Roman" w:hAnsi="Times New Roman" w:cs="Times New Roman"/>
          <w:sz w:val="24"/>
          <w:szCs w:val="24"/>
          <w:lang w:eastAsia="zh-CN"/>
        </w:rPr>
      </w:pPr>
    </w:p>
    <w:p w:rsidR="004A7A5B" w:rsidRDefault="004A7A5B" w:rsidP="004A7A5B">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81</w:t>
      </w:r>
      <w:r w:rsidRPr="00C6608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Partea raportului privind revizuirea cheltuielilor „Introducere”</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dezvăluie succint esența, </w:t>
      </w:r>
      <w:r>
        <w:rPr>
          <w:rFonts w:ascii="Times New Roman" w:eastAsia="Times New Roman" w:hAnsi="Times New Roman" w:cs="Times New Roman"/>
          <w:sz w:val="24"/>
          <w:szCs w:val="24"/>
        </w:rPr>
        <w:lastRenderedPageBreak/>
        <w:t xml:space="preserve">temeiul și tematica revizuirii cheltuielilor. </w:t>
      </w:r>
      <w:r>
        <w:rPr>
          <w:rFonts w:ascii="Times New Roman" w:hAnsi="Times New Roman" w:cs="Times New Roman"/>
          <w:sz w:val="24"/>
          <w:szCs w:val="24"/>
        </w:rPr>
        <w:t xml:space="preserve">De asemenea, conținutul </w:t>
      </w:r>
      <w:r w:rsidR="00446EC9">
        <w:rPr>
          <w:rFonts w:ascii="Times New Roman" w:hAnsi="Times New Roman" w:cs="Times New Roman"/>
          <w:sz w:val="24"/>
          <w:szCs w:val="24"/>
        </w:rPr>
        <w:t>„I</w:t>
      </w:r>
      <w:r>
        <w:rPr>
          <w:rFonts w:ascii="Times New Roman" w:hAnsi="Times New Roman" w:cs="Times New Roman"/>
          <w:sz w:val="24"/>
          <w:szCs w:val="24"/>
        </w:rPr>
        <w:t>ntroducerii</w:t>
      </w:r>
      <w:r w:rsidR="00446EC9">
        <w:rPr>
          <w:rFonts w:ascii="Times New Roman" w:hAnsi="Times New Roman" w:cs="Times New Roman"/>
          <w:sz w:val="24"/>
          <w:szCs w:val="24"/>
        </w:rPr>
        <w:t>”</w:t>
      </w:r>
      <w:r>
        <w:rPr>
          <w:rFonts w:ascii="Times New Roman" w:hAnsi="Times New Roman" w:cs="Times New Roman"/>
          <w:sz w:val="24"/>
          <w:szCs w:val="24"/>
        </w:rPr>
        <w:t xml:space="preserve"> oferă o descriere succintă a necesității revizuirii cheltuielilor.</w:t>
      </w:r>
    </w:p>
    <w:p w:rsidR="004A7A5B" w:rsidRPr="0086404C" w:rsidRDefault="004A7A5B" w:rsidP="004A7A5B">
      <w:pPr>
        <w:spacing w:after="0" w:line="276" w:lineRule="auto"/>
        <w:ind w:firstLine="540"/>
        <w:jc w:val="both"/>
        <w:rPr>
          <w:rFonts w:ascii="Times New Roman" w:hAnsi="Times New Roman" w:cs="Times New Roman"/>
          <w:sz w:val="24"/>
          <w:szCs w:val="24"/>
        </w:rPr>
      </w:pPr>
      <w:r>
        <w:rPr>
          <w:rFonts w:ascii="Times New Roman" w:eastAsia="Times New Roman" w:hAnsi="Times New Roman" w:cs="Times New Roman"/>
          <w:b/>
          <w:sz w:val="24"/>
          <w:szCs w:val="24"/>
        </w:rPr>
        <w:t>82</w:t>
      </w:r>
      <w:r w:rsidRPr="00D53C8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Sumarul executiv conține descrierea scopului revizuirii cheltuielilor, obiectivele generale și specifice ale revizuirii cheltuielilor, a metodologiei utilizate pentru revizuirea cheltuielilor, a rezultatelor analizei și a propunerilor de măsuri de eficientizare a cheltuielilor.</w:t>
      </w:r>
      <w:r>
        <w:rPr>
          <w:rFonts w:ascii="Times New Roman" w:hAnsi="Times New Roman" w:cs="Times New Roman"/>
          <w:sz w:val="24"/>
          <w:szCs w:val="24"/>
        </w:rPr>
        <w:t xml:space="preserve"> Metodologia de revizuire a cheltuielilor stabilește cine efectuează revizuirea cheltuielilor bugetare, sursele de date, metodele de analiză</w:t>
      </w:r>
      <w:r w:rsidRPr="00FE361B">
        <w:rPr>
          <w:rFonts w:ascii="Times New Roman" w:hAnsi="Times New Roman" w:cs="Times New Roman"/>
          <w:color w:val="FF0000"/>
          <w:sz w:val="24"/>
          <w:szCs w:val="24"/>
        </w:rPr>
        <w:t xml:space="preserve"> </w:t>
      </w:r>
      <w:r w:rsidRPr="0086404C">
        <w:rPr>
          <w:rFonts w:ascii="Times New Roman" w:hAnsi="Times New Roman" w:cs="Times New Roman"/>
          <w:sz w:val="24"/>
          <w:szCs w:val="24"/>
        </w:rPr>
        <w:t>a datelor colectate, dificultățile în obținerea datelor pentru analiză.</w:t>
      </w:r>
    </w:p>
    <w:p w:rsidR="004A7A5B" w:rsidRPr="00E5539C" w:rsidRDefault="004A7A5B" w:rsidP="004A7A5B">
      <w:pPr>
        <w:widowControl w:val="0"/>
        <w:autoSpaceDE w:val="0"/>
        <w:autoSpaceDN w:val="0"/>
        <w:spacing w:after="0" w:line="276" w:lineRule="auto"/>
        <w:ind w:firstLine="540"/>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83</w:t>
      </w:r>
      <w:r w:rsidRPr="00C52663">
        <w:rPr>
          <w:rFonts w:ascii="Times New Roman" w:eastAsia="Times New Roman" w:hAnsi="Times New Roman" w:cs="Times New Roman"/>
          <w:b/>
          <w:sz w:val="24"/>
          <w:szCs w:val="24"/>
        </w:rPr>
        <w:t>.</w:t>
      </w:r>
      <w:r w:rsidRPr="00C52663">
        <w:rPr>
          <w:rFonts w:ascii="Times New Roman" w:eastAsia="Times New Roman" w:hAnsi="Times New Roman" w:cs="Times New Roman"/>
          <w:sz w:val="24"/>
          <w:szCs w:val="24"/>
        </w:rPr>
        <w:t xml:space="preserve"> Capitolul 1 c</w:t>
      </w:r>
      <w:r w:rsidRPr="0086404C">
        <w:rPr>
          <w:rFonts w:ascii="Times New Roman" w:eastAsia="Times New Roman" w:hAnsi="Times New Roman" w:cs="Times New Roman"/>
          <w:sz w:val="24"/>
          <w:szCs w:val="24"/>
        </w:rPr>
        <w:t xml:space="preserve">onține </w:t>
      </w:r>
      <w:r>
        <w:rPr>
          <w:rFonts w:ascii="Times New Roman" w:eastAsia="Times New Roman" w:hAnsi="Times New Roman" w:cs="Times New Roman"/>
          <w:sz w:val="24"/>
          <w:szCs w:val="24"/>
        </w:rPr>
        <w:t xml:space="preserve">prezentarea generală a sectorului/programului și oferă imagine generală despre faptul unde se cheltuiesc banii publici, și ce valoare publică aduc în schimb. </w:t>
      </w:r>
      <w:r w:rsidRPr="00F41703">
        <w:rPr>
          <w:rFonts w:ascii="Times New Roman" w:eastAsia="Times New Roman" w:hAnsi="Times New Roman" w:cs="Times New Roman"/>
          <w:sz w:val="24"/>
          <w:szCs w:val="24"/>
        </w:rPr>
        <w:t>Acest capitol reprezintă o analiză inițială a cheltuielilor sub aspectul subprogramelor</w:t>
      </w:r>
      <w:r>
        <w:rPr>
          <w:rFonts w:ascii="Times New Roman" w:eastAsia="Times New Roman" w:hAnsi="Times New Roman" w:cs="Times New Roman"/>
          <w:sz w:val="24"/>
          <w:szCs w:val="24"/>
        </w:rPr>
        <w:t>.</w:t>
      </w:r>
    </w:p>
    <w:p w:rsidR="004A7A5B" w:rsidRDefault="004A7A5B" w:rsidP="004A7A5B">
      <w:pPr>
        <w:widowControl w:val="0"/>
        <w:autoSpaceDE w:val="0"/>
        <w:autoSpaceDN w:val="0"/>
        <w:spacing w:after="0" w:line="276"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rPr>
        <w:t>84</w:t>
      </w:r>
      <w:r w:rsidRPr="00C6608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Capitolul 2 se referă la subprogramele selectate pentru revizuire. În acesta se descriu succint motivele pentru care au fost selectate subprogramele</w:t>
      </w:r>
      <w:bookmarkStart w:id="0" w:name="_GoBack"/>
      <w:bookmarkEnd w:id="0"/>
      <w:r>
        <w:rPr>
          <w:rFonts w:ascii="Times New Roman" w:eastAsia="Times New Roman" w:hAnsi="Times New Roman" w:cs="Times New Roman"/>
          <w:sz w:val="24"/>
          <w:szCs w:val="24"/>
        </w:rPr>
        <w:t xml:space="preserve"> supuse analizei.</w:t>
      </w:r>
      <w:r>
        <w:rPr>
          <w:rFonts w:ascii="Times New Roman" w:eastAsia="Times New Roman" w:hAnsi="Times New Roman" w:cs="Times New Roman"/>
          <w:sz w:val="24"/>
          <w:szCs w:val="24"/>
          <w:lang w:eastAsia="zh-CN"/>
        </w:rPr>
        <w:t xml:space="preserve"> Motivele selectării anumitor </w:t>
      </w:r>
      <w:r>
        <w:rPr>
          <w:rFonts w:ascii="Times New Roman" w:eastAsia="Times New Roman" w:hAnsi="Times New Roman" w:cs="Times New Roman"/>
          <w:sz w:val="24"/>
          <w:szCs w:val="24"/>
        </w:rPr>
        <w:t xml:space="preserve">subprograme rezultă din informațiile relatate la capitolul 1 al raportului de revizuire a cheltuielilor. </w:t>
      </w:r>
      <w:r>
        <w:rPr>
          <w:rFonts w:ascii="Times New Roman" w:eastAsia="Times New Roman" w:hAnsi="Times New Roman" w:cs="Times New Roman"/>
          <w:sz w:val="24"/>
          <w:szCs w:val="24"/>
          <w:lang w:eastAsia="zh-CN"/>
        </w:rPr>
        <w:t>Exemple de motive pentru selectarea cheltuielilor bugetare pentru revizuire sunt reflectate în Boxa 11.</w:t>
      </w:r>
    </w:p>
    <w:p w:rsidR="004A7A5B" w:rsidRDefault="004A7A5B" w:rsidP="004A7A5B">
      <w:pPr>
        <w:widowControl w:val="0"/>
        <w:autoSpaceDE w:val="0"/>
        <w:autoSpaceDN w:val="0"/>
        <w:spacing w:after="0" w:line="276" w:lineRule="auto"/>
        <w:ind w:firstLine="540"/>
        <w:jc w:val="both"/>
        <w:rPr>
          <w:rFonts w:ascii="Times New Roman" w:eastAsia="Times New Roman" w:hAnsi="Times New Roman" w:cs="Times New Roman"/>
          <w:sz w:val="24"/>
          <w:szCs w:val="24"/>
          <w:lang w:eastAsia="zh-CN"/>
        </w:rPr>
      </w:pPr>
    </w:p>
    <w:p w:rsidR="004A7A5B" w:rsidRPr="00F41703" w:rsidRDefault="004A7A5B" w:rsidP="004A7A5B">
      <w:pPr>
        <w:tabs>
          <w:tab w:val="left" w:pos="540"/>
        </w:tabs>
        <w:suppressAutoHyphens/>
        <w:spacing w:after="0" w:line="280" w:lineRule="atLeast"/>
        <w:contextualSpacing/>
        <w:jc w:val="both"/>
        <w:rPr>
          <w:rFonts w:ascii="Times New Roman" w:eastAsia="Times New Roman" w:hAnsi="Times New Roman" w:cs="Times New Roman"/>
          <w:b/>
          <w:color w:val="0070C0"/>
          <w:sz w:val="20"/>
          <w:szCs w:val="20"/>
          <w:lang w:eastAsia="zh-CN"/>
        </w:rPr>
      </w:pPr>
      <w:r w:rsidRPr="00F41703">
        <w:rPr>
          <w:rFonts w:ascii="Times New Roman" w:eastAsia="Times New Roman" w:hAnsi="Times New Roman" w:cs="Times New Roman"/>
          <w:b/>
          <w:color w:val="0070C0"/>
          <w:sz w:val="20"/>
          <w:szCs w:val="20"/>
          <w:lang w:eastAsia="zh-CN"/>
        </w:rPr>
        <w:t>Boxa 1</w:t>
      </w:r>
      <w:r>
        <w:rPr>
          <w:rFonts w:ascii="Times New Roman" w:eastAsia="Times New Roman" w:hAnsi="Times New Roman" w:cs="Times New Roman"/>
          <w:b/>
          <w:color w:val="0070C0"/>
          <w:sz w:val="20"/>
          <w:szCs w:val="20"/>
          <w:lang w:eastAsia="zh-CN"/>
        </w:rPr>
        <w:t>1</w:t>
      </w:r>
      <w:r w:rsidRPr="00F41703">
        <w:rPr>
          <w:rFonts w:ascii="Times New Roman" w:eastAsia="Times New Roman" w:hAnsi="Times New Roman" w:cs="Times New Roman"/>
          <w:b/>
          <w:color w:val="0070C0"/>
          <w:sz w:val="20"/>
          <w:szCs w:val="20"/>
          <w:lang w:eastAsia="zh-CN"/>
        </w:rPr>
        <w:t>. Exemple de motive pentru selectarea cheltuielilor</w:t>
      </w:r>
      <w:r>
        <w:rPr>
          <w:rFonts w:ascii="Times New Roman" w:eastAsia="Times New Roman" w:hAnsi="Times New Roman" w:cs="Times New Roman"/>
          <w:b/>
          <w:color w:val="0070C0"/>
          <w:sz w:val="20"/>
          <w:szCs w:val="20"/>
          <w:lang w:eastAsia="zh-CN"/>
        </w:rPr>
        <w:t xml:space="preserve"> bugetare</w:t>
      </w:r>
      <w:r w:rsidRPr="00F41703">
        <w:rPr>
          <w:rFonts w:ascii="Times New Roman" w:eastAsia="Times New Roman" w:hAnsi="Times New Roman" w:cs="Times New Roman"/>
          <w:b/>
          <w:color w:val="0070C0"/>
          <w:sz w:val="20"/>
          <w:szCs w:val="20"/>
          <w:lang w:eastAsia="zh-CN"/>
        </w:rPr>
        <w:t xml:space="preserve"> pentru revizuire</w:t>
      </w:r>
    </w:p>
    <w:tbl>
      <w:tblPr>
        <w:tblW w:w="4950" w:type="pct"/>
        <w:tblLayout w:type="fixed"/>
        <w:tblLook w:val="04A0" w:firstRow="1" w:lastRow="0" w:firstColumn="1" w:lastColumn="0" w:noHBand="0" w:noVBand="1"/>
      </w:tblPr>
      <w:tblGrid>
        <w:gridCol w:w="9392"/>
      </w:tblGrid>
      <w:tr w:rsidR="004A7A5B" w:rsidTr="00F4129E">
        <w:tc>
          <w:tcPr>
            <w:tcW w:w="93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4A7A5B" w:rsidRDefault="004A7A5B" w:rsidP="00F4129E">
            <w:pPr>
              <w:suppressAutoHyphens/>
              <w:spacing w:after="0" w:line="280" w:lineRule="atLeast"/>
              <w:rPr>
                <w:rFonts w:ascii="Times New Roman" w:eastAsia="Times New Roman" w:hAnsi="Times New Roman" w:cs="Times New Roman"/>
                <w:sz w:val="16"/>
                <w:szCs w:val="16"/>
                <w:lang w:eastAsia="zh-CN"/>
              </w:rPr>
            </w:pPr>
            <w:r>
              <w:rPr>
                <w:rFonts w:ascii="Times New Roman" w:eastAsia="Times New Roman" w:hAnsi="Times New Roman" w:cs="Times New Roman"/>
                <w:b/>
                <w:sz w:val="18"/>
                <w:szCs w:val="18"/>
                <w:lang w:eastAsia="zh-CN"/>
              </w:rPr>
              <w:t>Exemple de motive pentru selectarea cheltuielilor pentru revizuire</w:t>
            </w:r>
          </w:p>
        </w:tc>
      </w:tr>
      <w:tr w:rsidR="004A7A5B" w:rsidTr="00F4129E">
        <w:tc>
          <w:tcPr>
            <w:tcW w:w="939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rsidR="004A7A5B" w:rsidRDefault="004A7A5B" w:rsidP="00F4129E">
            <w:pPr>
              <w:numPr>
                <w:ilvl w:val="0"/>
                <w:numId w:val="31"/>
              </w:numPr>
              <w:tabs>
                <w:tab w:val="left" w:pos="210"/>
                <w:tab w:val="left" w:pos="315"/>
                <w:tab w:val="left" w:pos="465"/>
              </w:tabs>
              <w:suppressAutoHyphens/>
              <w:spacing w:after="0" w:line="240" w:lineRule="auto"/>
              <w:ind w:left="420" w:hanging="60"/>
              <w:contextualSpacing/>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Reformele în sectorul respectiv au fost marcate anterior ca prioritate actuală a Guvernului;</w:t>
            </w:r>
          </w:p>
          <w:p w:rsidR="004A7A5B" w:rsidRDefault="004A7A5B" w:rsidP="00F4129E">
            <w:pPr>
              <w:numPr>
                <w:ilvl w:val="0"/>
                <w:numId w:val="31"/>
              </w:numPr>
              <w:tabs>
                <w:tab w:val="left" w:pos="210"/>
                <w:tab w:val="left" w:pos="315"/>
                <w:tab w:val="left" w:pos="465"/>
              </w:tabs>
              <w:suppressAutoHyphens/>
              <w:spacing w:after="0" w:line="240" w:lineRule="auto"/>
              <w:ind w:left="420" w:hanging="60"/>
              <w:contextualSpacing/>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Analizele existente indică ineficiența în sectorul respectiv;</w:t>
            </w:r>
          </w:p>
          <w:p w:rsidR="004A7A5B" w:rsidRDefault="004A7A5B" w:rsidP="00F4129E">
            <w:pPr>
              <w:numPr>
                <w:ilvl w:val="0"/>
                <w:numId w:val="31"/>
              </w:numPr>
              <w:tabs>
                <w:tab w:val="left" w:pos="210"/>
                <w:tab w:val="left" w:pos="315"/>
                <w:tab w:val="left" w:pos="465"/>
              </w:tabs>
              <w:suppressAutoHyphens/>
              <w:spacing w:after="0" w:line="240" w:lineRule="auto"/>
              <w:ind w:left="420" w:hanging="60"/>
              <w:contextualSpacing/>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Autoritatea administrației publice centrale este motivată de a desfășura revizuirea cheltuielilor de către factori interi, precum schimbarea conducerii sau dorința de a identifica resurse pentru reforme necesare;</w:t>
            </w:r>
          </w:p>
          <w:p w:rsidR="004A7A5B" w:rsidRDefault="004A7A5B" w:rsidP="00F4129E">
            <w:pPr>
              <w:numPr>
                <w:ilvl w:val="0"/>
                <w:numId w:val="31"/>
              </w:numPr>
              <w:tabs>
                <w:tab w:val="left" w:pos="210"/>
                <w:tab w:val="left" w:pos="315"/>
                <w:tab w:val="left" w:pos="465"/>
              </w:tabs>
              <w:suppressAutoHyphens/>
              <w:spacing w:after="0" w:line="240" w:lineRule="auto"/>
              <w:ind w:left="420" w:hanging="60"/>
              <w:contextualSpacing/>
              <w:jc w:val="both"/>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În clasamentul subprogramelor/activităților se atestă cheltuieli foarte mari în comparație cu alte sectoare.</w:t>
            </w:r>
          </w:p>
        </w:tc>
      </w:tr>
    </w:tbl>
    <w:p w:rsidR="004A7A5B" w:rsidRDefault="004A7A5B" w:rsidP="004A7A5B">
      <w:pPr>
        <w:tabs>
          <w:tab w:val="left" w:pos="210"/>
          <w:tab w:val="left" w:pos="315"/>
          <w:tab w:val="left" w:pos="465"/>
        </w:tabs>
        <w:suppressAutoHyphens/>
        <w:spacing w:after="0" w:line="240" w:lineRule="auto"/>
        <w:ind w:left="420"/>
        <w:contextualSpacing/>
        <w:jc w:val="both"/>
        <w:rPr>
          <w:rFonts w:ascii="Times New Roman" w:eastAsia="Times New Roman" w:hAnsi="Times New Roman" w:cs="Times New Roman"/>
          <w:sz w:val="16"/>
          <w:szCs w:val="16"/>
          <w:lang w:eastAsia="zh-CN"/>
        </w:rPr>
      </w:pPr>
    </w:p>
    <w:p w:rsidR="004A7A5B" w:rsidRPr="00943108" w:rsidRDefault="004A7A5B" w:rsidP="004A7A5B">
      <w:pPr>
        <w:tabs>
          <w:tab w:val="left" w:pos="210"/>
          <w:tab w:val="left" w:pos="315"/>
          <w:tab w:val="left" w:pos="465"/>
        </w:tabs>
        <w:suppressAutoHyphens/>
        <w:spacing w:after="0" w:line="240" w:lineRule="auto"/>
        <w:ind w:left="42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zh-CN"/>
        </w:rPr>
        <w:t>85</w:t>
      </w:r>
      <w:r w:rsidRPr="00943108">
        <w:rPr>
          <w:rFonts w:ascii="Times New Roman" w:eastAsia="Times New Roman" w:hAnsi="Times New Roman" w:cs="Times New Roman"/>
          <w:b/>
          <w:sz w:val="24"/>
          <w:szCs w:val="24"/>
          <w:lang w:eastAsia="zh-CN"/>
        </w:rPr>
        <w:t>.</w:t>
      </w:r>
      <w:r w:rsidRPr="00943108">
        <w:rPr>
          <w:rFonts w:ascii="Times New Roman" w:eastAsia="Times New Roman" w:hAnsi="Times New Roman" w:cs="Times New Roman"/>
          <w:sz w:val="24"/>
          <w:szCs w:val="24"/>
          <w:lang w:eastAsia="zh-CN"/>
        </w:rPr>
        <w:t xml:space="preserve"> Capitolul 3 conține prezentarea detaliată a constatărilor </w:t>
      </w:r>
      <w:r w:rsidRPr="00943108">
        <w:rPr>
          <w:rFonts w:ascii="Times New Roman" w:eastAsia="Times New Roman" w:hAnsi="Times New Roman" w:cs="Times New Roman"/>
          <w:sz w:val="24"/>
          <w:szCs w:val="24"/>
        </w:rPr>
        <w:t>evaluării aprofundate a cheltuielilor sub aspectul subprogramelor selectate pentru revizuire. Acesta este divizat în subcapitole, care conțin separat:</w:t>
      </w:r>
    </w:p>
    <w:p w:rsidR="004A7A5B" w:rsidRPr="00943108" w:rsidRDefault="004A7A5B" w:rsidP="004A7A5B">
      <w:pPr>
        <w:pStyle w:val="a5"/>
        <w:widowControl w:val="0"/>
        <w:numPr>
          <w:ilvl w:val="0"/>
          <w:numId w:val="23"/>
        </w:numPr>
        <w:tabs>
          <w:tab w:val="left" w:pos="810"/>
          <w:tab w:val="left" w:pos="900"/>
          <w:tab w:val="left" w:pos="1080"/>
        </w:tabs>
        <w:suppressAutoHyphens/>
        <w:autoSpaceDE w:val="0"/>
        <w:autoSpaceDN w:val="0"/>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analiza</w:t>
      </w:r>
      <w:r w:rsidRPr="00943108">
        <w:rPr>
          <w:rFonts w:ascii="Times New Roman" w:eastAsia="Times New Roman" w:hAnsi="Times New Roman" w:cs="Times New Roman"/>
          <w:i/>
          <w:sz w:val="24"/>
          <w:szCs w:val="24"/>
        </w:rPr>
        <w:t xml:space="preserve"> situației în cadrul activităților subprogramului revizuit:</w:t>
      </w:r>
    </w:p>
    <w:p w:rsidR="004A7A5B" w:rsidRPr="00943108" w:rsidRDefault="004A7A5B" w:rsidP="004A7A5B">
      <w:pPr>
        <w:pStyle w:val="a5"/>
        <w:widowControl w:val="0"/>
        <w:tabs>
          <w:tab w:val="left" w:pos="810"/>
          <w:tab w:val="left" w:pos="900"/>
          <w:tab w:val="left" w:pos="1080"/>
        </w:tabs>
        <w:suppressAutoHyphens/>
        <w:autoSpaceDE w:val="0"/>
        <w:autoSpaceDN w:val="0"/>
        <w:spacing w:after="0" w:line="276" w:lineRule="auto"/>
        <w:ind w:left="0" w:firstLine="540"/>
        <w:jc w:val="both"/>
        <w:rPr>
          <w:rFonts w:ascii="Times New Roman" w:eastAsia="Times New Roman" w:hAnsi="Times New Roman" w:cs="Times New Roman"/>
          <w:sz w:val="24"/>
          <w:szCs w:val="24"/>
        </w:rPr>
      </w:pPr>
      <w:r w:rsidRPr="00943108">
        <w:rPr>
          <w:rFonts w:ascii="Times New Roman" w:eastAsia="Times New Roman" w:hAnsi="Times New Roman" w:cs="Times New Roman"/>
          <w:sz w:val="24"/>
          <w:szCs w:val="24"/>
        </w:rPr>
        <w:t xml:space="preserve">În secțiunea respectivă sunt descrise </w:t>
      </w:r>
      <w:r w:rsidRPr="00943108">
        <w:rPr>
          <w:rFonts w:ascii="Times New Roman" w:hAnsi="Times New Roman" w:cs="Times New Roman"/>
          <w:sz w:val="24"/>
          <w:szCs w:val="24"/>
        </w:rPr>
        <w:t xml:space="preserve">în detaliu constatările </w:t>
      </w:r>
      <w:r>
        <w:rPr>
          <w:rFonts w:ascii="Times New Roman" w:hAnsi="Times New Roman" w:cs="Times New Roman"/>
          <w:sz w:val="24"/>
          <w:szCs w:val="24"/>
        </w:rPr>
        <w:t>revizuirii</w:t>
      </w:r>
      <w:r w:rsidRPr="00943108">
        <w:rPr>
          <w:rFonts w:ascii="Times New Roman" w:hAnsi="Times New Roman" w:cs="Times New Roman"/>
          <w:sz w:val="24"/>
          <w:szCs w:val="24"/>
        </w:rPr>
        <w:t xml:space="preserve"> prin prisma principiului performanței și prin prisma corespunderii priorităților și obiectivelor strategice ale Guvernului. În cadrul acestei secțiuni se prezintă faptele și dovezile</w:t>
      </w:r>
      <w:r w:rsidR="005145B8">
        <w:rPr>
          <w:rFonts w:ascii="Times New Roman" w:hAnsi="Times New Roman" w:cs="Times New Roman"/>
          <w:sz w:val="24"/>
          <w:szCs w:val="24"/>
        </w:rPr>
        <w:t>, sub aspectul activităților din cadrul subprogramului,</w:t>
      </w:r>
      <w:r w:rsidRPr="00943108">
        <w:rPr>
          <w:rFonts w:ascii="Times New Roman" w:hAnsi="Times New Roman" w:cs="Times New Roman"/>
          <w:sz w:val="24"/>
          <w:szCs w:val="24"/>
        </w:rPr>
        <w:t xml:space="preserve"> care au fost descoperite în timpul procesului de </w:t>
      </w:r>
      <w:r>
        <w:rPr>
          <w:rFonts w:ascii="Times New Roman" w:hAnsi="Times New Roman" w:cs="Times New Roman"/>
          <w:sz w:val="24"/>
          <w:szCs w:val="24"/>
        </w:rPr>
        <w:t xml:space="preserve">analiză </w:t>
      </w:r>
      <w:r w:rsidRPr="00943108">
        <w:rPr>
          <w:rFonts w:ascii="Times New Roman" w:hAnsi="Times New Roman" w:cs="Times New Roman"/>
          <w:sz w:val="24"/>
          <w:szCs w:val="24"/>
        </w:rPr>
        <w:t>a cheltuielilor</w:t>
      </w:r>
      <w:r w:rsidR="005145B8">
        <w:rPr>
          <w:rFonts w:ascii="Times New Roman" w:hAnsi="Times New Roman" w:cs="Times New Roman"/>
          <w:sz w:val="24"/>
          <w:szCs w:val="24"/>
        </w:rPr>
        <w:t>, proceselor și politicilor publice</w:t>
      </w:r>
      <w:r w:rsidRPr="00943108">
        <w:rPr>
          <w:rFonts w:ascii="Times New Roman" w:hAnsi="Times New Roman" w:cs="Times New Roman"/>
          <w:sz w:val="24"/>
          <w:szCs w:val="24"/>
        </w:rPr>
        <w:t>.</w:t>
      </w:r>
      <w:r w:rsidR="005145B8">
        <w:rPr>
          <w:rFonts w:ascii="Times New Roman" w:hAnsi="Times New Roman" w:cs="Times New Roman"/>
          <w:sz w:val="24"/>
          <w:szCs w:val="24"/>
        </w:rPr>
        <w:t xml:space="preserve"> </w:t>
      </w:r>
    </w:p>
    <w:p w:rsidR="004A7A5B" w:rsidRPr="00943108" w:rsidRDefault="004A7A5B" w:rsidP="004A7A5B">
      <w:pPr>
        <w:pStyle w:val="a5"/>
        <w:numPr>
          <w:ilvl w:val="0"/>
          <w:numId w:val="23"/>
        </w:numPr>
        <w:spacing w:line="254" w:lineRule="auto"/>
        <w:jc w:val="both"/>
        <w:rPr>
          <w:sz w:val="24"/>
          <w:szCs w:val="24"/>
        </w:rPr>
      </w:pPr>
      <w:r w:rsidRPr="00943108">
        <w:rPr>
          <w:rFonts w:ascii="Times New Roman" w:eastAsia="Times New Roman" w:hAnsi="Times New Roman" w:cs="Times New Roman"/>
          <w:i/>
          <w:sz w:val="24"/>
          <w:szCs w:val="24"/>
        </w:rPr>
        <w:t>concluziile revizuirii și propunerile de măsuri de eficientizare a cheltuielilor:</w:t>
      </w:r>
      <w:r w:rsidRPr="00943108">
        <w:rPr>
          <w:rFonts w:ascii="Times New Roman" w:eastAsia="Times New Roman" w:hAnsi="Times New Roman" w:cs="Times New Roman"/>
          <w:sz w:val="24"/>
          <w:szCs w:val="24"/>
        </w:rPr>
        <w:t xml:space="preserve">   </w:t>
      </w:r>
    </w:p>
    <w:p w:rsidR="004A7A5B" w:rsidRPr="00943108" w:rsidRDefault="004A7A5B" w:rsidP="004A7A5B">
      <w:pPr>
        <w:pStyle w:val="a5"/>
        <w:ind w:left="0" w:firstLine="540"/>
        <w:jc w:val="both"/>
        <w:rPr>
          <w:rFonts w:ascii="Times New Roman" w:eastAsia="Times New Roman" w:hAnsi="Times New Roman" w:cs="Times New Roman"/>
          <w:sz w:val="24"/>
          <w:szCs w:val="24"/>
        </w:rPr>
      </w:pPr>
      <w:r w:rsidRPr="00943108">
        <w:rPr>
          <w:rFonts w:ascii="Times New Roman" w:eastAsia="Times New Roman" w:hAnsi="Times New Roman" w:cs="Times New Roman"/>
          <w:sz w:val="24"/>
          <w:szCs w:val="24"/>
        </w:rPr>
        <w:t>C</w:t>
      </w:r>
      <w:r w:rsidRPr="00943108">
        <w:rPr>
          <w:rFonts w:ascii="Times New Roman" w:hAnsi="Times New Roman" w:cs="Times New Roman"/>
          <w:sz w:val="24"/>
          <w:szCs w:val="24"/>
        </w:rPr>
        <w:t xml:space="preserve">oncluziile sintetizează constatările </w:t>
      </w:r>
      <w:r>
        <w:rPr>
          <w:rFonts w:ascii="Times New Roman" w:hAnsi="Times New Roman" w:cs="Times New Roman"/>
          <w:sz w:val="24"/>
          <w:szCs w:val="24"/>
        </w:rPr>
        <w:t>analizei</w:t>
      </w:r>
      <w:r w:rsidRPr="00943108">
        <w:rPr>
          <w:rFonts w:ascii="Times New Roman" w:hAnsi="Times New Roman" w:cs="Times New Roman"/>
          <w:sz w:val="24"/>
          <w:szCs w:val="24"/>
        </w:rPr>
        <w:t xml:space="preserve"> cheltuielilor, a proceselor și politicilor publice și oferă imagine asupra performanței cheltuielilor supuse revizuirii.</w:t>
      </w:r>
      <w:r w:rsidRPr="00943108">
        <w:rPr>
          <w:rFonts w:ascii="Times New Roman" w:eastAsia="Times New Roman" w:hAnsi="Times New Roman" w:cs="Times New Roman"/>
          <w:sz w:val="24"/>
          <w:szCs w:val="24"/>
        </w:rPr>
        <w:t xml:space="preserve"> În această secțiune sunt descrise opțiunile de politici publice recomandate</w:t>
      </w:r>
      <w:r>
        <w:rPr>
          <w:rFonts w:ascii="Times New Roman" w:eastAsia="Times New Roman" w:hAnsi="Times New Roman" w:cs="Times New Roman"/>
          <w:sz w:val="24"/>
          <w:szCs w:val="24"/>
        </w:rPr>
        <w:t xml:space="preserve"> pentru implementare</w:t>
      </w:r>
      <w:r w:rsidRPr="009431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Fiecare propunere de măsură de eficientizare </w:t>
      </w:r>
      <w:r w:rsidRPr="009431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cheltuielilor este evaluată în corespundere cu cerințele </w:t>
      </w:r>
      <w:r w:rsidRPr="00BE3E85">
        <w:rPr>
          <w:rFonts w:ascii="Times New Roman" w:eastAsia="Times New Roman" w:hAnsi="Times New Roman" w:cs="Times New Roman"/>
          <w:sz w:val="24"/>
          <w:szCs w:val="24"/>
        </w:rPr>
        <w:t xml:space="preserve">de la p.74 din </w:t>
      </w:r>
      <w:r>
        <w:rPr>
          <w:rFonts w:ascii="Times New Roman" w:eastAsia="Times New Roman" w:hAnsi="Times New Roman" w:cs="Times New Roman"/>
          <w:sz w:val="24"/>
          <w:szCs w:val="24"/>
        </w:rPr>
        <w:t>prezenta Metodologie.</w:t>
      </w:r>
      <w:r w:rsidRPr="00943108">
        <w:rPr>
          <w:rFonts w:ascii="Times New Roman" w:eastAsia="Times New Roman" w:hAnsi="Times New Roman" w:cs="Times New Roman"/>
          <w:sz w:val="24"/>
          <w:szCs w:val="24"/>
        </w:rPr>
        <w:t xml:space="preserve"> </w:t>
      </w:r>
    </w:p>
    <w:p w:rsidR="004A7A5B" w:rsidRPr="00BE3E85" w:rsidRDefault="004A7A5B" w:rsidP="004A7A5B">
      <w:pPr>
        <w:pStyle w:val="a5"/>
        <w:numPr>
          <w:ilvl w:val="0"/>
          <w:numId w:val="23"/>
        </w:numPr>
        <w:spacing w:line="254" w:lineRule="auto"/>
        <w:jc w:val="both"/>
        <w:rPr>
          <w:rFonts w:ascii="Times New Roman" w:eastAsia="Times New Roman" w:hAnsi="Times New Roman" w:cs="Times New Roman"/>
          <w:b/>
          <w:i/>
          <w:sz w:val="24"/>
          <w:szCs w:val="24"/>
        </w:rPr>
      </w:pPr>
      <w:r w:rsidRPr="00943108">
        <w:rPr>
          <w:rFonts w:ascii="Times New Roman" w:eastAsia="Times New Roman" w:hAnsi="Times New Roman" w:cs="Times New Roman"/>
          <w:i/>
          <w:sz w:val="24"/>
          <w:szCs w:val="24"/>
        </w:rPr>
        <w:t>estimarea economiilor:</w:t>
      </w:r>
    </w:p>
    <w:p w:rsidR="004A7A5B" w:rsidRPr="00BE3E85" w:rsidRDefault="004A7A5B" w:rsidP="004A7A5B">
      <w:pPr>
        <w:pStyle w:val="a5"/>
        <w:spacing w:after="0"/>
        <w:ind w:left="0" w:firstLine="540"/>
        <w:jc w:val="both"/>
        <w:rPr>
          <w:rFonts w:ascii="Times New Roman" w:eastAsia="Times New Roman" w:hAnsi="Times New Roman" w:cs="Times New Roman"/>
          <w:sz w:val="24"/>
          <w:szCs w:val="24"/>
        </w:rPr>
      </w:pPr>
      <w:r w:rsidRPr="00BE3E85">
        <w:rPr>
          <w:rFonts w:ascii="Times New Roman" w:eastAsia="Times New Roman" w:hAnsi="Times New Roman" w:cs="Times New Roman"/>
          <w:sz w:val="24"/>
          <w:szCs w:val="24"/>
        </w:rPr>
        <w:t xml:space="preserve">În această secțiune </w:t>
      </w:r>
      <w:r w:rsidR="00BE3E85" w:rsidRPr="00BE3E85">
        <w:rPr>
          <w:rFonts w:ascii="Times New Roman" w:eastAsia="Times New Roman" w:hAnsi="Times New Roman" w:cs="Times New Roman"/>
          <w:sz w:val="24"/>
          <w:szCs w:val="24"/>
        </w:rPr>
        <w:t>este estimată</w:t>
      </w:r>
      <w:r w:rsidR="009A2C2D" w:rsidRPr="00BE3E85">
        <w:rPr>
          <w:rFonts w:ascii="Times New Roman" w:eastAsia="Times New Roman" w:hAnsi="Times New Roman" w:cs="Times New Roman"/>
          <w:sz w:val="24"/>
          <w:szCs w:val="24"/>
          <w:lang w:eastAsia="zh-CN"/>
        </w:rPr>
        <w:t xml:space="preserve"> </w:t>
      </w:r>
      <w:r w:rsidRPr="00BE3E85">
        <w:rPr>
          <w:rFonts w:ascii="Times New Roman" w:eastAsia="Times New Roman" w:hAnsi="Times New Roman" w:cs="Times New Roman"/>
          <w:sz w:val="24"/>
          <w:szCs w:val="24"/>
        </w:rPr>
        <w:t>valoarea potențialelor economii identificate.</w:t>
      </w:r>
    </w:p>
    <w:p w:rsidR="004A7A5B" w:rsidRPr="00943108" w:rsidRDefault="004A7A5B" w:rsidP="004A7A5B">
      <w:pPr>
        <w:widowControl w:val="0"/>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86</w:t>
      </w:r>
      <w:r w:rsidRPr="00943108">
        <w:rPr>
          <w:rFonts w:ascii="Times New Roman" w:eastAsia="Times New Roman" w:hAnsi="Times New Roman" w:cs="Times New Roman"/>
          <w:sz w:val="24"/>
          <w:szCs w:val="24"/>
        </w:rPr>
        <w:t>. Capitolul 4 conține:</w:t>
      </w:r>
    </w:p>
    <w:p w:rsidR="004A7A5B" w:rsidRPr="00943108" w:rsidRDefault="004A7A5B" w:rsidP="004A7A5B">
      <w:pPr>
        <w:widowControl w:val="0"/>
        <w:numPr>
          <w:ilvl w:val="0"/>
          <w:numId w:val="24"/>
        </w:numPr>
        <w:tabs>
          <w:tab w:val="left" w:pos="90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sidRPr="00943108">
        <w:rPr>
          <w:rFonts w:ascii="Times New Roman" w:eastAsia="Times New Roman" w:hAnsi="Times New Roman" w:cs="Times New Roman"/>
          <w:sz w:val="24"/>
          <w:szCs w:val="24"/>
        </w:rPr>
        <w:t xml:space="preserve">sinteza măsurilor de eficientizare a cheltuielilor și </w:t>
      </w:r>
      <w:r>
        <w:rPr>
          <w:rFonts w:ascii="Times New Roman" w:eastAsia="Times New Roman" w:hAnsi="Times New Roman" w:cs="Times New Roman"/>
          <w:sz w:val="24"/>
          <w:szCs w:val="24"/>
        </w:rPr>
        <w:t xml:space="preserve">a </w:t>
      </w:r>
      <w:r w:rsidRPr="00943108">
        <w:rPr>
          <w:rFonts w:ascii="Times New Roman" w:eastAsia="Times New Roman" w:hAnsi="Times New Roman" w:cs="Times New Roman"/>
          <w:sz w:val="24"/>
          <w:szCs w:val="24"/>
        </w:rPr>
        <w:t>potențialelor economii identificate;</w:t>
      </w:r>
    </w:p>
    <w:p w:rsidR="004A7A5B" w:rsidRPr="00943108" w:rsidRDefault="004A7A5B" w:rsidP="004A7A5B">
      <w:pPr>
        <w:widowControl w:val="0"/>
        <w:numPr>
          <w:ilvl w:val="0"/>
          <w:numId w:val="24"/>
        </w:numPr>
        <w:tabs>
          <w:tab w:val="left" w:pos="90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sidRPr="00943108">
        <w:rPr>
          <w:rFonts w:ascii="Times New Roman" w:eastAsia="Times New Roman" w:hAnsi="Times New Roman" w:cs="Times New Roman"/>
          <w:sz w:val="24"/>
          <w:szCs w:val="24"/>
        </w:rPr>
        <w:t>calculul ponderii potențialelor economii în suma totală a cheltuielilor programului și în suma totală a subprogramului din care fac parte cheltuielile revizuite;</w:t>
      </w:r>
    </w:p>
    <w:p w:rsidR="004A7A5B" w:rsidRPr="00943108" w:rsidRDefault="004A7A5B" w:rsidP="004A7A5B">
      <w:pPr>
        <w:widowControl w:val="0"/>
        <w:numPr>
          <w:ilvl w:val="0"/>
          <w:numId w:val="24"/>
        </w:numPr>
        <w:tabs>
          <w:tab w:val="left" w:pos="900"/>
        </w:tabs>
        <w:suppressAutoHyphens/>
        <w:autoSpaceDE w:val="0"/>
        <w:autoSpaceDN w:val="0"/>
        <w:spacing w:after="0" w:line="276" w:lineRule="auto"/>
        <w:ind w:left="0" w:firstLine="540"/>
        <w:contextualSpacing/>
        <w:jc w:val="both"/>
        <w:rPr>
          <w:rFonts w:ascii="Times New Roman" w:eastAsia="Times New Roman" w:hAnsi="Times New Roman" w:cs="Times New Roman"/>
          <w:sz w:val="24"/>
          <w:szCs w:val="24"/>
        </w:rPr>
      </w:pPr>
      <w:r w:rsidRPr="00943108">
        <w:rPr>
          <w:rFonts w:ascii="Times New Roman" w:eastAsia="Times New Roman" w:hAnsi="Times New Roman" w:cs="Times New Roman"/>
          <w:sz w:val="24"/>
          <w:szCs w:val="24"/>
        </w:rPr>
        <w:t>comentariile aferente calculului potențialelor economii</w:t>
      </w:r>
      <w:r w:rsidR="009D43CD">
        <w:rPr>
          <w:rFonts w:ascii="Times New Roman" w:eastAsia="Times New Roman" w:hAnsi="Times New Roman" w:cs="Times New Roman"/>
          <w:sz w:val="24"/>
          <w:szCs w:val="24"/>
        </w:rPr>
        <w:t>.</w:t>
      </w:r>
    </w:p>
    <w:p w:rsidR="004A7A5B" w:rsidRDefault="004A7A5B" w:rsidP="004A7A5B">
      <w:pPr>
        <w:widowControl w:val="0"/>
        <w:tabs>
          <w:tab w:val="left" w:pos="900"/>
        </w:tabs>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87</w:t>
      </w:r>
      <w:r w:rsidRPr="00CC5D5F">
        <w:rPr>
          <w:rFonts w:ascii="Times New Roman" w:eastAsia="Times New Roman" w:hAnsi="Times New Roman" w:cs="Times New Roman"/>
          <w:b/>
          <w:sz w:val="24"/>
          <w:szCs w:val="24"/>
        </w:rPr>
        <w:t>.</w:t>
      </w:r>
      <w:r w:rsidRPr="00943108">
        <w:rPr>
          <w:rFonts w:ascii="Times New Roman" w:eastAsia="Times New Roman" w:hAnsi="Times New Roman" w:cs="Times New Roman"/>
          <w:sz w:val="24"/>
          <w:szCs w:val="24"/>
        </w:rPr>
        <w:t xml:space="preserve"> Structura raportului poate fi ajustată, după caz, </w:t>
      </w:r>
      <w:r w:rsidRPr="00C52663">
        <w:rPr>
          <w:rFonts w:ascii="Times New Roman" w:eastAsia="Times New Roman" w:hAnsi="Times New Roman" w:cs="Times New Roman"/>
          <w:sz w:val="24"/>
          <w:szCs w:val="24"/>
        </w:rPr>
        <w:t>pentru a răspunde cerințelor de detaliere a analize</w:t>
      </w:r>
      <w:r>
        <w:rPr>
          <w:rFonts w:ascii="Times New Roman" w:eastAsia="Times New Roman" w:hAnsi="Times New Roman" w:cs="Times New Roman"/>
          <w:sz w:val="24"/>
          <w:szCs w:val="24"/>
        </w:rPr>
        <w:t>i de revizuire a cheltuielilor.</w:t>
      </w:r>
    </w:p>
    <w:p w:rsidR="004A7A5B" w:rsidRPr="00943108" w:rsidRDefault="004A7A5B" w:rsidP="004A7A5B">
      <w:pPr>
        <w:widowControl w:val="0"/>
        <w:tabs>
          <w:tab w:val="left" w:pos="900"/>
        </w:tabs>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88</w:t>
      </w:r>
      <w:r>
        <w:rPr>
          <w:rFonts w:ascii="Times New Roman" w:eastAsia="Times New Roman" w:hAnsi="Times New Roman" w:cs="Times New Roman"/>
          <w:sz w:val="24"/>
          <w:szCs w:val="24"/>
        </w:rPr>
        <w:t>. Raportul privind</w:t>
      </w:r>
      <w:r w:rsidRPr="00943108">
        <w:rPr>
          <w:rFonts w:ascii="Times New Roman" w:eastAsia="Times New Roman" w:hAnsi="Times New Roman" w:cs="Times New Roman"/>
          <w:sz w:val="24"/>
          <w:szCs w:val="24"/>
        </w:rPr>
        <w:t xml:space="preserve"> revizuirea cheltuielilor se elaborează pentru fiecare tematică aprobată.</w:t>
      </w:r>
    </w:p>
    <w:p w:rsidR="004A7A5B" w:rsidRPr="00943108" w:rsidRDefault="004A7A5B" w:rsidP="004A7A5B">
      <w:pPr>
        <w:widowControl w:val="0"/>
        <w:tabs>
          <w:tab w:val="left" w:pos="900"/>
        </w:tabs>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w:t>
      </w:r>
      <w:r w:rsidRPr="0094310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Raportul privind </w:t>
      </w:r>
      <w:r w:rsidRPr="00943108">
        <w:rPr>
          <w:rFonts w:ascii="Times New Roman" w:eastAsia="Times New Roman" w:hAnsi="Times New Roman" w:cs="Times New Roman"/>
          <w:sz w:val="24"/>
          <w:szCs w:val="24"/>
        </w:rPr>
        <w:t xml:space="preserve">revizuirea cheltuielilor se prezintă Comitetului de supraveghere spre coordonare în termenul stabilit. </w:t>
      </w:r>
    </w:p>
    <w:p w:rsidR="004A7A5B" w:rsidRDefault="004A7A5B" w:rsidP="004A7A5B">
      <w:pPr>
        <w:widowControl w:val="0"/>
        <w:tabs>
          <w:tab w:val="left" w:pos="900"/>
        </w:tabs>
        <w:autoSpaceDE w:val="0"/>
        <w:autoSpaceDN w:val="0"/>
        <w:spacing w:after="0" w:line="276"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90</w:t>
      </w:r>
      <w:r w:rsidRPr="0094310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Raportul privind</w:t>
      </w:r>
      <w:r w:rsidRPr="00943108">
        <w:rPr>
          <w:rFonts w:ascii="Times New Roman" w:eastAsia="Times New Roman" w:hAnsi="Times New Roman" w:cs="Times New Roman"/>
          <w:sz w:val="24"/>
          <w:szCs w:val="24"/>
        </w:rPr>
        <w:t xml:space="preserve"> revizuirea cheltuielilor, coordonat cu Comitetul de supraveghere, se prezintă de către </w:t>
      </w:r>
      <w:r w:rsidR="002353F4">
        <w:rPr>
          <w:rFonts w:ascii="Times New Roman" w:eastAsia="Times New Roman" w:hAnsi="Times New Roman" w:cs="Times New Roman"/>
          <w:sz w:val="24"/>
          <w:szCs w:val="24"/>
        </w:rPr>
        <w:t>acesta</w:t>
      </w:r>
      <w:r w:rsidRPr="00943108">
        <w:rPr>
          <w:rFonts w:ascii="Times New Roman" w:eastAsia="Times New Roman" w:hAnsi="Times New Roman" w:cs="Times New Roman"/>
          <w:sz w:val="24"/>
          <w:szCs w:val="24"/>
        </w:rPr>
        <w:t xml:space="preserve"> autorității administrației publice centrale, care </w:t>
      </w:r>
      <w:r w:rsidR="002353F4">
        <w:rPr>
          <w:rFonts w:ascii="Times New Roman" w:eastAsia="Times New Roman" w:hAnsi="Times New Roman" w:cs="Times New Roman"/>
          <w:sz w:val="24"/>
          <w:szCs w:val="24"/>
        </w:rPr>
        <w:t xml:space="preserve">la rândul său îl prezintă </w:t>
      </w:r>
      <w:r w:rsidRPr="00943108">
        <w:rPr>
          <w:rFonts w:ascii="Times New Roman" w:eastAsia="Times New Roman" w:hAnsi="Times New Roman" w:cs="Times New Roman"/>
          <w:sz w:val="24"/>
          <w:szCs w:val="24"/>
        </w:rPr>
        <w:t>în termenul stabili</w:t>
      </w:r>
      <w:r w:rsidR="003C1AAC">
        <w:rPr>
          <w:rFonts w:ascii="Times New Roman" w:eastAsia="Times New Roman" w:hAnsi="Times New Roman" w:cs="Times New Roman"/>
          <w:sz w:val="24"/>
          <w:szCs w:val="24"/>
        </w:rPr>
        <w:t>t</w:t>
      </w:r>
      <w:r w:rsidRPr="00943108">
        <w:rPr>
          <w:rFonts w:ascii="Times New Roman" w:eastAsia="Times New Roman" w:hAnsi="Times New Roman" w:cs="Times New Roman"/>
          <w:sz w:val="24"/>
          <w:szCs w:val="24"/>
        </w:rPr>
        <w:t xml:space="preserve"> Ministerului Finanțelor. </w:t>
      </w:r>
    </w:p>
    <w:p w:rsidR="004A7A5B" w:rsidRDefault="004A7A5B" w:rsidP="004A7A5B">
      <w:pPr>
        <w:widowControl w:val="0"/>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p>
    <w:p w:rsidR="004A7A5B" w:rsidRDefault="004A7A5B" w:rsidP="004A7A5B">
      <w:pPr>
        <w:widowControl w:val="0"/>
        <w:pBdr>
          <w:top w:val="single" w:sz="4" w:space="1" w:color="auto"/>
          <w:left w:val="single" w:sz="4" w:space="4" w:color="auto"/>
          <w:bottom w:val="single" w:sz="4" w:space="1" w:color="auto"/>
          <w:right w:val="single" w:sz="4" w:space="4" w:color="auto"/>
        </w:pBdr>
        <w:shd w:val="clear" w:color="auto" w:fill="DEEAF6" w:themeFill="accent1" w:themeFillTint="33"/>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r w:rsidRPr="004A7A5B">
        <w:rPr>
          <w:rFonts w:ascii="Times New Roman" w:eastAsia="Times New Roman" w:hAnsi="Times New Roman" w:cs="Times New Roman"/>
          <w:i/>
          <w:sz w:val="24"/>
          <w:szCs w:val="24"/>
        </w:rPr>
        <w:t>Produsele obținute la etapa efectuării activităților aferente revizuirii cheltuielilor bugetare sunt:</w:t>
      </w:r>
    </w:p>
    <w:p w:rsidR="00DF2BAB" w:rsidRDefault="00DF2BAB" w:rsidP="004A7A5B">
      <w:pPr>
        <w:widowControl w:val="0"/>
        <w:pBdr>
          <w:top w:val="single" w:sz="4" w:space="1" w:color="auto"/>
          <w:left w:val="single" w:sz="4" w:space="4" w:color="auto"/>
          <w:bottom w:val="single" w:sz="4" w:space="1" w:color="auto"/>
          <w:right w:val="single" w:sz="4" w:space="4" w:color="auto"/>
        </w:pBdr>
        <w:shd w:val="clear" w:color="auto" w:fill="DEEAF6" w:themeFill="accent1" w:themeFillTint="33"/>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w:t>
      </w:r>
      <w:r w:rsidR="004A7A5B">
        <w:rPr>
          <w:rFonts w:ascii="Times New Roman" w:eastAsia="Times New Roman" w:hAnsi="Times New Roman" w:cs="Times New Roman"/>
          <w:i/>
          <w:sz w:val="24"/>
          <w:szCs w:val="24"/>
        </w:rPr>
        <w:t>)</w:t>
      </w:r>
      <w:r w:rsidR="002204E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Comitet de supraveghere constituit;</w:t>
      </w:r>
      <w:r w:rsidR="004A7A5B">
        <w:rPr>
          <w:rFonts w:ascii="Times New Roman" w:eastAsia="Times New Roman" w:hAnsi="Times New Roman" w:cs="Times New Roman"/>
          <w:i/>
          <w:sz w:val="24"/>
          <w:szCs w:val="24"/>
        </w:rPr>
        <w:tab/>
      </w:r>
    </w:p>
    <w:p w:rsidR="004A7A5B" w:rsidRDefault="00DF2BAB" w:rsidP="004A7A5B">
      <w:pPr>
        <w:widowControl w:val="0"/>
        <w:pBdr>
          <w:top w:val="single" w:sz="4" w:space="1" w:color="auto"/>
          <w:left w:val="single" w:sz="4" w:space="4" w:color="auto"/>
          <w:bottom w:val="single" w:sz="4" w:space="1" w:color="auto"/>
          <w:right w:val="single" w:sz="4" w:space="4" w:color="auto"/>
        </w:pBdr>
        <w:shd w:val="clear" w:color="auto" w:fill="DEEAF6" w:themeFill="accent1" w:themeFillTint="33"/>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w:t>
      </w:r>
      <w:r w:rsidR="004A7A5B">
        <w:rPr>
          <w:rFonts w:ascii="Times New Roman" w:eastAsia="Times New Roman" w:hAnsi="Times New Roman" w:cs="Times New Roman"/>
          <w:i/>
          <w:sz w:val="24"/>
          <w:szCs w:val="24"/>
        </w:rPr>
        <w:t>grupuri de lucru responsabile de revizuirea cheltuielilor constituite;</w:t>
      </w:r>
    </w:p>
    <w:p w:rsidR="004A7A5B" w:rsidRDefault="004A7A5B" w:rsidP="004A7A5B">
      <w:pPr>
        <w:widowControl w:val="0"/>
        <w:pBdr>
          <w:top w:val="single" w:sz="4" w:space="1" w:color="auto"/>
          <w:left w:val="single" w:sz="4" w:space="4" w:color="auto"/>
          <w:bottom w:val="single" w:sz="4" w:space="1" w:color="auto"/>
          <w:right w:val="single" w:sz="4" w:space="4" w:color="auto"/>
        </w:pBdr>
        <w:shd w:val="clear" w:color="auto" w:fill="DEEAF6" w:themeFill="accent1" w:themeFillTint="33"/>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w:t>
      </w:r>
      <w:r>
        <w:rPr>
          <w:rFonts w:ascii="Times New Roman" w:eastAsia="Times New Roman" w:hAnsi="Times New Roman" w:cs="Times New Roman"/>
          <w:i/>
          <w:sz w:val="24"/>
          <w:szCs w:val="24"/>
        </w:rPr>
        <w:tab/>
        <w:t>foi de parcurs aprobate pentru grupurile de lucru;</w:t>
      </w:r>
    </w:p>
    <w:p w:rsidR="004A7A5B" w:rsidRDefault="004A7A5B" w:rsidP="004A7A5B">
      <w:pPr>
        <w:widowControl w:val="0"/>
        <w:pBdr>
          <w:top w:val="single" w:sz="4" w:space="1" w:color="auto"/>
          <w:left w:val="single" w:sz="4" w:space="4" w:color="auto"/>
          <w:bottom w:val="single" w:sz="4" w:space="1" w:color="auto"/>
          <w:right w:val="single" w:sz="4" w:space="4" w:color="auto"/>
        </w:pBdr>
        <w:shd w:val="clear" w:color="auto" w:fill="DEEAF6" w:themeFill="accent1" w:themeFillTint="33"/>
        <w:tabs>
          <w:tab w:val="left" w:pos="900"/>
        </w:tabs>
        <w:autoSpaceDE w:val="0"/>
        <w:autoSpaceDN w:val="0"/>
        <w:spacing w:after="0" w:line="276" w:lineRule="auto"/>
        <w:ind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ab/>
        <w:t>raport privind revizuirea cheltuielilor</w:t>
      </w:r>
      <w:r w:rsidR="00DF2BAB">
        <w:rPr>
          <w:rFonts w:ascii="Times New Roman" w:eastAsia="Times New Roman" w:hAnsi="Times New Roman" w:cs="Times New Roman"/>
          <w:i/>
          <w:sz w:val="24"/>
          <w:szCs w:val="24"/>
        </w:rPr>
        <w:t xml:space="preserve">, inclusiv </w:t>
      </w:r>
      <w:r>
        <w:rPr>
          <w:rFonts w:ascii="Times New Roman" w:eastAsia="Times New Roman" w:hAnsi="Times New Roman" w:cs="Times New Roman"/>
          <w:i/>
          <w:sz w:val="24"/>
          <w:szCs w:val="24"/>
        </w:rPr>
        <w:t>propuneri de măsuri de eficientizare a cheltuielilor.</w:t>
      </w:r>
    </w:p>
    <w:p w:rsidR="004A7A5B" w:rsidRDefault="004A7A5B" w:rsidP="004A7A5B">
      <w:pPr>
        <w:suppressAutoHyphens/>
        <w:spacing w:after="0" w:line="280" w:lineRule="atLeast"/>
        <w:ind w:firstLine="540"/>
        <w:contextualSpacing/>
        <w:jc w:val="center"/>
        <w:rPr>
          <w:rFonts w:ascii="Times New Roman" w:eastAsia="Times New Roman" w:hAnsi="Times New Roman" w:cs="Times New Roman"/>
          <w:b/>
          <w:spacing w:val="3"/>
          <w:sz w:val="24"/>
          <w:szCs w:val="24"/>
          <w:lang w:eastAsia="zh-CN"/>
        </w:rPr>
      </w:pPr>
    </w:p>
    <w:p w:rsidR="004A7A5B" w:rsidRDefault="004A7A5B" w:rsidP="004A7A5B">
      <w:pPr>
        <w:suppressAutoHyphens/>
        <w:spacing w:after="0" w:line="280" w:lineRule="atLeast"/>
        <w:ind w:firstLine="540"/>
        <w:contextualSpacing/>
        <w:jc w:val="center"/>
        <w:rPr>
          <w:rFonts w:ascii="Times New Roman" w:eastAsia="Times New Roman" w:hAnsi="Times New Roman" w:cs="Times New Roman"/>
          <w:b/>
          <w:spacing w:val="3"/>
          <w:sz w:val="24"/>
          <w:szCs w:val="24"/>
          <w:lang w:eastAsia="zh-CN"/>
        </w:rPr>
      </w:pPr>
      <w:r>
        <w:rPr>
          <w:rFonts w:ascii="Times New Roman" w:eastAsia="Times New Roman" w:hAnsi="Times New Roman" w:cs="Times New Roman"/>
          <w:b/>
          <w:spacing w:val="3"/>
          <w:sz w:val="24"/>
          <w:szCs w:val="24"/>
          <w:lang w:eastAsia="zh-CN"/>
        </w:rPr>
        <w:t xml:space="preserve">Aprobarea </w:t>
      </w:r>
      <w:r w:rsidR="00267A68">
        <w:rPr>
          <w:rFonts w:ascii="Times New Roman" w:eastAsia="Times New Roman" w:hAnsi="Times New Roman" w:cs="Times New Roman"/>
          <w:b/>
          <w:spacing w:val="3"/>
          <w:sz w:val="24"/>
          <w:szCs w:val="24"/>
          <w:lang w:eastAsia="zh-CN"/>
        </w:rPr>
        <w:t xml:space="preserve">și publicarea </w:t>
      </w:r>
      <w:r>
        <w:rPr>
          <w:rFonts w:ascii="Times New Roman" w:eastAsia="Times New Roman" w:hAnsi="Times New Roman" w:cs="Times New Roman"/>
          <w:b/>
          <w:spacing w:val="3"/>
          <w:sz w:val="24"/>
          <w:szCs w:val="24"/>
          <w:lang w:eastAsia="zh-CN"/>
        </w:rPr>
        <w:t>rezultatelor revizuirii cheltuielilor</w:t>
      </w:r>
      <w:r w:rsidR="00267A68">
        <w:rPr>
          <w:rFonts w:ascii="Times New Roman" w:eastAsia="Times New Roman" w:hAnsi="Times New Roman" w:cs="Times New Roman"/>
          <w:b/>
          <w:spacing w:val="3"/>
          <w:sz w:val="24"/>
          <w:szCs w:val="24"/>
          <w:lang w:eastAsia="zh-CN"/>
        </w:rPr>
        <w:t>, inclusiv</w:t>
      </w:r>
      <w:r>
        <w:rPr>
          <w:rFonts w:ascii="Times New Roman" w:eastAsia="Times New Roman" w:hAnsi="Times New Roman" w:cs="Times New Roman"/>
          <w:b/>
          <w:spacing w:val="3"/>
          <w:sz w:val="24"/>
          <w:szCs w:val="24"/>
          <w:lang w:eastAsia="zh-CN"/>
        </w:rPr>
        <w:t xml:space="preserve"> a măsurilor de eficientizare a cheltuielilor (Etapa 3)</w:t>
      </w:r>
    </w:p>
    <w:p w:rsidR="004A7A5B" w:rsidRDefault="004A7A5B" w:rsidP="004A7A5B">
      <w:pPr>
        <w:suppressAutoHyphens/>
        <w:spacing w:after="0" w:line="280" w:lineRule="atLeast"/>
        <w:ind w:firstLine="540"/>
        <w:contextualSpacing/>
        <w:jc w:val="both"/>
        <w:rPr>
          <w:rFonts w:ascii="Times New Roman" w:eastAsia="Times New Roman" w:hAnsi="Times New Roman" w:cs="Times New Roman"/>
          <w:b/>
          <w:bCs/>
          <w:sz w:val="24"/>
          <w:szCs w:val="24"/>
          <w:lang w:eastAsia="zh-CN"/>
        </w:rPr>
      </w:pPr>
    </w:p>
    <w:p w:rsidR="004A7A5B" w:rsidRDefault="004A7A5B" w:rsidP="004A7A5B">
      <w:pPr>
        <w:suppressAutoHyphens/>
        <w:spacing w:after="0" w:line="276" w:lineRule="auto"/>
        <w:ind w:firstLine="540"/>
        <w:contextualSpacing/>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 xml:space="preserve">91. </w:t>
      </w:r>
      <w:r w:rsidRPr="00C164DE">
        <w:rPr>
          <w:rFonts w:ascii="Times New Roman" w:eastAsia="Times New Roman" w:hAnsi="Times New Roman" w:cs="Times New Roman"/>
          <w:bCs/>
          <w:sz w:val="24"/>
          <w:szCs w:val="24"/>
          <w:lang w:eastAsia="zh-CN"/>
        </w:rPr>
        <w:t xml:space="preserve">Etapa aprobării rezultatelor revizuirii cheltuielilor, inclusiv a propunerilor de măsuri de eficientizare a cheltuielilor </w:t>
      </w:r>
      <w:r>
        <w:rPr>
          <w:rFonts w:ascii="Times New Roman" w:eastAsia="Times New Roman" w:hAnsi="Times New Roman" w:cs="Times New Roman"/>
          <w:bCs/>
          <w:sz w:val="24"/>
          <w:szCs w:val="24"/>
          <w:lang w:eastAsia="zh-CN"/>
        </w:rPr>
        <w:t>are un rol esențial în proces</w:t>
      </w:r>
      <w:r w:rsidR="00DF2BAB">
        <w:rPr>
          <w:rFonts w:ascii="Times New Roman" w:eastAsia="Times New Roman" w:hAnsi="Times New Roman" w:cs="Times New Roman"/>
          <w:bCs/>
          <w:sz w:val="24"/>
          <w:szCs w:val="24"/>
          <w:lang w:eastAsia="zh-CN"/>
        </w:rPr>
        <w:t>ul de revizuire a cheltuielilor, întrucât la această etapă</w:t>
      </w:r>
      <w:r>
        <w:rPr>
          <w:rFonts w:ascii="Times New Roman" w:eastAsia="Times New Roman" w:hAnsi="Times New Roman" w:cs="Times New Roman"/>
          <w:bCs/>
          <w:sz w:val="24"/>
          <w:szCs w:val="24"/>
          <w:lang w:eastAsia="zh-CN"/>
        </w:rPr>
        <w:t xml:space="preserve"> propunerile de măsuri de eficientizare a cheltuielilor se transformă în decizii asumate ale Guvernului și urmează a fi implementare de către autoritățile administrației publice centrale.</w:t>
      </w:r>
    </w:p>
    <w:p w:rsidR="004A7A5B" w:rsidRDefault="004A7A5B" w:rsidP="004A7A5B">
      <w:pPr>
        <w:widowControl w:val="0"/>
        <w:shd w:val="clear" w:color="auto" w:fill="FFFFFF" w:themeFill="background1"/>
        <w:tabs>
          <w:tab w:val="left" w:pos="900"/>
        </w:tabs>
        <w:autoSpaceDE w:val="0"/>
        <w:autoSpaceDN w:val="0"/>
        <w:spacing w:after="0" w:line="276" w:lineRule="auto"/>
        <w:ind w:firstLine="540"/>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92</w:t>
      </w:r>
      <w:r w:rsidRPr="00C6608A">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La această etapă, anual Ministerul Finanțelor prezintă Guvernului spre examinare și aprobare </w:t>
      </w:r>
      <w:r w:rsidR="00DF2BAB">
        <w:rPr>
          <w:rFonts w:ascii="Times New Roman" w:eastAsia="Times New Roman" w:hAnsi="Times New Roman" w:cs="Times New Roman"/>
          <w:bCs/>
          <w:sz w:val="24"/>
          <w:szCs w:val="24"/>
          <w:lang w:eastAsia="zh-CN"/>
        </w:rPr>
        <w:t>raportul privind</w:t>
      </w:r>
      <w:r>
        <w:rPr>
          <w:rFonts w:ascii="Times New Roman" w:eastAsia="Times New Roman" w:hAnsi="Times New Roman" w:cs="Times New Roman"/>
          <w:bCs/>
          <w:sz w:val="24"/>
          <w:szCs w:val="24"/>
          <w:lang w:eastAsia="zh-CN"/>
        </w:rPr>
        <w:t xml:space="preserve"> revizuir</w:t>
      </w:r>
      <w:r w:rsidR="00DF2BAB">
        <w:rPr>
          <w:rFonts w:ascii="Times New Roman" w:eastAsia="Times New Roman" w:hAnsi="Times New Roman" w:cs="Times New Roman"/>
          <w:bCs/>
          <w:sz w:val="24"/>
          <w:szCs w:val="24"/>
          <w:lang w:eastAsia="zh-CN"/>
        </w:rPr>
        <w:t>ea</w:t>
      </w:r>
      <w:r>
        <w:rPr>
          <w:rFonts w:ascii="Times New Roman" w:eastAsia="Times New Roman" w:hAnsi="Times New Roman" w:cs="Times New Roman"/>
          <w:bCs/>
          <w:sz w:val="24"/>
          <w:szCs w:val="24"/>
          <w:lang w:eastAsia="zh-CN"/>
        </w:rPr>
        <w:t xml:space="preserve"> cheltuielilor, inclusiv propunerile de măsuri de eficientizare a cheltuielilor rezultate din aceste revizuiri</w:t>
      </w:r>
      <w:r w:rsidR="00C455FF">
        <w:rPr>
          <w:rFonts w:ascii="Times New Roman" w:eastAsia="Times New Roman" w:hAnsi="Times New Roman" w:cs="Times New Roman"/>
          <w:bCs/>
          <w:sz w:val="24"/>
          <w:szCs w:val="24"/>
          <w:lang w:eastAsia="zh-CN"/>
        </w:rPr>
        <w:t>, precum și propunerile privind</w:t>
      </w:r>
      <w:r w:rsidR="00C455FF" w:rsidRPr="00C455FF">
        <w:rPr>
          <w:rFonts w:ascii="Times New Roman" w:eastAsia="Times New Roman" w:hAnsi="Times New Roman" w:cs="Times New Roman"/>
          <w:bCs/>
          <w:sz w:val="24"/>
          <w:szCs w:val="24"/>
          <w:lang w:eastAsia="zh-CN"/>
        </w:rPr>
        <w:t xml:space="preserve"> </w:t>
      </w:r>
      <w:r w:rsidR="00C455FF">
        <w:rPr>
          <w:rFonts w:ascii="Times New Roman" w:eastAsia="Times New Roman" w:hAnsi="Times New Roman" w:cs="Times New Roman"/>
          <w:bCs/>
          <w:sz w:val="24"/>
          <w:szCs w:val="24"/>
          <w:lang w:eastAsia="zh-CN"/>
        </w:rPr>
        <w:t>autoritățile responsabile și termenele de implementare a măsurilor de eficientizare a cheltuielilor</w:t>
      </w:r>
      <w:r>
        <w:rPr>
          <w:rFonts w:ascii="Times New Roman" w:eastAsia="Times New Roman" w:hAnsi="Times New Roman" w:cs="Times New Roman"/>
          <w:bCs/>
          <w:sz w:val="24"/>
          <w:szCs w:val="24"/>
          <w:lang w:eastAsia="zh-CN"/>
        </w:rPr>
        <w:t>.</w:t>
      </w:r>
    </w:p>
    <w:p w:rsidR="004A7A5B" w:rsidRPr="00634EE0" w:rsidRDefault="004A7A5B" w:rsidP="004A7A5B">
      <w:pPr>
        <w:suppressAutoHyphens/>
        <w:spacing w:after="0" w:line="276" w:lineRule="auto"/>
        <w:ind w:firstLine="540"/>
        <w:contextualSpacing/>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93</w:t>
      </w:r>
      <w:r w:rsidRPr="00C6608A">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w:t>
      </w:r>
      <w:r w:rsidRPr="00634EE0">
        <w:rPr>
          <w:rFonts w:ascii="Times New Roman" w:eastAsia="Times New Roman" w:hAnsi="Times New Roman" w:cs="Times New Roman"/>
          <w:bCs/>
          <w:sz w:val="24"/>
          <w:szCs w:val="24"/>
          <w:lang w:eastAsia="zh-CN"/>
        </w:rPr>
        <w:t xml:space="preserve">Rezultatele revizuirii cheltuielilor, inclusiv propunerile de măsuri de eficientizare a cheltuielilor, se publică </w:t>
      </w:r>
      <w:r w:rsidR="00C93532" w:rsidRPr="00634EE0">
        <w:rPr>
          <w:rFonts w:ascii="Times New Roman" w:eastAsia="Times New Roman" w:hAnsi="Times New Roman" w:cs="Times New Roman"/>
          <w:bCs/>
          <w:sz w:val="24"/>
          <w:szCs w:val="24"/>
          <w:lang w:eastAsia="zh-CN"/>
        </w:rPr>
        <w:t>de către</w:t>
      </w:r>
      <w:r w:rsidR="00C455FF" w:rsidRPr="00634EE0">
        <w:rPr>
          <w:rFonts w:ascii="Times New Roman" w:eastAsia="Times New Roman" w:hAnsi="Times New Roman" w:cs="Times New Roman"/>
          <w:bCs/>
          <w:sz w:val="24"/>
          <w:szCs w:val="24"/>
          <w:lang w:eastAsia="zh-CN"/>
        </w:rPr>
        <w:t xml:space="preserve"> Guvern</w:t>
      </w:r>
      <w:r w:rsidRPr="00634EE0">
        <w:rPr>
          <w:rFonts w:ascii="Times New Roman" w:eastAsia="Times New Roman" w:hAnsi="Times New Roman" w:cs="Times New Roman"/>
          <w:bCs/>
          <w:sz w:val="24"/>
          <w:szCs w:val="24"/>
          <w:lang w:eastAsia="zh-CN"/>
        </w:rPr>
        <w:t xml:space="preserve">. </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bCs/>
          <w:color w:val="000000" w:themeColor="text1"/>
          <w:sz w:val="24"/>
          <w:szCs w:val="24"/>
          <w:lang w:eastAsia="zh-CN"/>
        </w:rPr>
      </w:pPr>
    </w:p>
    <w:p w:rsidR="004A7A5B" w:rsidRDefault="004A7A5B" w:rsidP="004A7A5B">
      <w:pPr>
        <w:pBdr>
          <w:top w:val="single" w:sz="4" w:space="0" w:color="auto"/>
          <w:left w:val="single" w:sz="4" w:space="4" w:color="auto"/>
          <w:bottom w:val="single" w:sz="4" w:space="1" w:color="auto"/>
          <w:right w:val="single" w:sz="4" w:space="4" w:color="auto"/>
        </w:pBdr>
        <w:shd w:val="clear" w:color="auto" w:fill="DEEAF6" w:themeFill="accent1" w:themeFillTint="33"/>
        <w:suppressAutoHyphens/>
        <w:spacing w:after="0" w:line="280" w:lineRule="atLeast"/>
        <w:ind w:firstLine="540"/>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Produsele obținute la etapa aprobării documentelor rezultate din analiza cheltuielilor bugetare:</w:t>
      </w:r>
    </w:p>
    <w:p w:rsidR="004A7A5B" w:rsidRDefault="004A7A5B" w:rsidP="004A7A5B">
      <w:pPr>
        <w:pBdr>
          <w:top w:val="single" w:sz="4" w:space="0" w:color="auto"/>
          <w:left w:val="single" w:sz="4" w:space="4" w:color="auto"/>
          <w:bottom w:val="single" w:sz="4" w:space="1" w:color="auto"/>
          <w:right w:val="single" w:sz="4" w:space="4" w:color="auto"/>
        </w:pBdr>
        <w:shd w:val="clear" w:color="auto" w:fill="DEEAF6" w:themeFill="accent1" w:themeFillTint="33"/>
        <w:tabs>
          <w:tab w:val="left" w:pos="270"/>
          <w:tab w:val="left" w:pos="810"/>
          <w:tab w:val="left" w:pos="990"/>
        </w:tabs>
        <w:suppressAutoHyphens/>
        <w:spacing w:after="0" w:line="280" w:lineRule="atLeast"/>
        <w:ind w:firstLine="540"/>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Cs w:val="24"/>
          <w:lang w:eastAsia="zh-CN"/>
        </w:rPr>
        <w:t>a)</w:t>
      </w:r>
      <w:r>
        <w:rPr>
          <w:rFonts w:ascii="Times New Roman" w:eastAsia="Times New Roman" w:hAnsi="Times New Roman" w:cs="Times New Roman"/>
          <w:i/>
          <w:szCs w:val="24"/>
          <w:lang w:eastAsia="zh-CN"/>
        </w:rPr>
        <w:tab/>
      </w:r>
      <w:r>
        <w:rPr>
          <w:rFonts w:ascii="Times New Roman" w:eastAsia="Times New Roman" w:hAnsi="Times New Roman" w:cs="Times New Roman"/>
          <w:i/>
          <w:sz w:val="24"/>
          <w:szCs w:val="24"/>
          <w:lang w:eastAsia="zh-CN"/>
        </w:rPr>
        <w:t>raportul privind revizuirea cheltuielilor aprobat;</w:t>
      </w:r>
    </w:p>
    <w:p w:rsidR="00C455FF" w:rsidRDefault="004A7A5B" w:rsidP="004A7A5B">
      <w:pPr>
        <w:pBdr>
          <w:top w:val="single" w:sz="4" w:space="0" w:color="auto"/>
          <w:left w:val="single" w:sz="4" w:space="4" w:color="auto"/>
          <w:bottom w:val="single" w:sz="4" w:space="1" w:color="auto"/>
          <w:right w:val="single" w:sz="4" w:space="4" w:color="auto"/>
        </w:pBdr>
        <w:shd w:val="clear" w:color="auto" w:fill="DEEAF6" w:themeFill="accent1" w:themeFillTint="33"/>
        <w:tabs>
          <w:tab w:val="left" w:pos="270"/>
          <w:tab w:val="left" w:pos="720"/>
          <w:tab w:val="left" w:pos="810"/>
          <w:tab w:val="left" w:pos="990"/>
        </w:tabs>
        <w:suppressAutoHyphens/>
        <w:spacing w:after="0" w:line="280" w:lineRule="atLeast"/>
        <w:ind w:firstLine="540"/>
        <w:contextualSpacing/>
        <w:jc w:val="both"/>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b)</w:t>
      </w:r>
      <w:r>
        <w:rPr>
          <w:rFonts w:ascii="Times New Roman" w:eastAsia="Times New Roman" w:hAnsi="Times New Roman" w:cs="Times New Roman"/>
          <w:i/>
          <w:sz w:val="24"/>
          <w:szCs w:val="24"/>
          <w:lang w:eastAsia="zh-CN"/>
        </w:rPr>
        <w:tab/>
        <w:t>măsuri de eficientizare a cheltuielilor aprobate</w:t>
      </w:r>
      <w:r w:rsidR="00C455FF">
        <w:rPr>
          <w:rFonts w:ascii="Times New Roman" w:eastAsia="Times New Roman" w:hAnsi="Times New Roman" w:cs="Times New Roman"/>
          <w:i/>
          <w:sz w:val="24"/>
          <w:szCs w:val="24"/>
          <w:lang w:eastAsia="zh-CN"/>
        </w:rPr>
        <w:t>;</w:t>
      </w:r>
    </w:p>
    <w:p w:rsidR="004A7A5B" w:rsidRDefault="00C455FF" w:rsidP="004A7A5B">
      <w:pPr>
        <w:pBdr>
          <w:top w:val="single" w:sz="4" w:space="0" w:color="auto"/>
          <w:left w:val="single" w:sz="4" w:space="4" w:color="auto"/>
          <w:bottom w:val="single" w:sz="4" w:space="1" w:color="auto"/>
          <w:right w:val="single" w:sz="4" w:space="4" w:color="auto"/>
        </w:pBdr>
        <w:shd w:val="clear" w:color="auto" w:fill="DEEAF6" w:themeFill="accent1" w:themeFillTint="33"/>
        <w:tabs>
          <w:tab w:val="left" w:pos="270"/>
          <w:tab w:val="left" w:pos="720"/>
          <w:tab w:val="left" w:pos="810"/>
          <w:tab w:val="left" w:pos="990"/>
        </w:tabs>
        <w:suppressAutoHyphens/>
        <w:spacing w:after="0" w:line="280" w:lineRule="atLeast"/>
        <w:ind w:firstLine="540"/>
        <w:contextualSpacing/>
        <w:jc w:val="both"/>
        <w:rPr>
          <w:rFonts w:ascii="Times New Roman" w:eastAsia="Times New Roman" w:hAnsi="Times New Roman" w:cs="Times New Roman"/>
          <w:i/>
          <w:strike/>
          <w:sz w:val="24"/>
          <w:szCs w:val="24"/>
          <w:lang w:eastAsia="zh-CN"/>
        </w:rPr>
      </w:pPr>
      <w:r>
        <w:rPr>
          <w:rFonts w:ascii="Times New Roman" w:eastAsia="Times New Roman" w:hAnsi="Times New Roman" w:cs="Times New Roman"/>
          <w:i/>
          <w:sz w:val="24"/>
          <w:szCs w:val="24"/>
          <w:lang w:eastAsia="zh-CN"/>
        </w:rPr>
        <w:t>c)</w:t>
      </w:r>
      <w:r w:rsidRPr="00C455FF">
        <w:rPr>
          <w:rFonts w:ascii="Times New Roman" w:eastAsia="Times New Roman" w:hAnsi="Times New Roman" w:cs="Times New Roman"/>
          <w:bCs/>
          <w:sz w:val="24"/>
          <w:szCs w:val="24"/>
          <w:lang w:eastAsia="zh-CN"/>
        </w:rPr>
        <w:t xml:space="preserve"> </w:t>
      </w:r>
      <w:r w:rsidRPr="00C455FF">
        <w:rPr>
          <w:rFonts w:ascii="Times New Roman" w:eastAsia="Times New Roman" w:hAnsi="Times New Roman" w:cs="Times New Roman"/>
          <w:bCs/>
          <w:i/>
          <w:sz w:val="24"/>
          <w:szCs w:val="24"/>
          <w:lang w:eastAsia="zh-CN"/>
        </w:rPr>
        <w:t>autorități responsabile și termene de implementare a măsurilor de eficientizare a cheltuielilor</w:t>
      </w:r>
      <w:r>
        <w:rPr>
          <w:rFonts w:ascii="Times New Roman" w:eastAsia="Times New Roman" w:hAnsi="Times New Roman" w:cs="Times New Roman"/>
          <w:bCs/>
          <w:i/>
          <w:sz w:val="24"/>
          <w:szCs w:val="24"/>
          <w:lang w:eastAsia="zh-CN"/>
        </w:rPr>
        <w:t xml:space="preserve"> stabilite.</w:t>
      </w:r>
      <w:r w:rsidR="004A7A5B">
        <w:rPr>
          <w:rFonts w:ascii="Times New Roman" w:eastAsia="Times New Roman" w:hAnsi="Times New Roman" w:cs="Times New Roman"/>
          <w:i/>
          <w:strike/>
          <w:sz w:val="24"/>
          <w:szCs w:val="24"/>
          <w:lang w:eastAsia="zh-CN"/>
        </w:rPr>
        <w:t xml:space="preserve">  </w:t>
      </w:r>
    </w:p>
    <w:p w:rsidR="004A7A5B" w:rsidRDefault="004A7A5B" w:rsidP="004A7A5B">
      <w:pPr>
        <w:tabs>
          <w:tab w:val="left" w:pos="900"/>
          <w:tab w:val="left" w:pos="1710"/>
          <w:tab w:val="left" w:pos="1890"/>
        </w:tabs>
        <w:suppressAutoHyphens/>
        <w:spacing w:after="0" w:line="280" w:lineRule="atLeast"/>
        <w:ind w:left="1440"/>
        <w:contextualSpacing/>
        <w:jc w:val="both"/>
      </w:pPr>
    </w:p>
    <w:p w:rsidR="004A7A5B" w:rsidRDefault="004A7A5B" w:rsidP="004A7A5B">
      <w:pPr>
        <w:widowControl w:val="0"/>
        <w:tabs>
          <w:tab w:val="left" w:pos="540"/>
        </w:tabs>
        <w:suppressAutoHyphens/>
        <w:autoSpaceDE w:val="0"/>
        <w:autoSpaceDN w:val="0"/>
        <w:spacing w:after="0" w:line="276" w:lineRule="auto"/>
        <w:ind w:firstLine="540"/>
        <w:jc w:val="center"/>
        <w:rPr>
          <w:rFonts w:ascii="Times New Roman" w:eastAsia="Times New Roman" w:hAnsi="Times New Roman" w:cs="Times New Roman"/>
          <w:b/>
          <w:spacing w:val="3"/>
          <w:sz w:val="24"/>
          <w:szCs w:val="24"/>
          <w:lang w:eastAsia="zh-CN"/>
        </w:rPr>
      </w:pPr>
      <w:r>
        <w:rPr>
          <w:rFonts w:ascii="Times New Roman" w:eastAsia="Times New Roman" w:hAnsi="Times New Roman" w:cs="Times New Roman"/>
          <w:b/>
          <w:bCs/>
          <w:sz w:val="24"/>
          <w:szCs w:val="24"/>
          <w:lang w:eastAsia="zh-CN"/>
        </w:rPr>
        <w:t>Implementarea măsurilor de eficientizare a cheltuielilor</w:t>
      </w:r>
      <w:r w:rsidRPr="00915807">
        <w:rPr>
          <w:rFonts w:ascii="Times New Roman" w:eastAsia="Times New Roman" w:hAnsi="Times New Roman" w:cs="Times New Roman"/>
          <w:b/>
          <w:spacing w:val="3"/>
          <w:sz w:val="24"/>
          <w:szCs w:val="24"/>
          <w:lang w:eastAsia="zh-CN"/>
        </w:rPr>
        <w:t xml:space="preserve"> </w:t>
      </w:r>
      <w:r>
        <w:rPr>
          <w:rFonts w:ascii="Times New Roman" w:eastAsia="Times New Roman" w:hAnsi="Times New Roman" w:cs="Times New Roman"/>
          <w:b/>
          <w:spacing w:val="3"/>
          <w:sz w:val="24"/>
          <w:szCs w:val="24"/>
          <w:lang w:eastAsia="zh-CN"/>
        </w:rPr>
        <w:t>(Etapa 4)</w:t>
      </w:r>
    </w:p>
    <w:p w:rsidR="00AC387E" w:rsidRDefault="00AC387E" w:rsidP="004A7A5B">
      <w:pPr>
        <w:widowControl w:val="0"/>
        <w:tabs>
          <w:tab w:val="left" w:pos="540"/>
        </w:tabs>
        <w:suppressAutoHyphens/>
        <w:autoSpaceDE w:val="0"/>
        <w:autoSpaceDN w:val="0"/>
        <w:spacing w:after="0" w:line="276" w:lineRule="auto"/>
        <w:ind w:firstLine="540"/>
        <w:jc w:val="center"/>
        <w:rPr>
          <w:rFonts w:ascii="Times New Roman" w:eastAsia="Times New Roman" w:hAnsi="Times New Roman" w:cs="Times New Roman"/>
          <w:b/>
          <w:bCs/>
          <w:sz w:val="24"/>
          <w:szCs w:val="24"/>
          <w:lang w:eastAsia="zh-CN"/>
        </w:rPr>
      </w:pPr>
    </w:p>
    <w:p w:rsidR="004A7A5B" w:rsidRDefault="004A7A5B" w:rsidP="004A7A5B">
      <w:pPr>
        <w:tabs>
          <w:tab w:val="left" w:pos="1080"/>
        </w:tabs>
        <w:suppressAutoHyphens/>
        <w:spacing w:after="0" w:line="276"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94</w:t>
      </w:r>
      <w:r w:rsidRPr="00C6608A">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Ministerul Finanțelor, în baza deciziei Guvernului de stabilire a autorităților responsabile și a termenilor de implementare a măsurilor de eficientizare a cheltuielilor elaborează, pentru fiecare tematică de revizuire a cheltuielilor, planul de  implementare a măsurilor de eficientizare a cheltuielilor. </w:t>
      </w:r>
    </w:p>
    <w:p w:rsidR="004A7A5B" w:rsidRPr="00943108" w:rsidRDefault="004A7A5B" w:rsidP="004A7A5B">
      <w:pPr>
        <w:widowControl w:val="0"/>
        <w:tabs>
          <w:tab w:val="left" w:pos="810"/>
          <w:tab w:val="left" w:pos="900"/>
        </w:tabs>
        <w:autoSpaceDE w:val="0"/>
        <w:autoSpaceDN w:val="0"/>
        <w:spacing w:after="0" w:line="276" w:lineRule="auto"/>
        <w:ind w:firstLine="540"/>
        <w:contextualSpacing/>
        <w:jc w:val="both"/>
        <w:rPr>
          <w:rFonts w:ascii="Times New Roman" w:eastAsia="Times New Roman" w:hAnsi="Times New Roman" w:cs="Times New Roman"/>
          <w:bCs/>
          <w:sz w:val="20"/>
          <w:szCs w:val="20"/>
          <w:lang w:eastAsia="zh-CN"/>
        </w:rPr>
      </w:pPr>
      <w:r w:rsidRPr="00C6608A">
        <w:rPr>
          <w:rFonts w:ascii="Times New Roman" w:eastAsia="Times New Roman" w:hAnsi="Times New Roman" w:cs="Times New Roman"/>
          <w:b/>
          <w:bCs/>
          <w:sz w:val="24"/>
          <w:szCs w:val="24"/>
          <w:lang w:eastAsia="zh-CN"/>
        </w:rPr>
        <w:t>9</w:t>
      </w:r>
      <w:r>
        <w:rPr>
          <w:rFonts w:ascii="Times New Roman" w:eastAsia="Times New Roman" w:hAnsi="Times New Roman" w:cs="Times New Roman"/>
          <w:b/>
          <w:bCs/>
          <w:sz w:val="24"/>
          <w:szCs w:val="24"/>
          <w:lang w:eastAsia="zh-CN"/>
        </w:rPr>
        <w:t>5</w:t>
      </w:r>
      <w:r w:rsidRPr="00C6608A">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Formatul planului de implementare a măsurilor de eficientizare a cheltuielilor este relatat în Tabelul 4.  </w:t>
      </w:r>
    </w:p>
    <w:p w:rsidR="004A7A5B" w:rsidRPr="00943108" w:rsidRDefault="004A7A5B" w:rsidP="004A7A5B">
      <w:pPr>
        <w:suppressAutoHyphens/>
        <w:spacing w:after="0" w:line="280" w:lineRule="atLeast"/>
        <w:ind w:left="-270" w:firstLine="180"/>
        <w:contextualSpacing/>
        <w:rPr>
          <w:rFonts w:ascii="Times New Roman" w:eastAsia="Times New Roman" w:hAnsi="Times New Roman" w:cs="Times New Roman"/>
          <w:b/>
          <w:bCs/>
          <w:color w:val="0070C0"/>
          <w:sz w:val="20"/>
          <w:szCs w:val="20"/>
          <w:lang w:eastAsia="zh-CN"/>
        </w:rPr>
      </w:pPr>
      <w:r w:rsidRPr="00943108">
        <w:rPr>
          <w:rFonts w:ascii="Times New Roman" w:eastAsia="Times New Roman" w:hAnsi="Times New Roman" w:cs="Times New Roman"/>
          <w:b/>
          <w:bCs/>
          <w:color w:val="0070C0"/>
          <w:sz w:val="20"/>
          <w:szCs w:val="20"/>
          <w:lang w:eastAsia="zh-CN"/>
        </w:rPr>
        <w:t xml:space="preserve">Tabelul </w:t>
      </w:r>
      <w:r>
        <w:rPr>
          <w:rFonts w:ascii="Times New Roman" w:eastAsia="Times New Roman" w:hAnsi="Times New Roman" w:cs="Times New Roman"/>
          <w:b/>
          <w:bCs/>
          <w:color w:val="0070C0"/>
          <w:sz w:val="20"/>
          <w:szCs w:val="20"/>
          <w:lang w:eastAsia="zh-CN"/>
        </w:rPr>
        <w:t>4</w:t>
      </w:r>
      <w:r w:rsidRPr="00943108">
        <w:rPr>
          <w:rFonts w:ascii="Times New Roman" w:eastAsia="Times New Roman" w:hAnsi="Times New Roman" w:cs="Times New Roman"/>
          <w:b/>
          <w:bCs/>
          <w:color w:val="0070C0"/>
          <w:sz w:val="20"/>
          <w:szCs w:val="20"/>
          <w:lang w:eastAsia="zh-CN"/>
        </w:rPr>
        <w:t xml:space="preserve">. Formatul planului de implementare a măsurilor de eficientizare a cheltuielilor     </w:t>
      </w:r>
      <w:r>
        <w:rPr>
          <w:rFonts w:ascii="Times New Roman" w:eastAsia="Times New Roman" w:hAnsi="Times New Roman" w:cs="Times New Roman"/>
          <w:b/>
          <w:bCs/>
          <w:color w:val="0070C0"/>
          <w:sz w:val="20"/>
          <w:szCs w:val="20"/>
          <w:lang w:eastAsia="zh-CN"/>
        </w:rPr>
        <w:t xml:space="preserve">                        </w:t>
      </w:r>
      <w:r w:rsidRPr="00943108">
        <w:rPr>
          <w:rFonts w:ascii="Times New Roman" w:eastAsia="Times New Roman" w:hAnsi="Times New Roman" w:cs="Times New Roman"/>
          <w:b/>
          <w:bCs/>
          <w:color w:val="0070C0"/>
          <w:sz w:val="20"/>
          <w:szCs w:val="20"/>
          <w:lang w:eastAsia="zh-CN"/>
        </w:rPr>
        <w:t xml:space="preserve">mii </w:t>
      </w:r>
      <w:r>
        <w:rPr>
          <w:rFonts w:ascii="Times New Roman" w:eastAsia="Times New Roman" w:hAnsi="Times New Roman" w:cs="Times New Roman"/>
          <w:b/>
          <w:bCs/>
          <w:color w:val="0070C0"/>
          <w:sz w:val="20"/>
          <w:szCs w:val="20"/>
          <w:lang w:eastAsia="zh-CN"/>
        </w:rPr>
        <w:t>lei</w:t>
      </w:r>
    </w:p>
    <w:tbl>
      <w:tblPr>
        <w:tblStyle w:val="2"/>
        <w:tblW w:w="10180" w:type="dxa"/>
        <w:tblInd w:w="-204" w:type="dxa"/>
        <w:tblLook w:val="04A0" w:firstRow="1" w:lastRow="0" w:firstColumn="1" w:lastColumn="0" w:noHBand="0" w:noVBand="1"/>
      </w:tblPr>
      <w:tblGrid>
        <w:gridCol w:w="336"/>
        <w:gridCol w:w="981"/>
        <w:gridCol w:w="1105"/>
        <w:gridCol w:w="901"/>
        <w:gridCol w:w="1167"/>
        <w:gridCol w:w="821"/>
        <w:gridCol w:w="776"/>
        <w:gridCol w:w="619"/>
        <w:gridCol w:w="619"/>
        <w:gridCol w:w="619"/>
        <w:gridCol w:w="619"/>
        <w:gridCol w:w="619"/>
        <w:gridCol w:w="1079"/>
      </w:tblGrid>
      <w:tr w:rsidR="004A7A5B" w:rsidTr="00F4129E">
        <w:trPr>
          <w:trHeight w:val="420"/>
        </w:trPr>
        <w:tc>
          <w:tcPr>
            <w:tcW w:w="25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ind w:left="-1020"/>
              <w:contextualSpacing/>
              <w:jc w:val="both"/>
              <w:rPr>
                <w:rFonts w:ascii="Times New Roman" w:eastAsia="Times New Roman" w:hAnsi="Times New Roman" w:cs="Times New Roman"/>
                <w:b/>
                <w:bCs/>
                <w:sz w:val="16"/>
                <w:szCs w:val="16"/>
                <w:lang w:eastAsia="zh-CN"/>
              </w:rPr>
            </w:pPr>
          </w:p>
        </w:tc>
        <w:tc>
          <w:tcPr>
            <w:tcW w:w="98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Denumirea măsurii</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Indicatori de monitorizare</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55FF" w:rsidRDefault="00C455FF"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Frecvența raportării</w:t>
            </w:r>
          </w:p>
        </w:tc>
        <w:tc>
          <w:tcPr>
            <w:tcW w:w="1167"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3C1AAC" w:rsidRDefault="003C1AAC"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Termen-limită pentru implementare</w:t>
            </w:r>
          </w:p>
        </w:tc>
        <w:tc>
          <w:tcPr>
            <w:tcW w:w="8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55FF" w:rsidRDefault="00C455FF"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Executat</w:t>
            </w: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 xml:space="preserve"> Precizat</w:t>
            </w:r>
          </w:p>
        </w:tc>
        <w:tc>
          <w:tcPr>
            <w:tcW w:w="3095"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455FF" w:rsidRDefault="00C455FF" w:rsidP="00F4129E">
            <w:pPr>
              <w:suppressAutoHyphens/>
              <w:spacing w:line="240" w:lineRule="auto"/>
              <w:contextualSpacing/>
              <w:jc w:val="center"/>
              <w:rPr>
                <w:rFonts w:ascii="Times New Roman" w:eastAsia="Times New Roman" w:hAnsi="Times New Roman" w:cs="Times New Roman"/>
                <w:b/>
                <w:bCs/>
                <w:sz w:val="16"/>
                <w:szCs w:val="16"/>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Potențiale economii prognozate</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Default="004A7A5B" w:rsidP="00F4129E">
            <w:pPr>
              <w:suppressAutoHyphens/>
              <w:spacing w:line="280" w:lineRule="atLeast"/>
              <w:contextualSpacing/>
              <w:jc w:val="center"/>
              <w:rPr>
                <w:rFonts w:ascii="Times New Roman" w:eastAsia="Times New Roman" w:hAnsi="Times New Roman" w:cs="Times New Roman"/>
                <w:b/>
                <w:bCs/>
                <w:sz w:val="12"/>
                <w:szCs w:val="12"/>
                <w:lang w:eastAsia="zh-CN"/>
              </w:rPr>
            </w:pP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Autoritatea</w:t>
            </w:r>
          </w:p>
          <w:p w:rsidR="004A7A5B" w:rsidRDefault="004A7A5B" w:rsidP="00F4129E">
            <w:pPr>
              <w:suppressAutoHyphens/>
              <w:spacing w:line="240" w:lineRule="auto"/>
              <w:contextualSpacing/>
              <w:jc w:val="center"/>
              <w:rPr>
                <w:rFonts w:ascii="Times New Roman" w:eastAsia="Times New Roman" w:hAnsi="Times New Roman" w:cs="Times New Roman"/>
                <w:b/>
                <w:bCs/>
                <w:sz w:val="12"/>
                <w:szCs w:val="12"/>
                <w:lang w:eastAsia="zh-CN"/>
              </w:rPr>
            </w:pPr>
            <w:r w:rsidRPr="00943108">
              <w:rPr>
                <w:rFonts w:ascii="Times New Roman" w:eastAsia="Times New Roman" w:hAnsi="Times New Roman" w:cs="Times New Roman"/>
                <w:b/>
                <w:bCs/>
                <w:sz w:val="16"/>
                <w:szCs w:val="16"/>
                <w:lang w:eastAsia="zh-CN"/>
              </w:rPr>
              <w:t>responsabilă</w:t>
            </w:r>
          </w:p>
        </w:tc>
      </w:tr>
      <w:tr w:rsidR="004A7A5B" w:rsidTr="00F4129E">
        <w:trPr>
          <w:trHeight w:val="420"/>
        </w:trPr>
        <w:tc>
          <w:tcPr>
            <w:tcW w:w="251" w:type="dxa"/>
            <w:vMerge/>
            <w:tcBorders>
              <w:top w:val="single" w:sz="4" w:space="0" w:color="auto"/>
              <w:left w:val="single" w:sz="4" w:space="0" w:color="auto"/>
              <w:bottom w:val="single" w:sz="4" w:space="0" w:color="auto"/>
              <w:right w:val="single" w:sz="4" w:space="0" w:color="auto"/>
            </w:tcBorders>
            <w:vAlign w:val="center"/>
            <w:hideMark/>
          </w:tcPr>
          <w:p w:rsidR="004A7A5B" w:rsidRPr="00943108" w:rsidRDefault="004A7A5B" w:rsidP="00F4129E">
            <w:pPr>
              <w:spacing w:line="240" w:lineRule="auto"/>
              <w:rPr>
                <w:rFonts w:ascii="Times New Roman" w:eastAsia="Times New Roman" w:hAnsi="Times New Roman" w:cs="Times New Roman"/>
                <w:b/>
                <w:bCs/>
                <w:sz w:val="16"/>
                <w:szCs w:val="16"/>
                <w:lang w:eastAsia="zh-CN"/>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4A7A5B" w:rsidRPr="00943108" w:rsidRDefault="004A7A5B" w:rsidP="00F4129E">
            <w:pPr>
              <w:spacing w:line="240" w:lineRule="auto"/>
              <w:rPr>
                <w:rFonts w:ascii="Times New Roman" w:eastAsia="Times New Roman" w:hAnsi="Times New Roman" w:cs="Times New Roman"/>
                <w:b/>
                <w:bCs/>
                <w:sz w:val="16"/>
                <w:szCs w:val="16"/>
                <w:lang w:eastAsia="zh-CN"/>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4A7A5B" w:rsidRPr="00943108" w:rsidRDefault="004A7A5B" w:rsidP="00F4129E">
            <w:pPr>
              <w:spacing w:line="240" w:lineRule="auto"/>
              <w:rPr>
                <w:rFonts w:ascii="Times New Roman" w:eastAsia="Times New Roman" w:hAnsi="Times New Roman" w:cs="Times New Roman"/>
                <w:b/>
                <w:bCs/>
                <w:sz w:val="16"/>
                <w:szCs w:val="16"/>
                <w:lang w:eastAsia="zh-CN"/>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4A7A5B" w:rsidRPr="00943108" w:rsidRDefault="004A7A5B" w:rsidP="00F4129E">
            <w:pPr>
              <w:spacing w:line="240" w:lineRule="auto"/>
              <w:rPr>
                <w:rFonts w:ascii="Times New Roman" w:eastAsia="Times New Roman" w:hAnsi="Times New Roman" w:cs="Times New Roman"/>
                <w:b/>
                <w:bCs/>
                <w:sz w:val="16"/>
                <w:szCs w:val="16"/>
                <w:lang w:eastAsia="zh-CN"/>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4A7A5B" w:rsidRPr="00943108" w:rsidRDefault="004A7A5B" w:rsidP="00F4129E">
            <w:pPr>
              <w:spacing w:line="240" w:lineRule="auto"/>
              <w:rPr>
                <w:rFonts w:ascii="Times New Roman" w:eastAsia="Times New Roman" w:hAnsi="Times New Roman" w:cs="Times New Roman"/>
                <w:b/>
                <w:bCs/>
                <w:sz w:val="16"/>
                <w:szCs w:val="16"/>
                <w:lang w:eastAsia="zh-CN"/>
              </w:rPr>
            </w:pPr>
          </w:p>
        </w:tc>
        <w:tc>
          <w:tcPr>
            <w:tcW w:w="8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AR-1</w:t>
            </w: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tc>
        <w:tc>
          <w:tcPr>
            <w:tcW w:w="7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w:t>
            </w: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AR+1</w:t>
            </w: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AR+2</w:t>
            </w:r>
          </w:p>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AR+3</w:t>
            </w:r>
          </w:p>
        </w:tc>
        <w:tc>
          <w:tcPr>
            <w:tcW w:w="6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AR+4</w:t>
            </w:r>
          </w:p>
        </w:tc>
        <w:tc>
          <w:tcPr>
            <w:tcW w:w="619"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A7A5B" w:rsidRPr="00943108" w:rsidRDefault="004A7A5B" w:rsidP="00F4129E">
            <w:pPr>
              <w:suppressAutoHyphens/>
              <w:spacing w:line="240" w:lineRule="auto"/>
              <w:contextualSpacing/>
              <w:jc w:val="center"/>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AR+5</w:t>
            </w: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4A7A5B" w:rsidRDefault="004A7A5B" w:rsidP="00F4129E">
            <w:pPr>
              <w:spacing w:line="240" w:lineRule="auto"/>
              <w:rPr>
                <w:rFonts w:ascii="Times New Roman" w:eastAsia="Times New Roman" w:hAnsi="Times New Roman" w:cs="Times New Roman"/>
                <w:b/>
                <w:bCs/>
                <w:sz w:val="12"/>
                <w:szCs w:val="12"/>
                <w:lang w:eastAsia="zh-CN"/>
              </w:rPr>
            </w:pPr>
          </w:p>
        </w:tc>
      </w:tr>
      <w:tr w:rsidR="004A7A5B" w:rsidTr="00F4129E">
        <w:tc>
          <w:tcPr>
            <w:tcW w:w="2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r w:rsidRPr="00943108">
              <w:rPr>
                <w:rFonts w:ascii="Times New Roman" w:eastAsia="Times New Roman" w:hAnsi="Times New Roman" w:cs="Times New Roman"/>
                <w:b/>
                <w:bCs/>
                <w:sz w:val="16"/>
                <w:szCs w:val="16"/>
                <w:lang w:eastAsia="zh-CN"/>
              </w:rPr>
              <w:t>1.</w:t>
            </w:r>
          </w:p>
        </w:tc>
        <w:tc>
          <w:tcPr>
            <w:tcW w:w="98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110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9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11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82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7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Pr="00943108" w:rsidRDefault="004A7A5B" w:rsidP="00F4129E">
            <w:pPr>
              <w:suppressAutoHyphens/>
              <w:spacing w:line="240" w:lineRule="auto"/>
              <w:contextualSpacing/>
              <w:jc w:val="both"/>
              <w:rPr>
                <w:rFonts w:ascii="Times New Roman" w:eastAsia="Times New Roman" w:hAnsi="Times New Roman" w:cs="Times New Roman"/>
                <w:b/>
                <w:bCs/>
                <w:sz w:val="16"/>
                <w:szCs w:val="16"/>
                <w:lang w:eastAsia="zh-CN"/>
              </w:rPr>
            </w:pPr>
          </w:p>
        </w:tc>
        <w:tc>
          <w:tcPr>
            <w:tcW w:w="107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r>
      <w:tr w:rsidR="004A7A5B" w:rsidTr="00F4129E">
        <w:tc>
          <w:tcPr>
            <w:tcW w:w="251"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r>
              <w:rPr>
                <w:rFonts w:ascii="Times New Roman" w:eastAsia="Times New Roman" w:hAnsi="Times New Roman" w:cs="Times New Roman"/>
                <w:b/>
                <w:bCs/>
                <w:sz w:val="12"/>
                <w:szCs w:val="12"/>
                <w:lang w:eastAsia="zh-CN"/>
              </w:rPr>
              <w:t>2.</w:t>
            </w:r>
          </w:p>
        </w:tc>
        <w:tc>
          <w:tcPr>
            <w:tcW w:w="98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110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9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11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82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7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6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c>
          <w:tcPr>
            <w:tcW w:w="107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4A7A5B" w:rsidRDefault="004A7A5B" w:rsidP="00F4129E">
            <w:pPr>
              <w:suppressAutoHyphens/>
              <w:spacing w:line="280" w:lineRule="atLeast"/>
              <w:contextualSpacing/>
              <w:jc w:val="both"/>
              <w:rPr>
                <w:rFonts w:ascii="Times New Roman" w:eastAsia="Times New Roman" w:hAnsi="Times New Roman" w:cs="Times New Roman"/>
                <w:b/>
                <w:bCs/>
                <w:sz w:val="12"/>
                <w:szCs w:val="12"/>
                <w:lang w:eastAsia="zh-CN"/>
              </w:rPr>
            </w:pPr>
          </w:p>
        </w:tc>
      </w:tr>
    </w:tbl>
    <w:p w:rsidR="004A7A5B" w:rsidRPr="00943108" w:rsidRDefault="004A7A5B" w:rsidP="004A7A5B">
      <w:pPr>
        <w:tabs>
          <w:tab w:val="left" w:pos="993"/>
          <w:tab w:val="right" w:pos="7938"/>
        </w:tabs>
        <w:spacing w:after="0" w:line="240" w:lineRule="auto"/>
        <w:ind w:right="84" w:firstLine="567"/>
        <w:jc w:val="both"/>
        <w:rPr>
          <w:rFonts w:ascii="Times New Roman" w:eastAsia="SimSun" w:hAnsi="Times New Roman" w:cs="Times New Roman"/>
          <w:sz w:val="16"/>
          <w:szCs w:val="16"/>
        </w:rPr>
      </w:pPr>
      <w:r>
        <w:rPr>
          <w:rFonts w:ascii="Times New Roman" w:eastAsia="SimSun" w:hAnsi="Times New Roman" w:cs="Times New Roman"/>
          <w:b/>
          <w:sz w:val="16"/>
          <w:szCs w:val="16"/>
        </w:rPr>
        <w:t xml:space="preserve">  </w:t>
      </w:r>
      <w:r w:rsidRPr="00943108">
        <w:rPr>
          <w:rFonts w:ascii="Times New Roman" w:eastAsia="SimSun" w:hAnsi="Times New Roman" w:cs="Times New Roman"/>
          <w:b/>
          <w:sz w:val="16"/>
          <w:szCs w:val="16"/>
        </w:rPr>
        <w:t xml:space="preserve">Abrevieri: </w:t>
      </w:r>
    </w:p>
    <w:p w:rsidR="004A7A5B" w:rsidRPr="00943108" w:rsidRDefault="004A7A5B" w:rsidP="004A7A5B">
      <w:pPr>
        <w:tabs>
          <w:tab w:val="left" w:pos="993"/>
          <w:tab w:val="right" w:pos="7938"/>
        </w:tabs>
        <w:spacing w:after="0" w:line="240" w:lineRule="auto"/>
        <w:ind w:left="630" w:right="84"/>
        <w:jc w:val="both"/>
        <w:rPr>
          <w:rFonts w:ascii="Times New Roman" w:eastAsia="SimSun" w:hAnsi="Times New Roman" w:cs="Times New Roman"/>
          <w:sz w:val="16"/>
          <w:szCs w:val="16"/>
        </w:rPr>
      </w:pPr>
      <w:r w:rsidRPr="00943108">
        <w:rPr>
          <w:rFonts w:ascii="Times New Roman" w:eastAsia="SimSun" w:hAnsi="Times New Roman" w:cs="Times New Roman"/>
          <w:b/>
          <w:sz w:val="16"/>
          <w:szCs w:val="16"/>
        </w:rPr>
        <w:t>AR-1</w:t>
      </w:r>
      <w:r w:rsidRPr="00943108">
        <w:rPr>
          <w:rFonts w:ascii="Times New Roman" w:eastAsia="SimSun" w:hAnsi="Times New Roman" w:cs="Times New Roman"/>
          <w:sz w:val="16"/>
          <w:szCs w:val="16"/>
        </w:rPr>
        <w:t xml:space="preserve"> –anul de referință</w:t>
      </w:r>
    </w:p>
    <w:p w:rsidR="004A7A5B" w:rsidRPr="00943108" w:rsidRDefault="004A7A5B" w:rsidP="004A7A5B">
      <w:pPr>
        <w:tabs>
          <w:tab w:val="left" w:pos="993"/>
          <w:tab w:val="right" w:pos="7938"/>
        </w:tabs>
        <w:spacing w:after="0" w:line="240" w:lineRule="auto"/>
        <w:ind w:right="84"/>
        <w:jc w:val="both"/>
        <w:rPr>
          <w:rFonts w:ascii="Times New Roman" w:eastAsia="SimSun" w:hAnsi="Times New Roman" w:cs="Times New Roman"/>
          <w:sz w:val="16"/>
          <w:szCs w:val="16"/>
        </w:rPr>
      </w:pPr>
      <w:r w:rsidRPr="00943108">
        <w:rPr>
          <w:rFonts w:ascii="Times New Roman" w:eastAsia="SimSun" w:hAnsi="Times New Roman" w:cs="Times New Roman"/>
          <w:b/>
          <w:sz w:val="16"/>
          <w:szCs w:val="16"/>
        </w:rPr>
        <w:t xml:space="preserve">               </w:t>
      </w:r>
      <w:r>
        <w:rPr>
          <w:rFonts w:ascii="Times New Roman" w:eastAsia="SimSun" w:hAnsi="Times New Roman" w:cs="Times New Roman"/>
          <w:b/>
          <w:sz w:val="16"/>
          <w:szCs w:val="16"/>
        </w:rPr>
        <w:t xml:space="preserve"> </w:t>
      </w:r>
      <w:r w:rsidRPr="00943108">
        <w:rPr>
          <w:rFonts w:ascii="Times New Roman" w:eastAsia="SimSun" w:hAnsi="Times New Roman" w:cs="Times New Roman"/>
          <w:b/>
          <w:sz w:val="16"/>
          <w:szCs w:val="16"/>
        </w:rPr>
        <w:t>AR</w:t>
      </w:r>
      <w:r w:rsidRPr="00943108">
        <w:rPr>
          <w:rFonts w:ascii="Times New Roman" w:eastAsia="SimSun" w:hAnsi="Times New Roman" w:cs="Times New Roman"/>
          <w:sz w:val="16"/>
          <w:szCs w:val="16"/>
        </w:rPr>
        <w:t xml:space="preserve"> – anul în care se desfășoară procesul de revizuire a cheltuielilor; </w:t>
      </w:r>
    </w:p>
    <w:p w:rsidR="004A7A5B" w:rsidRPr="00943108" w:rsidRDefault="004A7A5B" w:rsidP="004A7A5B">
      <w:pPr>
        <w:tabs>
          <w:tab w:val="left" w:pos="993"/>
          <w:tab w:val="right" w:pos="7938"/>
        </w:tabs>
        <w:spacing w:after="0" w:line="240" w:lineRule="auto"/>
        <w:ind w:left="630" w:right="84"/>
        <w:jc w:val="both"/>
        <w:rPr>
          <w:rFonts w:ascii="Times New Roman" w:eastAsia="SimSun" w:hAnsi="Times New Roman" w:cs="Times New Roman"/>
          <w:sz w:val="16"/>
          <w:szCs w:val="16"/>
        </w:rPr>
      </w:pPr>
      <w:r w:rsidRPr="00943108">
        <w:rPr>
          <w:rFonts w:ascii="Times New Roman" w:eastAsia="SimSun" w:hAnsi="Times New Roman" w:cs="Times New Roman"/>
          <w:b/>
          <w:sz w:val="16"/>
          <w:szCs w:val="16"/>
        </w:rPr>
        <w:t>AR+1; AR+2, AR+3, AR+4 și AR+5</w:t>
      </w:r>
      <w:r w:rsidRPr="00943108">
        <w:rPr>
          <w:rFonts w:ascii="Times New Roman" w:eastAsia="SimSun" w:hAnsi="Times New Roman" w:cs="Times New Roman"/>
          <w:sz w:val="16"/>
          <w:szCs w:val="16"/>
        </w:rPr>
        <w:t xml:space="preserve"> – anii următori anului AR.</w:t>
      </w:r>
    </w:p>
    <w:p w:rsidR="004A7A5B" w:rsidRDefault="004A7A5B" w:rsidP="004A7A5B">
      <w:pPr>
        <w:suppressAutoHyphens/>
        <w:spacing w:after="0" w:line="280" w:lineRule="atLeast"/>
        <w:ind w:firstLine="540"/>
        <w:contextualSpacing/>
        <w:jc w:val="both"/>
        <w:rPr>
          <w:rFonts w:ascii="Times New Roman" w:eastAsia="Times New Roman" w:hAnsi="Times New Roman" w:cs="Times New Roman"/>
          <w:color w:val="000000"/>
          <w:spacing w:val="3"/>
          <w:sz w:val="24"/>
          <w:szCs w:val="24"/>
          <w:lang w:eastAsia="zh-CN"/>
        </w:rPr>
      </w:pPr>
    </w:p>
    <w:p w:rsidR="004A7A5B" w:rsidRDefault="004A7A5B" w:rsidP="004A7A5B">
      <w:pPr>
        <w:suppressAutoHyphens/>
        <w:spacing w:after="0" w:line="276" w:lineRule="auto"/>
        <w:ind w:firstLine="540"/>
        <w:contextualSpacing/>
        <w:jc w:val="both"/>
        <w:rPr>
          <w:rFonts w:ascii="Times New Roman" w:eastAsia="Times New Roman" w:hAnsi="Times New Roman" w:cs="Times New Roman"/>
          <w:color w:val="000000"/>
          <w:spacing w:val="3"/>
          <w:sz w:val="24"/>
          <w:szCs w:val="24"/>
          <w:lang w:eastAsia="zh-CN"/>
        </w:rPr>
      </w:pPr>
      <w:r>
        <w:rPr>
          <w:rFonts w:ascii="Times New Roman" w:eastAsia="Times New Roman" w:hAnsi="Times New Roman" w:cs="Times New Roman"/>
          <w:b/>
          <w:color w:val="000000"/>
          <w:spacing w:val="3"/>
          <w:sz w:val="24"/>
          <w:szCs w:val="24"/>
          <w:lang w:eastAsia="zh-CN"/>
        </w:rPr>
        <w:t>96</w:t>
      </w:r>
      <w:r w:rsidRPr="00C164DE">
        <w:rPr>
          <w:rFonts w:ascii="Times New Roman" w:eastAsia="Times New Roman" w:hAnsi="Times New Roman" w:cs="Times New Roman"/>
          <w:b/>
          <w:color w:val="000000"/>
          <w:spacing w:val="3"/>
          <w:sz w:val="24"/>
          <w:szCs w:val="24"/>
          <w:lang w:eastAsia="zh-CN"/>
        </w:rPr>
        <w:t>.</w:t>
      </w:r>
      <w:r>
        <w:rPr>
          <w:rFonts w:ascii="Times New Roman" w:eastAsia="Times New Roman" w:hAnsi="Times New Roman" w:cs="Times New Roman"/>
          <w:color w:val="000000"/>
          <w:spacing w:val="3"/>
          <w:sz w:val="24"/>
          <w:szCs w:val="24"/>
          <w:lang w:eastAsia="zh-CN"/>
        </w:rPr>
        <w:t xml:space="preserve"> În scopul corelării resurselor bugetare cu prioritățile de politici publice la nivel de sector, politicile sectoriale se actualizează anual odată cu elaborarea strategiilor sectoriale de cheltuieli. </w:t>
      </w:r>
    </w:p>
    <w:p w:rsidR="00D175D0" w:rsidRDefault="004A7A5B" w:rsidP="004A7A5B">
      <w:pPr>
        <w:suppressAutoHyphens/>
        <w:spacing w:after="0" w:line="276" w:lineRule="auto"/>
        <w:ind w:firstLine="540"/>
        <w:contextualSpacing/>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
          <w:color w:val="000000"/>
          <w:spacing w:val="3"/>
          <w:sz w:val="24"/>
          <w:szCs w:val="24"/>
          <w:lang w:eastAsia="zh-CN"/>
        </w:rPr>
        <w:t>97</w:t>
      </w:r>
      <w:r w:rsidRPr="00C164DE">
        <w:rPr>
          <w:rFonts w:ascii="Times New Roman" w:eastAsia="Times New Roman" w:hAnsi="Times New Roman" w:cs="Times New Roman"/>
          <w:b/>
          <w:color w:val="000000"/>
          <w:spacing w:val="3"/>
          <w:sz w:val="24"/>
          <w:szCs w:val="24"/>
          <w:lang w:eastAsia="zh-CN"/>
        </w:rPr>
        <w:t>.</w:t>
      </w:r>
      <w:r>
        <w:rPr>
          <w:rFonts w:ascii="Times New Roman" w:eastAsia="Times New Roman" w:hAnsi="Times New Roman" w:cs="Times New Roman"/>
          <w:color w:val="000000"/>
          <w:spacing w:val="3"/>
          <w:sz w:val="24"/>
          <w:szCs w:val="24"/>
          <w:lang w:eastAsia="zh-CN"/>
        </w:rPr>
        <w:t xml:space="preserve"> În procesul elaborării strategiilor sectoriale de cheltuieli a</w:t>
      </w:r>
      <w:r>
        <w:rPr>
          <w:rFonts w:ascii="Times New Roman" w:eastAsia="Times New Roman" w:hAnsi="Times New Roman" w:cs="Times New Roman"/>
          <w:bCs/>
          <w:color w:val="000000" w:themeColor="text1"/>
          <w:sz w:val="24"/>
          <w:szCs w:val="24"/>
          <w:lang w:eastAsia="zh-CN"/>
        </w:rPr>
        <w:t>utoritățile administrației publice centrale reflectă măsurile de eficientizare a cheltuielilor bugetare în strategiile sectoriale</w:t>
      </w:r>
      <w:r w:rsidR="00C455FF">
        <w:rPr>
          <w:rFonts w:ascii="Times New Roman" w:eastAsia="Times New Roman" w:hAnsi="Times New Roman" w:cs="Times New Roman"/>
          <w:bCs/>
          <w:color w:val="000000" w:themeColor="text1"/>
          <w:sz w:val="24"/>
          <w:szCs w:val="24"/>
          <w:lang w:eastAsia="zh-CN"/>
        </w:rPr>
        <w:t xml:space="preserve"> aferente următorului proces de elaborare a cadrului bugetar pe termen mediu</w:t>
      </w:r>
      <w:r w:rsidR="00D175D0">
        <w:rPr>
          <w:rFonts w:ascii="Times New Roman" w:eastAsia="Times New Roman" w:hAnsi="Times New Roman" w:cs="Times New Roman"/>
          <w:bCs/>
          <w:color w:val="000000" w:themeColor="text1"/>
          <w:sz w:val="24"/>
          <w:szCs w:val="24"/>
          <w:lang w:eastAsia="zh-CN"/>
        </w:rPr>
        <w:t>.</w:t>
      </w:r>
    </w:p>
    <w:p w:rsidR="004A7A5B" w:rsidRDefault="001B0A6E" w:rsidP="004A7A5B">
      <w:pPr>
        <w:suppressAutoHyphens/>
        <w:spacing w:after="0" w:line="276" w:lineRule="auto"/>
        <w:ind w:firstLine="540"/>
        <w:contextualSpacing/>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Cs/>
          <w:color w:val="000000" w:themeColor="text1"/>
          <w:sz w:val="24"/>
          <w:szCs w:val="24"/>
          <w:lang w:eastAsia="zh-CN"/>
        </w:rPr>
        <w:t xml:space="preserve"> </w:t>
      </w:r>
      <w:r w:rsidR="004A7A5B">
        <w:rPr>
          <w:rFonts w:ascii="Times New Roman" w:eastAsia="Times New Roman" w:hAnsi="Times New Roman" w:cs="Times New Roman"/>
          <w:b/>
          <w:bCs/>
          <w:color w:val="000000" w:themeColor="text1"/>
          <w:sz w:val="24"/>
          <w:szCs w:val="24"/>
          <w:lang w:eastAsia="zh-CN"/>
        </w:rPr>
        <w:t>98</w:t>
      </w:r>
      <w:r w:rsidR="004A7A5B" w:rsidRPr="00C164DE">
        <w:rPr>
          <w:rFonts w:ascii="Times New Roman" w:eastAsia="Times New Roman" w:hAnsi="Times New Roman" w:cs="Times New Roman"/>
          <w:b/>
          <w:bCs/>
          <w:color w:val="000000" w:themeColor="text1"/>
          <w:sz w:val="24"/>
          <w:szCs w:val="24"/>
          <w:lang w:eastAsia="zh-CN"/>
        </w:rPr>
        <w:t>.</w:t>
      </w:r>
      <w:r w:rsidR="004A7A5B">
        <w:rPr>
          <w:rFonts w:ascii="Times New Roman" w:eastAsia="Times New Roman" w:hAnsi="Times New Roman" w:cs="Times New Roman"/>
          <w:bCs/>
          <w:color w:val="000000" w:themeColor="text1"/>
          <w:sz w:val="24"/>
          <w:szCs w:val="24"/>
          <w:lang w:eastAsia="zh-CN"/>
        </w:rPr>
        <w:t xml:space="preserve"> Ministerul Finanțelor integrează măsurile de eficientizare a cheltuielilor aprobate de Guvern și reflectate în strategiile sectoriale de cheltuieli, în politica bugetar-fiscală aferentă următorului proces de elaborare a cadrului bugetar pe termen mediu. </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99</w:t>
      </w:r>
      <w:r w:rsidRPr="000D16B7">
        <w:rPr>
          <w:rFonts w:ascii="Times New Roman" w:eastAsia="Times New Roman" w:hAnsi="Times New Roman" w:cs="Times New Roman"/>
          <w:b/>
          <w:sz w:val="24"/>
          <w:szCs w:val="24"/>
          <w:lang w:eastAsia="zh-CN"/>
        </w:rPr>
        <w:t>.</w:t>
      </w:r>
      <w:r w:rsidRPr="000D16B7">
        <w:rPr>
          <w:rFonts w:ascii="Times New Roman" w:eastAsia="Times New Roman" w:hAnsi="Times New Roman" w:cs="Times New Roman"/>
          <w:sz w:val="24"/>
          <w:szCs w:val="24"/>
          <w:lang w:eastAsia="zh-CN"/>
        </w:rPr>
        <w:t xml:space="preserve"> Interacțiunea între procesul de elaborare/actualizare a politicilor publice şi procesul bugetar anual este prezentat schematic în Figura 2</w:t>
      </w:r>
      <w:r>
        <w:rPr>
          <w:rFonts w:ascii="Times New Roman" w:eastAsia="Times New Roman" w:hAnsi="Times New Roman" w:cs="Times New Roman"/>
          <w:sz w:val="24"/>
          <w:szCs w:val="24"/>
          <w:lang w:eastAsia="zh-CN"/>
        </w:rPr>
        <w:t>.</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1D68FF" w:rsidRDefault="001D68F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1D68FF" w:rsidRDefault="001D68F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1D68FF" w:rsidRDefault="001D68F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204EF" w:rsidRDefault="002204E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204EF" w:rsidRDefault="002204E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204EF" w:rsidRDefault="002204E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204EF" w:rsidRDefault="002204E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3E530C" w:rsidRDefault="003E530C"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C93532" w:rsidRDefault="00C93532"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3070F" w:rsidRDefault="0023070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2204EF" w:rsidRDefault="002204EF"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4A7A5B" w:rsidRPr="00B665A4" w:rsidRDefault="004A7A5B" w:rsidP="004A7A5B">
      <w:pPr>
        <w:suppressAutoHyphens/>
        <w:spacing w:after="0" w:line="276" w:lineRule="auto"/>
        <w:ind w:firstLine="540"/>
        <w:contextualSpacing/>
        <w:jc w:val="both"/>
        <w:rPr>
          <w:rFonts w:ascii="Times New Roman" w:eastAsia="Times New Roman" w:hAnsi="Times New Roman" w:cs="Times New Roman"/>
          <w:b/>
          <w:color w:val="0070C0"/>
          <w:sz w:val="20"/>
          <w:szCs w:val="20"/>
          <w:lang w:eastAsia="zh-CN"/>
        </w:rPr>
      </w:pPr>
      <w:r w:rsidRPr="00B665A4">
        <w:rPr>
          <w:rFonts w:ascii="Times New Roman" w:eastAsia="Times New Roman" w:hAnsi="Times New Roman" w:cs="Times New Roman"/>
          <w:b/>
          <w:color w:val="0070C0"/>
          <w:sz w:val="20"/>
          <w:szCs w:val="20"/>
          <w:lang w:eastAsia="zh-CN"/>
        </w:rPr>
        <w:t>Figura 2. Interacțiunea între procesul de elaborare/actualizare a politicilor publice şi procesul bugetar anual</w:t>
      </w:r>
    </w:p>
    <w:tbl>
      <w:tblPr>
        <w:tblW w:w="0" w:type="auto"/>
        <w:tblInd w:w="851" w:type="dxa"/>
        <w:tblLayout w:type="fixed"/>
        <w:tblLook w:val="0000" w:firstRow="0" w:lastRow="0" w:firstColumn="0" w:lastColumn="0" w:noHBand="0" w:noVBand="0"/>
      </w:tblPr>
      <w:tblGrid>
        <w:gridCol w:w="2016"/>
        <w:gridCol w:w="1118"/>
        <w:gridCol w:w="239"/>
        <w:gridCol w:w="1541"/>
        <w:gridCol w:w="1196"/>
        <w:gridCol w:w="832"/>
        <w:gridCol w:w="714"/>
      </w:tblGrid>
      <w:tr w:rsidR="004A7A5B" w:rsidRPr="00C52663" w:rsidTr="00F4129E">
        <w:trPr>
          <w:trHeight w:val="745"/>
        </w:trPr>
        <w:tc>
          <w:tcPr>
            <w:tcW w:w="2016"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118" w:type="dxa"/>
            <w:shd w:val="clear" w:color="auto" w:fill="auto"/>
            <w:vAlign w:val="center"/>
          </w:tcPr>
          <w:p w:rsidR="004A7A5B" w:rsidRPr="00C52663" w:rsidRDefault="004A7A5B" w:rsidP="00F4129E">
            <w:pPr>
              <w:pStyle w:val="3"/>
              <w:snapToGrid w:val="0"/>
              <w:spacing w:before="120"/>
              <w:jc w:val="center"/>
              <w:rPr>
                <w:bCs/>
                <w:sz w:val="18"/>
                <w:szCs w:val="18"/>
                <w:lang w:val="ro-RO" w:eastAsia="ru-RU"/>
              </w:rPr>
            </w:pPr>
            <w:r w:rsidRPr="00C52663">
              <w:rPr>
                <w:noProof/>
                <w:sz w:val="18"/>
                <w:szCs w:val="18"/>
                <w:lang w:val="ro-RO" w:eastAsia="ro-RO"/>
              </w:rPr>
              <mc:AlternateContent>
                <mc:Choice Requires="wps">
                  <w:drawing>
                    <wp:anchor distT="0" distB="0" distL="114300" distR="114300" simplePos="0" relativeHeight="251659264" behindDoc="0" locked="0" layoutInCell="1" allowOverlap="1" wp14:anchorId="186EAB45" wp14:editId="68AD3694">
                      <wp:simplePos x="0" y="0"/>
                      <wp:positionH relativeFrom="column">
                        <wp:posOffset>62230</wp:posOffset>
                      </wp:positionH>
                      <wp:positionV relativeFrom="paragraph">
                        <wp:posOffset>71755</wp:posOffset>
                      </wp:positionV>
                      <wp:extent cx="584200" cy="1649095"/>
                      <wp:effectExtent l="8890" t="7620" r="16510" b="0"/>
                      <wp:wrapNone/>
                      <wp:docPr id="3" name="Выгнутая влево стрел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1649095"/>
                              </a:xfrm>
                              <a:prstGeom prst="curvedRightArrow">
                                <a:avLst>
                                  <a:gd name="adj1" fmla="val 56457"/>
                                  <a:gd name="adj2" fmla="val 112913"/>
                                  <a:gd name="adj3" fmla="val 33333"/>
                                </a:avLst>
                              </a:prstGeom>
                              <a:solidFill>
                                <a:srgbClr val="CCFFFF"/>
                              </a:solidFill>
                              <a:ln w="9360">
                                <a:solidFill>
                                  <a:srgbClr val="0028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32376"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3" o:spid="_x0000_s1026" type="#_x0000_t102" style="position:absolute;margin-left:4.9pt;margin-top:5.65pt;width:46pt;height:12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" fillcolor="#cff" strokecolor="#002850" strokeweight=".26mm"/>
                  </w:pict>
                </mc:Fallback>
              </mc:AlternateContent>
            </w:r>
          </w:p>
        </w:tc>
        <w:tc>
          <w:tcPr>
            <w:tcW w:w="239" w:type="dxa"/>
            <w:tcBorders>
              <w:right w:val="single" w:sz="4" w:space="0" w:color="002850"/>
            </w:tcBorders>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541" w:type="dxa"/>
            <w:tcBorders>
              <w:top w:val="single" w:sz="4" w:space="0" w:color="002850"/>
              <w:left w:val="single" w:sz="4" w:space="0" w:color="002850"/>
              <w:bottom w:val="single" w:sz="4" w:space="0" w:color="002850"/>
              <w:right w:val="single" w:sz="4" w:space="0" w:color="002850"/>
            </w:tcBorders>
            <w:shd w:val="clear" w:color="auto" w:fill="CCFFFF"/>
            <w:vAlign w:val="center"/>
          </w:tcPr>
          <w:p w:rsidR="004A7A5B" w:rsidRPr="00C52663" w:rsidRDefault="004A7A5B" w:rsidP="00F4129E">
            <w:pPr>
              <w:pStyle w:val="3"/>
              <w:tabs>
                <w:tab w:val="left" w:pos="10"/>
              </w:tabs>
              <w:spacing w:before="120"/>
              <w:ind w:left="36" w:right="0" w:hanging="26"/>
              <w:jc w:val="center"/>
              <w:rPr>
                <w:sz w:val="18"/>
                <w:szCs w:val="18"/>
              </w:rPr>
            </w:pPr>
            <w:r w:rsidRPr="00C52663">
              <w:rPr>
                <w:b/>
                <w:bCs/>
                <w:color w:val="0A55A3"/>
                <w:sz w:val="18"/>
                <w:szCs w:val="18"/>
                <w:lang w:val="ro-RO"/>
              </w:rPr>
              <w:t xml:space="preserve">Cadrul de politici </w:t>
            </w:r>
          </w:p>
        </w:tc>
        <w:tc>
          <w:tcPr>
            <w:tcW w:w="1196" w:type="dxa"/>
            <w:tcBorders>
              <w:left w:val="single" w:sz="4" w:space="0" w:color="002850"/>
            </w:tcBorders>
            <w:shd w:val="clear" w:color="auto" w:fill="auto"/>
            <w:vAlign w:val="center"/>
          </w:tcPr>
          <w:p w:rsidR="004A7A5B" w:rsidRPr="00C52663" w:rsidRDefault="004A7A5B" w:rsidP="00F4129E">
            <w:pPr>
              <w:pStyle w:val="3"/>
              <w:snapToGrid w:val="0"/>
              <w:spacing w:before="120"/>
              <w:jc w:val="center"/>
              <w:rPr>
                <w:b/>
                <w:bCs/>
                <w:color w:val="0A55A3"/>
                <w:sz w:val="18"/>
                <w:szCs w:val="18"/>
                <w:lang w:val="ro-RO"/>
              </w:rPr>
            </w:pPr>
          </w:p>
        </w:tc>
        <w:tc>
          <w:tcPr>
            <w:tcW w:w="832"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714" w:type="dxa"/>
            <w:shd w:val="clear" w:color="auto" w:fill="auto"/>
            <w:vAlign w:val="center"/>
          </w:tcPr>
          <w:p w:rsidR="004A7A5B" w:rsidRPr="00C52663" w:rsidRDefault="004A7A5B" w:rsidP="00F4129E">
            <w:pPr>
              <w:pStyle w:val="3"/>
              <w:snapToGrid w:val="0"/>
              <w:spacing w:before="120"/>
              <w:jc w:val="center"/>
              <w:rPr>
                <w:sz w:val="18"/>
                <w:szCs w:val="18"/>
                <w:lang w:val="ro-RO"/>
              </w:rPr>
            </w:pPr>
          </w:p>
        </w:tc>
      </w:tr>
      <w:tr w:rsidR="004A7A5B" w:rsidRPr="00C52663" w:rsidTr="00F4129E">
        <w:tc>
          <w:tcPr>
            <w:tcW w:w="2016" w:type="dxa"/>
            <w:shd w:val="clear" w:color="auto" w:fill="auto"/>
            <w:vAlign w:val="center"/>
          </w:tcPr>
          <w:p w:rsidR="004A7A5B" w:rsidRPr="00C52663" w:rsidRDefault="004A7A5B" w:rsidP="00F4129E">
            <w:pPr>
              <w:pStyle w:val="3"/>
              <w:tabs>
                <w:tab w:val="left" w:pos="10"/>
              </w:tabs>
              <w:spacing w:line="240" w:lineRule="auto"/>
              <w:ind w:left="36" w:right="0" w:hanging="26"/>
              <w:jc w:val="center"/>
              <w:rPr>
                <w:sz w:val="18"/>
                <w:szCs w:val="18"/>
              </w:rPr>
            </w:pPr>
            <w:r w:rsidRPr="00C52663">
              <w:rPr>
                <w:bCs/>
                <w:color w:val="0A55A3"/>
                <w:sz w:val="18"/>
                <w:szCs w:val="18"/>
                <w:lang w:val="ro-RO"/>
              </w:rPr>
              <w:t xml:space="preserve">Strategiile şi </w:t>
            </w:r>
            <w:proofErr w:type="spellStart"/>
            <w:r w:rsidRPr="00C52663">
              <w:rPr>
                <w:bCs/>
                <w:color w:val="0A55A3"/>
                <w:sz w:val="18"/>
                <w:szCs w:val="18"/>
                <w:lang w:val="ro-RO"/>
              </w:rPr>
              <w:t>priorităţile</w:t>
            </w:r>
            <w:proofErr w:type="spellEnd"/>
            <w:r w:rsidRPr="00C52663">
              <w:rPr>
                <w:bCs/>
                <w:color w:val="0A55A3"/>
                <w:sz w:val="18"/>
                <w:szCs w:val="18"/>
                <w:lang w:val="ro-RO"/>
              </w:rPr>
              <w:t xml:space="preserve"> de program</w:t>
            </w:r>
          </w:p>
        </w:tc>
        <w:tc>
          <w:tcPr>
            <w:tcW w:w="1118" w:type="dxa"/>
            <w:shd w:val="clear" w:color="auto" w:fill="auto"/>
            <w:vAlign w:val="center"/>
          </w:tcPr>
          <w:p w:rsidR="004A7A5B" w:rsidRPr="00C52663" w:rsidRDefault="004A7A5B" w:rsidP="00F4129E">
            <w:pPr>
              <w:pStyle w:val="3"/>
              <w:snapToGrid w:val="0"/>
              <w:spacing w:before="120"/>
              <w:jc w:val="center"/>
              <w:rPr>
                <w:color w:val="0A55A3"/>
                <w:sz w:val="18"/>
                <w:szCs w:val="18"/>
                <w:lang w:val="ro-RO"/>
              </w:rPr>
            </w:pPr>
          </w:p>
        </w:tc>
        <w:tc>
          <w:tcPr>
            <w:tcW w:w="239"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541" w:type="dxa"/>
            <w:tcBorders>
              <w:top w:val="single" w:sz="4" w:space="0" w:color="002850"/>
              <w:bottom w:val="single" w:sz="4" w:space="0" w:color="002850"/>
            </w:tcBorders>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196"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546" w:type="dxa"/>
            <w:gridSpan w:val="2"/>
            <w:shd w:val="clear" w:color="auto" w:fill="auto"/>
            <w:vAlign w:val="center"/>
          </w:tcPr>
          <w:p w:rsidR="004A7A5B" w:rsidRPr="00C52663" w:rsidRDefault="004A7A5B" w:rsidP="00F4129E">
            <w:pPr>
              <w:pStyle w:val="3"/>
              <w:tabs>
                <w:tab w:val="left" w:pos="-20"/>
                <w:tab w:val="left" w:pos="1330"/>
              </w:tabs>
              <w:spacing w:line="240" w:lineRule="auto"/>
              <w:ind w:left="0" w:right="-14" w:hanging="14"/>
              <w:jc w:val="center"/>
              <w:rPr>
                <w:sz w:val="18"/>
                <w:szCs w:val="18"/>
              </w:rPr>
            </w:pPr>
            <w:r w:rsidRPr="00C52663">
              <w:rPr>
                <w:bCs/>
                <w:color w:val="0A55A3"/>
                <w:sz w:val="18"/>
                <w:szCs w:val="18"/>
                <w:lang w:val="ro-RO"/>
              </w:rPr>
              <w:t>Cadrul de resurse</w:t>
            </w:r>
          </w:p>
          <w:p w:rsidR="004A7A5B" w:rsidRPr="00C52663" w:rsidRDefault="004A7A5B" w:rsidP="00F4129E">
            <w:pPr>
              <w:pStyle w:val="3"/>
              <w:tabs>
                <w:tab w:val="left" w:pos="-20"/>
                <w:tab w:val="left" w:pos="1330"/>
              </w:tabs>
              <w:spacing w:line="240" w:lineRule="auto"/>
              <w:ind w:left="0" w:right="-14" w:hanging="14"/>
              <w:jc w:val="center"/>
              <w:rPr>
                <w:sz w:val="18"/>
                <w:szCs w:val="18"/>
              </w:rPr>
            </w:pPr>
            <w:r w:rsidRPr="00C52663">
              <w:rPr>
                <w:bCs/>
                <w:color w:val="0A55A3"/>
                <w:sz w:val="18"/>
                <w:szCs w:val="18"/>
                <w:lang w:val="ro-RO"/>
              </w:rPr>
              <w:t>şi cheltuieli a bugetului</w:t>
            </w:r>
          </w:p>
        </w:tc>
      </w:tr>
      <w:tr w:rsidR="004A7A5B" w:rsidRPr="00C52663" w:rsidTr="00F4129E">
        <w:trPr>
          <w:trHeight w:val="556"/>
        </w:trPr>
        <w:tc>
          <w:tcPr>
            <w:tcW w:w="2016" w:type="dxa"/>
            <w:shd w:val="clear" w:color="auto" w:fill="auto"/>
            <w:vAlign w:val="center"/>
          </w:tcPr>
          <w:p w:rsidR="004A7A5B" w:rsidRPr="00C52663" w:rsidRDefault="004A7A5B" w:rsidP="00F4129E">
            <w:pPr>
              <w:pStyle w:val="3"/>
              <w:snapToGrid w:val="0"/>
              <w:spacing w:before="120" w:line="240" w:lineRule="auto"/>
              <w:jc w:val="center"/>
              <w:rPr>
                <w:color w:val="0A55A3"/>
                <w:sz w:val="18"/>
                <w:szCs w:val="18"/>
                <w:lang w:val="ro-RO"/>
              </w:rPr>
            </w:pPr>
          </w:p>
        </w:tc>
        <w:tc>
          <w:tcPr>
            <w:tcW w:w="1118" w:type="dxa"/>
            <w:shd w:val="clear" w:color="auto" w:fill="auto"/>
            <w:vAlign w:val="center"/>
          </w:tcPr>
          <w:p w:rsidR="004A7A5B" w:rsidRPr="00C52663" w:rsidRDefault="004A7A5B" w:rsidP="00F4129E">
            <w:pPr>
              <w:pStyle w:val="3"/>
              <w:snapToGrid w:val="0"/>
              <w:spacing w:before="120" w:line="240" w:lineRule="auto"/>
              <w:jc w:val="center"/>
              <w:rPr>
                <w:sz w:val="18"/>
                <w:szCs w:val="18"/>
                <w:lang w:val="ro-RO"/>
              </w:rPr>
            </w:pPr>
          </w:p>
        </w:tc>
        <w:tc>
          <w:tcPr>
            <w:tcW w:w="239" w:type="dxa"/>
            <w:tcBorders>
              <w:right w:val="single" w:sz="4" w:space="0" w:color="002850"/>
            </w:tcBorders>
            <w:shd w:val="clear" w:color="auto" w:fill="auto"/>
            <w:vAlign w:val="center"/>
          </w:tcPr>
          <w:p w:rsidR="004A7A5B" w:rsidRPr="00C52663" w:rsidRDefault="004A7A5B" w:rsidP="00F4129E">
            <w:pPr>
              <w:pStyle w:val="3"/>
              <w:snapToGrid w:val="0"/>
              <w:spacing w:before="120" w:line="240" w:lineRule="auto"/>
              <w:jc w:val="center"/>
              <w:rPr>
                <w:sz w:val="18"/>
                <w:szCs w:val="18"/>
                <w:lang w:val="ro-RO"/>
              </w:rPr>
            </w:pPr>
          </w:p>
        </w:tc>
        <w:tc>
          <w:tcPr>
            <w:tcW w:w="1541" w:type="dxa"/>
            <w:tcBorders>
              <w:top w:val="single" w:sz="4" w:space="0" w:color="002850"/>
              <w:left w:val="single" w:sz="4" w:space="0" w:color="002850"/>
              <w:bottom w:val="single" w:sz="4" w:space="0" w:color="002850"/>
              <w:right w:val="single" w:sz="4" w:space="0" w:color="002850"/>
            </w:tcBorders>
            <w:shd w:val="clear" w:color="auto" w:fill="C6D9F1"/>
            <w:vAlign w:val="center"/>
          </w:tcPr>
          <w:p w:rsidR="004A7A5B" w:rsidRPr="00C52663" w:rsidRDefault="004A7A5B" w:rsidP="00F4129E">
            <w:pPr>
              <w:pStyle w:val="3"/>
              <w:tabs>
                <w:tab w:val="left" w:pos="10"/>
              </w:tabs>
              <w:spacing w:before="120"/>
              <w:ind w:left="36" w:right="0" w:hanging="26"/>
              <w:jc w:val="center"/>
              <w:rPr>
                <w:sz w:val="18"/>
                <w:szCs w:val="18"/>
              </w:rPr>
            </w:pPr>
            <w:r w:rsidRPr="00C52663">
              <w:rPr>
                <w:b/>
                <w:bCs/>
                <w:sz w:val="18"/>
                <w:szCs w:val="18"/>
                <w:lang w:val="ro-RO"/>
              </w:rPr>
              <w:t>CBTM</w:t>
            </w:r>
          </w:p>
        </w:tc>
        <w:tc>
          <w:tcPr>
            <w:tcW w:w="1196" w:type="dxa"/>
            <w:tcBorders>
              <w:left w:val="single" w:sz="4" w:space="0" w:color="002850"/>
            </w:tcBorders>
            <w:shd w:val="clear" w:color="auto" w:fill="auto"/>
            <w:vAlign w:val="center"/>
          </w:tcPr>
          <w:p w:rsidR="004A7A5B" w:rsidRPr="00C52663" w:rsidRDefault="004A7A5B" w:rsidP="00F4129E">
            <w:pPr>
              <w:pStyle w:val="3"/>
              <w:snapToGrid w:val="0"/>
              <w:spacing w:before="120" w:line="240" w:lineRule="auto"/>
              <w:jc w:val="center"/>
              <w:rPr>
                <w:b/>
                <w:bCs/>
                <w:sz w:val="18"/>
                <w:szCs w:val="18"/>
                <w:lang w:val="ro-RO"/>
              </w:rPr>
            </w:pPr>
          </w:p>
        </w:tc>
        <w:tc>
          <w:tcPr>
            <w:tcW w:w="832" w:type="dxa"/>
            <w:shd w:val="clear" w:color="auto" w:fill="auto"/>
            <w:vAlign w:val="center"/>
          </w:tcPr>
          <w:p w:rsidR="004A7A5B" w:rsidRPr="00C52663" w:rsidRDefault="004A7A5B" w:rsidP="00F4129E">
            <w:pPr>
              <w:pStyle w:val="3"/>
              <w:snapToGrid w:val="0"/>
              <w:spacing w:before="120" w:line="240" w:lineRule="auto"/>
              <w:jc w:val="center"/>
              <w:rPr>
                <w:sz w:val="18"/>
                <w:szCs w:val="18"/>
                <w:lang w:val="ro-RO"/>
              </w:rPr>
            </w:pPr>
          </w:p>
        </w:tc>
        <w:tc>
          <w:tcPr>
            <w:tcW w:w="714" w:type="dxa"/>
            <w:shd w:val="clear" w:color="auto" w:fill="auto"/>
            <w:vAlign w:val="center"/>
          </w:tcPr>
          <w:p w:rsidR="004A7A5B" w:rsidRPr="00C52663" w:rsidRDefault="004A7A5B" w:rsidP="00F4129E">
            <w:pPr>
              <w:pStyle w:val="3"/>
              <w:snapToGrid w:val="0"/>
              <w:spacing w:before="120" w:line="240" w:lineRule="auto"/>
              <w:jc w:val="center"/>
              <w:rPr>
                <w:sz w:val="18"/>
                <w:szCs w:val="18"/>
                <w:lang w:val="ro-RO"/>
              </w:rPr>
            </w:pPr>
          </w:p>
        </w:tc>
      </w:tr>
      <w:tr w:rsidR="004A7A5B" w:rsidRPr="00C52663" w:rsidTr="00F4129E">
        <w:trPr>
          <w:trHeight w:val="710"/>
        </w:trPr>
        <w:tc>
          <w:tcPr>
            <w:tcW w:w="2016"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118" w:type="dxa"/>
            <w:shd w:val="clear" w:color="auto" w:fill="auto"/>
            <w:vAlign w:val="center"/>
          </w:tcPr>
          <w:p w:rsidR="004A7A5B" w:rsidRPr="00C52663" w:rsidRDefault="004A7A5B" w:rsidP="00F4129E">
            <w:pPr>
              <w:pStyle w:val="3"/>
              <w:snapToGrid w:val="0"/>
              <w:spacing w:before="120"/>
              <w:jc w:val="center"/>
              <w:rPr>
                <w:sz w:val="18"/>
                <w:szCs w:val="18"/>
                <w:lang w:val="ro-RO" w:eastAsia="ru-RU"/>
              </w:rPr>
            </w:pPr>
            <w:r w:rsidRPr="00C52663">
              <w:rPr>
                <w:noProof/>
                <w:sz w:val="18"/>
                <w:szCs w:val="18"/>
                <w:lang w:val="ro-RO" w:eastAsia="ro-RO"/>
              </w:rPr>
              <mc:AlternateContent>
                <mc:Choice Requires="wps">
                  <w:drawing>
                    <wp:anchor distT="0" distB="0" distL="114300" distR="114300" simplePos="0" relativeHeight="251661312" behindDoc="0" locked="0" layoutInCell="1" allowOverlap="1" wp14:anchorId="5813B4AA" wp14:editId="0706C2FD">
                      <wp:simplePos x="0" y="0"/>
                      <wp:positionH relativeFrom="column">
                        <wp:posOffset>129540</wp:posOffset>
                      </wp:positionH>
                      <wp:positionV relativeFrom="paragraph">
                        <wp:posOffset>307340</wp:posOffset>
                      </wp:positionV>
                      <wp:extent cx="627380" cy="1485900"/>
                      <wp:effectExtent l="9525" t="0" r="10795" b="13335"/>
                      <wp:wrapNone/>
                      <wp:docPr id="2" name="Выгнутая вправо стрел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27380" cy="1485900"/>
                              </a:xfrm>
                              <a:prstGeom prst="curvedLeftArrow">
                                <a:avLst>
                                  <a:gd name="adj1" fmla="val 47368"/>
                                  <a:gd name="adj2" fmla="val 94737"/>
                                  <a:gd name="adj3" fmla="val 33333"/>
                                </a:avLst>
                              </a:prstGeom>
                              <a:solidFill>
                                <a:srgbClr val="CCFFFF"/>
                              </a:solidFill>
                              <a:ln w="9360">
                                <a:solidFill>
                                  <a:srgbClr val="0028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E533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 o:spid="_x0000_s1026" type="#_x0000_t103" style="position:absolute;margin-left:10.2pt;margin-top:24.2pt;width:49.4pt;height:117pt;rotation:180;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" fillcolor="#cff" strokecolor="#002850" strokeweight=".26mm"/>
                  </w:pict>
                </mc:Fallback>
              </mc:AlternateContent>
            </w:r>
          </w:p>
        </w:tc>
        <w:tc>
          <w:tcPr>
            <w:tcW w:w="239" w:type="dxa"/>
            <w:tcBorders>
              <w:right w:val="single" w:sz="4" w:space="0" w:color="002850"/>
            </w:tcBorders>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541" w:type="dxa"/>
            <w:tcBorders>
              <w:top w:val="single" w:sz="4" w:space="0" w:color="002850"/>
              <w:left w:val="single" w:sz="4" w:space="0" w:color="002850"/>
              <w:bottom w:val="single" w:sz="4" w:space="0" w:color="002850"/>
              <w:right w:val="single" w:sz="4" w:space="0" w:color="002850"/>
            </w:tcBorders>
            <w:shd w:val="clear" w:color="auto" w:fill="CCFFFF"/>
            <w:vAlign w:val="center"/>
          </w:tcPr>
          <w:p w:rsidR="004A7A5B" w:rsidRPr="00C52663" w:rsidRDefault="004A7A5B" w:rsidP="00F4129E">
            <w:pPr>
              <w:pStyle w:val="3"/>
              <w:tabs>
                <w:tab w:val="left" w:pos="0"/>
              </w:tabs>
              <w:spacing w:before="120"/>
              <w:ind w:left="36" w:right="0" w:hanging="26"/>
              <w:jc w:val="center"/>
              <w:rPr>
                <w:sz w:val="18"/>
                <w:szCs w:val="18"/>
              </w:rPr>
            </w:pPr>
            <w:r w:rsidRPr="00C52663">
              <w:rPr>
                <w:b/>
                <w:bCs/>
                <w:color w:val="0A55A3"/>
                <w:sz w:val="18"/>
                <w:szCs w:val="18"/>
                <w:lang w:val="ro-RO"/>
              </w:rPr>
              <w:t xml:space="preserve">Strategiile sectoriale de cheltuieli </w:t>
            </w:r>
          </w:p>
        </w:tc>
        <w:tc>
          <w:tcPr>
            <w:tcW w:w="1196" w:type="dxa"/>
            <w:tcBorders>
              <w:left w:val="single" w:sz="4" w:space="0" w:color="002850"/>
            </w:tcBorders>
            <w:shd w:val="clear" w:color="auto" w:fill="auto"/>
            <w:vAlign w:val="center"/>
          </w:tcPr>
          <w:p w:rsidR="004A7A5B" w:rsidRPr="00C52663" w:rsidRDefault="004A7A5B" w:rsidP="00F4129E">
            <w:pPr>
              <w:pStyle w:val="3"/>
              <w:snapToGrid w:val="0"/>
              <w:spacing w:before="120"/>
              <w:jc w:val="center"/>
              <w:rPr>
                <w:b/>
                <w:bCs/>
                <w:color w:val="0A55A3"/>
                <w:sz w:val="18"/>
                <w:szCs w:val="18"/>
                <w:lang w:val="ro-RO" w:eastAsia="ru-RU"/>
              </w:rPr>
            </w:pPr>
            <w:r w:rsidRPr="00C52663">
              <w:rPr>
                <w:noProof/>
                <w:sz w:val="18"/>
                <w:szCs w:val="18"/>
                <w:lang w:val="ro-RO" w:eastAsia="ro-RO"/>
              </w:rPr>
              <mc:AlternateContent>
                <mc:Choice Requires="wps">
                  <w:drawing>
                    <wp:anchor distT="0" distB="0" distL="114300" distR="114300" simplePos="0" relativeHeight="251660288" behindDoc="0" locked="0" layoutInCell="1" allowOverlap="1" wp14:anchorId="29732699" wp14:editId="419C8862">
                      <wp:simplePos x="0" y="0"/>
                      <wp:positionH relativeFrom="column">
                        <wp:posOffset>69850</wp:posOffset>
                      </wp:positionH>
                      <wp:positionV relativeFrom="paragraph">
                        <wp:posOffset>478790</wp:posOffset>
                      </wp:positionV>
                      <wp:extent cx="627380" cy="1485900"/>
                      <wp:effectExtent l="18415" t="5715" r="11430" b="0"/>
                      <wp:wrapNone/>
                      <wp:docPr id="1" name="Выгнутая вправо стрел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 cy="1485900"/>
                              </a:xfrm>
                              <a:prstGeom prst="curvedLeftArrow">
                                <a:avLst>
                                  <a:gd name="adj1" fmla="val 47368"/>
                                  <a:gd name="adj2" fmla="val 94737"/>
                                  <a:gd name="adj3" fmla="val 33333"/>
                                </a:avLst>
                              </a:prstGeom>
                              <a:solidFill>
                                <a:srgbClr val="CCFFFF"/>
                              </a:solidFill>
                              <a:ln w="9360">
                                <a:solidFill>
                                  <a:srgbClr val="0028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B0D454" id="Выгнутая вправо стрелка 1" o:spid="_x0000_s1026" type="#_x0000_t103" style="position:absolute;margin-left:5.5pt;margin-top:37.7pt;width:49.4pt;height:11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" fillcolor="#cff" strokecolor="#002850" strokeweight=".26mm"/>
                  </w:pict>
                </mc:Fallback>
              </mc:AlternateContent>
            </w:r>
          </w:p>
        </w:tc>
        <w:tc>
          <w:tcPr>
            <w:tcW w:w="832"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714" w:type="dxa"/>
            <w:shd w:val="clear" w:color="auto" w:fill="auto"/>
            <w:vAlign w:val="center"/>
          </w:tcPr>
          <w:p w:rsidR="004A7A5B" w:rsidRPr="00C52663" w:rsidRDefault="004A7A5B" w:rsidP="00F4129E">
            <w:pPr>
              <w:pStyle w:val="3"/>
              <w:snapToGrid w:val="0"/>
              <w:spacing w:before="120"/>
              <w:jc w:val="center"/>
              <w:rPr>
                <w:sz w:val="18"/>
                <w:szCs w:val="18"/>
                <w:lang w:val="ro-RO"/>
              </w:rPr>
            </w:pPr>
          </w:p>
        </w:tc>
      </w:tr>
      <w:tr w:rsidR="004A7A5B" w:rsidRPr="00C52663" w:rsidTr="00F4129E">
        <w:trPr>
          <w:trHeight w:val="1385"/>
        </w:trPr>
        <w:tc>
          <w:tcPr>
            <w:tcW w:w="2016" w:type="dxa"/>
            <w:shd w:val="clear" w:color="auto" w:fill="auto"/>
            <w:vAlign w:val="center"/>
          </w:tcPr>
          <w:p w:rsidR="004A7A5B" w:rsidRPr="00C52663" w:rsidRDefault="004A7A5B" w:rsidP="00F4129E">
            <w:pPr>
              <w:pStyle w:val="3"/>
              <w:tabs>
                <w:tab w:val="left" w:pos="0"/>
                <w:tab w:val="left" w:pos="1492"/>
              </w:tabs>
              <w:spacing w:line="240" w:lineRule="auto"/>
              <w:ind w:left="36" w:right="-26" w:hanging="26"/>
              <w:jc w:val="center"/>
              <w:rPr>
                <w:sz w:val="18"/>
                <w:szCs w:val="18"/>
              </w:rPr>
            </w:pPr>
            <w:r w:rsidRPr="00C52663">
              <w:rPr>
                <w:bCs/>
                <w:color w:val="0A55A3"/>
                <w:sz w:val="18"/>
                <w:szCs w:val="18"/>
                <w:lang w:val="ro-RO"/>
              </w:rPr>
              <w:t xml:space="preserve">Analiza executării bugetelor şi a </w:t>
            </w:r>
            <w:proofErr w:type="spellStart"/>
            <w:r w:rsidRPr="00C52663">
              <w:rPr>
                <w:bCs/>
                <w:color w:val="0A55A3"/>
                <w:sz w:val="18"/>
                <w:szCs w:val="18"/>
                <w:lang w:val="ro-RO"/>
              </w:rPr>
              <w:t>performanţei</w:t>
            </w:r>
            <w:proofErr w:type="spellEnd"/>
          </w:p>
        </w:tc>
        <w:tc>
          <w:tcPr>
            <w:tcW w:w="1118" w:type="dxa"/>
            <w:shd w:val="clear" w:color="auto" w:fill="auto"/>
            <w:vAlign w:val="center"/>
          </w:tcPr>
          <w:p w:rsidR="004A7A5B" w:rsidRPr="00C52663" w:rsidRDefault="004A7A5B" w:rsidP="00F4129E">
            <w:pPr>
              <w:pStyle w:val="3"/>
              <w:snapToGrid w:val="0"/>
              <w:jc w:val="center"/>
              <w:rPr>
                <w:bCs/>
                <w:color w:val="0A55A3"/>
                <w:sz w:val="18"/>
                <w:szCs w:val="18"/>
                <w:lang w:val="ro-RO"/>
              </w:rPr>
            </w:pPr>
          </w:p>
        </w:tc>
        <w:tc>
          <w:tcPr>
            <w:tcW w:w="239" w:type="dxa"/>
            <w:shd w:val="clear" w:color="auto" w:fill="auto"/>
            <w:vAlign w:val="center"/>
          </w:tcPr>
          <w:p w:rsidR="004A7A5B" w:rsidRPr="00C52663" w:rsidRDefault="004A7A5B" w:rsidP="00F4129E">
            <w:pPr>
              <w:pStyle w:val="3"/>
              <w:snapToGrid w:val="0"/>
              <w:jc w:val="center"/>
              <w:rPr>
                <w:sz w:val="18"/>
                <w:szCs w:val="18"/>
                <w:lang w:val="ro-RO"/>
              </w:rPr>
            </w:pPr>
          </w:p>
        </w:tc>
        <w:tc>
          <w:tcPr>
            <w:tcW w:w="1541" w:type="dxa"/>
            <w:tcBorders>
              <w:top w:val="single" w:sz="4" w:space="0" w:color="002850"/>
              <w:bottom w:val="single" w:sz="4" w:space="0" w:color="002850"/>
            </w:tcBorders>
            <w:shd w:val="clear" w:color="auto" w:fill="auto"/>
            <w:vAlign w:val="center"/>
          </w:tcPr>
          <w:p w:rsidR="004A7A5B" w:rsidRPr="00C52663" w:rsidRDefault="004A7A5B" w:rsidP="00F4129E">
            <w:pPr>
              <w:pStyle w:val="3"/>
              <w:snapToGrid w:val="0"/>
              <w:jc w:val="center"/>
              <w:rPr>
                <w:bCs/>
                <w:sz w:val="18"/>
                <w:szCs w:val="18"/>
                <w:lang w:val="ro-RO"/>
              </w:rPr>
            </w:pPr>
          </w:p>
        </w:tc>
        <w:tc>
          <w:tcPr>
            <w:tcW w:w="1196" w:type="dxa"/>
            <w:shd w:val="clear" w:color="auto" w:fill="auto"/>
            <w:vAlign w:val="center"/>
          </w:tcPr>
          <w:p w:rsidR="004A7A5B" w:rsidRPr="00C52663" w:rsidRDefault="004A7A5B" w:rsidP="00F4129E">
            <w:pPr>
              <w:pStyle w:val="3"/>
              <w:snapToGrid w:val="0"/>
              <w:jc w:val="center"/>
              <w:rPr>
                <w:bCs/>
                <w:sz w:val="18"/>
                <w:szCs w:val="18"/>
                <w:lang w:val="ro-RO"/>
              </w:rPr>
            </w:pPr>
          </w:p>
        </w:tc>
        <w:tc>
          <w:tcPr>
            <w:tcW w:w="1546" w:type="dxa"/>
            <w:gridSpan w:val="2"/>
            <w:shd w:val="clear" w:color="auto" w:fill="auto"/>
            <w:vAlign w:val="center"/>
          </w:tcPr>
          <w:p w:rsidR="004A7A5B" w:rsidRPr="00C52663" w:rsidRDefault="004A7A5B" w:rsidP="00F4129E">
            <w:pPr>
              <w:pStyle w:val="3"/>
              <w:tabs>
                <w:tab w:val="left" w:pos="10"/>
                <w:tab w:val="left" w:pos="1330"/>
              </w:tabs>
              <w:spacing w:line="240" w:lineRule="auto"/>
              <w:ind w:left="36" w:right="-8" w:hanging="26"/>
              <w:jc w:val="center"/>
              <w:rPr>
                <w:sz w:val="18"/>
                <w:szCs w:val="18"/>
              </w:rPr>
            </w:pPr>
            <w:r w:rsidRPr="00C52663">
              <w:rPr>
                <w:bCs/>
                <w:color w:val="0A55A3"/>
                <w:sz w:val="18"/>
                <w:szCs w:val="18"/>
                <w:lang w:val="ro-RO"/>
              </w:rPr>
              <w:t xml:space="preserve">Limitele de cheltuieli pe sectoare şi </w:t>
            </w:r>
            <w:proofErr w:type="spellStart"/>
            <w:r w:rsidRPr="00C52663">
              <w:rPr>
                <w:bCs/>
                <w:color w:val="0A55A3"/>
                <w:sz w:val="18"/>
                <w:szCs w:val="18"/>
                <w:lang w:val="ro-RO"/>
              </w:rPr>
              <w:t>priorităţile</w:t>
            </w:r>
            <w:proofErr w:type="spellEnd"/>
            <w:r w:rsidRPr="00C52663">
              <w:rPr>
                <w:bCs/>
                <w:color w:val="0A55A3"/>
                <w:sz w:val="18"/>
                <w:szCs w:val="18"/>
                <w:lang w:val="ro-RO"/>
              </w:rPr>
              <w:t xml:space="preserve"> de cheltuieli</w:t>
            </w:r>
          </w:p>
        </w:tc>
      </w:tr>
      <w:tr w:rsidR="004A7A5B" w:rsidRPr="00C52663" w:rsidTr="00F4129E">
        <w:tc>
          <w:tcPr>
            <w:tcW w:w="2016" w:type="dxa"/>
            <w:shd w:val="clear" w:color="auto" w:fill="auto"/>
            <w:vAlign w:val="center"/>
          </w:tcPr>
          <w:p w:rsidR="004A7A5B" w:rsidRPr="00C52663" w:rsidRDefault="004A7A5B" w:rsidP="00F4129E">
            <w:pPr>
              <w:pStyle w:val="3"/>
              <w:snapToGrid w:val="0"/>
              <w:spacing w:before="120"/>
              <w:jc w:val="center"/>
              <w:rPr>
                <w:bCs/>
                <w:color w:val="0A55A3"/>
                <w:sz w:val="18"/>
                <w:szCs w:val="18"/>
                <w:lang w:val="ro-RO"/>
              </w:rPr>
            </w:pPr>
          </w:p>
        </w:tc>
        <w:tc>
          <w:tcPr>
            <w:tcW w:w="1118"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239" w:type="dxa"/>
            <w:tcBorders>
              <w:right w:val="single" w:sz="4" w:space="0" w:color="002850"/>
            </w:tcBorders>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1541" w:type="dxa"/>
            <w:tcBorders>
              <w:top w:val="single" w:sz="4" w:space="0" w:color="002850"/>
              <w:left w:val="single" w:sz="4" w:space="0" w:color="002850"/>
              <w:bottom w:val="single" w:sz="4" w:space="0" w:color="002850"/>
              <w:right w:val="single" w:sz="4" w:space="0" w:color="002850"/>
            </w:tcBorders>
            <w:shd w:val="clear" w:color="auto" w:fill="CCFFFF"/>
            <w:vAlign w:val="center"/>
          </w:tcPr>
          <w:p w:rsidR="004A7A5B" w:rsidRPr="00C52663" w:rsidRDefault="004A7A5B" w:rsidP="00F4129E">
            <w:pPr>
              <w:pStyle w:val="3"/>
              <w:tabs>
                <w:tab w:val="left" w:pos="10"/>
              </w:tabs>
              <w:spacing w:before="120"/>
              <w:ind w:left="36" w:right="0" w:hanging="26"/>
              <w:jc w:val="center"/>
              <w:rPr>
                <w:sz w:val="18"/>
                <w:szCs w:val="18"/>
              </w:rPr>
            </w:pPr>
            <w:r w:rsidRPr="00C52663">
              <w:rPr>
                <w:b/>
                <w:bCs/>
                <w:color w:val="0A55A3"/>
                <w:sz w:val="18"/>
                <w:szCs w:val="18"/>
                <w:lang w:val="ro-RO"/>
              </w:rPr>
              <w:t>Bugetele anuale</w:t>
            </w:r>
          </w:p>
          <w:p w:rsidR="004A7A5B" w:rsidRPr="00C52663" w:rsidRDefault="004A7A5B" w:rsidP="00F4129E">
            <w:pPr>
              <w:pStyle w:val="3"/>
              <w:tabs>
                <w:tab w:val="left" w:pos="10"/>
              </w:tabs>
              <w:spacing w:before="120"/>
              <w:ind w:left="36" w:right="0" w:hanging="26"/>
              <w:jc w:val="center"/>
              <w:rPr>
                <w:b/>
                <w:bCs/>
                <w:color w:val="0A55A3"/>
                <w:sz w:val="18"/>
                <w:szCs w:val="18"/>
                <w:lang w:val="ro-RO"/>
              </w:rPr>
            </w:pPr>
          </w:p>
        </w:tc>
        <w:tc>
          <w:tcPr>
            <w:tcW w:w="1196" w:type="dxa"/>
            <w:tcBorders>
              <w:left w:val="single" w:sz="4" w:space="0" w:color="002850"/>
            </w:tcBorders>
            <w:shd w:val="clear" w:color="auto" w:fill="auto"/>
            <w:vAlign w:val="center"/>
          </w:tcPr>
          <w:p w:rsidR="004A7A5B" w:rsidRPr="00C52663" w:rsidRDefault="004A7A5B" w:rsidP="00F4129E">
            <w:pPr>
              <w:pStyle w:val="3"/>
              <w:snapToGrid w:val="0"/>
              <w:spacing w:before="120"/>
              <w:jc w:val="center"/>
              <w:rPr>
                <w:b/>
                <w:bCs/>
                <w:color w:val="0A55A3"/>
                <w:sz w:val="18"/>
                <w:szCs w:val="18"/>
                <w:lang w:val="ro-RO"/>
              </w:rPr>
            </w:pPr>
          </w:p>
        </w:tc>
        <w:tc>
          <w:tcPr>
            <w:tcW w:w="832" w:type="dxa"/>
            <w:shd w:val="clear" w:color="auto" w:fill="auto"/>
            <w:vAlign w:val="center"/>
          </w:tcPr>
          <w:p w:rsidR="004A7A5B" w:rsidRPr="00C52663" w:rsidRDefault="004A7A5B" w:rsidP="00F4129E">
            <w:pPr>
              <w:pStyle w:val="3"/>
              <w:snapToGrid w:val="0"/>
              <w:spacing w:before="120"/>
              <w:jc w:val="center"/>
              <w:rPr>
                <w:sz w:val="18"/>
                <w:szCs w:val="18"/>
                <w:lang w:val="ro-RO"/>
              </w:rPr>
            </w:pPr>
          </w:p>
        </w:tc>
        <w:tc>
          <w:tcPr>
            <w:tcW w:w="714" w:type="dxa"/>
            <w:shd w:val="clear" w:color="auto" w:fill="auto"/>
            <w:vAlign w:val="center"/>
          </w:tcPr>
          <w:p w:rsidR="004A7A5B" w:rsidRPr="00C52663" w:rsidRDefault="004A7A5B" w:rsidP="00F4129E">
            <w:pPr>
              <w:pStyle w:val="3"/>
              <w:snapToGrid w:val="0"/>
              <w:spacing w:before="120"/>
              <w:jc w:val="center"/>
              <w:rPr>
                <w:sz w:val="18"/>
                <w:szCs w:val="18"/>
                <w:lang w:val="ro-RO"/>
              </w:rPr>
            </w:pPr>
          </w:p>
        </w:tc>
      </w:tr>
    </w:tbl>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4A7A5B" w:rsidRDefault="004A7A5B" w:rsidP="004A7A5B">
      <w:pPr>
        <w:tabs>
          <w:tab w:val="left" w:pos="900"/>
          <w:tab w:val="left" w:pos="1170"/>
          <w:tab w:val="left" w:pos="1350"/>
        </w:tabs>
        <w:suppressAutoHyphens/>
        <w:spacing w:after="0" w:line="276" w:lineRule="auto"/>
        <w:ind w:firstLine="567"/>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
          <w:bCs/>
          <w:color w:val="000000" w:themeColor="text1"/>
          <w:sz w:val="24"/>
          <w:szCs w:val="24"/>
          <w:lang w:eastAsia="zh-CN"/>
        </w:rPr>
        <w:t>100</w:t>
      </w:r>
      <w:r w:rsidRPr="00C164DE">
        <w:rPr>
          <w:rFonts w:ascii="Times New Roman" w:eastAsia="Times New Roman" w:hAnsi="Times New Roman" w:cs="Times New Roman"/>
          <w:b/>
          <w:bCs/>
          <w:i/>
          <w:color w:val="000000" w:themeColor="text1"/>
          <w:sz w:val="24"/>
          <w:szCs w:val="24"/>
          <w:lang w:eastAsia="zh-CN"/>
        </w:rPr>
        <w:t>.</w:t>
      </w:r>
      <w:r>
        <w:rPr>
          <w:rFonts w:ascii="Times New Roman" w:eastAsia="Times New Roman" w:hAnsi="Times New Roman" w:cs="Times New Roman"/>
          <w:bCs/>
          <w:i/>
          <w:color w:val="000000" w:themeColor="text1"/>
          <w:sz w:val="24"/>
          <w:szCs w:val="24"/>
          <w:lang w:eastAsia="zh-CN"/>
        </w:rPr>
        <w:t xml:space="preserve"> </w:t>
      </w:r>
      <w:r>
        <w:rPr>
          <w:rFonts w:ascii="Times New Roman" w:eastAsia="Times New Roman" w:hAnsi="Times New Roman" w:cs="Times New Roman"/>
          <w:bCs/>
          <w:color w:val="000000" w:themeColor="text1"/>
          <w:sz w:val="24"/>
          <w:szCs w:val="24"/>
          <w:lang w:eastAsia="zh-CN"/>
        </w:rPr>
        <w:t xml:space="preserve">În scopul asigurării bunei desfășurări a implementării măsurilor de eficientizare  a cheltuielilor, se realizează monitorizarea implementării  lor. </w:t>
      </w:r>
    </w:p>
    <w:p w:rsidR="004A7A5B" w:rsidRDefault="004A7A5B" w:rsidP="004A7A5B">
      <w:pPr>
        <w:tabs>
          <w:tab w:val="left" w:pos="900"/>
          <w:tab w:val="left" w:pos="1170"/>
          <w:tab w:val="left" w:pos="1350"/>
        </w:tabs>
        <w:suppressAutoHyphens/>
        <w:spacing w:after="0" w:line="276" w:lineRule="auto"/>
        <w:ind w:firstLine="567"/>
        <w:jc w:val="both"/>
        <w:rPr>
          <w:rFonts w:ascii="Times New Roman" w:eastAsia="Times New Roman" w:hAnsi="Times New Roman" w:cs="Times New Roman"/>
          <w:bCs/>
          <w:color w:val="000000" w:themeColor="text1"/>
          <w:sz w:val="24"/>
          <w:szCs w:val="24"/>
          <w:lang w:eastAsia="zh-CN"/>
        </w:rPr>
      </w:pPr>
      <w:r>
        <w:rPr>
          <w:rFonts w:ascii="Times New Roman" w:eastAsia="Times New Roman" w:hAnsi="Times New Roman" w:cs="Times New Roman"/>
          <w:b/>
          <w:bCs/>
          <w:color w:val="000000" w:themeColor="text1"/>
          <w:sz w:val="24"/>
          <w:szCs w:val="24"/>
          <w:lang w:eastAsia="zh-CN"/>
        </w:rPr>
        <w:t>101</w:t>
      </w:r>
      <w:r w:rsidRPr="00C164DE">
        <w:rPr>
          <w:rFonts w:ascii="Times New Roman" w:eastAsia="Times New Roman" w:hAnsi="Times New Roman" w:cs="Times New Roman"/>
          <w:b/>
          <w:bCs/>
          <w:color w:val="000000" w:themeColor="text1"/>
          <w:sz w:val="24"/>
          <w:szCs w:val="24"/>
          <w:lang w:eastAsia="zh-CN"/>
        </w:rPr>
        <w:t>.</w:t>
      </w:r>
      <w:r>
        <w:rPr>
          <w:rFonts w:ascii="Times New Roman" w:eastAsia="Times New Roman" w:hAnsi="Times New Roman" w:cs="Times New Roman"/>
          <w:bCs/>
          <w:color w:val="000000" w:themeColor="text1"/>
          <w:sz w:val="24"/>
          <w:szCs w:val="24"/>
          <w:lang w:eastAsia="zh-CN"/>
        </w:rPr>
        <w:t xml:space="preserve"> Monitorizarea implementării măsurilor de eficientizare a cheltuielilor reprezintă evaluarea continuă, în baza rapoartelor privind implementarea măsurilor de eficientizare a cheltuielilor, a modului în care măsurile de eficientizare a cheltuielilor planificate sunt implementate, a nivelului în care acestea ating obiectivele propuse ale revizuirii, a resurselor economisite în raport cu cele planificate, precum și descrierea cauzelor întârzierilor în implementare, cu propuneri de îmbunătățire a procesului de implementare. </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
          <w:bCs/>
          <w:sz w:val="24"/>
          <w:szCs w:val="24"/>
          <w:lang w:eastAsia="zh-CN"/>
        </w:rPr>
        <w:t>102</w:t>
      </w:r>
      <w:r w:rsidRPr="00C164DE">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Autoritățile administrației publice centrale prezintă Ministerului Finanțelor rapoarte anuale privind implementarea măsurilor de eficientizare a cheltuielilor aprobate de Guvern.</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103</w:t>
      </w:r>
      <w:r w:rsidRPr="00C164DE">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Rapoartele anuale privind implementarea măsurilor de eficientizare a cheltuielilor includ evaluarea implementării măsurilor de eficientizare a cheltuielilor pentru anul respectiv.</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r w:rsidRPr="00C164DE">
        <w:rPr>
          <w:rFonts w:ascii="Times New Roman" w:eastAsia="Times New Roman" w:hAnsi="Times New Roman" w:cs="Times New Roman"/>
          <w:b/>
          <w:sz w:val="24"/>
          <w:szCs w:val="24"/>
          <w:lang w:eastAsia="zh-CN"/>
        </w:rPr>
        <w:t>1</w:t>
      </w:r>
      <w:r>
        <w:rPr>
          <w:rFonts w:ascii="Times New Roman" w:eastAsia="Times New Roman" w:hAnsi="Times New Roman" w:cs="Times New Roman"/>
          <w:b/>
          <w:sz w:val="24"/>
          <w:szCs w:val="24"/>
          <w:lang w:eastAsia="zh-CN"/>
        </w:rPr>
        <w:t>04</w:t>
      </w:r>
      <w:r w:rsidRPr="00C164DE">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Structura raportului anual privind implementarea măsurilor de revizuire a cheltuielilor este prezentat în Boxa 12.</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p>
    <w:p w:rsidR="004A7A5B" w:rsidRPr="00B665A4" w:rsidRDefault="004A7A5B" w:rsidP="004A7A5B">
      <w:pPr>
        <w:suppressAutoHyphens/>
        <w:spacing w:after="0" w:line="280" w:lineRule="atLeast"/>
        <w:ind w:firstLine="567"/>
        <w:contextualSpacing/>
        <w:rPr>
          <w:rFonts w:ascii="Times New Roman" w:eastAsia="Times New Roman" w:hAnsi="Times New Roman" w:cs="Times New Roman"/>
          <w:b/>
          <w:color w:val="0070C0"/>
          <w:sz w:val="20"/>
          <w:szCs w:val="20"/>
          <w:lang w:eastAsia="zh-CN"/>
        </w:rPr>
      </w:pPr>
      <w:r>
        <w:rPr>
          <w:rFonts w:ascii="Times New Roman" w:eastAsia="Times New Roman" w:hAnsi="Times New Roman" w:cs="Times New Roman"/>
          <w:b/>
          <w:color w:val="0070C0"/>
          <w:sz w:val="20"/>
          <w:szCs w:val="20"/>
          <w:lang w:eastAsia="zh-CN"/>
        </w:rPr>
        <w:t>Boxa 12</w:t>
      </w:r>
      <w:r w:rsidRPr="00B665A4">
        <w:rPr>
          <w:rFonts w:ascii="Times New Roman" w:eastAsia="Times New Roman" w:hAnsi="Times New Roman" w:cs="Times New Roman"/>
          <w:b/>
          <w:color w:val="0070C0"/>
          <w:sz w:val="20"/>
          <w:szCs w:val="20"/>
          <w:lang w:eastAsia="zh-CN"/>
        </w:rPr>
        <w:t>. Structura raportului anual priv</w:t>
      </w:r>
      <w:r w:rsidR="001D68FF">
        <w:rPr>
          <w:rFonts w:ascii="Times New Roman" w:eastAsia="Times New Roman" w:hAnsi="Times New Roman" w:cs="Times New Roman"/>
          <w:b/>
          <w:color w:val="0070C0"/>
          <w:sz w:val="20"/>
          <w:szCs w:val="20"/>
          <w:lang w:eastAsia="zh-CN"/>
        </w:rPr>
        <w:t>ind implementarea măsurilor de eficientizare</w:t>
      </w:r>
      <w:r w:rsidRPr="00B665A4">
        <w:rPr>
          <w:rFonts w:ascii="Times New Roman" w:eastAsia="Times New Roman" w:hAnsi="Times New Roman" w:cs="Times New Roman"/>
          <w:b/>
          <w:color w:val="0070C0"/>
          <w:sz w:val="20"/>
          <w:szCs w:val="20"/>
          <w:lang w:eastAsia="zh-CN"/>
        </w:rPr>
        <w:t xml:space="preserve"> a cheltuielilor</w:t>
      </w:r>
    </w:p>
    <w:p w:rsidR="004A7A5B" w:rsidRPr="00C63447" w:rsidRDefault="004A7A5B" w:rsidP="004A7A5B">
      <w:pPr>
        <w:suppressAutoHyphens/>
        <w:spacing w:after="0" w:line="280" w:lineRule="atLeast"/>
        <w:ind w:firstLine="567"/>
        <w:contextualSpacing/>
        <w:rPr>
          <w:rFonts w:ascii="Times New Roman" w:eastAsia="Times New Roman" w:hAnsi="Times New Roman" w:cs="Times New Roman"/>
          <w:b/>
          <w:color w:val="0070C0"/>
          <w:sz w:val="20"/>
          <w:szCs w:val="20"/>
          <w:lang w:eastAsia="zh-CN"/>
        </w:rPr>
      </w:pPr>
    </w:p>
    <w:tbl>
      <w:tblPr>
        <w:tblStyle w:val="2"/>
        <w:tblW w:w="9493" w:type="dxa"/>
        <w:tblInd w:w="0" w:type="dxa"/>
        <w:tblLook w:val="04A0" w:firstRow="1" w:lastRow="0" w:firstColumn="1" w:lastColumn="0" w:noHBand="0" w:noVBand="1"/>
      </w:tblPr>
      <w:tblGrid>
        <w:gridCol w:w="9493"/>
      </w:tblGrid>
      <w:tr w:rsidR="004A7A5B" w:rsidRPr="00C63447" w:rsidTr="00F4129E">
        <w:tc>
          <w:tcPr>
            <w:tcW w:w="94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4A7A5B" w:rsidRPr="00C63447" w:rsidRDefault="004A7A5B" w:rsidP="00F4129E">
            <w:pPr>
              <w:suppressAutoHyphens/>
              <w:spacing w:line="240" w:lineRule="auto"/>
              <w:contextualSpacing/>
              <w:jc w:val="center"/>
              <w:rPr>
                <w:b/>
                <w:sz w:val="20"/>
                <w:szCs w:val="20"/>
              </w:rPr>
            </w:pPr>
            <w:r>
              <w:rPr>
                <w:rFonts w:ascii="Times New Roman" w:eastAsia="Times New Roman" w:hAnsi="Times New Roman" w:cs="Times New Roman"/>
                <w:b/>
                <w:sz w:val="20"/>
                <w:szCs w:val="20"/>
                <w:lang w:eastAsia="zh-CN"/>
              </w:rPr>
              <w:t>Raport anual</w:t>
            </w:r>
            <w:r w:rsidRPr="00C63447">
              <w:rPr>
                <w:rFonts w:ascii="Times New Roman" w:eastAsia="Times New Roman" w:hAnsi="Times New Roman" w:cs="Times New Roman"/>
                <w:b/>
                <w:sz w:val="20"/>
                <w:szCs w:val="20"/>
                <w:lang w:eastAsia="zh-CN"/>
              </w:rPr>
              <w:t xml:space="preserve"> privind implementarea măsurilor de eficientizare a cheltuielilor </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tabs>
                <w:tab w:val="left" w:pos="555"/>
              </w:tabs>
              <w:suppressAutoHyphens/>
              <w:spacing w:line="240" w:lineRule="auto"/>
              <w:ind w:left="330"/>
              <w:jc w:val="both"/>
              <w:rPr>
                <w:rFonts w:ascii="Times New Roman" w:hAnsi="Times New Roman" w:cs="Times New Roman"/>
                <w:b/>
                <w:sz w:val="20"/>
                <w:szCs w:val="20"/>
              </w:rPr>
            </w:pPr>
            <w:r w:rsidRPr="00C63447">
              <w:rPr>
                <w:rFonts w:ascii="Times New Roman" w:eastAsia="Times New Roman" w:hAnsi="Times New Roman" w:cs="Times New Roman"/>
                <w:b/>
                <w:sz w:val="20"/>
                <w:szCs w:val="20"/>
                <w:lang w:eastAsia="zh-CN"/>
              </w:rPr>
              <w:t xml:space="preserve">Sumar executiv  </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b/>
                <w:sz w:val="20"/>
                <w:szCs w:val="20"/>
              </w:rPr>
            </w:pPr>
            <w:r w:rsidRPr="00C63447">
              <w:rPr>
                <w:rFonts w:ascii="Times New Roman" w:eastAsia="Times New Roman" w:hAnsi="Times New Roman" w:cs="Times New Roman"/>
                <w:sz w:val="20"/>
                <w:szCs w:val="20"/>
                <w:lang w:eastAsia="zh-CN"/>
              </w:rPr>
              <w:t>(se vor relata succint progresele aferente implementării tuturor măsurilor de eficientizare a cheltuielilor indicate în planul de implementare a acestora)</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tabs>
                <w:tab w:val="left" w:pos="540"/>
                <w:tab w:val="left" w:pos="810"/>
              </w:tabs>
              <w:suppressAutoHyphens/>
              <w:spacing w:line="240" w:lineRule="auto"/>
              <w:ind w:left="330"/>
              <w:jc w:val="both"/>
              <w:rPr>
                <w:rFonts w:ascii="Times New Roman" w:hAnsi="Times New Roman" w:cs="Times New Roman"/>
                <w:b/>
                <w:sz w:val="20"/>
                <w:szCs w:val="20"/>
              </w:rPr>
            </w:pPr>
            <w:r w:rsidRPr="00C63447">
              <w:rPr>
                <w:rFonts w:ascii="Times New Roman" w:hAnsi="Times New Roman" w:cs="Times New Roman"/>
                <w:b/>
                <w:sz w:val="20"/>
                <w:szCs w:val="20"/>
              </w:rPr>
              <w:t>Metodologia de revizuire a progresului</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1D68FF">
            <w:pPr>
              <w:tabs>
                <w:tab w:val="left" w:pos="540"/>
                <w:tab w:val="left" w:pos="810"/>
              </w:tabs>
              <w:suppressAutoHyphens/>
              <w:spacing w:line="240" w:lineRule="auto"/>
              <w:jc w:val="both"/>
              <w:rPr>
                <w:rFonts w:ascii="Times New Roman" w:hAnsi="Times New Roman" w:cs="Times New Roman"/>
                <w:b/>
                <w:sz w:val="20"/>
                <w:szCs w:val="20"/>
              </w:rPr>
            </w:pPr>
            <w:r w:rsidRPr="00C63447">
              <w:rPr>
                <w:rFonts w:ascii="Times New Roman" w:hAnsi="Times New Roman" w:cs="Times New Roman"/>
                <w:b/>
                <w:sz w:val="20"/>
                <w:szCs w:val="20"/>
              </w:rPr>
              <w:lastRenderedPageBreak/>
              <w:t>(</w:t>
            </w:r>
            <w:r w:rsidRPr="00C63447">
              <w:rPr>
                <w:rFonts w:ascii="Times New Roman" w:hAnsi="Times New Roman" w:cs="Times New Roman"/>
                <w:i/>
                <w:sz w:val="20"/>
                <w:szCs w:val="20"/>
              </w:rPr>
              <w:t>se va indica cine a elaborat raportul,  sursele de date, dificultățile în obținerea datelor pentru analiză</w:t>
            </w:r>
            <w:r w:rsidRPr="00C63447">
              <w:rPr>
                <w:rFonts w:ascii="Times New Roman" w:hAnsi="Times New Roman" w:cs="Times New Roman"/>
                <w:b/>
                <w:i/>
                <w:sz w:val="20"/>
                <w:szCs w:val="20"/>
              </w:rPr>
              <w:t xml:space="preserve"> )</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4A7A5B" w:rsidRPr="00C63447" w:rsidRDefault="004A7A5B" w:rsidP="00F4129E">
            <w:pPr>
              <w:pStyle w:val="a5"/>
              <w:tabs>
                <w:tab w:val="left" w:pos="540"/>
                <w:tab w:val="left" w:pos="810"/>
              </w:tabs>
              <w:suppressAutoHyphens/>
              <w:spacing w:line="240" w:lineRule="auto"/>
              <w:ind w:left="330"/>
              <w:jc w:val="both"/>
              <w:rPr>
                <w:rFonts w:ascii="Times New Roman" w:hAnsi="Times New Roman" w:cs="Times New Roman"/>
                <w:b/>
                <w:sz w:val="20"/>
                <w:szCs w:val="20"/>
              </w:rPr>
            </w:pPr>
            <w:r w:rsidRPr="00C63447">
              <w:rPr>
                <w:rFonts w:ascii="Times New Roman" w:eastAsia="Times New Roman" w:hAnsi="Times New Roman" w:cs="Times New Roman"/>
                <w:b/>
                <w:sz w:val="20"/>
                <w:szCs w:val="20"/>
                <w:lang w:eastAsia="zh-CN"/>
              </w:rPr>
              <w:t>Măsura</w:t>
            </w:r>
            <w:r w:rsidRPr="00C63447">
              <w:rPr>
                <w:rFonts w:ascii="Times New Roman" w:eastAsia="Times New Roman" w:hAnsi="Times New Roman" w:cs="Times New Roman"/>
                <w:b/>
                <w:sz w:val="20"/>
                <w:szCs w:val="20"/>
                <w:vertAlign w:val="superscript"/>
                <w:lang w:eastAsia="zh-CN"/>
              </w:rPr>
              <w:t>1</w:t>
            </w:r>
            <w:r w:rsidRPr="00C63447">
              <w:rPr>
                <w:rFonts w:ascii="Times New Roman" w:eastAsia="Times New Roman" w:hAnsi="Times New Roman" w:cs="Times New Roman"/>
                <w:b/>
                <w:sz w:val="20"/>
                <w:szCs w:val="20"/>
                <w:lang w:eastAsia="zh-CN"/>
              </w:rPr>
              <w:t xml:space="preserve">  </w:t>
            </w:r>
            <w:r w:rsidRPr="00C63447">
              <w:rPr>
                <w:rFonts w:ascii="Times New Roman" w:eastAsia="Times New Roman" w:hAnsi="Times New Roman" w:cs="Times New Roman"/>
                <w:sz w:val="20"/>
                <w:szCs w:val="20"/>
                <w:u w:val="single"/>
                <w:lang w:eastAsia="zh-CN"/>
              </w:rPr>
              <w:t>(se va indica denumirea măsurii)</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suppressAutoHyphens/>
              <w:spacing w:line="240" w:lineRule="auto"/>
              <w:contextualSpacing/>
              <w:jc w:val="both"/>
              <w:rPr>
                <w:rFonts w:ascii="Times New Roman" w:hAnsi="Times New Roman" w:cs="Times New Roman"/>
                <w:b/>
                <w:sz w:val="20"/>
                <w:szCs w:val="20"/>
              </w:rPr>
            </w:pPr>
            <w:r w:rsidRPr="00C63447">
              <w:rPr>
                <w:rFonts w:ascii="Times New Roman" w:hAnsi="Times New Roman" w:cs="Times New Roman"/>
                <w:b/>
                <w:sz w:val="20"/>
                <w:szCs w:val="20"/>
              </w:rPr>
              <w:t>1.1.</w:t>
            </w:r>
            <w:r w:rsidRPr="00C63447">
              <w:rPr>
                <w:rFonts w:ascii="Times New Roman" w:eastAsia="Times New Roman" w:hAnsi="Times New Roman" w:cs="Times New Roman"/>
                <w:b/>
                <w:sz w:val="20"/>
                <w:szCs w:val="20"/>
                <w:lang w:eastAsia="zh-CN"/>
              </w:rPr>
              <w:t xml:space="preserve"> Perioada implementării</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i/>
                <w:sz w:val="20"/>
                <w:szCs w:val="20"/>
              </w:rPr>
            </w:pPr>
            <w:r w:rsidRPr="00C63447">
              <w:rPr>
                <w:rFonts w:ascii="Times New Roman" w:hAnsi="Times New Roman" w:cs="Times New Roman"/>
                <w:i/>
                <w:sz w:val="20"/>
                <w:szCs w:val="20"/>
              </w:rPr>
              <w:t>(se va indica perioada implementării măsurii de eficientizare a cheltuielilor)</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1"/>
                <w:numId w:val="25"/>
              </w:numPr>
              <w:tabs>
                <w:tab w:val="left" w:pos="540"/>
                <w:tab w:val="left" w:pos="810"/>
              </w:tabs>
              <w:suppressAutoHyphens/>
              <w:spacing w:line="240" w:lineRule="auto"/>
              <w:jc w:val="both"/>
              <w:rPr>
                <w:rFonts w:ascii="Times New Roman" w:hAnsi="Times New Roman" w:cs="Times New Roman"/>
                <w:b/>
                <w:sz w:val="20"/>
                <w:szCs w:val="20"/>
              </w:rPr>
            </w:pPr>
            <w:r w:rsidRPr="00C63447">
              <w:rPr>
                <w:rFonts w:ascii="Times New Roman" w:eastAsia="Times New Roman" w:hAnsi="Times New Roman" w:cs="Times New Roman"/>
                <w:b/>
                <w:sz w:val="20"/>
                <w:szCs w:val="20"/>
                <w:lang w:eastAsia="zh-CN"/>
              </w:rPr>
              <w:t xml:space="preserve"> Termen-limită </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i/>
                <w:sz w:val="20"/>
                <w:szCs w:val="20"/>
              </w:rPr>
            </w:pPr>
            <w:r w:rsidRPr="00C63447">
              <w:rPr>
                <w:rFonts w:ascii="Times New Roman" w:hAnsi="Times New Roman" w:cs="Times New Roman"/>
                <w:i/>
                <w:sz w:val="20"/>
                <w:szCs w:val="20"/>
              </w:rPr>
              <w:t xml:space="preserve">(se va indica termenul –limită </w:t>
            </w:r>
            <w:r w:rsidRPr="00C63447">
              <w:rPr>
                <w:rFonts w:ascii="Times New Roman" w:eastAsia="Times New Roman" w:hAnsi="Times New Roman" w:cs="Times New Roman"/>
                <w:i/>
                <w:sz w:val="20"/>
                <w:szCs w:val="20"/>
                <w:lang w:eastAsia="zh-CN"/>
              </w:rPr>
              <w:t>de implementare a măsurii de eficientizare a cheltuielilor)</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b/>
                <w:sz w:val="20"/>
                <w:szCs w:val="20"/>
              </w:rPr>
            </w:pPr>
            <w:r w:rsidRPr="00C63447">
              <w:rPr>
                <w:rFonts w:ascii="Times New Roman" w:hAnsi="Times New Roman" w:cs="Times New Roman"/>
                <w:b/>
                <w:sz w:val="20"/>
                <w:szCs w:val="20"/>
              </w:rPr>
              <w:t>1.3.</w:t>
            </w:r>
            <w:r w:rsidRPr="00C63447">
              <w:rPr>
                <w:rFonts w:ascii="Times New Roman" w:eastAsia="Times New Roman" w:hAnsi="Times New Roman" w:cs="Times New Roman"/>
                <w:b/>
                <w:sz w:val="20"/>
                <w:szCs w:val="20"/>
                <w:lang w:eastAsia="zh-CN"/>
              </w:rPr>
              <w:t xml:space="preserve"> Ținta de economii</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b/>
                <w:i/>
                <w:sz w:val="20"/>
                <w:szCs w:val="20"/>
              </w:rPr>
            </w:pPr>
            <w:r w:rsidRPr="00C63447">
              <w:rPr>
                <w:rFonts w:ascii="Times New Roman" w:eastAsia="Times New Roman" w:hAnsi="Times New Roman" w:cs="Times New Roman"/>
                <w:i/>
                <w:sz w:val="20"/>
                <w:szCs w:val="20"/>
                <w:lang w:eastAsia="zh-CN"/>
              </w:rPr>
              <w:t>(se va indica valoarea maximă a potențialelor economii, estimate din implementarea măsurii respective de eficientizare a cheltuielilor, pentru fiecare an din  perioada de implementare)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1"/>
                <w:numId w:val="26"/>
              </w:numPr>
              <w:tabs>
                <w:tab w:val="left" w:pos="330"/>
              </w:tabs>
              <w:suppressAutoHyphens/>
              <w:spacing w:line="240" w:lineRule="auto"/>
              <w:ind w:left="330" w:hanging="330"/>
              <w:jc w:val="both"/>
              <w:rPr>
                <w:rFonts w:ascii="Times New Roman" w:hAnsi="Times New Roman" w:cs="Times New Roman"/>
                <w:b/>
                <w:sz w:val="20"/>
                <w:szCs w:val="20"/>
              </w:rPr>
            </w:pPr>
            <w:r w:rsidRPr="00C63447">
              <w:rPr>
                <w:rFonts w:ascii="Times New Roman" w:hAnsi="Times New Roman" w:cs="Times New Roman"/>
                <w:b/>
                <w:sz w:val="20"/>
                <w:szCs w:val="20"/>
              </w:rPr>
              <w:t xml:space="preserve"> Evaluare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2"/>
                <w:numId w:val="26"/>
              </w:numPr>
              <w:tabs>
                <w:tab w:val="left" w:pos="540"/>
                <w:tab w:val="left" w:pos="810"/>
                <w:tab w:val="left" w:pos="930"/>
                <w:tab w:val="left" w:pos="1080"/>
                <w:tab w:val="left" w:pos="1245"/>
              </w:tabs>
              <w:suppressAutoHyphens/>
              <w:spacing w:line="240" w:lineRule="auto"/>
              <w:jc w:val="both"/>
              <w:rPr>
                <w:rFonts w:ascii="Times New Roman" w:hAnsi="Times New Roman" w:cs="Times New Roman"/>
                <w:sz w:val="20"/>
                <w:szCs w:val="20"/>
              </w:rPr>
            </w:pPr>
            <w:r w:rsidRPr="00C63447">
              <w:rPr>
                <w:rFonts w:ascii="Times New Roman" w:hAnsi="Times New Roman" w:cs="Times New Roman"/>
                <w:sz w:val="20"/>
                <w:szCs w:val="20"/>
              </w:rPr>
              <w:t>Progres în implementare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1D68FF">
            <w:pPr>
              <w:tabs>
                <w:tab w:val="left" w:pos="540"/>
                <w:tab w:val="left" w:pos="810"/>
              </w:tabs>
              <w:suppressAutoHyphens/>
              <w:spacing w:line="240" w:lineRule="auto"/>
              <w:jc w:val="both"/>
              <w:rPr>
                <w:rFonts w:ascii="Times New Roman" w:hAnsi="Times New Roman" w:cs="Times New Roman"/>
                <w:sz w:val="20"/>
                <w:szCs w:val="20"/>
              </w:rPr>
            </w:pPr>
            <w:r w:rsidRPr="00C63447">
              <w:rPr>
                <w:rFonts w:ascii="Times New Roman" w:eastAsia="Times New Roman" w:hAnsi="Times New Roman" w:cs="Times New Roman"/>
                <w:i/>
                <w:sz w:val="20"/>
                <w:szCs w:val="20"/>
                <w:lang w:eastAsia="zh-CN"/>
              </w:rPr>
              <w:t>(se va furniza o analiză detaliată a progresului m</w:t>
            </w:r>
            <w:r w:rsidR="001D68FF">
              <w:rPr>
                <w:rFonts w:ascii="Times New Roman" w:eastAsia="Times New Roman" w:hAnsi="Times New Roman" w:cs="Times New Roman"/>
                <w:i/>
                <w:sz w:val="20"/>
                <w:szCs w:val="20"/>
                <w:lang w:eastAsia="zh-CN"/>
              </w:rPr>
              <w:t>ăsurii în perioada de raportare</w:t>
            </w:r>
            <w:r w:rsidRPr="00C63447">
              <w:rPr>
                <w:rFonts w:ascii="Times New Roman" w:eastAsia="Times New Roman" w:hAnsi="Times New Roman" w:cs="Times New Roman"/>
                <w:i/>
                <w:sz w:val="20"/>
                <w:szCs w:val="20"/>
                <w:lang w:eastAsia="zh-CN"/>
              </w:rPr>
              <w:t>: realizările obținute,</w:t>
            </w:r>
            <w:r w:rsidR="001D68FF" w:rsidRPr="00C63447">
              <w:rPr>
                <w:rFonts w:ascii="Times New Roman" w:eastAsia="Times New Roman" w:hAnsi="Times New Roman" w:cs="Times New Roman"/>
                <w:i/>
                <w:sz w:val="20"/>
                <w:szCs w:val="20"/>
                <w:lang w:eastAsia="zh-CN"/>
              </w:rPr>
              <w:t xml:space="preserve"> </w:t>
            </w:r>
            <w:r w:rsidR="001D68FF">
              <w:rPr>
                <w:rFonts w:ascii="Times New Roman" w:eastAsia="Times New Roman" w:hAnsi="Times New Roman" w:cs="Times New Roman"/>
                <w:i/>
                <w:sz w:val="20"/>
                <w:szCs w:val="20"/>
                <w:lang w:eastAsia="zh-CN"/>
              </w:rPr>
              <w:t>economiile</w:t>
            </w:r>
            <w:r w:rsidR="001D68FF" w:rsidRPr="00C63447">
              <w:rPr>
                <w:rFonts w:ascii="Times New Roman" w:eastAsia="Times New Roman" w:hAnsi="Times New Roman" w:cs="Times New Roman"/>
                <w:i/>
                <w:sz w:val="20"/>
                <w:szCs w:val="20"/>
                <w:lang w:eastAsia="zh-CN"/>
              </w:rPr>
              <w:t xml:space="preserve"> realizate</w:t>
            </w:r>
            <w:r w:rsidR="001D68FF">
              <w:rPr>
                <w:rFonts w:ascii="Times New Roman" w:eastAsia="Times New Roman" w:hAnsi="Times New Roman" w:cs="Times New Roman"/>
                <w:i/>
                <w:sz w:val="20"/>
                <w:szCs w:val="20"/>
                <w:lang w:eastAsia="zh-CN"/>
              </w:rPr>
              <w:t>,</w:t>
            </w:r>
            <w:r w:rsidRPr="00C63447">
              <w:rPr>
                <w:rFonts w:ascii="Times New Roman" w:eastAsia="Times New Roman" w:hAnsi="Times New Roman" w:cs="Times New Roman"/>
                <w:i/>
                <w:sz w:val="20"/>
                <w:szCs w:val="20"/>
                <w:lang w:eastAsia="zh-CN"/>
              </w:rPr>
              <w:t xml:space="preserve"> indicatorii de performanță realizați, impactul măsurilor asupra eficienței cheltuielilor și asupra rezultatelor politicilor publice)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2"/>
                <w:numId w:val="26"/>
              </w:numPr>
              <w:tabs>
                <w:tab w:val="left" w:pos="540"/>
                <w:tab w:val="left" w:pos="810"/>
                <w:tab w:val="left" w:pos="960"/>
                <w:tab w:val="left" w:pos="1080"/>
                <w:tab w:val="left" w:pos="1245"/>
              </w:tabs>
              <w:suppressAutoHyphens/>
              <w:spacing w:line="240" w:lineRule="auto"/>
              <w:jc w:val="both"/>
              <w:rPr>
                <w:rFonts w:ascii="Times New Roman" w:hAnsi="Times New Roman" w:cs="Times New Roman"/>
                <w:sz w:val="20"/>
                <w:szCs w:val="20"/>
              </w:rPr>
            </w:pPr>
            <w:r w:rsidRPr="00C63447">
              <w:rPr>
                <w:rFonts w:ascii="Times New Roman" w:hAnsi="Times New Roman" w:cs="Times New Roman"/>
                <w:sz w:val="20"/>
                <w:szCs w:val="20"/>
              </w:rPr>
              <w:t>Provocările anticipate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1D68FF">
            <w:pPr>
              <w:suppressAutoHyphens/>
              <w:spacing w:line="240" w:lineRule="auto"/>
              <w:contextualSpacing/>
              <w:jc w:val="both"/>
              <w:rPr>
                <w:rFonts w:ascii="Times New Roman" w:hAnsi="Times New Roman" w:cs="Times New Roman"/>
                <w:i/>
                <w:sz w:val="20"/>
                <w:szCs w:val="20"/>
              </w:rPr>
            </w:pPr>
            <w:r w:rsidRPr="00C63447">
              <w:rPr>
                <w:rFonts w:ascii="Times New Roman" w:eastAsia="Times New Roman" w:hAnsi="Times New Roman" w:cs="Times New Roman"/>
                <w:i/>
                <w:sz w:val="20"/>
                <w:szCs w:val="20"/>
                <w:lang w:eastAsia="zh-CN"/>
              </w:rPr>
              <w:t xml:space="preserve">(se vor indica provocările identificate/anticipate pentru </w:t>
            </w:r>
            <w:r w:rsidR="001D68FF">
              <w:rPr>
                <w:rFonts w:ascii="Times New Roman" w:eastAsia="Times New Roman" w:hAnsi="Times New Roman" w:cs="Times New Roman"/>
                <w:i/>
                <w:sz w:val="20"/>
                <w:szCs w:val="20"/>
                <w:lang w:eastAsia="zh-CN"/>
              </w:rPr>
              <w:t>implementarea</w:t>
            </w:r>
            <w:r w:rsidRPr="00C63447">
              <w:rPr>
                <w:rFonts w:ascii="Times New Roman" w:eastAsia="Times New Roman" w:hAnsi="Times New Roman" w:cs="Times New Roman"/>
                <w:i/>
                <w:sz w:val="20"/>
                <w:szCs w:val="20"/>
                <w:lang w:eastAsia="zh-CN"/>
              </w:rPr>
              <w:t xml:space="preserve"> măsurii și probabilitatea depășirii termenului de </w:t>
            </w:r>
            <w:r w:rsidR="001D68FF">
              <w:rPr>
                <w:rFonts w:ascii="Times New Roman" w:eastAsia="Times New Roman" w:hAnsi="Times New Roman" w:cs="Times New Roman"/>
                <w:i/>
                <w:sz w:val="20"/>
                <w:szCs w:val="20"/>
                <w:lang w:eastAsia="zh-CN"/>
              </w:rPr>
              <w:t>implementare</w:t>
            </w:r>
            <w:r w:rsidRPr="00C63447">
              <w:rPr>
                <w:rFonts w:ascii="Times New Roman" w:eastAsia="Times New Roman" w:hAnsi="Times New Roman" w:cs="Times New Roman"/>
                <w:i/>
                <w:sz w:val="20"/>
                <w:szCs w:val="20"/>
                <w:lang w:eastAsia="zh-CN"/>
              </w:rPr>
              <w:t xml:space="preserve"> - probleme întâmpinate, cauzele depășirii termenului de </w:t>
            </w:r>
            <w:r w:rsidR="001D68FF">
              <w:rPr>
                <w:rFonts w:ascii="Times New Roman" w:eastAsia="Times New Roman" w:hAnsi="Times New Roman" w:cs="Times New Roman"/>
                <w:i/>
                <w:sz w:val="20"/>
                <w:szCs w:val="20"/>
                <w:lang w:eastAsia="zh-CN"/>
              </w:rPr>
              <w:t>implementare</w:t>
            </w:r>
            <w:r w:rsidRPr="00C63447">
              <w:rPr>
                <w:rFonts w:ascii="Times New Roman" w:eastAsia="Times New Roman" w:hAnsi="Times New Roman" w:cs="Times New Roman"/>
                <w:i/>
                <w:sz w:val="20"/>
                <w:szCs w:val="20"/>
                <w:lang w:eastAsia="zh-CN"/>
              </w:rPr>
              <w:t>, recomandări pentru soluționare)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2"/>
                <w:numId w:val="26"/>
              </w:numPr>
              <w:tabs>
                <w:tab w:val="left" w:pos="540"/>
                <w:tab w:val="left" w:pos="810"/>
                <w:tab w:val="left" w:pos="990"/>
                <w:tab w:val="left" w:pos="1080"/>
              </w:tabs>
              <w:suppressAutoHyphens/>
              <w:spacing w:line="240" w:lineRule="auto"/>
              <w:jc w:val="both"/>
              <w:rPr>
                <w:rFonts w:ascii="Times New Roman" w:hAnsi="Times New Roman" w:cs="Times New Roman"/>
                <w:sz w:val="20"/>
                <w:szCs w:val="20"/>
              </w:rPr>
            </w:pPr>
            <w:r w:rsidRPr="00C63447">
              <w:rPr>
                <w:rFonts w:ascii="Times New Roman" w:hAnsi="Times New Roman" w:cs="Times New Roman"/>
                <w:sz w:val="20"/>
                <w:szCs w:val="20"/>
              </w:rPr>
              <w:t>Sarcini analitice</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tabs>
                <w:tab w:val="left" w:pos="540"/>
                <w:tab w:val="left" w:pos="810"/>
              </w:tabs>
              <w:suppressAutoHyphens/>
              <w:spacing w:line="240" w:lineRule="auto"/>
              <w:jc w:val="both"/>
              <w:rPr>
                <w:rFonts w:ascii="Times New Roman" w:hAnsi="Times New Roman" w:cs="Times New Roman"/>
                <w:sz w:val="20"/>
                <w:szCs w:val="20"/>
              </w:rPr>
            </w:pPr>
            <w:r w:rsidRPr="00C63447">
              <w:rPr>
                <w:rFonts w:ascii="Times New Roman" w:eastAsia="Times New Roman" w:hAnsi="Times New Roman" w:cs="Times New Roman"/>
                <w:sz w:val="20"/>
                <w:szCs w:val="20"/>
                <w:lang w:eastAsia="zh-CN"/>
              </w:rPr>
              <w:t>(se vor indica activitățile analitice necesare pentru</w:t>
            </w:r>
            <w:r w:rsidR="001D68FF">
              <w:rPr>
                <w:rFonts w:ascii="Times New Roman" w:eastAsia="Times New Roman" w:hAnsi="Times New Roman" w:cs="Times New Roman"/>
                <w:sz w:val="20"/>
                <w:szCs w:val="20"/>
                <w:lang w:eastAsia="zh-CN"/>
              </w:rPr>
              <w:t xml:space="preserve"> raportarea implementării măsurilor de eficientizare a cheltuielilor în</w:t>
            </w:r>
            <w:r w:rsidRPr="00C63447">
              <w:rPr>
                <w:rFonts w:ascii="Times New Roman" w:eastAsia="Times New Roman" w:hAnsi="Times New Roman" w:cs="Times New Roman"/>
                <w:sz w:val="20"/>
                <w:szCs w:val="20"/>
                <w:lang w:eastAsia="zh-CN"/>
              </w:rPr>
              <w:t xml:space="preserve"> perioada ulterioară, după caz)</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numPr>
                <w:ilvl w:val="1"/>
                <w:numId w:val="26"/>
              </w:numPr>
              <w:tabs>
                <w:tab w:val="left" w:pos="510"/>
              </w:tabs>
              <w:suppressAutoHyphens/>
              <w:spacing w:line="240" w:lineRule="auto"/>
              <w:ind w:left="0" w:hanging="27"/>
              <w:jc w:val="both"/>
              <w:rPr>
                <w:rFonts w:ascii="Times New Roman" w:hAnsi="Times New Roman" w:cs="Times New Roman"/>
                <w:b/>
                <w:sz w:val="20"/>
                <w:szCs w:val="20"/>
              </w:rPr>
            </w:pPr>
            <w:r w:rsidRPr="00C63447">
              <w:rPr>
                <w:rFonts w:ascii="Times New Roman" w:eastAsia="Times New Roman" w:hAnsi="Times New Roman" w:cs="Times New Roman"/>
                <w:b/>
                <w:sz w:val="20"/>
                <w:szCs w:val="20"/>
                <w:lang w:eastAsia="zh-CN"/>
              </w:rPr>
              <w:t>Sursa de verificare a progresului aferent implementării</w:t>
            </w:r>
          </w:p>
        </w:tc>
      </w:tr>
      <w:tr w:rsidR="004A7A5B" w:rsidTr="00F4129E">
        <w:tc>
          <w:tcPr>
            <w:tcW w:w="949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A7A5B" w:rsidRPr="00C63447" w:rsidRDefault="004A7A5B" w:rsidP="00F4129E">
            <w:pPr>
              <w:pStyle w:val="a5"/>
              <w:tabs>
                <w:tab w:val="left" w:pos="540"/>
                <w:tab w:val="left" w:pos="810"/>
              </w:tabs>
              <w:suppressAutoHyphens/>
              <w:spacing w:line="240" w:lineRule="auto"/>
              <w:ind w:left="0"/>
              <w:jc w:val="both"/>
              <w:rPr>
                <w:rFonts w:ascii="Times New Roman" w:hAnsi="Times New Roman" w:cs="Times New Roman"/>
                <w:sz w:val="20"/>
                <w:szCs w:val="20"/>
              </w:rPr>
            </w:pPr>
            <w:r w:rsidRPr="00C63447">
              <w:rPr>
                <w:rFonts w:ascii="Times New Roman" w:eastAsia="Times New Roman" w:hAnsi="Times New Roman" w:cs="Times New Roman"/>
                <w:i/>
                <w:sz w:val="20"/>
                <w:szCs w:val="20"/>
                <w:lang w:eastAsia="zh-CN"/>
              </w:rPr>
              <w:t>(se va indica documentul, care confirmă implementarea măsurii de eficientizare a cheltuielilor/link la pagina web)</w:t>
            </w:r>
          </w:p>
        </w:tc>
      </w:tr>
    </w:tbl>
    <w:p w:rsidR="004A7A5B" w:rsidRDefault="004A7A5B" w:rsidP="004A7A5B">
      <w:pPr>
        <w:suppressAutoHyphens/>
        <w:spacing w:after="0" w:line="280" w:lineRule="atLeast"/>
        <w:contextualSpacing/>
        <w:rPr>
          <w:rFonts w:ascii="Times New Roman" w:eastAsia="Times New Roman" w:hAnsi="Times New Roman" w:cs="Times New Roman"/>
          <w:sz w:val="16"/>
          <w:szCs w:val="16"/>
          <w:lang w:eastAsia="zh-CN"/>
        </w:rPr>
      </w:pPr>
      <w:r>
        <w:rPr>
          <w:rFonts w:ascii="Times New Roman" w:eastAsia="Times New Roman" w:hAnsi="Times New Roman" w:cs="Times New Roman"/>
          <w:b/>
          <w:color w:val="0070C0"/>
          <w:sz w:val="18"/>
          <w:szCs w:val="18"/>
          <w:vertAlign w:val="superscript"/>
          <w:lang w:eastAsia="zh-CN"/>
        </w:rPr>
        <w:t>1</w:t>
      </w:r>
      <w:r>
        <w:rPr>
          <w:rFonts w:ascii="Times New Roman" w:eastAsia="Times New Roman" w:hAnsi="Times New Roman" w:cs="Times New Roman"/>
          <w:b/>
          <w:color w:val="0070C0"/>
          <w:sz w:val="16"/>
          <w:szCs w:val="16"/>
          <w:lang w:eastAsia="zh-CN"/>
        </w:rPr>
        <w:t xml:space="preserve"> </w:t>
      </w:r>
      <w:r>
        <w:rPr>
          <w:rFonts w:ascii="Times New Roman" w:eastAsia="Times New Roman" w:hAnsi="Times New Roman" w:cs="Times New Roman"/>
          <w:sz w:val="16"/>
          <w:szCs w:val="16"/>
          <w:lang w:eastAsia="zh-CN"/>
        </w:rPr>
        <w:t>Punctele 1.1. – 1.5 din modelul raportului privind implementarea măsurilor de eficientizare a cheltuielilor se vor completa pentru fiecare măsură din planul de implementare a măsurilor de eficientizare a cheltuielilor.</w:t>
      </w:r>
    </w:p>
    <w:p w:rsidR="004A7A5B" w:rsidRDefault="004A7A5B" w:rsidP="004A7A5B">
      <w:pPr>
        <w:suppressAutoHyphens/>
        <w:spacing w:after="0" w:line="280" w:lineRule="atLeast"/>
        <w:contextualSpacing/>
        <w:rPr>
          <w:rFonts w:ascii="Times New Roman" w:eastAsia="Times New Roman" w:hAnsi="Times New Roman" w:cs="Times New Roman"/>
          <w:sz w:val="16"/>
          <w:szCs w:val="16"/>
          <w:lang w:eastAsia="zh-CN"/>
        </w:rPr>
      </w:pP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r w:rsidRPr="00C164DE">
        <w:rPr>
          <w:rFonts w:ascii="Times New Roman" w:eastAsia="Times New Roman" w:hAnsi="Times New Roman" w:cs="Times New Roman"/>
          <w:b/>
          <w:sz w:val="24"/>
          <w:szCs w:val="24"/>
          <w:lang w:eastAsia="zh-CN"/>
        </w:rPr>
        <w:t>10</w:t>
      </w:r>
      <w:r>
        <w:rPr>
          <w:rFonts w:ascii="Times New Roman" w:eastAsia="Times New Roman" w:hAnsi="Times New Roman" w:cs="Times New Roman"/>
          <w:b/>
          <w:sz w:val="24"/>
          <w:szCs w:val="24"/>
          <w:lang w:eastAsia="zh-CN"/>
        </w:rPr>
        <w:t>5</w:t>
      </w:r>
      <w:r w:rsidRPr="00C164DE">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Procesul de raportare și monitorizare aferent implementării măsurilor de eficientizare a cheltuielilor, se extinde pe întreaga durată a implementării măsurilor, astfel încât </w:t>
      </w:r>
      <w:r w:rsidRPr="00C0036A">
        <w:rPr>
          <w:rFonts w:ascii="Times New Roman" w:eastAsia="Times New Roman" w:hAnsi="Times New Roman" w:cs="Times New Roman"/>
          <w:sz w:val="24"/>
          <w:szCs w:val="24"/>
          <w:lang w:eastAsia="zh-CN"/>
        </w:rPr>
        <w:t>raportul anual</w:t>
      </w:r>
      <w:r w:rsidRPr="0086404C">
        <w:rPr>
          <w:rFonts w:ascii="Times New Roman" w:eastAsia="Times New Roman" w:hAnsi="Times New Roman" w:cs="Times New Roman"/>
          <w:strike/>
          <w:sz w:val="24"/>
          <w:szCs w:val="24"/>
          <w:lang w:eastAsia="zh-CN"/>
        </w:rPr>
        <w:t xml:space="preserve"> </w:t>
      </w:r>
      <w:r>
        <w:rPr>
          <w:rFonts w:ascii="Times New Roman" w:eastAsia="Times New Roman" w:hAnsi="Times New Roman" w:cs="Times New Roman"/>
          <w:sz w:val="24"/>
          <w:szCs w:val="24"/>
          <w:lang w:eastAsia="zh-CN"/>
        </w:rPr>
        <w:t xml:space="preserve">privind implementarea măsurilor de eficientizare a cheltuielilor reflectă evoluția continuă a implementării măsurilor de eficientizare a cheltuielilor. </w:t>
      </w:r>
    </w:p>
    <w:p w:rsidR="004A7A5B" w:rsidRDefault="004A7A5B" w:rsidP="004A7A5B">
      <w:pPr>
        <w:suppressAutoHyphens/>
        <w:spacing w:after="0" w:line="276" w:lineRule="auto"/>
        <w:ind w:firstLine="540"/>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106</w:t>
      </w:r>
      <w:r w:rsidRPr="00C164DE">
        <w:rPr>
          <w:rFonts w:ascii="Times New Roman" w:eastAsia="Times New Roman" w:hAnsi="Times New Roman" w:cs="Times New Roman"/>
          <w:b/>
          <w:bCs/>
          <w:sz w:val="24"/>
          <w:szCs w:val="24"/>
          <w:lang w:eastAsia="zh-CN"/>
        </w:rPr>
        <w:t>.</w:t>
      </w:r>
      <w:r>
        <w:rPr>
          <w:rFonts w:ascii="Times New Roman" w:eastAsia="Times New Roman" w:hAnsi="Times New Roman" w:cs="Times New Roman"/>
          <w:bCs/>
          <w:sz w:val="24"/>
          <w:szCs w:val="24"/>
          <w:lang w:eastAsia="zh-CN"/>
        </w:rPr>
        <w:t xml:space="preserve"> Rapoartele de implementare sunt parte a propunerilor de buget ale autorității administrației publice centrale respective.</w:t>
      </w:r>
    </w:p>
    <w:p w:rsidR="004A7A5B" w:rsidRDefault="004A7A5B" w:rsidP="004A7A5B">
      <w:pPr>
        <w:suppressAutoHyphens/>
        <w:spacing w:line="276" w:lineRule="auto"/>
        <w:ind w:firstLine="540"/>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b/>
          <w:sz w:val="24"/>
          <w:szCs w:val="24"/>
          <w:lang w:eastAsia="zh-CN"/>
        </w:rPr>
        <w:t>107</w:t>
      </w:r>
      <w:r w:rsidRPr="00C164DE">
        <w:rPr>
          <w:rFonts w:ascii="Times New Roman" w:eastAsia="Times New Roman" w:hAnsi="Times New Roman" w:cs="Times New Roman"/>
          <w:b/>
          <w:sz w:val="24"/>
          <w:szCs w:val="24"/>
          <w:lang w:eastAsia="zh-CN"/>
        </w:rPr>
        <w:t>.</w:t>
      </w:r>
      <w:r>
        <w:rPr>
          <w:rFonts w:ascii="Times New Roman" w:eastAsia="Times New Roman" w:hAnsi="Times New Roman" w:cs="Times New Roman"/>
          <w:sz w:val="24"/>
          <w:szCs w:val="24"/>
          <w:lang w:eastAsia="zh-CN"/>
        </w:rPr>
        <w:t xml:space="preserve">  Rapoartele privind implementarea măsurilor de eficientizare a cheltuielilor se publică pe pagina web a Ministerului Finanțelor.</w:t>
      </w:r>
    </w:p>
    <w:p w:rsidR="004A7A5B" w:rsidRDefault="004A7A5B" w:rsidP="004A7A5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90"/>
        </w:tabs>
        <w:spacing w:after="0" w:line="240" w:lineRule="auto"/>
        <w:ind w:left="9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Produsele obținute la etapa monitorizării măsurilor de eficientizare a cheltuielilor sunt:</w:t>
      </w:r>
    </w:p>
    <w:p w:rsidR="004A7A5B" w:rsidRDefault="004A7A5B" w:rsidP="004A7A5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90"/>
        </w:tabs>
        <w:spacing w:after="0" w:line="276" w:lineRule="auto"/>
        <w:ind w:left="9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plan de implementare a măsurilor de eficientizare a cheltuielilor;</w:t>
      </w:r>
    </w:p>
    <w:p w:rsidR="004A7A5B" w:rsidRDefault="004A7A5B" w:rsidP="004A7A5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90"/>
        </w:tabs>
        <w:suppressAutoHyphens/>
        <w:spacing w:after="0" w:line="276" w:lineRule="auto"/>
        <w:ind w:left="90"/>
        <w:contextualSpacing/>
        <w:jc w:val="both"/>
        <w:rPr>
          <w:rFonts w:ascii="Times New Roman" w:eastAsia="Times New Roman" w:hAnsi="Times New Roman" w:cs="Times New Roman"/>
          <w:bCs/>
          <w:i/>
          <w:sz w:val="24"/>
          <w:szCs w:val="24"/>
          <w:lang w:eastAsia="zh-CN"/>
        </w:rPr>
      </w:pPr>
      <w:r>
        <w:rPr>
          <w:rFonts w:ascii="Times New Roman" w:eastAsia="Times New Roman" w:hAnsi="Times New Roman" w:cs="Times New Roman"/>
          <w:bCs/>
          <w:i/>
          <w:sz w:val="24"/>
          <w:szCs w:val="24"/>
          <w:lang w:eastAsia="zh-CN"/>
        </w:rPr>
        <w:t>c) rapoarte anuale privind implementarea măsurilor privind revizuirea cheltuielilor.</w:t>
      </w:r>
    </w:p>
    <w:p w:rsidR="004A7A5B" w:rsidRDefault="004A7A5B" w:rsidP="004A7A5B">
      <w:pPr>
        <w:suppressAutoHyphens/>
        <w:spacing w:after="0" w:line="280" w:lineRule="atLeast"/>
        <w:ind w:firstLine="540"/>
        <w:contextualSpacing/>
        <w:jc w:val="both"/>
        <w:rPr>
          <w:rFonts w:ascii="Times New Roman" w:eastAsia="Times New Roman" w:hAnsi="Times New Roman" w:cs="Times New Roman"/>
          <w:color w:val="FF0000"/>
          <w:sz w:val="24"/>
          <w:szCs w:val="24"/>
          <w:lang w:eastAsia="zh-CN"/>
        </w:rPr>
      </w:pPr>
    </w:p>
    <w:p w:rsidR="004A7A5B" w:rsidRPr="004A7A5B" w:rsidRDefault="00CE3E12" w:rsidP="00CE3E12">
      <w:pPr>
        <w:pStyle w:val="a5"/>
        <w:tabs>
          <w:tab w:val="left" w:pos="540"/>
          <w:tab w:val="left" w:pos="810"/>
        </w:tabs>
        <w:suppressAutoHyphens/>
        <w:spacing w:after="0" w:line="276" w:lineRule="auto"/>
        <w:ind w:left="102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V.</w:t>
      </w:r>
      <w:r w:rsidR="004A7A5B">
        <w:rPr>
          <w:rFonts w:ascii="Times New Roman" w:eastAsia="Times New Roman" w:hAnsi="Times New Roman" w:cs="Times New Roman"/>
          <w:b/>
          <w:sz w:val="24"/>
          <w:szCs w:val="24"/>
          <w:lang w:eastAsia="zh-CN"/>
        </w:rPr>
        <w:t xml:space="preserve"> </w:t>
      </w:r>
      <w:r w:rsidR="004A7A5B" w:rsidRPr="00A0269F">
        <w:rPr>
          <w:rFonts w:ascii="Times New Roman" w:eastAsia="Times New Roman" w:hAnsi="Times New Roman" w:cs="Times New Roman"/>
          <w:b/>
          <w:sz w:val="24"/>
          <w:szCs w:val="24"/>
          <w:lang w:eastAsia="zh-CN"/>
        </w:rPr>
        <w:t>DISPOZIȚII FINALE</w:t>
      </w:r>
    </w:p>
    <w:p w:rsidR="004A7A5B" w:rsidRPr="004A7A5B" w:rsidRDefault="004A7A5B" w:rsidP="004A7A5B">
      <w:pPr>
        <w:pStyle w:val="a5"/>
        <w:tabs>
          <w:tab w:val="left" w:pos="540"/>
          <w:tab w:val="left" w:pos="810"/>
        </w:tabs>
        <w:suppressAutoHyphens/>
        <w:spacing w:after="0" w:line="276" w:lineRule="auto"/>
        <w:ind w:left="540"/>
        <w:jc w:val="center"/>
        <w:rPr>
          <w:rFonts w:ascii="Times New Roman" w:eastAsia="Times New Roman" w:hAnsi="Times New Roman" w:cs="Times New Roman"/>
          <w:sz w:val="24"/>
          <w:szCs w:val="24"/>
          <w:lang w:eastAsia="zh-CN"/>
        </w:rPr>
      </w:pPr>
    </w:p>
    <w:p w:rsidR="004A7A5B" w:rsidRPr="001B74D2" w:rsidRDefault="004A7A5B" w:rsidP="004A7A5B">
      <w:pPr>
        <w:pStyle w:val="a5"/>
        <w:tabs>
          <w:tab w:val="left" w:pos="180"/>
          <w:tab w:val="left" w:pos="810"/>
        </w:tabs>
        <w:suppressAutoHyphens/>
        <w:spacing w:after="0" w:line="276" w:lineRule="auto"/>
        <w:ind w:left="180" w:firstLine="36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Pr="004A7A5B">
        <w:rPr>
          <w:rFonts w:ascii="Times New Roman" w:eastAsia="Times New Roman" w:hAnsi="Times New Roman" w:cs="Times New Roman"/>
          <w:b/>
          <w:sz w:val="24"/>
          <w:szCs w:val="24"/>
          <w:lang w:eastAsia="zh-CN"/>
        </w:rPr>
        <w:t>108.</w:t>
      </w:r>
      <w:r>
        <w:rPr>
          <w:rFonts w:ascii="Times New Roman" w:eastAsia="Times New Roman" w:hAnsi="Times New Roman" w:cs="Times New Roman"/>
          <w:sz w:val="24"/>
          <w:szCs w:val="24"/>
          <w:lang w:eastAsia="zh-CN"/>
        </w:rPr>
        <w:t xml:space="preserve"> </w:t>
      </w:r>
      <w:r w:rsidRPr="001B74D2">
        <w:rPr>
          <w:rFonts w:ascii="Times New Roman" w:eastAsia="Times New Roman" w:hAnsi="Times New Roman" w:cs="Times New Roman"/>
          <w:sz w:val="24"/>
          <w:szCs w:val="24"/>
          <w:lang w:eastAsia="zh-CN"/>
        </w:rPr>
        <w:t>În vederea desfășurării eficiente a activităților aferente revizuirii cheltuielilor bugetare, autoritățile administrației publice centrale vor asigura instituirea controlului intern managerial aferent revizuirii cheltuielilor prin completarea regulamentelor subdiviziunilor respective și a fișelor postului personalului de conducere și personalului de execuție cu sarcini care rezultă din responsabilitățile prevăzute în prezenta Metodologie.</w:t>
      </w:r>
    </w:p>
    <w:p w:rsidR="004A7A5B" w:rsidRDefault="004A7A5B" w:rsidP="004A7A5B">
      <w:pPr>
        <w:tabs>
          <w:tab w:val="left" w:pos="540"/>
          <w:tab w:val="left" w:pos="810"/>
          <w:tab w:val="left" w:pos="900"/>
          <w:tab w:val="left" w:pos="990"/>
        </w:tabs>
        <w:suppressAutoHyphens/>
        <w:spacing w:after="0" w:line="280" w:lineRule="atLeast"/>
        <w:ind w:left="180"/>
        <w:jc w:val="both"/>
        <w:rPr>
          <w:rFonts w:ascii="Times New Roman" w:eastAsia="Times New Roman" w:hAnsi="Times New Roman" w:cs="Times New Roman"/>
          <w:sz w:val="24"/>
          <w:szCs w:val="24"/>
          <w:lang w:eastAsia="zh-CN"/>
        </w:rPr>
      </w:pPr>
    </w:p>
    <w:p w:rsidR="004A7A5B" w:rsidRPr="002B7E38" w:rsidRDefault="004A7A5B" w:rsidP="004A7A5B">
      <w:pPr>
        <w:ind w:firstLine="720"/>
      </w:pPr>
    </w:p>
    <w:sectPr w:rsidR="004A7A5B" w:rsidRPr="002B7E38" w:rsidSect="00E77DEE">
      <w:pgSz w:w="11906" w:h="16838"/>
      <w:pgMar w:top="1135" w:right="1133"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altName w:val="Times New Roman"/>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B7F"/>
    <w:multiLevelType w:val="hybridMultilevel"/>
    <w:tmpl w:val="8936429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451474E"/>
    <w:multiLevelType w:val="hybridMultilevel"/>
    <w:tmpl w:val="5576EFDA"/>
    <w:lvl w:ilvl="0" w:tplc="EA789480">
      <w:start w:val="1"/>
      <w:numFmt w:val="decimal"/>
      <w:lvlText w:val="%1)"/>
      <w:lvlJc w:val="left"/>
      <w:pPr>
        <w:ind w:left="900" w:hanging="360"/>
      </w:p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2" w15:restartNumberingAfterBreak="0">
    <w:nsid w:val="07597FDF"/>
    <w:multiLevelType w:val="hybridMultilevel"/>
    <w:tmpl w:val="4820856E"/>
    <w:lvl w:ilvl="0" w:tplc="6882E0B6">
      <w:start w:val="3"/>
      <w:numFmt w:val="decimal"/>
      <w:lvlText w:val="%1."/>
      <w:lvlJc w:val="left"/>
      <w:pPr>
        <w:ind w:left="1260" w:hanging="360"/>
      </w:pPr>
      <w:rPr>
        <w:b w:val="0"/>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3" w15:restartNumberingAfterBreak="0">
    <w:nsid w:val="09274B35"/>
    <w:multiLevelType w:val="hybridMultilevel"/>
    <w:tmpl w:val="B1F477D6"/>
    <w:lvl w:ilvl="0" w:tplc="705628DC">
      <w:start w:val="1"/>
      <w:numFmt w:val="lowerLetter"/>
      <w:lvlText w:val="%1)"/>
      <w:lvlJc w:val="left"/>
      <w:pPr>
        <w:ind w:left="1170" w:hanging="360"/>
      </w:pPr>
    </w:lvl>
    <w:lvl w:ilvl="1" w:tplc="04180019">
      <w:start w:val="1"/>
      <w:numFmt w:val="lowerLetter"/>
      <w:lvlText w:val="%2."/>
      <w:lvlJc w:val="left"/>
      <w:pPr>
        <w:ind w:left="1890" w:hanging="360"/>
      </w:pPr>
    </w:lvl>
    <w:lvl w:ilvl="2" w:tplc="0418001B">
      <w:start w:val="1"/>
      <w:numFmt w:val="lowerRoman"/>
      <w:lvlText w:val="%3."/>
      <w:lvlJc w:val="right"/>
      <w:pPr>
        <w:ind w:left="2610" w:hanging="180"/>
      </w:pPr>
    </w:lvl>
    <w:lvl w:ilvl="3" w:tplc="0418000F">
      <w:start w:val="1"/>
      <w:numFmt w:val="decimal"/>
      <w:lvlText w:val="%4."/>
      <w:lvlJc w:val="left"/>
      <w:pPr>
        <w:ind w:left="3330" w:hanging="360"/>
      </w:pPr>
    </w:lvl>
    <w:lvl w:ilvl="4" w:tplc="04180019">
      <w:start w:val="1"/>
      <w:numFmt w:val="lowerLetter"/>
      <w:lvlText w:val="%5."/>
      <w:lvlJc w:val="left"/>
      <w:pPr>
        <w:ind w:left="4050" w:hanging="360"/>
      </w:pPr>
    </w:lvl>
    <w:lvl w:ilvl="5" w:tplc="0418001B">
      <w:start w:val="1"/>
      <w:numFmt w:val="lowerRoman"/>
      <w:lvlText w:val="%6."/>
      <w:lvlJc w:val="right"/>
      <w:pPr>
        <w:ind w:left="4770" w:hanging="180"/>
      </w:pPr>
    </w:lvl>
    <w:lvl w:ilvl="6" w:tplc="0418000F">
      <w:start w:val="1"/>
      <w:numFmt w:val="decimal"/>
      <w:lvlText w:val="%7."/>
      <w:lvlJc w:val="left"/>
      <w:pPr>
        <w:ind w:left="5490" w:hanging="360"/>
      </w:pPr>
    </w:lvl>
    <w:lvl w:ilvl="7" w:tplc="04180019">
      <w:start w:val="1"/>
      <w:numFmt w:val="lowerLetter"/>
      <w:lvlText w:val="%8."/>
      <w:lvlJc w:val="left"/>
      <w:pPr>
        <w:ind w:left="6210" w:hanging="360"/>
      </w:pPr>
    </w:lvl>
    <w:lvl w:ilvl="8" w:tplc="0418001B">
      <w:start w:val="1"/>
      <w:numFmt w:val="lowerRoman"/>
      <w:lvlText w:val="%9."/>
      <w:lvlJc w:val="right"/>
      <w:pPr>
        <w:ind w:left="6930" w:hanging="180"/>
      </w:pPr>
    </w:lvl>
  </w:abstractNum>
  <w:abstractNum w:abstractNumId="4" w15:restartNumberingAfterBreak="0">
    <w:nsid w:val="0C413DD2"/>
    <w:multiLevelType w:val="multilevel"/>
    <w:tmpl w:val="C8A624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1E79E9"/>
    <w:multiLevelType w:val="hybridMultilevel"/>
    <w:tmpl w:val="EC54E710"/>
    <w:lvl w:ilvl="0" w:tplc="04A0D95C">
      <w:start w:val="1"/>
      <w:numFmt w:val="decimal"/>
      <w:lvlText w:val="%1."/>
      <w:lvlJc w:val="left"/>
      <w:pPr>
        <w:ind w:left="420" w:hanging="360"/>
      </w:pPr>
      <w:rPr>
        <w:rFonts w:ascii="Times New Roman" w:eastAsia="Times New Roman" w:hAnsi="Times New Roman" w:cs="Times New Roman"/>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6" w15:restartNumberingAfterBreak="0">
    <w:nsid w:val="14CE6110"/>
    <w:multiLevelType w:val="hybridMultilevel"/>
    <w:tmpl w:val="D0D2BE2C"/>
    <w:lvl w:ilvl="0" w:tplc="0BF2B89C">
      <w:start w:val="1"/>
      <w:numFmt w:val="lowerLetter"/>
      <w:lvlText w:val="%1)"/>
      <w:lvlJc w:val="left"/>
      <w:pPr>
        <w:ind w:left="1890" w:hanging="360"/>
      </w:pPr>
      <w:rPr>
        <w:rFonts w:ascii="Times New Roman" w:eastAsia="Times New Roman" w:hAnsi="Times New Roman" w:cs="Times New Roman"/>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7" w15:restartNumberingAfterBreak="0">
    <w:nsid w:val="18494DC1"/>
    <w:multiLevelType w:val="hybridMultilevel"/>
    <w:tmpl w:val="A724A47E"/>
    <w:lvl w:ilvl="0" w:tplc="E4088B9E">
      <w:start w:val="1"/>
      <w:numFmt w:val="lowerLetter"/>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8" w15:restartNumberingAfterBreak="0">
    <w:nsid w:val="19FB596B"/>
    <w:multiLevelType w:val="hybridMultilevel"/>
    <w:tmpl w:val="3D5C47C2"/>
    <w:lvl w:ilvl="0" w:tplc="0CCA055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15:restartNumberingAfterBreak="0">
    <w:nsid w:val="1B6C3E55"/>
    <w:multiLevelType w:val="hybridMultilevel"/>
    <w:tmpl w:val="8D264CCC"/>
    <w:lvl w:ilvl="0" w:tplc="A0461FDC">
      <w:start w:val="1"/>
      <w:numFmt w:val="decimal"/>
      <w:lvlText w:val="%1."/>
      <w:lvlJc w:val="left"/>
      <w:pPr>
        <w:ind w:left="644" w:hanging="360"/>
      </w:pPr>
      <w:rPr>
        <w:rFonts w:ascii="Times New Roman" w:eastAsiaTheme="minorHAnsi" w:hAnsi="Times New Roman" w:cs="Times New Roman"/>
        <w:b w:val="0"/>
        <w:color w:val="000000" w:themeColor="text1"/>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2BE35D05"/>
    <w:multiLevelType w:val="hybridMultilevel"/>
    <w:tmpl w:val="57DCFC1E"/>
    <w:lvl w:ilvl="0" w:tplc="B25C1E94">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1" w15:restartNumberingAfterBreak="0">
    <w:nsid w:val="2E941500"/>
    <w:multiLevelType w:val="hybridMultilevel"/>
    <w:tmpl w:val="58FAE314"/>
    <w:lvl w:ilvl="0" w:tplc="8B5CCEF0">
      <w:start w:val="1"/>
      <w:numFmt w:val="lowerLetter"/>
      <w:lvlText w:val="%1)"/>
      <w:lvlJc w:val="left"/>
      <w:pPr>
        <w:ind w:left="900" w:hanging="360"/>
      </w:p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12" w15:restartNumberingAfterBreak="0">
    <w:nsid w:val="2FE22A53"/>
    <w:multiLevelType w:val="hybridMultilevel"/>
    <w:tmpl w:val="B1825E7E"/>
    <w:lvl w:ilvl="0" w:tplc="CF72CAAA">
      <w:start w:val="1"/>
      <w:numFmt w:val="lowerLetter"/>
      <w:lvlText w:val="%1)"/>
      <w:lvlJc w:val="left"/>
      <w:pPr>
        <w:ind w:left="786" w:hanging="360"/>
      </w:p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13" w15:restartNumberingAfterBreak="0">
    <w:nsid w:val="35077C9D"/>
    <w:multiLevelType w:val="multilevel"/>
    <w:tmpl w:val="A9747BB0"/>
    <w:lvl w:ilvl="0">
      <w:start w:val="2"/>
      <w:numFmt w:val="decimal"/>
      <w:lvlText w:val="%1."/>
      <w:lvlJc w:val="left"/>
      <w:pPr>
        <w:ind w:left="405" w:hanging="405"/>
      </w:pPr>
      <w:rPr>
        <w:rFonts w:hint="default"/>
      </w:rPr>
    </w:lvl>
    <w:lvl w:ilvl="1">
      <w:start w:val="2"/>
      <w:numFmt w:val="decimal"/>
      <w:lvlText w:val="%1.%2."/>
      <w:lvlJc w:val="left"/>
      <w:pPr>
        <w:ind w:left="990" w:hanging="40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175" w:hanging="1080"/>
      </w:pPr>
      <w:rPr>
        <w:rFonts w:hint="default"/>
      </w:rPr>
    </w:lvl>
    <w:lvl w:ilvl="8">
      <w:start w:val="1"/>
      <w:numFmt w:val="decimal"/>
      <w:lvlText w:val="%1.%2.%3.%4.%5.%6.%7.%8.%9."/>
      <w:lvlJc w:val="left"/>
      <w:pPr>
        <w:ind w:left="6120" w:hanging="1440"/>
      </w:pPr>
      <w:rPr>
        <w:rFonts w:hint="default"/>
      </w:rPr>
    </w:lvl>
  </w:abstractNum>
  <w:abstractNum w:abstractNumId="14" w15:restartNumberingAfterBreak="0">
    <w:nsid w:val="35314C59"/>
    <w:multiLevelType w:val="hybridMultilevel"/>
    <w:tmpl w:val="DC343A94"/>
    <w:lvl w:ilvl="0" w:tplc="BD82C51C">
      <w:start w:val="1"/>
      <w:numFmt w:val="lowerLetter"/>
      <w:lvlText w:val="%1)"/>
      <w:lvlJc w:val="left"/>
      <w:pPr>
        <w:ind w:left="900" w:hanging="360"/>
      </w:pPr>
      <w:rPr>
        <w:rFonts w:ascii="Times New Roman" w:eastAsia="Times New Roman" w:hAnsi="Times New Roman" w:cs="Times New Roman"/>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15" w15:restartNumberingAfterBreak="0">
    <w:nsid w:val="35414E26"/>
    <w:multiLevelType w:val="hybridMultilevel"/>
    <w:tmpl w:val="47667860"/>
    <w:lvl w:ilvl="0" w:tplc="0BF2B89C">
      <w:start w:val="1"/>
      <w:numFmt w:val="lowerLetter"/>
      <w:lvlText w:val="%1)"/>
      <w:lvlJc w:val="left"/>
      <w:pPr>
        <w:ind w:left="1890" w:hanging="360"/>
      </w:pPr>
      <w:rPr>
        <w:rFonts w:ascii="Times New Roman" w:eastAsia="Times New Roman" w:hAnsi="Times New Roman" w:cs="Times New Roman"/>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16" w15:restartNumberingAfterBreak="0">
    <w:nsid w:val="35A35A7D"/>
    <w:multiLevelType w:val="hybridMultilevel"/>
    <w:tmpl w:val="92A071E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37003DD3"/>
    <w:multiLevelType w:val="hybridMultilevel"/>
    <w:tmpl w:val="E654E90C"/>
    <w:lvl w:ilvl="0" w:tplc="F3E65150">
      <w:start w:val="1"/>
      <w:numFmt w:val="decimal"/>
      <w:lvlText w:val="%1)"/>
      <w:lvlJc w:val="left"/>
      <w:pPr>
        <w:ind w:left="900" w:hanging="360"/>
      </w:p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18" w15:restartNumberingAfterBreak="0">
    <w:nsid w:val="3EF3416B"/>
    <w:multiLevelType w:val="hybridMultilevel"/>
    <w:tmpl w:val="06A40566"/>
    <w:lvl w:ilvl="0" w:tplc="4CE0B00A">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0E42113"/>
    <w:multiLevelType w:val="hybridMultilevel"/>
    <w:tmpl w:val="AB10158A"/>
    <w:lvl w:ilvl="0" w:tplc="F42A99D8">
      <w:start w:val="1"/>
      <w:numFmt w:val="lowerLetter"/>
      <w:lvlText w:val="%1)"/>
      <w:lvlJc w:val="left"/>
      <w:pPr>
        <w:ind w:left="900" w:hanging="360"/>
      </w:pPr>
      <w:rPr>
        <w:rFonts w:ascii="Times New Roman" w:eastAsia="Times New Roman" w:hAnsi="Times New Roman" w:cs="Times New Roman"/>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abstractNum w:abstractNumId="20" w15:restartNumberingAfterBreak="0">
    <w:nsid w:val="48010FEC"/>
    <w:multiLevelType w:val="hybridMultilevel"/>
    <w:tmpl w:val="32D8F9AA"/>
    <w:lvl w:ilvl="0" w:tplc="FE7C9986">
      <w:start w:val="108"/>
      <w:numFmt w:val="decimal"/>
      <w:lvlText w:val="%1."/>
      <w:lvlJc w:val="left"/>
      <w:pPr>
        <w:ind w:left="960" w:hanging="42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1" w15:restartNumberingAfterBreak="0">
    <w:nsid w:val="483A1522"/>
    <w:multiLevelType w:val="multilevel"/>
    <w:tmpl w:val="4C3C286C"/>
    <w:lvl w:ilvl="0">
      <w:start w:val="1"/>
      <w:numFmt w:val="decimal"/>
      <w:lvlText w:val="%1."/>
      <w:lvlJc w:val="left"/>
      <w:pPr>
        <w:ind w:left="330" w:hanging="360"/>
      </w:pPr>
      <w:rPr>
        <w:b/>
      </w:rPr>
    </w:lvl>
    <w:lvl w:ilvl="1">
      <w:start w:val="2"/>
      <w:numFmt w:val="decimal"/>
      <w:isLgl/>
      <w:lvlText w:val="%1.%2."/>
      <w:lvlJc w:val="left"/>
      <w:pPr>
        <w:ind w:left="360" w:hanging="360"/>
      </w:pPr>
    </w:lvl>
    <w:lvl w:ilvl="2">
      <w:start w:val="1"/>
      <w:numFmt w:val="decimal"/>
      <w:isLgl/>
      <w:lvlText w:val="%1.%2.%3."/>
      <w:lvlJc w:val="left"/>
      <w:pPr>
        <w:ind w:left="750" w:hanging="720"/>
      </w:pPr>
    </w:lvl>
    <w:lvl w:ilvl="3">
      <w:start w:val="1"/>
      <w:numFmt w:val="decimal"/>
      <w:isLgl/>
      <w:lvlText w:val="%1.%2.%3.%4."/>
      <w:lvlJc w:val="left"/>
      <w:pPr>
        <w:ind w:left="780" w:hanging="720"/>
      </w:pPr>
    </w:lvl>
    <w:lvl w:ilvl="4">
      <w:start w:val="1"/>
      <w:numFmt w:val="decimal"/>
      <w:isLgl/>
      <w:lvlText w:val="%1.%2.%3.%4.%5."/>
      <w:lvlJc w:val="left"/>
      <w:pPr>
        <w:ind w:left="1170" w:hanging="1080"/>
      </w:pPr>
    </w:lvl>
    <w:lvl w:ilvl="5">
      <w:start w:val="1"/>
      <w:numFmt w:val="decimal"/>
      <w:isLgl/>
      <w:lvlText w:val="%1.%2.%3.%4.%5.%6."/>
      <w:lvlJc w:val="left"/>
      <w:pPr>
        <w:ind w:left="1200" w:hanging="1080"/>
      </w:pPr>
    </w:lvl>
    <w:lvl w:ilvl="6">
      <w:start w:val="1"/>
      <w:numFmt w:val="decimal"/>
      <w:isLgl/>
      <w:lvlText w:val="%1.%2.%3.%4.%5.%6.%7."/>
      <w:lvlJc w:val="left"/>
      <w:pPr>
        <w:ind w:left="1590" w:hanging="1440"/>
      </w:pPr>
    </w:lvl>
    <w:lvl w:ilvl="7">
      <w:start w:val="1"/>
      <w:numFmt w:val="decimal"/>
      <w:isLgl/>
      <w:lvlText w:val="%1.%2.%3.%4.%5.%6.%7.%8."/>
      <w:lvlJc w:val="left"/>
      <w:pPr>
        <w:ind w:left="1620" w:hanging="1440"/>
      </w:pPr>
    </w:lvl>
    <w:lvl w:ilvl="8">
      <w:start w:val="1"/>
      <w:numFmt w:val="decimal"/>
      <w:isLgl/>
      <w:lvlText w:val="%1.%2.%3.%4.%5.%6.%7.%8.%9."/>
      <w:lvlJc w:val="left"/>
      <w:pPr>
        <w:ind w:left="2010" w:hanging="1800"/>
      </w:pPr>
    </w:lvl>
  </w:abstractNum>
  <w:abstractNum w:abstractNumId="22" w15:restartNumberingAfterBreak="0">
    <w:nsid w:val="48B75D6D"/>
    <w:multiLevelType w:val="hybridMultilevel"/>
    <w:tmpl w:val="CC849A60"/>
    <w:lvl w:ilvl="0" w:tplc="D1761940">
      <w:start w:val="104"/>
      <w:numFmt w:val="decimal"/>
      <w:lvlText w:val="%1."/>
      <w:lvlJc w:val="left"/>
      <w:pPr>
        <w:ind w:left="960" w:hanging="420"/>
      </w:pPr>
      <w:rPr>
        <w:b/>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23" w15:restartNumberingAfterBreak="0">
    <w:nsid w:val="4AD92F8F"/>
    <w:multiLevelType w:val="hybridMultilevel"/>
    <w:tmpl w:val="97460498"/>
    <w:lvl w:ilvl="0" w:tplc="E0187AE6">
      <w:start w:val="1"/>
      <w:numFmt w:val="lowerLetter"/>
      <w:lvlText w:val="%1)"/>
      <w:lvlJc w:val="left"/>
      <w:pPr>
        <w:ind w:left="900" w:hanging="360"/>
      </w:p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24" w15:restartNumberingAfterBreak="0">
    <w:nsid w:val="4B165C3C"/>
    <w:multiLevelType w:val="hybridMultilevel"/>
    <w:tmpl w:val="0C52F166"/>
    <w:lvl w:ilvl="0" w:tplc="748EC514">
      <w:start w:val="3"/>
      <w:numFmt w:val="upperRoman"/>
      <w:lvlText w:val="%1."/>
      <w:lvlJc w:val="left"/>
      <w:pPr>
        <w:ind w:left="1020" w:hanging="7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15:restartNumberingAfterBreak="0">
    <w:nsid w:val="4B8B5A8C"/>
    <w:multiLevelType w:val="hybridMultilevel"/>
    <w:tmpl w:val="2FA2E39E"/>
    <w:lvl w:ilvl="0" w:tplc="415A99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D903DE"/>
    <w:multiLevelType w:val="hybridMultilevel"/>
    <w:tmpl w:val="9F54EBDC"/>
    <w:lvl w:ilvl="0" w:tplc="13085B40">
      <w:start w:val="1"/>
      <w:numFmt w:val="decimal"/>
      <w:lvlText w:val="%1)"/>
      <w:lvlJc w:val="left"/>
      <w:pPr>
        <w:ind w:left="900" w:hanging="360"/>
      </w:pPr>
      <w:rPr>
        <w:rFonts w:ascii="Times New Roman" w:eastAsia="Times New Roman" w:hAnsi="Times New Roman" w:cs="Times New Roman"/>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abstractNum w:abstractNumId="27" w15:restartNumberingAfterBreak="0">
    <w:nsid w:val="4F5A71BF"/>
    <w:multiLevelType w:val="hybridMultilevel"/>
    <w:tmpl w:val="D692256A"/>
    <w:lvl w:ilvl="0" w:tplc="99860E46">
      <w:start w:val="1"/>
      <w:numFmt w:val="decimal"/>
      <w:lvlText w:val="%1)"/>
      <w:lvlJc w:val="left"/>
      <w:pPr>
        <w:ind w:left="900" w:hanging="360"/>
      </w:p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28" w15:restartNumberingAfterBreak="0">
    <w:nsid w:val="4FD84E6D"/>
    <w:multiLevelType w:val="hybridMultilevel"/>
    <w:tmpl w:val="D5EC7CBC"/>
    <w:lvl w:ilvl="0" w:tplc="AFDAEA36">
      <w:start w:val="1"/>
      <w:numFmt w:val="decimal"/>
      <w:lvlText w:val="%1)"/>
      <w:lvlJc w:val="left"/>
      <w:pPr>
        <w:ind w:left="360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9" w15:restartNumberingAfterBreak="0">
    <w:nsid w:val="54A63BBE"/>
    <w:multiLevelType w:val="multilevel"/>
    <w:tmpl w:val="2A72E0F0"/>
    <w:lvl w:ilvl="0">
      <w:start w:val="1"/>
      <w:numFmt w:val="decimal"/>
      <w:lvlText w:val="%1."/>
      <w:lvlJc w:val="left"/>
      <w:pPr>
        <w:ind w:left="405" w:hanging="405"/>
      </w:pPr>
    </w:lvl>
    <w:lvl w:ilvl="1">
      <w:start w:val="4"/>
      <w:numFmt w:val="decimal"/>
      <w:lvlText w:val="%1.%2."/>
      <w:lvlJc w:val="left"/>
      <w:pPr>
        <w:ind w:left="618" w:hanging="405"/>
      </w:pPr>
    </w:lvl>
    <w:lvl w:ilvl="2">
      <w:start w:val="1"/>
      <w:numFmt w:val="decimal"/>
      <w:lvlText w:val="%1.%2.%3."/>
      <w:lvlJc w:val="left"/>
      <w:pPr>
        <w:ind w:left="831" w:hanging="405"/>
      </w:pPr>
    </w:lvl>
    <w:lvl w:ilvl="3">
      <w:start w:val="1"/>
      <w:numFmt w:val="decimal"/>
      <w:lvlText w:val="%1.%2.%3.%4."/>
      <w:lvlJc w:val="left"/>
      <w:pPr>
        <w:ind w:left="1359" w:hanging="720"/>
      </w:pPr>
    </w:lvl>
    <w:lvl w:ilvl="4">
      <w:start w:val="1"/>
      <w:numFmt w:val="decimal"/>
      <w:lvlText w:val="%1.%2.%3.%4.%5."/>
      <w:lvlJc w:val="left"/>
      <w:pPr>
        <w:ind w:left="1572" w:hanging="720"/>
      </w:pPr>
    </w:lvl>
    <w:lvl w:ilvl="5">
      <w:start w:val="1"/>
      <w:numFmt w:val="decimal"/>
      <w:lvlText w:val="%1.%2.%3.%4.%5.%6."/>
      <w:lvlJc w:val="left"/>
      <w:pPr>
        <w:ind w:left="1785" w:hanging="720"/>
      </w:pPr>
    </w:lvl>
    <w:lvl w:ilvl="6">
      <w:start w:val="1"/>
      <w:numFmt w:val="decimal"/>
      <w:lvlText w:val="%1.%2.%3.%4.%5.%6.%7."/>
      <w:lvlJc w:val="left"/>
      <w:pPr>
        <w:ind w:left="2358" w:hanging="1080"/>
      </w:pPr>
    </w:lvl>
    <w:lvl w:ilvl="7">
      <w:start w:val="1"/>
      <w:numFmt w:val="decimal"/>
      <w:lvlText w:val="%1.%2.%3.%4.%5.%6.%7.%8."/>
      <w:lvlJc w:val="left"/>
      <w:pPr>
        <w:ind w:left="2571" w:hanging="1080"/>
      </w:pPr>
    </w:lvl>
    <w:lvl w:ilvl="8">
      <w:start w:val="1"/>
      <w:numFmt w:val="decimal"/>
      <w:lvlText w:val="%1.%2.%3.%4.%5.%6.%7.%8.%9."/>
      <w:lvlJc w:val="left"/>
      <w:pPr>
        <w:ind w:left="2784" w:hanging="1080"/>
      </w:pPr>
    </w:lvl>
  </w:abstractNum>
  <w:abstractNum w:abstractNumId="30" w15:restartNumberingAfterBreak="0">
    <w:nsid w:val="568870E5"/>
    <w:multiLevelType w:val="hybridMultilevel"/>
    <w:tmpl w:val="E31081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AF06EA3"/>
    <w:multiLevelType w:val="hybridMultilevel"/>
    <w:tmpl w:val="D940FAFA"/>
    <w:lvl w:ilvl="0" w:tplc="8E1C5670">
      <w:start w:val="1"/>
      <w:numFmt w:val="lowerLetter"/>
      <w:lvlText w:val="%1)"/>
      <w:lvlJc w:val="left"/>
      <w:pPr>
        <w:ind w:left="1260" w:hanging="360"/>
      </w:pPr>
      <w:rPr>
        <w:rFonts w:ascii="Times New Roman" w:eastAsia="Times New Roman" w:hAnsi="Times New Roman" w:cs="Times New Roman"/>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32" w15:restartNumberingAfterBreak="0">
    <w:nsid w:val="5DE44E9D"/>
    <w:multiLevelType w:val="multilevel"/>
    <w:tmpl w:val="2B98EDC0"/>
    <w:lvl w:ilvl="0">
      <w:start w:val="2"/>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530" w:hanging="36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175" w:hanging="1080"/>
      </w:pPr>
      <w:rPr>
        <w:rFonts w:hint="default"/>
      </w:rPr>
    </w:lvl>
    <w:lvl w:ilvl="8">
      <w:start w:val="1"/>
      <w:numFmt w:val="decimal"/>
      <w:lvlText w:val="%1.%2.%3.%4.%5.%6.%7.%8.%9"/>
      <w:lvlJc w:val="left"/>
      <w:pPr>
        <w:ind w:left="6120" w:hanging="1440"/>
      </w:pPr>
      <w:rPr>
        <w:rFonts w:hint="default"/>
      </w:rPr>
    </w:lvl>
  </w:abstractNum>
  <w:abstractNum w:abstractNumId="33" w15:restartNumberingAfterBreak="0">
    <w:nsid w:val="5F41152B"/>
    <w:multiLevelType w:val="hybridMultilevel"/>
    <w:tmpl w:val="C40A6FAC"/>
    <w:lvl w:ilvl="0" w:tplc="4C5E4AAA">
      <w:start w:val="3"/>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63836D1B"/>
    <w:multiLevelType w:val="multilevel"/>
    <w:tmpl w:val="A11C1F0C"/>
    <w:lvl w:ilvl="0">
      <w:start w:val="1"/>
      <w:numFmt w:val="upperRoman"/>
      <w:lvlText w:val="%1."/>
      <w:lvlJc w:val="left"/>
      <w:pPr>
        <w:ind w:left="900" w:hanging="360"/>
      </w:pPr>
      <w:rPr>
        <w:rFonts w:ascii="Times New Roman" w:eastAsia="Times New Roman" w:hAnsi="Times New Roman" w:cs="Times New Roman"/>
      </w:rPr>
    </w:lvl>
    <w:lvl w:ilvl="1">
      <w:start w:val="1"/>
      <w:numFmt w:val="decimal"/>
      <w:isLgl/>
      <w:lvlText w:val="%2."/>
      <w:lvlJc w:val="left"/>
      <w:pPr>
        <w:ind w:left="1170" w:hanging="360"/>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070" w:hanging="720"/>
      </w:pPr>
    </w:lvl>
    <w:lvl w:ilvl="4">
      <w:start w:val="1"/>
      <w:numFmt w:val="decimal"/>
      <w:isLgl/>
      <w:lvlText w:val="%1.%2.%3.%4.%5."/>
      <w:lvlJc w:val="left"/>
      <w:pPr>
        <w:ind w:left="2700" w:hanging="1080"/>
      </w:pPr>
    </w:lvl>
    <w:lvl w:ilvl="5">
      <w:start w:val="1"/>
      <w:numFmt w:val="decimal"/>
      <w:isLgl/>
      <w:lvlText w:val="%1.%2.%3.%4.%5.%6."/>
      <w:lvlJc w:val="left"/>
      <w:pPr>
        <w:ind w:left="2970" w:hanging="1080"/>
      </w:pPr>
    </w:lvl>
    <w:lvl w:ilvl="6">
      <w:start w:val="1"/>
      <w:numFmt w:val="decimal"/>
      <w:isLgl/>
      <w:lvlText w:val="%1.%2.%3.%4.%5.%6.%7."/>
      <w:lvlJc w:val="left"/>
      <w:pPr>
        <w:ind w:left="3600" w:hanging="1440"/>
      </w:pPr>
    </w:lvl>
    <w:lvl w:ilvl="7">
      <w:start w:val="1"/>
      <w:numFmt w:val="decimal"/>
      <w:isLgl/>
      <w:lvlText w:val="%1.%2.%3.%4.%5.%6.%7.%8."/>
      <w:lvlJc w:val="left"/>
      <w:pPr>
        <w:ind w:left="3870" w:hanging="1440"/>
      </w:pPr>
    </w:lvl>
    <w:lvl w:ilvl="8">
      <w:start w:val="1"/>
      <w:numFmt w:val="decimal"/>
      <w:isLgl/>
      <w:lvlText w:val="%1.%2.%3.%4.%5.%6.%7.%8.%9."/>
      <w:lvlJc w:val="left"/>
      <w:pPr>
        <w:ind w:left="4500" w:hanging="1800"/>
      </w:pPr>
    </w:lvl>
  </w:abstractNum>
  <w:abstractNum w:abstractNumId="35" w15:restartNumberingAfterBreak="0">
    <w:nsid w:val="65594FD7"/>
    <w:multiLevelType w:val="hybridMultilevel"/>
    <w:tmpl w:val="75B40D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6E70763"/>
    <w:multiLevelType w:val="hybridMultilevel"/>
    <w:tmpl w:val="AC5CEB72"/>
    <w:lvl w:ilvl="0" w:tplc="F1726152">
      <w:start w:val="1"/>
      <w:numFmt w:val="lowerLetter"/>
      <w:lvlText w:val="%1)"/>
      <w:lvlJc w:val="left"/>
      <w:pPr>
        <w:ind w:left="900" w:hanging="360"/>
      </w:pPr>
      <w:rPr>
        <w:i/>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abstractNum w:abstractNumId="37" w15:restartNumberingAfterBreak="0">
    <w:nsid w:val="6E7725A2"/>
    <w:multiLevelType w:val="hybridMultilevel"/>
    <w:tmpl w:val="6EBC8924"/>
    <w:lvl w:ilvl="0" w:tplc="4CDAB23E">
      <w:numFmt w:val="bullet"/>
      <w:lvlText w:val="-"/>
      <w:lvlJc w:val="left"/>
      <w:pPr>
        <w:ind w:left="900" w:hanging="360"/>
      </w:pPr>
      <w:rPr>
        <w:rFonts w:ascii="PT Serif" w:eastAsia="Times New Roman" w:hAnsi="PT Serif" w:cs="Times New Roman" w:hint="default"/>
        <w:i/>
        <w:color w:val="000000"/>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abstractNum w:abstractNumId="38" w15:restartNumberingAfterBreak="0">
    <w:nsid w:val="6F8C2E52"/>
    <w:multiLevelType w:val="multilevel"/>
    <w:tmpl w:val="886ACACE"/>
    <w:lvl w:ilvl="0">
      <w:start w:val="1"/>
      <w:numFmt w:val="decimal"/>
      <w:lvlText w:val="%1."/>
      <w:lvlJc w:val="left"/>
      <w:pPr>
        <w:ind w:left="786" w:hanging="360"/>
      </w:pPr>
      <w:rPr>
        <w:rFonts w:hint="default"/>
        <w:b/>
        <w:color w:val="auto"/>
      </w:rPr>
    </w:lvl>
    <w:lvl w:ilvl="1">
      <w:start w:val="1"/>
      <w:numFmt w:val="decimal"/>
      <w:isLgl/>
      <w:lvlText w:val="%1.%2."/>
      <w:lvlJc w:val="left"/>
      <w:pPr>
        <w:ind w:left="1260"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568" w:hanging="720"/>
      </w:pPr>
      <w:rPr>
        <w:rFonts w:hint="default"/>
      </w:rPr>
    </w:lvl>
    <w:lvl w:ilvl="4">
      <w:start w:val="1"/>
      <w:numFmt w:val="decimal"/>
      <w:isLgl/>
      <w:lvlText w:val="%1.%2.%3.%4.%5."/>
      <w:lvlJc w:val="left"/>
      <w:pPr>
        <w:ind w:left="3042" w:hanging="720"/>
      </w:pPr>
      <w:rPr>
        <w:rFonts w:hint="default"/>
      </w:rPr>
    </w:lvl>
    <w:lvl w:ilvl="5">
      <w:start w:val="1"/>
      <w:numFmt w:val="decimal"/>
      <w:isLgl/>
      <w:lvlText w:val="%1.%2.%3.%4.%5.%6."/>
      <w:lvlJc w:val="left"/>
      <w:pPr>
        <w:ind w:left="3876" w:hanging="1080"/>
      </w:pPr>
      <w:rPr>
        <w:rFonts w:hint="default"/>
      </w:rPr>
    </w:lvl>
    <w:lvl w:ilvl="6">
      <w:start w:val="1"/>
      <w:numFmt w:val="decimal"/>
      <w:isLgl/>
      <w:lvlText w:val="%1.%2.%3.%4.%5.%6.%7."/>
      <w:lvlJc w:val="left"/>
      <w:pPr>
        <w:ind w:left="4350" w:hanging="1080"/>
      </w:pPr>
      <w:rPr>
        <w:rFonts w:hint="default"/>
      </w:rPr>
    </w:lvl>
    <w:lvl w:ilvl="7">
      <w:start w:val="1"/>
      <w:numFmt w:val="decimal"/>
      <w:isLgl/>
      <w:lvlText w:val="%1.%2.%3.%4.%5.%6.%7.%8."/>
      <w:lvlJc w:val="left"/>
      <w:pPr>
        <w:ind w:left="4824" w:hanging="1080"/>
      </w:pPr>
      <w:rPr>
        <w:rFonts w:hint="default"/>
      </w:rPr>
    </w:lvl>
    <w:lvl w:ilvl="8">
      <w:start w:val="1"/>
      <w:numFmt w:val="decimal"/>
      <w:isLgl/>
      <w:lvlText w:val="%1.%2.%3.%4.%5.%6.%7.%8.%9."/>
      <w:lvlJc w:val="left"/>
      <w:pPr>
        <w:ind w:left="5658" w:hanging="1440"/>
      </w:pPr>
      <w:rPr>
        <w:rFonts w:hint="default"/>
      </w:rPr>
    </w:lvl>
  </w:abstractNum>
  <w:abstractNum w:abstractNumId="39" w15:restartNumberingAfterBreak="0">
    <w:nsid w:val="7340359F"/>
    <w:multiLevelType w:val="multilevel"/>
    <w:tmpl w:val="00E25BF2"/>
    <w:lvl w:ilvl="0">
      <w:start w:val="1"/>
      <w:numFmt w:val="decimal"/>
      <w:lvlText w:val="%1."/>
      <w:lvlJc w:val="left"/>
      <w:pPr>
        <w:ind w:left="900" w:hanging="360"/>
      </w:pPr>
    </w:lvl>
    <w:lvl w:ilvl="1">
      <w:start w:val="1"/>
      <w:numFmt w:val="decimal"/>
      <w:isLgl/>
      <w:lvlText w:val="%1.%2."/>
      <w:lvlJc w:val="left"/>
      <w:pPr>
        <w:ind w:left="1260" w:hanging="720"/>
      </w:p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40" w15:restartNumberingAfterBreak="0">
    <w:nsid w:val="7412326E"/>
    <w:multiLevelType w:val="multilevel"/>
    <w:tmpl w:val="0408FD92"/>
    <w:lvl w:ilvl="0">
      <w:start w:val="1"/>
      <w:numFmt w:val="decimal"/>
      <w:lvlText w:val="%1."/>
      <w:lvlJc w:val="left"/>
      <w:pPr>
        <w:ind w:left="720" w:hanging="360"/>
      </w:pPr>
      <w:rPr>
        <w:rFonts w:ascii="Times New Roman" w:eastAsia="Times New Roman" w:hAnsi="Times New Roman" w:cs="Times New Roman"/>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7DE210AF"/>
    <w:multiLevelType w:val="hybridMultilevel"/>
    <w:tmpl w:val="5FAA705C"/>
    <w:lvl w:ilvl="0" w:tplc="B218CD58">
      <w:start w:val="1"/>
      <w:numFmt w:val="decimal"/>
      <w:lvlText w:val="%1)"/>
      <w:lvlJc w:val="left"/>
      <w:pPr>
        <w:ind w:left="900" w:hanging="360"/>
      </w:pPr>
      <w:rPr>
        <w:sz w:val="22"/>
      </w:rPr>
    </w:lvl>
    <w:lvl w:ilvl="1" w:tplc="04180019">
      <w:start w:val="1"/>
      <w:numFmt w:val="lowerLetter"/>
      <w:lvlText w:val="%2."/>
      <w:lvlJc w:val="left"/>
      <w:pPr>
        <w:ind w:left="1620" w:hanging="360"/>
      </w:pPr>
    </w:lvl>
    <w:lvl w:ilvl="2" w:tplc="0418001B">
      <w:start w:val="1"/>
      <w:numFmt w:val="lowerRoman"/>
      <w:lvlText w:val="%3."/>
      <w:lvlJc w:val="right"/>
      <w:pPr>
        <w:ind w:left="2340" w:hanging="180"/>
      </w:pPr>
    </w:lvl>
    <w:lvl w:ilvl="3" w:tplc="0418000F">
      <w:start w:val="1"/>
      <w:numFmt w:val="decimal"/>
      <w:lvlText w:val="%4."/>
      <w:lvlJc w:val="left"/>
      <w:pPr>
        <w:ind w:left="3060" w:hanging="360"/>
      </w:pPr>
    </w:lvl>
    <w:lvl w:ilvl="4" w:tplc="04180019">
      <w:start w:val="1"/>
      <w:numFmt w:val="lowerLetter"/>
      <w:lvlText w:val="%5."/>
      <w:lvlJc w:val="left"/>
      <w:pPr>
        <w:ind w:left="3780" w:hanging="360"/>
      </w:pPr>
    </w:lvl>
    <w:lvl w:ilvl="5" w:tplc="0418001B">
      <w:start w:val="1"/>
      <w:numFmt w:val="lowerRoman"/>
      <w:lvlText w:val="%6."/>
      <w:lvlJc w:val="right"/>
      <w:pPr>
        <w:ind w:left="4500" w:hanging="180"/>
      </w:pPr>
    </w:lvl>
    <w:lvl w:ilvl="6" w:tplc="0418000F">
      <w:start w:val="1"/>
      <w:numFmt w:val="decimal"/>
      <w:lvlText w:val="%7."/>
      <w:lvlJc w:val="left"/>
      <w:pPr>
        <w:ind w:left="5220" w:hanging="360"/>
      </w:pPr>
    </w:lvl>
    <w:lvl w:ilvl="7" w:tplc="04180019">
      <w:start w:val="1"/>
      <w:numFmt w:val="lowerLetter"/>
      <w:lvlText w:val="%8."/>
      <w:lvlJc w:val="left"/>
      <w:pPr>
        <w:ind w:left="5940" w:hanging="360"/>
      </w:pPr>
    </w:lvl>
    <w:lvl w:ilvl="8" w:tplc="0418001B">
      <w:start w:val="1"/>
      <w:numFmt w:val="lowerRoman"/>
      <w:lvlText w:val="%9."/>
      <w:lvlJc w:val="right"/>
      <w:pPr>
        <w:ind w:left="666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26"/>
    <w:lvlOverride w:ilvl="0">
      <w:startOverride w:val="1"/>
    </w:lvlOverride>
    <w:lvlOverride w:ilvl="1"/>
    <w:lvlOverride w:ilvl="2"/>
    <w:lvlOverride w:ilvl="3"/>
    <w:lvlOverride w:ilvl="4"/>
    <w:lvlOverride w:ilvl="5"/>
    <w:lvlOverride w:ilvl="6"/>
    <w:lvlOverride w:ilvl="7"/>
    <w:lvlOverride w:ilvl="8"/>
  </w:num>
  <w:num w:numId="30">
    <w:abstractNumId w:val="19"/>
  </w:num>
  <w:num w:numId="31">
    <w:abstractNumId w:val="35"/>
  </w:num>
  <w:num w:numId="32">
    <w:abstractNumId w:val="38"/>
  </w:num>
  <w:num w:numId="33">
    <w:abstractNumId w:val="7"/>
  </w:num>
  <w:num w:numId="34">
    <w:abstractNumId w:val="24"/>
  </w:num>
  <w:num w:numId="35">
    <w:abstractNumId w:val="18"/>
  </w:num>
  <w:num w:numId="36">
    <w:abstractNumId w:val="25"/>
  </w:num>
  <w:num w:numId="37">
    <w:abstractNumId w:val="8"/>
  </w:num>
  <w:num w:numId="38">
    <w:abstractNumId w:val="32"/>
  </w:num>
  <w:num w:numId="39">
    <w:abstractNumId w:val="13"/>
  </w:num>
  <w:num w:numId="40">
    <w:abstractNumId w:val="11"/>
  </w:num>
  <w:num w:numId="41">
    <w:abstractNumId w:val="33"/>
  </w:num>
  <w:num w:numId="42">
    <w:abstractNumId w:val="20"/>
  </w:num>
  <w:num w:numId="43">
    <w:abstractNumId w:val="6"/>
  </w:num>
  <w:num w:numId="44">
    <w:abstractNumId w:val="15"/>
  </w:num>
  <w:num w:numId="45">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B7"/>
    <w:rsid w:val="00003B5E"/>
    <w:rsid w:val="0000485C"/>
    <w:rsid w:val="00027707"/>
    <w:rsid w:val="00030D4B"/>
    <w:rsid w:val="000434BF"/>
    <w:rsid w:val="00050A44"/>
    <w:rsid w:val="00050E7E"/>
    <w:rsid w:val="0005207D"/>
    <w:rsid w:val="00054E62"/>
    <w:rsid w:val="00073DF6"/>
    <w:rsid w:val="00081B64"/>
    <w:rsid w:val="000822ED"/>
    <w:rsid w:val="000A70EC"/>
    <w:rsid w:val="000B70A9"/>
    <w:rsid w:val="000C1A7C"/>
    <w:rsid w:val="000D16B7"/>
    <w:rsid w:val="000D596E"/>
    <w:rsid w:val="00106694"/>
    <w:rsid w:val="00114B41"/>
    <w:rsid w:val="00115017"/>
    <w:rsid w:val="001204FE"/>
    <w:rsid w:val="001211CB"/>
    <w:rsid w:val="001414F1"/>
    <w:rsid w:val="001469DF"/>
    <w:rsid w:val="001510A6"/>
    <w:rsid w:val="001562C3"/>
    <w:rsid w:val="00170D9D"/>
    <w:rsid w:val="00177015"/>
    <w:rsid w:val="00177767"/>
    <w:rsid w:val="0018376E"/>
    <w:rsid w:val="00196944"/>
    <w:rsid w:val="001A1B98"/>
    <w:rsid w:val="001A499B"/>
    <w:rsid w:val="001B0A39"/>
    <w:rsid w:val="001B0A6E"/>
    <w:rsid w:val="001B74D2"/>
    <w:rsid w:val="001C6D2C"/>
    <w:rsid w:val="001D0314"/>
    <w:rsid w:val="001D2080"/>
    <w:rsid w:val="001D68FF"/>
    <w:rsid w:val="001D7FB3"/>
    <w:rsid w:val="001E1264"/>
    <w:rsid w:val="001E6FFB"/>
    <w:rsid w:val="001F52C5"/>
    <w:rsid w:val="00203DE2"/>
    <w:rsid w:val="002204EF"/>
    <w:rsid w:val="0022176C"/>
    <w:rsid w:val="002254C0"/>
    <w:rsid w:val="0023070F"/>
    <w:rsid w:val="002334EA"/>
    <w:rsid w:val="002353F4"/>
    <w:rsid w:val="00240D67"/>
    <w:rsid w:val="00252C6A"/>
    <w:rsid w:val="00267A68"/>
    <w:rsid w:val="00270C61"/>
    <w:rsid w:val="00281A91"/>
    <w:rsid w:val="00281B8B"/>
    <w:rsid w:val="00284478"/>
    <w:rsid w:val="00292178"/>
    <w:rsid w:val="00295ADE"/>
    <w:rsid w:val="002B556D"/>
    <w:rsid w:val="002B7E38"/>
    <w:rsid w:val="002C7312"/>
    <w:rsid w:val="002D166A"/>
    <w:rsid w:val="002E22B6"/>
    <w:rsid w:val="002F03D4"/>
    <w:rsid w:val="0030265E"/>
    <w:rsid w:val="003038B7"/>
    <w:rsid w:val="00322AEA"/>
    <w:rsid w:val="00324577"/>
    <w:rsid w:val="003277DC"/>
    <w:rsid w:val="0033202D"/>
    <w:rsid w:val="00351DAB"/>
    <w:rsid w:val="00352D1D"/>
    <w:rsid w:val="00356D0A"/>
    <w:rsid w:val="00362B7B"/>
    <w:rsid w:val="003719E3"/>
    <w:rsid w:val="00394656"/>
    <w:rsid w:val="003B2473"/>
    <w:rsid w:val="003B553A"/>
    <w:rsid w:val="003C171B"/>
    <w:rsid w:val="003C1AAC"/>
    <w:rsid w:val="003C693E"/>
    <w:rsid w:val="003C7F31"/>
    <w:rsid w:val="003E530C"/>
    <w:rsid w:val="003F4AA6"/>
    <w:rsid w:val="003F5960"/>
    <w:rsid w:val="004068F1"/>
    <w:rsid w:val="004110AC"/>
    <w:rsid w:val="0042031C"/>
    <w:rsid w:val="00423118"/>
    <w:rsid w:val="004319B2"/>
    <w:rsid w:val="00440DBC"/>
    <w:rsid w:val="00446EC9"/>
    <w:rsid w:val="00450696"/>
    <w:rsid w:val="00461925"/>
    <w:rsid w:val="004764ED"/>
    <w:rsid w:val="0048259E"/>
    <w:rsid w:val="00482CC1"/>
    <w:rsid w:val="0049096F"/>
    <w:rsid w:val="00492983"/>
    <w:rsid w:val="004979BE"/>
    <w:rsid w:val="004A7A5B"/>
    <w:rsid w:val="004C0CB0"/>
    <w:rsid w:val="004C4847"/>
    <w:rsid w:val="004C5656"/>
    <w:rsid w:val="004C5AE2"/>
    <w:rsid w:val="004C7607"/>
    <w:rsid w:val="004C77EE"/>
    <w:rsid w:val="004D4E85"/>
    <w:rsid w:val="004E3982"/>
    <w:rsid w:val="004E6262"/>
    <w:rsid w:val="004F571F"/>
    <w:rsid w:val="004F76FB"/>
    <w:rsid w:val="0051104B"/>
    <w:rsid w:val="005145B8"/>
    <w:rsid w:val="0052435E"/>
    <w:rsid w:val="00525ADC"/>
    <w:rsid w:val="005433E9"/>
    <w:rsid w:val="00560C6F"/>
    <w:rsid w:val="005657C1"/>
    <w:rsid w:val="00573C3C"/>
    <w:rsid w:val="00577AF8"/>
    <w:rsid w:val="005931D4"/>
    <w:rsid w:val="005A63C7"/>
    <w:rsid w:val="005E032A"/>
    <w:rsid w:val="005E18BB"/>
    <w:rsid w:val="005E51DB"/>
    <w:rsid w:val="005F3A33"/>
    <w:rsid w:val="005F42CC"/>
    <w:rsid w:val="00613EBB"/>
    <w:rsid w:val="00614D18"/>
    <w:rsid w:val="006157FB"/>
    <w:rsid w:val="0062691A"/>
    <w:rsid w:val="00632FCF"/>
    <w:rsid w:val="00634EE0"/>
    <w:rsid w:val="00635FDC"/>
    <w:rsid w:val="00652A9B"/>
    <w:rsid w:val="006570DB"/>
    <w:rsid w:val="00660DB0"/>
    <w:rsid w:val="006858D8"/>
    <w:rsid w:val="006C039B"/>
    <w:rsid w:val="006C0C15"/>
    <w:rsid w:val="006D2497"/>
    <w:rsid w:val="006D6C95"/>
    <w:rsid w:val="006E004B"/>
    <w:rsid w:val="006F70B1"/>
    <w:rsid w:val="006F7ECB"/>
    <w:rsid w:val="00710978"/>
    <w:rsid w:val="00712686"/>
    <w:rsid w:val="00713298"/>
    <w:rsid w:val="007168F1"/>
    <w:rsid w:val="00732119"/>
    <w:rsid w:val="00733D24"/>
    <w:rsid w:val="007367B0"/>
    <w:rsid w:val="00746916"/>
    <w:rsid w:val="00750BCD"/>
    <w:rsid w:val="00764C93"/>
    <w:rsid w:val="00783F33"/>
    <w:rsid w:val="00786580"/>
    <w:rsid w:val="007916A1"/>
    <w:rsid w:val="007B717D"/>
    <w:rsid w:val="007D7F8C"/>
    <w:rsid w:val="007E5E6C"/>
    <w:rsid w:val="00803C68"/>
    <w:rsid w:val="00820947"/>
    <w:rsid w:val="008265FE"/>
    <w:rsid w:val="008326B7"/>
    <w:rsid w:val="00832F7E"/>
    <w:rsid w:val="0086404C"/>
    <w:rsid w:val="0087378E"/>
    <w:rsid w:val="00874293"/>
    <w:rsid w:val="00893820"/>
    <w:rsid w:val="00895672"/>
    <w:rsid w:val="008A4A36"/>
    <w:rsid w:val="008C0BF9"/>
    <w:rsid w:val="008C6643"/>
    <w:rsid w:val="008D592D"/>
    <w:rsid w:val="008D5A18"/>
    <w:rsid w:val="008E20DD"/>
    <w:rsid w:val="008F6AF2"/>
    <w:rsid w:val="00907E97"/>
    <w:rsid w:val="00913001"/>
    <w:rsid w:val="00915807"/>
    <w:rsid w:val="0092348E"/>
    <w:rsid w:val="00937A68"/>
    <w:rsid w:val="00943108"/>
    <w:rsid w:val="00945BDF"/>
    <w:rsid w:val="00946336"/>
    <w:rsid w:val="00950BB5"/>
    <w:rsid w:val="009827C9"/>
    <w:rsid w:val="00983438"/>
    <w:rsid w:val="0099088C"/>
    <w:rsid w:val="00991E38"/>
    <w:rsid w:val="00995E58"/>
    <w:rsid w:val="009968C9"/>
    <w:rsid w:val="009A2C2D"/>
    <w:rsid w:val="009A3EDD"/>
    <w:rsid w:val="009B4F06"/>
    <w:rsid w:val="009D02BC"/>
    <w:rsid w:val="009D299F"/>
    <w:rsid w:val="009D43CD"/>
    <w:rsid w:val="009E2285"/>
    <w:rsid w:val="009F4412"/>
    <w:rsid w:val="009F48C2"/>
    <w:rsid w:val="00A0269F"/>
    <w:rsid w:val="00A06847"/>
    <w:rsid w:val="00A15519"/>
    <w:rsid w:val="00A215B6"/>
    <w:rsid w:val="00A21A02"/>
    <w:rsid w:val="00A35205"/>
    <w:rsid w:val="00A403B6"/>
    <w:rsid w:val="00A416D1"/>
    <w:rsid w:val="00A46F8E"/>
    <w:rsid w:val="00A57F62"/>
    <w:rsid w:val="00A73260"/>
    <w:rsid w:val="00A90012"/>
    <w:rsid w:val="00A9074B"/>
    <w:rsid w:val="00AB06BA"/>
    <w:rsid w:val="00AB2B10"/>
    <w:rsid w:val="00AC387E"/>
    <w:rsid w:val="00AE0401"/>
    <w:rsid w:val="00B01ACF"/>
    <w:rsid w:val="00B044CA"/>
    <w:rsid w:val="00B1147E"/>
    <w:rsid w:val="00B12521"/>
    <w:rsid w:val="00B148E2"/>
    <w:rsid w:val="00B2582E"/>
    <w:rsid w:val="00B36248"/>
    <w:rsid w:val="00B51432"/>
    <w:rsid w:val="00B56617"/>
    <w:rsid w:val="00B57427"/>
    <w:rsid w:val="00B632EA"/>
    <w:rsid w:val="00B665A4"/>
    <w:rsid w:val="00B71B08"/>
    <w:rsid w:val="00B73BC4"/>
    <w:rsid w:val="00B763AB"/>
    <w:rsid w:val="00BA02E5"/>
    <w:rsid w:val="00BA76E1"/>
    <w:rsid w:val="00BB4E0C"/>
    <w:rsid w:val="00BC6281"/>
    <w:rsid w:val="00BD559D"/>
    <w:rsid w:val="00BD7317"/>
    <w:rsid w:val="00BE3E85"/>
    <w:rsid w:val="00BF38B8"/>
    <w:rsid w:val="00BF5E81"/>
    <w:rsid w:val="00BF7776"/>
    <w:rsid w:val="00C0036A"/>
    <w:rsid w:val="00C03CE0"/>
    <w:rsid w:val="00C03DD4"/>
    <w:rsid w:val="00C0440B"/>
    <w:rsid w:val="00C05047"/>
    <w:rsid w:val="00C164DE"/>
    <w:rsid w:val="00C36B99"/>
    <w:rsid w:val="00C41D7A"/>
    <w:rsid w:val="00C455FF"/>
    <w:rsid w:val="00C52663"/>
    <w:rsid w:val="00C56D9E"/>
    <w:rsid w:val="00C60334"/>
    <w:rsid w:val="00C63447"/>
    <w:rsid w:val="00C64886"/>
    <w:rsid w:val="00C6522F"/>
    <w:rsid w:val="00C6608A"/>
    <w:rsid w:val="00C759F0"/>
    <w:rsid w:val="00C90DED"/>
    <w:rsid w:val="00C93275"/>
    <w:rsid w:val="00C93532"/>
    <w:rsid w:val="00C97323"/>
    <w:rsid w:val="00C97941"/>
    <w:rsid w:val="00CA2B35"/>
    <w:rsid w:val="00CB435C"/>
    <w:rsid w:val="00CB6A0D"/>
    <w:rsid w:val="00CB6B69"/>
    <w:rsid w:val="00CC2231"/>
    <w:rsid w:val="00CC5D5F"/>
    <w:rsid w:val="00CC6AB1"/>
    <w:rsid w:val="00CE3E12"/>
    <w:rsid w:val="00CE5F13"/>
    <w:rsid w:val="00CF090E"/>
    <w:rsid w:val="00CF5015"/>
    <w:rsid w:val="00D13B48"/>
    <w:rsid w:val="00D140A1"/>
    <w:rsid w:val="00D175D0"/>
    <w:rsid w:val="00D20F62"/>
    <w:rsid w:val="00D302F1"/>
    <w:rsid w:val="00D3193A"/>
    <w:rsid w:val="00D46EAB"/>
    <w:rsid w:val="00D50507"/>
    <w:rsid w:val="00D53C81"/>
    <w:rsid w:val="00D82914"/>
    <w:rsid w:val="00D8441C"/>
    <w:rsid w:val="00D84F97"/>
    <w:rsid w:val="00DA6712"/>
    <w:rsid w:val="00DA68CB"/>
    <w:rsid w:val="00DB3671"/>
    <w:rsid w:val="00DB72D1"/>
    <w:rsid w:val="00DE00C0"/>
    <w:rsid w:val="00DE3B8C"/>
    <w:rsid w:val="00DF2BAB"/>
    <w:rsid w:val="00DF35F8"/>
    <w:rsid w:val="00DF3E45"/>
    <w:rsid w:val="00E1555A"/>
    <w:rsid w:val="00E1628F"/>
    <w:rsid w:val="00E52AAB"/>
    <w:rsid w:val="00E5539C"/>
    <w:rsid w:val="00E64AE1"/>
    <w:rsid w:val="00E7162A"/>
    <w:rsid w:val="00E77DEE"/>
    <w:rsid w:val="00E94DF0"/>
    <w:rsid w:val="00E97907"/>
    <w:rsid w:val="00EA03D5"/>
    <w:rsid w:val="00EA1C3D"/>
    <w:rsid w:val="00EA42FD"/>
    <w:rsid w:val="00EF5490"/>
    <w:rsid w:val="00F01DF7"/>
    <w:rsid w:val="00F06AD7"/>
    <w:rsid w:val="00F14E65"/>
    <w:rsid w:val="00F15B57"/>
    <w:rsid w:val="00F15E47"/>
    <w:rsid w:val="00F359C8"/>
    <w:rsid w:val="00F4129E"/>
    <w:rsid w:val="00F41703"/>
    <w:rsid w:val="00F4316A"/>
    <w:rsid w:val="00F437FA"/>
    <w:rsid w:val="00F53019"/>
    <w:rsid w:val="00F5498D"/>
    <w:rsid w:val="00F55997"/>
    <w:rsid w:val="00F668E9"/>
    <w:rsid w:val="00F672F6"/>
    <w:rsid w:val="00F8073A"/>
    <w:rsid w:val="00F85517"/>
    <w:rsid w:val="00F85FD6"/>
    <w:rsid w:val="00F91ACD"/>
    <w:rsid w:val="00FA602D"/>
    <w:rsid w:val="00FD363C"/>
    <w:rsid w:val="00FD38E4"/>
    <w:rsid w:val="00FD4A97"/>
    <w:rsid w:val="00FE03D4"/>
    <w:rsid w:val="00FE1244"/>
    <w:rsid w:val="00FE361B"/>
    <w:rsid w:val="00FE6366"/>
    <w:rsid w:val="00FF6B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75E89-9F60-4667-BC00-5A64D284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CC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CB6A0D"/>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3">
    <w:name w:val="Balloon Text"/>
    <w:basedOn w:val="a"/>
    <w:link w:val="a4"/>
    <w:uiPriority w:val="99"/>
    <w:semiHidden/>
    <w:unhideWhenUsed/>
    <w:rsid w:val="00CB6A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B6A0D"/>
    <w:rPr>
      <w:rFonts w:ascii="Segoe UI" w:hAnsi="Segoe UI" w:cs="Segoe UI"/>
      <w:sz w:val="18"/>
      <w:szCs w:val="18"/>
    </w:rPr>
  </w:style>
  <w:style w:type="paragraph" w:styleId="a5">
    <w:name w:val="List Paragraph"/>
    <w:aliases w:val="List Paragraph 1"/>
    <w:basedOn w:val="a"/>
    <w:uiPriority w:val="34"/>
    <w:qFormat/>
    <w:rsid w:val="00CB6A0D"/>
    <w:pPr>
      <w:ind w:left="720"/>
      <w:contextualSpacing/>
    </w:pPr>
  </w:style>
  <w:style w:type="paragraph" w:customStyle="1" w:styleId="TableText">
    <w:name w:val="Table Text"/>
    <w:basedOn w:val="a"/>
    <w:uiPriority w:val="99"/>
    <w:rsid w:val="00CB6A0D"/>
    <w:pPr>
      <w:suppressAutoHyphens/>
      <w:spacing w:after="0" w:line="280" w:lineRule="atLeast"/>
    </w:pPr>
    <w:rPr>
      <w:rFonts w:ascii="Arial" w:eastAsia="Times New Roman" w:hAnsi="Arial" w:cs="Arial"/>
      <w:sz w:val="16"/>
      <w:szCs w:val="24"/>
      <w:lang w:val="en-GB" w:eastAsia="zh-CN"/>
    </w:rPr>
  </w:style>
  <w:style w:type="paragraph" w:customStyle="1" w:styleId="rtejustify">
    <w:name w:val="rtejustify"/>
    <w:basedOn w:val="a"/>
    <w:uiPriority w:val="99"/>
    <w:rsid w:val="00CB6A0D"/>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a6">
    <w:name w:val="Table Grid"/>
    <w:basedOn w:val="a1"/>
    <w:uiPriority w:val="39"/>
    <w:rsid w:val="00CB6A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CB6A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CB6A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CB6A0D"/>
    <w:rPr>
      <w:i/>
      <w:iCs/>
    </w:rPr>
  </w:style>
  <w:style w:type="paragraph" w:styleId="a8">
    <w:name w:val="Normal (Web)"/>
    <w:basedOn w:val="a"/>
    <w:uiPriority w:val="99"/>
    <w:semiHidden/>
    <w:unhideWhenUsed/>
    <w:rsid w:val="00D5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4319B2"/>
    <w:rPr>
      <w:b/>
      <w:bCs/>
    </w:rPr>
  </w:style>
  <w:style w:type="paragraph" w:styleId="3">
    <w:name w:val="toc 3"/>
    <w:basedOn w:val="a"/>
    <w:next w:val="a"/>
    <w:uiPriority w:val="39"/>
    <w:rsid w:val="00C52663"/>
    <w:pPr>
      <w:suppressAutoHyphens/>
      <w:spacing w:after="0" w:line="280" w:lineRule="atLeast"/>
      <w:ind w:left="1276" w:right="567" w:hanging="567"/>
    </w:pPr>
    <w:rPr>
      <w:rFonts w:ascii="Times New Roman" w:eastAsia="Times New Roman" w:hAnsi="Times New Roman" w:cs="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39539">
      <w:bodyDiv w:val="1"/>
      <w:marLeft w:val="0"/>
      <w:marRight w:val="0"/>
      <w:marTop w:val="0"/>
      <w:marBottom w:val="0"/>
      <w:divBdr>
        <w:top w:val="none" w:sz="0" w:space="0" w:color="auto"/>
        <w:left w:val="none" w:sz="0" w:space="0" w:color="auto"/>
        <w:bottom w:val="none" w:sz="0" w:space="0" w:color="auto"/>
        <w:right w:val="none" w:sz="0" w:space="0" w:color="auto"/>
      </w:divBdr>
    </w:div>
    <w:div w:id="835804992">
      <w:bodyDiv w:val="1"/>
      <w:marLeft w:val="0"/>
      <w:marRight w:val="0"/>
      <w:marTop w:val="0"/>
      <w:marBottom w:val="0"/>
      <w:divBdr>
        <w:top w:val="none" w:sz="0" w:space="0" w:color="auto"/>
        <w:left w:val="none" w:sz="0" w:space="0" w:color="auto"/>
        <w:bottom w:val="none" w:sz="0" w:space="0" w:color="auto"/>
        <w:right w:val="none" w:sz="0" w:space="0" w:color="auto"/>
      </w:divBdr>
      <w:divsChild>
        <w:div w:id="1605840670">
          <w:marLeft w:val="0"/>
          <w:marRight w:val="0"/>
          <w:marTop w:val="0"/>
          <w:marBottom w:val="0"/>
          <w:divBdr>
            <w:top w:val="none" w:sz="0" w:space="0" w:color="auto"/>
            <w:left w:val="none" w:sz="0" w:space="0" w:color="auto"/>
            <w:bottom w:val="none" w:sz="0" w:space="0" w:color="auto"/>
            <w:right w:val="none" w:sz="0" w:space="0" w:color="auto"/>
          </w:divBdr>
          <w:divsChild>
            <w:div w:id="1015309225">
              <w:marLeft w:val="0"/>
              <w:marRight w:val="0"/>
              <w:marTop w:val="0"/>
              <w:marBottom w:val="0"/>
              <w:divBdr>
                <w:top w:val="none" w:sz="0" w:space="0" w:color="auto"/>
                <w:left w:val="none" w:sz="0" w:space="0" w:color="auto"/>
                <w:bottom w:val="none" w:sz="0" w:space="0" w:color="auto"/>
                <w:right w:val="none" w:sz="0" w:space="0" w:color="auto"/>
              </w:divBdr>
              <w:divsChild>
                <w:div w:id="1902280381">
                  <w:marLeft w:val="0"/>
                  <w:marRight w:val="0"/>
                  <w:marTop w:val="0"/>
                  <w:marBottom w:val="0"/>
                  <w:divBdr>
                    <w:top w:val="none" w:sz="0" w:space="0" w:color="auto"/>
                    <w:left w:val="none" w:sz="0" w:space="0" w:color="auto"/>
                    <w:bottom w:val="none" w:sz="0" w:space="0" w:color="auto"/>
                    <w:right w:val="none" w:sz="0" w:space="0" w:color="auto"/>
                  </w:divBdr>
                  <w:divsChild>
                    <w:div w:id="1128202783">
                      <w:marLeft w:val="0"/>
                      <w:marRight w:val="0"/>
                      <w:marTop w:val="0"/>
                      <w:marBottom w:val="0"/>
                      <w:divBdr>
                        <w:top w:val="none" w:sz="0" w:space="0" w:color="auto"/>
                        <w:left w:val="none" w:sz="0" w:space="0" w:color="auto"/>
                        <w:bottom w:val="none" w:sz="0" w:space="0" w:color="auto"/>
                        <w:right w:val="none" w:sz="0" w:space="0" w:color="auto"/>
                      </w:divBdr>
                      <w:divsChild>
                        <w:div w:id="1061098376">
                          <w:marLeft w:val="0"/>
                          <w:marRight w:val="0"/>
                          <w:marTop w:val="0"/>
                          <w:marBottom w:val="0"/>
                          <w:divBdr>
                            <w:top w:val="none" w:sz="0" w:space="0" w:color="auto"/>
                            <w:left w:val="none" w:sz="0" w:space="0" w:color="auto"/>
                            <w:bottom w:val="none" w:sz="0" w:space="0" w:color="auto"/>
                            <w:right w:val="none" w:sz="0" w:space="0" w:color="auto"/>
                          </w:divBdr>
                          <w:divsChild>
                            <w:div w:id="686636111">
                              <w:marLeft w:val="0"/>
                              <w:marRight w:val="0"/>
                              <w:marTop w:val="0"/>
                              <w:marBottom w:val="0"/>
                              <w:divBdr>
                                <w:top w:val="none" w:sz="0" w:space="0" w:color="auto"/>
                                <w:left w:val="none" w:sz="0" w:space="0" w:color="auto"/>
                                <w:bottom w:val="none" w:sz="0" w:space="0" w:color="auto"/>
                                <w:right w:val="none" w:sz="0" w:space="0" w:color="auto"/>
                              </w:divBdr>
                              <w:divsChild>
                                <w:div w:id="9688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365755">
      <w:bodyDiv w:val="1"/>
      <w:marLeft w:val="0"/>
      <w:marRight w:val="0"/>
      <w:marTop w:val="0"/>
      <w:marBottom w:val="0"/>
      <w:divBdr>
        <w:top w:val="none" w:sz="0" w:space="0" w:color="auto"/>
        <w:left w:val="none" w:sz="0" w:space="0" w:color="auto"/>
        <w:bottom w:val="none" w:sz="0" w:space="0" w:color="auto"/>
        <w:right w:val="none" w:sz="0" w:space="0" w:color="auto"/>
      </w:divBdr>
    </w:div>
    <w:div w:id="16456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___PowerPoint_97_2003.ppt"/><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7A31-7E33-4443-A558-D8A42747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3416</TotalTime>
  <Pages>23</Pages>
  <Words>9295</Words>
  <Characters>53916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Pinzari Ala</dc:creator>
  <cp:keywords/>
  <dc:description/>
  <cp:lastModifiedBy>Pinzari Ala</cp:lastModifiedBy>
  <cp:revision>99</cp:revision>
  <cp:lastPrinted>2026-01-23T12:49:00Z</cp:lastPrinted>
  <dcterms:created xsi:type="dcterms:W3CDTF">2026-01-19T07:12:00Z</dcterms:created>
  <dcterms:modified xsi:type="dcterms:W3CDTF">2026-02-04T07:42:00Z</dcterms:modified>
</cp:coreProperties>
</file>