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C5081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b/>
          <w:sz w:val="24"/>
          <w:szCs w:val="24"/>
          <w:lang w:val="ro-RO"/>
        </w:rPr>
        <w:t>NOTA</w:t>
      </w:r>
      <w:r w:rsidR="00032B46" w:rsidRPr="00C5081C">
        <w:rPr>
          <w:b/>
          <w:sz w:val="24"/>
          <w:szCs w:val="24"/>
          <w:lang w:val="ro-RO"/>
        </w:rPr>
        <w:t xml:space="preserve"> </w:t>
      </w:r>
      <w:r w:rsidRPr="00C5081C">
        <w:rPr>
          <w:b/>
          <w:sz w:val="24"/>
          <w:szCs w:val="24"/>
          <w:lang w:val="ro-RO"/>
        </w:rPr>
        <w:t>DE</w:t>
      </w:r>
      <w:r w:rsidR="00032B46" w:rsidRPr="00C5081C">
        <w:rPr>
          <w:b/>
          <w:sz w:val="24"/>
          <w:szCs w:val="24"/>
          <w:lang w:val="ro-RO"/>
        </w:rPr>
        <w:t xml:space="preserve"> </w:t>
      </w:r>
      <w:r w:rsidRPr="00C5081C">
        <w:rPr>
          <w:b/>
          <w:sz w:val="24"/>
          <w:szCs w:val="24"/>
          <w:lang w:val="ro-RO"/>
        </w:rPr>
        <w:t>FUNDAMENTARE</w:t>
      </w:r>
    </w:p>
    <w:p w14:paraId="7270453C" w14:textId="1C8DEDD6" w:rsidR="008B4BE6" w:rsidRPr="00C5081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b/>
          <w:sz w:val="24"/>
          <w:szCs w:val="24"/>
          <w:lang w:val="ro-RO"/>
        </w:rPr>
        <w:t>la</w:t>
      </w:r>
      <w:r w:rsidR="00032B46" w:rsidRPr="00C5081C">
        <w:rPr>
          <w:b/>
          <w:sz w:val="24"/>
          <w:szCs w:val="24"/>
          <w:lang w:val="ro-RO"/>
        </w:rPr>
        <w:t xml:space="preserve"> </w:t>
      </w:r>
      <w:r w:rsidR="00E713AE" w:rsidRPr="00E713AE">
        <w:rPr>
          <w:b/>
          <w:sz w:val="24"/>
          <w:szCs w:val="24"/>
          <w:lang w:val="ro-RO"/>
        </w:rPr>
        <w:t>proiectul Legii pentru modificarea Legii nr. 350/2023 privind gestionarea siguranței infrastructurii rutiere</w:t>
      </w:r>
    </w:p>
    <w:p w14:paraId="581CF8BF" w14:textId="5390261A" w:rsidR="008B4BE6" w:rsidRPr="00C5081C"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C5081C">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6D3EB7" w:rsidRPr="00C5081C" w14:paraId="287A4E29" w14:textId="77777777" w:rsidTr="00B362E0">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5081C" w:rsidRDefault="0036135C" w:rsidP="002721D2">
            <w:pPr>
              <w:rPr>
                <w:rFonts w:ascii="Times New Roman" w:hAnsi="Times New Roman"/>
                <w:b/>
                <w:bCs/>
                <w:sz w:val="24"/>
                <w:szCs w:val="24"/>
                <w:lang w:val="ro-RO"/>
              </w:rPr>
            </w:pPr>
            <w:r w:rsidRPr="00C5081C">
              <w:rPr>
                <w:rFonts w:ascii="Times New Roman" w:hAnsi="Times New Roman"/>
                <w:b/>
                <w:bCs/>
                <w:sz w:val="24"/>
                <w:szCs w:val="24"/>
                <w:lang w:val="ro-RO"/>
              </w:rPr>
              <w:t>1.</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Denumirea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sau</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numele</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autorului</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006933C3"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după</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caz,</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w:t>
            </w:r>
            <w:r w:rsidR="00E94FA8" w:rsidRPr="00C5081C">
              <w:rPr>
                <w:rFonts w:ascii="Times New Roman" w:hAnsi="Times New Roman"/>
                <w:b/>
                <w:bCs/>
                <w:sz w:val="24"/>
                <w:szCs w:val="24"/>
                <w:lang w:val="ro-RO"/>
              </w:rPr>
              <w:t>/al</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participan</w:t>
            </w:r>
            <w:r w:rsidR="00863417" w:rsidRPr="00C5081C">
              <w:rPr>
                <w:rFonts w:ascii="Times New Roman" w:hAnsi="Times New Roman"/>
                <w:b/>
                <w:bCs/>
                <w:sz w:val="24"/>
                <w:szCs w:val="24"/>
                <w:lang w:val="ro-RO"/>
              </w:rPr>
              <w:t>ț</w:t>
            </w:r>
            <w:r w:rsidR="006933C3" w:rsidRPr="00C5081C">
              <w:rPr>
                <w:rFonts w:ascii="Times New Roman" w:hAnsi="Times New Roman"/>
                <w:b/>
                <w:bCs/>
                <w:sz w:val="24"/>
                <w:szCs w:val="24"/>
                <w:lang w:val="ro-RO"/>
              </w:rPr>
              <w:t>ilor</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la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elaborarea</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006933C3" w:rsidRPr="00C5081C">
              <w:rPr>
                <w:rFonts w:ascii="Times New Roman" w:hAnsi="Times New Roman"/>
                <w:b/>
                <w:bCs/>
                <w:sz w:val="24"/>
                <w:szCs w:val="24"/>
                <w:lang w:val="ro-RO"/>
              </w:rPr>
              <w:t>normativ</w:t>
            </w:r>
          </w:p>
        </w:tc>
      </w:tr>
      <w:tr w:rsidR="006D3EB7" w:rsidRPr="00C5081C" w14:paraId="07E4E789"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34E680C" w:rsidR="00EC55F9" w:rsidRPr="00C5081C" w:rsidRDefault="00845A48" w:rsidP="00845A48">
            <w:pPr>
              <w:rPr>
                <w:rFonts w:ascii="Times New Roman" w:hAnsi="Times New Roman"/>
                <w:sz w:val="24"/>
                <w:szCs w:val="24"/>
                <w:lang w:val="ro-RO"/>
              </w:rPr>
            </w:pPr>
            <w:r>
              <w:rPr>
                <w:rFonts w:ascii="Times New Roman" w:hAnsi="Times New Roman"/>
                <w:sz w:val="24"/>
                <w:szCs w:val="24"/>
                <w:lang w:val="ro-RO"/>
              </w:rPr>
              <w:t xml:space="preserve">Proiectul de </w:t>
            </w:r>
            <w:r w:rsidR="00E713AE">
              <w:rPr>
                <w:rFonts w:ascii="Times New Roman" w:hAnsi="Times New Roman"/>
                <w:sz w:val="24"/>
                <w:szCs w:val="24"/>
                <w:lang w:val="ro-RO"/>
              </w:rPr>
              <w:t>lege</w:t>
            </w:r>
            <w:r>
              <w:rPr>
                <w:rFonts w:ascii="Times New Roman" w:hAnsi="Times New Roman"/>
                <w:sz w:val="24"/>
                <w:szCs w:val="24"/>
                <w:lang w:val="ro-RO"/>
              </w:rPr>
              <w:t xml:space="preserve"> este elaborat de către </w:t>
            </w:r>
            <w:r w:rsidR="00C662FC" w:rsidRPr="00C5081C">
              <w:rPr>
                <w:rFonts w:ascii="Times New Roman" w:hAnsi="Times New Roman"/>
                <w:sz w:val="24"/>
                <w:szCs w:val="24"/>
                <w:lang w:val="ro-RO"/>
              </w:rPr>
              <w:t>Ministerul Infrastructurii și Dezvoltării Regionale</w:t>
            </w:r>
            <w:r w:rsidR="003B6EE6">
              <w:rPr>
                <w:rFonts w:ascii="Times New Roman" w:hAnsi="Times New Roman"/>
                <w:sz w:val="24"/>
                <w:szCs w:val="24"/>
                <w:lang w:val="ro-RO"/>
              </w:rPr>
              <w:t>.</w:t>
            </w:r>
          </w:p>
        </w:tc>
      </w:tr>
      <w:tr w:rsidR="006D3EB7" w:rsidRPr="00C5081C" w14:paraId="54985D5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2.</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Condi</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impus</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elaborarea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C5081C" w14:paraId="4F79667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2.1.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Temeiul</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legal</w:t>
            </w:r>
            <w:r w:rsidR="00825DC9" w:rsidRPr="00C5081C">
              <w:rPr>
                <w:rFonts w:ascii="Times New Roman" w:hAnsi="Times New Roman"/>
                <w:sz w:val="24"/>
                <w:szCs w:val="24"/>
                <w:lang w:val="ro-RO"/>
              </w:rPr>
              <w:t xml:space="preserve"> sau</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după</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caz</w:t>
            </w:r>
            <w:r w:rsidR="00825DC9"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sursa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proiectului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w:t>
            </w:r>
          </w:p>
        </w:tc>
      </w:tr>
      <w:tr w:rsidR="007F6705" w:rsidRPr="003B6EE6" w14:paraId="7351DBA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06A6172" w14:textId="6574AE36" w:rsidR="00845A48" w:rsidRDefault="00E713AE" w:rsidP="003B6EE6">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Pr>
                <w:rFonts w:ascii="Times New Roman" w:hAnsi="Times New Roman"/>
                <w:sz w:val="24"/>
                <w:szCs w:val="24"/>
                <w:lang w:val="ro-RO"/>
              </w:rPr>
              <w:t>N</w:t>
            </w:r>
            <w:r w:rsidR="00845A48" w:rsidRPr="001809E6">
              <w:rPr>
                <w:rFonts w:ascii="Times New Roman" w:hAnsi="Times New Roman"/>
                <w:sz w:val="24"/>
                <w:szCs w:val="24"/>
                <w:lang w:val="ro-RO"/>
              </w:rPr>
              <w:t xml:space="preserve">ecesitatea elaborării și promovării proiectul de </w:t>
            </w:r>
            <w:r>
              <w:rPr>
                <w:rFonts w:ascii="Times New Roman" w:hAnsi="Times New Roman"/>
                <w:sz w:val="24"/>
                <w:szCs w:val="24"/>
                <w:lang w:val="ro-RO"/>
              </w:rPr>
              <w:t>lege</w:t>
            </w:r>
            <w:r w:rsidR="00845A48" w:rsidRPr="001809E6">
              <w:rPr>
                <w:rFonts w:ascii="Times New Roman" w:hAnsi="Times New Roman"/>
                <w:sz w:val="24"/>
                <w:szCs w:val="24"/>
                <w:lang w:val="ro-RO"/>
              </w:rPr>
              <w:t xml:space="preserve"> </w:t>
            </w:r>
            <w:r w:rsidRPr="00E713AE">
              <w:rPr>
                <w:rFonts w:ascii="Times New Roman" w:hAnsi="Times New Roman"/>
                <w:sz w:val="24"/>
                <w:szCs w:val="24"/>
                <w:lang w:val="ro-RO"/>
              </w:rPr>
              <w:t>pentru modificarea Legii nr. 350/2023 privind gestionarea siguranței infrastructurii rutiere</w:t>
            </w:r>
            <w:r w:rsidR="00845A48" w:rsidRPr="001809E6">
              <w:rPr>
                <w:rFonts w:ascii="Times New Roman" w:hAnsi="Times New Roman"/>
                <w:sz w:val="24"/>
                <w:szCs w:val="24"/>
                <w:lang w:val="ro-RO"/>
              </w:rPr>
              <w:t>, derivă din prevederile pct.</w:t>
            </w:r>
            <w:r w:rsidR="00790A24">
              <w:rPr>
                <w:rFonts w:ascii="Times New Roman" w:hAnsi="Times New Roman"/>
                <w:sz w:val="24"/>
                <w:szCs w:val="24"/>
                <w:lang w:val="ro-RO"/>
              </w:rPr>
              <w:t xml:space="preserve"> </w:t>
            </w:r>
            <w:r w:rsidR="003B6EE6">
              <w:rPr>
                <w:rFonts w:ascii="Times New Roman" w:hAnsi="Times New Roman"/>
                <w:sz w:val="24"/>
                <w:szCs w:val="24"/>
                <w:lang w:val="ro-RO"/>
              </w:rPr>
              <w:t>4</w:t>
            </w:r>
            <w:r>
              <w:rPr>
                <w:rFonts w:ascii="Times New Roman" w:hAnsi="Times New Roman"/>
                <w:sz w:val="24"/>
                <w:szCs w:val="24"/>
                <w:lang w:val="ro-RO"/>
              </w:rPr>
              <w:t>3</w:t>
            </w:r>
            <w:r w:rsidR="00F017E9">
              <w:rPr>
                <w:rFonts w:ascii="Times New Roman" w:hAnsi="Times New Roman"/>
                <w:sz w:val="24"/>
                <w:szCs w:val="24"/>
                <w:lang w:val="ro-RO"/>
              </w:rPr>
              <w:t xml:space="preserve"> a</w:t>
            </w:r>
            <w:r w:rsidR="00A13C56" w:rsidRPr="001809E6">
              <w:rPr>
                <w:rFonts w:ascii="Times New Roman" w:hAnsi="Times New Roman"/>
                <w:sz w:val="24"/>
                <w:szCs w:val="24"/>
                <w:lang w:val="ro-RO"/>
              </w:rPr>
              <w:t xml:space="preserve"> </w:t>
            </w:r>
            <w:r w:rsidR="00F017E9">
              <w:rPr>
                <w:rFonts w:ascii="Times New Roman" w:hAnsi="Times New Roman"/>
                <w:sz w:val="24"/>
                <w:szCs w:val="24"/>
                <w:lang w:val="ro-RO"/>
              </w:rPr>
              <w:t>Capitolului 14</w:t>
            </w:r>
            <w:r w:rsidR="00A13C56" w:rsidRPr="001809E6">
              <w:rPr>
                <w:rFonts w:ascii="Times New Roman" w:hAnsi="Times New Roman"/>
                <w:sz w:val="24"/>
                <w:szCs w:val="24"/>
                <w:lang w:val="ro-RO"/>
              </w:rPr>
              <w:t xml:space="preserve"> </w:t>
            </w:r>
            <w:r w:rsidR="003B6EE6">
              <w:rPr>
                <w:rFonts w:ascii="Times New Roman" w:hAnsi="Times New Roman"/>
                <w:sz w:val="24"/>
                <w:szCs w:val="24"/>
                <w:lang w:val="ro-RO"/>
              </w:rPr>
              <w:t xml:space="preserve">din </w:t>
            </w:r>
            <w:r w:rsidR="003B6EE6" w:rsidRPr="003B6EE6">
              <w:rPr>
                <w:rFonts w:ascii="Times New Roman" w:hAnsi="Times New Roman"/>
                <w:sz w:val="24"/>
                <w:szCs w:val="24"/>
                <w:lang w:val="ro-RO"/>
              </w:rPr>
              <w:t>Programul național</w:t>
            </w:r>
            <w:r w:rsidR="003B6EE6">
              <w:rPr>
                <w:rFonts w:ascii="Times New Roman" w:hAnsi="Times New Roman"/>
                <w:sz w:val="24"/>
                <w:szCs w:val="24"/>
                <w:lang w:val="ro-RO"/>
              </w:rPr>
              <w:t xml:space="preserve"> </w:t>
            </w:r>
            <w:r w:rsidR="003B6EE6" w:rsidRPr="003B6EE6">
              <w:rPr>
                <w:rFonts w:ascii="Times New Roman" w:hAnsi="Times New Roman"/>
                <w:sz w:val="24"/>
                <w:szCs w:val="24"/>
                <w:lang w:val="ro-RO"/>
              </w:rPr>
              <w:t>de aderare a Republicii Moldova la Uniunea</w:t>
            </w:r>
            <w:r w:rsidR="003B6EE6">
              <w:rPr>
                <w:rFonts w:ascii="Times New Roman" w:hAnsi="Times New Roman"/>
                <w:sz w:val="24"/>
                <w:szCs w:val="24"/>
                <w:lang w:val="ro-RO"/>
              </w:rPr>
              <w:t xml:space="preserve"> </w:t>
            </w:r>
            <w:r w:rsidR="003B6EE6" w:rsidRPr="003B6EE6">
              <w:rPr>
                <w:rFonts w:ascii="Times New Roman" w:hAnsi="Times New Roman"/>
                <w:sz w:val="24"/>
                <w:szCs w:val="24"/>
                <w:lang w:val="ro-RO"/>
              </w:rPr>
              <w:t>Europeană pentru anii 2025-2029</w:t>
            </w:r>
            <w:r w:rsidR="00A13C56" w:rsidRPr="001809E6">
              <w:rPr>
                <w:rFonts w:ascii="Times New Roman" w:hAnsi="Times New Roman"/>
                <w:sz w:val="24"/>
                <w:szCs w:val="24"/>
                <w:lang w:val="ro-RO"/>
              </w:rPr>
              <w:t>, aprobat prin H</w:t>
            </w:r>
            <w:r w:rsidR="00DB6388">
              <w:rPr>
                <w:rFonts w:ascii="Times New Roman" w:hAnsi="Times New Roman"/>
                <w:sz w:val="24"/>
                <w:szCs w:val="24"/>
                <w:lang w:val="ro-RO"/>
              </w:rPr>
              <w:t>otărârea Guvernului nr.</w:t>
            </w:r>
            <w:r w:rsidR="003B6EE6">
              <w:rPr>
                <w:rFonts w:ascii="Times New Roman" w:hAnsi="Times New Roman"/>
                <w:sz w:val="24"/>
                <w:szCs w:val="24"/>
                <w:lang w:val="ro-RO"/>
              </w:rPr>
              <w:t xml:space="preserve"> 306</w:t>
            </w:r>
            <w:r w:rsidR="00DB6388">
              <w:rPr>
                <w:rFonts w:ascii="Times New Roman" w:hAnsi="Times New Roman"/>
                <w:sz w:val="24"/>
                <w:szCs w:val="24"/>
                <w:lang w:val="ro-RO"/>
              </w:rPr>
              <w:t>/202</w:t>
            </w:r>
            <w:r w:rsidR="003B6EE6">
              <w:rPr>
                <w:rFonts w:ascii="Times New Roman" w:hAnsi="Times New Roman"/>
                <w:sz w:val="24"/>
                <w:szCs w:val="24"/>
                <w:lang w:val="ro-RO"/>
              </w:rPr>
              <w:t>5</w:t>
            </w:r>
            <w:r w:rsidR="007537B4">
              <w:rPr>
                <w:rFonts w:ascii="Times New Roman" w:hAnsi="Times New Roman"/>
                <w:sz w:val="24"/>
                <w:szCs w:val="24"/>
                <w:lang w:val="ro-RO"/>
              </w:rPr>
              <w:t xml:space="preserve">, </w:t>
            </w:r>
            <w:r w:rsidR="007537B4" w:rsidRPr="007537B4">
              <w:rPr>
                <w:rFonts w:ascii="Times New Roman" w:hAnsi="Times New Roman"/>
                <w:sz w:val="24"/>
                <w:szCs w:val="24"/>
                <w:lang w:val="ro-RO"/>
              </w:rPr>
              <w:t>astfel cum a fost modificat prin Hotărârea Guvernului nr. 818/2025.</w:t>
            </w:r>
          </w:p>
          <w:p w14:paraId="238869AE" w14:textId="73696EC7" w:rsidR="00810C93" w:rsidRDefault="00810C93" w:rsidP="00810C93">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Pr>
                <w:rFonts w:ascii="Times New Roman" w:hAnsi="Times New Roman"/>
                <w:sz w:val="24"/>
                <w:szCs w:val="24"/>
                <w:lang w:val="ro-RO"/>
              </w:rPr>
              <w:t>Consecvent</w:t>
            </w:r>
            <w:r w:rsidR="00BB6BAF">
              <w:rPr>
                <w:rFonts w:ascii="Times New Roman" w:hAnsi="Times New Roman"/>
                <w:sz w:val="24"/>
                <w:szCs w:val="24"/>
                <w:lang w:val="ro-RO"/>
              </w:rPr>
              <w:t xml:space="preserve">, </w:t>
            </w:r>
            <w:r w:rsidR="00637828">
              <w:rPr>
                <w:rFonts w:ascii="Times New Roman" w:hAnsi="Times New Roman"/>
                <w:sz w:val="24"/>
                <w:szCs w:val="24"/>
                <w:lang w:val="ro-RO"/>
              </w:rPr>
              <w:t xml:space="preserve">potrivit prevederilor pct. 1.2.3 </w:t>
            </w:r>
            <w:r w:rsidR="00BB6BAF">
              <w:rPr>
                <w:rFonts w:ascii="Times New Roman" w:hAnsi="Times New Roman"/>
                <w:sz w:val="24"/>
                <w:szCs w:val="24"/>
                <w:lang w:val="ro-RO"/>
              </w:rPr>
              <w:t xml:space="preserve">din </w:t>
            </w:r>
            <w:r w:rsidR="00637828">
              <w:rPr>
                <w:rFonts w:ascii="Times New Roman" w:hAnsi="Times New Roman"/>
                <w:sz w:val="24"/>
                <w:szCs w:val="24"/>
                <w:lang w:val="ro-RO"/>
              </w:rPr>
              <w:t xml:space="preserve">Planul de Acțiuni a </w:t>
            </w:r>
            <w:r w:rsidR="00637828" w:rsidRPr="00637828">
              <w:rPr>
                <w:rFonts w:ascii="Times New Roman" w:hAnsi="Times New Roman"/>
                <w:sz w:val="24"/>
                <w:szCs w:val="24"/>
                <w:lang w:val="ro-RO"/>
              </w:rPr>
              <w:t>Programului național</w:t>
            </w:r>
            <w:r>
              <w:rPr>
                <w:rFonts w:ascii="Times New Roman" w:hAnsi="Times New Roman"/>
                <w:sz w:val="24"/>
                <w:szCs w:val="24"/>
                <w:lang w:val="ro-RO"/>
              </w:rPr>
              <w:t xml:space="preserve"> </w:t>
            </w:r>
            <w:r w:rsidR="00637828" w:rsidRPr="00637828">
              <w:rPr>
                <w:rFonts w:ascii="Times New Roman" w:hAnsi="Times New Roman"/>
                <w:sz w:val="24"/>
                <w:szCs w:val="24"/>
                <w:lang w:val="ro-RO"/>
              </w:rPr>
              <w:t>de siguranță rutieră pentru anii 2025-2030</w:t>
            </w:r>
            <w:r w:rsidR="00637828">
              <w:rPr>
                <w:rFonts w:ascii="Times New Roman" w:hAnsi="Times New Roman"/>
                <w:sz w:val="24"/>
                <w:szCs w:val="24"/>
                <w:lang w:val="ro-RO"/>
              </w:rPr>
              <w:t>,</w:t>
            </w:r>
            <w:r w:rsidR="00806F27">
              <w:rPr>
                <w:rFonts w:ascii="Times New Roman" w:hAnsi="Times New Roman"/>
                <w:sz w:val="24"/>
                <w:szCs w:val="24"/>
                <w:lang w:val="ro-RO"/>
              </w:rPr>
              <w:t xml:space="preserve"> aprobată prin Hotărârea Guvernului nr. </w:t>
            </w:r>
            <w:r w:rsidR="00637828">
              <w:rPr>
                <w:rFonts w:ascii="Times New Roman" w:hAnsi="Times New Roman"/>
                <w:sz w:val="24"/>
                <w:szCs w:val="24"/>
                <w:lang w:val="ro-RO"/>
              </w:rPr>
              <w:t>326</w:t>
            </w:r>
            <w:r w:rsidR="00806F27">
              <w:rPr>
                <w:rFonts w:ascii="Times New Roman" w:hAnsi="Times New Roman"/>
                <w:sz w:val="24"/>
                <w:szCs w:val="24"/>
                <w:lang w:val="ro-RO"/>
              </w:rPr>
              <w:t>/2025</w:t>
            </w:r>
            <w:r w:rsidR="00637828">
              <w:rPr>
                <w:rFonts w:ascii="Times New Roman" w:hAnsi="Times New Roman"/>
                <w:sz w:val="24"/>
                <w:szCs w:val="24"/>
                <w:lang w:val="ro-RO"/>
              </w:rPr>
              <w:t>,</w:t>
            </w:r>
            <w:r w:rsidR="00806F27">
              <w:rPr>
                <w:rFonts w:ascii="Times New Roman" w:hAnsi="Times New Roman"/>
                <w:sz w:val="24"/>
                <w:szCs w:val="24"/>
                <w:lang w:val="ro-RO"/>
              </w:rPr>
              <w:t xml:space="preserve"> </w:t>
            </w:r>
            <w:r w:rsidR="00637828">
              <w:rPr>
                <w:rFonts w:ascii="Times New Roman" w:hAnsi="Times New Roman"/>
                <w:sz w:val="24"/>
                <w:szCs w:val="24"/>
                <w:lang w:val="ro-RO"/>
              </w:rPr>
              <w:t>Guvernul urmează să asigure e</w:t>
            </w:r>
            <w:r w:rsidR="00637828" w:rsidRPr="00637828">
              <w:rPr>
                <w:rFonts w:ascii="Times New Roman" w:hAnsi="Times New Roman"/>
                <w:sz w:val="24"/>
                <w:szCs w:val="24"/>
                <w:lang w:val="ro-RO"/>
              </w:rPr>
              <w:t>laborarea și aprobarea cadrului normativ aferent evaluării siguranței rețelei TEN-T</w:t>
            </w:r>
            <w:r w:rsidR="00637828">
              <w:rPr>
                <w:rFonts w:ascii="Times New Roman" w:hAnsi="Times New Roman"/>
                <w:sz w:val="24"/>
                <w:szCs w:val="24"/>
                <w:lang w:val="ro-RO"/>
              </w:rPr>
              <w:t>.</w:t>
            </w:r>
          </w:p>
          <w:p w14:paraId="727AFD3C" w14:textId="319F2B79" w:rsidR="00DC20A8" w:rsidRPr="00810C93" w:rsidRDefault="00DC20A8" w:rsidP="00810C93">
            <w:pPr>
              <w:pBdr>
                <w:top w:val="none" w:sz="4" w:space="0" w:color="000000"/>
                <w:left w:val="none" w:sz="4" w:space="0" w:color="000000"/>
                <w:bottom w:val="none" w:sz="4" w:space="0" w:color="000000"/>
                <w:right w:val="none" w:sz="4" w:space="0" w:color="000000"/>
              </w:pBdr>
              <w:tabs>
                <w:tab w:val="left" w:pos="884"/>
                <w:tab w:val="left" w:pos="1196"/>
              </w:tabs>
              <w:ind w:firstLine="692"/>
              <w:rPr>
                <w:rFonts w:ascii="Times New Roman" w:hAnsi="Times New Roman"/>
                <w:sz w:val="24"/>
                <w:szCs w:val="24"/>
                <w:lang w:val="ro-RO"/>
              </w:rPr>
            </w:pPr>
            <w:r w:rsidRPr="00DC20A8">
              <w:rPr>
                <w:rFonts w:ascii="Times New Roman" w:hAnsi="Times New Roman"/>
                <w:sz w:val="24"/>
                <w:szCs w:val="24"/>
                <w:lang w:val="ro-RO"/>
              </w:rPr>
              <w:t>Subsecvent, implementarea Programului național de siguranță rutieră pentru anii 2025–2030, în scopul reducerii cu 20% a numărului accidentelor rutiere soldate cu decese și traumatisme grave, comparativ cu anul 2024, este prevăzută și în măsura de reformă 2.1.1 din Agenda de reforme aferentă Planului de creștere al Republicii Moldova pentru anii 2025–2027, aprobată prin Hotărârea Guvernului nr. 260/2025.</w:t>
            </w:r>
          </w:p>
        </w:tc>
      </w:tr>
      <w:tr w:rsidR="006D3EB7" w:rsidRPr="00C5081C" w14:paraId="6F56D62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2.2.</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Descrierea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situa</w:t>
            </w:r>
            <w:r w:rsidR="00863417" w:rsidRPr="00C5081C">
              <w:rPr>
                <w:rFonts w:ascii="Times New Roman" w:hAnsi="Times New Roman"/>
                <w:sz w:val="24"/>
                <w:szCs w:val="24"/>
                <w:lang w:val="ro-RO"/>
              </w:rPr>
              <w:t>ț</w:t>
            </w:r>
            <w:r w:rsidRPr="00C5081C">
              <w:rPr>
                <w:rFonts w:ascii="Times New Roman" w:hAnsi="Times New Roman"/>
                <w:sz w:val="24"/>
                <w:szCs w:val="24"/>
                <w:lang w:val="ro-RO"/>
              </w:rPr>
              <w:t>iei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actuale</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problemelor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care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impun</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interven</w:t>
            </w:r>
            <w:r w:rsidR="00863417" w:rsidRPr="00C5081C">
              <w:rPr>
                <w:rFonts w:ascii="Times New Roman" w:hAnsi="Times New Roman"/>
                <w:sz w:val="24"/>
                <w:szCs w:val="24"/>
                <w:lang w:val="ro-RO"/>
              </w:rPr>
              <w:t>ț</w:t>
            </w:r>
            <w:r w:rsidRPr="00C5081C">
              <w:rPr>
                <w:rFonts w:ascii="Times New Roman" w:hAnsi="Times New Roman"/>
                <w:sz w:val="24"/>
                <w:szCs w:val="24"/>
                <w:lang w:val="ro-RO"/>
              </w:rPr>
              <w:t>ia,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inclusiv</w:t>
            </w:r>
            <w:r w:rsidR="00032B46" w:rsidRPr="00C5081C">
              <w:rPr>
                <w:rFonts w:ascii="Times New Roman" w:hAnsi="Times New Roman"/>
                <w:sz w:val="24"/>
                <w:szCs w:val="24"/>
                <w:lang w:val="ro-RO"/>
              </w:rPr>
              <w:t xml:space="preserve"> </w:t>
            </w:r>
            <w:r w:rsidR="005C7769" w:rsidRPr="00C5081C">
              <w:rPr>
                <w:rFonts w:ascii="Times New Roman" w:hAnsi="Times New Roman"/>
                <w:sz w:val="24"/>
                <w:szCs w:val="24"/>
                <w:lang w:val="ro-RO"/>
              </w:rPr>
              <w:t xml:space="preserve">a </w:t>
            </w:r>
            <w:r w:rsidRPr="00C5081C">
              <w:rPr>
                <w:rFonts w:ascii="Times New Roman" w:hAnsi="Times New Roman"/>
                <w:sz w:val="24"/>
                <w:szCs w:val="24"/>
                <w:lang w:val="ro-RO"/>
              </w:rPr>
              <w:t>cadrul</w:t>
            </w:r>
            <w:r w:rsidR="005C7769" w:rsidRPr="00C5081C">
              <w:rPr>
                <w:rFonts w:ascii="Times New Roman" w:hAnsi="Times New Roman"/>
                <w:sz w:val="24"/>
                <w:szCs w:val="24"/>
                <w:lang w:val="ro-RO"/>
              </w:rPr>
              <w:t>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aplicabil</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005C7769" w:rsidRPr="00C5081C">
              <w:rPr>
                <w:rFonts w:ascii="Times New Roman" w:hAnsi="Times New Roman"/>
                <w:sz w:val="24"/>
                <w:szCs w:val="24"/>
                <w:lang w:val="ro-RO"/>
              </w:rPr>
              <w:t xml:space="preserve">a </w:t>
            </w:r>
            <w:r w:rsidRPr="00C5081C">
              <w:rPr>
                <w:rFonts w:ascii="Times New Roman" w:hAnsi="Times New Roman"/>
                <w:sz w:val="24"/>
                <w:szCs w:val="24"/>
                <w:lang w:val="ro-RO"/>
              </w:rPr>
              <w:t>deficien</w:t>
            </w:r>
            <w:r w:rsidR="00863417" w:rsidRPr="00C5081C">
              <w:rPr>
                <w:rFonts w:ascii="Times New Roman" w:hAnsi="Times New Roman"/>
                <w:sz w:val="24"/>
                <w:szCs w:val="24"/>
                <w:lang w:val="ro-RO"/>
              </w:rPr>
              <w:t>ț</w:t>
            </w:r>
            <w:r w:rsidRPr="00C5081C">
              <w:rPr>
                <w:rFonts w:ascii="Times New Roman" w:hAnsi="Times New Roman"/>
                <w:sz w:val="24"/>
                <w:szCs w:val="24"/>
                <w:lang w:val="ro-RO"/>
              </w:rPr>
              <w:t>el</w:t>
            </w:r>
            <w:r w:rsidR="005C7769" w:rsidRPr="00C5081C">
              <w:rPr>
                <w:rFonts w:ascii="Times New Roman" w:hAnsi="Times New Roman"/>
                <w:sz w:val="24"/>
                <w:szCs w:val="24"/>
                <w:lang w:val="ro-RO"/>
              </w:rPr>
              <w:t>or</w:t>
            </w:r>
            <w:r w:rsidRPr="00C5081C">
              <w:rPr>
                <w:rFonts w:ascii="Times New Roman" w:hAnsi="Times New Roman"/>
                <w:sz w:val="24"/>
                <w:szCs w:val="24"/>
                <w:lang w:val="ro-RO"/>
              </w:rPr>
              <w:t>/lacunel</w:t>
            </w:r>
            <w:r w:rsidR="005C7769" w:rsidRPr="00C5081C">
              <w:rPr>
                <w:rFonts w:ascii="Times New Roman" w:hAnsi="Times New Roman"/>
                <w:sz w:val="24"/>
                <w:szCs w:val="24"/>
                <w:lang w:val="ro-RO"/>
              </w:rPr>
              <w:t>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p>
        </w:tc>
      </w:tr>
      <w:tr w:rsidR="00452C6C" w:rsidRPr="00C5081C" w14:paraId="30963134"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5792925" w14:textId="29B5D1E3" w:rsidR="0001617C" w:rsidRPr="00C5081C" w:rsidRDefault="0001617C"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De la proclamarea independenței, în Republica Moldova au fost înregistrate circa 83187 accidente rutiere în care și-au pierdut viața 12906 și au fost rănite 101064 persoane. Numărul deceselor înregistrate este similar populației unui orășel mediu din Republica Moldova.</w:t>
            </w:r>
            <w:r w:rsidR="00915ED0">
              <w:rPr>
                <w:rFonts w:ascii="Times New Roman" w:hAnsi="Times New Roman"/>
                <w:sz w:val="24"/>
                <w:szCs w:val="24"/>
                <w:lang w:val="ro-RO"/>
              </w:rPr>
              <w:t xml:space="preserve"> </w:t>
            </w:r>
          </w:p>
          <w:p w14:paraId="0F95EB1E" w14:textId="4726F745" w:rsidR="004E6A82" w:rsidRPr="00C5081C" w:rsidRDefault="004E6A82"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Conform ultim</w:t>
            </w:r>
            <w:r w:rsidR="00915ED0">
              <w:rPr>
                <w:rFonts w:ascii="Times New Roman" w:hAnsi="Times New Roman"/>
                <w:sz w:val="24"/>
                <w:szCs w:val="24"/>
                <w:lang w:val="ro-RO"/>
              </w:rPr>
              <w:t>e</w:t>
            </w:r>
            <w:r w:rsidRPr="00C5081C">
              <w:rPr>
                <w:rFonts w:ascii="Times New Roman" w:hAnsi="Times New Roman"/>
                <w:sz w:val="24"/>
                <w:szCs w:val="24"/>
                <w:lang w:val="ro-RO"/>
              </w:rPr>
              <w:t xml:space="preserve">lor date publicate de Poliție, în anul </w:t>
            </w:r>
            <w:r w:rsidRPr="00637828">
              <w:rPr>
                <w:rFonts w:ascii="Times New Roman" w:hAnsi="Times New Roman"/>
                <w:b/>
                <w:bCs/>
                <w:sz w:val="24"/>
                <w:szCs w:val="24"/>
                <w:lang w:val="ro-RO"/>
              </w:rPr>
              <w:t>202</w:t>
            </w:r>
            <w:r w:rsidR="003B6EE6" w:rsidRPr="00637828">
              <w:rPr>
                <w:rFonts w:ascii="Times New Roman" w:hAnsi="Times New Roman"/>
                <w:b/>
                <w:bCs/>
                <w:sz w:val="24"/>
                <w:szCs w:val="24"/>
                <w:lang w:val="ro-RO"/>
              </w:rPr>
              <w:t>4</w:t>
            </w:r>
            <w:r w:rsidRPr="00C5081C">
              <w:rPr>
                <w:rFonts w:ascii="Times New Roman" w:hAnsi="Times New Roman"/>
                <w:sz w:val="24"/>
                <w:szCs w:val="24"/>
                <w:lang w:val="ro-RO"/>
              </w:rPr>
              <w:t xml:space="preserve">, în Republica Moldova, s-au produs </w:t>
            </w:r>
            <w:r w:rsidR="003B6EE6">
              <w:rPr>
                <w:rFonts w:ascii="Times New Roman" w:hAnsi="Times New Roman"/>
                <w:sz w:val="24"/>
                <w:szCs w:val="24"/>
                <w:lang w:val="ro-RO"/>
              </w:rPr>
              <w:t>2009</w:t>
            </w:r>
            <w:r w:rsidRPr="00C5081C">
              <w:rPr>
                <w:rFonts w:ascii="Times New Roman" w:hAnsi="Times New Roman"/>
                <w:sz w:val="24"/>
                <w:szCs w:val="24"/>
                <w:lang w:val="ro-RO"/>
              </w:rPr>
              <w:t xml:space="preserve"> de accidente rutiere în urma cărora </w:t>
            </w:r>
            <w:r w:rsidR="003B6EE6">
              <w:rPr>
                <w:rFonts w:ascii="Times New Roman" w:hAnsi="Times New Roman"/>
                <w:sz w:val="24"/>
                <w:szCs w:val="24"/>
                <w:lang w:val="ro-RO"/>
              </w:rPr>
              <w:t>209</w:t>
            </w:r>
            <w:r w:rsidRPr="00C5081C">
              <w:rPr>
                <w:rFonts w:ascii="Times New Roman" w:hAnsi="Times New Roman"/>
                <w:sz w:val="24"/>
                <w:szCs w:val="24"/>
                <w:lang w:val="ro-RO"/>
              </w:rPr>
              <w:t xml:space="preserve"> persoane au decedat și </w:t>
            </w:r>
            <w:r w:rsidR="003B6EE6">
              <w:rPr>
                <w:rFonts w:ascii="Times New Roman" w:hAnsi="Times New Roman"/>
                <w:sz w:val="24"/>
                <w:szCs w:val="24"/>
                <w:lang w:val="ro-RO"/>
              </w:rPr>
              <w:t>2369</w:t>
            </w:r>
            <w:r w:rsidRPr="00C5081C">
              <w:rPr>
                <w:rFonts w:ascii="Times New Roman" w:hAnsi="Times New Roman"/>
                <w:sz w:val="24"/>
                <w:szCs w:val="24"/>
                <w:lang w:val="ro-RO"/>
              </w:rPr>
              <w:t xml:space="preserve"> au fost rănite grav. </w:t>
            </w:r>
          </w:p>
          <w:p w14:paraId="7BBE5DCE" w14:textId="499B660E" w:rsidR="00BA4461" w:rsidRDefault="00BA4461"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 xml:space="preserve">Potrivit estimărilor Băncii Mondiale, pierderile Republicii Moldova din cauza accidentelor rutiere </w:t>
            </w:r>
            <w:r w:rsidR="00CC5E89" w:rsidRPr="00C5081C">
              <w:rPr>
                <w:rFonts w:ascii="Times New Roman" w:hAnsi="Times New Roman"/>
                <w:sz w:val="24"/>
                <w:szCs w:val="24"/>
                <w:lang w:val="ro-RO"/>
              </w:rPr>
              <w:t>foarte grave și cele soldate cu deces, în anul 202</w:t>
            </w:r>
            <w:r w:rsidR="003B6EE6">
              <w:rPr>
                <w:rFonts w:ascii="Times New Roman" w:hAnsi="Times New Roman"/>
                <w:sz w:val="24"/>
                <w:szCs w:val="24"/>
                <w:lang w:val="ro-RO"/>
              </w:rPr>
              <w:t>3</w:t>
            </w:r>
            <w:r w:rsidR="00CC5E89" w:rsidRPr="00C5081C">
              <w:rPr>
                <w:rFonts w:ascii="Times New Roman" w:hAnsi="Times New Roman"/>
                <w:sz w:val="24"/>
                <w:szCs w:val="24"/>
                <w:lang w:val="ro-RO"/>
              </w:rPr>
              <w:t xml:space="preserve"> au constituit</w:t>
            </w:r>
            <w:r w:rsidR="0045762A" w:rsidRPr="00C5081C">
              <w:rPr>
                <w:rFonts w:ascii="Times New Roman" w:hAnsi="Times New Roman"/>
                <w:sz w:val="24"/>
                <w:szCs w:val="24"/>
                <w:lang w:val="ro-RO"/>
              </w:rPr>
              <w:t xml:space="preserve"> aproximativ</w:t>
            </w:r>
            <w:r w:rsidR="00CC5E89" w:rsidRPr="00C5081C">
              <w:rPr>
                <w:rFonts w:ascii="Times New Roman" w:hAnsi="Times New Roman"/>
                <w:sz w:val="24"/>
                <w:szCs w:val="24"/>
                <w:lang w:val="ro-RO"/>
              </w:rPr>
              <w:t xml:space="preserve"> </w:t>
            </w:r>
            <w:r w:rsidR="003B6EE6">
              <w:rPr>
                <w:rFonts w:ascii="Times New Roman" w:hAnsi="Times New Roman"/>
                <w:sz w:val="24"/>
                <w:szCs w:val="24"/>
                <w:lang w:val="ro-RO"/>
              </w:rPr>
              <w:t>2</w:t>
            </w:r>
            <w:r w:rsidR="00CC5E89" w:rsidRPr="00C5081C">
              <w:rPr>
                <w:rFonts w:ascii="Times New Roman" w:hAnsi="Times New Roman"/>
                <w:sz w:val="24"/>
                <w:szCs w:val="24"/>
                <w:lang w:val="ro-RO"/>
              </w:rPr>
              <w:t>,</w:t>
            </w:r>
            <w:r w:rsidR="003B6EE6">
              <w:rPr>
                <w:rFonts w:ascii="Times New Roman" w:hAnsi="Times New Roman"/>
                <w:sz w:val="24"/>
                <w:szCs w:val="24"/>
                <w:lang w:val="ro-RO"/>
              </w:rPr>
              <w:t>7</w:t>
            </w:r>
            <w:r w:rsidR="00CC5E89" w:rsidRPr="00C5081C">
              <w:rPr>
                <w:rFonts w:ascii="Times New Roman" w:hAnsi="Times New Roman"/>
                <w:sz w:val="24"/>
                <w:szCs w:val="24"/>
                <w:lang w:val="ro-RO"/>
              </w:rPr>
              <w:t xml:space="preserve"> % din PIB sau </w:t>
            </w:r>
            <w:r w:rsidR="00C2104A">
              <w:rPr>
                <w:rFonts w:ascii="Times New Roman" w:hAnsi="Times New Roman"/>
                <w:sz w:val="24"/>
                <w:szCs w:val="24"/>
                <w:lang w:val="ro-RO"/>
              </w:rPr>
              <w:t xml:space="preserve">450 </w:t>
            </w:r>
            <w:proofErr w:type="spellStart"/>
            <w:r w:rsidR="00017F09">
              <w:rPr>
                <w:rFonts w:ascii="Times New Roman" w:hAnsi="Times New Roman"/>
                <w:sz w:val="24"/>
                <w:szCs w:val="24"/>
                <w:lang w:val="ro-RO"/>
              </w:rPr>
              <w:t>mln</w:t>
            </w:r>
            <w:proofErr w:type="spellEnd"/>
            <w:r w:rsidR="00017F09">
              <w:rPr>
                <w:rFonts w:ascii="Times New Roman" w:hAnsi="Times New Roman"/>
                <w:sz w:val="24"/>
                <w:szCs w:val="24"/>
                <w:lang w:val="ro-RO"/>
              </w:rPr>
              <w:t xml:space="preserve">. </w:t>
            </w:r>
            <w:r w:rsidR="0045762A" w:rsidRPr="00C5081C">
              <w:rPr>
                <w:rFonts w:ascii="Times New Roman" w:hAnsi="Times New Roman"/>
                <w:sz w:val="24"/>
                <w:szCs w:val="24"/>
                <w:lang w:val="ro-RO"/>
              </w:rPr>
              <w:t>US</w:t>
            </w:r>
            <w:r w:rsidR="00D856D0">
              <w:rPr>
                <w:rFonts w:ascii="Times New Roman" w:hAnsi="Times New Roman"/>
                <w:sz w:val="24"/>
                <w:szCs w:val="24"/>
                <w:lang w:val="ro-RO"/>
              </w:rPr>
              <w:t>D</w:t>
            </w:r>
            <w:r w:rsidR="0045762A" w:rsidRPr="00C5081C">
              <w:rPr>
                <w:rFonts w:ascii="Times New Roman" w:hAnsi="Times New Roman"/>
                <w:sz w:val="24"/>
                <w:szCs w:val="24"/>
                <w:lang w:val="ro-RO"/>
              </w:rPr>
              <w:t>.</w:t>
            </w:r>
          </w:p>
          <w:p w14:paraId="0FCC1767" w14:textId="66683C95" w:rsidR="00412567" w:rsidRPr="00C5081C" w:rsidRDefault="000411FE"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Având în vedere impactul social și economic al accidentelor rutiere, î</w:t>
            </w:r>
            <w:r w:rsidR="00412567" w:rsidRPr="00C5081C">
              <w:rPr>
                <w:rFonts w:ascii="Times New Roman" w:hAnsi="Times New Roman"/>
                <w:sz w:val="24"/>
                <w:szCs w:val="24"/>
                <w:lang w:val="ro-RO"/>
              </w:rPr>
              <w:t>n septembrie 2020, Adunarea Generală a ONU a adoptat rezoluția A/RES/74/299 „Îmbunătățirea siguranței rutiere la nivel mondial”, proclamând deceniul de acțiune pentru siguranța rutieră 2021-2030, cu obiectivul ambițios de a preveni cel puțin 50% din decesele rutiere și răni până în 2030. OMS și comisiile regionale ONU, în cooperare cu alți parteneri din Colaborarea ONU pentru Siguranța Rutieră, au elaborat un Plan Global pentru Deceniul de Acțiune, care a fost lansat în octombrie 2021.</w:t>
            </w:r>
          </w:p>
          <w:p w14:paraId="59144B14"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Planul global se aliniază cu Declarația de la Stockholm, subliniind importanța unei abordări holistice a siguranței rutiere și solicitând îmbunătățiri continue în proiectarea drumurilor și a vehiculelor.</w:t>
            </w:r>
          </w:p>
          <w:p w14:paraId="7A9128BC"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Planul global se bazează pe următoarele directive specifice:</w:t>
            </w:r>
          </w:p>
          <w:p w14:paraId="2DD4B8C6"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 xml:space="preserve">Planificarea sistemelor de transport </w:t>
            </w:r>
            <w:proofErr w:type="spellStart"/>
            <w:r w:rsidRPr="00C5081C">
              <w:rPr>
                <w:rFonts w:ascii="Times New Roman" w:hAnsi="Times New Roman"/>
                <w:sz w:val="24"/>
                <w:szCs w:val="24"/>
                <w:lang w:val="ro-RO"/>
              </w:rPr>
              <w:t>multimodal</w:t>
            </w:r>
            <w:proofErr w:type="spellEnd"/>
            <w:r w:rsidRPr="00C5081C">
              <w:rPr>
                <w:rFonts w:ascii="Times New Roman" w:hAnsi="Times New Roman"/>
                <w:sz w:val="24"/>
                <w:szCs w:val="24"/>
                <w:lang w:val="ro-RO"/>
              </w:rPr>
              <w:t xml:space="preserve"> și gospodărirea terenurilor;</w:t>
            </w:r>
          </w:p>
          <w:p w14:paraId="54C13CCD" w14:textId="77777777" w:rsidR="006F1868" w:rsidRPr="00790A24" w:rsidRDefault="006F1868" w:rsidP="006F6A71">
            <w:pPr>
              <w:shd w:val="clear" w:color="auto" w:fill="FFFFFF" w:themeFill="background1"/>
              <w:rPr>
                <w:rFonts w:ascii="Times New Roman" w:hAnsi="Times New Roman"/>
                <w:b/>
                <w:bCs/>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r>
            <w:r w:rsidRPr="00790A24">
              <w:rPr>
                <w:rFonts w:ascii="Times New Roman" w:hAnsi="Times New Roman"/>
                <w:b/>
                <w:bCs/>
                <w:sz w:val="24"/>
                <w:szCs w:val="24"/>
                <w:lang w:val="ro-RO"/>
              </w:rPr>
              <w:t>Infrastructură rutieră sigură;</w:t>
            </w:r>
          </w:p>
          <w:p w14:paraId="14465925"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Autovehicule mai sigure;</w:t>
            </w:r>
          </w:p>
          <w:p w14:paraId="69D69DA8" w14:textId="77777777"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Utilizarea în siguranță a drumurilor;</w:t>
            </w:r>
          </w:p>
          <w:p w14:paraId="2F97D122" w14:textId="696B1F3A" w:rsidR="006F1868" w:rsidRPr="00C5081C" w:rsidRDefault="006F1868" w:rsidP="006F6A71">
            <w:pPr>
              <w:shd w:val="clear" w:color="auto" w:fill="FFFFFF" w:themeFill="background1"/>
              <w:rPr>
                <w:rFonts w:ascii="Times New Roman" w:hAnsi="Times New Roman"/>
                <w:sz w:val="24"/>
                <w:szCs w:val="24"/>
                <w:lang w:val="ro-RO"/>
              </w:rPr>
            </w:pPr>
            <w:r w:rsidRPr="00C5081C">
              <w:rPr>
                <w:rFonts w:ascii="Times New Roman" w:hAnsi="Times New Roman"/>
                <w:sz w:val="24"/>
                <w:szCs w:val="24"/>
                <w:lang w:val="ro-RO"/>
              </w:rPr>
              <w:t>•</w:t>
            </w:r>
            <w:r w:rsidRPr="00C5081C">
              <w:rPr>
                <w:rFonts w:ascii="Times New Roman" w:hAnsi="Times New Roman"/>
                <w:sz w:val="24"/>
                <w:szCs w:val="24"/>
                <w:lang w:val="ro-RO"/>
              </w:rPr>
              <w:tab/>
              <w:t>Acțiuni în caz de accident.</w:t>
            </w:r>
          </w:p>
          <w:p w14:paraId="1D85BC21" w14:textId="6A16AB93" w:rsidR="00637828" w:rsidRDefault="00CB2FC5" w:rsidP="00CB2FC5">
            <w:pPr>
              <w:shd w:val="clear" w:color="auto" w:fill="FFFFFF" w:themeFill="background1"/>
              <w:ind w:left="26"/>
              <w:rPr>
                <w:rFonts w:ascii="Times New Roman" w:hAnsi="Times New Roman"/>
                <w:sz w:val="24"/>
                <w:szCs w:val="24"/>
              </w:rPr>
            </w:pPr>
            <w:r>
              <w:rPr>
                <w:rFonts w:ascii="Times New Roman" w:hAnsi="Times New Roman"/>
                <w:sz w:val="24"/>
                <w:szCs w:val="24"/>
              </w:rPr>
              <w:t xml:space="preserve">În același timp, potrivit prevederilor art. 1 alin. (1) din Legea nr. 350/2023, </w:t>
            </w:r>
            <w:r w:rsidRPr="00CB2FC5">
              <w:rPr>
                <w:rFonts w:ascii="Times New Roman" w:hAnsi="Times New Roman"/>
                <w:i/>
                <w:iCs/>
                <w:sz w:val="24"/>
                <w:szCs w:val="24"/>
              </w:rPr>
              <w:t xml:space="preserve">„Prezenta lege stabilește cadrul instituțional și modul de gestionare a siguranței circulației în cadrul infrastructurii rutiere prin următoarele proceduri: a) evaluarea de impact asupra siguranței </w:t>
            </w:r>
            <w:r w:rsidRPr="00CB2FC5">
              <w:rPr>
                <w:rFonts w:ascii="Times New Roman" w:hAnsi="Times New Roman"/>
                <w:i/>
                <w:iCs/>
                <w:sz w:val="24"/>
                <w:szCs w:val="24"/>
              </w:rPr>
              <w:lastRenderedPageBreak/>
              <w:t>rutiere;</w:t>
            </w:r>
            <w:r>
              <w:rPr>
                <w:rFonts w:ascii="Times New Roman" w:hAnsi="Times New Roman"/>
                <w:i/>
                <w:iCs/>
                <w:sz w:val="24"/>
                <w:szCs w:val="24"/>
              </w:rPr>
              <w:t xml:space="preserve"> </w:t>
            </w:r>
            <w:r w:rsidRPr="00CB2FC5">
              <w:rPr>
                <w:rFonts w:ascii="Times New Roman" w:hAnsi="Times New Roman"/>
                <w:i/>
                <w:iCs/>
                <w:sz w:val="24"/>
                <w:szCs w:val="24"/>
              </w:rPr>
              <w:t xml:space="preserve">b) auditul în domeniul siguranței </w:t>
            </w:r>
            <w:proofErr w:type="spellStart"/>
            <w:r w:rsidRPr="00CB2FC5">
              <w:rPr>
                <w:rFonts w:ascii="Times New Roman" w:hAnsi="Times New Roman"/>
                <w:i/>
                <w:iCs/>
                <w:sz w:val="24"/>
                <w:szCs w:val="24"/>
              </w:rPr>
              <w:t>rutiere;c</w:t>
            </w:r>
            <w:proofErr w:type="spellEnd"/>
            <w:r w:rsidRPr="00CB2FC5">
              <w:rPr>
                <w:rFonts w:ascii="Times New Roman" w:hAnsi="Times New Roman"/>
                <w:i/>
                <w:iCs/>
                <w:sz w:val="24"/>
                <w:szCs w:val="24"/>
              </w:rPr>
              <w:t>) inspecțiile în domeniul siguranței rutiere; d) clasificarea siguranței rețelei rutiere</w:t>
            </w:r>
            <w:r w:rsidRPr="00CB2FC5">
              <w:rPr>
                <w:rFonts w:ascii="Times New Roman" w:hAnsi="Times New Roman"/>
                <w:sz w:val="24"/>
                <w:szCs w:val="24"/>
              </w:rPr>
              <w:t>.</w:t>
            </w:r>
            <w:r>
              <w:rPr>
                <w:rFonts w:ascii="Times New Roman" w:hAnsi="Times New Roman"/>
                <w:sz w:val="24"/>
                <w:szCs w:val="24"/>
              </w:rPr>
              <w:t>”.</w:t>
            </w:r>
          </w:p>
          <w:p w14:paraId="0ECBA739" w14:textId="57EE227C" w:rsidR="00CB2FC5" w:rsidRDefault="0091437A" w:rsidP="00637828">
            <w:pPr>
              <w:shd w:val="clear" w:color="auto" w:fill="FFFFFF" w:themeFill="background1"/>
              <w:ind w:left="26"/>
              <w:rPr>
                <w:rFonts w:ascii="Times New Roman" w:hAnsi="Times New Roman"/>
                <w:sz w:val="24"/>
                <w:szCs w:val="24"/>
              </w:rPr>
            </w:pPr>
            <w:r>
              <w:rPr>
                <w:rFonts w:ascii="Times New Roman" w:hAnsi="Times New Roman"/>
                <w:sz w:val="24"/>
                <w:szCs w:val="24"/>
              </w:rPr>
              <w:t>C</w:t>
            </w:r>
            <w:r w:rsidR="00CB2FC5" w:rsidRPr="00CB2FC5">
              <w:rPr>
                <w:rFonts w:ascii="Times New Roman" w:hAnsi="Times New Roman"/>
                <w:sz w:val="24"/>
                <w:szCs w:val="24"/>
              </w:rPr>
              <w:t xml:space="preserve">adrul normativ </w:t>
            </w:r>
            <w:r>
              <w:rPr>
                <w:rFonts w:ascii="Times New Roman" w:hAnsi="Times New Roman"/>
                <w:sz w:val="24"/>
                <w:szCs w:val="24"/>
              </w:rPr>
              <w:t xml:space="preserve">existent </w:t>
            </w:r>
            <w:r w:rsidR="00CB2FC5" w:rsidRPr="00CB2FC5">
              <w:rPr>
                <w:rFonts w:ascii="Times New Roman" w:hAnsi="Times New Roman"/>
                <w:sz w:val="24"/>
                <w:szCs w:val="24"/>
              </w:rPr>
              <w:t>nu prevede un mecanism de evaluare a siguranței rutiere pentru drumurile aflate în exploatare, care să permită identificarea nivelului de risc pe fiecare tronson. Lipsa acestui instrument împiedică administratorul drumului să intervină preventiv, înainte de producerea accidentelor rutiere.</w:t>
            </w:r>
          </w:p>
          <w:p w14:paraId="65ADDBFE" w14:textId="5E4583CE" w:rsidR="0091437A" w:rsidRDefault="0091437A" w:rsidP="00637828">
            <w:pPr>
              <w:shd w:val="clear" w:color="auto" w:fill="FFFFFF" w:themeFill="background1"/>
              <w:ind w:left="26"/>
              <w:rPr>
                <w:rFonts w:ascii="Times New Roman" w:hAnsi="Times New Roman"/>
                <w:sz w:val="24"/>
                <w:szCs w:val="24"/>
              </w:rPr>
            </w:pPr>
            <w:r w:rsidRPr="0091437A">
              <w:rPr>
                <w:rFonts w:ascii="Times New Roman" w:hAnsi="Times New Roman"/>
                <w:sz w:val="24"/>
                <w:szCs w:val="24"/>
              </w:rPr>
              <w:t xml:space="preserve">În lipsa unei evaluări la nivel de rețea, </w:t>
            </w:r>
            <w:proofErr w:type="spellStart"/>
            <w:r w:rsidRPr="0091437A">
              <w:rPr>
                <w:rFonts w:ascii="Times New Roman" w:hAnsi="Times New Roman"/>
                <w:sz w:val="24"/>
                <w:szCs w:val="24"/>
              </w:rPr>
              <w:t>prioritizarea</w:t>
            </w:r>
            <w:proofErr w:type="spellEnd"/>
            <w:r w:rsidRPr="0091437A">
              <w:rPr>
                <w:rFonts w:ascii="Times New Roman" w:hAnsi="Times New Roman"/>
                <w:sz w:val="24"/>
                <w:szCs w:val="24"/>
              </w:rPr>
              <w:t xml:space="preserve"> investițiilor în siguranța rutieră se realizează preponderent reactiv, în baza accidentelor deja produse, fără a dispune de o ierarhizare obiectivă a riscurilor.</w:t>
            </w:r>
          </w:p>
          <w:p w14:paraId="0121099C" w14:textId="040C1BD8" w:rsidR="00CE4057" w:rsidRPr="00CE4057" w:rsidRDefault="00CB2FC5" w:rsidP="00637828">
            <w:pPr>
              <w:shd w:val="clear" w:color="auto" w:fill="FFFFFF" w:themeFill="background1"/>
              <w:ind w:left="26"/>
              <w:rPr>
                <w:rFonts w:ascii="Times New Roman" w:hAnsi="Times New Roman"/>
                <w:sz w:val="24"/>
                <w:szCs w:val="24"/>
              </w:rPr>
            </w:pPr>
            <w:r>
              <w:rPr>
                <w:rFonts w:ascii="Times New Roman" w:hAnsi="Times New Roman"/>
                <w:sz w:val="24"/>
                <w:szCs w:val="24"/>
              </w:rPr>
              <w:t>U</w:t>
            </w:r>
            <w:r w:rsidR="00637828">
              <w:rPr>
                <w:rFonts w:ascii="Times New Roman" w:hAnsi="Times New Roman"/>
                <w:sz w:val="24"/>
                <w:szCs w:val="24"/>
              </w:rPr>
              <w:t xml:space="preserve">n instrument important în </w:t>
            </w:r>
            <w:r>
              <w:rPr>
                <w:rFonts w:ascii="Times New Roman" w:hAnsi="Times New Roman"/>
                <w:sz w:val="24"/>
                <w:szCs w:val="24"/>
              </w:rPr>
              <w:t>acest sens</w:t>
            </w:r>
            <w:r w:rsidR="00637828">
              <w:rPr>
                <w:rFonts w:ascii="Times New Roman" w:hAnsi="Times New Roman"/>
                <w:sz w:val="24"/>
                <w:szCs w:val="24"/>
              </w:rPr>
              <w:t xml:space="preserve">, care se bazează pe o abordare </w:t>
            </w:r>
            <w:proofErr w:type="spellStart"/>
            <w:r w:rsidR="00637828">
              <w:rPr>
                <w:rFonts w:ascii="Times New Roman" w:hAnsi="Times New Roman"/>
                <w:sz w:val="24"/>
                <w:szCs w:val="24"/>
              </w:rPr>
              <w:t>proactivă</w:t>
            </w:r>
            <w:proofErr w:type="spellEnd"/>
            <w:r w:rsidR="00637828">
              <w:rPr>
                <w:rFonts w:ascii="Times New Roman" w:hAnsi="Times New Roman"/>
                <w:sz w:val="24"/>
                <w:szCs w:val="24"/>
              </w:rPr>
              <w:t xml:space="preserve">, este </w:t>
            </w:r>
            <w:r w:rsidR="00637828" w:rsidRPr="00637828">
              <w:rPr>
                <w:rFonts w:ascii="Times New Roman" w:hAnsi="Times New Roman"/>
                <w:sz w:val="24"/>
                <w:szCs w:val="24"/>
              </w:rPr>
              <w:t>evaluarea siguranței rutiere la nivelul întregii rețel</w:t>
            </w:r>
            <w:r w:rsidR="00637828">
              <w:rPr>
                <w:rFonts w:ascii="Times New Roman" w:hAnsi="Times New Roman"/>
                <w:sz w:val="24"/>
                <w:szCs w:val="24"/>
              </w:rPr>
              <w:t>e.</w:t>
            </w:r>
            <w:r>
              <w:rPr>
                <w:rFonts w:ascii="Times New Roman" w:hAnsi="Times New Roman"/>
                <w:sz w:val="24"/>
                <w:szCs w:val="24"/>
              </w:rPr>
              <w:t xml:space="preserve"> </w:t>
            </w:r>
            <w:r w:rsidRPr="00CB2FC5">
              <w:rPr>
                <w:rFonts w:ascii="Times New Roman" w:hAnsi="Times New Roman"/>
                <w:sz w:val="24"/>
                <w:szCs w:val="24"/>
              </w:rPr>
              <w:t>Evaluarea siguranței rutiere la nivel de rețea are ca scop să arate unde este cel mai periculos să circuli și unde trebuie intervenit cu prioritate, pentru a salva vieți și a reduce costurile sociale ale accidentelor.</w:t>
            </w:r>
            <w:r>
              <w:rPr>
                <w:rFonts w:ascii="Times New Roman" w:hAnsi="Times New Roman"/>
                <w:sz w:val="24"/>
                <w:szCs w:val="24"/>
              </w:rPr>
              <w:t xml:space="preserve"> </w:t>
            </w:r>
          </w:p>
          <w:p w14:paraId="024850E9" w14:textId="5810EF85" w:rsidR="00452C6C" w:rsidRDefault="0091437A" w:rsidP="00010AB7">
            <w:pPr>
              <w:shd w:val="clear" w:color="auto" w:fill="FFFFFF" w:themeFill="background1"/>
              <w:rPr>
                <w:rFonts w:ascii="Times New Roman" w:hAnsi="Times New Roman"/>
                <w:sz w:val="24"/>
                <w:szCs w:val="24"/>
              </w:rPr>
            </w:pPr>
            <w:r>
              <w:rPr>
                <w:rFonts w:ascii="Times New Roman" w:hAnsi="Times New Roman"/>
                <w:sz w:val="24"/>
                <w:szCs w:val="24"/>
              </w:rPr>
              <w:t>E</w:t>
            </w:r>
            <w:r w:rsidR="00CB2FC5" w:rsidRPr="00CB2FC5">
              <w:rPr>
                <w:rFonts w:ascii="Times New Roman" w:hAnsi="Times New Roman"/>
                <w:sz w:val="24"/>
                <w:szCs w:val="24"/>
              </w:rPr>
              <w:t>sențial în prevenirea situațiilor de risc îl constituie existența unei platforme prin care participanții la trafic să poată semnala evenimente sau condiții ce pot afecta siguranța rutieră.</w:t>
            </w:r>
          </w:p>
          <w:p w14:paraId="6A6BC8A3" w14:textId="1CC19504" w:rsidR="00002043" w:rsidRDefault="00002043" w:rsidP="00010AB7">
            <w:pPr>
              <w:shd w:val="clear" w:color="auto" w:fill="FFFFFF" w:themeFill="background1"/>
              <w:rPr>
                <w:rFonts w:ascii="Times New Roman" w:hAnsi="Times New Roman"/>
                <w:sz w:val="24"/>
                <w:szCs w:val="24"/>
              </w:rPr>
            </w:pPr>
            <w:r>
              <w:rPr>
                <w:rFonts w:ascii="Times New Roman" w:hAnsi="Times New Roman"/>
                <w:sz w:val="24"/>
                <w:szCs w:val="24"/>
              </w:rPr>
              <w:t>Potrivit prevederilor art. 10 alin. (2) din Legea nr. 350/2023, „</w:t>
            </w:r>
            <w:r w:rsidRPr="00002043">
              <w:rPr>
                <w:rFonts w:ascii="Times New Roman" w:hAnsi="Times New Roman"/>
                <w:i/>
                <w:iCs/>
                <w:sz w:val="24"/>
                <w:szCs w:val="24"/>
              </w:rPr>
              <w:t>Raporturile juridice dintre autoritatea competentă și administratorul drumului se stabilesc prin contract, având la bază drepturile și obligațiile prevăzute în Regulamentul cu privire la inspecțiile în domeniul siguranței rutiere, aprobat de Guvern”</w:t>
            </w:r>
            <w:r>
              <w:rPr>
                <w:rFonts w:ascii="Times New Roman" w:hAnsi="Times New Roman"/>
                <w:sz w:val="24"/>
                <w:szCs w:val="24"/>
              </w:rPr>
              <w:t>.</w:t>
            </w:r>
          </w:p>
          <w:p w14:paraId="3C0C1536" w14:textId="0261986E" w:rsidR="00002043" w:rsidRDefault="00002043" w:rsidP="00010AB7">
            <w:pPr>
              <w:shd w:val="clear" w:color="auto" w:fill="FFFFFF" w:themeFill="background1"/>
              <w:rPr>
                <w:rFonts w:ascii="Times New Roman" w:hAnsi="Times New Roman"/>
                <w:sz w:val="24"/>
                <w:szCs w:val="24"/>
              </w:rPr>
            </w:pPr>
            <w:r>
              <w:rPr>
                <w:rFonts w:ascii="Times New Roman" w:hAnsi="Times New Roman"/>
                <w:sz w:val="24"/>
                <w:szCs w:val="24"/>
              </w:rPr>
              <w:t xml:space="preserve">Totuși, având în vedere că </w:t>
            </w:r>
            <w:r w:rsidRPr="00002043">
              <w:rPr>
                <w:rFonts w:ascii="Times New Roman" w:hAnsi="Times New Roman"/>
                <w:sz w:val="24"/>
                <w:szCs w:val="24"/>
              </w:rPr>
              <w:t>inspecțiile în domeniul siguranței rutiere</w:t>
            </w:r>
            <w:r>
              <w:rPr>
                <w:rFonts w:ascii="Times New Roman" w:hAnsi="Times New Roman"/>
                <w:sz w:val="24"/>
                <w:szCs w:val="24"/>
              </w:rPr>
              <w:t xml:space="preserve"> pe drumurile care fac obiectul Legii 350/2023 nu se efectuează contra cost, reglementarea relațiilor juridice între autorități </w:t>
            </w:r>
            <w:r w:rsidR="0091437A" w:rsidRPr="0091437A">
              <w:rPr>
                <w:rFonts w:ascii="Times New Roman" w:hAnsi="Times New Roman"/>
                <w:sz w:val="24"/>
                <w:szCs w:val="24"/>
              </w:rPr>
              <w:t xml:space="preserve">creează o </w:t>
            </w:r>
            <w:proofErr w:type="spellStart"/>
            <w:r w:rsidR="0091437A" w:rsidRPr="0091437A">
              <w:rPr>
                <w:rFonts w:ascii="Times New Roman" w:hAnsi="Times New Roman"/>
                <w:sz w:val="24"/>
                <w:szCs w:val="24"/>
              </w:rPr>
              <w:t>supralegiferare</w:t>
            </w:r>
            <w:proofErr w:type="spellEnd"/>
            <w:r w:rsidR="0091437A" w:rsidRPr="0091437A">
              <w:rPr>
                <w:rFonts w:ascii="Times New Roman" w:hAnsi="Times New Roman"/>
                <w:sz w:val="24"/>
                <w:szCs w:val="24"/>
              </w:rPr>
              <w:t xml:space="preserve"> inutilă și riscul unor blocaje administrative</w:t>
            </w:r>
            <w:r>
              <w:rPr>
                <w:rFonts w:ascii="Times New Roman" w:hAnsi="Times New Roman"/>
                <w:sz w:val="24"/>
                <w:szCs w:val="24"/>
              </w:rPr>
              <w:t xml:space="preserve">. În același timp, redacția actuală a </w:t>
            </w:r>
            <w:r w:rsidRPr="00002043">
              <w:rPr>
                <w:rFonts w:ascii="Times New Roman" w:hAnsi="Times New Roman"/>
                <w:sz w:val="24"/>
                <w:szCs w:val="24"/>
              </w:rPr>
              <w:t>art. 10 alin. (2) din Legea nr. 350/2023</w:t>
            </w:r>
            <w:r>
              <w:rPr>
                <w:rFonts w:ascii="Times New Roman" w:hAnsi="Times New Roman"/>
                <w:sz w:val="24"/>
                <w:szCs w:val="24"/>
              </w:rPr>
              <w:t xml:space="preserve"> nu reglementează modul de efectuarea a inspecțiilor </w:t>
            </w:r>
            <w:r w:rsidRPr="00002043">
              <w:rPr>
                <w:rFonts w:ascii="Times New Roman" w:hAnsi="Times New Roman"/>
                <w:sz w:val="24"/>
                <w:szCs w:val="24"/>
              </w:rPr>
              <w:t>în domeniul siguranței rutiere</w:t>
            </w:r>
            <w:r>
              <w:rPr>
                <w:rFonts w:ascii="Times New Roman" w:hAnsi="Times New Roman"/>
                <w:sz w:val="24"/>
                <w:szCs w:val="24"/>
              </w:rPr>
              <w:t xml:space="preserve"> pe drumurile care nu fac obiectul </w:t>
            </w:r>
            <w:r w:rsidR="00A72B75">
              <w:rPr>
                <w:rFonts w:ascii="Times New Roman" w:hAnsi="Times New Roman"/>
                <w:sz w:val="24"/>
                <w:szCs w:val="24"/>
              </w:rPr>
              <w:t>legii respective.</w:t>
            </w:r>
          </w:p>
          <w:p w14:paraId="4BA8CB43" w14:textId="497E69CF" w:rsidR="00A72B75" w:rsidRDefault="00A72B75" w:rsidP="00010AB7">
            <w:pPr>
              <w:shd w:val="clear" w:color="auto" w:fill="FFFFFF" w:themeFill="background1"/>
              <w:rPr>
                <w:rFonts w:ascii="Times New Roman" w:hAnsi="Times New Roman"/>
                <w:sz w:val="24"/>
                <w:szCs w:val="24"/>
              </w:rPr>
            </w:pPr>
            <w:r w:rsidRPr="00A72B75">
              <w:rPr>
                <w:rFonts w:ascii="Times New Roman" w:hAnsi="Times New Roman"/>
                <w:sz w:val="24"/>
                <w:szCs w:val="24"/>
              </w:rPr>
              <w:t>În pofida faptului că redacția actuală a art. 5 din Legea nr. 350/2023 oferă posibilitatea instituțiilor de învățământ de a asigura pregătirea și certificarea auditorilor de siguranță rutieră, nicio instituție de învățământ nu a manifestat intenția de a se acredita în acest scop. Această situație este determinată de costurile asociate procesului de acreditare, precum și de necesarul redus de auditori de siguranță rutieră.</w:t>
            </w:r>
            <w:r>
              <w:rPr>
                <w:rFonts w:ascii="Times New Roman" w:hAnsi="Times New Roman"/>
                <w:sz w:val="24"/>
                <w:szCs w:val="24"/>
              </w:rPr>
              <w:t xml:space="preserve"> </w:t>
            </w:r>
          </w:p>
          <w:p w14:paraId="7AF8A9C7" w14:textId="6A7B34BC" w:rsidR="00A72B75" w:rsidRPr="00010AB7" w:rsidRDefault="00A72B75" w:rsidP="00010AB7">
            <w:pPr>
              <w:shd w:val="clear" w:color="auto" w:fill="FFFFFF" w:themeFill="background1"/>
              <w:rPr>
                <w:rFonts w:ascii="Times New Roman" w:hAnsi="Times New Roman"/>
                <w:sz w:val="24"/>
                <w:szCs w:val="24"/>
              </w:rPr>
            </w:pPr>
            <w:r>
              <w:rPr>
                <w:rFonts w:ascii="Times New Roman" w:hAnsi="Times New Roman"/>
                <w:sz w:val="24"/>
                <w:szCs w:val="24"/>
              </w:rPr>
              <w:t xml:space="preserve">Consecvent, aplicarea </w:t>
            </w:r>
            <w:r w:rsidRPr="00A72B75">
              <w:rPr>
                <w:rFonts w:ascii="Times New Roman" w:hAnsi="Times New Roman"/>
                <w:sz w:val="24"/>
                <w:szCs w:val="24"/>
              </w:rPr>
              <w:t>Leg</w:t>
            </w:r>
            <w:r>
              <w:rPr>
                <w:rFonts w:ascii="Times New Roman" w:hAnsi="Times New Roman"/>
                <w:sz w:val="24"/>
                <w:szCs w:val="24"/>
              </w:rPr>
              <w:t>ii</w:t>
            </w:r>
            <w:r w:rsidRPr="00A72B75">
              <w:rPr>
                <w:rFonts w:ascii="Times New Roman" w:hAnsi="Times New Roman"/>
                <w:sz w:val="24"/>
                <w:szCs w:val="24"/>
              </w:rPr>
              <w:t xml:space="preserve"> nr. 350/2023</w:t>
            </w:r>
            <w:r>
              <w:rPr>
                <w:rFonts w:ascii="Times New Roman" w:hAnsi="Times New Roman"/>
                <w:sz w:val="24"/>
                <w:szCs w:val="24"/>
              </w:rPr>
              <w:t xml:space="preserve"> în lipsa </w:t>
            </w:r>
            <w:r w:rsidR="00D32BD5" w:rsidRPr="00D32BD5">
              <w:rPr>
                <w:rFonts w:ascii="Times New Roman" w:hAnsi="Times New Roman"/>
                <w:sz w:val="24"/>
                <w:szCs w:val="24"/>
              </w:rPr>
              <w:t>auditorilor de siguranță rutieră</w:t>
            </w:r>
            <w:r w:rsidR="00D32BD5">
              <w:rPr>
                <w:rFonts w:ascii="Times New Roman" w:hAnsi="Times New Roman"/>
                <w:sz w:val="24"/>
                <w:szCs w:val="24"/>
              </w:rPr>
              <w:t xml:space="preserve"> este imposibilă și duce la blocarea aplicării procedurilor de gestionare a siguranței rutiere pe drumurile publice. </w:t>
            </w:r>
          </w:p>
        </w:tc>
      </w:tr>
      <w:tr w:rsidR="006D3EB7" w:rsidRPr="00C5081C" w14:paraId="595D390F"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lastRenderedPageBreak/>
              <w:t>3.</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Obiectivele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urmărite</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solu</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propuse</w:t>
            </w:r>
          </w:p>
        </w:tc>
      </w:tr>
      <w:tr w:rsidR="006D3EB7" w:rsidRPr="00C5081C" w14:paraId="256ADACA" w14:textId="77777777" w:rsidTr="00010AB7">
        <w:tc>
          <w:tcPr>
            <w:tcW w:w="962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C5081C" w:rsidRDefault="00D927DB" w:rsidP="00452C6C">
            <w:pPr>
              <w:rPr>
                <w:rFonts w:ascii="Times New Roman" w:hAnsi="Times New Roman"/>
                <w:sz w:val="24"/>
                <w:szCs w:val="24"/>
                <w:lang w:val="ro-RO"/>
              </w:rPr>
            </w:pPr>
            <w:r w:rsidRPr="00C5081C">
              <w:rPr>
                <w:rFonts w:ascii="Times New Roman" w:hAnsi="Times New Roman"/>
                <w:sz w:val="24"/>
                <w:szCs w:val="24"/>
                <w:lang w:val="ro-RO"/>
              </w:rPr>
              <w:t>3.1.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Principalele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prevederi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proiectului</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eviden</w:t>
            </w:r>
            <w:r w:rsidR="00863417" w:rsidRPr="00C5081C">
              <w:rPr>
                <w:rFonts w:ascii="Times New Roman" w:hAnsi="Times New Roman"/>
                <w:sz w:val="24"/>
                <w:szCs w:val="24"/>
                <w:lang w:val="ro-RO"/>
              </w:rPr>
              <w:t>ț</w:t>
            </w:r>
            <w:r w:rsidRPr="00C5081C">
              <w:rPr>
                <w:rFonts w:ascii="Times New Roman" w:hAnsi="Times New Roman"/>
                <w:sz w:val="24"/>
                <w:szCs w:val="24"/>
                <w:lang w:val="ro-RO"/>
              </w:rPr>
              <w:t>ierea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elementelor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noi</w:t>
            </w:r>
          </w:p>
        </w:tc>
      </w:tr>
      <w:tr w:rsidR="00316470" w:rsidRPr="00C5081C" w14:paraId="3EEAC6AE" w14:textId="77777777" w:rsidTr="00010AB7">
        <w:tc>
          <w:tcPr>
            <w:tcW w:w="962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06030386" w14:textId="11ADFC40" w:rsidR="00DB3C8A" w:rsidRDefault="00CB2FC5" w:rsidP="00CB2FC5">
            <w:pPr>
              <w:rPr>
                <w:rFonts w:ascii="Times New Roman" w:hAnsi="Times New Roman"/>
                <w:sz w:val="24"/>
                <w:szCs w:val="24"/>
                <w:lang w:val="ro-RO"/>
              </w:rPr>
            </w:pPr>
            <w:r>
              <w:rPr>
                <w:rFonts w:ascii="Times New Roman" w:hAnsi="Times New Roman"/>
                <w:sz w:val="24"/>
                <w:szCs w:val="24"/>
                <w:lang w:val="ro-RO"/>
              </w:rPr>
              <w:t xml:space="preserve">Proiectul de lege </w:t>
            </w:r>
            <w:r w:rsidRPr="00CB2FC5">
              <w:rPr>
                <w:rFonts w:ascii="Times New Roman" w:hAnsi="Times New Roman"/>
                <w:sz w:val="24"/>
                <w:szCs w:val="24"/>
                <w:lang w:val="ro-RO"/>
              </w:rPr>
              <w:t>pentru modificarea Legii nr. 350/2023 privind gestionarea siguranței infrastructurii rutiere</w:t>
            </w:r>
            <w:r>
              <w:rPr>
                <w:rFonts w:ascii="Times New Roman" w:hAnsi="Times New Roman"/>
                <w:sz w:val="24"/>
                <w:szCs w:val="24"/>
                <w:lang w:val="ro-RO"/>
              </w:rPr>
              <w:t xml:space="preserve"> introduce o procedură nouă de gestionare a siguranței rutiere, și anume </w:t>
            </w:r>
            <w:r w:rsidR="008E0102">
              <w:rPr>
                <w:rFonts w:ascii="Times New Roman" w:hAnsi="Times New Roman"/>
                <w:sz w:val="24"/>
                <w:szCs w:val="24"/>
                <w:lang w:val="ro-RO"/>
              </w:rPr>
              <w:t>e</w:t>
            </w:r>
            <w:r w:rsidR="008E0102" w:rsidRPr="008E0102">
              <w:rPr>
                <w:rFonts w:ascii="Times New Roman" w:hAnsi="Times New Roman"/>
                <w:sz w:val="24"/>
                <w:szCs w:val="24"/>
                <w:lang w:val="ro-RO"/>
              </w:rPr>
              <w:t>valuarea siguranței rutiere la nivelul întregii rețele</w:t>
            </w:r>
            <w:r w:rsidR="008E0102">
              <w:rPr>
                <w:rFonts w:ascii="Times New Roman" w:hAnsi="Times New Roman"/>
                <w:sz w:val="24"/>
                <w:szCs w:val="24"/>
                <w:lang w:val="ro-RO"/>
              </w:rPr>
              <w:t>.</w:t>
            </w:r>
          </w:p>
          <w:p w14:paraId="2B03E390" w14:textId="3BA3A13C" w:rsidR="008E0102" w:rsidRPr="008E0102" w:rsidRDefault="008E0102" w:rsidP="008E0102">
            <w:pPr>
              <w:rPr>
                <w:rFonts w:ascii="Times New Roman" w:hAnsi="Times New Roman"/>
                <w:sz w:val="24"/>
                <w:szCs w:val="24"/>
                <w:lang w:val="ro-RO"/>
              </w:rPr>
            </w:pPr>
            <w:r>
              <w:rPr>
                <w:rFonts w:ascii="Times New Roman" w:hAnsi="Times New Roman"/>
                <w:sz w:val="24"/>
                <w:szCs w:val="24"/>
                <w:lang w:val="ro-RO"/>
              </w:rPr>
              <w:t>E</w:t>
            </w:r>
            <w:r w:rsidRPr="008E0102">
              <w:rPr>
                <w:rFonts w:ascii="Times New Roman" w:hAnsi="Times New Roman"/>
                <w:sz w:val="24"/>
                <w:szCs w:val="24"/>
                <w:lang w:val="ro-RO"/>
              </w:rPr>
              <w:t>valuarea siguranței rutiere la nivelul întregii rețe</w:t>
            </w:r>
            <w:r>
              <w:rPr>
                <w:rFonts w:ascii="Times New Roman" w:hAnsi="Times New Roman"/>
                <w:sz w:val="24"/>
                <w:szCs w:val="24"/>
                <w:lang w:val="ro-RO"/>
              </w:rPr>
              <w:t xml:space="preserve">le urmează a fi efectuată de administratorul drumurilor naționale, o dată la cinci ani, bazându-se pe </w:t>
            </w:r>
            <w:r w:rsidRPr="008E0102">
              <w:rPr>
                <w:rFonts w:ascii="Times New Roman" w:hAnsi="Times New Roman"/>
                <w:sz w:val="24"/>
                <w:szCs w:val="24"/>
                <w:lang w:val="ro-RO"/>
              </w:rPr>
              <w:t>evalu</w:t>
            </w:r>
            <w:r>
              <w:rPr>
                <w:rFonts w:ascii="Times New Roman" w:hAnsi="Times New Roman"/>
                <w:sz w:val="24"/>
                <w:szCs w:val="24"/>
                <w:lang w:val="ro-RO"/>
              </w:rPr>
              <w:t>area</w:t>
            </w:r>
            <w:r w:rsidRPr="008E0102">
              <w:rPr>
                <w:rFonts w:ascii="Times New Roman" w:hAnsi="Times New Roman"/>
                <w:sz w:val="24"/>
                <w:szCs w:val="24"/>
                <w:lang w:val="ro-RO"/>
              </w:rPr>
              <w:t xml:space="preserve"> riscul</w:t>
            </w:r>
            <w:r>
              <w:rPr>
                <w:rFonts w:ascii="Times New Roman" w:hAnsi="Times New Roman"/>
                <w:sz w:val="24"/>
                <w:szCs w:val="24"/>
                <w:lang w:val="ro-RO"/>
              </w:rPr>
              <w:t>ui</w:t>
            </w:r>
            <w:r w:rsidRPr="008E0102">
              <w:rPr>
                <w:rFonts w:ascii="Times New Roman" w:hAnsi="Times New Roman"/>
                <w:sz w:val="24"/>
                <w:szCs w:val="24"/>
                <w:lang w:val="ro-RO"/>
              </w:rPr>
              <w:t xml:space="preserve"> de accidente și de coliziuni cu urmări grave</w:t>
            </w:r>
            <w:r>
              <w:rPr>
                <w:rFonts w:ascii="Times New Roman" w:hAnsi="Times New Roman"/>
                <w:sz w:val="24"/>
                <w:szCs w:val="24"/>
                <w:lang w:val="ro-RO"/>
              </w:rPr>
              <w:t>,</w:t>
            </w:r>
            <w:r w:rsidRPr="008E0102">
              <w:rPr>
                <w:rFonts w:ascii="Times New Roman" w:hAnsi="Times New Roman"/>
                <w:sz w:val="24"/>
                <w:szCs w:val="24"/>
                <w:lang w:val="ro-RO"/>
              </w:rPr>
              <w:t xml:space="preserve"> </w:t>
            </w:r>
            <w:r>
              <w:rPr>
                <w:rFonts w:ascii="Times New Roman" w:hAnsi="Times New Roman"/>
                <w:sz w:val="24"/>
                <w:szCs w:val="24"/>
                <w:lang w:val="ro-RO"/>
              </w:rPr>
              <w:t>considerând</w:t>
            </w:r>
            <w:r w:rsidRPr="008E0102">
              <w:rPr>
                <w:rFonts w:ascii="Times New Roman" w:hAnsi="Times New Roman"/>
                <w:sz w:val="24"/>
                <w:szCs w:val="24"/>
                <w:lang w:val="ro-RO"/>
              </w:rPr>
              <w:t xml:space="preserve"> următoarelor elemente:</w:t>
            </w:r>
          </w:p>
          <w:p w14:paraId="4F3DD7E3" w14:textId="1F9C5A7F" w:rsidR="008E0102" w:rsidRPr="008E0102" w:rsidRDefault="008E0102" w:rsidP="007B126A">
            <w:pPr>
              <w:pStyle w:val="afb"/>
              <w:numPr>
                <w:ilvl w:val="0"/>
                <w:numId w:val="2"/>
              </w:numPr>
              <w:ind w:left="168" w:firstLine="91"/>
              <w:rPr>
                <w:rFonts w:ascii="Times New Roman" w:hAnsi="Times New Roman"/>
                <w:sz w:val="24"/>
                <w:szCs w:val="24"/>
                <w:lang w:val="ro-RO"/>
              </w:rPr>
            </w:pPr>
            <w:r w:rsidRPr="008E0102">
              <w:rPr>
                <w:rFonts w:ascii="Times New Roman" w:hAnsi="Times New Roman"/>
                <w:sz w:val="24"/>
                <w:szCs w:val="24"/>
                <w:lang w:val="ro-RO"/>
              </w:rPr>
              <w:t>examinarea vizuală, fie la fața locului, fie prin mijloace electronice, a caracteristicilor de proiectare ale drumului (siguranța încorporată);</w:t>
            </w:r>
          </w:p>
          <w:p w14:paraId="5C13D0CA" w14:textId="77777777" w:rsidR="008E0102" w:rsidRPr="008E0102" w:rsidRDefault="008E0102" w:rsidP="007B126A">
            <w:pPr>
              <w:pStyle w:val="afb"/>
              <w:numPr>
                <w:ilvl w:val="0"/>
                <w:numId w:val="2"/>
              </w:numPr>
              <w:ind w:left="168" w:firstLine="91"/>
              <w:rPr>
                <w:rFonts w:ascii="Times New Roman" w:hAnsi="Times New Roman"/>
                <w:sz w:val="24"/>
                <w:szCs w:val="24"/>
                <w:lang w:val="ro-RO"/>
              </w:rPr>
            </w:pPr>
            <w:r w:rsidRPr="008E0102">
              <w:rPr>
                <w:rFonts w:ascii="Times New Roman" w:hAnsi="Times New Roman"/>
                <w:sz w:val="24"/>
                <w:szCs w:val="24"/>
                <w:lang w:val="ro-RO"/>
              </w:rPr>
              <w:t xml:space="preserve">analiza tronsoanelor din rețeaua rutieră care sunt exploatate de peste trei ani și pe care au avut loc un număr mare de accidente grave în raport cu fluxul de trafic. </w:t>
            </w:r>
          </w:p>
          <w:p w14:paraId="1E6B07B6" w14:textId="5AB2D2C1" w:rsidR="008E0102" w:rsidRDefault="008E0102" w:rsidP="008E0102">
            <w:pPr>
              <w:rPr>
                <w:rFonts w:ascii="Times New Roman" w:hAnsi="Times New Roman"/>
                <w:sz w:val="24"/>
                <w:szCs w:val="24"/>
                <w:lang w:val="ro-RO"/>
              </w:rPr>
            </w:pPr>
            <w:r w:rsidRPr="008E0102">
              <w:rPr>
                <w:rFonts w:ascii="Times New Roman" w:hAnsi="Times New Roman"/>
                <w:sz w:val="24"/>
                <w:szCs w:val="24"/>
                <w:lang w:val="ro-RO"/>
              </w:rPr>
              <w:t>Consecvent, urmează a fi pus în sarcina</w:t>
            </w:r>
            <w:r>
              <w:rPr>
                <w:rFonts w:ascii="Times New Roman" w:hAnsi="Times New Roman"/>
                <w:sz w:val="24"/>
                <w:szCs w:val="24"/>
                <w:lang w:val="ro-RO"/>
              </w:rPr>
              <w:t xml:space="preserve"> administratorului drumurilor naționale</w:t>
            </w:r>
            <w:r w:rsidRPr="008E0102">
              <w:rPr>
                <w:rFonts w:ascii="Times New Roman" w:hAnsi="Times New Roman"/>
                <w:sz w:val="24"/>
                <w:szCs w:val="24"/>
                <w:lang w:val="ro-RO"/>
              </w:rPr>
              <w:t xml:space="preserve"> de a instituie un sistem pentru raportarea voluntară, accesibil online tuturor utilizatorilor drumurilor, 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p>
          <w:p w14:paraId="4D230DC0" w14:textId="194C1619" w:rsidR="00A72B75" w:rsidRDefault="00A72B75" w:rsidP="008E0102">
            <w:pPr>
              <w:rPr>
                <w:rFonts w:ascii="Times New Roman" w:hAnsi="Times New Roman"/>
                <w:sz w:val="24"/>
                <w:szCs w:val="24"/>
                <w:lang w:val="ro-RO"/>
              </w:rPr>
            </w:pPr>
            <w:r w:rsidRPr="00A72B75">
              <w:rPr>
                <w:rFonts w:ascii="Times New Roman" w:hAnsi="Times New Roman"/>
                <w:sz w:val="24"/>
                <w:szCs w:val="24"/>
                <w:lang w:val="ro-RO"/>
              </w:rPr>
              <w:t>Raporturile juridice dintre autoritatea competentă și administrator</w:t>
            </w:r>
            <w:r>
              <w:rPr>
                <w:rFonts w:ascii="Times New Roman" w:hAnsi="Times New Roman"/>
                <w:sz w:val="24"/>
                <w:szCs w:val="24"/>
                <w:lang w:val="ro-RO"/>
              </w:rPr>
              <w:t xml:space="preserve">ii drumurilor care fac obiectul Legii nr. 350/2023 urmează a fi stabilite prin acord de colaborare. </w:t>
            </w:r>
            <w:r w:rsidRPr="00A72B75">
              <w:rPr>
                <w:rFonts w:ascii="Times New Roman" w:hAnsi="Times New Roman"/>
                <w:sz w:val="24"/>
                <w:szCs w:val="24"/>
                <w:lang w:val="ro-RO"/>
              </w:rPr>
              <w:t>Raporturile juridice dintre autoritatea competentă</w:t>
            </w:r>
            <w:r>
              <w:rPr>
                <w:rFonts w:ascii="Times New Roman" w:hAnsi="Times New Roman"/>
                <w:sz w:val="24"/>
                <w:szCs w:val="24"/>
                <w:lang w:val="ro-RO"/>
              </w:rPr>
              <w:t xml:space="preserve"> și </w:t>
            </w:r>
            <w:r w:rsidRPr="00A72B75">
              <w:rPr>
                <w:rFonts w:ascii="Times New Roman" w:hAnsi="Times New Roman"/>
                <w:sz w:val="24"/>
                <w:szCs w:val="24"/>
                <w:lang w:val="ro-RO"/>
              </w:rPr>
              <w:t xml:space="preserve">administratorii drumurilor care </w:t>
            </w:r>
            <w:r>
              <w:rPr>
                <w:rFonts w:ascii="Times New Roman" w:hAnsi="Times New Roman"/>
                <w:sz w:val="24"/>
                <w:szCs w:val="24"/>
                <w:lang w:val="ro-RO"/>
              </w:rPr>
              <w:t xml:space="preserve">nu </w:t>
            </w:r>
            <w:r w:rsidRPr="00A72B75">
              <w:rPr>
                <w:rFonts w:ascii="Times New Roman" w:hAnsi="Times New Roman"/>
                <w:sz w:val="24"/>
                <w:szCs w:val="24"/>
                <w:lang w:val="ro-RO"/>
              </w:rPr>
              <w:t xml:space="preserve">fac obiectul Legii nr. 350/2023 urmează a fi stabilite prin </w:t>
            </w:r>
            <w:r>
              <w:rPr>
                <w:rFonts w:ascii="Times New Roman" w:hAnsi="Times New Roman"/>
                <w:sz w:val="24"/>
                <w:szCs w:val="24"/>
                <w:lang w:val="ro-RO"/>
              </w:rPr>
              <w:t>contract de prestării servicii.</w:t>
            </w:r>
          </w:p>
          <w:p w14:paraId="1D87257E" w14:textId="77777777" w:rsidR="00A72B75" w:rsidRDefault="00D32BD5" w:rsidP="008E0102">
            <w:pPr>
              <w:rPr>
                <w:rFonts w:ascii="Times New Roman" w:hAnsi="Times New Roman"/>
                <w:sz w:val="24"/>
                <w:szCs w:val="24"/>
                <w:lang w:val="ro-RO"/>
              </w:rPr>
            </w:pPr>
            <w:r>
              <w:rPr>
                <w:rFonts w:ascii="Times New Roman" w:hAnsi="Times New Roman"/>
                <w:sz w:val="24"/>
                <w:szCs w:val="24"/>
                <w:lang w:val="ro-RO"/>
              </w:rPr>
              <w:lastRenderedPageBreak/>
              <w:t xml:space="preserve">La </w:t>
            </w:r>
            <w:r w:rsidRPr="00D32BD5">
              <w:rPr>
                <w:rFonts w:ascii="Times New Roman" w:hAnsi="Times New Roman"/>
                <w:sz w:val="24"/>
                <w:szCs w:val="24"/>
                <w:lang w:val="ro-RO"/>
              </w:rPr>
              <w:t>proceduril</w:t>
            </w:r>
            <w:r>
              <w:rPr>
                <w:rFonts w:ascii="Times New Roman" w:hAnsi="Times New Roman"/>
                <w:sz w:val="24"/>
                <w:szCs w:val="24"/>
                <w:lang w:val="ro-RO"/>
              </w:rPr>
              <w:t>e</w:t>
            </w:r>
            <w:r w:rsidRPr="00D32BD5">
              <w:rPr>
                <w:rFonts w:ascii="Times New Roman" w:hAnsi="Times New Roman"/>
                <w:sz w:val="24"/>
                <w:szCs w:val="24"/>
                <w:lang w:val="ro-RO"/>
              </w:rPr>
              <w:t xml:space="preserve"> de gestionare a siguranței rutiere pe drumurile publice</w:t>
            </w:r>
            <w:r>
              <w:rPr>
                <w:rFonts w:ascii="Times New Roman" w:hAnsi="Times New Roman"/>
                <w:sz w:val="24"/>
                <w:szCs w:val="24"/>
                <w:lang w:val="ro-RO"/>
              </w:rPr>
              <w:t xml:space="preserve"> urmează a fi admiși auditorii de siguranță rutieră </w:t>
            </w:r>
            <w:r w:rsidRPr="00D32BD5">
              <w:rPr>
                <w:rFonts w:ascii="Times New Roman" w:hAnsi="Times New Roman"/>
                <w:sz w:val="24"/>
                <w:szCs w:val="24"/>
                <w:lang w:val="ro-RO"/>
              </w:rPr>
              <w:t>certifica</w:t>
            </w:r>
            <w:r>
              <w:rPr>
                <w:rFonts w:ascii="Times New Roman" w:hAnsi="Times New Roman"/>
                <w:sz w:val="24"/>
                <w:szCs w:val="24"/>
                <w:lang w:val="ro-RO"/>
              </w:rPr>
              <w:t>ți</w:t>
            </w:r>
            <w:r w:rsidRPr="00D32BD5">
              <w:rPr>
                <w:rFonts w:ascii="Times New Roman" w:hAnsi="Times New Roman"/>
                <w:sz w:val="24"/>
                <w:szCs w:val="24"/>
                <w:lang w:val="ro-RO"/>
              </w:rPr>
              <w:t xml:space="preserve"> </w:t>
            </w:r>
            <w:r>
              <w:rPr>
                <w:rFonts w:ascii="Times New Roman" w:hAnsi="Times New Roman"/>
                <w:sz w:val="24"/>
                <w:szCs w:val="24"/>
                <w:lang w:val="ro-RO"/>
              </w:rPr>
              <w:t xml:space="preserve">de către </w:t>
            </w:r>
            <w:r w:rsidRPr="00D32BD5">
              <w:rPr>
                <w:rFonts w:ascii="Times New Roman" w:hAnsi="Times New Roman"/>
                <w:sz w:val="24"/>
                <w:szCs w:val="24"/>
                <w:lang w:val="ro-RO"/>
              </w:rPr>
              <w:t xml:space="preserve">autoritățile </w:t>
            </w:r>
            <w:r>
              <w:rPr>
                <w:rFonts w:ascii="Times New Roman" w:hAnsi="Times New Roman"/>
                <w:sz w:val="24"/>
                <w:szCs w:val="24"/>
                <w:lang w:val="ro-RO"/>
              </w:rPr>
              <w:t>statelor</w:t>
            </w:r>
            <w:r w:rsidRPr="00D32BD5">
              <w:rPr>
                <w:rFonts w:ascii="Times New Roman" w:hAnsi="Times New Roman"/>
                <w:sz w:val="24"/>
                <w:szCs w:val="24"/>
                <w:lang w:val="ro-RO"/>
              </w:rPr>
              <w:t xml:space="preserve"> membr</w:t>
            </w:r>
            <w:r>
              <w:rPr>
                <w:rFonts w:ascii="Times New Roman" w:hAnsi="Times New Roman"/>
                <w:sz w:val="24"/>
                <w:szCs w:val="24"/>
                <w:lang w:val="ro-RO"/>
              </w:rPr>
              <w:t>e</w:t>
            </w:r>
            <w:r w:rsidRPr="00D32BD5">
              <w:rPr>
                <w:rFonts w:ascii="Times New Roman" w:hAnsi="Times New Roman"/>
                <w:sz w:val="24"/>
                <w:szCs w:val="24"/>
                <w:lang w:val="ro-RO"/>
              </w:rPr>
              <w:t xml:space="preserve"> al Uniunii Europene, </w:t>
            </w:r>
            <w:r>
              <w:rPr>
                <w:rFonts w:ascii="Times New Roman" w:hAnsi="Times New Roman"/>
                <w:sz w:val="24"/>
                <w:szCs w:val="24"/>
                <w:lang w:val="ro-RO"/>
              </w:rPr>
              <w:t>statelor</w:t>
            </w:r>
            <w:r w:rsidRPr="00D32BD5">
              <w:rPr>
                <w:rFonts w:ascii="Times New Roman" w:hAnsi="Times New Roman"/>
                <w:sz w:val="24"/>
                <w:szCs w:val="24"/>
                <w:lang w:val="ro-RO"/>
              </w:rPr>
              <w:t xml:space="preserve"> membr</w:t>
            </w:r>
            <w:r>
              <w:rPr>
                <w:rFonts w:ascii="Times New Roman" w:hAnsi="Times New Roman"/>
                <w:sz w:val="24"/>
                <w:szCs w:val="24"/>
                <w:lang w:val="ro-RO"/>
              </w:rPr>
              <w:t>e</w:t>
            </w:r>
            <w:r w:rsidRPr="00D32BD5">
              <w:rPr>
                <w:rFonts w:ascii="Times New Roman" w:hAnsi="Times New Roman"/>
                <w:sz w:val="24"/>
                <w:szCs w:val="24"/>
                <w:lang w:val="ro-RO"/>
              </w:rPr>
              <w:t xml:space="preserve"> al Spațiului Economic European </w:t>
            </w:r>
            <w:r>
              <w:rPr>
                <w:rFonts w:ascii="Times New Roman" w:hAnsi="Times New Roman"/>
                <w:sz w:val="24"/>
                <w:szCs w:val="24"/>
                <w:lang w:val="ro-RO"/>
              </w:rPr>
              <w:t>și</w:t>
            </w:r>
            <w:r w:rsidRPr="00D32BD5">
              <w:rPr>
                <w:rFonts w:ascii="Times New Roman" w:hAnsi="Times New Roman"/>
                <w:sz w:val="24"/>
                <w:szCs w:val="24"/>
                <w:lang w:val="ro-RO"/>
              </w:rPr>
              <w:t xml:space="preserve"> ale Confederației Elvețiene</w:t>
            </w:r>
            <w:r>
              <w:rPr>
                <w:rFonts w:ascii="Times New Roman" w:hAnsi="Times New Roman"/>
                <w:sz w:val="24"/>
                <w:szCs w:val="24"/>
                <w:lang w:val="ro-RO"/>
              </w:rPr>
              <w:t>.</w:t>
            </w:r>
          </w:p>
          <w:p w14:paraId="0D7B9A30" w14:textId="77777777" w:rsidR="0091437A" w:rsidRPr="0091437A" w:rsidRDefault="0091437A" w:rsidP="008E0102">
            <w:pPr>
              <w:rPr>
                <w:rFonts w:ascii="Times New Roman" w:hAnsi="Times New Roman"/>
                <w:sz w:val="24"/>
                <w:szCs w:val="24"/>
                <w:u w:val="single"/>
                <w:lang w:val="ro-RO"/>
              </w:rPr>
            </w:pPr>
            <w:r w:rsidRPr="0091437A">
              <w:rPr>
                <w:rFonts w:ascii="Times New Roman" w:hAnsi="Times New Roman"/>
                <w:sz w:val="24"/>
                <w:szCs w:val="24"/>
                <w:u w:val="single"/>
                <w:lang w:val="ro-RO"/>
              </w:rPr>
              <w:t>În cele din urmă, modificările esențiale se rezumă la:</w:t>
            </w:r>
          </w:p>
          <w:p w14:paraId="101ECAD4" w14:textId="77777777" w:rsidR="0091437A" w:rsidRPr="0091437A" w:rsidRDefault="0091437A" w:rsidP="0091437A">
            <w:pPr>
              <w:pStyle w:val="afb"/>
              <w:numPr>
                <w:ilvl w:val="0"/>
                <w:numId w:val="4"/>
              </w:numPr>
              <w:ind w:left="738"/>
              <w:rPr>
                <w:rFonts w:ascii="Times New Roman" w:hAnsi="Times New Roman"/>
                <w:sz w:val="24"/>
                <w:szCs w:val="24"/>
                <w:lang w:val="ro-RO"/>
              </w:rPr>
            </w:pPr>
            <w:r w:rsidRPr="0091437A">
              <w:rPr>
                <w:rFonts w:ascii="Times New Roman" w:hAnsi="Times New Roman"/>
                <w:sz w:val="24"/>
                <w:szCs w:val="24"/>
                <w:lang w:val="ro-RO"/>
              </w:rPr>
              <w:t>reducerea riscurilor rutiere pe rețeaua existentă;</w:t>
            </w:r>
          </w:p>
          <w:p w14:paraId="2D9C82FD" w14:textId="77777777" w:rsidR="0091437A" w:rsidRPr="0091437A" w:rsidRDefault="0091437A" w:rsidP="0091437A">
            <w:pPr>
              <w:pStyle w:val="afb"/>
              <w:numPr>
                <w:ilvl w:val="0"/>
                <w:numId w:val="4"/>
              </w:numPr>
              <w:ind w:left="738"/>
              <w:rPr>
                <w:rFonts w:ascii="Times New Roman" w:hAnsi="Times New Roman"/>
                <w:sz w:val="24"/>
                <w:szCs w:val="24"/>
                <w:lang w:val="ro-RO"/>
              </w:rPr>
            </w:pPr>
            <w:r w:rsidRPr="0091437A">
              <w:rPr>
                <w:rFonts w:ascii="Times New Roman" w:hAnsi="Times New Roman"/>
                <w:sz w:val="24"/>
                <w:szCs w:val="24"/>
                <w:lang w:val="ro-RO"/>
              </w:rPr>
              <w:t>orientarea investițiilor către tronsoanele cu risc ridicat;</w:t>
            </w:r>
          </w:p>
          <w:p w14:paraId="5F1AE3E9" w14:textId="77777777" w:rsidR="0091437A" w:rsidRPr="0091437A" w:rsidRDefault="0091437A" w:rsidP="0091437A">
            <w:pPr>
              <w:pStyle w:val="afb"/>
              <w:numPr>
                <w:ilvl w:val="0"/>
                <w:numId w:val="4"/>
              </w:numPr>
              <w:ind w:left="738"/>
              <w:rPr>
                <w:rFonts w:ascii="Times New Roman" w:hAnsi="Times New Roman"/>
                <w:sz w:val="24"/>
                <w:szCs w:val="24"/>
                <w:lang w:val="ro-RO"/>
              </w:rPr>
            </w:pPr>
            <w:r w:rsidRPr="0091437A">
              <w:rPr>
                <w:rFonts w:ascii="Times New Roman" w:hAnsi="Times New Roman"/>
                <w:sz w:val="24"/>
                <w:szCs w:val="24"/>
                <w:lang w:val="ro-RO"/>
              </w:rPr>
              <w:t>creșterea capacității instituționale;</w:t>
            </w:r>
          </w:p>
          <w:p w14:paraId="21D56CD5" w14:textId="77777777" w:rsidR="0091437A" w:rsidRDefault="0091437A" w:rsidP="0091437A">
            <w:pPr>
              <w:pStyle w:val="afb"/>
              <w:numPr>
                <w:ilvl w:val="0"/>
                <w:numId w:val="4"/>
              </w:numPr>
              <w:ind w:left="738"/>
              <w:rPr>
                <w:rFonts w:ascii="Times New Roman" w:hAnsi="Times New Roman"/>
                <w:sz w:val="24"/>
                <w:szCs w:val="24"/>
                <w:lang w:val="ro-RO"/>
              </w:rPr>
            </w:pPr>
            <w:r w:rsidRPr="0091437A">
              <w:rPr>
                <w:rFonts w:ascii="Times New Roman" w:hAnsi="Times New Roman"/>
                <w:sz w:val="24"/>
                <w:szCs w:val="24"/>
                <w:lang w:val="ro-RO"/>
              </w:rPr>
              <w:t>implicarea utilizatorilor drumurilor.</w:t>
            </w:r>
          </w:p>
          <w:p w14:paraId="5360AD72" w14:textId="4BEB3E9E" w:rsidR="008650F6" w:rsidRPr="008650F6" w:rsidRDefault="008650F6" w:rsidP="008650F6">
            <w:pPr>
              <w:rPr>
                <w:rFonts w:ascii="Times New Roman" w:hAnsi="Times New Roman"/>
                <w:sz w:val="24"/>
                <w:szCs w:val="24"/>
                <w:lang w:val="ro-RO"/>
              </w:rPr>
            </w:pPr>
            <w:r w:rsidRPr="008650F6">
              <w:rPr>
                <w:rFonts w:ascii="Times New Roman" w:hAnsi="Times New Roman"/>
                <w:sz w:val="24"/>
                <w:szCs w:val="24"/>
                <w:lang w:val="ro-RO"/>
              </w:rPr>
              <w:t xml:space="preserve">Având în vedere </w:t>
            </w:r>
            <w:r>
              <w:rPr>
                <w:rFonts w:ascii="Times New Roman" w:hAnsi="Times New Roman"/>
                <w:sz w:val="24"/>
                <w:szCs w:val="24"/>
                <w:lang w:val="ro-RO"/>
              </w:rPr>
              <w:t>lipsa de specialiști atestați, dar și costurile aferente e</w:t>
            </w:r>
            <w:r w:rsidRPr="008650F6">
              <w:rPr>
                <w:rFonts w:ascii="Times New Roman" w:hAnsi="Times New Roman"/>
                <w:sz w:val="24"/>
                <w:szCs w:val="24"/>
                <w:lang w:val="ro-RO"/>
              </w:rPr>
              <w:t>valu</w:t>
            </w:r>
            <w:r>
              <w:rPr>
                <w:rFonts w:ascii="Times New Roman" w:hAnsi="Times New Roman"/>
                <w:sz w:val="24"/>
                <w:szCs w:val="24"/>
                <w:lang w:val="ro-RO"/>
              </w:rPr>
              <w:t>ării</w:t>
            </w:r>
            <w:r w:rsidRPr="008650F6">
              <w:rPr>
                <w:rFonts w:ascii="Times New Roman" w:hAnsi="Times New Roman"/>
                <w:sz w:val="24"/>
                <w:szCs w:val="24"/>
                <w:lang w:val="ro-RO"/>
              </w:rPr>
              <w:t xml:space="preserve"> siguranței rutiere la nivelul întregii rețele</w:t>
            </w:r>
            <w:r>
              <w:rPr>
                <w:rFonts w:ascii="Times New Roman" w:hAnsi="Times New Roman"/>
                <w:sz w:val="24"/>
                <w:szCs w:val="24"/>
                <w:lang w:val="ro-RO"/>
              </w:rPr>
              <w:t xml:space="preserve">, prevederile care instituie această procedură de gestionare a siguranței rutiere urmează să intre în vigoare la data aderării Republicii Moldova. Până la această dată, urmează a fi asigurată pregătirea specialiștilor și elaborarea ghidului referitor la </w:t>
            </w:r>
            <w:r w:rsidRPr="008650F6">
              <w:rPr>
                <w:rFonts w:ascii="Times New Roman" w:hAnsi="Times New Roman"/>
                <w:sz w:val="24"/>
                <w:szCs w:val="24"/>
                <w:lang w:val="ro-RO"/>
              </w:rPr>
              <w:t>evalu</w:t>
            </w:r>
            <w:r>
              <w:rPr>
                <w:rFonts w:ascii="Times New Roman" w:hAnsi="Times New Roman"/>
                <w:sz w:val="24"/>
                <w:szCs w:val="24"/>
                <w:lang w:val="ro-RO"/>
              </w:rPr>
              <w:t>area</w:t>
            </w:r>
            <w:r w:rsidRPr="008650F6">
              <w:rPr>
                <w:rFonts w:ascii="Times New Roman" w:hAnsi="Times New Roman"/>
                <w:sz w:val="24"/>
                <w:szCs w:val="24"/>
                <w:lang w:val="ro-RO"/>
              </w:rPr>
              <w:t xml:space="preserve"> siguranței rutiere la nivelul întregii rețele</w:t>
            </w:r>
            <w:r>
              <w:rPr>
                <w:rFonts w:ascii="Times New Roman" w:hAnsi="Times New Roman"/>
                <w:sz w:val="24"/>
                <w:szCs w:val="24"/>
                <w:lang w:val="ro-RO"/>
              </w:rPr>
              <w:t>.</w:t>
            </w:r>
          </w:p>
        </w:tc>
      </w:tr>
      <w:tr w:rsidR="006D3EB7" w:rsidRPr="00C5081C" w14:paraId="3761439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754D7D" w:rsidRDefault="00D927DB" w:rsidP="00F37ED4">
            <w:pPr>
              <w:rPr>
                <w:rFonts w:ascii="Times New Roman" w:hAnsi="Times New Roman"/>
                <w:sz w:val="24"/>
                <w:szCs w:val="24"/>
                <w:lang w:val="ro-RO"/>
              </w:rPr>
            </w:pPr>
            <w:r w:rsidRPr="00754D7D">
              <w:rPr>
                <w:rFonts w:ascii="Times New Roman" w:hAnsi="Times New Roman"/>
                <w:sz w:val="24"/>
                <w:szCs w:val="24"/>
                <w:lang w:val="ro-RO"/>
              </w:rPr>
              <w:lastRenderedPageBreak/>
              <w:t>3.2.</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Op</w:t>
            </w:r>
            <w:r w:rsidR="00863417" w:rsidRPr="00754D7D">
              <w:rPr>
                <w:rFonts w:ascii="Times New Roman" w:hAnsi="Times New Roman"/>
                <w:sz w:val="24"/>
                <w:szCs w:val="24"/>
                <w:lang w:val="ro-RO"/>
              </w:rPr>
              <w:t>ț</w:t>
            </w:r>
            <w:r w:rsidRPr="00754D7D">
              <w:rPr>
                <w:rFonts w:ascii="Times New Roman" w:hAnsi="Times New Roman"/>
                <w:sz w:val="24"/>
                <w:szCs w:val="24"/>
                <w:lang w:val="ro-RO"/>
              </w:rPr>
              <w:t>iunile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alternative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analizate</w:t>
            </w:r>
            <w:r w:rsidR="00032B46" w:rsidRPr="00754D7D">
              <w:rPr>
                <w:rFonts w:ascii="Times New Roman" w:hAnsi="Times New Roman"/>
                <w:sz w:val="24"/>
                <w:szCs w:val="24"/>
                <w:lang w:val="ro-RO"/>
              </w:rPr>
              <w:t xml:space="preserve"> </w:t>
            </w:r>
            <w:r w:rsidR="00863417" w:rsidRPr="00754D7D">
              <w:rPr>
                <w:rFonts w:ascii="Times New Roman" w:hAnsi="Times New Roman"/>
                <w:sz w:val="24"/>
                <w:szCs w:val="24"/>
                <w:lang w:val="ro-RO"/>
              </w:rPr>
              <w:t>ș</w:t>
            </w:r>
            <w:r w:rsidRPr="00754D7D">
              <w:rPr>
                <w:rFonts w:ascii="Times New Roman" w:hAnsi="Times New Roman"/>
                <w:sz w:val="24"/>
                <w:szCs w:val="24"/>
                <w:lang w:val="ro-RO"/>
              </w:rPr>
              <w:t>i</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motivele</w:t>
            </w:r>
            <w:r w:rsidR="00032B46" w:rsidRPr="00754D7D">
              <w:rPr>
                <w:rFonts w:ascii="Times New Roman" w:hAnsi="Times New Roman"/>
                <w:sz w:val="24"/>
                <w:szCs w:val="24"/>
                <w:lang w:val="ro-RO"/>
              </w:rPr>
              <w:t xml:space="preserve"> </w:t>
            </w:r>
            <w:r w:rsidR="00E44F7F" w:rsidRPr="00754D7D">
              <w:rPr>
                <w:rFonts w:ascii="Times New Roman" w:hAnsi="Times New Roman"/>
                <w:sz w:val="24"/>
                <w:szCs w:val="24"/>
                <w:lang w:val="ro-RO"/>
              </w:rPr>
              <w:t>pentru</w:t>
            </w:r>
            <w:r w:rsidR="00032B46" w:rsidRPr="00754D7D">
              <w:rPr>
                <w:rFonts w:ascii="Times New Roman" w:hAnsi="Times New Roman"/>
                <w:sz w:val="24"/>
                <w:szCs w:val="24"/>
                <w:lang w:val="ro-RO"/>
              </w:rPr>
              <w:t xml:space="preserve"> </w:t>
            </w:r>
            <w:r w:rsidR="00E44F7F" w:rsidRPr="00754D7D">
              <w:rPr>
                <w:rFonts w:ascii="Times New Roman" w:hAnsi="Times New Roman"/>
                <w:sz w:val="24"/>
                <w:szCs w:val="24"/>
                <w:lang w:val="ro-RO"/>
              </w:rPr>
              <w:t>care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acestea</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nu</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au</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fost</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luate</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în</w:t>
            </w:r>
            <w:r w:rsidR="00032B46" w:rsidRPr="00754D7D">
              <w:rPr>
                <w:rFonts w:ascii="Times New Roman" w:hAnsi="Times New Roman"/>
                <w:sz w:val="24"/>
                <w:szCs w:val="24"/>
                <w:lang w:val="ro-RO"/>
              </w:rPr>
              <w:t xml:space="preserve"> </w:t>
            </w:r>
            <w:r w:rsidRPr="00754D7D">
              <w:rPr>
                <w:rFonts w:ascii="Times New Roman" w:hAnsi="Times New Roman"/>
                <w:sz w:val="24"/>
                <w:szCs w:val="24"/>
                <w:lang w:val="ro-RO"/>
              </w:rPr>
              <w:t>considerare</w:t>
            </w:r>
          </w:p>
        </w:tc>
      </w:tr>
      <w:tr w:rsidR="006D3EB7" w:rsidRPr="00845A48" w14:paraId="322ED771"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862D268" w14:textId="0EBF70B4" w:rsidR="008B4BE6" w:rsidRPr="00754D7D" w:rsidRDefault="00032B46" w:rsidP="008E7697">
            <w:pPr>
              <w:rPr>
                <w:rFonts w:ascii="Times New Roman" w:hAnsi="Times New Roman"/>
                <w:sz w:val="24"/>
                <w:szCs w:val="24"/>
                <w:lang w:val="ro-RO"/>
              </w:rPr>
            </w:pPr>
            <w:r w:rsidRPr="00754D7D">
              <w:rPr>
                <w:rFonts w:ascii="Times New Roman" w:hAnsi="Times New Roman"/>
                <w:sz w:val="24"/>
                <w:szCs w:val="24"/>
                <w:lang w:val="ro-RO"/>
              </w:rPr>
              <w:t xml:space="preserve"> </w:t>
            </w:r>
            <w:r w:rsidR="008E7697" w:rsidRPr="00754D7D">
              <w:rPr>
                <w:rFonts w:ascii="Times New Roman" w:hAnsi="Times New Roman"/>
                <w:sz w:val="24"/>
                <w:szCs w:val="24"/>
                <w:lang w:val="ro-RO"/>
              </w:rPr>
              <w:t xml:space="preserve">Având în vedere că </w:t>
            </w:r>
            <w:r w:rsidR="00D32BD5">
              <w:rPr>
                <w:rFonts w:ascii="Times New Roman" w:hAnsi="Times New Roman"/>
                <w:sz w:val="24"/>
                <w:szCs w:val="24"/>
                <w:lang w:val="ro-RO"/>
              </w:rPr>
              <w:t xml:space="preserve">scopul colateral al proiectului de lege este asigurarea </w:t>
            </w:r>
            <w:r w:rsidR="00D32BD5" w:rsidRPr="00D32BD5">
              <w:rPr>
                <w:rFonts w:ascii="Times New Roman" w:hAnsi="Times New Roman"/>
                <w:sz w:val="24"/>
                <w:szCs w:val="24"/>
                <w:lang w:val="ro-RO"/>
              </w:rPr>
              <w:t>transpuner</w:t>
            </w:r>
            <w:r w:rsidR="00D32BD5">
              <w:rPr>
                <w:rFonts w:ascii="Times New Roman" w:hAnsi="Times New Roman"/>
                <w:sz w:val="24"/>
                <w:szCs w:val="24"/>
                <w:lang w:val="ro-RO"/>
              </w:rPr>
              <w:t>ii</w:t>
            </w:r>
            <w:r w:rsidR="00D32BD5" w:rsidRPr="00D32BD5">
              <w:rPr>
                <w:rFonts w:ascii="Times New Roman" w:hAnsi="Times New Roman"/>
                <w:sz w:val="24"/>
                <w:szCs w:val="24"/>
                <w:lang w:val="ro-RO"/>
              </w:rPr>
              <w:t xml:space="preserve"> în totalitate a prevederilor Directivei 2008/96/CE a Parlamentului European și a Consiliului din 19 noiembrie 2008 privind gestionarea siguranței infrastructurii rutiere</w:t>
            </w:r>
            <w:r w:rsidR="00D32BD5">
              <w:rPr>
                <w:rFonts w:ascii="Times New Roman" w:hAnsi="Times New Roman"/>
                <w:sz w:val="24"/>
                <w:szCs w:val="24"/>
                <w:lang w:val="ro-RO"/>
              </w:rPr>
              <w:t>, alte alternative nu au fost examinate.</w:t>
            </w:r>
          </w:p>
        </w:tc>
      </w:tr>
      <w:tr w:rsidR="006D3EB7" w:rsidRPr="00C5081C" w14:paraId="64CCC468" w14:textId="77777777" w:rsidTr="00B362E0">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4.</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Analiza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de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reglementare</w:t>
            </w:r>
            <w:r w:rsidR="00032B46" w:rsidRPr="00C5081C">
              <w:rPr>
                <w:rFonts w:ascii="Times New Roman" w:hAnsi="Times New Roman"/>
                <w:b/>
                <w:bCs/>
                <w:sz w:val="24"/>
                <w:szCs w:val="24"/>
                <w:lang w:val="ro-RO"/>
              </w:rPr>
              <w:t xml:space="preserve"> </w:t>
            </w:r>
          </w:p>
        </w:tc>
      </w:tr>
      <w:tr w:rsidR="006D3EB7" w:rsidRPr="00C5081C" w14:paraId="07121640"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4.1.</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sectorului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public</w:t>
            </w:r>
          </w:p>
        </w:tc>
      </w:tr>
      <w:tr w:rsidR="008B154A" w:rsidRPr="00C5081C" w14:paraId="3D081B1D"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43173D7" w14:textId="77777777" w:rsidR="008B154A" w:rsidRDefault="00D32BD5" w:rsidP="007E0B19">
            <w:pPr>
              <w:rPr>
                <w:rFonts w:ascii="Times New Roman" w:hAnsi="Times New Roman"/>
                <w:sz w:val="24"/>
                <w:szCs w:val="24"/>
              </w:rPr>
            </w:pPr>
            <w:r>
              <w:rPr>
                <w:rFonts w:ascii="Times New Roman" w:hAnsi="Times New Roman"/>
                <w:sz w:val="24"/>
                <w:szCs w:val="24"/>
              </w:rPr>
              <w:t xml:space="preserve">Aprobarea proiectului de Lege </w:t>
            </w:r>
            <w:r w:rsidRPr="00D32BD5">
              <w:rPr>
                <w:rFonts w:ascii="Times New Roman" w:hAnsi="Times New Roman"/>
                <w:sz w:val="24"/>
                <w:szCs w:val="24"/>
              </w:rPr>
              <w:t>va genera extinderea atribuțiilor administratorului drumurilor naționale, prin instituirea obligației de a efectua evaluări periodice (o dată la cinci ani) bazate pe analiza riscului de accidente și coliziuni grave.</w:t>
            </w:r>
          </w:p>
          <w:p w14:paraId="41FA2A22" w14:textId="77777777" w:rsidR="00D32BD5" w:rsidRDefault="00D32BD5" w:rsidP="007E0B19">
            <w:pPr>
              <w:rPr>
                <w:rFonts w:ascii="Times New Roman" w:hAnsi="Times New Roman"/>
                <w:sz w:val="24"/>
                <w:szCs w:val="24"/>
              </w:rPr>
            </w:pPr>
            <w:r>
              <w:rPr>
                <w:rFonts w:ascii="Times New Roman" w:hAnsi="Times New Roman"/>
                <w:sz w:val="24"/>
                <w:szCs w:val="24"/>
              </w:rPr>
              <w:t xml:space="preserve">În același timp, </w:t>
            </w:r>
            <w:r w:rsidRPr="00D32BD5">
              <w:rPr>
                <w:rFonts w:ascii="Times New Roman" w:hAnsi="Times New Roman"/>
                <w:sz w:val="24"/>
                <w:szCs w:val="24"/>
              </w:rPr>
              <w:t>admi</w:t>
            </w:r>
            <w:r>
              <w:rPr>
                <w:rFonts w:ascii="Times New Roman" w:hAnsi="Times New Roman"/>
                <w:sz w:val="24"/>
                <w:szCs w:val="24"/>
              </w:rPr>
              <w:t>terea</w:t>
            </w:r>
            <w:r w:rsidRPr="00D32BD5">
              <w:rPr>
                <w:rFonts w:ascii="Times New Roman" w:hAnsi="Times New Roman"/>
                <w:sz w:val="24"/>
                <w:szCs w:val="24"/>
              </w:rPr>
              <w:t xml:space="preserve"> auditori</w:t>
            </w:r>
            <w:r>
              <w:rPr>
                <w:rFonts w:ascii="Times New Roman" w:hAnsi="Times New Roman"/>
                <w:sz w:val="24"/>
                <w:szCs w:val="24"/>
              </w:rPr>
              <w:t>lor</w:t>
            </w:r>
            <w:r w:rsidRPr="00D32BD5">
              <w:rPr>
                <w:rFonts w:ascii="Times New Roman" w:hAnsi="Times New Roman"/>
                <w:sz w:val="24"/>
                <w:szCs w:val="24"/>
              </w:rPr>
              <w:t xml:space="preserve"> de siguranță rutieră certificați de către autoritățile statelor membre al Uniunii Europene, statelor membre al Spațiului Economic European și ale Confederației Elvețiene</w:t>
            </w:r>
            <w:r>
              <w:rPr>
                <w:rFonts w:ascii="Times New Roman" w:hAnsi="Times New Roman"/>
                <w:sz w:val="24"/>
                <w:szCs w:val="24"/>
              </w:rPr>
              <w:t>, la</w:t>
            </w:r>
            <w:r w:rsidRPr="00D32BD5">
              <w:rPr>
                <w:rFonts w:ascii="Times New Roman" w:hAnsi="Times New Roman"/>
                <w:sz w:val="24"/>
                <w:szCs w:val="24"/>
              </w:rPr>
              <w:t xml:space="preserve"> procedurile de gestionare a siguranței rutiere pe drumurile publice</w:t>
            </w:r>
            <w:r w:rsidR="00845980">
              <w:rPr>
                <w:rFonts w:ascii="Times New Roman" w:hAnsi="Times New Roman"/>
                <w:sz w:val="24"/>
                <w:szCs w:val="24"/>
              </w:rPr>
              <w:t>,</w:t>
            </w:r>
            <w:r w:rsidRPr="00D32BD5">
              <w:rPr>
                <w:rFonts w:ascii="Times New Roman" w:hAnsi="Times New Roman"/>
                <w:sz w:val="24"/>
                <w:szCs w:val="24"/>
              </w:rPr>
              <w:t xml:space="preserve"> </w:t>
            </w:r>
            <w:r>
              <w:rPr>
                <w:rFonts w:ascii="Times New Roman" w:hAnsi="Times New Roman"/>
                <w:sz w:val="24"/>
                <w:szCs w:val="24"/>
              </w:rPr>
              <w:t xml:space="preserve">va permite pregătirea și certificarea acestora în afara </w:t>
            </w:r>
            <w:r w:rsidR="00845980">
              <w:rPr>
                <w:rFonts w:ascii="Times New Roman" w:hAnsi="Times New Roman"/>
                <w:sz w:val="24"/>
                <w:szCs w:val="24"/>
              </w:rPr>
              <w:t>Republicii Moldova.</w:t>
            </w:r>
          </w:p>
          <w:p w14:paraId="088A4F12" w14:textId="094041B1" w:rsidR="00845980" w:rsidRPr="00467D03" w:rsidRDefault="00845980" w:rsidP="007E0B19">
            <w:pPr>
              <w:rPr>
                <w:rFonts w:ascii="Times New Roman" w:hAnsi="Times New Roman"/>
                <w:sz w:val="24"/>
                <w:szCs w:val="24"/>
              </w:rPr>
            </w:pPr>
            <w:r>
              <w:rPr>
                <w:rFonts w:ascii="Times New Roman" w:hAnsi="Times New Roman"/>
                <w:sz w:val="24"/>
                <w:szCs w:val="24"/>
              </w:rPr>
              <w:t>În consecință, autoritățile publice nu v-or întâmpina dificultăți la identificare și pregătirea auditorilor de siguranță rutieră.</w:t>
            </w:r>
          </w:p>
        </w:tc>
      </w:tr>
      <w:tr w:rsidR="006D3EB7" w:rsidRPr="00C5081C" w14:paraId="44F24487"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t>4.2.</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financiar</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00CA2822"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argumentarea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costurilor</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estimative</w:t>
            </w:r>
          </w:p>
        </w:tc>
      </w:tr>
      <w:tr w:rsidR="00D04830" w:rsidRPr="00845A48" w14:paraId="0F4BC291"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586790B" w14:textId="0124CBB1" w:rsidR="00541603" w:rsidRDefault="00454D61" w:rsidP="006C6F67">
            <w:pPr>
              <w:rPr>
                <w:rFonts w:ascii="Times New Roman" w:hAnsi="Times New Roman"/>
                <w:sz w:val="24"/>
                <w:szCs w:val="24"/>
              </w:rPr>
            </w:pPr>
            <w:r w:rsidRPr="00454D61">
              <w:rPr>
                <w:rFonts w:ascii="Times New Roman" w:hAnsi="Times New Roman"/>
                <w:sz w:val="24"/>
                <w:szCs w:val="24"/>
              </w:rPr>
              <w:t>Proiectul nu implică cheltuieli financiare și alocarea de mijloace financiare suplimentare din bugetul de stat</w:t>
            </w:r>
            <w:r>
              <w:rPr>
                <w:rFonts w:ascii="Times New Roman" w:hAnsi="Times New Roman"/>
                <w:sz w:val="24"/>
                <w:szCs w:val="24"/>
              </w:rPr>
              <w:t>.</w:t>
            </w:r>
            <w:r w:rsidR="00845980">
              <w:rPr>
                <w:rFonts w:ascii="Times New Roman" w:hAnsi="Times New Roman"/>
                <w:sz w:val="24"/>
                <w:szCs w:val="24"/>
              </w:rPr>
              <w:t xml:space="preserve"> </w:t>
            </w:r>
          </w:p>
          <w:p w14:paraId="3D6A06F8" w14:textId="4639752A" w:rsidR="00DF22C3" w:rsidRDefault="006F682E" w:rsidP="006C6F67">
            <w:pPr>
              <w:rPr>
                <w:rFonts w:ascii="Times New Roman" w:hAnsi="Times New Roman"/>
                <w:sz w:val="24"/>
                <w:szCs w:val="24"/>
              </w:rPr>
            </w:pPr>
            <w:r>
              <w:rPr>
                <w:rFonts w:ascii="Times New Roman" w:hAnsi="Times New Roman"/>
                <w:sz w:val="24"/>
                <w:szCs w:val="24"/>
              </w:rPr>
              <w:t>De asemenea</w:t>
            </w:r>
            <w:r w:rsidR="00454D61">
              <w:rPr>
                <w:rFonts w:ascii="Times New Roman" w:hAnsi="Times New Roman"/>
                <w:sz w:val="24"/>
                <w:szCs w:val="24"/>
              </w:rPr>
              <w:t>, c</w:t>
            </w:r>
            <w:r w:rsidR="00DF22C3" w:rsidRPr="00DF22C3">
              <w:rPr>
                <w:rFonts w:ascii="Times New Roman" w:hAnsi="Times New Roman"/>
                <w:sz w:val="24"/>
                <w:szCs w:val="24"/>
              </w:rPr>
              <w:t>rearea unui cadru legal pentru managementul siguranței infrastructurii rutiere reprezintă o necesitate strategică pentru Republica Moldova, având ca scop alinierea la standardele europene și reducerea semnificativă a riscului de accidente rutiere.</w:t>
            </w:r>
          </w:p>
          <w:p w14:paraId="2C630815" w14:textId="62F0729E" w:rsidR="006C6F67" w:rsidRPr="006C6F67" w:rsidRDefault="006C6F67" w:rsidP="006C6F67">
            <w:pPr>
              <w:rPr>
                <w:rFonts w:ascii="Times New Roman" w:hAnsi="Times New Roman"/>
                <w:sz w:val="24"/>
                <w:szCs w:val="24"/>
              </w:rPr>
            </w:pPr>
            <w:r w:rsidRPr="006C6F67">
              <w:rPr>
                <w:rFonts w:ascii="Times New Roman" w:hAnsi="Times New Roman"/>
                <w:sz w:val="24"/>
                <w:szCs w:val="24"/>
              </w:rPr>
              <w:t xml:space="preserve">Cercetările realizate de Rune </w:t>
            </w:r>
            <w:proofErr w:type="spellStart"/>
            <w:r w:rsidRPr="006C6F67">
              <w:rPr>
                <w:rFonts w:ascii="Times New Roman" w:hAnsi="Times New Roman"/>
                <w:sz w:val="24"/>
                <w:szCs w:val="24"/>
              </w:rPr>
              <w:t>Elvik</w:t>
            </w:r>
            <w:proofErr w:type="spellEnd"/>
            <w:r w:rsidRPr="006C6F67">
              <w:rPr>
                <w:rFonts w:ascii="Times New Roman" w:hAnsi="Times New Roman"/>
                <w:sz w:val="24"/>
                <w:szCs w:val="24"/>
              </w:rPr>
              <w:t xml:space="preserve"> (Institute of Transport </w:t>
            </w:r>
            <w:proofErr w:type="spellStart"/>
            <w:r w:rsidRPr="006C6F67">
              <w:rPr>
                <w:rFonts w:ascii="Times New Roman" w:hAnsi="Times New Roman"/>
                <w:sz w:val="24"/>
                <w:szCs w:val="24"/>
              </w:rPr>
              <w:t>Economics</w:t>
            </w:r>
            <w:proofErr w:type="spellEnd"/>
            <w:r w:rsidRPr="006C6F67">
              <w:rPr>
                <w:rFonts w:ascii="Times New Roman" w:hAnsi="Times New Roman"/>
                <w:sz w:val="24"/>
                <w:szCs w:val="24"/>
              </w:rPr>
              <w:t>, Suedia, august 2006) evidențiază reduceri semnificative ale riscului de accidente ca urmare a desfășurării inspecțiilor de siguranță rutieră și aplicării măsurilor corective:</w:t>
            </w:r>
          </w:p>
          <w:p w14:paraId="6E39CFB7" w14:textId="77777777" w:rsidR="006C6F67" w:rsidRPr="006C6F67" w:rsidRDefault="006C6F67" w:rsidP="007B126A">
            <w:pPr>
              <w:numPr>
                <w:ilvl w:val="0"/>
                <w:numId w:val="1"/>
              </w:numPr>
              <w:rPr>
                <w:rFonts w:ascii="Times New Roman" w:hAnsi="Times New Roman"/>
                <w:sz w:val="24"/>
                <w:szCs w:val="24"/>
              </w:rPr>
            </w:pPr>
            <w:r w:rsidRPr="006C6F67">
              <w:rPr>
                <w:rFonts w:ascii="Times New Roman" w:hAnsi="Times New Roman"/>
                <w:sz w:val="24"/>
                <w:szCs w:val="24"/>
              </w:rPr>
              <w:t>Corectarea indicatoarelor incorecte: 5–10%</w:t>
            </w:r>
          </w:p>
          <w:p w14:paraId="3AE28143" w14:textId="77777777" w:rsidR="006C6F67" w:rsidRPr="006C6F67" w:rsidRDefault="006C6F67" w:rsidP="007B126A">
            <w:pPr>
              <w:numPr>
                <w:ilvl w:val="0"/>
                <w:numId w:val="1"/>
              </w:numPr>
              <w:rPr>
                <w:rFonts w:ascii="Times New Roman" w:hAnsi="Times New Roman"/>
                <w:sz w:val="24"/>
                <w:szCs w:val="24"/>
              </w:rPr>
            </w:pPr>
            <w:r w:rsidRPr="006C6F67">
              <w:rPr>
                <w:rFonts w:ascii="Times New Roman" w:hAnsi="Times New Roman"/>
                <w:sz w:val="24"/>
                <w:szCs w:val="24"/>
              </w:rPr>
              <w:t>Instalarea parapetelor de siguranță pe zonele cu terasament: 40–50%</w:t>
            </w:r>
          </w:p>
          <w:p w14:paraId="1E85C2D4" w14:textId="77777777" w:rsidR="006C6F67" w:rsidRPr="006C6F67" w:rsidRDefault="006C6F67" w:rsidP="007B126A">
            <w:pPr>
              <w:numPr>
                <w:ilvl w:val="0"/>
                <w:numId w:val="1"/>
              </w:numPr>
              <w:rPr>
                <w:rFonts w:ascii="Times New Roman" w:hAnsi="Times New Roman"/>
                <w:sz w:val="24"/>
                <w:szCs w:val="24"/>
              </w:rPr>
            </w:pPr>
            <w:r w:rsidRPr="006C6F67">
              <w:rPr>
                <w:rFonts w:ascii="Times New Roman" w:hAnsi="Times New Roman"/>
                <w:sz w:val="24"/>
                <w:szCs w:val="24"/>
              </w:rPr>
              <w:t>Crearea de zone libere de obstacole adiacente drumului: 10–40%</w:t>
            </w:r>
          </w:p>
          <w:p w14:paraId="0C90108B" w14:textId="77777777" w:rsidR="006C6F67" w:rsidRPr="006C6F67" w:rsidRDefault="006C6F67" w:rsidP="007B126A">
            <w:pPr>
              <w:numPr>
                <w:ilvl w:val="0"/>
                <w:numId w:val="1"/>
              </w:numPr>
              <w:rPr>
                <w:rFonts w:ascii="Times New Roman" w:hAnsi="Times New Roman"/>
                <w:sz w:val="24"/>
                <w:szCs w:val="24"/>
              </w:rPr>
            </w:pPr>
            <w:r w:rsidRPr="006C6F67">
              <w:rPr>
                <w:rFonts w:ascii="Times New Roman" w:hAnsi="Times New Roman"/>
                <w:sz w:val="24"/>
                <w:szCs w:val="24"/>
              </w:rPr>
              <w:t>Îndepărtarea obstacolelor laterale: 0–5%</w:t>
            </w:r>
          </w:p>
          <w:p w14:paraId="0DD74997" w14:textId="02A5DA6A" w:rsidR="006C6F67" w:rsidRPr="006C6F67" w:rsidRDefault="00845980" w:rsidP="006C6F67">
            <w:pPr>
              <w:rPr>
                <w:rFonts w:ascii="Times New Roman" w:hAnsi="Times New Roman"/>
                <w:sz w:val="24"/>
                <w:szCs w:val="24"/>
              </w:rPr>
            </w:pPr>
            <w:r w:rsidRPr="00845980">
              <w:rPr>
                <w:rFonts w:ascii="Times New Roman" w:hAnsi="Times New Roman"/>
                <w:sz w:val="24"/>
                <w:szCs w:val="24"/>
              </w:rPr>
              <w:t>Evaluarea siguranței rutiere la nivelul întregii rețele</w:t>
            </w:r>
            <w:r w:rsidR="006C6F67" w:rsidRPr="006C6F67">
              <w:rPr>
                <w:rFonts w:ascii="Times New Roman" w:hAnsi="Times New Roman"/>
                <w:sz w:val="24"/>
                <w:szCs w:val="24"/>
              </w:rPr>
              <w:t xml:space="preserve"> contribuie la reducerea nu doar a numărului de accidente soldate cu victime decedate, ci și a celor cu persoane grav traumatizate, precum și a accidentelor în general, diminuând astfel costurile sociale suportate de stat.</w:t>
            </w:r>
          </w:p>
          <w:p w14:paraId="172ED5F6" w14:textId="1EEDC15E" w:rsidR="006C6F67" w:rsidRPr="006C6F67" w:rsidRDefault="00845980" w:rsidP="006C6F67">
            <w:pPr>
              <w:rPr>
                <w:rFonts w:ascii="Times New Roman" w:hAnsi="Times New Roman"/>
                <w:sz w:val="24"/>
                <w:szCs w:val="24"/>
              </w:rPr>
            </w:pPr>
            <w:r w:rsidRPr="00845980">
              <w:rPr>
                <w:rFonts w:ascii="Times New Roman" w:hAnsi="Times New Roman"/>
                <w:sz w:val="24"/>
                <w:szCs w:val="24"/>
              </w:rPr>
              <w:t>Evaluarea siguranței rutiere la nivelul întregii rețele</w:t>
            </w:r>
            <w:r w:rsidR="006C6F67" w:rsidRPr="006C6F67">
              <w:rPr>
                <w:rFonts w:ascii="Times New Roman" w:hAnsi="Times New Roman"/>
                <w:sz w:val="24"/>
                <w:szCs w:val="24"/>
              </w:rPr>
              <w:t xml:space="preserve"> sprijină administratorii de drumuri în efectuarea unor investiții mai eficiente, prin identificarea drumurilor periculoase și </w:t>
            </w:r>
            <w:proofErr w:type="spellStart"/>
            <w:r w:rsidR="006C6F67" w:rsidRPr="006C6F67">
              <w:rPr>
                <w:rFonts w:ascii="Times New Roman" w:hAnsi="Times New Roman"/>
                <w:sz w:val="24"/>
                <w:szCs w:val="24"/>
              </w:rPr>
              <w:t>prioritizarea</w:t>
            </w:r>
            <w:proofErr w:type="spellEnd"/>
            <w:r w:rsidR="006C6F67" w:rsidRPr="006C6F67">
              <w:rPr>
                <w:rFonts w:ascii="Times New Roman" w:hAnsi="Times New Roman"/>
                <w:sz w:val="24"/>
                <w:szCs w:val="24"/>
              </w:rPr>
              <w:t xml:space="preserve"> măsurilor de siguranță în funcție de rentabilitatea investițiilor.</w:t>
            </w:r>
          </w:p>
          <w:p w14:paraId="7AD3095E" w14:textId="39BE43AD" w:rsidR="006C6F67" w:rsidRPr="006C6F67" w:rsidRDefault="006C6F67" w:rsidP="006C6F67">
            <w:pPr>
              <w:rPr>
                <w:rFonts w:ascii="Times New Roman" w:hAnsi="Times New Roman"/>
                <w:sz w:val="24"/>
                <w:szCs w:val="24"/>
              </w:rPr>
            </w:pPr>
            <w:r w:rsidRPr="006C6F67">
              <w:rPr>
                <w:rFonts w:ascii="Times New Roman" w:hAnsi="Times New Roman"/>
                <w:sz w:val="24"/>
                <w:szCs w:val="24"/>
              </w:rPr>
              <w:t xml:space="preserve">Cel mai semnificativ beneficiu al </w:t>
            </w:r>
            <w:r w:rsidR="00845980">
              <w:rPr>
                <w:rFonts w:ascii="Times New Roman" w:hAnsi="Times New Roman"/>
                <w:sz w:val="24"/>
                <w:szCs w:val="24"/>
              </w:rPr>
              <w:t>e</w:t>
            </w:r>
            <w:r w:rsidR="00845980" w:rsidRPr="00845980">
              <w:rPr>
                <w:rFonts w:ascii="Times New Roman" w:hAnsi="Times New Roman"/>
                <w:sz w:val="24"/>
                <w:szCs w:val="24"/>
              </w:rPr>
              <w:t>valu</w:t>
            </w:r>
            <w:r w:rsidR="00845980">
              <w:rPr>
                <w:rFonts w:ascii="Times New Roman" w:hAnsi="Times New Roman"/>
                <w:sz w:val="24"/>
                <w:szCs w:val="24"/>
              </w:rPr>
              <w:t>ării</w:t>
            </w:r>
            <w:r w:rsidR="00845980" w:rsidRPr="00845980">
              <w:rPr>
                <w:rFonts w:ascii="Times New Roman" w:hAnsi="Times New Roman"/>
                <w:sz w:val="24"/>
                <w:szCs w:val="24"/>
              </w:rPr>
              <w:t xml:space="preserve"> siguranței rutiere la nivelul întregii rețele</w:t>
            </w:r>
            <w:r w:rsidRPr="006C6F67">
              <w:rPr>
                <w:rFonts w:ascii="Times New Roman" w:hAnsi="Times New Roman"/>
                <w:sz w:val="24"/>
                <w:szCs w:val="24"/>
              </w:rPr>
              <w:t xml:space="preserve"> constă în reducerea costurilor indirecte generate de accidente rutiere, inclusiv pierderile de vieți omenești, traumele și pagubele materiale. </w:t>
            </w:r>
            <w:r w:rsidR="00845980">
              <w:rPr>
                <w:rFonts w:ascii="Times New Roman" w:hAnsi="Times New Roman"/>
                <w:sz w:val="24"/>
                <w:szCs w:val="24"/>
              </w:rPr>
              <w:t xml:space="preserve">Acest fapt se datorează procesului de clasificare a siguranței rutiere, proces în urma căruia tronsoanele periculoase urmează a fi  clasificate în funcție de randamentul investiției. </w:t>
            </w:r>
            <w:r w:rsidRPr="006C6F67">
              <w:rPr>
                <w:rFonts w:ascii="Times New Roman" w:hAnsi="Times New Roman"/>
                <w:sz w:val="24"/>
                <w:szCs w:val="24"/>
              </w:rPr>
              <w:t xml:space="preserve">Activitățile de siguranță rutieră oferă o rată mare de returnare a investițiilor, superioară </w:t>
            </w:r>
            <w:r w:rsidRPr="006C6F67">
              <w:rPr>
                <w:rFonts w:ascii="Times New Roman" w:hAnsi="Times New Roman"/>
                <w:sz w:val="24"/>
                <w:szCs w:val="24"/>
              </w:rPr>
              <w:lastRenderedPageBreak/>
              <w:t xml:space="preserve">altor tipuri de investiții în domeniul transporturilor, conform studiilor realizate de </w:t>
            </w:r>
            <w:proofErr w:type="spellStart"/>
            <w:r w:rsidRPr="006C6F67">
              <w:rPr>
                <w:rFonts w:ascii="Times New Roman" w:hAnsi="Times New Roman"/>
                <w:sz w:val="24"/>
                <w:szCs w:val="24"/>
              </w:rPr>
              <w:t>Asian</w:t>
            </w:r>
            <w:proofErr w:type="spellEnd"/>
            <w:r w:rsidRPr="006C6F67">
              <w:rPr>
                <w:rFonts w:ascii="Times New Roman" w:hAnsi="Times New Roman"/>
                <w:sz w:val="24"/>
                <w:szCs w:val="24"/>
              </w:rPr>
              <w:t xml:space="preserve"> </w:t>
            </w:r>
            <w:proofErr w:type="spellStart"/>
            <w:r w:rsidRPr="006C6F67">
              <w:rPr>
                <w:rFonts w:ascii="Times New Roman" w:hAnsi="Times New Roman"/>
                <w:sz w:val="24"/>
                <w:szCs w:val="24"/>
              </w:rPr>
              <w:t>Development</w:t>
            </w:r>
            <w:proofErr w:type="spellEnd"/>
            <w:r w:rsidRPr="006C6F67">
              <w:rPr>
                <w:rFonts w:ascii="Times New Roman" w:hAnsi="Times New Roman"/>
                <w:sz w:val="24"/>
                <w:szCs w:val="24"/>
              </w:rPr>
              <w:t xml:space="preserve"> Bank, ale căror metodologii de calcul al costurilor și beneficiilor sunt utilizate la nivel global.</w:t>
            </w:r>
            <w:r w:rsidR="00845980">
              <w:rPr>
                <w:rFonts w:ascii="Times New Roman" w:hAnsi="Times New Roman"/>
                <w:sz w:val="24"/>
                <w:szCs w:val="24"/>
              </w:rPr>
              <w:t xml:space="preserve"> </w:t>
            </w:r>
          </w:p>
          <w:p w14:paraId="0D1B5489" w14:textId="77777777" w:rsidR="006C6F67" w:rsidRPr="006C6F67" w:rsidRDefault="006C6F67" w:rsidP="006C6F67">
            <w:pPr>
              <w:rPr>
                <w:rFonts w:ascii="Times New Roman" w:hAnsi="Times New Roman"/>
                <w:sz w:val="24"/>
                <w:szCs w:val="24"/>
              </w:rPr>
            </w:pPr>
            <w:r w:rsidRPr="006C6F67">
              <w:rPr>
                <w:rFonts w:ascii="Times New Roman" w:hAnsi="Times New Roman"/>
                <w:sz w:val="24"/>
                <w:szCs w:val="24"/>
              </w:rPr>
              <w:t>Pe termen mediu și lung, aceste investiții se justifică prin necesitatea implementării integrale a instrumentelor de management al siguranței infrastructurii rutiere, în conformitate cu Directiva (UE) 2008/96/CE și modificările ulterioare, conducând la reducerea accidentelor, optimizarea investițiilor și alinierea la standardele europene de siguranță rutieră.</w:t>
            </w:r>
          </w:p>
          <w:p w14:paraId="2B08E527" w14:textId="2E2B31F8" w:rsidR="00C50E7E" w:rsidRPr="006C6F67" w:rsidRDefault="00845980" w:rsidP="002F5730">
            <w:pPr>
              <w:rPr>
                <w:sz w:val="24"/>
                <w:szCs w:val="24"/>
              </w:rPr>
            </w:pPr>
            <w:r>
              <w:rPr>
                <w:rFonts w:ascii="Times New Roman" w:hAnsi="Times New Roman"/>
                <w:sz w:val="24"/>
                <w:szCs w:val="24"/>
              </w:rPr>
              <w:t>Cheltuielile aferente pregătirii și certificării auditorilor de siguranță rutieră angajați în cadrul ANTA, urmează a fi suportate de angajator în limita bugetului instituției și/sau suportul partenerilor de dezvoltare.</w:t>
            </w:r>
          </w:p>
        </w:tc>
      </w:tr>
      <w:tr w:rsidR="006D3EB7" w:rsidRPr="00C5081C" w14:paraId="02E2B55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76E709B" w14:textId="1D42B12A" w:rsidR="008B4BE6" w:rsidRPr="00C5081C" w:rsidRDefault="006933C3" w:rsidP="00452C6C">
            <w:pPr>
              <w:rPr>
                <w:rFonts w:ascii="Times New Roman" w:hAnsi="Times New Roman"/>
                <w:sz w:val="24"/>
                <w:szCs w:val="24"/>
                <w:lang w:val="ro-RO"/>
              </w:rPr>
            </w:pPr>
            <w:r w:rsidRPr="00C5081C">
              <w:rPr>
                <w:rFonts w:ascii="Times New Roman" w:hAnsi="Times New Roman"/>
                <w:sz w:val="24"/>
                <w:szCs w:val="24"/>
                <w:lang w:val="ro-RO"/>
              </w:rPr>
              <w:lastRenderedPageBreak/>
              <w:t>4.3.</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sectorului</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privat</w:t>
            </w:r>
          </w:p>
        </w:tc>
      </w:tr>
      <w:tr w:rsidR="00F54DA5" w:rsidRPr="00C5081C" w14:paraId="42546D60"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846771C" w14:textId="1634677E" w:rsidR="00BA306C" w:rsidRPr="0050328A" w:rsidRDefault="00845980" w:rsidP="00501B93">
            <w:pPr>
              <w:rPr>
                <w:rFonts w:ascii="Times New Roman" w:hAnsi="Times New Roman"/>
                <w:sz w:val="24"/>
                <w:szCs w:val="24"/>
                <w:lang w:val="ro-RO"/>
              </w:rPr>
            </w:pPr>
            <w:r>
              <w:rPr>
                <w:rFonts w:ascii="Times New Roman" w:hAnsi="Times New Roman"/>
                <w:sz w:val="24"/>
                <w:szCs w:val="24"/>
                <w:lang w:val="ro-RO"/>
              </w:rPr>
              <w:t>A</w:t>
            </w:r>
            <w:r w:rsidRPr="00845980">
              <w:rPr>
                <w:rFonts w:ascii="Times New Roman" w:hAnsi="Times New Roman"/>
                <w:sz w:val="24"/>
                <w:szCs w:val="24"/>
                <w:lang w:val="ro-RO"/>
              </w:rPr>
              <w:t xml:space="preserve">dmiterea auditorilor de siguranță rutieră certificați de către autoritățile statelor membre al Uniunii Europene, statelor membre al Spațiului Economic European și ale Confederației Elvețiene, la procedurile de gestionare a siguranței rutiere pe drumurile publice, va </w:t>
            </w:r>
            <w:r w:rsidR="00CE7580">
              <w:rPr>
                <w:rFonts w:ascii="Times New Roman" w:hAnsi="Times New Roman"/>
                <w:sz w:val="24"/>
                <w:szCs w:val="24"/>
                <w:lang w:val="ro-RO"/>
              </w:rPr>
              <w:t>genera concurență și respectiv sporirea calității serviciilor presate de aceștia.</w:t>
            </w:r>
          </w:p>
        </w:tc>
      </w:tr>
      <w:tr w:rsidR="006D3EB7" w:rsidRPr="00C5081C" w14:paraId="7424CF32"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29E67693" w:rsidR="008B4BE6" w:rsidRPr="00C5081C" w:rsidRDefault="006933C3" w:rsidP="00D9084E">
            <w:pPr>
              <w:rPr>
                <w:rFonts w:ascii="Times New Roman" w:hAnsi="Times New Roman"/>
                <w:sz w:val="24"/>
                <w:szCs w:val="24"/>
                <w:lang w:val="ro-RO"/>
              </w:rPr>
            </w:pPr>
            <w:r w:rsidRPr="00C5081C">
              <w:rPr>
                <w:rFonts w:ascii="Times New Roman" w:hAnsi="Times New Roman"/>
                <w:sz w:val="24"/>
                <w:szCs w:val="24"/>
                <w:lang w:val="ro-RO"/>
              </w:rPr>
              <w:t>4.4</w:t>
            </w:r>
            <w:r w:rsidR="0036135C"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00CA2822" w:rsidRPr="00C5081C">
              <w:rPr>
                <w:rFonts w:ascii="Times New Roman" w:hAnsi="Times New Roman"/>
                <w:sz w:val="24"/>
                <w:szCs w:val="24"/>
                <w:lang w:val="ro-RO"/>
              </w:rPr>
              <w:t>social</w:t>
            </w:r>
          </w:p>
        </w:tc>
      </w:tr>
      <w:tr w:rsidR="00D9084E" w:rsidRPr="001C7CD6" w14:paraId="75C6648D"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90CCFD6" w14:textId="76D972B8" w:rsidR="00D9084E" w:rsidRPr="00C5081C" w:rsidRDefault="00543B24" w:rsidP="00A46641">
            <w:pPr>
              <w:rPr>
                <w:rFonts w:ascii="Times New Roman" w:hAnsi="Times New Roman"/>
                <w:sz w:val="24"/>
                <w:szCs w:val="24"/>
                <w:lang w:val="ro-RO"/>
              </w:rPr>
            </w:pPr>
            <w:r w:rsidRPr="00C5081C">
              <w:rPr>
                <w:rFonts w:ascii="Times New Roman" w:hAnsi="Times New Roman"/>
                <w:sz w:val="24"/>
                <w:szCs w:val="24"/>
                <w:lang w:val="ro-RO"/>
              </w:rPr>
              <w:t xml:space="preserve">Impactul social </w:t>
            </w:r>
            <w:r w:rsidR="00A46641" w:rsidRPr="00C5081C">
              <w:rPr>
                <w:rFonts w:ascii="Times New Roman" w:hAnsi="Times New Roman"/>
                <w:sz w:val="24"/>
                <w:szCs w:val="24"/>
                <w:lang w:val="ro-RO"/>
              </w:rPr>
              <w:t xml:space="preserve">al </w:t>
            </w:r>
            <w:r w:rsidR="000A6F0D" w:rsidRPr="00C5081C">
              <w:rPr>
                <w:rFonts w:ascii="Times New Roman" w:hAnsi="Times New Roman"/>
                <w:sz w:val="24"/>
                <w:szCs w:val="24"/>
                <w:lang w:val="ro-RO"/>
              </w:rPr>
              <w:t>procedurilor reglementate de</w:t>
            </w:r>
            <w:r w:rsidRPr="00C5081C">
              <w:rPr>
                <w:rFonts w:ascii="Times New Roman" w:hAnsi="Times New Roman"/>
                <w:sz w:val="24"/>
                <w:szCs w:val="24"/>
                <w:lang w:val="ro-RO"/>
              </w:rPr>
              <w:t xml:space="preserve"> prezentul act normativ </w:t>
            </w:r>
            <w:r w:rsidR="00A46641" w:rsidRPr="00C5081C">
              <w:rPr>
                <w:rFonts w:ascii="Times New Roman" w:hAnsi="Times New Roman"/>
                <w:sz w:val="24"/>
                <w:szCs w:val="24"/>
                <w:lang w:val="ro-RO"/>
              </w:rPr>
              <w:t>se regăsește în scopul acestuia, fiind</w:t>
            </w:r>
            <w:r w:rsidR="000A6F0D" w:rsidRPr="00C5081C">
              <w:rPr>
                <w:rFonts w:ascii="Times New Roman" w:hAnsi="Times New Roman"/>
                <w:sz w:val="24"/>
                <w:szCs w:val="24"/>
                <w:lang w:val="ro-RO"/>
              </w:rPr>
              <w:t xml:space="preserve"> </w:t>
            </w:r>
            <w:r w:rsidRPr="00C5081C">
              <w:rPr>
                <w:rFonts w:ascii="Times New Roman" w:hAnsi="Times New Roman"/>
                <w:sz w:val="24"/>
                <w:szCs w:val="24"/>
                <w:lang w:val="ro-RO"/>
              </w:rPr>
              <w:t>creșterea gradului de siguranță a circulației pe drumurile publice, prevenirea pierderii de vieți și a vătămării integrității corporale a persoanelor în traficul rutier</w:t>
            </w:r>
            <w:r w:rsidR="00A46641" w:rsidRPr="00C5081C">
              <w:rPr>
                <w:rFonts w:ascii="Times New Roman" w:hAnsi="Times New Roman"/>
                <w:sz w:val="24"/>
                <w:szCs w:val="24"/>
                <w:lang w:val="ro-RO"/>
              </w:rPr>
              <w:t>.</w:t>
            </w:r>
          </w:p>
          <w:p w14:paraId="6EBD5B3D" w14:textId="77777777" w:rsidR="00BD70FA" w:rsidRPr="00200A9F" w:rsidRDefault="00BD70FA" w:rsidP="00062BB2">
            <w:pPr>
              <w:rPr>
                <w:rFonts w:ascii="Times New Roman" w:hAnsi="Times New Roman"/>
                <w:sz w:val="24"/>
                <w:szCs w:val="24"/>
                <w:lang w:val="ro-RO"/>
              </w:rPr>
            </w:pPr>
            <w:r w:rsidRPr="00C5081C">
              <w:rPr>
                <w:rFonts w:ascii="Times New Roman" w:hAnsi="Times New Roman"/>
                <w:sz w:val="24"/>
                <w:szCs w:val="24"/>
                <w:lang w:val="ro-RO"/>
              </w:rPr>
              <w:t xml:space="preserve">Prevenirea pierderii de vieți și a vătămării integrității corporale vine să </w:t>
            </w:r>
            <w:r w:rsidRPr="00200A9F">
              <w:rPr>
                <w:rFonts w:ascii="Times New Roman" w:hAnsi="Times New Roman"/>
                <w:sz w:val="24"/>
                <w:szCs w:val="24"/>
                <w:lang w:val="ro-RO"/>
              </w:rPr>
              <w:t xml:space="preserve">asigure dreptul </w:t>
            </w:r>
            <w:r w:rsidR="00AB54BF" w:rsidRPr="00200A9F">
              <w:rPr>
                <w:rFonts w:ascii="Times New Roman" w:hAnsi="Times New Roman"/>
                <w:sz w:val="24"/>
                <w:szCs w:val="24"/>
                <w:lang w:val="ro-RO"/>
              </w:rPr>
              <w:t>la viață și sănătate</w:t>
            </w:r>
            <w:r w:rsidR="00062BB2" w:rsidRPr="00200A9F">
              <w:rPr>
                <w:rFonts w:ascii="Times New Roman" w:hAnsi="Times New Roman"/>
                <w:sz w:val="24"/>
                <w:szCs w:val="24"/>
                <w:lang w:val="ro-RO"/>
              </w:rPr>
              <w:t>.</w:t>
            </w:r>
          </w:p>
          <w:p w14:paraId="460BB7D1" w14:textId="3A0E749C" w:rsidR="00062BB2" w:rsidRPr="00C5081C" w:rsidRDefault="00062BB2" w:rsidP="00062BB2">
            <w:pPr>
              <w:rPr>
                <w:rFonts w:ascii="Times New Roman" w:hAnsi="Times New Roman"/>
                <w:noProof/>
                <w:sz w:val="24"/>
                <w:szCs w:val="24"/>
                <w:lang w:val="ro-RO"/>
              </w:rPr>
            </w:pPr>
            <w:r w:rsidRPr="00C5081C">
              <w:rPr>
                <w:rFonts w:ascii="Times New Roman" w:hAnsi="Times New Roman"/>
                <w:noProof/>
                <w:sz w:val="24"/>
                <w:szCs w:val="24"/>
                <w:lang w:val="ro-RO"/>
              </w:rPr>
              <w:t>Consecvent, dreptul la sănătate este prevăzut şi garantat atât prin prisma actelor naţionale, cât şi internaţionale. Astfel, dreptul la ocrotirea sănătății este garantat de Constituţia Republicii Moldova în art. 36. La rândul său, art. 12 din Pactul Internaţional cu privire la drepturile economice, sociale şi culturale prevede: „Statele părţi la prezentul pact recunosc dreptul pe care îl are orice persoană de a se bucura de cea mai bună sănătate fizic</w:t>
            </w:r>
            <w:r w:rsidR="00C02696">
              <w:rPr>
                <w:rFonts w:ascii="Times New Roman" w:hAnsi="Times New Roman"/>
                <w:noProof/>
                <w:sz w:val="24"/>
                <w:szCs w:val="24"/>
                <w:lang w:val="ro-RO"/>
              </w:rPr>
              <w:t>ă</w:t>
            </w:r>
            <w:r w:rsidRPr="00C5081C">
              <w:rPr>
                <w:rFonts w:ascii="Times New Roman" w:hAnsi="Times New Roman"/>
                <w:noProof/>
                <w:sz w:val="24"/>
                <w:szCs w:val="24"/>
                <w:lang w:val="ro-RO"/>
              </w:rPr>
              <w:t xml:space="preserve"> şi mintală pe care o poate atinge”. Totodată, acest drept este menţionat în art. 25 din Convenţia ONU privind drepturile persoanelor cu dizabilități şi în art. 11 şi 13 din Carta Socială Revizuită.</w:t>
            </w:r>
          </w:p>
          <w:p w14:paraId="6024979E" w14:textId="579C6268" w:rsidR="00874726" w:rsidRPr="00C5081C" w:rsidRDefault="00874726" w:rsidP="00874726">
            <w:pPr>
              <w:rPr>
                <w:rFonts w:ascii="Times New Roman" w:hAnsi="Times New Roman"/>
                <w:noProof/>
                <w:sz w:val="24"/>
                <w:szCs w:val="24"/>
                <w:lang w:val="ro-RO"/>
              </w:rPr>
            </w:pPr>
            <w:r w:rsidRPr="00C5081C">
              <w:rPr>
                <w:rFonts w:ascii="Times New Roman" w:hAnsi="Times New Roman"/>
                <w:noProof/>
                <w:sz w:val="24"/>
                <w:szCs w:val="24"/>
                <w:lang w:val="ro-RO"/>
              </w:rPr>
              <w:t xml:space="preserve">În același timp, Convenția pentru Apărarea Drepturilor Omului și a Libertăților Fundamentale (CEDO) în art. 2 (Dreptul la viaţă) prevede o intervenție juridică (obligaţie) pozitivă a Statului pentru a proteja şi respecta dreptul la viaţă. Constituţia Republicii Moldova, în art. 15 determină că cetățenii beneficiază de drepturile și de libertățile consacrate prin legea supremă și prin alte legi. Norma constituțională respectivă obligă autoritățile statului de a asigura protecție și respectarea drepturilor fiecărei persoane. </w:t>
            </w:r>
          </w:p>
          <w:p w14:paraId="2891A07B" w14:textId="270D7B25" w:rsidR="00874726" w:rsidRPr="00C5081C" w:rsidRDefault="00874726" w:rsidP="00874726">
            <w:pPr>
              <w:rPr>
                <w:rFonts w:ascii="Times New Roman" w:hAnsi="Times New Roman"/>
                <w:noProof/>
                <w:sz w:val="24"/>
                <w:szCs w:val="24"/>
                <w:lang w:val="ro-RO"/>
              </w:rPr>
            </w:pPr>
            <w:r w:rsidRPr="00C5081C">
              <w:rPr>
                <w:rFonts w:ascii="Times New Roman" w:hAnsi="Times New Roman"/>
                <w:noProof/>
                <w:sz w:val="24"/>
                <w:szCs w:val="24"/>
                <w:lang w:val="ro-RO"/>
              </w:rPr>
              <w:t>Articolul 24 declară dreptul la viaţă şi la integritate fizică şi psihică, statul având obligația să garantează fiecărui om acest drept.</w:t>
            </w:r>
          </w:p>
        </w:tc>
      </w:tr>
      <w:tr w:rsidR="00D9084E" w:rsidRPr="00C5081C" w14:paraId="128DBB3E"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65E765C" w14:textId="77777777" w:rsidR="00D9084E" w:rsidRPr="00C5081C" w:rsidRDefault="00D9084E" w:rsidP="00D9084E">
            <w:pPr>
              <w:rPr>
                <w:rFonts w:ascii="Times New Roman" w:hAnsi="Times New Roman"/>
                <w:sz w:val="24"/>
                <w:szCs w:val="24"/>
                <w:lang w:val="ro-RO"/>
              </w:rPr>
            </w:pPr>
            <w:r w:rsidRPr="00C5081C">
              <w:rPr>
                <w:rFonts w:ascii="Times New Roman" w:hAnsi="Times New Roman"/>
                <w:sz w:val="24"/>
                <w:szCs w:val="24"/>
                <w:lang w:val="ro-RO"/>
              </w:rPr>
              <w:t>4.4.1. Impactul asupra datelor cu caracter personal</w:t>
            </w:r>
          </w:p>
          <w:p w14:paraId="466E5A5F" w14:textId="11CFAA1A" w:rsidR="00C13378" w:rsidRPr="00C5081C" w:rsidRDefault="00D9084E" w:rsidP="004B6ACB">
            <w:pPr>
              <w:rPr>
                <w:rFonts w:ascii="Times New Roman" w:hAnsi="Times New Roman"/>
                <w:sz w:val="24"/>
                <w:szCs w:val="24"/>
                <w:lang w:val="ro-RO"/>
              </w:rPr>
            </w:pPr>
            <w:r w:rsidRPr="00C5081C">
              <w:rPr>
                <w:rFonts w:ascii="Times New Roman" w:hAnsi="Times New Roman"/>
                <w:sz w:val="24"/>
                <w:szCs w:val="24"/>
                <w:lang w:val="ro-RO"/>
              </w:rPr>
              <w:t>4.4.2. Impactul asupra echității și egalității de gen</w:t>
            </w:r>
          </w:p>
        </w:tc>
      </w:tr>
      <w:tr w:rsidR="004B6ACB" w:rsidRPr="00C5081C" w14:paraId="63AA07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C4F2778" w14:textId="160D284C" w:rsidR="004B6ACB" w:rsidRPr="00C5081C" w:rsidRDefault="004B6ACB" w:rsidP="00D9084E">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5A26B0A1"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D48608" w14:textId="69762279" w:rsidR="00C13378" w:rsidRPr="00C5081C" w:rsidRDefault="006933C3" w:rsidP="004B6ACB">
            <w:pPr>
              <w:rPr>
                <w:rFonts w:ascii="Times New Roman" w:hAnsi="Times New Roman"/>
                <w:sz w:val="24"/>
                <w:szCs w:val="24"/>
                <w:lang w:val="ro-RO"/>
              </w:rPr>
            </w:pPr>
            <w:r w:rsidRPr="00C5081C">
              <w:rPr>
                <w:rFonts w:ascii="Times New Roman" w:hAnsi="Times New Roman"/>
                <w:sz w:val="24"/>
                <w:szCs w:val="24"/>
                <w:lang w:val="ro-RO"/>
              </w:rPr>
              <w:t>4.</w:t>
            </w:r>
            <w:r w:rsidR="00CA2822" w:rsidRPr="00C5081C">
              <w:rPr>
                <w:rFonts w:ascii="Times New Roman" w:hAnsi="Times New Roman"/>
                <w:sz w:val="24"/>
                <w:szCs w:val="24"/>
                <w:lang w:val="ro-RO"/>
              </w:rPr>
              <w:t>5</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Impactul</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asupra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mediului</w:t>
            </w:r>
          </w:p>
        </w:tc>
      </w:tr>
      <w:tr w:rsidR="004B6ACB" w:rsidRPr="00C5081C" w14:paraId="0FAD597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4DB648E" w14:textId="5CEC1F35" w:rsidR="004B6ACB" w:rsidRPr="00C5081C" w:rsidRDefault="004B6ACB" w:rsidP="00452C6C">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42A0201F" w14:textId="77777777" w:rsidTr="00B362E0">
        <w:tc>
          <w:tcPr>
            <w:tcW w:w="962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33FD377" w14:textId="2ABBC9D9" w:rsidR="00C13378" w:rsidRPr="00C5081C" w:rsidRDefault="006933C3" w:rsidP="004B6ACB">
            <w:pPr>
              <w:rPr>
                <w:rFonts w:ascii="Times New Roman" w:hAnsi="Times New Roman"/>
                <w:sz w:val="24"/>
                <w:szCs w:val="24"/>
                <w:lang w:val="ro-RO"/>
              </w:rPr>
            </w:pPr>
            <w:r w:rsidRPr="00C5081C">
              <w:rPr>
                <w:rFonts w:ascii="Times New Roman" w:hAnsi="Times New Roman"/>
                <w:sz w:val="24"/>
                <w:szCs w:val="24"/>
                <w:lang w:val="ro-RO"/>
              </w:rPr>
              <w:t>4.</w:t>
            </w:r>
            <w:r w:rsidR="00CA2822" w:rsidRPr="00C5081C">
              <w:rPr>
                <w:rFonts w:ascii="Times New Roman" w:hAnsi="Times New Roman"/>
                <w:sz w:val="24"/>
                <w:szCs w:val="24"/>
                <w:lang w:val="ro-RO"/>
              </w:rPr>
              <w:t>6</w:t>
            </w:r>
            <w:r w:rsidRPr="00C5081C">
              <w:rPr>
                <w:rFonts w:ascii="Times New Roman" w:hAnsi="Times New Roman"/>
                <w:sz w:val="24"/>
                <w:szCs w:val="24"/>
                <w:lang w:val="ro-RO"/>
              </w:rPr>
              <w:t>.</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Alte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impacturi</w:t>
            </w:r>
            <w:r w:rsidR="00032B46" w:rsidRPr="00C5081C">
              <w:rPr>
                <w:rFonts w:ascii="Times New Roman" w:hAnsi="Times New Roman"/>
                <w:sz w:val="24"/>
                <w:szCs w:val="24"/>
                <w:lang w:val="ro-RO"/>
              </w:rPr>
              <w:t xml:space="preserve"> </w:t>
            </w:r>
            <w:r w:rsidR="00863417" w:rsidRPr="00C5081C">
              <w:rPr>
                <w:rFonts w:ascii="Times New Roman" w:hAnsi="Times New Roman"/>
                <w:sz w:val="24"/>
                <w:szCs w:val="24"/>
                <w:lang w:val="ro-RO"/>
              </w:rPr>
              <w:t>ș</w:t>
            </w:r>
            <w:r w:rsidRPr="00C5081C">
              <w:rPr>
                <w:rFonts w:ascii="Times New Roman" w:hAnsi="Times New Roman"/>
                <w:sz w:val="24"/>
                <w:szCs w:val="24"/>
                <w:lang w:val="ro-RO"/>
              </w:rPr>
              <w:t>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informa</w:t>
            </w:r>
            <w:r w:rsidR="00863417" w:rsidRPr="00C5081C">
              <w:rPr>
                <w:rFonts w:ascii="Times New Roman" w:hAnsi="Times New Roman"/>
                <w:sz w:val="24"/>
                <w:szCs w:val="24"/>
                <w:lang w:val="ro-RO"/>
              </w:rPr>
              <w:t>ț</w:t>
            </w:r>
            <w:r w:rsidRPr="00C5081C">
              <w:rPr>
                <w:rFonts w:ascii="Times New Roman" w:hAnsi="Times New Roman"/>
                <w:sz w:val="24"/>
                <w:szCs w:val="24"/>
                <w:lang w:val="ro-RO"/>
              </w:rPr>
              <w:t>ii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relevante</w:t>
            </w:r>
          </w:p>
        </w:tc>
      </w:tr>
      <w:tr w:rsidR="004B6ACB" w:rsidRPr="00C5081C" w14:paraId="5F5B794B"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A5D7FA" w14:textId="00663F88" w:rsidR="00500D68" w:rsidRPr="00C5081C" w:rsidRDefault="004B6ACB" w:rsidP="00BA306C">
            <w:pPr>
              <w:rPr>
                <w:rFonts w:ascii="Times New Roman" w:hAnsi="Times New Roman"/>
                <w:sz w:val="24"/>
                <w:szCs w:val="24"/>
                <w:lang w:val="ro-RO"/>
              </w:rPr>
            </w:pPr>
            <w:r w:rsidRPr="00C5081C">
              <w:rPr>
                <w:rFonts w:ascii="Times New Roman" w:hAnsi="Times New Roman"/>
                <w:sz w:val="24"/>
                <w:szCs w:val="24"/>
                <w:lang w:val="ro-RO"/>
              </w:rPr>
              <w:t>Nu este aplicabil</w:t>
            </w:r>
          </w:p>
        </w:tc>
      </w:tr>
      <w:tr w:rsidR="006D3EB7" w:rsidRPr="00C5081C" w14:paraId="3227BD3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5081C" w:rsidRDefault="006933C3" w:rsidP="007C53A1">
            <w:pPr>
              <w:rPr>
                <w:rFonts w:ascii="Times New Roman" w:hAnsi="Times New Roman"/>
                <w:b/>
                <w:bCs/>
                <w:sz w:val="24"/>
                <w:szCs w:val="24"/>
                <w:lang w:val="ro-RO"/>
              </w:rPr>
            </w:pPr>
            <w:r w:rsidRPr="00C5081C">
              <w:rPr>
                <w:rFonts w:ascii="Times New Roman" w:hAnsi="Times New Roman"/>
                <w:b/>
                <w:bCs/>
                <w:sz w:val="24"/>
                <w:szCs w:val="24"/>
                <w:lang w:val="ro-RO"/>
              </w:rPr>
              <w:t>5.</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Compatibilitatea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legisla</w:t>
            </w:r>
            <w:r w:rsidR="00863417" w:rsidRPr="00C5081C">
              <w:rPr>
                <w:rFonts w:ascii="Times New Roman" w:hAnsi="Times New Roman"/>
                <w:b/>
                <w:bCs/>
                <w:sz w:val="24"/>
                <w:szCs w:val="24"/>
                <w:lang w:val="ro-RO"/>
              </w:rPr>
              <w:t>ț</w:t>
            </w:r>
            <w:r w:rsidRPr="00C5081C">
              <w:rPr>
                <w:rFonts w:ascii="Times New Roman" w:hAnsi="Times New Roman"/>
                <w:b/>
                <w:bCs/>
                <w:sz w:val="24"/>
                <w:szCs w:val="24"/>
                <w:lang w:val="ro-RO"/>
              </w:rPr>
              <w:t>ia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UE</w:t>
            </w:r>
            <w:r w:rsidR="00032B46" w:rsidRPr="00C5081C">
              <w:rPr>
                <w:rFonts w:ascii="Times New Roman" w:hAnsi="Times New Roman"/>
                <w:b/>
                <w:bCs/>
                <w:sz w:val="24"/>
                <w:szCs w:val="24"/>
                <w:lang w:val="ro-RO"/>
              </w:rPr>
              <w:t xml:space="preserve"> </w:t>
            </w:r>
          </w:p>
        </w:tc>
      </w:tr>
      <w:tr w:rsidR="006D3EB7" w:rsidRPr="00C5081C" w14:paraId="564B5E4C"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C5081C" w:rsidRDefault="006933C3" w:rsidP="007C53A1">
            <w:pPr>
              <w:rPr>
                <w:rFonts w:ascii="Times New Roman" w:hAnsi="Times New Roman"/>
                <w:sz w:val="24"/>
                <w:szCs w:val="24"/>
                <w:lang w:val="ro-RO"/>
              </w:rPr>
            </w:pPr>
            <w:r w:rsidRPr="00C5081C">
              <w:rPr>
                <w:rFonts w:ascii="Times New Roman" w:hAnsi="Times New Roman"/>
                <w:sz w:val="24"/>
                <w:szCs w:val="24"/>
                <w:lang w:val="ro-RO"/>
              </w:rPr>
              <w:t>5.1.</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Măsuri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necesare</w:t>
            </w:r>
            <w:r w:rsidR="00032B46" w:rsidRPr="00C5081C">
              <w:rPr>
                <w:rFonts w:ascii="Times New Roman" w:hAnsi="Times New Roman"/>
                <w:sz w:val="24"/>
                <w:szCs w:val="24"/>
                <w:lang w:val="ro-RO"/>
              </w:rPr>
              <w:t xml:space="preserve"> </w:t>
            </w:r>
            <w:r w:rsidR="006E0A2E" w:rsidRPr="00C5081C">
              <w:rPr>
                <w:rFonts w:ascii="Times New Roman" w:hAnsi="Times New Roman"/>
                <w:sz w:val="24"/>
                <w:szCs w:val="24"/>
                <w:lang w:val="ro-RO"/>
              </w:rPr>
              <w:t xml:space="preserve">pentru </w:t>
            </w:r>
            <w:r w:rsidRPr="00C5081C">
              <w:rPr>
                <w:rFonts w:ascii="Times New Roman" w:hAnsi="Times New Roman"/>
                <w:sz w:val="24"/>
                <w:szCs w:val="24"/>
                <w:lang w:val="ro-RO"/>
              </w:rPr>
              <w:t>transpuner</w:t>
            </w:r>
            <w:r w:rsidR="006E0A2E" w:rsidRPr="00C5081C">
              <w:rPr>
                <w:rFonts w:ascii="Times New Roman" w:hAnsi="Times New Roman"/>
                <w:sz w:val="24"/>
                <w:szCs w:val="24"/>
                <w:lang w:val="ro-RO"/>
              </w:rPr>
              <w:t>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actelor</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juridice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ale</w:t>
            </w:r>
            <w:r w:rsidR="00032B46" w:rsidRPr="00C5081C">
              <w:rPr>
                <w:rFonts w:ascii="Times New Roman" w:hAnsi="Times New Roman"/>
                <w:sz w:val="24"/>
                <w:szCs w:val="24"/>
                <w:lang w:val="ro-RO"/>
              </w:rPr>
              <w:t xml:space="preserve"> </w:t>
            </w:r>
            <w:r w:rsidR="007C53A1" w:rsidRPr="00C5081C">
              <w:rPr>
                <w:rFonts w:ascii="Times New Roman" w:hAnsi="Times New Roman"/>
                <w:sz w:val="24"/>
                <w:szCs w:val="24"/>
                <w:lang w:val="ro-RO"/>
              </w:rPr>
              <w:t>UE</w:t>
            </w:r>
            <w:r w:rsidR="00825DC9" w:rsidRPr="00C5081C">
              <w:rPr>
                <w:rFonts w:ascii="Times New Roman" w:hAnsi="Times New Roman"/>
                <w:sz w:val="24"/>
                <w:szCs w:val="24"/>
                <w:lang w:val="ro-RO"/>
              </w:rPr>
              <w:t xml:space="preserve"> în legislația națională</w:t>
            </w:r>
          </w:p>
        </w:tc>
      </w:tr>
      <w:tr w:rsidR="0003791E" w:rsidRPr="00C5081C" w14:paraId="54BAD41E" w14:textId="77777777" w:rsidTr="00B362E0">
        <w:tc>
          <w:tcPr>
            <w:tcW w:w="962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70A22D2" w14:textId="1BFBCDBA" w:rsidR="0003791E" w:rsidRPr="00C5081C" w:rsidRDefault="0003791E" w:rsidP="0003791E">
            <w:pPr>
              <w:rPr>
                <w:rFonts w:ascii="Times New Roman" w:hAnsi="Times New Roman"/>
                <w:sz w:val="24"/>
                <w:szCs w:val="24"/>
                <w:lang w:val="ro-RO"/>
              </w:rPr>
            </w:pPr>
            <w:r w:rsidRPr="00C5081C">
              <w:rPr>
                <w:rFonts w:ascii="Times New Roman" w:hAnsi="Times New Roman"/>
                <w:sz w:val="24"/>
                <w:szCs w:val="24"/>
                <w:lang w:val="ro-RO"/>
              </w:rPr>
              <w:t xml:space="preserve">Prezentul </w:t>
            </w:r>
            <w:r w:rsidR="00CE7580">
              <w:rPr>
                <w:rFonts w:ascii="Times New Roman" w:hAnsi="Times New Roman"/>
                <w:sz w:val="24"/>
                <w:szCs w:val="24"/>
                <w:lang w:val="ro-RO"/>
              </w:rPr>
              <w:t>proiect de Lege</w:t>
            </w:r>
            <w:r w:rsidRPr="00C5081C">
              <w:rPr>
                <w:rFonts w:ascii="Times New Roman" w:hAnsi="Times New Roman"/>
                <w:sz w:val="24"/>
                <w:szCs w:val="24"/>
                <w:lang w:val="ro-RO"/>
              </w:rPr>
              <w:t xml:space="preserve"> vine să asigure transpunerea </w:t>
            </w:r>
            <w:r w:rsidR="00CE7580">
              <w:rPr>
                <w:rFonts w:ascii="Times New Roman" w:hAnsi="Times New Roman"/>
                <w:sz w:val="24"/>
                <w:szCs w:val="24"/>
                <w:lang w:val="ro-RO"/>
              </w:rPr>
              <w:t>totală</w:t>
            </w:r>
            <w:r w:rsidRPr="00C5081C">
              <w:rPr>
                <w:rFonts w:ascii="Times New Roman" w:hAnsi="Times New Roman"/>
                <w:sz w:val="24"/>
                <w:szCs w:val="24"/>
                <w:lang w:val="ro-RO"/>
              </w:rPr>
              <w:t xml:space="preserve"> a prevederilor Directivei 2008/96/CE a Parlamentului European și a Consiliului din 19 noiembrie 2008 privind gestionarea siguranței infrastructurii rutiere, publicată în Jurnalul Oficial al Uniunii Europene seria L nr. 319 din 29 noiembrie 2008</w:t>
            </w:r>
            <w:r w:rsidR="00CE7580">
              <w:rPr>
                <w:rFonts w:ascii="Times New Roman" w:hAnsi="Times New Roman"/>
                <w:sz w:val="24"/>
                <w:szCs w:val="24"/>
                <w:lang w:val="ro-RO"/>
              </w:rPr>
              <w:t xml:space="preserve">, </w:t>
            </w:r>
            <w:r w:rsidR="00CE7580" w:rsidRPr="00CE7580">
              <w:rPr>
                <w:rFonts w:ascii="Times New Roman" w:hAnsi="Times New Roman"/>
                <w:sz w:val="24"/>
                <w:szCs w:val="24"/>
                <w:lang w:val="ro-RO"/>
              </w:rPr>
              <w:t>așa cum a fost modificată ultima dată prin Directiva (UE) 2019/1936 a Parlamentului European și a Consiliului din 23 octombrie 2019.</w:t>
            </w:r>
            <w:r w:rsidRPr="00C5081C">
              <w:rPr>
                <w:rFonts w:ascii="Times New Roman" w:hAnsi="Times New Roman"/>
                <w:sz w:val="24"/>
                <w:szCs w:val="24"/>
                <w:lang w:val="ro-RO"/>
              </w:rPr>
              <w:t xml:space="preserve">. </w:t>
            </w:r>
          </w:p>
          <w:p w14:paraId="651D90E6" w14:textId="40DE3F6D" w:rsidR="00E02FFE" w:rsidRPr="00C5081C" w:rsidRDefault="00582E62" w:rsidP="0003791E">
            <w:pPr>
              <w:rPr>
                <w:rFonts w:ascii="Times New Roman" w:hAnsi="Times New Roman"/>
                <w:sz w:val="24"/>
                <w:szCs w:val="24"/>
                <w:lang w:val="ro-RO"/>
              </w:rPr>
            </w:pPr>
            <w:r w:rsidRPr="00C5081C">
              <w:rPr>
                <w:rFonts w:ascii="Times New Roman" w:hAnsi="Times New Roman"/>
                <w:sz w:val="24"/>
                <w:szCs w:val="24"/>
                <w:lang w:val="ro-RO"/>
              </w:rPr>
              <w:t xml:space="preserve">Directiva 2008/96/CE are scopul sporirii nivelului de siguranță rutieră pe </w:t>
            </w:r>
            <w:r w:rsidR="00793EF0" w:rsidRPr="00C5081C">
              <w:rPr>
                <w:rFonts w:ascii="Times New Roman" w:hAnsi="Times New Roman"/>
                <w:sz w:val="24"/>
                <w:szCs w:val="24"/>
                <w:lang w:val="ro-RO"/>
              </w:rPr>
              <w:t>drumurile care fac parte din rețeaua rutieră transeuropeană, autostrăzilor și altor drumuri principale</w:t>
            </w:r>
            <w:r w:rsidR="00E02FFE" w:rsidRPr="00C5081C">
              <w:rPr>
                <w:rFonts w:ascii="Times New Roman" w:hAnsi="Times New Roman"/>
                <w:sz w:val="24"/>
                <w:szCs w:val="24"/>
                <w:lang w:val="ro-RO"/>
              </w:rPr>
              <w:t>.</w:t>
            </w:r>
            <w:r w:rsidR="00793EF0" w:rsidRPr="00C5081C">
              <w:rPr>
                <w:rFonts w:ascii="Times New Roman" w:hAnsi="Times New Roman"/>
                <w:sz w:val="24"/>
                <w:szCs w:val="24"/>
                <w:lang w:val="ro-RO"/>
              </w:rPr>
              <w:t xml:space="preserve"> </w:t>
            </w:r>
          </w:p>
          <w:p w14:paraId="47672B16" w14:textId="0397FB12" w:rsidR="00CE7580" w:rsidRDefault="0057250C" w:rsidP="00CE7580">
            <w:pPr>
              <w:rPr>
                <w:rFonts w:ascii="Times New Roman" w:hAnsi="Times New Roman"/>
                <w:sz w:val="24"/>
                <w:szCs w:val="24"/>
                <w:lang w:val="ro-RO"/>
              </w:rPr>
            </w:pPr>
            <w:r w:rsidRPr="00C5081C">
              <w:rPr>
                <w:rFonts w:ascii="Times New Roman" w:hAnsi="Times New Roman"/>
                <w:sz w:val="24"/>
                <w:szCs w:val="24"/>
                <w:lang w:val="ro-RO"/>
              </w:rPr>
              <w:lastRenderedPageBreak/>
              <w:t xml:space="preserve">Directiva în cauză </w:t>
            </w:r>
            <w:r w:rsidR="00582E62" w:rsidRPr="00C5081C">
              <w:rPr>
                <w:rFonts w:ascii="Times New Roman" w:hAnsi="Times New Roman"/>
                <w:sz w:val="24"/>
                <w:szCs w:val="24"/>
                <w:lang w:val="ro-RO"/>
              </w:rPr>
              <w:t>a fost transpusă parțial în Legea nr. 350/2023 privind gestionarea siguranței infrastructurii rutiere</w:t>
            </w:r>
            <w:r w:rsidR="00CE7580">
              <w:rPr>
                <w:rFonts w:ascii="Times New Roman" w:hAnsi="Times New Roman"/>
                <w:sz w:val="24"/>
                <w:szCs w:val="24"/>
                <w:lang w:val="ro-RO"/>
              </w:rPr>
              <w:t xml:space="preserve">, </w:t>
            </w:r>
            <w:r w:rsidR="00CE7580" w:rsidRPr="00CE7580">
              <w:rPr>
                <w:rFonts w:ascii="Times New Roman" w:hAnsi="Times New Roman"/>
                <w:sz w:val="24"/>
                <w:szCs w:val="24"/>
                <w:lang w:val="ro-RO"/>
              </w:rPr>
              <w:t>Regulamentul</w:t>
            </w:r>
            <w:r w:rsidR="00CE7580">
              <w:rPr>
                <w:rFonts w:ascii="Times New Roman" w:hAnsi="Times New Roman"/>
                <w:sz w:val="24"/>
                <w:szCs w:val="24"/>
                <w:lang w:val="ro-RO"/>
              </w:rPr>
              <w:t xml:space="preserve"> </w:t>
            </w:r>
            <w:r w:rsidR="00CE7580" w:rsidRPr="00CE7580">
              <w:rPr>
                <w:rFonts w:ascii="Times New Roman" w:hAnsi="Times New Roman"/>
                <w:sz w:val="24"/>
                <w:szCs w:val="24"/>
                <w:lang w:val="ro-RO"/>
              </w:rPr>
              <w:t>privind evaluarea de impact asupra siguranței</w:t>
            </w:r>
            <w:r w:rsidR="00CE7580">
              <w:rPr>
                <w:rFonts w:ascii="Times New Roman" w:hAnsi="Times New Roman"/>
                <w:sz w:val="24"/>
                <w:szCs w:val="24"/>
                <w:lang w:val="ro-RO"/>
              </w:rPr>
              <w:t xml:space="preserve"> </w:t>
            </w:r>
            <w:r w:rsidR="00CE7580" w:rsidRPr="00CE7580">
              <w:rPr>
                <w:rFonts w:ascii="Times New Roman" w:hAnsi="Times New Roman"/>
                <w:sz w:val="24"/>
                <w:szCs w:val="24"/>
                <w:lang w:val="ro-RO"/>
              </w:rPr>
              <w:t>rutiere și auditul în domeniul siguranței rutiere</w:t>
            </w:r>
            <w:r w:rsidR="00CE7580">
              <w:rPr>
                <w:rFonts w:ascii="Times New Roman" w:hAnsi="Times New Roman"/>
                <w:sz w:val="24"/>
                <w:szCs w:val="24"/>
                <w:lang w:val="ro-RO"/>
              </w:rPr>
              <w:t>, aprobat prin Hotărârea Guvernului nr. 622/202</w:t>
            </w:r>
            <w:r w:rsidR="001C630D">
              <w:rPr>
                <w:rFonts w:ascii="Times New Roman" w:hAnsi="Times New Roman"/>
                <w:sz w:val="24"/>
                <w:szCs w:val="24"/>
                <w:lang w:val="ro-RO"/>
              </w:rPr>
              <w:t>5</w:t>
            </w:r>
            <w:r w:rsidR="00CE7580">
              <w:rPr>
                <w:rFonts w:ascii="Times New Roman" w:hAnsi="Times New Roman"/>
                <w:sz w:val="24"/>
                <w:szCs w:val="24"/>
                <w:lang w:val="ro-RO"/>
              </w:rPr>
              <w:t xml:space="preserve">, precum și  </w:t>
            </w:r>
            <w:r w:rsidR="00CE7580" w:rsidRPr="00CE7580">
              <w:rPr>
                <w:rFonts w:ascii="Times New Roman" w:hAnsi="Times New Roman"/>
                <w:sz w:val="24"/>
                <w:szCs w:val="24"/>
                <w:lang w:val="ro-RO"/>
              </w:rPr>
              <w:t>Regulamentul privind inspecțiile în domeniul siguranței rutiere și clasificarea siguranței rețelei rutiere</w:t>
            </w:r>
            <w:r w:rsidR="001C630D">
              <w:rPr>
                <w:rFonts w:ascii="Times New Roman" w:hAnsi="Times New Roman"/>
                <w:sz w:val="24"/>
                <w:szCs w:val="24"/>
                <w:lang w:val="ro-RO"/>
              </w:rPr>
              <w:t>, aprobat prin Hotărârea Guvernului nr. 807/2025.</w:t>
            </w:r>
          </w:p>
          <w:p w14:paraId="4467948E" w14:textId="755C6DE7" w:rsidR="0003791E" w:rsidRPr="00C5081C" w:rsidRDefault="0003791E" w:rsidP="00CE7580">
            <w:pPr>
              <w:rPr>
                <w:rFonts w:ascii="Times New Roman" w:hAnsi="Times New Roman"/>
                <w:sz w:val="24"/>
                <w:szCs w:val="24"/>
                <w:lang w:val="ro-RO"/>
              </w:rPr>
            </w:pPr>
            <w:r w:rsidRPr="00C5081C">
              <w:rPr>
                <w:rFonts w:ascii="Times New Roman" w:hAnsi="Times New Roman"/>
                <w:sz w:val="24"/>
                <w:szCs w:val="24"/>
                <w:lang w:val="ro-RO"/>
              </w:rPr>
              <w:t xml:space="preserve">În context, în scopul descrierii gradului de compatibilitate a prevederilor incluse în proiect, </w:t>
            </w:r>
            <w:r w:rsidR="001C630D">
              <w:rPr>
                <w:rFonts w:ascii="Times New Roman" w:hAnsi="Times New Roman"/>
                <w:sz w:val="24"/>
                <w:szCs w:val="24"/>
                <w:lang w:val="ro-RO"/>
              </w:rPr>
              <w:t xml:space="preserve">au </w:t>
            </w:r>
            <w:r w:rsidRPr="00C5081C">
              <w:rPr>
                <w:rFonts w:ascii="Times New Roman" w:hAnsi="Times New Roman"/>
                <w:sz w:val="24"/>
                <w:szCs w:val="24"/>
                <w:lang w:val="ro-RO"/>
              </w:rPr>
              <w:t>fost elaborat</w:t>
            </w:r>
            <w:r w:rsidR="001C630D">
              <w:rPr>
                <w:rFonts w:ascii="Times New Roman" w:hAnsi="Times New Roman"/>
                <w:sz w:val="24"/>
                <w:szCs w:val="24"/>
                <w:lang w:val="ro-RO"/>
              </w:rPr>
              <w:t>e</w:t>
            </w:r>
            <w:r w:rsidRPr="00C5081C">
              <w:rPr>
                <w:rFonts w:ascii="Times New Roman" w:hAnsi="Times New Roman"/>
                <w:sz w:val="24"/>
                <w:szCs w:val="24"/>
                <w:lang w:val="ro-RO"/>
              </w:rPr>
              <w:t xml:space="preserve"> </w:t>
            </w:r>
            <w:r w:rsidR="001C630D">
              <w:rPr>
                <w:rFonts w:ascii="Times New Roman" w:hAnsi="Times New Roman"/>
                <w:sz w:val="24"/>
                <w:szCs w:val="24"/>
                <w:lang w:val="ro-RO"/>
              </w:rPr>
              <w:t>t</w:t>
            </w:r>
            <w:r w:rsidRPr="00C5081C">
              <w:rPr>
                <w:rFonts w:ascii="Times New Roman" w:hAnsi="Times New Roman"/>
                <w:sz w:val="24"/>
                <w:szCs w:val="24"/>
                <w:lang w:val="ro-RO"/>
              </w:rPr>
              <w:t>abel</w:t>
            </w:r>
            <w:r w:rsidR="001C630D">
              <w:rPr>
                <w:rFonts w:ascii="Times New Roman" w:hAnsi="Times New Roman"/>
                <w:sz w:val="24"/>
                <w:szCs w:val="24"/>
                <w:lang w:val="ro-RO"/>
              </w:rPr>
              <w:t>e</w:t>
            </w:r>
            <w:r w:rsidRPr="00C5081C">
              <w:rPr>
                <w:rFonts w:ascii="Times New Roman" w:hAnsi="Times New Roman"/>
                <w:sz w:val="24"/>
                <w:szCs w:val="24"/>
                <w:lang w:val="ro-RO"/>
              </w:rPr>
              <w:t>l</w:t>
            </w:r>
            <w:r w:rsidR="001C630D">
              <w:rPr>
                <w:rFonts w:ascii="Times New Roman" w:hAnsi="Times New Roman"/>
                <w:sz w:val="24"/>
                <w:szCs w:val="24"/>
                <w:lang w:val="ro-RO"/>
              </w:rPr>
              <w:t>e</w:t>
            </w:r>
            <w:r w:rsidRPr="00C5081C">
              <w:rPr>
                <w:rFonts w:ascii="Times New Roman" w:hAnsi="Times New Roman"/>
                <w:sz w:val="24"/>
                <w:szCs w:val="24"/>
                <w:lang w:val="ro-RO"/>
              </w:rPr>
              <w:t xml:space="preserve"> de concordanță a acestuia.</w:t>
            </w:r>
          </w:p>
        </w:tc>
      </w:tr>
      <w:tr w:rsidR="006D3EB7" w:rsidRPr="00C5081C" w14:paraId="1541F0CB"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5081C" w:rsidRDefault="006933C3" w:rsidP="007C53A1">
            <w:pPr>
              <w:rPr>
                <w:rFonts w:ascii="Times New Roman" w:hAnsi="Times New Roman"/>
                <w:sz w:val="24"/>
                <w:szCs w:val="24"/>
                <w:lang w:val="ro-RO"/>
              </w:rPr>
            </w:pPr>
            <w:r w:rsidRPr="00C5081C">
              <w:rPr>
                <w:rFonts w:ascii="Times New Roman" w:hAnsi="Times New Roman"/>
                <w:sz w:val="24"/>
                <w:szCs w:val="24"/>
                <w:lang w:val="ro-RO"/>
              </w:rPr>
              <w:lastRenderedPageBreak/>
              <w:t>5.2.</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Măsuri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normative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care</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urmăresc</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crearea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cadrului</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juridic</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intern</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necesar</w:t>
            </w:r>
            <w:r w:rsidR="00032B46" w:rsidRPr="00C5081C">
              <w:rPr>
                <w:rFonts w:ascii="Times New Roman" w:hAnsi="Times New Roman"/>
                <w:sz w:val="24"/>
                <w:szCs w:val="24"/>
                <w:lang w:val="ro-RO"/>
              </w:rPr>
              <w:t xml:space="preserve"> </w:t>
            </w:r>
            <w:r w:rsidR="006E0A2E" w:rsidRPr="00C5081C">
              <w:rPr>
                <w:rFonts w:ascii="Times New Roman" w:hAnsi="Times New Roman"/>
                <w:sz w:val="24"/>
                <w:szCs w:val="24"/>
                <w:lang w:val="ro-RO"/>
              </w:rPr>
              <w:t xml:space="preserve">pentru </w:t>
            </w:r>
            <w:r w:rsidRPr="00C5081C">
              <w:rPr>
                <w:rFonts w:ascii="Times New Roman" w:hAnsi="Times New Roman"/>
                <w:sz w:val="24"/>
                <w:szCs w:val="24"/>
                <w:lang w:val="ro-RO"/>
              </w:rPr>
              <w:t>implement</w:t>
            </w:r>
            <w:r w:rsidR="006E0A2E" w:rsidRPr="00C5081C">
              <w:rPr>
                <w:rFonts w:ascii="Times New Roman" w:hAnsi="Times New Roman"/>
                <w:sz w:val="24"/>
                <w:szCs w:val="24"/>
                <w:lang w:val="ro-RO"/>
              </w:rPr>
              <w:t>area</w:t>
            </w:r>
            <w:r w:rsidR="00032B46" w:rsidRPr="00C5081C">
              <w:rPr>
                <w:rFonts w:ascii="Times New Roman" w:hAnsi="Times New Roman"/>
                <w:sz w:val="24"/>
                <w:szCs w:val="24"/>
                <w:lang w:val="ro-RO"/>
              </w:rPr>
              <w:t xml:space="preserve"> </w:t>
            </w:r>
            <w:r w:rsidRPr="00C5081C">
              <w:rPr>
                <w:rFonts w:ascii="Times New Roman" w:hAnsi="Times New Roman"/>
                <w:sz w:val="24"/>
                <w:szCs w:val="24"/>
                <w:lang w:val="ro-RO"/>
              </w:rPr>
              <w:t>legisla</w:t>
            </w:r>
            <w:r w:rsidR="00863417" w:rsidRPr="00C5081C">
              <w:rPr>
                <w:rFonts w:ascii="Times New Roman" w:hAnsi="Times New Roman"/>
                <w:sz w:val="24"/>
                <w:szCs w:val="24"/>
                <w:lang w:val="ro-RO"/>
              </w:rPr>
              <w:t>ț</w:t>
            </w:r>
            <w:r w:rsidRPr="00C5081C">
              <w:rPr>
                <w:rFonts w:ascii="Times New Roman" w:hAnsi="Times New Roman"/>
                <w:sz w:val="24"/>
                <w:szCs w:val="24"/>
                <w:lang w:val="ro-RO"/>
              </w:rPr>
              <w:t>iei</w:t>
            </w:r>
            <w:r w:rsidR="00032B46" w:rsidRPr="00C5081C">
              <w:rPr>
                <w:rFonts w:ascii="Times New Roman" w:hAnsi="Times New Roman"/>
                <w:sz w:val="24"/>
                <w:szCs w:val="24"/>
                <w:lang w:val="ro-RO"/>
              </w:rPr>
              <w:t xml:space="preserve"> </w:t>
            </w:r>
            <w:r w:rsidR="007C53A1" w:rsidRPr="00C5081C">
              <w:rPr>
                <w:rFonts w:ascii="Times New Roman" w:hAnsi="Times New Roman"/>
                <w:sz w:val="24"/>
                <w:szCs w:val="24"/>
                <w:lang w:val="ro-RO"/>
              </w:rPr>
              <w:t>UE</w:t>
            </w:r>
          </w:p>
        </w:tc>
      </w:tr>
      <w:tr w:rsidR="006D3EB7" w:rsidRPr="00845A48" w14:paraId="531AA3AA"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5736C86" w:rsidR="00EE2359" w:rsidRPr="00C5081C" w:rsidRDefault="00DB6388" w:rsidP="00F422A6">
            <w:pPr>
              <w:rPr>
                <w:rFonts w:ascii="Times New Roman" w:hAnsi="Times New Roman"/>
                <w:sz w:val="24"/>
                <w:szCs w:val="24"/>
                <w:lang w:val="ro-RO"/>
              </w:rPr>
            </w:pPr>
            <w:r>
              <w:rPr>
                <w:rFonts w:ascii="Times New Roman" w:hAnsi="Times New Roman"/>
                <w:sz w:val="24"/>
                <w:szCs w:val="24"/>
                <w:lang w:val="ro-RO"/>
              </w:rPr>
              <w:t>Proiectul</w:t>
            </w:r>
            <w:r w:rsidR="00FC4771" w:rsidRPr="00C5081C">
              <w:rPr>
                <w:rFonts w:ascii="Times New Roman" w:hAnsi="Times New Roman"/>
                <w:sz w:val="24"/>
                <w:szCs w:val="24"/>
                <w:lang w:val="ro-RO"/>
              </w:rPr>
              <w:t xml:space="preserve"> creează cadrul juridic necesar în vederea implementării</w:t>
            </w:r>
            <w:r w:rsidR="00032B46" w:rsidRPr="00C5081C">
              <w:rPr>
                <w:rFonts w:ascii="Times New Roman" w:hAnsi="Times New Roman"/>
                <w:sz w:val="24"/>
                <w:szCs w:val="24"/>
                <w:lang w:val="ro-RO"/>
              </w:rPr>
              <w:t xml:space="preserve"> </w:t>
            </w:r>
            <w:r w:rsidR="001206AD" w:rsidRPr="00C5081C">
              <w:rPr>
                <w:rFonts w:ascii="Times New Roman" w:hAnsi="Times New Roman"/>
                <w:sz w:val="24"/>
                <w:szCs w:val="24"/>
                <w:lang w:val="ro-RO"/>
              </w:rPr>
              <w:t>Directivei 2008/96/CE a Parlamentului European și a Consiliului din 19 noiembrie 2008 privind gestionarea siguranței infrastructurii rutiere, publicată în Jurnalul Oficial al Uniunii Europene seria L nr. 319 din 29 noiembrie 2008</w:t>
            </w:r>
            <w:r>
              <w:rPr>
                <w:rFonts w:ascii="Times New Roman" w:hAnsi="Times New Roman"/>
                <w:sz w:val="24"/>
                <w:szCs w:val="24"/>
                <w:lang w:val="ro-RO"/>
              </w:rPr>
              <w:t>.</w:t>
            </w:r>
          </w:p>
        </w:tc>
      </w:tr>
      <w:tr w:rsidR="006D3EB7" w:rsidRPr="00C5081C" w14:paraId="338B3440" w14:textId="77777777" w:rsidTr="00B362E0">
        <w:tc>
          <w:tcPr>
            <w:tcW w:w="9629"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tcPr>
          <w:p w14:paraId="4005A4AC" w14:textId="13FBCB78" w:rsidR="008B4BE6"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6.</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Avizarea</w:t>
            </w:r>
            <w:r w:rsidR="00032B46" w:rsidRPr="00C5081C">
              <w:rPr>
                <w:rFonts w:ascii="Times New Roman" w:hAnsi="Times New Roman"/>
                <w:b/>
                <w:bCs/>
                <w:sz w:val="24"/>
                <w:szCs w:val="24"/>
                <w:lang w:val="ro-RO"/>
              </w:rPr>
              <w:t xml:space="preserve"> </w:t>
            </w:r>
            <w:r w:rsidR="00863417" w:rsidRPr="00C5081C">
              <w:rPr>
                <w:rFonts w:ascii="Times New Roman" w:hAnsi="Times New Roman"/>
                <w:b/>
                <w:bCs/>
                <w:sz w:val="24"/>
                <w:szCs w:val="24"/>
                <w:lang w:val="ro-RO"/>
              </w:rPr>
              <w:t>ș</w:t>
            </w:r>
            <w:r w:rsidRPr="00C5081C">
              <w:rPr>
                <w:rFonts w:ascii="Times New Roman" w:hAnsi="Times New Roman"/>
                <w:b/>
                <w:bCs/>
                <w:sz w:val="24"/>
                <w:szCs w:val="24"/>
                <w:lang w:val="ro-RO"/>
              </w:rPr>
              <w:t>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consultarea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publică</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C5081C" w14:paraId="4E687F27" w14:textId="77777777" w:rsidTr="00B362E0">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2072858" w14:textId="18C9B11E" w:rsidR="00046649" w:rsidRPr="00046649" w:rsidRDefault="00046649" w:rsidP="00046649">
            <w:pPr>
              <w:ind w:firstLine="733"/>
              <w:rPr>
                <w:rFonts w:ascii="Times New Roman" w:hAnsi="Times New Roman"/>
                <w:sz w:val="24"/>
                <w:szCs w:val="24"/>
                <w:lang w:val="ro-RO"/>
              </w:rPr>
            </w:pPr>
            <w:r w:rsidRPr="00046649">
              <w:rPr>
                <w:rFonts w:ascii="Times New Roman" w:hAnsi="Times New Roman"/>
                <w:sz w:val="24"/>
                <w:szCs w:val="24"/>
                <w:lang w:val="ro-RO"/>
              </w:rPr>
              <w:t xml:space="preserve">Proiectul </w:t>
            </w:r>
            <w:r w:rsidR="002B2FD3">
              <w:rPr>
                <w:rFonts w:ascii="Times New Roman" w:hAnsi="Times New Roman"/>
                <w:sz w:val="24"/>
                <w:szCs w:val="24"/>
                <w:lang w:val="ro-RO"/>
              </w:rPr>
              <w:t>va fi</w:t>
            </w:r>
            <w:r w:rsidRPr="00046649">
              <w:rPr>
                <w:rFonts w:ascii="Times New Roman" w:hAnsi="Times New Roman"/>
                <w:sz w:val="24"/>
                <w:szCs w:val="24"/>
                <w:lang w:val="ro-RO"/>
              </w:rPr>
              <w:t xml:space="preserve"> supus procedurii de avizare în conformitate cu prevederile art. 32 din Legea nr. 100/2017 privind actele normative.</w:t>
            </w:r>
          </w:p>
          <w:p w14:paraId="0A4F1A43" w14:textId="4A761EF1" w:rsidR="00110EDB" w:rsidRDefault="00046649" w:rsidP="00B06BE9">
            <w:pPr>
              <w:ind w:firstLine="733"/>
            </w:pPr>
            <w:r w:rsidRPr="00046649">
              <w:rPr>
                <w:rFonts w:ascii="Times New Roman" w:hAnsi="Times New Roman"/>
                <w:sz w:val="24"/>
                <w:szCs w:val="24"/>
                <w:lang w:val="ro-RO"/>
              </w:rPr>
              <w:t>În scopul respectării prevederilor art. 11 al Legii nr. 239/2008 privind transparența în procesul decizional, proiectul hotărârii Guvernului și nota de fundamentare au fost plasate pe pagina web oficială a Ministerului Infrastructurii și Dezvoltării Regionale www.midr.gov.md, la compartimentul Transparență decizională/ Anunțuri de inițiere a politicilor, precum și pe portalul guvernamental</w:t>
            </w:r>
            <w:r>
              <w:rPr>
                <w:rFonts w:ascii="Times New Roman" w:hAnsi="Times New Roman"/>
                <w:sz w:val="24"/>
                <w:szCs w:val="24"/>
                <w:lang w:val="ro-RO"/>
              </w:rPr>
              <w:t xml:space="preserve"> </w:t>
            </w:r>
            <w:hyperlink r:id="rId11" w:history="1">
              <w:r w:rsidR="00002043" w:rsidRPr="00002043">
                <w:rPr>
                  <w:rStyle w:val="aff3"/>
                  <w:rFonts w:ascii="Times New Roman" w:hAnsi="Times New Roman"/>
                  <w:i/>
                  <w:iCs/>
                  <w:sz w:val="24"/>
                  <w:szCs w:val="24"/>
                </w:rPr>
                <w:t>https://particip.gov.md/ro/document/stages/*/15914</w:t>
              </w:r>
            </w:hyperlink>
            <w:r w:rsidR="00002043" w:rsidRPr="00002043">
              <w:rPr>
                <w:sz w:val="24"/>
                <w:szCs w:val="24"/>
              </w:rPr>
              <w:t xml:space="preserve"> </w:t>
            </w:r>
          </w:p>
          <w:p w14:paraId="12D6B850" w14:textId="090A4C57" w:rsidR="008F5F4E" w:rsidRDefault="001C630D" w:rsidP="002F5730">
            <w:pPr>
              <w:ind w:firstLine="733"/>
              <w:rPr>
                <w:rFonts w:ascii="Times New Roman" w:hAnsi="Times New Roman"/>
                <w:sz w:val="24"/>
                <w:szCs w:val="24"/>
              </w:rPr>
            </w:pPr>
            <w:r w:rsidRPr="001C630D">
              <w:rPr>
                <w:rFonts w:ascii="Times New Roman" w:hAnsi="Times New Roman"/>
                <w:sz w:val="24"/>
                <w:szCs w:val="24"/>
                <w:lang w:val="ro-RO"/>
              </w:rPr>
              <w:t>Proiectul</w:t>
            </w:r>
            <w:r w:rsidRPr="001C630D">
              <w:rPr>
                <w:rFonts w:ascii="Times New Roman" w:hAnsi="Times New Roman"/>
                <w:sz w:val="24"/>
                <w:szCs w:val="24"/>
              </w:rPr>
              <w:t xml:space="preserve"> urmează a fi avizat de către:</w:t>
            </w:r>
          </w:p>
          <w:p w14:paraId="3D1D4F8E" w14:textId="5EE440FD" w:rsidR="001C630D" w:rsidRPr="001C630D" w:rsidRDefault="001C630D" w:rsidP="007B126A">
            <w:pPr>
              <w:pStyle w:val="afb"/>
              <w:numPr>
                <w:ilvl w:val="0"/>
                <w:numId w:val="3"/>
              </w:numPr>
              <w:ind w:left="164" w:firstLine="128"/>
              <w:rPr>
                <w:rFonts w:ascii="Times New Roman" w:hAnsi="Times New Roman"/>
                <w:sz w:val="24"/>
                <w:szCs w:val="24"/>
              </w:rPr>
            </w:pPr>
            <w:r w:rsidRPr="001C630D">
              <w:rPr>
                <w:rFonts w:ascii="Times New Roman" w:hAnsi="Times New Roman"/>
                <w:sz w:val="24"/>
                <w:szCs w:val="24"/>
              </w:rPr>
              <w:t>Ministerul Finanțelor;</w:t>
            </w:r>
          </w:p>
          <w:p w14:paraId="2881CDAF" w14:textId="14CEDC40" w:rsidR="001C630D" w:rsidRPr="001C630D" w:rsidRDefault="001C630D" w:rsidP="007B126A">
            <w:pPr>
              <w:pStyle w:val="afb"/>
              <w:numPr>
                <w:ilvl w:val="0"/>
                <w:numId w:val="3"/>
              </w:numPr>
              <w:ind w:left="164" w:firstLine="128"/>
              <w:rPr>
                <w:rFonts w:ascii="Times New Roman" w:hAnsi="Times New Roman"/>
                <w:sz w:val="24"/>
                <w:szCs w:val="24"/>
              </w:rPr>
            </w:pPr>
            <w:r w:rsidRPr="001C630D">
              <w:rPr>
                <w:rFonts w:ascii="Times New Roman" w:hAnsi="Times New Roman"/>
                <w:sz w:val="24"/>
                <w:szCs w:val="24"/>
              </w:rPr>
              <w:t>Ministerul Afacerilor Interne;</w:t>
            </w:r>
          </w:p>
          <w:p w14:paraId="16BC76E9" w14:textId="3FAE72C4" w:rsidR="001C630D" w:rsidRPr="001C630D" w:rsidRDefault="001C630D" w:rsidP="007B126A">
            <w:pPr>
              <w:pStyle w:val="afb"/>
              <w:numPr>
                <w:ilvl w:val="0"/>
                <w:numId w:val="3"/>
              </w:numPr>
              <w:ind w:left="164" w:firstLine="128"/>
              <w:rPr>
                <w:rFonts w:ascii="Times New Roman" w:hAnsi="Times New Roman"/>
                <w:sz w:val="24"/>
                <w:szCs w:val="24"/>
              </w:rPr>
            </w:pPr>
            <w:r w:rsidRPr="001C630D">
              <w:rPr>
                <w:rFonts w:ascii="Times New Roman" w:hAnsi="Times New Roman"/>
                <w:sz w:val="24"/>
                <w:szCs w:val="24"/>
              </w:rPr>
              <w:t>Ministerul Educației și Cercetării;</w:t>
            </w:r>
          </w:p>
          <w:p w14:paraId="572A954C" w14:textId="5BA0B78D" w:rsidR="001C630D" w:rsidRPr="001C630D" w:rsidRDefault="001C630D" w:rsidP="007B126A">
            <w:pPr>
              <w:pStyle w:val="afb"/>
              <w:numPr>
                <w:ilvl w:val="0"/>
                <w:numId w:val="3"/>
              </w:numPr>
              <w:ind w:left="164" w:firstLine="128"/>
              <w:rPr>
                <w:rFonts w:ascii="Times New Roman" w:hAnsi="Times New Roman"/>
                <w:sz w:val="24"/>
                <w:szCs w:val="24"/>
              </w:rPr>
            </w:pPr>
            <w:r w:rsidRPr="001C630D">
              <w:rPr>
                <w:rFonts w:ascii="Times New Roman" w:hAnsi="Times New Roman"/>
                <w:sz w:val="24"/>
                <w:szCs w:val="24"/>
              </w:rPr>
              <w:t>Centrul de Armonizare a Legislației;</w:t>
            </w:r>
          </w:p>
          <w:p w14:paraId="165EDF7B" w14:textId="4DDF81EF" w:rsidR="001C630D" w:rsidRPr="001C630D" w:rsidRDefault="001C630D" w:rsidP="007B126A">
            <w:pPr>
              <w:pStyle w:val="afb"/>
              <w:numPr>
                <w:ilvl w:val="0"/>
                <w:numId w:val="3"/>
              </w:numPr>
              <w:ind w:left="164" w:firstLine="128"/>
              <w:rPr>
                <w:rFonts w:ascii="Times New Roman" w:hAnsi="Times New Roman"/>
                <w:sz w:val="24"/>
                <w:szCs w:val="24"/>
              </w:rPr>
            </w:pPr>
            <w:r w:rsidRPr="001C630D">
              <w:rPr>
                <w:rFonts w:ascii="Times New Roman" w:hAnsi="Times New Roman"/>
                <w:sz w:val="24"/>
                <w:szCs w:val="24"/>
              </w:rPr>
              <w:t>Congresul Autorităților Locale din Moldova;</w:t>
            </w:r>
          </w:p>
          <w:p w14:paraId="7E6045F3" w14:textId="4CD7CB7D" w:rsidR="001C630D" w:rsidRPr="00C129AB" w:rsidRDefault="00F96E08" w:rsidP="0035428D">
            <w:pPr>
              <w:ind w:firstLine="306"/>
              <w:rPr>
                <w:rFonts w:ascii="Times New Roman" w:hAnsi="Times New Roman"/>
                <w:sz w:val="24"/>
                <w:szCs w:val="24"/>
              </w:rPr>
            </w:pPr>
            <w:r w:rsidRPr="00871C1C">
              <w:rPr>
                <w:rFonts w:ascii="Times New Roman" w:hAnsi="Times New Roman"/>
                <w:sz w:val="24"/>
                <w:szCs w:val="24"/>
                <w:lang w:val="ro-RO"/>
              </w:rPr>
              <w:t>Proiectul</w:t>
            </w:r>
            <w:r>
              <w:rPr>
                <w:rFonts w:ascii="Times New Roman" w:hAnsi="Times New Roman"/>
                <w:sz w:val="24"/>
                <w:szCs w:val="24"/>
              </w:rPr>
              <w:t xml:space="preserve"> de lege urmează a fi consultat </w:t>
            </w:r>
            <w:r w:rsidR="00871C1C">
              <w:rPr>
                <w:rFonts w:ascii="Times New Roman" w:hAnsi="Times New Roman"/>
                <w:sz w:val="24"/>
                <w:szCs w:val="24"/>
              </w:rPr>
              <w:t>î</w:t>
            </w:r>
            <w:r w:rsidR="00871C1C" w:rsidRPr="00F96E08">
              <w:rPr>
                <w:rFonts w:ascii="Times New Roman" w:hAnsi="Times New Roman"/>
                <w:sz w:val="24"/>
                <w:szCs w:val="24"/>
              </w:rPr>
              <w:t>n mod i</w:t>
            </w:r>
            <w:r w:rsidR="00871C1C">
              <w:rPr>
                <w:rFonts w:ascii="Times New Roman" w:hAnsi="Times New Roman"/>
                <w:sz w:val="24"/>
                <w:szCs w:val="24"/>
              </w:rPr>
              <w:t>n</w:t>
            </w:r>
            <w:r w:rsidR="00871C1C" w:rsidRPr="00F96E08">
              <w:rPr>
                <w:rFonts w:ascii="Times New Roman" w:hAnsi="Times New Roman"/>
                <w:sz w:val="24"/>
                <w:szCs w:val="24"/>
              </w:rPr>
              <w:t>dividual</w:t>
            </w:r>
            <w:r w:rsidR="00871C1C">
              <w:rPr>
                <w:rFonts w:ascii="Times New Roman" w:hAnsi="Times New Roman"/>
                <w:sz w:val="24"/>
                <w:szCs w:val="24"/>
              </w:rPr>
              <w:t xml:space="preserve"> </w:t>
            </w:r>
            <w:r>
              <w:rPr>
                <w:rFonts w:ascii="Times New Roman" w:hAnsi="Times New Roman"/>
                <w:sz w:val="24"/>
                <w:szCs w:val="24"/>
              </w:rPr>
              <w:t>cu</w:t>
            </w:r>
            <w:r w:rsidRPr="00F96E08">
              <w:rPr>
                <w:rFonts w:ascii="Times New Roman" w:hAnsi="Times New Roman"/>
                <w:sz w:val="24"/>
                <w:szCs w:val="24"/>
              </w:rPr>
              <w:t xml:space="preserve"> </w:t>
            </w:r>
            <w:r w:rsidR="001C630D" w:rsidRPr="00F96E08">
              <w:rPr>
                <w:rFonts w:ascii="Times New Roman" w:hAnsi="Times New Roman"/>
                <w:sz w:val="24"/>
                <w:szCs w:val="24"/>
              </w:rPr>
              <w:t>Agenția Națională Transport Auto</w:t>
            </w:r>
            <w:r w:rsidR="00871C1C">
              <w:rPr>
                <w:rFonts w:ascii="Times New Roman" w:hAnsi="Times New Roman"/>
                <w:sz w:val="24"/>
                <w:szCs w:val="24"/>
              </w:rPr>
              <w:t>.</w:t>
            </w:r>
          </w:p>
        </w:tc>
      </w:tr>
      <w:tr w:rsidR="006D3EB7" w:rsidRPr="00C5081C" w14:paraId="2C469418"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7.</w:t>
            </w:r>
            <w:r w:rsidR="00032B46" w:rsidRPr="00C5081C">
              <w:rPr>
                <w:rFonts w:ascii="Times New Roman" w:hAnsi="Times New Roman"/>
                <w:b/>
                <w:bCs/>
                <w:sz w:val="24"/>
                <w:szCs w:val="24"/>
                <w:lang w:val="ro-RO"/>
              </w:rPr>
              <w:t xml:space="preserve"> </w:t>
            </w:r>
            <w:r w:rsidR="00A95A2D" w:rsidRPr="00C5081C">
              <w:rPr>
                <w:rFonts w:ascii="Times New Roman" w:hAnsi="Times New Roman"/>
                <w:b/>
                <w:bCs/>
                <w:sz w:val="24"/>
                <w:szCs w:val="24"/>
                <w:lang w:val="ro-RO"/>
              </w:rPr>
              <w:t>C</w:t>
            </w:r>
            <w:r w:rsidRPr="00C5081C">
              <w:rPr>
                <w:rFonts w:ascii="Times New Roman" w:hAnsi="Times New Roman"/>
                <w:b/>
                <w:bCs/>
                <w:sz w:val="24"/>
                <w:szCs w:val="24"/>
                <w:lang w:val="ro-RO"/>
              </w:rPr>
              <w:t>oncluziile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expertizelor</w:t>
            </w:r>
          </w:p>
        </w:tc>
      </w:tr>
      <w:tr w:rsidR="006D3EB7" w:rsidRPr="00C5081C" w14:paraId="26F8D43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A0F81A7" w:rsidR="008B4BE6" w:rsidRPr="00C5081C" w:rsidRDefault="00032B46" w:rsidP="001C630D">
            <w:pPr>
              <w:rPr>
                <w:rFonts w:ascii="Times New Roman" w:hAnsi="Times New Roman"/>
                <w:bCs/>
                <w:sz w:val="24"/>
                <w:szCs w:val="24"/>
                <w:lang w:val="ro-RO"/>
              </w:rPr>
            </w:pPr>
            <w:r w:rsidRPr="00C5081C">
              <w:rPr>
                <w:rFonts w:ascii="Times New Roman" w:hAnsi="Times New Roman"/>
                <w:bCs/>
                <w:sz w:val="24"/>
                <w:szCs w:val="24"/>
                <w:lang w:val="ro-RO"/>
              </w:rPr>
              <w:t xml:space="preserve"> </w:t>
            </w:r>
            <w:r w:rsidR="00B30B80" w:rsidRPr="00B30B80">
              <w:rPr>
                <w:rFonts w:ascii="Times New Roman" w:hAnsi="Times New Roman"/>
                <w:bCs/>
                <w:sz w:val="24"/>
                <w:szCs w:val="24"/>
                <w:lang w:val="ro-RO"/>
              </w:rPr>
              <w:t>Proiectul de hotărâre va fi supus expertizei juridice și respectiv, expertizei anticorupție în</w:t>
            </w:r>
            <w:r w:rsidR="00B30B80">
              <w:rPr>
                <w:rFonts w:ascii="Times New Roman" w:hAnsi="Times New Roman"/>
                <w:bCs/>
                <w:sz w:val="24"/>
                <w:szCs w:val="24"/>
                <w:lang w:val="ro-RO"/>
              </w:rPr>
              <w:t xml:space="preserve"> </w:t>
            </w:r>
            <w:r w:rsidR="00B30B80" w:rsidRPr="00B30B80">
              <w:rPr>
                <w:rFonts w:ascii="Times New Roman" w:hAnsi="Times New Roman"/>
                <w:bCs/>
                <w:sz w:val="24"/>
                <w:szCs w:val="24"/>
                <w:lang w:val="ro-RO"/>
              </w:rPr>
              <w:t>conformitate cu cerințele Legii nr.100/2017 cu privire la actele normative.</w:t>
            </w:r>
          </w:p>
        </w:tc>
      </w:tr>
      <w:tr w:rsidR="006D3EB7" w:rsidRPr="00C5081C" w14:paraId="723ACED3"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5081C" w:rsidRDefault="006933C3" w:rsidP="00452C6C">
            <w:pPr>
              <w:rPr>
                <w:rFonts w:ascii="Times New Roman" w:hAnsi="Times New Roman"/>
                <w:b/>
                <w:bCs/>
                <w:sz w:val="24"/>
                <w:szCs w:val="24"/>
                <w:lang w:val="ro-RO"/>
              </w:rPr>
            </w:pPr>
            <w:r w:rsidRPr="00C5081C">
              <w:rPr>
                <w:rFonts w:ascii="Times New Roman" w:hAnsi="Times New Roman"/>
                <w:b/>
                <w:bCs/>
                <w:sz w:val="24"/>
                <w:szCs w:val="24"/>
                <w:lang w:val="ro-RO"/>
              </w:rPr>
              <w:t>8.</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Modul</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de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încorporare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în</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cadrul</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r w:rsidR="00032B46" w:rsidRPr="00C5081C">
              <w:rPr>
                <w:rFonts w:ascii="Times New Roman" w:hAnsi="Times New Roman"/>
                <w:b/>
                <w:bCs/>
                <w:sz w:val="24"/>
                <w:szCs w:val="24"/>
                <w:lang w:val="ro-RO"/>
              </w:rPr>
              <w:t xml:space="preserve"> </w:t>
            </w:r>
            <w:r w:rsidR="007C53A1" w:rsidRPr="00C5081C">
              <w:rPr>
                <w:rFonts w:ascii="Times New Roman" w:hAnsi="Times New Roman"/>
                <w:b/>
                <w:bCs/>
                <w:sz w:val="24"/>
                <w:szCs w:val="24"/>
                <w:lang w:val="ro-RO"/>
              </w:rPr>
              <w:t>existent</w:t>
            </w:r>
          </w:p>
        </w:tc>
      </w:tr>
      <w:tr w:rsidR="006D3EB7" w:rsidRPr="00C5081C" w14:paraId="627B30F2" w14:textId="77777777" w:rsidTr="00B362E0">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656A703" w:rsidR="008B4BE6" w:rsidRPr="001C630D" w:rsidRDefault="001C630D" w:rsidP="00F37ED4">
            <w:pPr>
              <w:rPr>
                <w:rFonts w:ascii="Times New Roman" w:hAnsi="Times New Roman"/>
                <w:b/>
                <w:bCs/>
                <w:sz w:val="24"/>
                <w:szCs w:val="24"/>
                <w:lang w:val="ro-RO"/>
              </w:rPr>
            </w:pPr>
            <w:r>
              <w:rPr>
                <w:rFonts w:ascii="Times New Roman" w:hAnsi="Times New Roman"/>
                <w:sz w:val="24"/>
                <w:szCs w:val="24"/>
                <w:lang w:val="ro-RO"/>
              </w:rPr>
              <w:t xml:space="preserve">După intrarea în vigoare a unor prevederi din proiectul de Lege, urmează a fi operate modificări în </w:t>
            </w:r>
            <w:r w:rsidRPr="001C630D">
              <w:rPr>
                <w:rFonts w:ascii="Times New Roman" w:hAnsi="Times New Roman"/>
                <w:sz w:val="24"/>
                <w:szCs w:val="24"/>
                <w:lang w:val="ro-RO"/>
              </w:rPr>
              <w:t>Regulamentul privind evaluarea de impact asupra siguranței rutiere și auditul în domeniul siguranței rutiere, aprobat prin Hotărârea Guvernului nr. 622/2025, precum și  Regulamentul privind inspecțiile în domeniul siguranței rutiere și clasificarea siguranței rețelei rutiere, aprobat prin Hotărârea Guvernului nr. 807/2025.</w:t>
            </w:r>
          </w:p>
        </w:tc>
      </w:tr>
      <w:tr w:rsidR="006D3EB7" w:rsidRPr="00C5081C" w14:paraId="5FD6247A" w14:textId="77777777" w:rsidTr="00B362E0">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5081C" w:rsidRDefault="006933C3" w:rsidP="00F37ED4">
            <w:pPr>
              <w:rPr>
                <w:rFonts w:ascii="Times New Roman" w:hAnsi="Times New Roman"/>
                <w:b/>
                <w:bCs/>
                <w:sz w:val="24"/>
                <w:szCs w:val="24"/>
                <w:lang w:val="ro-RO"/>
              </w:rPr>
            </w:pPr>
            <w:r w:rsidRPr="00C5081C">
              <w:rPr>
                <w:rFonts w:ascii="Times New Roman" w:hAnsi="Times New Roman"/>
                <w:b/>
                <w:bCs/>
                <w:sz w:val="24"/>
                <w:szCs w:val="24"/>
                <w:lang w:val="ro-RO"/>
              </w:rPr>
              <w:t>9.</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Măsuri</w:t>
            </w:r>
            <w:r w:rsidR="0036135C" w:rsidRPr="00C5081C">
              <w:rPr>
                <w:rFonts w:ascii="Times New Roman" w:hAnsi="Times New Roman"/>
                <w:b/>
                <w:bCs/>
                <w:sz w:val="24"/>
                <w:szCs w:val="24"/>
                <w:lang w:val="ro-RO"/>
              </w:rPr>
              <w:t>le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necesare</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pentru</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implementarea</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prevederilor</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proiectului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actului</w:t>
            </w:r>
            <w:r w:rsidR="00032B46" w:rsidRPr="00C5081C">
              <w:rPr>
                <w:rFonts w:ascii="Times New Roman" w:hAnsi="Times New Roman"/>
                <w:b/>
                <w:bCs/>
                <w:sz w:val="24"/>
                <w:szCs w:val="24"/>
                <w:lang w:val="ro-RO"/>
              </w:rPr>
              <w:t xml:space="preserve"> </w:t>
            </w:r>
            <w:r w:rsidRPr="00C5081C">
              <w:rPr>
                <w:rFonts w:ascii="Times New Roman" w:hAnsi="Times New Roman"/>
                <w:b/>
                <w:bCs/>
                <w:sz w:val="24"/>
                <w:szCs w:val="24"/>
                <w:lang w:val="ro-RO"/>
              </w:rPr>
              <w:t>normativ</w:t>
            </w:r>
          </w:p>
        </w:tc>
      </w:tr>
      <w:tr w:rsidR="006D3EB7" w:rsidRPr="00845A48" w14:paraId="494CA73F" w14:textId="77777777" w:rsidTr="00871C1C">
        <w:trPr>
          <w:trHeight w:val="2567"/>
        </w:trPr>
        <w:tc>
          <w:tcPr>
            <w:tcW w:w="962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A5E1B3C" w14:textId="77777777" w:rsidR="005B23E7" w:rsidRDefault="00871C1C" w:rsidP="0082247A">
            <w:pPr>
              <w:rPr>
                <w:rFonts w:ascii="Times New Roman" w:hAnsi="Times New Roman"/>
                <w:sz w:val="24"/>
                <w:szCs w:val="24"/>
                <w:lang w:val="ro-RO"/>
              </w:rPr>
            </w:pPr>
            <w:r>
              <w:rPr>
                <w:rFonts w:ascii="Times New Roman" w:hAnsi="Times New Roman"/>
                <w:sz w:val="24"/>
                <w:szCs w:val="24"/>
                <w:lang w:val="ro-RO"/>
              </w:rPr>
              <w:t>Ulterior intrării în vigoare a proiectului de lege, Ministerul Infrastructurii și Dezvoltării Regionale urmează să elaboreze și să aprobe m</w:t>
            </w:r>
            <w:r w:rsidRPr="00871C1C">
              <w:rPr>
                <w:rFonts w:ascii="Times New Roman" w:hAnsi="Times New Roman"/>
                <w:sz w:val="24"/>
                <w:szCs w:val="24"/>
                <w:lang w:val="ro-RO"/>
              </w:rPr>
              <w:t>etodologia de calcul al costului de prestare a serviciilor aferente inspecțiilor în domeniul siguranței rutiere</w:t>
            </w:r>
            <w:r>
              <w:rPr>
                <w:rFonts w:ascii="Times New Roman" w:hAnsi="Times New Roman"/>
                <w:sz w:val="24"/>
                <w:szCs w:val="24"/>
                <w:lang w:val="ro-RO"/>
              </w:rPr>
              <w:t xml:space="preserve"> și normele privind e</w:t>
            </w:r>
            <w:r w:rsidRPr="00871C1C">
              <w:rPr>
                <w:rFonts w:ascii="Times New Roman" w:hAnsi="Times New Roman"/>
                <w:sz w:val="24"/>
                <w:szCs w:val="24"/>
                <w:lang w:val="ro-RO"/>
              </w:rPr>
              <w:t>valuarea siguranței rutiere la nivelul întregii rețele</w:t>
            </w:r>
            <w:r>
              <w:rPr>
                <w:rFonts w:ascii="Times New Roman" w:hAnsi="Times New Roman"/>
                <w:sz w:val="24"/>
                <w:szCs w:val="24"/>
                <w:lang w:val="ro-RO"/>
              </w:rPr>
              <w:t>.</w:t>
            </w:r>
          </w:p>
          <w:p w14:paraId="35423DE1" w14:textId="1003FE47" w:rsidR="00871C1C" w:rsidRPr="00871C1C" w:rsidRDefault="00871C1C" w:rsidP="0082247A">
            <w:pPr>
              <w:rPr>
                <w:rFonts w:ascii="Times New Roman" w:hAnsi="Times New Roman"/>
                <w:sz w:val="24"/>
                <w:szCs w:val="24"/>
                <w:lang w:val="ro-RO"/>
              </w:rPr>
            </w:pPr>
            <w:r w:rsidRPr="00871C1C">
              <w:rPr>
                <w:rFonts w:ascii="Times New Roman" w:hAnsi="Times New Roman"/>
                <w:sz w:val="24"/>
                <w:szCs w:val="24"/>
                <w:lang w:val="ro-RO"/>
              </w:rPr>
              <w:t>Totodată, administratorul drumurilor naționale</w:t>
            </w:r>
            <w:r>
              <w:rPr>
                <w:rFonts w:ascii="Times New Roman" w:hAnsi="Times New Roman"/>
                <w:sz w:val="24"/>
                <w:szCs w:val="24"/>
                <w:lang w:val="ro-RO"/>
              </w:rPr>
              <w:t xml:space="preserve"> (</w:t>
            </w:r>
            <w:r w:rsidRPr="00871C1C">
              <w:rPr>
                <w:rFonts w:ascii="Times New Roman" w:hAnsi="Times New Roman"/>
                <w:sz w:val="24"/>
                <w:szCs w:val="24"/>
                <w:lang w:val="ro-RO"/>
              </w:rPr>
              <w:t>S.A. „Administrația Națională a Drumurilor”</w:t>
            </w:r>
            <w:r>
              <w:rPr>
                <w:rFonts w:ascii="Times New Roman" w:hAnsi="Times New Roman"/>
                <w:sz w:val="24"/>
                <w:szCs w:val="24"/>
                <w:lang w:val="ro-RO"/>
              </w:rPr>
              <w:t>)</w:t>
            </w:r>
            <w:r w:rsidRPr="00871C1C">
              <w:rPr>
                <w:rFonts w:ascii="Times New Roman" w:hAnsi="Times New Roman"/>
                <w:sz w:val="24"/>
                <w:szCs w:val="24"/>
                <w:lang w:val="ro-RO"/>
              </w:rPr>
              <w:t xml:space="preserve"> va institui un sistem pentru raportarea voluntară, accesibil online tuturor utilizatorilor drumurilor,</w:t>
            </w:r>
            <w:r w:rsidRPr="00871C1C">
              <w:t xml:space="preserve"> </w:t>
            </w:r>
            <w:r w:rsidRPr="00871C1C">
              <w:rPr>
                <w:rFonts w:ascii="Times New Roman" w:hAnsi="Times New Roman"/>
                <w:sz w:val="24"/>
                <w:szCs w:val="24"/>
                <w:lang w:val="ro-RO"/>
              </w:rPr>
              <w:t>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p>
        </w:tc>
      </w:tr>
    </w:tbl>
    <w:p w14:paraId="66BD6DA7" w14:textId="77777777" w:rsidR="004B6ACB" w:rsidRDefault="004B6ACB"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02DF4417" w14:textId="3CF68FF5" w:rsidR="00EF2B8C" w:rsidRDefault="00EF2B8C"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59FD6C50" w14:textId="77777777" w:rsidR="001C630D" w:rsidRDefault="001C630D"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4A43E3CC" w14:textId="23975461" w:rsidR="00EF2B8C" w:rsidRDefault="0035428D" w:rsidP="008650F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Pr>
          <w:rFonts w:eastAsia="Calibri"/>
          <w:b/>
          <w:bCs/>
          <w:sz w:val="24"/>
          <w:szCs w:val="24"/>
          <w:lang w:val="ro-RO"/>
        </w:rPr>
        <w:t>Secretar general                                                                     Angela ȚURCANU</w:t>
      </w:r>
    </w:p>
    <w:sectPr w:rsidR="00EF2B8C" w:rsidSect="00DC20A8">
      <w:headerReference w:type="default" r:id="rId12"/>
      <w:headerReference w:type="first" r:id="rId13"/>
      <w:footerReference w:type="first" r:id="rId14"/>
      <w:pgSz w:w="11907" w:h="16840"/>
      <w:pgMar w:top="567" w:right="567" w:bottom="426" w:left="156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51D0" w14:textId="77777777" w:rsidR="00E07087" w:rsidRDefault="00E07087">
      <w:r>
        <w:separator/>
      </w:r>
    </w:p>
  </w:endnote>
  <w:endnote w:type="continuationSeparator" w:id="0">
    <w:p w14:paraId="18BBBBA5" w14:textId="77777777" w:rsidR="00E07087" w:rsidRDefault="00E0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F4A" w14:textId="71A367F2" w:rsidR="00F401F5" w:rsidRPr="00F401F5" w:rsidRDefault="00F401F5" w:rsidP="00B30B80">
    <w:pPr>
      <w:pStyle w:val="af8"/>
      <w:ind w:left="360" w:firstLine="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A417" w14:textId="77777777" w:rsidR="00E07087" w:rsidRDefault="00E07087">
      <w:r>
        <w:separator/>
      </w:r>
    </w:p>
  </w:footnote>
  <w:footnote w:type="continuationSeparator" w:id="0">
    <w:p w14:paraId="1BB440E9" w14:textId="77777777" w:rsidR="00E07087" w:rsidRDefault="00E0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A7AB3"/>
    <w:multiLevelType w:val="hybridMultilevel"/>
    <w:tmpl w:val="D0307EA0"/>
    <w:lvl w:ilvl="0" w:tplc="D710001E">
      <w:start w:val="3"/>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C471561"/>
    <w:multiLevelType w:val="hybridMultilevel"/>
    <w:tmpl w:val="F04E9912"/>
    <w:lvl w:ilvl="0" w:tplc="D710001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5E0A6136"/>
    <w:multiLevelType w:val="hybridMultilevel"/>
    <w:tmpl w:val="60505440"/>
    <w:lvl w:ilvl="0" w:tplc="F44CBE60">
      <w:start w:val="1"/>
      <w:numFmt w:val="bullet"/>
      <w:lvlText w:val=""/>
      <w:lvlJc w:val="left"/>
      <w:pPr>
        <w:ind w:left="1453" w:hanging="360"/>
      </w:pPr>
      <w:rPr>
        <w:rFonts w:ascii="Symbol" w:hAnsi="Symbol" w:hint="default"/>
        <w:sz w:val="20"/>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3" w15:restartNumberingAfterBreak="0">
    <w:nsid w:val="7C481EB5"/>
    <w:multiLevelType w:val="multilevel"/>
    <w:tmpl w:val="551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043"/>
    <w:rsid w:val="0000272A"/>
    <w:rsid w:val="00010AB7"/>
    <w:rsid w:val="00011072"/>
    <w:rsid w:val="0001214A"/>
    <w:rsid w:val="00013460"/>
    <w:rsid w:val="00013804"/>
    <w:rsid w:val="00013AC9"/>
    <w:rsid w:val="0001617C"/>
    <w:rsid w:val="0001747F"/>
    <w:rsid w:val="00017F09"/>
    <w:rsid w:val="0002435C"/>
    <w:rsid w:val="0002743A"/>
    <w:rsid w:val="00032B46"/>
    <w:rsid w:val="00033E79"/>
    <w:rsid w:val="0003582F"/>
    <w:rsid w:val="0003791E"/>
    <w:rsid w:val="000411FE"/>
    <w:rsid w:val="0004197F"/>
    <w:rsid w:val="0004289C"/>
    <w:rsid w:val="0004308F"/>
    <w:rsid w:val="00043AC7"/>
    <w:rsid w:val="00044D19"/>
    <w:rsid w:val="00046649"/>
    <w:rsid w:val="00052045"/>
    <w:rsid w:val="00054810"/>
    <w:rsid w:val="000614F2"/>
    <w:rsid w:val="00062BB2"/>
    <w:rsid w:val="000713DA"/>
    <w:rsid w:val="00071EAA"/>
    <w:rsid w:val="0007236F"/>
    <w:rsid w:val="00075A5F"/>
    <w:rsid w:val="00081267"/>
    <w:rsid w:val="00085029"/>
    <w:rsid w:val="000A6BA5"/>
    <w:rsid w:val="000A6F0D"/>
    <w:rsid w:val="000B3D87"/>
    <w:rsid w:val="000B50EE"/>
    <w:rsid w:val="000B79DC"/>
    <w:rsid w:val="000C041B"/>
    <w:rsid w:val="000C0D00"/>
    <w:rsid w:val="000C2AB4"/>
    <w:rsid w:val="000D264D"/>
    <w:rsid w:val="000D5C74"/>
    <w:rsid w:val="000E1D40"/>
    <w:rsid w:val="000E2800"/>
    <w:rsid w:val="000E4E20"/>
    <w:rsid w:val="000E644D"/>
    <w:rsid w:val="000F497A"/>
    <w:rsid w:val="000F7717"/>
    <w:rsid w:val="000F7BDA"/>
    <w:rsid w:val="00100867"/>
    <w:rsid w:val="00102AD8"/>
    <w:rsid w:val="00104CA0"/>
    <w:rsid w:val="00106D52"/>
    <w:rsid w:val="00110EDB"/>
    <w:rsid w:val="00113956"/>
    <w:rsid w:val="00116035"/>
    <w:rsid w:val="001206AD"/>
    <w:rsid w:val="001211EA"/>
    <w:rsid w:val="00122E30"/>
    <w:rsid w:val="00123048"/>
    <w:rsid w:val="00130F48"/>
    <w:rsid w:val="001352D4"/>
    <w:rsid w:val="00143389"/>
    <w:rsid w:val="00143CC4"/>
    <w:rsid w:val="0015146D"/>
    <w:rsid w:val="00151D85"/>
    <w:rsid w:val="00157D40"/>
    <w:rsid w:val="00162BE7"/>
    <w:rsid w:val="00163512"/>
    <w:rsid w:val="00167802"/>
    <w:rsid w:val="0017006C"/>
    <w:rsid w:val="00174E20"/>
    <w:rsid w:val="001809E6"/>
    <w:rsid w:val="00184334"/>
    <w:rsid w:val="00185AC8"/>
    <w:rsid w:val="00191428"/>
    <w:rsid w:val="00195C1B"/>
    <w:rsid w:val="001A25C3"/>
    <w:rsid w:val="001A37C7"/>
    <w:rsid w:val="001A3904"/>
    <w:rsid w:val="001B3BE4"/>
    <w:rsid w:val="001B5818"/>
    <w:rsid w:val="001B66A4"/>
    <w:rsid w:val="001B6E6E"/>
    <w:rsid w:val="001C3F21"/>
    <w:rsid w:val="001C4EEE"/>
    <w:rsid w:val="001C61EB"/>
    <w:rsid w:val="001C630D"/>
    <w:rsid w:val="001C63BB"/>
    <w:rsid w:val="001C7CD6"/>
    <w:rsid w:val="001D2FA2"/>
    <w:rsid w:val="001D458C"/>
    <w:rsid w:val="001D658A"/>
    <w:rsid w:val="001E4497"/>
    <w:rsid w:val="001F0570"/>
    <w:rsid w:val="001F2097"/>
    <w:rsid w:val="002000EB"/>
    <w:rsid w:val="00200223"/>
    <w:rsid w:val="002004C0"/>
    <w:rsid w:val="00200516"/>
    <w:rsid w:val="00200A9F"/>
    <w:rsid w:val="00203217"/>
    <w:rsid w:val="00205100"/>
    <w:rsid w:val="0020794F"/>
    <w:rsid w:val="002164C9"/>
    <w:rsid w:val="002170A5"/>
    <w:rsid w:val="002225D6"/>
    <w:rsid w:val="00230761"/>
    <w:rsid w:val="00236E65"/>
    <w:rsid w:val="002372B8"/>
    <w:rsid w:val="00240AC0"/>
    <w:rsid w:val="002453BD"/>
    <w:rsid w:val="00257353"/>
    <w:rsid w:val="002721D2"/>
    <w:rsid w:val="0027425A"/>
    <w:rsid w:val="0028093A"/>
    <w:rsid w:val="00281C80"/>
    <w:rsid w:val="0029308D"/>
    <w:rsid w:val="002950E0"/>
    <w:rsid w:val="002954C4"/>
    <w:rsid w:val="002963BE"/>
    <w:rsid w:val="002B07BD"/>
    <w:rsid w:val="002B2FD3"/>
    <w:rsid w:val="002B5444"/>
    <w:rsid w:val="002B547F"/>
    <w:rsid w:val="002B5F98"/>
    <w:rsid w:val="002C21E9"/>
    <w:rsid w:val="002C6C10"/>
    <w:rsid w:val="002D051A"/>
    <w:rsid w:val="002D38C5"/>
    <w:rsid w:val="002E4217"/>
    <w:rsid w:val="002E505B"/>
    <w:rsid w:val="002F2F89"/>
    <w:rsid w:val="002F30F7"/>
    <w:rsid w:val="002F3DAA"/>
    <w:rsid w:val="002F5730"/>
    <w:rsid w:val="002F5F1E"/>
    <w:rsid w:val="002F605E"/>
    <w:rsid w:val="002F7FB5"/>
    <w:rsid w:val="00301D7D"/>
    <w:rsid w:val="0031555D"/>
    <w:rsid w:val="00315655"/>
    <w:rsid w:val="00315B32"/>
    <w:rsid w:val="00315BDC"/>
    <w:rsid w:val="00316470"/>
    <w:rsid w:val="00321334"/>
    <w:rsid w:val="003221CF"/>
    <w:rsid w:val="00324559"/>
    <w:rsid w:val="00325678"/>
    <w:rsid w:val="00327C88"/>
    <w:rsid w:val="003306BD"/>
    <w:rsid w:val="00334C0F"/>
    <w:rsid w:val="00334D86"/>
    <w:rsid w:val="003358FF"/>
    <w:rsid w:val="003359E7"/>
    <w:rsid w:val="003432B5"/>
    <w:rsid w:val="0034375D"/>
    <w:rsid w:val="00347B79"/>
    <w:rsid w:val="003509A8"/>
    <w:rsid w:val="0035428D"/>
    <w:rsid w:val="00354545"/>
    <w:rsid w:val="0036135C"/>
    <w:rsid w:val="00362D0C"/>
    <w:rsid w:val="0036518F"/>
    <w:rsid w:val="0036592A"/>
    <w:rsid w:val="0036768D"/>
    <w:rsid w:val="00374362"/>
    <w:rsid w:val="00374389"/>
    <w:rsid w:val="00375942"/>
    <w:rsid w:val="00377B12"/>
    <w:rsid w:val="00380147"/>
    <w:rsid w:val="00381C7D"/>
    <w:rsid w:val="00384655"/>
    <w:rsid w:val="00385C9B"/>
    <w:rsid w:val="003872BA"/>
    <w:rsid w:val="00387D77"/>
    <w:rsid w:val="003922EF"/>
    <w:rsid w:val="00394A57"/>
    <w:rsid w:val="00397415"/>
    <w:rsid w:val="00397572"/>
    <w:rsid w:val="003A2CB2"/>
    <w:rsid w:val="003A4D1C"/>
    <w:rsid w:val="003A694C"/>
    <w:rsid w:val="003B257A"/>
    <w:rsid w:val="003B6EE6"/>
    <w:rsid w:val="003B7411"/>
    <w:rsid w:val="003B7521"/>
    <w:rsid w:val="003C0C4D"/>
    <w:rsid w:val="003C11CC"/>
    <w:rsid w:val="003C3DB4"/>
    <w:rsid w:val="003C3EB9"/>
    <w:rsid w:val="003D43A8"/>
    <w:rsid w:val="003D5BE5"/>
    <w:rsid w:val="003D5E8B"/>
    <w:rsid w:val="003E3748"/>
    <w:rsid w:val="003E4DA7"/>
    <w:rsid w:val="003F0CD8"/>
    <w:rsid w:val="00405019"/>
    <w:rsid w:val="00405296"/>
    <w:rsid w:val="0040572D"/>
    <w:rsid w:val="00406BA9"/>
    <w:rsid w:val="00410C9A"/>
    <w:rsid w:val="0041105F"/>
    <w:rsid w:val="00412567"/>
    <w:rsid w:val="00416E6B"/>
    <w:rsid w:val="00421AB5"/>
    <w:rsid w:val="00422956"/>
    <w:rsid w:val="00424212"/>
    <w:rsid w:val="00424CF9"/>
    <w:rsid w:val="0043208D"/>
    <w:rsid w:val="00432CDC"/>
    <w:rsid w:val="004333B4"/>
    <w:rsid w:val="00434203"/>
    <w:rsid w:val="00452C3E"/>
    <w:rsid w:val="00452C6C"/>
    <w:rsid w:val="0045451B"/>
    <w:rsid w:val="00454D61"/>
    <w:rsid w:val="0045762A"/>
    <w:rsid w:val="00464294"/>
    <w:rsid w:val="00467D03"/>
    <w:rsid w:val="004735CE"/>
    <w:rsid w:val="00474658"/>
    <w:rsid w:val="0047797E"/>
    <w:rsid w:val="00481EB5"/>
    <w:rsid w:val="0048563A"/>
    <w:rsid w:val="00490C3F"/>
    <w:rsid w:val="00497F06"/>
    <w:rsid w:val="004A3757"/>
    <w:rsid w:val="004B1283"/>
    <w:rsid w:val="004B6ACB"/>
    <w:rsid w:val="004C3AA6"/>
    <w:rsid w:val="004C6034"/>
    <w:rsid w:val="004D3941"/>
    <w:rsid w:val="004E2421"/>
    <w:rsid w:val="004E337C"/>
    <w:rsid w:val="004E6489"/>
    <w:rsid w:val="004E6662"/>
    <w:rsid w:val="004E6A82"/>
    <w:rsid w:val="004F568A"/>
    <w:rsid w:val="00500D68"/>
    <w:rsid w:val="00501B93"/>
    <w:rsid w:val="005020EC"/>
    <w:rsid w:val="00502E01"/>
    <w:rsid w:val="0050328A"/>
    <w:rsid w:val="00507EEA"/>
    <w:rsid w:val="00510F28"/>
    <w:rsid w:val="00516555"/>
    <w:rsid w:val="00525569"/>
    <w:rsid w:val="005256CF"/>
    <w:rsid w:val="00541603"/>
    <w:rsid w:val="005423B1"/>
    <w:rsid w:val="00542C43"/>
    <w:rsid w:val="00543B24"/>
    <w:rsid w:val="00551299"/>
    <w:rsid w:val="005535FB"/>
    <w:rsid w:val="00555DF5"/>
    <w:rsid w:val="00572006"/>
    <w:rsid w:val="0057250C"/>
    <w:rsid w:val="00573E74"/>
    <w:rsid w:val="0057790F"/>
    <w:rsid w:val="00582470"/>
    <w:rsid w:val="00582E62"/>
    <w:rsid w:val="00594DE5"/>
    <w:rsid w:val="00597144"/>
    <w:rsid w:val="005A12D7"/>
    <w:rsid w:val="005A29D6"/>
    <w:rsid w:val="005B0C92"/>
    <w:rsid w:val="005B23E7"/>
    <w:rsid w:val="005B27E8"/>
    <w:rsid w:val="005B3643"/>
    <w:rsid w:val="005B7E20"/>
    <w:rsid w:val="005C1D42"/>
    <w:rsid w:val="005C412B"/>
    <w:rsid w:val="005C4835"/>
    <w:rsid w:val="005C5A53"/>
    <w:rsid w:val="005C7769"/>
    <w:rsid w:val="005D5F1D"/>
    <w:rsid w:val="005E37E8"/>
    <w:rsid w:val="005F03CE"/>
    <w:rsid w:val="005F0F53"/>
    <w:rsid w:val="005F584A"/>
    <w:rsid w:val="0060146A"/>
    <w:rsid w:val="0060625D"/>
    <w:rsid w:val="00606EB7"/>
    <w:rsid w:val="00611BAA"/>
    <w:rsid w:val="00612D18"/>
    <w:rsid w:val="00615BB7"/>
    <w:rsid w:val="00616A16"/>
    <w:rsid w:val="00621954"/>
    <w:rsid w:val="00623361"/>
    <w:rsid w:val="00624BA9"/>
    <w:rsid w:val="0062575C"/>
    <w:rsid w:val="00626432"/>
    <w:rsid w:val="006339EB"/>
    <w:rsid w:val="00637828"/>
    <w:rsid w:val="006559E3"/>
    <w:rsid w:val="00657577"/>
    <w:rsid w:val="006613B5"/>
    <w:rsid w:val="006660B2"/>
    <w:rsid w:val="0067056E"/>
    <w:rsid w:val="006739CA"/>
    <w:rsid w:val="0068258E"/>
    <w:rsid w:val="006855AC"/>
    <w:rsid w:val="006873A1"/>
    <w:rsid w:val="00691790"/>
    <w:rsid w:val="006933C3"/>
    <w:rsid w:val="006956E6"/>
    <w:rsid w:val="00697045"/>
    <w:rsid w:val="006A0AA6"/>
    <w:rsid w:val="006A27BD"/>
    <w:rsid w:val="006A337B"/>
    <w:rsid w:val="006A4E08"/>
    <w:rsid w:val="006A57D6"/>
    <w:rsid w:val="006A58BC"/>
    <w:rsid w:val="006A5DB2"/>
    <w:rsid w:val="006B1652"/>
    <w:rsid w:val="006C40C7"/>
    <w:rsid w:val="006C5673"/>
    <w:rsid w:val="006C6F67"/>
    <w:rsid w:val="006D3572"/>
    <w:rsid w:val="006D3EB7"/>
    <w:rsid w:val="006D7B49"/>
    <w:rsid w:val="006E0A2E"/>
    <w:rsid w:val="006E1269"/>
    <w:rsid w:val="006E5968"/>
    <w:rsid w:val="006E5AC0"/>
    <w:rsid w:val="006E7D38"/>
    <w:rsid w:val="006F0870"/>
    <w:rsid w:val="006F1868"/>
    <w:rsid w:val="006F43CA"/>
    <w:rsid w:val="006F682E"/>
    <w:rsid w:val="006F6A71"/>
    <w:rsid w:val="006F7EF4"/>
    <w:rsid w:val="007026DD"/>
    <w:rsid w:val="00702770"/>
    <w:rsid w:val="00703FCE"/>
    <w:rsid w:val="00707B68"/>
    <w:rsid w:val="007126C4"/>
    <w:rsid w:val="00722D70"/>
    <w:rsid w:val="007258CF"/>
    <w:rsid w:val="00737731"/>
    <w:rsid w:val="00740210"/>
    <w:rsid w:val="007411D5"/>
    <w:rsid w:val="007450D3"/>
    <w:rsid w:val="00750507"/>
    <w:rsid w:val="007517DC"/>
    <w:rsid w:val="007537B4"/>
    <w:rsid w:val="00754D7D"/>
    <w:rsid w:val="00755F71"/>
    <w:rsid w:val="00756648"/>
    <w:rsid w:val="0076579D"/>
    <w:rsid w:val="007724CE"/>
    <w:rsid w:val="00780C21"/>
    <w:rsid w:val="00790A24"/>
    <w:rsid w:val="0079167D"/>
    <w:rsid w:val="00793EF0"/>
    <w:rsid w:val="007976DA"/>
    <w:rsid w:val="007A0931"/>
    <w:rsid w:val="007A138E"/>
    <w:rsid w:val="007A4309"/>
    <w:rsid w:val="007B126A"/>
    <w:rsid w:val="007B627D"/>
    <w:rsid w:val="007B6E7F"/>
    <w:rsid w:val="007C53A1"/>
    <w:rsid w:val="007C58BD"/>
    <w:rsid w:val="007C5D4B"/>
    <w:rsid w:val="007C605D"/>
    <w:rsid w:val="007D00B1"/>
    <w:rsid w:val="007D0E36"/>
    <w:rsid w:val="007D4136"/>
    <w:rsid w:val="007E0B19"/>
    <w:rsid w:val="007E3F69"/>
    <w:rsid w:val="007E7735"/>
    <w:rsid w:val="007F1254"/>
    <w:rsid w:val="007F1374"/>
    <w:rsid w:val="007F6705"/>
    <w:rsid w:val="00800EE1"/>
    <w:rsid w:val="00803554"/>
    <w:rsid w:val="00805ED5"/>
    <w:rsid w:val="00806F27"/>
    <w:rsid w:val="00807D14"/>
    <w:rsid w:val="00810C93"/>
    <w:rsid w:val="00811CAE"/>
    <w:rsid w:val="008219DA"/>
    <w:rsid w:val="0082247A"/>
    <w:rsid w:val="008236C4"/>
    <w:rsid w:val="00825DC9"/>
    <w:rsid w:val="00831DF3"/>
    <w:rsid w:val="008326E7"/>
    <w:rsid w:val="0084241F"/>
    <w:rsid w:val="0084434E"/>
    <w:rsid w:val="00845980"/>
    <w:rsid w:val="00845A48"/>
    <w:rsid w:val="008506B1"/>
    <w:rsid w:val="008510CC"/>
    <w:rsid w:val="00860C47"/>
    <w:rsid w:val="00863417"/>
    <w:rsid w:val="0086343C"/>
    <w:rsid w:val="00863D76"/>
    <w:rsid w:val="0086509B"/>
    <w:rsid w:val="008650F6"/>
    <w:rsid w:val="00871C1C"/>
    <w:rsid w:val="0087296A"/>
    <w:rsid w:val="00874726"/>
    <w:rsid w:val="00876262"/>
    <w:rsid w:val="00885B4D"/>
    <w:rsid w:val="00891049"/>
    <w:rsid w:val="00897403"/>
    <w:rsid w:val="00897411"/>
    <w:rsid w:val="008A3804"/>
    <w:rsid w:val="008A40C0"/>
    <w:rsid w:val="008A5923"/>
    <w:rsid w:val="008B1120"/>
    <w:rsid w:val="008B154A"/>
    <w:rsid w:val="008B19E4"/>
    <w:rsid w:val="008B1AA1"/>
    <w:rsid w:val="008B1BFF"/>
    <w:rsid w:val="008B4BE6"/>
    <w:rsid w:val="008C2DD5"/>
    <w:rsid w:val="008C468F"/>
    <w:rsid w:val="008E0102"/>
    <w:rsid w:val="008E7697"/>
    <w:rsid w:val="008F12A1"/>
    <w:rsid w:val="008F3624"/>
    <w:rsid w:val="008F5F4E"/>
    <w:rsid w:val="008F73D1"/>
    <w:rsid w:val="009002CA"/>
    <w:rsid w:val="00903AF9"/>
    <w:rsid w:val="0090579F"/>
    <w:rsid w:val="0091184D"/>
    <w:rsid w:val="0091437A"/>
    <w:rsid w:val="009143C9"/>
    <w:rsid w:val="00915A40"/>
    <w:rsid w:val="00915ED0"/>
    <w:rsid w:val="009201C9"/>
    <w:rsid w:val="00930424"/>
    <w:rsid w:val="00942ADC"/>
    <w:rsid w:val="00942BCB"/>
    <w:rsid w:val="00942F03"/>
    <w:rsid w:val="00953155"/>
    <w:rsid w:val="00953D18"/>
    <w:rsid w:val="009600C0"/>
    <w:rsid w:val="00961B81"/>
    <w:rsid w:val="00962ED5"/>
    <w:rsid w:val="00963974"/>
    <w:rsid w:val="00971561"/>
    <w:rsid w:val="0097458D"/>
    <w:rsid w:val="00974B4C"/>
    <w:rsid w:val="009761DA"/>
    <w:rsid w:val="009858FE"/>
    <w:rsid w:val="009860EA"/>
    <w:rsid w:val="00990719"/>
    <w:rsid w:val="0099315C"/>
    <w:rsid w:val="009A519F"/>
    <w:rsid w:val="009A74F0"/>
    <w:rsid w:val="009B655E"/>
    <w:rsid w:val="009C02E5"/>
    <w:rsid w:val="009C0E0E"/>
    <w:rsid w:val="009C26E3"/>
    <w:rsid w:val="009C6DD1"/>
    <w:rsid w:val="009C7CD6"/>
    <w:rsid w:val="009D25B5"/>
    <w:rsid w:val="009D2789"/>
    <w:rsid w:val="009D4C0F"/>
    <w:rsid w:val="009D7C44"/>
    <w:rsid w:val="009E7B86"/>
    <w:rsid w:val="009F268A"/>
    <w:rsid w:val="009F366D"/>
    <w:rsid w:val="009F45EC"/>
    <w:rsid w:val="009F6F33"/>
    <w:rsid w:val="00A06362"/>
    <w:rsid w:val="00A11B92"/>
    <w:rsid w:val="00A13C56"/>
    <w:rsid w:val="00A13D8B"/>
    <w:rsid w:val="00A2390C"/>
    <w:rsid w:val="00A244A2"/>
    <w:rsid w:val="00A24A81"/>
    <w:rsid w:val="00A26BB1"/>
    <w:rsid w:val="00A34443"/>
    <w:rsid w:val="00A345F7"/>
    <w:rsid w:val="00A34F5D"/>
    <w:rsid w:val="00A404F7"/>
    <w:rsid w:val="00A42581"/>
    <w:rsid w:val="00A44B0E"/>
    <w:rsid w:val="00A46641"/>
    <w:rsid w:val="00A51447"/>
    <w:rsid w:val="00A53F34"/>
    <w:rsid w:val="00A540EB"/>
    <w:rsid w:val="00A5539A"/>
    <w:rsid w:val="00A60B97"/>
    <w:rsid w:val="00A630DE"/>
    <w:rsid w:val="00A700B4"/>
    <w:rsid w:val="00A71E51"/>
    <w:rsid w:val="00A72B75"/>
    <w:rsid w:val="00A764E4"/>
    <w:rsid w:val="00A77F56"/>
    <w:rsid w:val="00A83DD3"/>
    <w:rsid w:val="00A915FE"/>
    <w:rsid w:val="00A91B73"/>
    <w:rsid w:val="00A954D1"/>
    <w:rsid w:val="00A95A2D"/>
    <w:rsid w:val="00AA34B1"/>
    <w:rsid w:val="00AA719D"/>
    <w:rsid w:val="00AB06B2"/>
    <w:rsid w:val="00AB1A51"/>
    <w:rsid w:val="00AB1C3D"/>
    <w:rsid w:val="00AB29A8"/>
    <w:rsid w:val="00AB3A71"/>
    <w:rsid w:val="00AB54BF"/>
    <w:rsid w:val="00AB7D22"/>
    <w:rsid w:val="00AC22A5"/>
    <w:rsid w:val="00AC2670"/>
    <w:rsid w:val="00AC2817"/>
    <w:rsid w:val="00AD17A0"/>
    <w:rsid w:val="00AD3F27"/>
    <w:rsid w:val="00AD4BA7"/>
    <w:rsid w:val="00AD5318"/>
    <w:rsid w:val="00AE1C50"/>
    <w:rsid w:val="00AE1F78"/>
    <w:rsid w:val="00AF23AF"/>
    <w:rsid w:val="00AF4E3A"/>
    <w:rsid w:val="00AF6A53"/>
    <w:rsid w:val="00B00257"/>
    <w:rsid w:val="00B039D7"/>
    <w:rsid w:val="00B05790"/>
    <w:rsid w:val="00B06BE9"/>
    <w:rsid w:val="00B07F61"/>
    <w:rsid w:val="00B11EFC"/>
    <w:rsid w:val="00B13B7A"/>
    <w:rsid w:val="00B15210"/>
    <w:rsid w:val="00B1623B"/>
    <w:rsid w:val="00B24403"/>
    <w:rsid w:val="00B25206"/>
    <w:rsid w:val="00B30B80"/>
    <w:rsid w:val="00B32239"/>
    <w:rsid w:val="00B33B7E"/>
    <w:rsid w:val="00B362E0"/>
    <w:rsid w:val="00B36A62"/>
    <w:rsid w:val="00B42DDB"/>
    <w:rsid w:val="00B472D0"/>
    <w:rsid w:val="00B6145A"/>
    <w:rsid w:val="00B61570"/>
    <w:rsid w:val="00B6585E"/>
    <w:rsid w:val="00B72578"/>
    <w:rsid w:val="00B73AF0"/>
    <w:rsid w:val="00B744FB"/>
    <w:rsid w:val="00B806D4"/>
    <w:rsid w:val="00B84A8E"/>
    <w:rsid w:val="00B85252"/>
    <w:rsid w:val="00B91B03"/>
    <w:rsid w:val="00B92D67"/>
    <w:rsid w:val="00B952D8"/>
    <w:rsid w:val="00B9615A"/>
    <w:rsid w:val="00BA1CBE"/>
    <w:rsid w:val="00BA306C"/>
    <w:rsid w:val="00BA3831"/>
    <w:rsid w:val="00BA38B2"/>
    <w:rsid w:val="00BA4461"/>
    <w:rsid w:val="00BA500B"/>
    <w:rsid w:val="00BA5B5B"/>
    <w:rsid w:val="00BA74D2"/>
    <w:rsid w:val="00BB008B"/>
    <w:rsid w:val="00BB0093"/>
    <w:rsid w:val="00BB0DB5"/>
    <w:rsid w:val="00BB2181"/>
    <w:rsid w:val="00BB3C82"/>
    <w:rsid w:val="00BB57F6"/>
    <w:rsid w:val="00BB6BAF"/>
    <w:rsid w:val="00BC2684"/>
    <w:rsid w:val="00BC35AA"/>
    <w:rsid w:val="00BC5BB3"/>
    <w:rsid w:val="00BD2F0F"/>
    <w:rsid w:val="00BD53BD"/>
    <w:rsid w:val="00BD5DEF"/>
    <w:rsid w:val="00BD70FA"/>
    <w:rsid w:val="00BE0179"/>
    <w:rsid w:val="00BE3EF6"/>
    <w:rsid w:val="00BE4802"/>
    <w:rsid w:val="00BE4869"/>
    <w:rsid w:val="00BE5605"/>
    <w:rsid w:val="00BE6425"/>
    <w:rsid w:val="00BF1015"/>
    <w:rsid w:val="00BF170E"/>
    <w:rsid w:val="00BF509C"/>
    <w:rsid w:val="00BF7CF6"/>
    <w:rsid w:val="00C02696"/>
    <w:rsid w:val="00C069DB"/>
    <w:rsid w:val="00C10A01"/>
    <w:rsid w:val="00C119D6"/>
    <w:rsid w:val="00C129AB"/>
    <w:rsid w:val="00C13378"/>
    <w:rsid w:val="00C141D0"/>
    <w:rsid w:val="00C15F3F"/>
    <w:rsid w:val="00C20F98"/>
    <w:rsid w:val="00C2104A"/>
    <w:rsid w:val="00C21F77"/>
    <w:rsid w:val="00C2397D"/>
    <w:rsid w:val="00C23B00"/>
    <w:rsid w:val="00C249C9"/>
    <w:rsid w:val="00C27BEF"/>
    <w:rsid w:val="00C32A74"/>
    <w:rsid w:val="00C33BEA"/>
    <w:rsid w:val="00C35349"/>
    <w:rsid w:val="00C424F1"/>
    <w:rsid w:val="00C438FE"/>
    <w:rsid w:val="00C4424F"/>
    <w:rsid w:val="00C445CC"/>
    <w:rsid w:val="00C4599F"/>
    <w:rsid w:val="00C45F82"/>
    <w:rsid w:val="00C475F7"/>
    <w:rsid w:val="00C5081C"/>
    <w:rsid w:val="00C50E7E"/>
    <w:rsid w:val="00C53E01"/>
    <w:rsid w:val="00C62FF5"/>
    <w:rsid w:val="00C660D4"/>
    <w:rsid w:val="00C662FC"/>
    <w:rsid w:val="00C81CDA"/>
    <w:rsid w:val="00C83148"/>
    <w:rsid w:val="00C846A9"/>
    <w:rsid w:val="00C85DF4"/>
    <w:rsid w:val="00C87B56"/>
    <w:rsid w:val="00C922C2"/>
    <w:rsid w:val="00C97610"/>
    <w:rsid w:val="00CA011D"/>
    <w:rsid w:val="00CA2822"/>
    <w:rsid w:val="00CB128D"/>
    <w:rsid w:val="00CB2FC5"/>
    <w:rsid w:val="00CB6841"/>
    <w:rsid w:val="00CC5E89"/>
    <w:rsid w:val="00CC7AC8"/>
    <w:rsid w:val="00CD0459"/>
    <w:rsid w:val="00CD09CA"/>
    <w:rsid w:val="00CD1F68"/>
    <w:rsid w:val="00CD366F"/>
    <w:rsid w:val="00CD3E6A"/>
    <w:rsid w:val="00CE1C4A"/>
    <w:rsid w:val="00CE224F"/>
    <w:rsid w:val="00CE4057"/>
    <w:rsid w:val="00CE7580"/>
    <w:rsid w:val="00CF1BF6"/>
    <w:rsid w:val="00CF31F5"/>
    <w:rsid w:val="00CF4FA6"/>
    <w:rsid w:val="00CF6CCE"/>
    <w:rsid w:val="00D00C36"/>
    <w:rsid w:val="00D0145D"/>
    <w:rsid w:val="00D02424"/>
    <w:rsid w:val="00D04830"/>
    <w:rsid w:val="00D07A16"/>
    <w:rsid w:val="00D07A26"/>
    <w:rsid w:val="00D12DE0"/>
    <w:rsid w:val="00D14CF5"/>
    <w:rsid w:val="00D14E81"/>
    <w:rsid w:val="00D1647F"/>
    <w:rsid w:val="00D16C96"/>
    <w:rsid w:val="00D1716B"/>
    <w:rsid w:val="00D20F95"/>
    <w:rsid w:val="00D21D10"/>
    <w:rsid w:val="00D25773"/>
    <w:rsid w:val="00D32BD5"/>
    <w:rsid w:val="00D3779C"/>
    <w:rsid w:val="00D37DCA"/>
    <w:rsid w:val="00D43706"/>
    <w:rsid w:val="00D54373"/>
    <w:rsid w:val="00D554FC"/>
    <w:rsid w:val="00D56D96"/>
    <w:rsid w:val="00D62225"/>
    <w:rsid w:val="00D65D20"/>
    <w:rsid w:val="00D745DA"/>
    <w:rsid w:val="00D76D4A"/>
    <w:rsid w:val="00D77DA5"/>
    <w:rsid w:val="00D84420"/>
    <w:rsid w:val="00D85438"/>
    <w:rsid w:val="00D856D0"/>
    <w:rsid w:val="00D8732D"/>
    <w:rsid w:val="00D9084E"/>
    <w:rsid w:val="00D927DB"/>
    <w:rsid w:val="00D958C4"/>
    <w:rsid w:val="00DA0D76"/>
    <w:rsid w:val="00DA1274"/>
    <w:rsid w:val="00DA133C"/>
    <w:rsid w:val="00DA2532"/>
    <w:rsid w:val="00DA2B1D"/>
    <w:rsid w:val="00DA30A3"/>
    <w:rsid w:val="00DB3C8A"/>
    <w:rsid w:val="00DB6388"/>
    <w:rsid w:val="00DB7EE7"/>
    <w:rsid w:val="00DC0474"/>
    <w:rsid w:val="00DC20A8"/>
    <w:rsid w:val="00DC3E82"/>
    <w:rsid w:val="00DC529B"/>
    <w:rsid w:val="00DC6AC5"/>
    <w:rsid w:val="00DD33F0"/>
    <w:rsid w:val="00DD563C"/>
    <w:rsid w:val="00DD7590"/>
    <w:rsid w:val="00DE06EE"/>
    <w:rsid w:val="00DE136C"/>
    <w:rsid w:val="00DE5666"/>
    <w:rsid w:val="00DF0141"/>
    <w:rsid w:val="00DF0807"/>
    <w:rsid w:val="00DF1A3A"/>
    <w:rsid w:val="00DF22C3"/>
    <w:rsid w:val="00DF513B"/>
    <w:rsid w:val="00DF71E8"/>
    <w:rsid w:val="00DF7927"/>
    <w:rsid w:val="00E02FFE"/>
    <w:rsid w:val="00E0352C"/>
    <w:rsid w:val="00E05E02"/>
    <w:rsid w:val="00E07087"/>
    <w:rsid w:val="00E07BB2"/>
    <w:rsid w:val="00E11E1A"/>
    <w:rsid w:val="00E12C95"/>
    <w:rsid w:val="00E14566"/>
    <w:rsid w:val="00E14911"/>
    <w:rsid w:val="00E17558"/>
    <w:rsid w:val="00E22089"/>
    <w:rsid w:val="00E22660"/>
    <w:rsid w:val="00E232E0"/>
    <w:rsid w:val="00E23A5B"/>
    <w:rsid w:val="00E3030C"/>
    <w:rsid w:val="00E32A2F"/>
    <w:rsid w:val="00E32EAF"/>
    <w:rsid w:val="00E34BF8"/>
    <w:rsid w:val="00E40BE0"/>
    <w:rsid w:val="00E41F78"/>
    <w:rsid w:val="00E42A3F"/>
    <w:rsid w:val="00E44F7F"/>
    <w:rsid w:val="00E50CC8"/>
    <w:rsid w:val="00E512D7"/>
    <w:rsid w:val="00E51FE8"/>
    <w:rsid w:val="00E5244F"/>
    <w:rsid w:val="00E55E57"/>
    <w:rsid w:val="00E56249"/>
    <w:rsid w:val="00E67ACE"/>
    <w:rsid w:val="00E67BA7"/>
    <w:rsid w:val="00E713AE"/>
    <w:rsid w:val="00E72CA7"/>
    <w:rsid w:val="00E757FD"/>
    <w:rsid w:val="00E81D3E"/>
    <w:rsid w:val="00E81E8D"/>
    <w:rsid w:val="00E84140"/>
    <w:rsid w:val="00E85757"/>
    <w:rsid w:val="00E93D69"/>
    <w:rsid w:val="00E94FA8"/>
    <w:rsid w:val="00EB4FD7"/>
    <w:rsid w:val="00EC55F9"/>
    <w:rsid w:val="00EC564B"/>
    <w:rsid w:val="00EC6F58"/>
    <w:rsid w:val="00EC7445"/>
    <w:rsid w:val="00ED4634"/>
    <w:rsid w:val="00ED5286"/>
    <w:rsid w:val="00ED548A"/>
    <w:rsid w:val="00ED7CB3"/>
    <w:rsid w:val="00EE1123"/>
    <w:rsid w:val="00EE1706"/>
    <w:rsid w:val="00EE2359"/>
    <w:rsid w:val="00EE2CC3"/>
    <w:rsid w:val="00EE2F5D"/>
    <w:rsid w:val="00EE3A4F"/>
    <w:rsid w:val="00EF0C91"/>
    <w:rsid w:val="00EF2660"/>
    <w:rsid w:val="00EF26A2"/>
    <w:rsid w:val="00EF2B8C"/>
    <w:rsid w:val="00EF2E4A"/>
    <w:rsid w:val="00EF56B8"/>
    <w:rsid w:val="00F017E9"/>
    <w:rsid w:val="00F06892"/>
    <w:rsid w:val="00F06A41"/>
    <w:rsid w:val="00F1668A"/>
    <w:rsid w:val="00F269DE"/>
    <w:rsid w:val="00F26A4B"/>
    <w:rsid w:val="00F31636"/>
    <w:rsid w:val="00F376E3"/>
    <w:rsid w:val="00F37ED4"/>
    <w:rsid w:val="00F401F5"/>
    <w:rsid w:val="00F40A46"/>
    <w:rsid w:val="00F41D12"/>
    <w:rsid w:val="00F422A6"/>
    <w:rsid w:val="00F45235"/>
    <w:rsid w:val="00F50B3C"/>
    <w:rsid w:val="00F54DA5"/>
    <w:rsid w:val="00F5592A"/>
    <w:rsid w:val="00F57E9D"/>
    <w:rsid w:val="00F66E1A"/>
    <w:rsid w:val="00F71E40"/>
    <w:rsid w:val="00F71EBB"/>
    <w:rsid w:val="00F728DA"/>
    <w:rsid w:val="00F737E1"/>
    <w:rsid w:val="00F85345"/>
    <w:rsid w:val="00F8554D"/>
    <w:rsid w:val="00F86061"/>
    <w:rsid w:val="00F929AD"/>
    <w:rsid w:val="00F96E08"/>
    <w:rsid w:val="00FA7AFB"/>
    <w:rsid w:val="00FB4E60"/>
    <w:rsid w:val="00FC0EF8"/>
    <w:rsid w:val="00FC3147"/>
    <w:rsid w:val="00FC4771"/>
    <w:rsid w:val="00FC4ACC"/>
    <w:rsid w:val="00FD0892"/>
    <w:rsid w:val="00FD51EB"/>
    <w:rsid w:val="00FD6140"/>
    <w:rsid w:val="00FD6782"/>
    <w:rsid w:val="00FE2AAF"/>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F33F2FF-E66C-4B86-B50A-96369E2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MeniuneNerezolvat1">
    <w:name w:val="Mențiune Nerezolvat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EC55F9"/>
    <w:rPr>
      <w:color w:val="800080" w:themeColor="followedHyperlink"/>
      <w:u w:val="single"/>
    </w:rPr>
  </w:style>
  <w:style w:type="character" w:customStyle="1" w:styleId="MeniuneNerezolvat2">
    <w:name w:val="Mențiune Nerezolvat2"/>
    <w:basedOn w:val="a0"/>
    <w:uiPriority w:val="99"/>
    <w:semiHidden/>
    <w:unhideWhenUsed/>
    <w:rsid w:val="007517DC"/>
    <w:rPr>
      <w:color w:val="605E5C"/>
      <w:shd w:val="clear" w:color="auto" w:fill="E1DFDD"/>
    </w:rPr>
  </w:style>
  <w:style w:type="character" w:styleId="aff7">
    <w:name w:val="Unresolved Mention"/>
    <w:basedOn w:val="a0"/>
    <w:uiPriority w:val="99"/>
    <w:semiHidden/>
    <w:unhideWhenUsed/>
    <w:rsid w:val="000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57264">
      <w:bodyDiv w:val="1"/>
      <w:marLeft w:val="0"/>
      <w:marRight w:val="0"/>
      <w:marTop w:val="0"/>
      <w:marBottom w:val="0"/>
      <w:divBdr>
        <w:top w:val="none" w:sz="0" w:space="0" w:color="auto"/>
        <w:left w:val="none" w:sz="0" w:space="0" w:color="auto"/>
        <w:bottom w:val="none" w:sz="0" w:space="0" w:color="auto"/>
        <w:right w:val="none" w:sz="0" w:space="0" w:color="auto"/>
      </w:divBdr>
    </w:div>
    <w:div w:id="663163815">
      <w:bodyDiv w:val="1"/>
      <w:marLeft w:val="0"/>
      <w:marRight w:val="0"/>
      <w:marTop w:val="0"/>
      <w:marBottom w:val="0"/>
      <w:divBdr>
        <w:top w:val="none" w:sz="0" w:space="0" w:color="auto"/>
        <w:left w:val="none" w:sz="0" w:space="0" w:color="auto"/>
        <w:bottom w:val="none" w:sz="0" w:space="0" w:color="auto"/>
        <w:right w:val="none" w:sz="0" w:space="0" w:color="auto"/>
      </w:divBdr>
    </w:div>
    <w:div w:id="934365106">
      <w:bodyDiv w:val="1"/>
      <w:marLeft w:val="0"/>
      <w:marRight w:val="0"/>
      <w:marTop w:val="0"/>
      <w:marBottom w:val="0"/>
      <w:divBdr>
        <w:top w:val="none" w:sz="0" w:space="0" w:color="auto"/>
        <w:left w:val="none" w:sz="0" w:space="0" w:color="auto"/>
        <w:bottom w:val="none" w:sz="0" w:space="0" w:color="auto"/>
        <w:right w:val="none" w:sz="0" w:space="0" w:color="auto"/>
      </w:divBdr>
    </w:div>
    <w:div w:id="1381249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91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06B73-C127-485E-9B16-943F82C98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2978</Words>
  <Characters>16975</Characters>
  <Application>Microsoft Office Word</Application>
  <DocSecurity>0</DocSecurity>
  <Lines>141</Lines>
  <Paragraphs>39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SSR</cp:lastModifiedBy>
  <cp:revision>24</cp:revision>
  <cp:lastPrinted>2026-02-05T08:03:00Z</cp:lastPrinted>
  <dcterms:created xsi:type="dcterms:W3CDTF">2025-09-12T09:32:00Z</dcterms:created>
  <dcterms:modified xsi:type="dcterms:W3CDTF">2026-02-09T13:25:00Z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