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5989" w14:textId="788C9910" w:rsidR="005235A0" w:rsidRPr="005235A0" w:rsidRDefault="005235A0" w:rsidP="005235A0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5235A0">
        <w:rPr>
          <w:b/>
          <w:bCs/>
          <w:sz w:val="28"/>
          <w:szCs w:val="28"/>
          <w:lang w:val="ro-RO" w:eastAsia="ru-RU"/>
        </w:rPr>
        <w:t>cu privire la stabilirea cuantumului anual de alcool etilic</w:t>
      </w:r>
    </w:p>
    <w:p w14:paraId="550FB5BB" w14:textId="7E085CA4" w:rsidR="005235A0" w:rsidRPr="005235A0" w:rsidRDefault="005235A0" w:rsidP="005235A0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5235A0">
        <w:rPr>
          <w:b/>
          <w:bCs/>
          <w:sz w:val="28"/>
          <w:szCs w:val="28"/>
          <w:lang w:val="ro-RO" w:eastAsia="ru-RU"/>
        </w:rPr>
        <w:t>nedenaturat</w:t>
      </w:r>
      <w:r>
        <w:rPr>
          <w:b/>
          <w:bCs/>
          <w:sz w:val="28"/>
          <w:szCs w:val="28"/>
          <w:lang w:val="ro-RO" w:eastAsia="ru-RU"/>
        </w:rPr>
        <w:t xml:space="preserve"> </w:t>
      </w:r>
      <w:r w:rsidRPr="005235A0">
        <w:rPr>
          <w:b/>
          <w:bCs/>
          <w:sz w:val="28"/>
          <w:szCs w:val="28"/>
          <w:lang w:val="ro-RO" w:eastAsia="ru-RU"/>
        </w:rPr>
        <w:t>destinat producerii farmaceutice şi utilizării în medicină pentru anul 202</w:t>
      </w:r>
      <w:r w:rsidR="00AE718D">
        <w:rPr>
          <w:b/>
          <w:bCs/>
          <w:sz w:val="28"/>
          <w:szCs w:val="28"/>
          <w:lang w:val="ro-RO" w:eastAsia="ru-RU"/>
        </w:rPr>
        <w:t>6</w:t>
      </w:r>
    </w:p>
    <w:p w14:paraId="5DD1FA52" w14:textId="77777777" w:rsidR="00FE1339" w:rsidRPr="00AE718D" w:rsidRDefault="00000000">
      <w:pPr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5B7D0968" w14:textId="6E465FE5" w:rsidR="00FE1339" w:rsidRPr="00AE718D" w:rsidRDefault="005235A0">
      <w:pPr>
        <w:rPr>
          <w:sz w:val="32"/>
          <w:szCs w:val="32"/>
          <w:lang w:val="ro-RO"/>
        </w:rPr>
      </w:pPr>
      <w:r w:rsidRPr="005235A0">
        <w:rPr>
          <w:sz w:val="28"/>
          <w:szCs w:val="28"/>
          <w:lang w:val="ro-RO"/>
        </w:rPr>
        <w:t>În temeiul art. 96 lit. b) liniuța a doua şi a art. 124 alin.(15) din Codul fiscal nr. 1163/1997 (</w:t>
      </w:r>
      <w:r w:rsidR="00D24F3D">
        <w:rPr>
          <w:sz w:val="28"/>
          <w:szCs w:val="28"/>
          <w:lang w:val="ro-RO"/>
        </w:rPr>
        <w:t xml:space="preserve">republicat în Monitorul Oficial al Republicii Moldova, </w:t>
      </w:r>
      <w:r w:rsidRPr="005235A0">
        <w:rPr>
          <w:sz w:val="28"/>
          <w:szCs w:val="28"/>
          <w:lang w:val="ro-RO"/>
        </w:rPr>
        <w:t>ediție specială din 8 februarie 2007),</w:t>
      </w:r>
    </w:p>
    <w:p w14:paraId="2FD395A4" w14:textId="77777777" w:rsidR="005235A0" w:rsidRPr="00AE718D" w:rsidRDefault="005235A0">
      <w:pPr>
        <w:rPr>
          <w:sz w:val="28"/>
          <w:szCs w:val="28"/>
          <w:lang w:val="ro-RO"/>
        </w:rPr>
      </w:pPr>
    </w:p>
    <w:p w14:paraId="66DED104" w14:textId="77777777" w:rsidR="00FE1339" w:rsidRPr="00AE718D" w:rsidRDefault="000000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Guvernul HOTĂRĂȘTE:</w:t>
      </w:r>
    </w:p>
    <w:p w14:paraId="0D05786C" w14:textId="77777777" w:rsidR="00FE1339" w:rsidRPr="00AE718D" w:rsidRDefault="00FE1339">
      <w:pPr>
        <w:rPr>
          <w:sz w:val="28"/>
          <w:szCs w:val="28"/>
          <w:lang w:val="ro-RO"/>
        </w:rPr>
      </w:pPr>
    </w:p>
    <w:p w14:paraId="3DEBFC01" w14:textId="08CE0508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/>
        </w:rPr>
      </w:pPr>
      <w:r w:rsidRPr="005235A0">
        <w:rPr>
          <w:sz w:val="28"/>
          <w:szCs w:val="28"/>
          <w:lang w:val="ro-RO"/>
        </w:rPr>
        <w:t xml:space="preserve">1. Se </w:t>
      </w:r>
      <w:r w:rsidR="00A90BC4" w:rsidRPr="005235A0">
        <w:rPr>
          <w:sz w:val="28"/>
          <w:szCs w:val="28"/>
          <w:lang w:val="ro-RO"/>
        </w:rPr>
        <w:t>stabilește</w:t>
      </w:r>
      <w:r w:rsidRPr="005235A0">
        <w:rPr>
          <w:sz w:val="28"/>
          <w:szCs w:val="28"/>
          <w:lang w:val="ro-RO"/>
        </w:rPr>
        <w:t xml:space="preserve"> cuantumul de alcool etilic nedenaturat de la </w:t>
      </w:r>
      <w:r w:rsidR="00A90BC4" w:rsidRPr="005235A0">
        <w:rPr>
          <w:sz w:val="28"/>
          <w:szCs w:val="28"/>
          <w:lang w:val="ro-RO"/>
        </w:rPr>
        <w:t>pozițiile</w:t>
      </w:r>
      <w:r w:rsidRPr="005235A0">
        <w:rPr>
          <w:sz w:val="28"/>
          <w:szCs w:val="28"/>
          <w:lang w:val="ro-RO"/>
        </w:rPr>
        <w:t xml:space="preserve"> tarifare 220710000 şi 220890910, destinat producerii farmaceutice şi utilizării în medicin</w:t>
      </w:r>
      <w:r w:rsidRPr="00200D21">
        <w:rPr>
          <w:sz w:val="28"/>
          <w:szCs w:val="28"/>
          <w:lang w:val="ro-RO"/>
        </w:rPr>
        <w:t>ă pentru anul 202</w:t>
      </w:r>
      <w:r w:rsidR="00AE718D">
        <w:rPr>
          <w:sz w:val="28"/>
          <w:szCs w:val="28"/>
          <w:lang w:val="ro-RO"/>
        </w:rPr>
        <w:t>6</w:t>
      </w:r>
      <w:r w:rsidRPr="00200D21">
        <w:rPr>
          <w:sz w:val="28"/>
          <w:szCs w:val="28"/>
          <w:lang w:val="ro-RO"/>
        </w:rPr>
        <w:t xml:space="preserve">, în volum de </w:t>
      </w:r>
      <w:r w:rsidR="0061249C" w:rsidRPr="0061249C">
        <w:rPr>
          <w:bCs/>
          <w:sz w:val="28"/>
          <w:szCs w:val="28"/>
          <w:lang w:val="ro-RO"/>
        </w:rPr>
        <w:t>52</w:t>
      </w:r>
      <w:r w:rsidR="00200D21" w:rsidRPr="0061249C">
        <w:rPr>
          <w:bCs/>
          <w:sz w:val="28"/>
          <w:szCs w:val="28"/>
          <w:lang w:val="ro-RO"/>
        </w:rPr>
        <w:t xml:space="preserve"> 8</w:t>
      </w:r>
      <w:r w:rsidR="0061249C" w:rsidRPr="0061249C">
        <w:rPr>
          <w:bCs/>
          <w:sz w:val="28"/>
          <w:szCs w:val="28"/>
          <w:lang w:val="ro-RO"/>
        </w:rPr>
        <w:t>59</w:t>
      </w:r>
      <w:r w:rsidR="00200D21" w:rsidRPr="0061249C">
        <w:rPr>
          <w:bCs/>
          <w:sz w:val="28"/>
          <w:szCs w:val="28"/>
          <w:lang w:val="ro-RO"/>
        </w:rPr>
        <w:t>,</w:t>
      </w:r>
      <w:r w:rsidR="0061249C" w:rsidRPr="0061249C">
        <w:rPr>
          <w:bCs/>
          <w:sz w:val="28"/>
          <w:szCs w:val="28"/>
          <w:lang w:val="ro-RO"/>
        </w:rPr>
        <w:t>537</w:t>
      </w:r>
      <w:r w:rsidRPr="0061249C">
        <w:rPr>
          <w:bCs/>
          <w:sz w:val="28"/>
          <w:szCs w:val="28"/>
          <w:lang w:val="ro-RO"/>
        </w:rPr>
        <w:t xml:space="preserve"> decalitri. Volumul importat și/sau livrat de alcool etilic nedenaturat destinat producerii farmaceutice şi utilizării în medicină pentru anul 202</w:t>
      </w:r>
      <w:r w:rsidR="00AE718D" w:rsidRPr="0061249C">
        <w:rPr>
          <w:bCs/>
          <w:sz w:val="28"/>
          <w:szCs w:val="28"/>
          <w:lang w:val="ro-RO"/>
        </w:rPr>
        <w:t>6</w:t>
      </w:r>
      <w:r w:rsidRPr="0061249C">
        <w:rPr>
          <w:bCs/>
          <w:sz w:val="28"/>
          <w:szCs w:val="28"/>
          <w:lang w:val="ro-RO"/>
        </w:rPr>
        <w:t xml:space="preserve"> nu va </w:t>
      </w:r>
      <w:r w:rsidR="00A90BC4" w:rsidRPr="0061249C">
        <w:rPr>
          <w:bCs/>
          <w:sz w:val="28"/>
          <w:szCs w:val="28"/>
          <w:lang w:val="ro-RO"/>
        </w:rPr>
        <w:t>depăși</w:t>
      </w:r>
      <w:r w:rsidRPr="0061249C">
        <w:rPr>
          <w:bCs/>
          <w:sz w:val="28"/>
          <w:szCs w:val="28"/>
          <w:lang w:val="ro-RO"/>
        </w:rPr>
        <w:t xml:space="preserve"> cuantumul aprobat de </w:t>
      </w:r>
      <w:r w:rsidR="0061249C" w:rsidRPr="0061249C">
        <w:rPr>
          <w:bCs/>
          <w:sz w:val="28"/>
          <w:szCs w:val="28"/>
          <w:lang w:val="ro-RO"/>
        </w:rPr>
        <w:t xml:space="preserve">52 859,537 </w:t>
      </w:r>
      <w:r w:rsidRPr="0061249C">
        <w:rPr>
          <w:bCs/>
          <w:sz w:val="28"/>
          <w:szCs w:val="28"/>
          <w:lang w:val="ro-RO"/>
        </w:rPr>
        <w:t xml:space="preserve">decalitri, inclusiv cuantumul de </w:t>
      </w:r>
      <w:r w:rsidR="0061249C" w:rsidRPr="0061249C">
        <w:rPr>
          <w:bCs/>
          <w:sz w:val="28"/>
          <w:szCs w:val="28"/>
          <w:lang w:val="ro-RO"/>
        </w:rPr>
        <w:t>7 915</w:t>
      </w:r>
      <w:r w:rsidRPr="0061249C">
        <w:rPr>
          <w:bCs/>
          <w:sz w:val="28"/>
          <w:szCs w:val="28"/>
          <w:lang w:val="ro-RO"/>
        </w:rPr>
        <w:t>,</w:t>
      </w:r>
      <w:r w:rsidR="0061249C" w:rsidRPr="0061249C">
        <w:rPr>
          <w:bCs/>
          <w:sz w:val="28"/>
          <w:szCs w:val="28"/>
          <w:lang w:val="ro-RO"/>
        </w:rPr>
        <w:t>714</w:t>
      </w:r>
      <w:r w:rsidRPr="0061249C">
        <w:rPr>
          <w:b/>
          <w:sz w:val="28"/>
          <w:szCs w:val="28"/>
          <w:lang w:val="ro-RO"/>
        </w:rPr>
        <w:t xml:space="preserve"> </w:t>
      </w:r>
      <w:r w:rsidRPr="005235A0">
        <w:rPr>
          <w:sz w:val="28"/>
          <w:szCs w:val="28"/>
          <w:lang w:val="ro-RO"/>
        </w:rPr>
        <w:t xml:space="preserve">decalitri de alcool etilic nedenaturat destinat câștigătorilor </w:t>
      </w:r>
      <w:r w:rsidR="00A90BC4" w:rsidRPr="005235A0">
        <w:rPr>
          <w:sz w:val="28"/>
          <w:szCs w:val="28"/>
          <w:lang w:val="ro-RO"/>
        </w:rPr>
        <w:t>licitațiilor</w:t>
      </w:r>
      <w:r w:rsidRPr="005235A0">
        <w:rPr>
          <w:sz w:val="28"/>
          <w:szCs w:val="28"/>
          <w:lang w:val="ro-RO"/>
        </w:rPr>
        <w:t xml:space="preserve"> publice centralizate, conform </w:t>
      </w:r>
      <w:r w:rsidR="00A90BC4" w:rsidRPr="005235A0">
        <w:rPr>
          <w:sz w:val="28"/>
          <w:szCs w:val="28"/>
          <w:lang w:val="ro-RO"/>
        </w:rPr>
        <w:t>necesităților</w:t>
      </w:r>
      <w:r w:rsidRPr="005235A0">
        <w:rPr>
          <w:sz w:val="28"/>
          <w:szCs w:val="28"/>
          <w:lang w:val="ro-RO"/>
        </w:rPr>
        <w:t xml:space="preserve"> instituţiilor medico-sanitare.</w:t>
      </w:r>
    </w:p>
    <w:p w14:paraId="212F9785" w14:textId="368209A7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/>
        </w:rPr>
      </w:pPr>
      <w:r w:rsidRPr="005235A0">
        <w:rPr>
          <w:sz w:val="28"/>
          <w:szCs w:val="28"/>
          <w:lang w:val="ro-RO"/>
        </w:rPr>
        <w:t>2. Se aprobă Lista utilizatorilor şi cuantumurile de alcool etilic nedenaturat destinat producerii farmaceutice şi utilizării în medicină, repartizate acestora pentru anul 202</w:t>
      </w:r>
      <w:r w:rsidR="00AE718D">
        <w:rPr>
          <w:sz w:val="28"/>
          <w:szCs w:val="28"/>
          <w:lang w:val="ro-RO"/>
        </w:rPr>
        <w:t>6</w:t>
      </w:r>
      <w:r w:rsidRPr="005235A0">
        <w:rPr>
          <w:sz w:val="28"/>
          <w:szCs w:val="28"/>
          <w:lang w:val="ro-RO"/>
        </w:rPr>
        <w:t>, conform anexei.</w:t>
      </w:r>
    </w:p>
    <w:p w14:paraId="29007B32" w14:textId="77777777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 w:eastAsia="ru-RU"/>
        </w:rPr>
      </w:pPr>
      <w:r w:rsidRPr="005235A0">
        <w:rPr>
          <w:sz w:val="28"/>
          <w:szCs w:val="28"/>
          <w:lang w:val="ro-RO"/>
        </w:rPr>
        <w:t>3. Prezenta Hotărâre intră în vigoare</w:t>
      </w:r>
      <w:r w:rsidRPr="00147C1F">
        <w:rPr>
          <w:sz w:val="28"/>
          <w:szCs w:val="28"/>
          <w:lang w:val="ro-RO"/>
        </w:rPr>
        <w:t xml:space="preserve"> la data publicării în Monitorul Oficial al Republicii Moldova</w:t>
      </w:r>
      <w:r w:rsidRPr="005235A0">
        <w:rPr>
          <w:sz w:val="28"/>
          <w:szCs w:val="28"/>
          <w:lang w:val="ro-RO"/>
        </w:rPr>
        <w:t>.</w:t>
      </w:r>
    </w:p>
    <w:p w14:paraId="0576EB35" w14:textId="77777777" w:rsidR="005235A0" w:rsidRDefault="005235A0">
      <w:pPr>
        <w:rPr>
          <w:sz w:val="28"/>
          <w:szCs w:val="28"/>
          <w:lang w:val="ro-RO"/>
        </w:rPr>
      </w:pPr>
    </w:p>
    <w:p w14:paraId="74EEFA91" w14:textId="77777777" w:rsidR="00E66FDD" w:rsidRPr="00147C1F" w:rsidRDefault="00E66FDD">
      <w:pPr>
        <w:rPr>
          <w:sz w:val="28"/>
          <w:szCs w:val="28"/>
          <w:lang w:val="ro-RO"/>
        </w:rPr>
      </w:pPr>
    </w:p>
    <w:p w14:paraId="6CA7564F" w14:textId="3C23ED0D" w:rsidR="00FE1339" w:rsidRPr="00AE718D" w:rsidRDefault="00000000" w:rsidP="00AE718D"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="00AE718D" w:rsidRPr="00AE718D">
        <w:rPr>
          <w:b/>
          <w:sz w:val="28"/>
          <w:szCs w:val="28"/>
          <w:lang w:val="ro-RO" w:eastAsia="ro-RO"/>
        </w:rPr>
        <w:t>ALEXANDRU MUNTEANU</w:t>
      </w:r>
    </w:p>
    <w:p w14:paraId="2C660D2F" w14:textId="77777777" w:rsidR="001B1749" w:rsidRDefault="001B1749">
      <w:pPr>
        <w:tabs>
          <w:tab w:val="left" w:pos="5954"/>
        </w:tabs>
        <w:rPr>
          <w:sz w:val="28"/>
          <w:szCs w:val="28"/>
          <w:lang w:val="ro-RO" w:eastAsia="ro-RO"/>
        </w:rPr>
      </w:pPr>
    </w:p>
    <w:p w14:paraId="5B9A865D" w14:textId="6F9B1AF5" w:rsidR="00FE1339" w:rsidRDefault="00000000">
      <w:pPr>
        <w:tabs>
          <w:tab w:val="left" w:pos="5954"/>
        </w:tabs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Contrasemnează:</w:t>
      </w:r>
    </w:p>
    <w:p w14:paraId="6DBF634B" w14:textId="77777777" w:rsidR="00D255BD" w:rsidRPr="00147C1F" w:rsidRDefault="00D255BD">
      <w:pPr>
        <w:tabs>
          <w:tab w:val="left" w:pos="5954"/>
        </w:tabs>
        <w:rPr>
          <w:sz w:val="28"/>
          <w:szCs w:val="28"/>
          <w:lang w:val="ro-RO"/>
        </w:rPr>
      </w:pPr>
    </w:p>
    <w:p w14:paraId="00DFE8E6" w14:textId="06B28214" w:rsidR="00D255BD" w:rsidRPr="00147C1F" w:rsidRDefault="00D255BD" w:rsidP="00D255BD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 xml:space="preserve">          Ministrul sănătății                                           </w:t>
      </w:r>
      <w:r w:rsidRPr="00AE718D">
        <w:rPr>
          <w:bCs/>
          <w:sz w:val="28"/>
          <w:szCs w:val="28"/>
          <w:lang w:val="ro-RO" w:eastAsia="ru-RU"/>
        </w:rPr>
        <w:t>Emil CEBAN</w:t>
      </w:r>
    </w:p>
    <w:p w14:paraId="3DBE7128" w14:textId="28F67DD2" w:rsidR="00D255BD" w:rsidRDefault="00D255BD" w:rsidP="00D255BD">
      <w:pPr>
        <w:ind w:firstLine="0"/>
        <w:rPr>
          <w:sz w:val="28"/>
          <w:szCs w:val="28"/>
          <w:lang w:val="ro-RO" w:eastAsia="ru-RU"/>
        </w:rPr>
      </w:pPr>
    </w:p>
    <w:p w14:paraId="1C70A7CB" w14:textId="77777777" w:rsidR="00D255BD" w:rsidRDefault="00D255BD" w:rsidP="00D255BD">
      <w:pPr>
        <w:ind w:firstLine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                        </w:t>
      </w:r>
      <w:r>
        <w:rPr>
          <w:sz w:val="28"/>
          <w:szCs w:val="28"/>
          <w:lang w:val="ro-RO" w:eastAsia="ru-RU"/>
        </w:rPr>
        <w:tab/>
      </w:r>
    </w:p>
    <w:p w14:paraId="53378E7B" w14:textId="0F4CF530" w:rsidR="00FE1339" w:rsidRPr="00D24F3D" w:rsidRDefault="00650D71" w:rsidP="00650D71">
      <w:pPr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>M</w:t>
      </w:r>
      <w:r>
        <w:rPr>
          <w:sz w:val="28"/>
          <w:szCs w:val="28"/>
          <w:lang w:val="ro-RO" w:eastAsia="ru-RU"/>
        </w:rPr>
        <w:t>inistrul agriculturii</w:t>
      </w:r>
    </w:p>
    <w:p w14:paraId="1561DFE0" w14:textId="5F8FD525" w:rsidR="00FE1339" w:rsidRPr="00D24F3D" w:rsidRDefault="000000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și industriei alimentare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 w:rsidR="00650D71">
        <w:rPr>
          <w:sz w:val="28"/>
          <w:szCs w:val="28"/>
          <w:lang w:val="ro-RO" w:eastAsia="ru-RU"/>
        </w:rPr>
        <w:t>Ludmila</w:t>
      </w:r>
      <w:r>
        <w:rPr>
          <w:sz w:val="28"/>
          <w:szCs w:val="28"/>
          <w:lang w:val="ro-RO" w:eastAsia="ru-RU"/>
        </w:rPr>
        <w:t xml:space="preserve"> </w:t>
      </w:r>
      <w:r w:rsidR="00650D71">
        <w:rPr>
          <w:sz w:val="28"/>
          <w:szCs w:val="28"/>
          <w:lang w:val="ro-RO" w:eastAsia="ru-RU"/>
        </w:rPr>
        <w:t>CATLABUGA</w:t>
      </w:r>
      <w:r>
        <w:rPr>
          <w:sz w:val="28"/>
          <w:szCs w:val="28"/>
          <w:lang w:val="ro-RO" w:eastAsia="ru-RU"/>
        </w:rPr>
        <w:t xml:space="preserve">  </w:t>
      </w:r>
    </w:p>
    <w:p w14:paraId="2BBFE964" w14:textId="77777777" w:rsidR="00E66FDD" w:rsidRPr="00D24F3D" w:rsidRDefault="00E66FDD" w:rsidP="00EA3FB6">
      <w:pPr>
        <w:ind w:firstLine="0"/>
        <w:rPr>
          <w:sz w:val="28"/>
          <w:szCs w:val="28"/>
          <w:lang w:val="ro-RO"/>
        </w:rPr>
      </w:pPr>
    </w:p>
    <w:p w14:paraId="00B80572" w14:textId="07949859" w:rsidR="00FE1339" w:rsidRPr="00AE718D" w:rsidRDefault="00000000" w:rsidP="00AE718D">
      <w:pPr>
        <w:rPr>
          <w:bCs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</w:p>
    <w:p w14:paraId="32239A3B" w14:textId="77777777" w:rsidR="00AE718D" w:rsidRDefault="00AE718D">
      <w:pPr>
        <w:rPr>
          <w:sz w:val="28"/>
          <w:szCs w:val="28"/>
          <w:lang w:val="ro-RO" w:eastAsia="ru-RU"/>
        </w:rPr>
      </w:pPr>
    </w:p>
    <w:p w14:paraId="4449EBA4" w14:textId="40DFBCCC" w:rsidR="005235A0" w:rsidRPr="00253570" w:rsidRDefault="00F85C61" w:rsidP="00E66FDD">
      <w:pPr>
        <w:pStyle w:val="Listparagraf"/>
        <w:ind w:left="5670" w:hanging="141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5235A0" w:rsidRPr="00253570">
        <w:rPr>
          <w:sz w:val="28"/>
          <w:szCs w:val="28"/>
          <w:lang w:val="ro-RO"/>
        </w:rPr>
        <w:t>nex</w:t>
      </w:r>
      <w:r w:rsidR="005235A0">
        <w:rPr>
          <w:sz w:val="28"/>
          <w:szCs w:val="28"/>
          <w:lang w:val="ro-RO"/>
        </w:rPr>
        <w:t>ă</w:t>
      </w:r>
    </w:p>
    <w:p w14:paraId="62E1BABB" w14:textId="77645F0C" w:rsidR="005235A0" w:rsidRPr="00253570" w:rsidRDefault="005235A0" w:rsidP="00F85C61">
      <w:pPr>
        <w:pStyle w:val="Listparagraf"/>
        <w:ind w:left="1069" w:firstLine="0"/>
        <w:jc w:val="right"/>
        <w:rPr>
          <w:sz w:val="28"/>
          <w:szCs w:val="28"/>
          <w:lang w:val="ro-RO"/>
        </w:rPr>
      </w:pPr>
      <w:r w:rsidRPr="00253570">
        <w:rPr>
          <w:sz w:val="28"/>
          <w:szCs w:val="28"/>
          <w:lang w:val="ro-RO"/>
        </w:rPr>
        <w:t>la Hotărârea Guvernului nr.</w:t>
      </w:r>
      <w:r>
        <w:rPr>
          <w:sz w:val="28"/>
          <w:szCs w:val="28"/>
          <w:lang w:val="ro-RO"/>
        </w:rPr>
        <w:t xml:space="preserve"> _____</w:t>
      </w:r>
      <w:r w:rsidRPr="00253570">
        <w:rPr>
          <w:sz w:val="28"/>
          <w:szCs w:val="28"/>
          <w:lang w:val="ro-RO"/>
        </w:rPr>
        <w:t>/20</w:t>
      </w:r>
      <w:r>
        <w:rPr>
          <w:sz w:val="28"/>
          <w:szCs w:val="28"/>
          <w:lang w:val="ro-RO"/>
        </w:rPr>
        <w:t>2</w:t>
      </w:r>
      <w:r w:rsidR="00AE718D">
        <w:rPr>
          <w:sz w:val="28"/>
          <w:szCs w:val="28"/>
          <w:lang w:val="ro-RO"/>
        </w:rPr>
        <w:t>6</w:t>
      </w:r>
    </w:p>
    <w:p w14:paraId="45B2CACB" w14:textId="77777777" w:rsidR="005235A0" w:rsidRDefault="005235A0" w:rsidP="00F85C61">
      <w:pPr>
        <w:ind w:firstLine="0"/>
        <w:jc w:val="center"/>
        <w:rPr>
          <w:sz w:val="28"/>
          <w:szCs w:val="28"/>
          <w:lang w:val="ro-RO"/>
        </w:rPr>
      </w:pPr>
    </w:p>
    <w:p w14:paraId="09F0C454" w14:textId="083000F3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LISTA</w:t>
      </w:r>
    </w:p>
    <w:p w14:paraId="74A86FC1" w14:textId="77777777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utilizatorilor şi cuantumurile de alcool etilic nedenaturat</w:t>
      </w:r>
    </w:p>
    <w:p w14:paraId="7CD42384" w14:textId="34A11536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destinat producerii farmaceutice şi utilizării în medicină</w:t>
      </w:r>
    </w:p>
    <w:p w14:paraId="71636813" w14:textId="5A857B71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u-RU"/>
        </w:rPr>
      </w:pPr>
      <w:r w:rsidRPr="0030665D">
        <w:rPr>
          <w:b/>
          <w:bCs/>
          <w:sz w:val="28"/>
          <w:szCs w:val="28"/>
          <w:lang w:val="ro-RO"/>
        </w:rPr>
        <w:t>pentru anul 202</w:t>
      </w:r>
      <w:r w:rsidR="00AE718D">
        <w:rPr>
          <w:b/>
          <w:bCs/>
          <w:sz w:val="28"/>
          <w:szCs w:val="28"/>
          <w:lang w:val="ro-RO"/>
        </w:rPr>
        <w:t>6</w:t>
      </w:r>
      <w:r w:rsidRPr="0030665D">
        <w:rPr>
          <w:b/>
          <w:bCs/>
          <w:sz w:val="28"/>
          <w:szCs w:val="28"/>
          <w:lang w:val="ro-RO"/>
        </w:rPr>
        <w:t>, repartizate acestora</w:t>
      </w:r>
    </w:p>
    <w:p w14:paraId="0D9C9B1D" w14:textId="77777777" w:rsidR="005235A0" w:rsidRPr="001E65D7" w:rsidRDefault="005235A0" w:rsidP="005235A0">
      <w:pPr>
        <w:jc w:val="center"/>
        <w:rPr>
          <w:b/>
          <w:bCs/>
          <w:sz w:val="24"/>
          <w:szCs w:val="24"/>
          <w:lang w:val="ru-RU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7229"/>
        <w:gridCol w:w="2029"/>
      </w:tblGrid>
      <w:tr w:rsidR="005235A0" w:rsidRPr="00AE718D" w14:paraId="3A3F3445" w14:textId="77777777" w:rsidTr="00465514">
        <w:trPr>
          <w:jc w:val="center"/>
        </w:trPr>
        <w:tc>
          <w:tcPr>
            <w:tcW w:w="586" w:type="dxa"/>
            <w:vAlign w:val="center"/>
          </w:tcPr>
          <w:p w14:paraId="4BF764E7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29" w:type="dxa"/>
            <w:vAlign w:val="center"/>
          </w:tcPr>
          <w:p w14:paraId="6CE6C2B0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Utilizator (subiectul economic)</w:t>
            </w:r>
          </w:p>
        </w:tc>
        <w:tc>
          <w:tcPr>
            <w:tcW w:w="2029" w:type="dxa"/>
            <w:vAlign w:val="center"/>
          </w:tcPr>
          <w:p w14:paraId="6BC7D2CB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Cuantumul de</w:t>
            </w:r>
          </w:p>
          <w:p w14:paraId="6BEEB57F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fr-FR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 xml:space="preserve"> alcool etilic </w:t>
            </w:r>
          </w:p>
          <w:p w14:paraId="3FB5BDCD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(în decalitri)</w:t>
            </w:r>
          </w:p>
        </w:tc>
      </w:tr>
      <w:tr w:rsidR="00D47D48" w:rsidRPr="00D47D48" w14:paraId="41C1D653" w14:textId="77777777" w:rsidTr="00465514">
        <w:trPr>
          <w:jc w:val="center"/>
        </w:trPr>
        <w:tc>
          <w:tcPr>
            <w:tcW w:w="586" w:type="dxa"/>
          </w:tcPr>
          <w:p w14:paraId="25C509E5" w14:textId="77777777" w:rsidR="005235A0" w:rsidRPr="001E65D7" w:rsidRDefault="005235A0" w:rsidP="005235A0">
            <w:pPr>
              <w:spacing w:before="120"/>
              <w:ind w:left="113" w:firstLine="0"/>
              <w:jc w:val="center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229" w:type="dxa"/>
          </w:tcPr>
          <w:p w14:paraId="13194CF8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Balkan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Pharmaceuticals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” Societate cu Răspundere Limitată</w:t>
            </w:r>
          </w:p>
        </w:tc>
        <w:tc>
          <w:tcPr>
            <w:tcW w:w="2029" w:type="dxa"/>
          </w:tcPr>
          <w:p w14:paraId="4CAA711A" w14:textId="209149C9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15,0</w:t>
            </w:r>
            <w:r w:rsidR="001B1749"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tr w:rsidR="005235A0" w:rsidRPr="001E65D7" w14:paraId="468E30BE" w14:textId="77777777" w:rsidTr="00465514">
        <w:trPr>
          <w:jc w:val="center"/>
        </w:trPr>
        <w:tc>
          <w:tcPr>
            <w:tcW w:w="586" w:type="dxa"/>
          </w:tcPr>
          <w:p w14:paraId="44480CDD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7229" w:type="dxa"/>
          </w:tcPr>
          <w:p w14:paraId="1B22448B" w14:textId="77777777" w:rsidR="005235A0" w:rsidRPr="001E65D7" w:rsidRDefault="005235A0" w:rsidP="005235A0">
            <w:pPr>
              <w:spacing w:before="120"/>
              <w:ind w:firstLine="0"/>
              <w:rPr>
                <w:i/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Centrul Naţional de Transfuzie a Sângelui</w:t>
            </w:r>
          </w:p>
        </w:tc>
        <w:tc>
          <w:tcPr>
            <w:tcW w:w="2029" w:type="dxa"/>
          </w:tcPr>
          <w:p w14:paraId="0CAC3C33" w14:textId="184970B7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87</w:t>
            </w:r>
            <w:r w:rsidR="00D47D48" w:rsidRPr="0061249C">
              <w:rPr>
                <w:sz w:val="24"/>
                <w:szCs w:val="24"/>
                <w:lang w:val="ro-RO"/>
              </w:rPr>
              <w:t>7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D47D48" w:rsidRPr="0061249C">
              <w:rPr>
                <w:sz w:val="24"/>
                <w:szCs w:val="24"/>
                <w:lang w:val="ro-RO"/>
              </w:rPr>
              <w:t>0</w:t>
            </w:r>
            <w:r w:rsidR="001B1749"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tr w:rsidR="005235A0" w:rsidRPr="001E65D7" w14:paraId="5EFA7406" w14:textId="77777777" w:rsidTr="00465514">
        <w:trPr>
          <w:jc w:val="center"/>
        </w:trPr>
        <w:tc>
          <w:tcPr>
            <w:tcW w:w="586" w:type="dxa"/>
          </w:tcPr>
          <w:p w14:paraId="57F0B60C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sz w:val="24"/>
                <w:szCs w:val="24"/>
                <w:lang w:val="ro-RO"/>
              </w:rPr>
            </w:pPr>
            <w:bookmarkStart w:id="0" w:name="_Hlk121210412"/>
            <w:r w:rsidRPr="001E65D7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7229" w:type="dxa"/>
          </w:tcPr>
          <w:p w14:paraId="4884E012" w14:textId="77777777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>„ElaDum Pharma” Societate cu Răspundere Limitată</w:t>
            </w:r>
          </w:p>
          <w:p w14:paraId="2C94FA17" w14:textId="389CF666" w:rsidR="005235A0" w:rsidRPr="005235A0" w:rsidRDefault="005235A0" w:rsidP="005235A0">
            <w:pPr>
              <w:spacing w:before="120"/>
              <w:ind w:left="113"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 xml:space="preserve">(inclusiv </w:t>
            </w:r>
            <w:r w:rsidR="0061249C" w:rsidRPr="0061249C">
              <w:rPr>
                <w:sz w:val="24"/>
                <w:szCs w:val="24"/>
                <w:lang w:val="ro-RO"/>
              </w:rPr>
              <w:t>3534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61249C" w:rsidRPr="0061249C">
              <w:rPr>
                <w:sz w:val="24"/>
                <w:szCs w:val="24"/>
                <w:lang w:val="ro-RO"/>
              </w:rPr>
              <w:t>1</w:t>
            </w:r>
            <w:r w:rsidRPr="0061249C">
              <w:rPr>
                <w:sz w:val="24"/>
                <w:szCs w:val="24"/>
                <w:lang w:val="ro-RO"/>
              </w:rPr>
              <w:t xml:space="preserve">  dal </w:t>
            </w:r>
            <w:r w:rsidRPr="005235A0">
              <w:rPr>
                <w:sz w:val="24"/>
                <w:szCs w:val="24"/>
                <w:lang w:val="ro-RO"/>
              </w:rPr>
              <w:t xml:space="preserve">destinat </w:t>
            </w:r>
            <w:r w:rsidRPr="005235A0">
              <w:rPr>
                <w:bCs/>
                <w:sz w:val="24"/>
                <w:szCs w:val="24"/>
                <w:lang w:val="ro-RO"/>
              </w:rPr>
              <w:t xml:space="preserve">câștigătorilor </w:t>
            </w:r>
            <w:proofErr w:type="spellStart"/>
            <w:r w:rsidRPr="005235A0">
              <w:rPr>
                <w:bCs/>
                <w:sz w:val="24"/>
                <w:szCs w:val="24"/>
                <w:lang w:val="ro-RO"/>
              </w:rPr>
              <w:t>licitaţiilor</w:t>
            </w:r>
            <w:proofErr w:type="spellEnd"/>
            <w:r w:rsidRPr="005235A0">
              <w:rPr>
                <w:bCs/>
                <w:sz w:val="24"/>
                <w:szCs w:val="24"/>
                <w:lang w:val="ro-RO"/>
              </w:rPr>
              <w:t xml:space="preserve"> publice centralizate, conform </w:t>
            </w:r>
            <w:proofErr w:type="spellStart"/>
            <w:r w:rsidRPr="005235A0">
              <w:rPr>
                <w:bCs/>
                <w:sz w:val="24"/>
                <w:szCs w:val="24"/>
                <w:lang w:val="ro-RO"/>
              </w:rPr>
              <w:t>necesităţilor</w:t>
            </w:r>
            <w:proofErr w:type="spellEnd"/>
            <w:r w:rsidRPr="005235A0">
              <w:rPr>
                <w:bCs/>
                <w:sz w:val="24"/>
                <w:szCs w:val="24"/>
                <w:lang w:val="ro-RO"/>
              </w:rPr>
              <w:t xml:space="preserve"> instituţiilor medico-sanitare</w:t>
            </w:r>
            <w:r w:rsidRPr="005235A0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029" w:type="dxa"/>
          </w:tcPr>
          <w:p w14:paraId="6A4B1F3E" w14:textId="1A86D755" w:rsidR="005235A0" w:rsidRPr="0061249C" w:rsidRDefault="0061249C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23</w:t>
            </w:r>
            <w:r w:rsidR="001B1749" w:rsidRPr="0061249C">
              <w:rPr>
                <w:sz w:val="24"/>
                <w:szCs w:val="24"/>
                <w:lang w:val="ro-RO"/>
              </w:rPr>
              <w:t xml:space="preserve"> </w:t>
            </w:r>
            <w:r w:rsidRPr="0061249C">
              <w:rPr>
                <w:sz w:val="24"/>
                <w:szCs w:val="24"/>
                <w:lang w:val="ro-RO"/>
              </w:rPr>
              <w:t>307</w:t>
            </w:r>
            <w:r w:rsidR="005235A0" w:rsidRPr="0061249C">
              <w:rPr>
                <w:sz w:val="24"/>
                <w:szCs w:val="24"/>
                <w:lang w:val="ro-RO"/>
              </w:rPr>
              <w:t>,4</w:t>
            </w:r>
            <w:r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bookmarkEnd w:id="0"/>
      <w:tr w:rsidR="005235A0" w:rsidRPr="001E65D7" w14:paraId="58CE3449" w14:textId="77777777" w:rsidTr="00465514">
        <w:trPr>
          <w:jc w:val="center"/>
        </w:trPr>
        <w:tc>
          <w:tcPr>
            <w:tcW w:w="586" w:type="dxa"/>
          </w:tcPr>
          <w:p w14:paraId="4941F69A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7229" w:type="dxa"/>
          </w:tcPr>
          <w:p w14:paraId="029E456B" w14:textId="77777777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 xml:space="preserve">„Eurofarmaco” Întreprindere cu Capital Străin Societate pe Acţiuni </w:t>
            </w:r>
          </w:p>
          <w:p w14:paraId="0CD9DAB0" w14:textId="52173D75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 xml:space="preserve">(inclusiv </w:t>
            </w:r>
            <w:r w:rsidR="0061249C" w:rsidRPr="0061249C">
              <w:rPr>
                <w:sz w:val="24"/>
                <w:szCs w:val="24"/>
                <w:lang w:val="ro-RO"/>
              </w:rPr>
              <w:t>4381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61249C" w:rsidRPr="0061249C">
              <w:rPr>
                <w:sz w:val="24"/>
                <w:szCs w:val="24"/>
                <w:lang w:val="ro-RO"/>
              </w:rPr>
              <w:t>614</w:t>
            </w:r>
            <w:r w:rsidRPr="0061249C">
              <w:rPr>
                <w:sz w:val="24"/>
                <w:szCs w:val="24"/>
                <w:lang w:val="ro-RO"/>
              </w:rPr>
              <w:t xml:space="preserve"> dal </w:t>
            </w:r>
            <w:r w:rsidRPr="005235A0">
              <w:rPr>
                <w:sz w:val="24"/>
                <w:szCs w:val="24"/>
                <w:lang w:val="ro-RO"/>
              </w:rPr>
              <w:t xml:space="preserve">destinat câștigătorilor 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licitaţiilor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 publice centralizate, conform 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necesităţilor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 instituţiilor medico-sanitare)</w:t>
            </w:r>
          </w:p>
        </w:tc>
        <w:tc>
          <w:tcPr>
            <w:tcW w:w="2029" w:type="dxa"/>
          </w:tcPr>
          <w:p w14:paraId="1CA749FD" w14:textId="5C61CBF2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7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13</w:t>
            </w:r>
            <w:r w:rsidR="0061249C" w:rsidRPr="0061249C">
              <w:rPr>
                <w:sz w:val="24"/>
                <w:szCs w:val="24"/>
              </w:rPr>
              <w:t>4</w:t>
            </w:r>
            <w:r w:rsidRPr="0061249C">
              <w:rPr>
                <w:sz w:val="24"/>
                <w:szCs w:val="24"/>
              </w:rPr>
              <w:t>,</w:t>
            </w:r>
            <w:r w:rsidR="0061249C" w:rsidRPr="0061249C">
              <w:rPr>
                <w:sz w:val="24"/>
                <w:szCs w:val="24"/>
              </w:rPr>
              <w:t>197</w:t>
            </w:r>
          </w:p>
        </w:tc>
      </w:tr>
      <w:tr w:rsidR="00D47D48" w:rsidRPr="00D47D48" w14:paraId="3EF5419D" w14:textId="77777777" w:rsidTr="00465514">
        <w:trPr>
          <w:jc w:val="center"/>
        </w:trPr>
        <w:tc>
          <w:tcPr>
            <w:tcW w:w="586" w:type="dxa"/>
          </w:tcPr>
          <w:p w14:paraId="79B8A6C0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7229" w:type="dxa"/>
          </w:tcPr>
          <w:p w14:paraId="3BE20E2F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„Farmaprim” Societate cu Răspundere Limitată</w:t>
            </w:r>
          </w:p>
        </w:tc>
        <w:tc>
          <w:tcPr>
            <w:tcW w:w="2029" w:type="dxa"/>
          </w:tcPr>
          <w:p w14:paraId="6A46F36B" w14:textId="1980D451" w:rsidR="001B1749" w:rsidRPr="0061249C" w:rsidRDefault="005235A0" w:rsidP="001B1749">
            <w:pPr>
              <w:spacing w:before="120"/>
              <w:ind w:left="113" w:firstLine="0"/>
              <w:jc w:val="right"/>
              <w:rPr>
                <w:sz w:val="24"/>
                <w:szCs w:val="24"/>
              </w:rPr>
            </w:pPr>
            <w:r w:rsidRPr="0061249C">
              <w:rPr>
                <w:sz w:val="24"/>
                <w:szCs w:val="24"/>
              </w:rPr>
              <w:t>270,55</w:t>
            </w:r>
          </w:p>
        </w:tc>
      </w:tr>
      <w:tr w:rsidR="005235A0" w:rsidRPr="001E65D7" w14:paraId="0E6FF4FF" w14:textId="77777777" w:rsidTr="00465514">
        <w:trPr>
          <w:jc w:val="center"/>
        </w:trPr>
        <w:tc>
          <w:tcPr>
            <w:tcW w:w="586" w:type="dxa"/>
          </w:tcPr>
          <w:p w14:paraId="61E2F388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 w:rsidRPr="001E65D7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5AA59DE4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FluMed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-Farm”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1E65D7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1EA72CD7" w14:textId="422E55EB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2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350,03</w:t>
            </w:r>
          </w:p>
        </w:tc>
      </w:tr>
      <w:tr w:rsidR="005235A0" w:rsidRPr="001E65D7" w14:paraId="4773E964" w14:textId="77777777" w:rsidTr="00465514">
        <w:trPr>
          <w:jc w:val="center"/>
        </w:trPr>
        <w:tc>
          <w:tcPr>
            <w:tcW w:w="586" w:type="dxa"/>
          </w:tcPr>
          <w:p w14:paraId="781699A6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 w:rsidRPr="001E65D7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16116C4B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 xml:space="preserve">„MC 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Pharmaceuticals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”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1E65D7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35743DCE" w14:textId="543534BD" w:rsidR="005235A0" w:rsidRPr="0061249C" w:rsidRDefault="00D47D48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18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873</w:t>
            </w:r>
            <w:r w:rsidR="001B1749" w:rsidRPr="0061249C">
              <w:rPr>
                <w:sz w:val="24"/>
                <w:szCs w:val="24"/>
              </w:rPr>
              <w:t>,</w:t>
            </w:r>
            <w:r w:rsidRPr="0061249C">
              <w:rPr>
                <w:sz w:val="24"/>
                <w:szCs w:val="24"/>
              </w:rPr>
              <w:t>65</w:t>
            </w:r>
          </w:p>
        </w:tc>
      </w:tr>
      <w:tr w:rsidR="00D47D48" w:rsidRPr="001E65D7" w14:paraId="4A9C2EE3" w14:textId="77777777" w:rsidTr="00465514">
        <w:trPr>
          <w:jc w:val="center"/>
        </w:trPr>
        <w:tc>
          <w:tcPr>
            <w:tcW w:w="586" w:type="dxa"/>
          </w:tcPr>
          <w:p w14:paraId="2C81F73A" w14:textId="22929E11" w:rsidR="00D47D48" w:rsidRPr="001E65D7" w:rsidRDefault="00D47D48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10F6361A" w14:textId="6C5BADC2" w:rsidR="00D47D48" w:rsidRPr="001E65D7" w:rsidRDefault="00D47D48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</w:t>
            </w:r>
            <w:proofErr w:type="spellStart"/>
            <w:r>
              <w:rPr>
                <w:sz w:val="24"/>
                <w:szCs w:val="24"/>
                <w:lang w:val="ro-RO"/>
              </w:rPr>
              <w:t>Medicamentum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” </w:t>
            </w:r>
            <w:r w:rsidRPr="005235A0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5086489A" w14:textId="7DC9374E" w:rsidR="00D47D48" w:rsidRPr="0061249C" w:rsidRDefault="00D47D48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31,71</w:t>
            </w:r>
          </w:p>
        </w:tc>
      </w:tr>
      <w:tr w:rsidR="005235A0" w:rsidRPr="001E65D7" w14:paraId="37E4A6AD" w14:textId="77777777" w:rsidTr="00465514">
        <w:trPr>
          <w:jc w:val="center"/>
        </w:trPr>
        <w:tc>
          <w:tcPr>
            <w:tcW w:w="7815" w:type="dxa"/>
            <w:gridSpan w:val="2"/>
          </w:tcPr>
          <w:p w14:paraId="0F19D988" w14:textId="77777777" w:rsidR="005235A0" w:rsidRPr="001E65D7" w:rsidRDefault="005235A0" w:rsidP="005235A0">
            <w:pPr>
              <w:spacing w:before="120" w:after="120"/>
              <w:ind w:left="113"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029" w:type="dxa"/>
          </w:tcPr>
          <w:p w14:paraId="6DBAF20C" w14:textId="26093A44" w:rsidR="005235A0" w:rsidRPr="0061249C" w:rsidRDefault="0061249C" w:rsidP="0030665D">
            <w:pPr>
              <w:spacing w:before="120" w:after="120"/>
              <w:ind w:left="113" w:right="-405" w:firstLine="266"/>
              <w:jc w:val="center"/>
              <w:rPr>
                <w:b/>
                <w:sz w:val="24"/>
                <w:szCs w:val="24"/>
                <w:lang w:val="ro-RO"/>
              </w:rPr>
            </w:pPr>
            <w:r w:rsidRPr="0061249C">
              <w:rPr>
                <w:b/>
                <w:sz w:val="24"/>
                <w:szCs w:val="24"/>
                <w:lang w:val="ro-RO"/>
              </w:rPr>
              <w:t>52</w:t>
            </w:r>
            <w:r w:rsidR="0030665D" w:rsidRPr="0061249C">
              <w:rPr>
                <w:b/>
                <w:sz w:val="24"/>
                <w:szCs w:val="24"/>
                <w:lang w:val="ro-RO"/>
              </w:rPr>
              <w:t xml:space="preserve"> 8</w:t>
            </w:r>
            <w:r w:rsidRPr="0061249C">
              <w:rPr>
                <w:b/>
                <w:sz w:val="24"/>
                <w:szCs w:val="24"/>
                <w:lang w:val="ro-RO"/>
              </w:rPr>
              <w:t>59</w:t>
            </w:r>
            <w:r w:rsidR="0030665D" w:rsidRPr="0061249C">
              <w:rPr>
                <w:b/>
                <w:sz w:val="24"/>
                <w:szCs w:val="24"/>
                <w:lang w:val="ro-RO"/>
              </w:rPr>
              <w:t>,</w:t>
            </w:r>
            <w:r w:rsidRPr="0061249C">
              <w:rPr>
                <w:b/>
                <w:sz w:val="24"/>
                <w:szCs w:val="24"/>
                <w:lang w:val="ro-RO"/>
              </w:rPr>
              <w:t>537</w:t>
            </w:r>
          </w:p>
        </w:tc>
      </w:tr>
    </w:tbl>
    <w:p w14:paraId="59DB1F7A" w14:textId="77777777" w:rsidR="005235A0" w:rsidRPr="001E65D7" w:rsidRDefault="005235A0" w:rsidP="005235A0">
      <w:pPr>
        <w:ind w:right="-5"/>
        <w:rPr>
          <w:i/>
          <w:sz w:val="24"/>
          <w:szCs w:val="24"/>
          <w:lang w:val="ru-RU"/>
        </w:rPr>
      </w:pPr>
    </w:p>
    <w:p w14:paraId="072602F0" w14:textId="77777777" w:rsidR="00FE1339" w:rsidRDefault="00FE1339">
      <w:pPr>
        <w:ind w:firstLine="0"/>
        <w:rPr>
          <w:sz w:val="28"/>
          <w:szCs w:val="28"/>
          <w:lang w:val="fr-FR"/>
        </w:rPr>
      </w:pPr>
    </w:p>
    <w:p w14:paraId="087CF500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06F541E0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0D7ABE6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5B1FCAC1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AD55DB8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45B3ADCD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45959C2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5FD7B14E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257ABFC5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4EF2B8FD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7F1042B9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08CFBE64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0AF89E8C" w14:textId="77777777" w:rsidR="00EA3FB6" w:rsidRDefault="00EA3FB6">
      <w:pPr>
        <w:ind w:firstLine="0"/>
        <w:rPr>
          <w:sz w:val="28"/>
          <w:szCs w:val="28"/>
          <w:lang w:val="fr-FR"/>
        </w:rPr>
      </w:pPr>
    </w:p>
    <w:p w14:paraId="04290037" w14:textId="77777777" w:rsidR="00EA3FB6" w:rsidRDefault="00EA3FB6">
      <w:pPr>
        <w:ind w:firstLine="0"/>
        <w:rPr>
          <w:sz w:val="28"/>
          <w:szCs w:val="28"/>
          <w:lang w:val="fr-FR"/>
        </w:rPr>
      </w:pPr>
    </w:p>
    <w:p w14:paraId="1F56B1D3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114BFA9C" w14:textId="77777777" w:rsidR="00F42A95" w:rsidRPr="005235A0" w:rsidRDefault="00F42A95">
      <w:pPr>
        <w:ind w:firstLine="0"/>
        <w:rPr>
          <w:sz w:val="28"/>
          <w:szCs w:val="28"/>
          <w:lang w:val="fr-FR"/>
        </w:rPr>
      </w:pPr>
    </w:p>
    <w:p w14:paraId="584B5693" w14:textId="77777777" w:rsidR="00FE1339" w:rsidRDefault="00000000">
      <w:pPr>
        <w:ind w:firstLine="0"/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Vizează:</w:t>
      </w:r>
    </w:p>
    <w:p w14:paraId="5D4537BE" w14:textId="77777777" w:rsidR="00FE1339" w:rsidRDefault="00FE1339">
      <w:pPr>
        <w:ind w:firstLine="0"/>
        <w:rPr>
          <w:sz w:val="28"/>
          <w:szCs w:val="28"/>
        </w:rPr>
      </w:pPr>
    </w:p>
    <w:p w14:paraId="437854E8" w14:textId="77777777" w:rsidR="00FE1339" w:rsidRDefault="00FE1339">
      <w:pPr>
        <w:ind w:firstLine="0"/>
        <w:rPr>
          <w:sz w:val="28"/>
          <w:szCs w:val="28"/>
        </w:rPr>
      </w:pPr>
    </w:p>
    <w:p w14:paraId="7A5E1CCC" w14:textId="01143A7F" w:rsidR="00FE1339" w:rsidRDefault="00000000" w:rsidP="00AE718D">
      <w:pPr>
        <w:ind w:firstLine="0"/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</w:t>
      </w:r>
      <w:r w:rsidR="00AE718D" w:rsidRPr="00AE718D">
        <w:rPr>
          <w:sz w:val="28"/>
          <w:szCs w:val="28"/>
          <w:lang w:eastAsia="ru-RU"/>
        </w:rPr>
        <w:t>Alexei BUZU</w:t>
      </w:r>
      <w:r w:rsidR="00AE718D" w:rsidRPr="00AE718D">
        <w:rPr>
          <w:b/>
          <w:bCs/>
          <w:sz w:val="28"/>
          <w:szCs w:val="28"/>
          <w:lang w:eastAsia="ru-RU"/>
        </w:rPr>
        <w:t xml:space="preserve"> </w:t>
      </w:r>
    </w:p>
    <w:p w14:paraId="6E11BFAD" w14:textId="77777777" w:rsidR="00FE1339" w:rsidRDefault="00FE1339">
      <w:pPr>
        <w:ind w:firstLine="0"/>
        <w:rPr>
          <w:sz w:val="28"/>
          <w:szCs w:val="28"/>
        </w:rPr>
      </w:pPr>
    </w:p>
    <w:p w14:paraId="39F351B3" w14:textId="77777777" w:rsidR="00FE1339" w:rsidRDefault="00FE1339">
      <w:pPr>
        <w:ind w:firstLine="0"/>
        <w:rPr>
          <w:sz w:val="28"/>
          <w:szCs w:val="28"/>
        </w:rPr>
      </w:pPr>
    </w:p>
    <w:p w14:paraId="469211A0" w14:textId="0CAEDEB0" w:rsidR="00FE1339" w:rsidRDefault="00000000">
      <w:pPr>
        <w:ind w:firstLine="0"/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 xml:space="preserve">Aprobată în </w:t>
      </w:r>
      <w:r w:rsidR="004122CA">
        <w:rPr>
          <w:sz w:val="28"/>
          <w:szCs w:val="28"/>
          <w:lang w:val="ro-RO" w:eastAsia="ru-RU"/>
        </w:rPr>
        <w:t>ședința</w:t>
      </w:r>
      <w:r>
        <w:rPr>
          <w:sz w:val="28"/>
          <w:szCs w:val="28"/>
          <w:lang w:val="ro-RO" w:eastAsia="ru-RU"/>
        </w:rPr>
        <w:t xml:space="preserve"> Guvernului</w:t>
      </w:r>
    </w:p>
    <w:p w14:paraId="5C044234" w14:textId="22B79588" w:rsidR="00FE1339" w:rsidRDefault="00000000">
      <w:pPr>
        <w:ind w:firstLine="0"/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din</w:t>
      </w:r>
    </w:p>
    <w:p w14:paraId="5B188A9B" w14:textId="77777777" w:rsidR="00FE1339" w:rsidRDefault="00FE1339">
      <w:pPr>
        <w:tabs>
          <w:tab w:val="left" w:pos="6386"/>
        </w:tabs>
      </w:pPr>
    </w:p>
    <w:tbl>
      <w:tblPr>
        <w:tblStyle w:val="Tabelgril"/>
        <w:tblW w:w="5021" w:type="pct"/>
        <w:tblLook w:val="04A0" w:firstRow="1" w:lastRow="0" w:firstColumn="1" w:lastColumn="0" w:noHBand="0" w:noVBand="1"/>
      </w:tblPr>
      <w:tblGrid>
        <w:gridCol w:w="3149"/>
        <w:gridCol w:w="2884"/>
        <w:gridCol w:w="2123"/>
        <w:gridCol w:w="2344"/>
      </w:tblGrid>
      <w:tr w:rsidR="00FE1339" w14:paraId="506DB24A" w14:textId="77777777" w:rsidTr="00E66FDD">
        <w:trPr>
          <w:trHeight w:val="345"/>
        </w:trPr>
        <w:tc>
          <w:tcPr>
            <w:tcW w:w="1499" w:type="pct"/>
          </w:tcPr>
          <w:p w14:paraId="578A498E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pct"/>
          </w:tcPr>
          <w:p w14:paraId="6F349FFB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Nume, prenume</w:t>
            </w:r>
          </w:p>
        </w:tc>
        <w:tc>
          <w:tcPr>
            <w:tcW w:w="1011" w:type="pct"/>
          </w:tcPr>
          <w:p w14:paraId="50EA4064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Subdiviziunea</w:t>
            </w:r>
          </w:p>
        </w:tc>
        <w:tc>
          <w:tcPr>
            <w:tcW w:w="1116" w:type="pct"/>
          </w:tcPr>
          <w:p w14:paraId="45B51EDC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Semnătura</w:t>
            </w:r>
          </w:p>
        </w:tc>
      </w:tr>
      <w:tr w:rsidR="00FE1339" w14:paraId="2A46143C" w14:textId="77777777" w:rsidTr="00E66FDD">
        <w:trPr>
          <w:trHeight w:val="345"/>
        </w:trPr>
        <w:tc>
          <w:tcPr>
            <w:tcW w:w="1499" w:type="pct"/>
          </w:tcPr>
          <w:p w14:paraId="1B5DAEF4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Responsabil de proiect</w:t>
            </w:r>
          </w:p>
        </w:tc>
        <w:tc>
          <w:tcPr>
            <w:tcW w:w="1373" w:type="pct"/>
          </w:tcPr>
          <w:p w14:paraId="740D99F5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1" w:type="pct"/>
          </w:tcPr>
          <w:p w14:paraId="48D84B9B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6" w:type="pct"/>
          </w:tcPr>
          <w:p w14:paraId="2CD96009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</w:tr>
      <w:tr w:rsidR="00FE1339" w14:paraId="4D4A2186" w14:textId="77777777" w:rsidTr="00E66FDD">
        <w:trPr>
          <w:trHeight w:val="345"/>
        </w:trPr>
        <w:tc>
          <w:tcPr>
            <w:tcW w:w="1499" w:type="pct"/>
          </w:tcPr>
          <w:p w14:paraId="5D8308E7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Șeful subdiviziunii responsabile</w:t>
            </w:r>
          </w:p>
        </w:tc>
        <w:tc>
          <w:tcPr>
            <w:tcW w:w="1373" w:type="pct"/>
          </w:tcPr>
          <w:p w14:paraId="06F96E39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1" w:type="pct"/>
          </w:tcPr>
          <w:p w14:paraId="2A062E31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6" w:type="pct"/>
          </w:tcPr>
          <w:p w14:paraId="4A26CB18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</w:tr>
      <w:tr w:rsidR="00FE1339" w14:paraId="6026EC69" w14:textId="77777777" w:rsidTr="00E66FDD">
        <w:trPr>
          <w:trHeight w:val="345"/>
        </w:trPr>
        <w:tc>
          <w:tcPr>
            <w:tcW w:w="1499" w:type="pct"/>
          </w:tcPr>
          <w:p w14:paraId="2FF4E84C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Conformitate juridică</w:t>
            </w:r>
          </w:p>
        </w:tc>
        <w:tc>
          <w:tcPr>
            <w:tcW w:w="1373" w:type="pct"/>
          </w:tcPr>
          <w:p w14:paraId="6180848C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1" w:type="pct"/>
          </w:tcPr>
          <w:p w14:paraId="1A69E001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6" w:type="pct"/>
          </w:tcPr>
          <w:p w14:paraId="6AC3447A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</w:tr>
      <w:tr w:rsidR="00FE1339" w14:paraId="5E17F42C" w14:textId="77777777" w:rsidTr="00E66FDD">
        <w:trPr>
          <w:trHeight w:val="345"/>
        </w:trPr>
        <w:tc>
          <w:tcPr>
            <w:tcW w:w="1499" w:type="pct"/>
          </w:tcPr>
          <w:p w14:paraId="50486E28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Conformitate lingvistică</w:t>
            </w:r>
          </w:p>
        </w:tc>
        <w:tc>
          <w:tcPr>
            <w:tcW w:w="1373" w:type="pct"/>
          </w:tcPr>
          <w:p w14:paraId="05B6D199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1" w:type="pct"/>
          </w:tcPr>
          <w:p w14:paraId="51937E9F" w14:textId="77777777" w:rsidR="00FE1339" w:rsidRDefault="00000000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DRAN</w:t>
            </w:r>
          </w:p>
        </w:tc>
        <w:tc>
          <w:tcPr>
            <w:tcW w:w="1116" w:type="pct"/>
          </w:tcPr>
          <w:p w14:paraId="226D81C4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</w:rPr>
            </w:pPr>
          </w:p>
        </w:tc>
      </w:tr>
      <w:tr w:rsidR="00FE1339" w14:paraId="1BC44F7B" w14:textId="77777777" w:rsidTr="00E66FDD">
        <w:trPr>
          <w:trHeight w:val="257"/>
        </w:trPr>
        <w:tc>
          <w:tcPr>
            <w:tcW w:w="1499" w:type="pct"/>
          </w:tcPr>
          <w:p w14:paraId="57FF301F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pct"/>
          </w:tcPr>
          <w:p w14:paraId="73E603EE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14:paraId="5A31A62A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pct"/>
          </w:tcPr>
          <w:p w14:paraId="3DC077E5" w14:textId="77777777" w:rsidR="00FE1339" w:rsidRDefault="00FE1339">
            <w:pPr>
              <w:tabs>
                <w:tab w:val="left" w:pos="6386"/>
              </w:tabs>
              <w:spacing w:after="12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29D981" w14:textId="77777777" w:rsidR="00FE1339" w:rsidRDefault="00FE1339" w:rsidP="00AE718D">
      <w:pPr>
        <w:tabs>
          <w:tab w:val="left" w:pos="6386"/>
        </w:tabs>
        <w:ind w:firstLine="0"/>
        <w:rPr>
          <w:sz w:val="28"/>
          <w:szCs w:val="28"/>
        </w:rPr>
      </w:pPr>
    </w:p>
    <w:sectPr w:rsidR="00FE1339" w:rsidSect="00E66FDD">
      <w:headerReference w:type="default" r:id="rId8"/>
      <w:headerReference w:type="first" r:id="rId9"/>
      <w:pgSz w:w="11906" w:h="16838" w:code="9"/>
      <w:pgMar w:top="720" w:right="720" w:bottom="720" w:left="720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3943" w14:textId="77777777" w:rsidR="003675B0" w:rsidRDefault="003675B0">
      <w:r>
        <w:separator/>
      </w:r>
    </w:p>
  </w:endnote>
  <w:endnote w:type="continuationSeparator" w:id="0">
    <w:p w14:paraId="4F4401C1" w14:textId="77777777" w:rsidR="003675B0" w:rsidRDefault="0036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6895" w14:textId="77777777" w:rsidR="003675B0" w:rsidRDefault="003675B0">
      <w:r>
        <w:separator/>
      </w:r>
    </w:p>
  </w:footnote>
  <w:footnote w:type="continuationSeparator" w:id="0">
    <w:p w14:paraId="6F7ADB8B" w14:textId="77777777" w:rsidR="003675B0" w:rsidRDefault="0036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1B7" w14:textId="77777777" w:rsidR="00FE1339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0E6D4A97" w14:textId="77777777" w:rsidR="00FE1339" w:rsidRDefault="00FE133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FE1339" w14:paraId="3644EC0D" w14:textId="77777777">
      <w:tc>
        <w:tcPr>
          <w:tcW w:w="5000" w:type="pct"/>
        </w:tcPr>
        <w:p w14:paraId="3DEE7420" w14:textId="77777777" w:rsidR="00FE1339" w:rsidRDefault="00000000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599B854D" wp14:editId="3E55CD2A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54247214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E9D6F3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8E814A0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A6C0AC8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DE64729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E1339" w14:paraId="192C0CE2" w14:textId="77777777">
      <w:tc>
        <w:tcPr>
          <w:tcW w:w="5000" w:type="pct"/>
        </w:tcPr>
        <w:p w14:paraId="0D2087D1" w14:textId="77777777" w:rsidR="00FE1339" w:rsidRDefault="00FE1339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4070F47" w14:textId="77777777" w:rsidR="00FE1339" w:rsidRDefault="00000000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0DE1F308" w14:textId="77777777" w:rsidR="00FE1339" w:rsidRDefault="00FE1339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0354463" w14:textId="77777777" w:rsidR="00FE1339" w:rsidRDefault="00000000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68D5293" w14:textId="77777777" w:rsidR="00FE1339" w:rsidRDefault="00FE1339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6A58540" w14:textId="1C1608C3" w:rsidR="00FE1339" w:rsidRDefault="0000000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AE718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46F5DCC3" w14:textId="77777777" w:rsidR="00FE1339" w:rsidRDefault="0000000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123100F" w14:textId="77777777" w:rsidR="00FE1339" w:rsidRDefault="00FE1339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9F6F020" w14:textId="77777777" w:rsidR="00FE1339" w:rsidRDefault="00FE1339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57"/>
    <w:multiLevelType w:val="multilevel"/>
    <w:tmpl w:val="659C78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E3872"/>
    <w:multiLevelType w:val="multilevel"/>
    <w:tmpl w:val="6AC8060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F56"/>
    <w:multiLevelType w:val="multilevel"/>
    <w:tmpl w:val="31141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317"/>
    <w:multiLevelType w:val="multilevel"/>
    <w:tmpl w:val="8A9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F4BF1"/>
    <w:multiLevelType w:val="multilevel"/>
    <w:tmpl w:val="4BE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594C"/>
    <w:multiLevelType w:val="multilevel"/>
    <w:tmpl w:val="141CF4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72A44"/>
    <w:multiLevelType w:val="multilevel"/>
    <w:tmpl w:val="3E4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B19A7"/>
    <w:multiLevelType w:val="multilevel"/>
    <w:tmpl w:val="ADF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81968"/>
    <w:multiLevelType w:val="multilevel"/>
    <w:tmpl w:val="A7EEE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86179"/>
    <w:multiLevelType w:val="multilevel"/>
    <w:tmpl w:val="490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03BE7"/>
    <w:multiLevelType w:val="multilevel"/>
    <w:tmpl w:val="8ED0624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8C1B0E"/>
    <w:multiLevelType w:val="multilevel"/>
    <w:tmpl w:val="60B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41778"/>
    <w:multiLevelType w:val="multilevel"/>
    <w:tmpl w:val="2822F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913B9"/>
    <w:multiLevelType w:val="multilevel"/>
    <w:tmpl w:val="C414DF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50C7"/>
    <w:multiLevelType w:val="multilevel"/>
    <w:tmpl w:val="6AA806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93D72"/>
    <w:multiLevelType w:val="multilevel"/>
    <w:tmpl w:val="24648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F0770"/>
    <w:multiLevelType w:val="multilevel"/>
    <w:tmpl w:val="E97CE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62CA2"/>
    <w:multiLevelType w:val="multilevel"/>
    <w:tmpl w:val="F3EC5A0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BCA"/>
    <w:multiLevelType w:val="multilevel"/>
    <w:tmpl w:val="A054681C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5405C1C"/>
    <w:multiLevelType w:val="multilevel"/>
    <w:tmpl w:val="D75A44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17E21"/>
    <w:multiLevelType w:val="multilevel"/>
    <w:tmpl w:val="27EABBD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2163E"/>
    <w:multiLevelType w:val="multilevel"/>
    <w:tmpl w:val="DF4C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2D8"/>
    <w:multiLevelType w:val="multilevel"/>
    <w:tmpl w:val="587044E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782945"/>
    <w:multiLevelType w:val="multilevel"/>
    <w:tmpl w:val="E28A5D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45097"/>
    <w:multiLevelType w:val="multilevel"/>
    <w:tmpl w:val="14A0C1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4AF"/>
    <w:multiLevelType w:val="multilevel"/>
    <w:tmpl w:val="88BC37E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EB8"/>
    <w:multiLevelType w:val="multilevel"/>
    <w:tmpl w:val="B7A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127A4"/>
    <w:multiLevelType w:val="multilevel"/>
    <w:tmpl w:val="1312F9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953D3"/>
    <w:multiLevelType w:val="multilevel"/>
    <w:tmpl w:val="205486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14458"/>
    <w:multiLevelType w:val="multilevel"/>
    <w:tmpl w:val="2B1A11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D6C82"/>
    <w:multiLevelType w:val="multilevel"/>
    <w:tmpl w:val="EC9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B33B7"/>
    <w:multiLevelType w:val="multilevel"/>
    <w:tmpl w:val="59904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D14AF"/>
    <w:multiLevelType w:val="multilevel"/>
    <w:tmpl w:val="59EA03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A4E64"/>
    <w:multiLevelType w:val="multilevel"/>
    <w:tmpl w:val="21F6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604A1"/>
    <w:multiLevelType w:val="multilevel"/>
    <w:tmpl w:val="7B3C498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72212"/>
    <w:multiLevelType w:val="multilevel"/>
    <w:tmpl w:val="A036C3C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3177E"/>
    <w:multiLevelType w:val="multilevel"/>
    <w:tmpl w:val="0088B6E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2102">
    <w:abstractNumId w:val="16"/>
  </w:num>
  <w:num w:numId="2" w16cid:durableId="903100126">
    <w:abstractNumId w:val="12"/>
  </w:num>
  <w:num w:numId="3" w16cid:durableId="1171993908">
    <w:abstractNumId w:val="5"/>
  </w:num>
  <w:num w:numId="4" w16cid:durableId="1086269193">
    <w:abstractNumId w:val="15"/>
  </w:num>
  <w:num w:numId="5" w16cid:durableId="1928272604">
    <w:abstractNumId w:val="28"/>
  </w:num>
  <w:num w:numId="6" w16cid:durableId="289438249">
    <w:abstractNumId w:val="2"/>
  </w:num>
  <w:num w:numId="7" w16cid:durableId="1562250837">
    <w:abstractNumId w:val="21"/>
  </w:num>
  <w:num w:numId="8" w16cid:durableId="412245314">
    <w:abstractNumId w:val="24"/>
  </w:num>
  <w:num w:numId="9" w16cid:durableId="855315952">
    <w:abstractNumId w:val="31"/>
  </w:num>
  <w:num w:numId="10" w16cid:durableId="565921440">
    <w:abstractNumId w:val="22"/>
  </w:num>
  <w:num w:numId="11" w16cid:durableId="1653174577">
    <w:abstractNumId w:val="18"/>
  </w:num>
  <w:num w:numId="12" w16cid:durableId="1048186970">
    <w:abstractNumId w:val="27"/>
  </w:num>
  <w:num w:numId="13" w16cid:durableId="113407784">
    <w:abstractNumId w:val="23"/>
  </w:num>
  <w:num w:numId="14" w16cid:durableId="1637836536">
    <w:abstractNumId w:val="8"/>
  </w:num>
  <w:num w:numId="15" w16cid:durableId="564340161">
    <w:abstractNumId w:val="10"/>
  </w:num>
  <w:num w:numId="16" w16cid:durableId="2139830853">
    <w:abstractNumId w:val="25"/>
  </w:num>
  <w:num w:numId="17" w16cid:durableId="1361080982">
    <w:abstractNumId w:val="14"/>
  </w:num>
  <w:num w:numId="18" w16cid:durableId="1286738704">
    <w:abstractNumId w:val="13"/>
  </w:num>
  <w:num w:numId="19" w16cid:durableId="1597519759">
    <w:abstractNumId w:val="0"/>
  </w:num>
  <w:num w:numId="20" w16cid:durableId="730274286">
    <w:abstractNumId w:val="29"/>
  </w:num>
  <w:num w:numId="21" w16cid:durableId="1509444052">
    <w:abstractNumId w:val="20"/>
  </w:num>
  <w:num w:numId="22" w16cid:durableId="511534908">
    <w:abstractNumId w:val="26"/>
  </w:num>
  <w:num w:numId="23" w16cid:durableId="149949641">
    <w:abstractNumId w:val="6"/>
  </w:num>
  <w:num w:numId="24" w16cid:durableId="1805191309">
    <w:abstractNumId w:val="33"/>
  </w:num>
  <w:num w:numId="25" w16cid:durableId="2144686637">
    <w:abstractNumId w:val="3"/>
  </w:num>
  <w:num w:numId="26" w16cid:durableId="359284772">
    <w:abstractNumId w:val="30"/>
  </w:num>
  <w:num w:numId="27" w16cid:durableId="773136260">
    <w:abstractNumId w:val="1"/>
  </w:num>
  <w:num w:numId="28" w16cid:durableId="47189898">
    <w:abstractNumId w:val="19"/>
    <w:lvlOverride w:ilvl="0">
      <w:startOverride w:val="1"/>
    </w:lvlOverride>
  </w:num>
  <w:num w:numId="29" w16cid:durableId="748774576">
    <w:abstractNumId w:val="17"/>
  </w:num>
  <w:num w:numId="30" w16cid:durableId="248079156">
    <w:abstractNumId w:val="35"/>
  </w:num>
  <w:num w:numId="31" w16cid:durableId="1063218435">
    <w:abstractNumId w:val="36"/>
  </w:num>
  <w:num w:numId="32" w16cid:durableId="653488677">
    <w:abstractNumId w:val="19"/>
  </w:num>
  <w:num w:numId="33" w16cid:durableId="1764838919">
    <w:abstractNumId w:val="11"/>
  </w:num>
  <w:num w:numId="34" w16cid:durableId="1310331812">
    <w:abstractNumId w:val="4"/>
  </w:num>
  <w:num w:numId="35" w16cid:durableId="530921775">
    <w:abstractNumId w:val="9"/>
  </w:num>
  <w:num w:numId="36" w16cid:durableId="2076975321">
    <w:abstractNumId w:val="7"/>
  </w:num>
  <w:num w:numId="37" w16cid:durableId="340666368">
    <w:abstractNumId w:val="34"/>
  </w:num>
  <w:num w:numId="38" w16cid:durableId="14121224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39"/>
    <w:rsid w:val="000E3E7A"/>
    <w:rsid w:val="000F7EBD"/>
    <w:rsid w:val="00125389"/>
    <w:rsid w:val="00147C1F"/>
    <w:rsid w:val="001745BB"/>
    <w:rsid w:val="001B1749"/>
    <w:rsid w:val="001D7E4A"/>
    <w:rsid w:val="00200D21"/>
    <w:rsid w:val="002158DD"/>
    <w:rsid w:val="0030665D"/>
    <w:rsid w:val="003675B0"/>
    <w:rsid w:val="0039260C"/>
    <w:rsid w:val="004122CA"/>
    <w:rsid w:val="004467D0"/>
    <w:rsid w:val="004A182A"/>
    <w:rsid w:val="005235A0"/>
    <w:rsid w:val="005303D7"/>
    <w:rsid w:val="00563A97"/>
    <w:rsid w:val="005B08EB"/>
    <w:rsid w:val="005C6359"/>
    <w:rsid w:val="005E7374"/>
    <w:rsid w:val="0061249C"/>
    <w:rsid w:val="006137BA"/>
    <w:rsid w:val="00650D71"/>
    <w:rsid w:val="006D5886"/>
    <w:rsid w:val="006E11CB"/>
    <w:rsid w:val="00805508"/>
    <w:rsid w:val="008F57F9"/>
    <w:rsid w:val="0096291F"/>
    <w:rsid w:val="00A32731"/>
    <w:rsid w:val="00A90BC4"/>
    <w:rsid w:val="00AE718D"/>
    <w:rsid w:val="00B53C42"/>
    <w:rsid w:val="00BF1EE9"/>
    <w:rsid w:val="00C03E8E"/>
    <w:rsid w:val="00D24F3D"/>
    <w:rsid w:val="00D255BD"/>
    <w:rsid w:val="00D47D48"/>
    <w:rsid w:val="00D75C66"/>
    <w:rsid w:val="00DF208D"/>
    <w:rsid w:val="00E41BBF"/>
    <w:rsid w:val="00E66FDD"/>
    <w:rsid w:val="00EA3FB6"/>
    <w:rsid w:val="00F42A95"/>
    <w:rsid w:val="00F85C61"/>
    <w:rsid w:val="00FB7C4D"/>
    <w:rsid w:val="00FC059E"/>
    <w:rsid w:val="00FE1339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82A8"/>
  <w15:docId w15:val="{DE4D7579-378E-4788-A1FA-F56104CD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433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Politici  în  Domeniul Medicamentului și Dispozitivelor Medicale</cp:lastModifiedBy>
  <cp:revision>9</cp:revision>
  <cp:lastPrinted>2026-01-15T06:28:00Z</cp:lastPrinted>
  <dcterms:created xsi:type="dcterms:W3CDTF">2025-02-21T11:24:00Z</dcterms:created>
  <dcterms:modified xsi:type="dcterms:W3CDTF">2026-01-16T08:38:00Z</dcterms:modified>
</cp:coreProperties>
</file>