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BE66" w14:textId="4983F381" w:rsidR="009A2FC5" w:rsidRPr="00D36A24" w:rsidRDefault="00754344" w:rsidP="007A7635">
      <w:pPr>
        <w:jc w:val="center"/>
        <w:rPr>
          <w:b/>
          <w:sz w:val="22"/>
          <w:szCs w:val="22"/>
          <w:lang w:val="ro-RO"/>
        </w:rPr>
      </w:pPr>
      <w:r w:rsidRPr="00D36A24">
        <w:rPr>
          <w:b/>
          <w:sz w:val="22"/>
          <w:szCs w:val="22"/>
          <w:lang w:val="ro-RO"/>
        </w:rPr>
        <w:t>TABEL DE CONCORDANȚĂ</w:t>
      </w:r>
    </w:p>
    <w:p w14:paraId="49681676" w14:textId="77777777" w:rsidR="00754344" w:rsidRPr="00D36A24" w:rsidRDefault="00754344" w:rsidP="0016738B">
      <w:pPr>
        <w:rPr>
          <w:b/>
          <w:sz w:val="22"/>
          <w:szCs w:val="22"/>
          <w:lang w:val="ro-RO"/>
        </w:rPr>
      </w:pP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310"/>
        <w:gridCol w:w="6396"/>
        <w:gridCol w:w="1616"/>
        <w:gridCol w:w="1068"/>
        <w:gridCol w:w="73"/>
      </w:tblGrid>
      <w:tr w:rsidR="003922FE" w:rsidRPr="00D36A24" w14:paraId="2F33B207" w14:textId="77777777" w:rsidTr="003922FE">
        <w:tc>
          <w:tcPr>
            <w:tcW w:w="220" w:type="pct"/>
          </w:tcPr>
          <w:p w14:paraId="39328AAE" w14:textId="77777777" w:rsidR="009A2FC5" w:rsidRPr="00D36A24" w:rsidRDefault="009A2FC5" w:rsidP="0016738B">
            <w:pPr>
              <w:ind w:firstLine="0"/>
              <w:rPr>
                <w:rFonts w:eastAsia="Calibri"/>
                <w:b/>
                <w:sz w:val="22"/>
                <w:szCs w:val="22"/>
                <w:lang w:val="ro-RO"/>
              </w:rPr>
            </w:pPr>
            <w:r w:rsidRPr="00D36A24">
              <w:rPr>
                <w:rFonts w:eastAsia="Calibri"/>
                <w:b/>
                <w:sz w:val="22"/>
                <w:szCs w:val="22"/>
                <w:lang w:val="ro-RO"/>
              </w:rPr>
              <w:t>1</w:t>
            </w:r>
          </w:p>
        </w:tc>
        <w:tc>
          <w:tcPr>
            <w:tcW w:w="4780" w:type="pct"/>
            <w:gridSpan w:val="5"/>
          </w:tcPr>
          <w:p w14:paraId="62FEF892" w14:textId="77777777" w:rsidR="009A2FC5" w:rsidRPr="00D36A24" w:rsidRDefault="009A2FC5" w:rsidP="0016738B">
            <w:pPr>
              <w:ind w:firstLine="0"/>
              <w:rPr>
                <w:bCs/>
                <w:color w:val="333333"/>
                <w:sz w:val="22"/>
                <w:szCs w:val="22"/>
                <w:lang w:val="ro-RO" w:eastAsia="en-GB"/>
              </w:rPr>
            </w:pPr>
            <w:r w:rsidRPr="00D36A24">
              <w:rPr>
                <w:rFonts w:eastAsia="Calibri"/>
                <w:sz w:val="22"/>
                <w:szCs w:val="22"/>
                <w:lang w:val="ro-RO" w:eastAsia="ru-RU"/>
              </w:rPr>
              <w:t>Titlul actului Uniunii Europene, inclusiv cele mai recente amendamente incluse</w:t>
            </w:r>
            <w:r w:rsidRPr="00D36A24">
              <w:rPr>
                <w:bCs/>
                <w:color w:val="333333"/>
                <w:sz w:val="22"/>
                <w:szCs w:val="22"/>
                <w:lang w:val="ro-RO" w:eastAsia="en-GB"/>
              </w:rPr>
              <w:t xml:space="preserve"> </w:t>
            </w:r>
            <w:r w:rsidRPr="00D36A24">
              <w:rPr>
                <w:sz w:val="22"/>
                <w:szCs w:val="22"/>
                <w:lang w:val="ro-RO"/>
              </w:rPr>
              <w:t>și numărul CELEX</w:t>
            </w:r>
          </w:p>
          <w:p w14:paraId="6A92DE31" w14:textId="77777777" w:rsidR="009A2FC5" w:rsidRPr="00D36A24" w:rsidRDefault="009A2FC5" w:rsidP="0016738B">
            <w:pPr>
              <w:ind w:firstLine="0"/>
              <w:rPr>
                <w:rFonts w:eastAsia="Calibri"/>
                <w:b/>
                <w:bCs/>
                <w:color w:val="333333"/>
                <w:sz w:val="22"/>
                <w:szCs w:val="22"/>
                <w:lang w:val="ro-RO"/>
              </w:rPr>
            </w:pPr>
            <w:r w:rsidRPr="00D36A24">
              <w:rPr>
                <w:rFonts w:eastAsia="Calibri"/>
                <w:b/>
                <w:bCs/>
                <w:color w:val="333333"/>
                <w:sz w:val="22"/>
                <w:szCs w:val="22"/>
                <w:lang w:val="ro-RO"/>
              </w:rPr>
              <w:t>Recomandarea Comisiei din 17 septembrie 2013 privind principiile care guvernează SOLVIT (Text cu relevanță pentru SEE) (2013/461/UE)</w:t>
            </w:r>
          </w:p>
          <w:p w14:paraId="1F62DFE2" w14:textId="77777777" w:rsidR="009A2FC5" w:rsidRPr="00D36A24" w:rsidRDefault="009A2FC5" w:rsidP="0016738B">
            <w:pPr>
              <w:ind w:firstLine="0"/>
              <w:rPr>
                <w:bCs/>
                <w:color w:val="333333"/>
                <w:sz w:val="22"/>
                <w:szCs w:val="22"/>
                <w:lang w:val="ro-RO" w:eastAsia="en-GB"/>
              </w:rPr>
            </w:pPr>
            <w:r w:rsidRPr="00D36A24">
              <w:rPr>
                <w:b/>
                <w:sz w:val="22"/>
                <w:szCs w:val="22"/>
                <w:lang w:val="ro-RO"/>
              </w:rPr>
              <w:t xml:space="preserve">Număr CELEX: </w:t>
            </w:r>
            <w:r w:rsidRPr="00D36A24">
              <w:rPr>
                <w:rFonts w:eastAsia="Calibri"/>
                <w:b/>
                <w:color w:val="333333"/>
                <w:sz w:val="22"/>
                <w:szCs w:val="22"/>
                <w:shd w:val="clear" w:color="auto" w:fill="FFFFFF"/>
                <w:lang w:val="ro-RO"/>
              </w:rPr>
              <w:t>32013H0461</w:t>
            </w:r>
          </w:p>
        </w:tc>
      </w:tr>
      <w:tr w:rsidR="003922FE" w:rsidRPr="00D36A24" w14:paraId="53A88749" w14:textId="77777777" w:rsidTr="003922FE">
        <w:tc>
          <w:tcPr>
            <w:tcW w:w="220" w:type="pct"/>
          </w:tcPr>
          <w:p w14:paraId="6D41709C" w14:textId="77777777" w:rsidR="009A2FC5" w:rsidRPr="00D36A24" w:rsidRDefault="009A2FC5" w:rsidP="0016738B">
            <w:pPr>
              <w:ind w:firstLine="0"/>
              <w:rPr>
                <w:rFonts w:eastAsia="Calibri"/>
                <w:b/>
                <w:sz w:val="22"/>
                <w:szCs w:val="22"/>
                <w:lang w:val="ro-RO"/>
              </w:rPr>
            </w:pPr>
            <w:r w:rsidRPr="00D36A24">
              <w:rPr>
                <w:rFonts w:eastAsia="Calibri"/>
                <w:b/>
                <w:sz w:val="22"/>
                <w:szCs w:val="22"/>
                <w:lang w:val="ro-RO"/>
              </w:rPr>
              <w:t>2</w:t>
            </w:r>
          </w:p>
        </w:tc>
        <w:tc>
          <w:tcPr>
            <w:tcW w:w="4780" w:type="pct"/>
            <w:gridSpan w:val="5"/>
          </w:tcPr>
          <w:p w14:paraId="028A081D" w14:textId="77777777" w:rsidR="009A2FC5" w:rsidRPr="00D36A24" w:rsidRDefault="009A2FC5" w:rsidP="0016738B">
            <w:pPr>
              <w:ind w:firstLine="0"/>
              <w:rPr>
                <w:sz w:val="22"/>
                <w:szCs w:val="22"/>
                <w:lang w:val="ro-RO"/>
              </w:rPr>
            </w:pPr>
            <w:r w:rsidRPr="00D36A24">
              <w:rPr>
                <w:rFonts w:eastAsia="Calibri"/>
                <w:sz w:val="22"/>
                <w:szCs w:val="22"/>
                <w:lang w:val="ro-RO" w:eastAsia="ru-RU"/>
              </w:rPr>
              <w:t xml:space="preserve">Titlul </w:t>
            </w:r>
            <w:r w:rsidRPr="00D36A24">
              <w:rPr>
                <w:sz w:val="22"/>
                <w:szCs w:val="22"/>
                <w:lang w:val="ro-RO"/>
              </w:rPr>
              <w:t>actului/actelor normative naționale:</w:t>
            </w:r>
          </w:p>
          <w:p w14:paraId="0465E255" w14:textId="4275C585" w:rsidR="0008757F" w:rsidRPr="00D36A24" w:rsidRDefault="009A2FC5" w:rsidP="0016738B">
            <w:pPr>
              <w:ind w:firstLine="0"/>
              <w:rPr>
                <w:rFonts w:eastAsia="Calibri"/>
                <w:sz w:val="22"/>
                <w:szCs w:val="22"/>
                <w:lang w:val="ro-RO"/>
              </w:rPr>
            </w:pPr>
            <w:r w:rsidRPr="00D36A24">
              <w:rPr>
                <w:rFonts w:eastAsia="Calibri"/>
                <w:b/>
                <w:sz w:val="22"/>
                <w:szCs w:val="22"/>
                <w:lang w:val="ro-RO" w:eastAsia="ru-RU"/>
              </w:rPr>
              <w:t xml:space="preserve">Hotărârea Guvernului </w:t>
            </w:r>
            <w:r w:rsidR="0008757F" w:rsidRPr="00D36A24">
              <w:rPr>
                <w:rFonts w:eastAsia="Calibri"/>
                <w:b/>
                <w:sz w:val="22"/>
                <w:szCs w:val="22"/>
                <w:lang w:val="ro-RO"/>
              </w:rPr>
              <w:t xml:space="preserve">pentru aprobarea </w:t>
            </w:r>
            <w:r w:rsidR="007B7A14" w:rsidRPr="00D36A24">
              <w:rPr>
                <w:rFonts w:eastAsia="Calibri"/>
                <w:b/>
                <w:sz w:val="22"/>
                <w:szCs w:val="22"/>
                <w:lang w:val="ro-RO"/>
              </w:rPr>
              <w:t xml:space="preserve">Regulamentului de stabilire a </w:t>
            </w:r>
            <w:r w:rsidR="0008757F" w:rsidRPr="00D36A24">
              <w:rPr>
                <w:rFonts w:eastAsia="Calibri"/>
                <w:b/>
                <w:sz w:val="22"/>
                <w:szCs w:val="22"/>
                <w:lang w:val="ro-RO"/>
              </w:rPr>
              <w:t xml:space="preserve">Principiilor </w:t>
            </w:r>
            <w:r w:rsidR="0008757F" w:rsidRPr="00D36A24">
              <w:rPr>
                <w:rFonts w:eastAsia="Calibri"/>
                <w:b/>
                <w:bCs/>
                <w:sz w:val="22"/>
                <w:szCs w:val="22"/>
                <w:lang w:val="ro-RO"/>
              </w:rPr>
              <w:t xml:space="preserve">care guvernează activitatea Centrului SOLVIT din Republica Moldova </w:t>
            </w:r>
          </w:p>
        </w:tc>
      </w:tr>
      <w:tr w:rsidR="003922FE" w:rsidRPr="00D36A24" w14:paraId="28759E61" w14:textId="77777777" w:rsidTr="003922FE">
        <w:tc>
          <w:tcPr>
            <w:tcW w:w="220" w:type="pct"/>
          </w:tcPr>
          <w:p w14:paraId="035AD308" w14:textId="77777777" w:rsidR="009A2FC5" w:rsidRPr="00D36A24" w:rsidRDefault="009A2FC5" w:rsidP="0016738B">
            <w:pPr>
              <w:ind w:firstLine="0"/>
              <w:rPr>
                <w:rFonts w:eastAsia="Calibri"/>
                <w:b/>
                <w:sz w:val="22"/>
                <w:szCs w:val="22"/>
                <w:lang w:val="ro-RO"/>
              </w:rPr>
            </w:pPr>
            <w:r w:rsidRPr="00D36A24">
              <w:rPr>
                <w:rFonts w:eastAsia="Calibri"/>
                <w:b/>
                <w:sz w:val="22"/>
                <w:szCs w:val="22"/>
                <w:lang w:val="ro-RO"/>
              </w:rPr>
              <w:t>3</w:t>
            </w:r>
          </w:p>
        </w:tc>
        <w:tc>
          <w:tcPr>
            <w:tcW w:w="4780" w:type="pct"/>
            <w:gridSpan w:val="5"/>
          </w:tcPr>
          <w:p w14:paraId="4E5E8417" w14:textId="77777777" w:rsidR="0008757F" w:rsidRPr="00D36A24" w:rsidRDefault="009A2FC5" w:rsidP="0016738B">
            <w:pPr>
              <w:ind w:firstLine="0"/>
              <w:rPr>
                <w:rFonts w:eastAsia="Calibri"/>
                <w:sz w:val="22"/>
                <w:szCs w:val="22"/>
                <w:lang w:val="ro-RO"/>
              </w:rPr>
            </w:pPr>
            <w:r w:rsidRPr="00D36A24">
              <w:rPr>
                <w:rFonts w:eastAsia="Calibri"/>
                <w:sz w:val="22"/>
                <w:szCs w:val="22"/>
                <w:lang w:val="ro-RO"/>
              </w:rPr>
              <w:t>Grad</w:t>
            </w:r>
            <w:r w:rsidR="0008757F" w:rsidRPr="00D36A24">
              <w:rPr>
                <w:rFonts w:eastAsia="Calibri"/>
                <w:sz w:val="22"/>
                <w:szCs w:val="22"/>
                <w:lang w:val="ro-RO"/>
              </w:rPr>
              <w:t xml:space="preserve">ul general de compatibilitate </w:t>
            </w:r>
          </w:p>
          <w:p w14:paraId="1AFE4A50" w14:textId="2073FCC4" w:rsidR="009A2FC5" w:rsidRPr="00D36A24" w:rsidRDefault="00DD4E06" w:rsidP="0016738B">
            <w:pPr>
              <w:ind w:firstLine="0"/>
              <w:rPr>
                <w:rFonts w:eastAsia="Calibri"/>
                <w:b/>
                <w:sz w:val="22"/>
                <w:szCs w:val="22"/>
                <w:lang w:val="ro-RO"/>
              </w:rPr>
            </w:pPr>
            <w:r w:rsidRPr="00D36A24">
              <w:rPr>
                <w:rFonts w:eastAsia="Calibri"/>
                <w:b/>
                <w:sz w:val="22"/>
                <w:szCs w:val="22"/>
                <w:lang w:val="ro-RO"/>
              </w:rPr>
              <w:t>Parțial c</w:t>
            </w:r>
            <w:r w:rsidR="009A2FC5" w:rsidRPr="00D36A24">
              <w:rPr>
                <w:rFonts w:eastAsia="Calibri"/>
                <w:b/>
                <w:sz w:val="22"/>
                <w:szCs w:val="22"/>
                <w:lang w:val="ro-RO"/>
              </w:rPr>
              <w:t>ompatibil</w:t>
            </w:r>
          </w:p>
        </w:tc>
      </w:tr>
      <w:tr w:rsidR="003922FE" w:rsidRPr="00D36A24" w14:paraId="13CB63D1" w14:textId="77777777" w:rsidTr="003922FE">
        <w:tc>
          <w:tcPr>
            <w:tcW w:w="220" w:type="pct"/>
          </w:tcPr>
          <w:p w14:paraId="4349B55F" w14:textId="77777777" w:rsidR="009A2FC5" w:rsidRPr="00D36A24" w:rsidRDefault="009A2FC5" w:rsidP="0016738B">
            <w:pPr>
              <w:ind w:firstLine="0"/>
              <w:rPr>
                <w:rFonts w:eastAsia="Calibri"/>
                <w:b/>
                <w:sz w:val="22"/>
                <w:szCs w:val="22"/>
                <w:lang w:val="ro-RO"/>
              </w:rPr>
            </w:pPr>
            <w:r w:rsidRPr="00D36A24">
              <w:rPr>
                <w:rFonts w:eastAsia="Calibri"/>
                <w:b/>
                <w:sz w:val="22"/>
                <w:szCs w:val="22"/>
                <w:lang w:val="ro-RO"/>
              </w:rPr>
              <w:t>4.</w:t>
            </w:r>
          </w:p>
        </w:tc>
        <w:tc>
          <w:tcPr>
            <w:tcW w:w="4780" w:type="pct"/>
            <w:gridSpan w:val="5"/>
          </w:tcPr>
          <w:p w14:paraId="7DBFD7F2" w14:textId="77777777" w:rsidR="0008757F" w:rsidRPr="00D36A24" w:rsidRDefault="009A2FC5" w:rsidP="0016738B">
            <w:pPr>
              <w:ind w:firstLine="0"/>
              <w:rPr>
                <w:sz w:val="22"/>
                <w:szCs w:val="22"/>
                <w:lang w:val="ro-RO"/>
              </w:rPr>
            </w:pPr>
            <w:r w:rsidRPr="00D36A24">
              <w:rPr>
                <w:sz w:val="22"/>
                <w:szCs w:val="22"/>
                <w:lang w:val="ro-RO"/>
              </w:rPr>
              <w:t>Autorit</w:t>
            </w:r>
            <w:r w:rsidR="0008757F" w:rsidRPr="00D36A24">
              <w:rPr>
                <w:sz w:val="22"/>
                <w:szCs w:val="22"/>
                <w:lang w:val="ro-RO"/>
              </w:rPr>
              <w:t>atea și persoana responsabilă</w:t>
            </w:r>
          </w:p>
          <w:p w14:paraId="43CC6855" w14:textId="77777777" w:rsidR="009A2FC5" w:rsidRPr="00D36A24" w:rsidRDefault="009A2FC5" w:rsidP="0016738B">
            <w:pPr>
              <w:ind w:firstLine="0"/>
              <w:rPr>
                <w:sz w:val="22"/>
                <w:szCs w:val="22"/>
                <w:lang w:val="ro-RO"/>
              </w:rPr>
            </w:pPr>
            <w:r w:rsidRPr="00D36A24">
              <w:rPr>
                <w:b/>
                <w:sz w:val="22"/>
                <w:szCs w:val="22"/>
                <w:lang w:val="ro-RO"/>
              </w:rPr>
              <w:t>Ministerul Dezvoltării Economice și Digitalizării, Lidia Jitari</w:t>
            </w:r>
          </w:p>
        </w:tc>
      </w:tr>
      <w:tr w:rsidR="003922FE" w:rsidRPr="00D36A24" w14:paraId="2D13230F" w14:textId="77777777" w:rsidTr="003922FE">
        <w:tc>
          <w:tcPr>
            <w:tcW w:w="220" w:type="pct"/>
          </w:tcPr>
          <w:p w14:paraId="7CC101B8" w14:textId="77777777" w:rsidR="009A2FC5" w:rsidRPr="00D36A24" w:rsidRDefault="009A2FC5" w:rsidP="0016738B">
            <w:pPr>
              <w:ind w:firstLine="0"/>
              <w:rPr>
                <w:rFonts w:eastAsia="Calibri"/>
                <w:b/>
                <w:sz w:val="22"/>
                <w:szCs w:val="22"/>
                <w:lang w:val="ro-RO"/>
              </w:rPr>
            </w:pPr>
            <w:r w:rsidRPr="00D36A24">
              <w:rPr>
                <w:rFonts w:eastAsia="Calibri"/>
                <w:b/>
                <w:sz w:val="22"/>
                <w:szCs w:val="22"/>
                <w:lang w:val="ro-RO"/>
              </w:rPr>
              <w:t>5.</w:t>
            </w:r>
          </w:p>
        </w:tc>
        <w:tc>
          <w:tcPr>
            <w:tcW w:w="4780" w:type="pct"/>
            <w:gridSpan w:val="5"/>
          </w:tcPr>
          <w:p w14:paraId="136BE3E9" w14:textId="2257DEFE" w:rsidR="009A2FC5" w:rsidRPr="00D36A24" w:rsidRDefault="009A2FC5" w:rsidP="002F4805">
            <w:pPr>
              <w:ind w:firstLine="0"/>
              <w:rPr>
                <w:sz w:val="22"/>
                <w:szCs w:val="22"/>
                <w:lang w:val="ro-RO"/>
              </w:rPr>
            </w:pPr>
            <w:r w:rsidRPr="00D36A24">
              <w:rPr>
                <w:rFonts w:eastAsia="Calibri"/>
                <w:bCs/>
                <w:sz w:val="22"/>
                <w:szCs w:val="22"/>
                <w:lang w:val="ro-RO"/>
              </w:rPr>
              <w:t>Data întocmirii</w:t>
            </w:r>
            <w:r w:rsidR="001E276D" w:rsidRPr="00D36A24">
              <w:rPr>
                <w:rFonts w:eastAsia="Calibri"/>
                <w:bCs/>
                <w:sz w:val="22"/>
                <w:szCs w:val="22"/>
                <w:lang w:val="ro-RO"/>
              </w:rPr>
              <w:t xml:space="preserve"> </w:t>
            </w:r>
            <w:r w:rsidRPr="00D36A24">
              <w:rPr>
                <w:rFonts w:eastAsia="Calibri"/>
                <w:bCs/>
                <w:sz w:val="22"/>
                <w:szCs w:val="22"/>
                <w:lang w:val="ro-RO"/>
              </w:rPr>
              <w:t>–</w:t>
            </w:r>
            <w:r w:rsidR="001E276D" w:rsidRPr="00D36A24">
              <w:rPr>
                <w:rFonts w:eastAsia="Calibri"/>
                <w:bCs/>
                <w:sz w:val="22"/>
                <w:szCs w:val="22"/>
                <w:lang w:val="ro-RO"/>
              </w:rPr>
              <w:t xml:space="preserve"> </w:t>
            </w:r>
            <w:r w:rsidR="002C3A73" w:rsidRPr="00D36A24">
              <w:rPr>
                <w:rFonts w:eastAsia="Calibri"/>
                <w:b/>
                <w:sz w:val="22"/>
                <w:szCs w:val="22"/>
                <w:lang w:val="ro-RO"/>
              </w:rPr>
              <w:t>1</w:t>
            </w:r>
            <w:r w:rsidR="00DD4E06" w:rsidRPr="00D36A24">
              <w:rPr>
                <w:rFonts w:eastAsia="Calibri"/>
                <w:b/>
                <w:sz w:val="22"/>
                <w:szCs w:val="22"/>
                <w:lang w:val="ro-RO"/>
              </w:rPr>
              <w:t>1</w:t>
            </w:r>
            <w:r w:rsidR="002C3A73" w:rsidRPr="00D36A24">
              <w:rPr>
                <w:rFonts w:eastAsia="Calibri"/>
                <w:b/>
                <w:sz w:val="22"/>
                <w:szCs w:val="22"/>
                <w:lang w:val="ro-RO"/>
              </w:rPr>
              <w:t>.1</w:t>
            </w:r>
            <w:r w:rsidR="00DD4E06" w:rsidRPr="00D36A24">
              <w:rPr>
                <w:rFonts w:eastAsia="Calibri"/>
                <w:b/>
                <w:sz w:val="22"/>
                <w:szCs w:val="22"/>
                <w:lang w:val="ro-RO"/>
              </w:rPr>
              <w:t>1</w:t>
            </w:r>
            <w:r w:rsidR="002C3A73" w:rsidRPr="00D36A24">
              <w:rPr>
                <w:rFonts w:eastAsia="Calibri"/>
                <w:b/>
                <w:sz w:val="22"/>
                <w:szCs w:val="22"/>
                <w:lang w:val="ro-RO"/>
              </w:rPr>
              <w:t>.</w:t>
            </w:r>
            <w:r w:rsidR="002F4805" w:rsidRPr="00D36A24">
              <w:rPr>
                <w:rFonts w:eastAsia="Calibri"/>
                <w:b/>
                <w:sz w:val="22"/>
                <w:szCs w:val="22"/>
                <w:lang w:val="ro-RO"/>
              </w:rPr>
              <w:t>2025</w:t>
            </w:r>
            <w:r w:rsidRPr="00D36A24">
              <w:rPr>
                <w:rFonts w:eastAsia="Calibri"/>
                <w:bCs/>
                <w:sz w:val="22"/>
                <w:szCs w:val="22"/>
                <w:lang w:val="ro-RO"/>
              </w:rPr>
              <w:t xml:space="preserve"> </w:t>
            </w:r>
          </w:p>
        </w:tc>
      </w:tr>
      <w:tr w:rsidR="003922FE" w:rsidRPr="00D36A24" w14:paraId="72BC560A" w14:textId="77777777" w:rsidTr="003922FE">
        <w:trPr>
          <w:gridAfter w:val="1"/>
          <w:wAfter w:w="24" w:type="pct"/>
        </w:trPr>
        <w:tc>
          <w:tcPr>
            <w:tcW w:w="220" w:type="pct"/>
          </w:tcPr>
          <w:p w14:paraId="3F269D80" w14:textId="77777777" w:rsidR="002C3A73" w:rsidRPr="00D36A24" w:rsidRDefault="002C3A73" w:rsidP="0016738B">
            <w:pPr>
              <w:ind w:firstLine="0"/>
              <w:rPr>
                <w:rFonts w:eastAsia="Calibri"/>
                <w:b/>
                <w:sz w:val="22"/>
                <w:szCs w:val="22"/>
                <w:lang w:val="ro-RO"/>
              </w:rPr>
            </w:pPr>
          </w:p>
        </w:tc>
        <w:tc>
          <w:tcPr>
            <w:tcW w:w="1755" w:type="pct"/>
          </w:tcPr>
          <w:p w14:paraId="1751906F" w14:textId="1AAE83A1" w:rsidR="002C3A73" w:rsidRPr="00D36A24" w:rsidRDefault="002C3A73" w:rsidP="002C3A73">
            <w:pPr>
              <w:ind w:firstLine="0"/>
              <w:jc w:val="center"/>
              <w:rPr>
                <w:rFonts w:eastAsia="Calibri"/>
                <w:bCs/>
                <w:sz w:val="22"/>
                <w:szCs w:val="22"/>
                <w:lang w:val="ro-RO"/>
              </w:rPr>
            </w:pPr>
            <w:r w:rsidRPr="00D36A24">
              <w:rPr>
                <w:b/>
                <w:sz w:val="22"/>
                <w:szCs w:val="22"/>
                <w:lang w:val="ro-RO"/>
              </w:rPr>
              <w:t>Actul Uniunii Europene</w:t>
            </w:r>
          </w:p>
        </w:tc>
        <w:tc>
          <w:tcPr>
            <w:tcW w:w="2114" w:type="pct"/>
          </w:tcPr>
          <w:p w14:paraId="2F1EBF80" w14:textId="222CD484" w:rsidR="002C3A73" w:rsidRPr="00D36A24" w:rsidRDefault="00E119E3" w:rsidP="00E119E3">
            <w:pPr>
              <w:ind w:firstLine="0"/>
              <w:jc w:val="center"/>
              <w:rPr>
                <w:rFonts w:eastAsia="Calibri"/>
                <w:b/>
                <w:sz w:val="22"/>
                <w:szCs w:val="22"/>
                <w:lang w:val="ro-RO"/>
              </w:rPr>
            </w:pPr>
            <w:r w:rsidRPr="00D36A24">
              <w:rPr>
                <w:rFonts w:eastAsia="Calibri"/>
                <w:b/>
                <w:sz w:val="22"/>
                <w:szCs w:val="22"/>
                <w:lang w:val="ro-RO"/>
              </w:rPr>
              <w:t>Proiect de act normativ național</w:t>
            </w:r>
          </w:p>
        </w:tc>
        <w:tc>
          <w:tcPr>
            <w:tcW w:w="534" w:type="pct"/>
          </w:tcPr>
          <w:p w14:paraId="49A56EC9" w14:textId="77DF0FA3" w:rsidR="002C3A73" w:rsidRPr="00D36A24" w:rsidRDefault="002C3A73" w:rsidP="002F4805">
            <w:pPr>
              <w:ind w:firstLine="0"/>
              <w:rPr>
                <w:rFonts w:eastAsia="Calibri"/>
                <w:bCs/>
                <w:sz w:val="22"/>
                <w:szCs w:val="22"/>
                <w:lang w:val="ro-RO"/>
              </w:rPr>
            </w:pPr>
            <w:r w:rsidRPr="00D36A24">
              <w:rPr>
                <w:b/>
                <w:sz w:val="22"/>
                <w:szCs w:val="22"/>
                <w:lang w:val="ro-RO"/>
              </w:rPr>
              <w:t>Gradul de compatibilitate</w:t>
            </w:r>
          </w:p>
        </w:tc>
        <w:tc>
          <w:tcPr>
            <w:tcW w:w="353" w:type="pct"/>
          </w:tcPr>
          <w:p w14:paraId="47751BE7" w14:textId="7BF46607" w:rsidR="002C3A73" w:rsidRPr="00D36A24" w:rsidRDefault="002C3A73" w:rsidP="002F4805">
            <w:pPr>
              <w:ind w:firstLine="0"/>
              <w:rPr>
                <w:rFonts w:eastAsia="Calibri"/>
                <w:bCs/>
                <w:sz w:val="22"/>
                <w:szCs w:val="22"/>
                <w:lang w:val="ro-RO"/>
              </w:rPr>
            </w:pPr>
            <w:r w:rsidRPr="00D36A24">
              <w:rPr>
                <w:b/>
                <w:sz w:val="22"/>
                <w:szCs w:val="22"/>
                <w:lang w:val="ro-RO"/>
              </w:rPr>
              <w:t>Observații</w:t>
            </w:r>
          </w:p>
        </w:tc>
      </w:tr>
      <w:tr w:rsidR="003922FE" w:rsidRPr="00D36A24" w14:paraId="7F8EAA78" w14:textId="77777777" w:rsidTr="003922FE">
        <w:trPr>
          <w:gridAfter w:val="1"/>
          <w:wAfter w:w="24" w:type="pct"/>
        </w:trPr>
        <w:tc>
          <w:tcPr>
            <w:tcW w:w="1975" w:type="pct"/>
            <w:gridSpan w:val="2"/>
          </w:tcPr>
          <w:p w14:paraId="4BB0BEE7" w14:textId="31D048D9" w:rsidR="008E6E4F" w:rsidRPr="00D36A24" w:rsidRDefault="008E6E4F" w:rsidP="00E119E3">
            <w:pPr>
              <w:ind w:firstLine="0"/>
              <w:jc w:val="center"/>
              <w:rPr>
                <w:rFonts w:eastAsia="Calibri"/>
                <w:bCs/>
                <w:sz w:val="22"/>
                <w:szCs w:val="22"/>
                <w:lang w:val="ro-RO"/>
              </w:rPr>
            </w:pPr>
            <w:r w:rsidRPr="00D36A24">
              <w:rPr>
                <w:rFonts w:eastAsia="Calibri"/>
                <w:b/>
                <w:bCs/>
                <w:sz w:val="22"/>
                <w:szCs w:val="22"/>
                <w:lang w:val="ro-RO"/>
              </w:rPr>
              <w:t>6</w:t>
            </w:r>
          </w:p>
        </w:tc>
        <w:tc>
          <w:tcPr>
            <w:tcW w:w="2114" w:type="pct"/>
          </w:tcPr>
          <w:p w14:paraId="56986FBF" w14:textId="5E1EBBAD" w:rsidR="008E6E4F" w:rsidRPr="00D36A24" w:rsidRDefault="008E6E4F" w:rsidP="002C3A73">
            <w:pPr>
              <w:ind w:firstLine="0"/>
              <w:jc w:val="center"/>
              <w:rPr>
                <w:rFonts w:eastAsia="Calibri"/>
                <w:b/>
                <w:sz w:val="22"/>
                <w:szCs w:val="22"/>
                <w:lang w:val="ro-RO"/>
              </w:rPr>
            </w:pPr>
            <w:r w:rsidRPr="00D36A24">
              <w:rPr>
                <w:rFonts w:eastAsia="Calibri"/>
                <w:b/>
                <w:sz w:val="22"/>
                <w:szCs w:val="22"/>
                <w:lang w:val="ro-RO"/>
              </w:rPr>
              <w:t>7</w:t>
            </w:r>
          </w:p>
        </w:tc>
        <w:tc>
          <w:tcPr>
            <w:tcW w:w="534" w:type="pct"/>
          </w:tcPr>
          <w:p w14:paraId="3103C555" w14:textId="5C12CC9D" w:rsidR="008E6E4F" w:rsidRPr="00D36A24" w:rsidRDefault="008E6E4F" w:rsidP="002C3A73">
            <w:pPr>
              <w:ind w:firstLine="0"/>
              <w:jc w:val="center"/>
              <w:rPr>
                <w:rFonts w:eastAsia="Calibri"/>
                <w:b/>
                <w:sz w:val="22"/>
                <w:szCs w:val="22"/>
                <w:lang w:val="ro-RO"/>
              </w:rPr>
            </w:pPr>
            <w:r w:rsidRPr="00D36A24">
              <w:rPr>
                <w:rFonts w:eastAsia="Calibri"/>
                <w:b/>
                <w:sz w:val="22"/>
                <w:szCs w:val="22"/>
                <w:lang w:val="ro-RO"/>
              </w:rPr>
              <w:t>8</w:t>
            </w:r>
          </w:p>
        </w:tc>
        <w:tc>
          <w:tcPr>
            <w:tcW w:w="353" w:type="pct"/>
          </w:tcPr>
          <w:p w14:paraId="78B62AA3" w14:textId="69FB1D5E" w:rsidR="008E6E4F" w:rsidRPr="00D36A24" w:rsidRDefault="008E6E4F" w:rsidP="002C3A73">
            <w:pPr>
              <w:ind w:firstLine="0"/>
              <w:jc w:val="center"/>
              <w:rPr>
                <w:rFonts w:eastAsia="Calibri"/>
                <w:b/>
                <w:sz w:val="22"/>
                <w:szCs w:val="22"/>
                <w:lang w:val="ro-RO"/>
              </w:rPr>
            </w:pPr>
            <w:r w:rsidRPr="00D36A24">
              <w:rPr>
                <w:rFonts w:eastAsia="Calibri"/>
                <w:b/>
                <w:sz w:val="22"/>
                <w:szCs w:val="22"/>
                <w:lang w:val="ro-RO"/>
              </w:rPr>
              <w:t>9</w:t>
            </w:r>
          </w:p>
        </w:tc>
      </w:tr>
      <w:tr w:rsidR="003922FE" w:rsidRPr="00D36A24" w14:paraId="048380B4" w14:textId="77777777" w:rsidTr="003922FE">
        <w:trPr>
          <w:gridAfter w:val="1"/>
          <w:wAfter w:w="24" w:type="pct"/>
        </w:trPr>
        <w:tc>
          <w:tcPr>
            <w:tcW w:w="1975" w:type="pct"/>
            <w:gridSpan w:val="2"/>
          </w:tcPr>
          <w:p w14:paraId="77C1D974" w14:textId="77777777" w:rsidR="008E6E4F" w:rsidRPr="00D36A24" w:rsidRDefault="008E6E4F" w:rsidP="00E119E3">
            <w:pPr>
              <w:ind w:firstLine="0"/>
              <w:jc w:val="center"/>
              <w:rPr>
                <w:rFonts w:eastAsia="Calibri"/>
                <w:b/>
                <w:bCs/>
                <w:sz w:val="22"/>
                <w:szCs w:val="22"/>
                <w:lang w:val="ro-RO"/>
              </w:rPr>
            </w:pPr>
          </w:p>
        </w:tc>
        <w:tc>
          <w:tcPr>
            <w:tcW w:w="2114" w:type="pct"/>
          </w:tcPr>
          <w:p w14:paraId="27C08E1A" w14:textId="77777777" w:rsidR="001E276D" w:rsidRPr="00D36A24" w:rsidRDefault="001E276D" w:rsidP="001E276D">
            <w:pPr>
              <w:ind w:firstLine="567"/>
              <w:rPr>
                <w:b/>
                <w:sz w:val="22"/>
                <w:szCs w:val="22"/>
                <w:lang w:val="ro-RO"/>
              </w:rPr>
            </w:pPr>
            <w:r w:rsidRPr="00D36A24">
              <w:rPr>
                <w:rFonts w:eastAsia="Calibri"/>
                <w:b/>
                <w:sz w:val="22"/>
                <w:szCs w:val="22"/>
                <w:lang w:val="ro-RO"/>
              </w:rPr>
              <w:t xml:space="preserve">Guvernul </w:t>
            </w:r>
            <w:r w:rsidRPr="00D36A24">
              <w:rPr>
                <w:b/>
                <w:sz w:val="22"/>
                <w:szCs w:val="22"/>
                <w:lang w:val="ro-RO"/>
              </w:rPr>
              <w:t>HOTĂRĂȘTE:</w:t>
            </w:r>
          </w:p>
          <w:p w14:paraId="5D8B773C" w14:textId="7B1A6CBA" w:rsidR="00D51F45" w:rsidRPr="00D36A24" w:rsidRDefault="00D51F45" w:rsidP="00D51F45">
            <w:pPr>
              <w:ind w:firstLine="567"/>
              <w:rPr>
                <w:rFonts w:eastAsia="Calibri"/>
                <w:bCs/>
                <w:sz w:val="22"/>
                <w:szCs w:val="22"/>
                <w:lang w:val="ro-RO"/>
              </w:rPr>
            </w:pPr>
            <w:r w:rsidRPr="00D36A24">
              <w:rPr>
                <w:rFonts w:eastAsia="Calibri"/>
                <w:b/>
                <w:sz w:val="22"/>
                <w:szCs w:val="22"/>
                <w:lang w:val="ro-RO"/>
              </w:rPr>
              <w:t>1.</w:t>
            </w:r>
            <w:r w:rsidRPr="00D36A24">
              <w:rPr>
                <w:rFonts w:eastAsia="Calibri"/>
                <w:bCs/>
                <w:sz w:val="22"/>
                <w:szCs w:val="22"/>
                <w:lang w:val="ro-RO"/>
              </w:rPr>
              <w:t xml:space="preserve"> Se aprobă Regulamentul de stabilire a Principiilor care guvernează activitatea Centrului SOLVIT din Republica Moldova (denumit în continuare – Centrul SOLVIT RM), conform anexei.</w:t>
            </w:r>
          </w:p>
          <w:p w14:paraId="3A45B9B5" w14:textId="3B3A46C6" w:rsidR="00D51F45" w:rsidRPr="00D36A24" w:rsidRDefault="00375BB5" w:rsidP="00D51F45">
            <w:pPr>
              <w:ind w:firstLine="567"/>
              <w:rPr>
                <w:rFonts w:eastAsia="Calibri"/>
                <w:bCs/>
                <w:sz w:val="22"/>
                <w:szCs w:val="22"/>
                <w:lang w:val="ro-RO"/>
              </w:rPr>
            </w:pPr>
            <w:r w:rsidRPr="00D36A24">
              <w:rPr>
                <w:rFonts w:eastAsia="Calibri"/>
                <w:b/>
                <w:sz w:val="22"/>
                <w:szCs w:val="22"/>
                <w:lang w:val="ro-RO"/>
              </w:rPr>
              <w:t>4</w:t>
            </w:r>
            <w:r w:rsidR="00D51F45" w:rsidRPr="00D36A24">
              <w:rPr>
                <w:rFonts w:eastAsia="Calibri"/>
                <w:b/>
                <w:sz w:val="22"/>
                <w:szCs w:val="22"/>
                <w:lang w:val="ro-RO"/>
              </w:rPr>
              <w:t>.</w:t>
            </w:r>
            <w:r w:rsidR="00D51F45" w:rsidRPr="00D36A24">
              <w:rPr>
                <w:rFonts w:eastAsia="Calibri"/>
                <w:bCs/>
                <w:sz w:val="22"/>
                <w:szCs w:val="22"/>
                <w:lang w:val="ro-RO"/>
              </w:rPr>
              <w:t xml:space="preserve"> Centrul SOLVIT RM își desfășoară activitatea ținând cont de opiniile Comisie Europene prezentate în procesul de procedură SOLVIT.</w:t>
            </w:r>
          </w:p>
          <w:p w14:paraId="599350F5" w14:textId="14A873AC" w:rsidR="00D51F45" w:rsidRPr="00D36A24" w:rsidRDefault="009F45EF" w:rsidP="00D51F45">
            <w:pPr>
              <w:ind w:firstLine="567"/>
              <w:rPr>
                <w:rFonts w:eastAsia="Calibri"/>
                <w:bCs/>
                <w:sz w:val="22"/>
                <w:szCs w:val="22"/>
                <w:lang w:val="ro-RO"/>
              </w:rPr>
            </w:pPr>
            <w:r w:rsidRPr="00D36A24">
              <w:rPr>
                <w:rFonts w:eastAsia="Calibri"/>
                <w:b/>
                <w:sz w:val="22"/>
                <w:szCs w:val="22"/>
                <w:lang w:val="ro-RO"/>
              </w:rPr>
              <w:t>6</w:t>
            </w:r>
            <w:r w:rsidR="00D51F45" w:rsidRPr="00D36A24">
              <w:rPr>
                <w:rFonts w:eastAsia="Calibri"/>
                <w:b/>
                <w:sz w:val="22"/>
                <w:szCs w:val="22"/>
                <w:lang w:val="ro-RO"/>
              </w:rPr>
              <w:t>.</w:t>
            </w:r>
            <w:r w:rsidR="00D51F45" w:rsidRPr="00D36A24">
              <w:rPr>
                <w:rFonts w:eastAsia="Calibri"/>
                <w:bCs/>
                <w:sz w:val="22"/>
                <w:szCs w:val="22"/>
                <w:lang w:val="ro-RO"/>
              </w:rPr>
              <w:t xml:space="preserve"> Centrul SOLVIT RM cooperează cu rețeaua europeană a centrelor SOLVIT stabilite în statele membre ale Uniunii Europene și devine parte integrantă a acestei rețele de la data aderării Republicii Moldova la Uniunea Europeană.</w:t>
            </w:r>
          </w:p>
          <w:p w14:paraId="221C840B" w14:textId="67913945" w:rsidR="00D51F45" w:rsidRPr="00D36A24" w:rsidRDefault="009F45EF" w:rsidP="00D51F45">
            <w:pPr>
              <w:ind w:firstLine="567"/>
              <w:rPr>
                <w:rFonts w:eastAsia="Calibri"/>
                <w:bCs/>
                <w:sz w:val="22"/>
                <w:szCs w:val="22"/>
                <w:lang w:val="ro-RO"/>
              </w:rPr>
            </w:pPr>
            <w:r w:rsidRPr="00D36A24">
              <w:rPr>
                <w:rFonts w:eastAsia="Calibri"/>
                <w:b/>
                <w:sz w:val="22"/>
                <w:szCs w:val="22"/>
                <w:lang w:val="ro-RO"/>
              </w:rPr>
              <w:t>7</w:t>
            </w:r>
            <w:r w:rsidR="00D51F45" w:rsidRPr="00D36A24">
              <w:rPr>
                <w:rFonts w:eastAsia="Calibri"/>
                <w:b/>
                <w:sz w:val="22"/>
                <w:szCs w:val="22"/>
                <w:lang w:val="ro-RO"/>
              </w:rPr>
              <w:t>.</w:t>
            </w:r>
            <w:r w:rsidR="00D51F45" w:rsidRPr="00D36A24">
              <w:rPr>
                <w:rFonts w:eastAsia="Calibri"/>
                <w:bCs/>
                <w:sz w:val="22"/>
                <w:szCs w:val="22"/>
                <w:lang w:val="ro-RO"/>
              </w:rPr>
              <w:t xml:space="preserve"> Centrul SOLVIT RM trebuie să dispună de resursele necesare pentru funcționare, în special de </w:t>
            </w:r>
            <w:r w:rsidRPr="00D36A24">
              <w:rPr>
                <w:rFonts w:eastAsia="Calibri"/>
                <w:bCs/>
                <w:sz w:val="22"/>
                <w:szCs w:val="22"/>
                <w:lang w:val="ro-RO"/>
              </w:rPr>
              <w:t>funcționari publici</w:t>
            </w:r>
            <w:r w:rsidR="00D51F45" w:rsidRPr="00D36A24">
              <w:rPr>
                <w:rFonts w:eastAsia="Calibri"/>
                <w:bCs/>
                <w:sz w:val="22"/>
                <w:szCs w:val="22"/>
                <w:lang w:val="ro-RO"/>
              </w:rPr>
              <w:t xml:space="preserve"> pentru a-și îndeplini sarcinile, după cum urmează:</w:t>
            </w:r>
          </w:p>
          <w:p w14:paraId="3B025B2F" w14:textId="777711AB" w:rsidR="00D51F45" w:rsidRPr="00D36A24" w:rsidRDefault="009F45EF" w:rsidP="00D51F45">
            <w:pPr>
              <w:ind w:firstLine="567"/>
              <w:rPr>
                <w:rFonts w:eastAsia="Calibri"/>
                <w:bCs/>
                <w:sz w:val="22"/>
                <w:szCs w:val="22"/>
                <w:lang w:val="ro-RO"/>
              </w:rPr>
            </w:pPr>
            <w:r w:rsidRPr="00D36A24">
              <w:rPr>
                <w:rFonts w:eastAsia="Calibri"/>
                <w:bCs/>
                <w:sz w:val="22"/>
                <w:szCs w:val="22"/>
                <w:lang w:val="ro-RO"/>
              </w:rPr>
              <w:t>7</w:t>
            </w:r>
            <w:r w:rsidR="00D51F45" w:rsidRPr="00D36A24">
              <w:rPr>
                <w:rFonts w:eastAsia="Calibri"/>
                <w:bCs/>
                <w:sz w:val="22"/>
                <w:szCs w:val="22"/>
                <w:lang w:val="ro-RO"/>
              </w:rPr>
              <w:t>.1. personal suficient și bine format, care cunoaște, la nivel operațional, mai multe limbi oficiale ale Uniunii Europene, pentru a asigura, atunci când este necesar, comunicarea rapidă și transparentă cu centrele SOLVIT stabilite în statele membre al Uniunii Europene;</w:t>
            </w:r>
          </w:p>
          <w:p w14:paraId="6470F4F6" w14:textId="155E0CC0" w:rsidR="00D51F45" w:rsidRPr="00D36A24" w:rsidRDefault="009F45EF" w:rsidP="00D51F45">
            <w:pPr>
              <w:ind w:firstLine="567"/>
              <w:rPr>
                <w:rFonts w:eastAsia="Calibri"/>
                <w:bCs/>
                <w:sz w:val="22"/>
                <w:szCs w:val="22"/>
                <w:lang w:val="ro-RO"/>
              </w:rPr>
            </w:pPr>
            <w:r w:rsidRPr="00D36A24">
              <w:rPr>
                <w:rFonts w:eastAsia="Calibri"/>
                <w:bCs/>
                <w:sz w:val="22"/>
                <w:szCs w:val="22"/>
                <w:lang w:val="ro-RO"/>
              </w:rPr>
              <w:lastRenderedPageBreak/>
              <w:t>7</w:t>
            </w:r>
            <w:r w:rsidR="00D51F45" w:rsidRPr="00D36A24">
              <w:rPr>
                <w:rFonts w:eastAsia="Calibri"/>
                <w:bCs/>
                <w:sz w:val="22"/>
                <w:szCs w:val="22"/>
                <w:lang w:val="ro-RO"/>
              </w:rPr>
              <w:t>.2. cunoștințe adecvate în domeniul juridic sau experiență relevantă în aplicarea cadrului legal care reglementează libera circulație a mărfurilor, pentru a putea face evaluări juridice independente ale cazurilor;</w:t>
            </w:r>
          </w:p>
          <w:p w14:paraId="5C7267DE" w14:textId="4AC74421" w:rsidR="00D51F45" w:rsidRPr="00D36A24" w:rsidRDefault="009F45EF" w:rsidP="00D51F45">
            <w:pPr>
              <w:ind w:firstLine="567"/>
              <w:rPr>
                <w:rFonts w:eastAsia="Calibri"/>
                <w:bCs/>
                <w:sz w:val="22"/>
                <w:szCs w:val="22"/>
                <w:lang w:val="ro-RO"/>
              </w:rPr>
            </w:pPr>
            <w:r w:rsidRPr="00D36A24">
              <w:rPr>
                <w:rFonts w:eastAsia="Calibri"/>
                <w:bCs/>
                <w:sz w:val="22"/>
                <w:szCs w:val="22"/>
                <w:lang w:val="ro-RO"/>
              </w:rPr>
              <w:t>7</w:t>
            </w:r>
            <w:r w:rsidR="00D51F45" w:rsidRPr="00D36A24">
              <w:rPr>
                <w:rFonts w:eastAsia="Calibri"/>
                <w:bCs/>
                <w:sz w:val="22"/>
                <w:szCs w:val="22"/>
                <w:lang w:val="ro-RO"/>
              </w:rPr>
              <w:t>.3. competențe suficiente de coordonare pentru a putea asigura punerea corectă în aplicarea cadrului legal care reglementează libera circulația a mărfurilor dintre Uniunea Europeană și Republica Moldova;</w:t>
            </w:r>
          </w:p>
          <w:p w14:paraId="2C079C12" w14:textId="2636C520" w:rsidR="00D51F45" w:rsidRPr="00D36A24" w:rsidRDefault="009F45EF" w:rsidP="00D51F45">
            <w:pPr>
              <w:ind w:firstLine="567"/>
              <w:rPr>
                <w:rFonts w:eastAsia="Calibri"/>
                <w:b/>
                <w:sz w:val="22"/>
                <w:szCs w:val="22"/>
                <w:lang w:val="ro-RO"/>
              </w:rPr>
            </w:pPr>
            <w:r w:rsidRPr="00D36A24">
              <w:rPr>
                <w:rFonts w:eastAsia="Calibri"/>
                <w:bCs/>
                <w:sz w:val="22"/>
                <w:szCs w:val="22"/>
                <w:lang w:val="ro-RO"/>
              </w:rPr>
              <w:t>7</w:t>
            </w:r>
            <w:r w:rsidR="00D51F45" w:rsidRPr="00D36A24">
              <w:rPr>
                <w:rFonts w:eastAsia="Calibri"/>
                <w:bCs/>
                <w:sz w:val="22"/>
                <w:szCs w:val="22"/>
                <w:lang w:val="ro-RO"/>
              </w:rPr>
              <w:t>.4. acces la cunoștințe juridice specifice și la sprijinul necesar pentru a găsi soluții practice la cazuri.</w:t>
            </w:r>
          </w:p>
          <w:p w14:paraId="2CBD7C43" w14:textId="79F02AFA" w:rsidR="00D51F45" w:rsidRPr="00D36A24" w:rsidRDefault="009F45EF" w:rsidP="009F45EF">
            <w:pPr>
              <w:ind w:firstLine="579"/>
              <w:rPr>
                <w:rFonts w:eastAsia="Calibri"/>
                <w:bCs/>
                <w:sz w:val="22"/>
                <w:szCs w:val="22"/>
                <w:lang w:val="ro-RO"/>
              </w:rPr>
            </w:pPr>
            <w:r w:rsidRPr="00D36A24">
              <w:rPr>
                <w:rFonts w:eastAsia="Calibri"/>
                <w:b/>
                <w:sz w:val="22"/>
                <w:szCs w:val="22"/>
                <w:lang w:val="ro-RO"/>
              </w:rPr>
              <w:t>9</w:t>
            </w:r>
            <w:r w:rsidR="00D51F45" w:rsidRPr="00D36A24">
              <w:rPr>
                <w:rFonts w:eastAsia="Calibri"/>
                <w:b/>
                <w:sz w:val="22"/>
                <w:szCs w:val="22"/>
                <w:lang w:val="ro-RO"/>
              </w:rPr>
              <w:t>.</w:t>
            </w:r>
            <w:r w:rsidR="00D51F45" w:rsidRPr="00D36A24">
              <w:rPr>
                <w:rFonts w:eastAsia="Calibri"/>
                <w:bCs/>
                <w:sz w:val="22"/>
                <w:szCs w:val="22"/>
                <w:lang w:val="ro-RO"/>
              </w:rPr>
              <w:t xml:space="preserve"> Ministerele, alte autorități administrative centrale subordonate Guvernului, instituțiile publice subordonate ministerelor sau în care ministerele sau altă autoritate administrativă centrală exercită funcția de fondator, precum și instituțiile publice autonome, în limitele competențelor atribuite, vor asigura punerea în aplicare și conformarea cu prevederile Regulamentului de stabilire a Principiilor care guvernează activitatea Centrului SOLVIT RM.</w:t>
            </w:r>
          </w:p>
          <w:p w14:paraId="1D6874DE" w14:textId="68050E3A" w:rsidR="008E6E4F" w:rsidRPr="00D36A24" w:rsidRDefault="009F45EF" w:rsidP="009F45EF">
            <w:pPr>
              <w:ind w:firstLine="579"/>
              <w:rPr>
                <w:rFonts w:eastAsia="Calibri"/>
                <w:bCs/>
                <w:sz w:val="22"/>
                <w:szCs w:val="22"/>
                <w:lang w:val="ro-RO"/>
              </w:rPr>
            </w:pPr>
            <w:r w:rsidRPr="00D36A24">
              <w:rPr>
                <w:rFonts w:eastAsia="Calibri"/>
                <w:b/>
                <w:sz w:val="22"/>
                <w:szCs w:val="22"/>
                <w:lang w:val="ro-RO"/>
              </w:rPr>
              <w:t>10</w:t>
            </w:r>
            <w:r w:rsidR="00D51F45" w:rsidRPr="00D36A24">
              <w:rPr>
                <w:rFonts w:eastAsia="Calibri"/>
                <w:b/>
                <w:sz w:val="22"/>
                <w:szCs w:val="22"/>
                <w:lang w:val="ro-RO"/>
              </w:rPr>
              <w:t>.</w:t>
            </w:r>
            <w:r w:rsidR="00D51F45" w:rsidRPr="00D36A24">
              <w:rPr>
                <w:rFonts w:eastAsia="Calibri"/>
                <w:bCs/>
                <w:sz w:val="22"/>
                <w:szCs w:val="22"/>
                <w:lang w:val="ro-RO"/>
              </w:rPr>
              <w:t xml:space="preserve"> Prezenta hotărâre intră în vigoare la 12 luni de la data publicării în Monitorul Oficial al Republicii Moldova, cu excepția prevederilor punct</w:t>
            </w:r>
            <w:r w:rsidR="002A6AA0" w:rsidRPr="00D36A24">
              <w:rPr>
                <w:rFonts w:eastAsia="Calibri"/>
                <w:bCs/>
                <w:sz w:val="22"/>
                <w:szCs w:val="22"/>
                <w:lang w:val="ro-RO"/>
              </w:rPr>
              <w:t>ului</w:t>
            </w:r>
            <w:r w:rsidR="00D51F45" w:rsidRPr="00D36A24">
              <w:rPr>
                <w:rFonts w:eastAsia="Calibri"/>
                <w:bCs/>
                <w:sz w:val="22"/>
                <w:szCs w:val="22"/>
                <w:lang w:val="ro-RO"/>
              </w:rPr>
              <w:t xml:space="preserve"> </w:t>
            </w:r>
            <w:r w:rsidR="008A659C" w:rsidRPr="00D36A24">
              <w:rPr>
                <w:rFonts w:eastAsia="Calibri"/>
                <w:bCs/>
                <w:sz w:val="22"/>
                <w:szCs w:val="22"/>
                <w:lang w:val="ro-RO"/>
              </w:rPr>
              <w:t>8</w:t>
            </w:r>
            <w:r w:rsidR="00D51F45" w:rsidRPr="00D36A24">
              <w:rPr>
                <w:rFonts w:eastAsia="Calibri"/>
                <w:bCs/>
                <w:sz w:val="22"/>
                <w:szCs w:val="22"/>
                <w:lang w:val="ro-RO"/>
              </w:rPr>
              <w:t xml:space="preserve"> și punctului 18 din Regulament,</w:t>
            </w:r>
            <w:r w:rsidR="00D51F45" w:rsidRPr="00D36A24">
              <w:rPr>
                <w:bCs/>
                <w:sz w:val="22"/>
                <w:szCs w:val="22"/>
                <w:lang w:val="ro-RO"/>
              </w:rPr>
              <w:t xml:space="preserve"> </w:t>
            </w:r>
            <w:r w:rsidR="00D51F45" w:rsidRPr="00D36A24">
              <w:rPr>
                <w:rFonts w:eastAsia="Calibri"/>
                <w:bCs/>
                <w:sz w:val="22"/>
                <w:szCs w:val="22"/>
                <w:lang w:val="ro-RO"/>
              </w:rPr>
              <w:t>care vor întra în vigoare la data aderării Republicii Moldova la Uniunea Europeană.</w:t>
            </w:r>
          </w:p>
          <w:p w14:paraId="62C039BD" w14:textId="2C54B200" w:rsidR="00C675C7" w:rsidRPr="00D36A24" w:rsidRDefault="00C675C7" w:rsidP="00D51F45">
            <w:pPr>
              <w:ind w:firstLine="321"/>
              <w:rPr>
                <w:rFonts w:eastAsia="Calibri"/>
                <w:b/>
                <w:sz w:val="22"/>
                <w:szCs w:val="22"/>
                <w:lang w:val="ro-RO"/>
              </w:rPr>
            </w:pPr>
          </w:p>
        </w:tc>
        <w:tc>
          <w:tcPr>
            <w:tcW w:w="534" w:type="pct"/>
          </w:tcPr>
          <w:p w14:paraId="3C06AF0B" w14:textId="77777777" w:rsidR="008E6E4F" w:rsidRPr="00D36A24" w:rsidRDefault="008E6E4F" w:rsidP="00EF09DE">
            <w:pPr>
              <w:ind w:firstLine="0"/>
              <w:jc w:val="center"/>
              <w:rPr>
                <w:rFonts w:eastAsia="Calibri"/>
                <w:sz w:val="22"/>
                <w:szCs w:val="22"/>
                <w:lang w:val="ro-RO"/>
              </w:rPr>
            </w:pPr>
            <w:r w:rsidRPr="00D36A24">
              <w:rPr>
                <w:rFonts w:eastAsia="Calibri"/>
                <w:sz w:val="22"/>
                <w:szCs w:val="22"/>
                <w:lang w:val="ro-RO"/>
              </w:rPr>
              <w:lastRenderedPageBreak/>
              <w:t>Compatibil</w:t>
            </w:r>
          </w:p>
          <w:p w14:paraId="0373F895" w14:textId="77777777" w:rsidR="008E6E4F" w:rsidRPr="00D36A24" w:rsidRDefault="008E6E4F" w:rsidP="002C3A73">
            <w:pPr>
              <w:ind w:firstLine="0"/>
              <w:jc w:val="center"/>
              <w:rPr>
                <w:rFonts w:eastAsia="Calibri"/>
                <w:b/>
                <w:sz w:val="22"/>
                <w:szCs w:val="22"/>
                <w:lang w:val="ro-RO"/>
              </w:rPr>
            </w:pPr>
          </w:p>
        </w:tc>
        <w:tc>
          <w:tcPr>
            <w:tcW w:w="353" w:type="pct"/>
          </w:tcPr>
          <w:p w14:paraId="13141558" w14:textId="77777777" w:rsidR="008E6E4F" w:rsidRPr="00D36A24" w:rsidRDefault="008E6E4F" w:rsidP="002C3A73">
            <w:pPr>
              <w:ind w:firstLine="0"/>
              <w:jc w:val="center"/>
              <w:rPr>
                <w:rFonts w:eastAsia="Calibri"/>
                <w:b/>
                <w:sz w:val="22"/>
                <w:szCs w:val="22"/>
                <w:lang w:val="ro-RO"/>
              </w:rPr>
            </w:pPr>
          </w:p>
        </w:tc>
      </w:tr>
      <w:tr w:rsidR="003922FE" w:rsidRPr="00D36A24" w14:paraId="67B86621" w14:textId="77777777" w:rsidTr="003922FE">
        <w:trPr>
          <w:gridAfter w:val="1"/>
          <w:wAfter w:w="24" w:type="pct"/>
          <w:trHeight w:val="4993"/>
        </w:trPr>
        <w:tc>
          <w:tcPr>
            <w:tcW w:w="1975" w:type="pct"/>
            <w:gridSpan w:val="2"/>
          </w:tcPr>
          <w:p w14:paraId="2DFDD0A5" w14:textId="77777777" w:rsidR="00D51F45" w:rsidRPr="00D36A24" w:rsidRDefault="00D51F45" w:rsidP="00D83BFA">
            <w:pPr>
              <w:ind w:firstLine="37"/>
              <w:jc w:val="left"/>
              <w:rPr>
                <w:b/>
                <w:bCs/>
                <w:color w:val="333333"/>
                <w:sz w:val="22"/>
                <w:szCs w:val="22"/>
                <w:lang w:val="ro-RO"/>
              </w:rPr>
            </w:pPr>
            <w:r w:rsidRPr="00D36A24">
              <w:rPr>
                <w:b/>
                <w:bCs/>
                <w:color w:val="333333"/>
                <w:sz w:val="22"/>
                <w:szCs w:val="22"/>
                <w:lang w:val="ro-RO"/>
              </w:rPr>
              <w:lastRenderedPageBreak/>
              <w:t>I. OBIECTIVE ȘI DEFINIȚII</w:t>
            </w:r>
          </w:p>
          <w:p w14:paraId="0B1D4E51" w14:textId="77777777" w:rsidR="00D51F45" w:rsidRPr="00D36A24" w:rsidRDefault="00D51F45" w:rsidP="00D83BFA">
            <w:pPr>
              <w:ind w:firstLine="37"/>
              <w:jc w:val="left"/>
              <w:rPr>
                <w:b/>
                <w:bCs/>
                <w:color w:val="333333"/>
                <w:sz w:val="22"/>
                <w:szCs w:val="22"/>
                <w:lang w:val="ro-RO"/>
              </w:rPr>
            </w:pPr>
            <w:r w:rsidRPr="00D36A24">
              <w:rPr>
                <w:b/>
                <w:bCs/>
                <w:color w:val="333333"/>
                <w:sz w:val="22"/>
                <w:szCs w:val="22"/>
                <w:lang w:val="ro-RO"/>
              </w:rPr>
              <w:t>A. OBIECTIV</w:t>
            </w:r>
          </w:p>
          <w:p w14:paraId="7E523CA2" w14:textId="77777777" w:rsidR="00D51F45" w:rsidRPr="00D36A24" w:rsidRDefault="00D51F45" w:rsidP="0016738B">
            <w:pPr>
              <w:ind w:firstLine="0"/>
              <w:rPr>
                <w:color w:val="333333"/>
                <w:sz w:val="22"/>
                <w:szCs w:val="22"/>
                <w:lang w:val="ro-RO"/>
              </w:rPr>
            </w:pPr>
            <w:r w:rsidRPr="00D36A24">
              <w:rPr>
                <w:color w:val="333333"/>
                <w:sz w:val="22"/>
                <w:szCs w:val="22"/>
                <w:lang w:val="ro-RO"/>
              </w:rPr>
              <w:t xml:space="preserve">Prezenta recomandare stabilește principiile care guvernează funcționarea rețelei SOLVIT. </w:t>
            </w:r>
          </w:p>
          <w:p w14:paraId="33ED106F" w14:textId="77777777" w:rsidR="00D51F45" w:rsidRPr="00D36A24" w:rsidRDefault="00D51F45" w:rsidP="0016738B">
            <w:pPr>
              <w:ind w:firstLine="0"/>
              <w:rPr>
                <w:color w:val="333333"/>
                <w:sz w:val="22"/>
                <w:szCs w:val="22"/>
                <w:lang w:val="ro-RO"/>
              </w:rPr>
            </w:pPr>
          </w:p>
          <w:p w14:paraId="289C3649" w14:textId="77777777" w:rsidR="00D51F45" w:rsidRPr="00D36A24" w:rsidRDefault="00D51F45" w:rsidP="0016738B">
            <w:pPr>
              <w:ind w:firstLine="0"/>
              <w:rPr>
                <w:color w:val="333333"/>
                <w:sz w:val="22"/>
                <w:szCs w:val="22"/>
                <w:lang w:val="ro-RO"/>
              </w:rPr>
            </w:pPr>
            <w:r w:rsidRPr="00D36A24">
              <w:rPr>
                <w:color w:val="333333"/>
                <w:sz w:val="22"/>
                <w:szCs w:val="22"/>
                <w:lang w:val="ro-RO"/>
              </w:rPr>
              <w:t xml:space="preserve">SOLVIT își propune să adopte soluții rapide, eficace și neoficiale la problemele cu care se confruntă persoanele fizice și întreprinderile atunci când le sunt refuzate de către autoritățile publice drepturile europene ce le revin pe piața internă. </w:t>
            </w:r>
          </w:p>
          <w:p w14:paraId="0BDB5EB2" w14:textId="77777777" w:rsidR="00D51F45" w:rsidRPr="00D36A24" w:rsidRDefault="00D51F45" w:rsidP="0016738B">
            <w:pPr>
              <w:ind w:firstLine="0"/>
              <w:rPr>
                <w:color w:val="333333"/>
                <w:sz w:val="22"/>
                <w:szCs w:val="22"/>
                <w:lang w:val="ro-RO"/>
              </w:rPr>
            </w:pPr>
          </w:p>
          <w:p w14:paraId="79CC93C6" w14:textId="77777777" w:rsidR="00D51F45" w:rsidRPr="00D36A24" w:rsidRDefault="00D51F45" w:rsidP="0016738B">
            <w:pPr>
              <w:ind w:firstLine="0"/>
              <w:rPr>
                <w:color w:val="333333"/>
                <w:sz w:val="22"/>
                <w:szCs w:val="22"/>
                <w:lang w:val="ro-RO"/>
              </w:rPr>
            </w:pPr>
            <w:r w:rsidRPr="00D36A24">
              <w:rPr>
                <w:color w:val="333333"/>
                <w:sz w:val="22"/>
                <w:szCs w:val="22"/>
                <w:lang w:val="ro-RO"/>
              </w:rPr>
              <w:t xml:space="preserve">Această rețea contribuie la o mai bună funcționare a pieței unice prin încurajarea și promovarea unui nivel mai ridicat de respectare a dreptului Uniunii. </w:t>
            </w:r>
          </w:p>
          <w:p w14:paraId="384E0D37" w14:textId="77777777" w:rsidR="00D51F45" w:rsidRPr="00D36A24" w:rsidRDefault="00D51F45" w:rsidP="0016738B">
            <w:pPr>
              <w:ind w:firstLine="0"/>
              <w:rPr>
                <w:color w:val="333333"/>
                <w:sz w:val="22"/>
                <w:szCs w:val="22"/>
                <w:lang w:val="ro-RO"/>
              </w:rPr>
            </w:pPr>
          </w:p>
          <w:p w14:paraId="7D3A159E" w14:textId="1F3DFDE0" w:rsidR="00D51F45" w:rsidRPr="00D36A24" w:rsidRDefault="00D51F45" w:rsidP="00D51F45">
            <w:pPr>
              <w:ind w:firstLine="0"/>
              <w:rPr>
                <w:b/>
                <w:bCs/>
                <w:color w:val="333333"/>
                <w:sz w:val="22"/>
                <w:szCs w:val="22"/>
                <w:lang w:val="ro-RO"/>
              </w:rPr>
            </w:pPr>
            <w:r w:rsidRPr="00D36A24">
              <w:rPr>
                <w:color w:val="333333"/>
                <w:sz w:val="22"/>
                <w:szCs w:val="22"/>
                <w:lang w:val="ro-RO"/>
              </w:rPr>
              <w:t>În vederea realizării acestui obiectiv, centrele naționale SOLVIT trebuie să acționeze împreună pe baza principiilor stabilite în prezenta recomandare.</w:t>
            </w:r>
          </w:p>
        </w:tc>
        <w:tc>
          <w:tcPr>
            <w:tcW w:w="2114" w:type="pct"/>
          </w:tcPr>
          <w:p w14:paraId="7DFB3C22" w14:textId="07129F4C" w:rsidR="00D51F45" w:rsidRPr="00D36A24" w:rsidRDefault="00D51F45" w:rsidP="00D51F45">
            <w:pPr>
              <w:ind w:firstLine="567"/>
              <w:jc w:val="right"/>
              <w:rPr>
                <w:sz w:val="22"/>
                <w:szCs w:val="22"/>
                <w:lang w:val="ro-RO" w:eastAsia="ro-RO"/>
              </w:rPr>
            </w:pPr>
            <w:r w:rsidRPr="00D36A24">
              <w:rPr>
                <w:sz w:val="22"/>
                <w:szCs w:val="22"/>
                <w:lang w:val="ro-RO" w:eastAsia="ro-RO"/>
              </w:rPr>
              <w:t>Aprobat</w:t>
            </w:r>
          </w:p>
          <w:p w14:paraId="2A3EE096" w14:textId="77777777" w:rsidR="00D51F45" w:rsidRPr="00D36A24" w:rsidRDefault="00D51F45" w:rsidP="00D51F45">
            <w:pPr>
              <w:ind w:firstLine="567"/>
              <w:jc w:val="right"/>
              <w:rPr>
                <w:sz w:val="22"/>
                <w:szCs w:val="22"/>
                <w:lang w:val="ro-RO" w:eastAsia="ro-RO"/>
              </w:rPr>
            </w:pPr>
            <w:r w:rsidRPr="00D36A24">
              <w:rPr>
                <w:sz w:val="22"/>
                <w:szCs w:val="22"/>
                <w:lang w:val="ro-RO" w:eastAsia="ro-RO"/>
              </w:rPr>
              <w:t xml:space="preserve">prin Hotărârea Guvernului </w:t>
            </w:r>
          </w:p>
          <w:p w14:paraId="493A9443" w14:textId="77777777" w:rsidR="00D51F45" w:rsidRPr="00D36A24" w:rsidRDefault="00D51F45" w:rsidP="00D51F45">
            <w:pPr>
              <w:ind w:firstLine="567"/>
              <w:jc w:val="right"/>
              <w:rPr>
                <w:sz w:val="22"/>
                <w:szCs w:val="22"/>
                <w:lang w:val="ro-RO" w:eastAsia="ro-RO"/>
              </w:rPr>
            </w:pPr>
            <w:r w:rsidRPr="00D36A24">
              <w:rPr>
                <w:sz w:val="22"/>
                <w:szCs w:val="22"/>
                <w:lang w:val="ro-RO" w:eastAsia="ro-RO"/>
              </w:rPr>
              <w:t>nr.      din                   2025</w:t>
            </w:r>
          </w:p>
          <w:p w14:paraId="6172E761" w14:textId="77777777" w:rsidR="005873CE" w:rsidRPr="00D36A24" w:rsidRDefault="005873CE" w:rsidP="00D51F45">
            <w:pPr>
              <w:ind w:firstLine="567"/>
              <w:jc w:val="center"/>
              <w:rPr>
                <w:rFonts w:eastAsia="Calibri"/>
                <w:b/>
                <w:sz w:val="22"/>
                <w:szCs w:val="22"/>
                <w:lang w:val="ro-RO"/>
              </w:rPr>
            </w:pPr>
          </w:p>
          <w:p w14:paraId="3BAE127A" w14:textId="36DD437D" w:rsidR="00D51F45" w:rsidRPr="00D36A24" w:rsidRDefault="00D51F45" w:rsidP="00D51F45">
            <w:pPr>
              <w:ind w:firstLine="567"/>
              <w:jc w:val="center"/>
              <w:rPr>
                <w:rFonts w:eastAsia="Calibri"/>
                <w:b/>
                <w:bCs/>
                <w:sz w:val="22"/>
                <w:szCs w:val="22"/>
                <w:lang w:val="ro-RO"/>
              </w:rPr>
            </w:pPr>
            <w:r w:rsidRPr="00D36A24">
              <w:rPr>
                <w:rFonts w:eastAsia="Calibri"/>
                <w:b/>
                <w:sz w:val="22"/>
                <w:szCs w:val="22"/>
                <w:lang w:val="ro-RO"/>
              </w:rPr>
              <w:t xml:space="preserve">Regulament de stabilire a Principiilor </w:t>
            </w:r>
            <w:r w:rsidRPr="00D36A24">
              <w:rPr>
                <w:rFonts w:eastAsia="Calibri"/>
                <w:b/>
                <w:bCs/>
                <w:sz w:val="22"/>
                <w:szCs w:val="22"/>
                <w:lang w:val="ro-RO"/>
              </w:rPr>
              <w:t>care guvernează activitatea</w:t>
            </w:r>
            <w:r w:rsidR="005873CE" w:rsidRPr="00D36A24">
              <w:rPr>
                <w:rFonts w:eastAsia="Calibri"/>
                <w:b/>
                <w:bCs/>
                <w:sz w:val="22"/>
                <w:szCs w:val="22"/>
                <w:lang w:val="ro-RO"/>
              </w:rPr>
              <w:t xml:space="preserve"> </w:t>
            </w:r>
            <w:r w:rsidRPr="00D36A24">
              <w:rPr>
                <w:rFonts w:eastAsia="Calibri"/>
                <w:b/>
                <w:bCs/>
                <w:sz w:val="22"/>
                <w:szCs w:val="22"/>
                <w:lang w:val="ro-RO"/>
              </w:rPr>
              <w:t>Centrului SOLVIT din Republica Moldova</w:t>
            </w:r>
          </w:p>
          <w:p w14:paraId="60F18EBE" w14:textId="0F68C7C7" w:rsidR="00D51F45" w:rsidRPr="00D36A24" w:rsidRDefault="00D51F45" w:rsidP="00D51F45">
            <w:pPr>
              <w:ind w:firstLine="567"/>
              <w:jc w:val="center"/>
              <w:rPr>
                <w:rFonts w:eastAsia="Calibri"/>
                <w:b/>
                <w:bCs/>
                <w:sz w:val="22"/>
                <w:szCs w:val="22"/>
                <w:lang w:val="ro-RO"/>
              </w:rPr>
            </w:pPr>
            <w:r w:rsidRPr="00D36A24">
              <w:rPr>
                <w:rFonts w:eastAsia="Calibri"/>
                <w:b/>
                <w:bCs/>
                <w:sz w:val="22"/>
                <w:szCs w:val="22"/>
                <w:lang w:val="ro-RO"/>
              </w:rPr>
              <w:t>Capitolul I</w:t>
            </w:r>
          </w:p>
          <w:p w14:paraId="2DFDEABD" w14:textId="77777777" w:rsidR="00D51F45" w:rsidRPr="00D36A24" w:rsidRDefault="00D51F45" w:rsidP="00D51F45">
            <w:pPr>
              <w:ind w:firstLine="567"/>
              <w:jc w:val="center"/>
              <w:rPr>
                <w:rFonts w:eastAsia="Calibri"/>
                <w:b/>
                <w:bCs/>
                <w:sz w:val="22"/>
                <w:szCs w:val="22"/>
                <w:lang w:val="ro-RO"/>
              </w:rPr>
            </w:pPr>
            <w:r w:rsidRPr="00D36A24">
              <w:rPr>
                <w:rFonts w:eastAsia="Calibri"/>
                <w:b/>
                <w:bCs/>
                <w:sz w:val="22"/>
                <w:szCs w:val="22"/>
                <w:lang w:val="ro-RO"/>
              </w:rPr>
              <w:t>OBIECTIVE ȘI DEFINIȚII</w:t>
            </w:r>
          </w:p>
          <w:p w14:paraId="59E923D2" w14:textId="46B001FC" w:rsidR="00D51F45" w:rsidRPr="00D36A24" w:rsidRDefault="00D51F45" w:rsidP="00C503B5">
            <w:pPr>
              <w:ind w:firstLine="37"/>
              <w:rPr>
                <w:rFonts w:eastAsia="Calibri"/>
                <w:color w:val="333333"/>
                <w:sz w:val="22"/>
                <w:szCs w:val="22"/>
                <w:lang w:val="ro-RO"/>
              </w:rPr>
            </w:pPr>
            <w:r w:rsidRPr="00D36A24">
              <w:rPr>
                <w:rFonts w:eastAsia="Calibri"/>
                <w:b/>
                <w:bCs/>
                <w:color w:val="333333"/>
                <w:sz w:val="22"/>
                <w:szCs w:val="22"/>
                <w:lang w:val="ro-RO"/>
              </w:rPr>
              <w:t>1.</w:t>
            </w:r>
            <w:r w:rsidRPr="00D36A24">
              <w:rPr>
                <w:rFonts w:eastAsia="Calibri"/>
                <w:color w:val="333333"/>
                <w:sz w:val="22"/>
                <w:szCs w:val="22"/>
                <w:lang w:val="ro-RO"/>
              </w:rPr>
              <w:t xml:space="preserve"> Prezentul Regulament stabilește principiile care guvernează funcționarea Centrului SOLVIT din Republica Moldova (în </w:t>
            </w:r>
            <w:r w:rsidRPr="00D36A24">
              <w:rPr>
                <w:rFonts w:eastAsia="Calibri"/>
                <w:sz w:val="22"/>
                <w:szCs w:val="22"/>
                <w:lang w:val="ro-RO"/>
              </w:rPr>
              <w:t xml:space="preserve">continuare - Centrul </w:t>
            </w:r>
            <w:r w:rsidRPr="00D36A24">
              <w:rPr>
                <w:rFonts w:eastAsia="Calibri"/>
                <w:color w:val="333333"/>
                <w:sz w:val="22"/>
                <w:szCs w:val="22"/>
                <w:lang w:val="ro-RO"/>
              </w:rPr>
              <w:t xml:space="preserve">SOLVIT RM). </w:t>
            </w:r>
          </w:p>
          <w:p w14:paraId="601013D7" w14:textId="77777777" w:rsidR="00D51F45" w:rsidRPr="00D36A24" w:rsidRDefault="00D51F45" w:rsidP="00C503B5">
            <w:pPr>
              <w:ind w:firstLine="37"/>
              <w:rPr>
                <w:rFonts w:eastAsia="Calibri"/>
                <w:color w:val="333333"/>
                <w:sz w:val="22"/>
                <w:szCs w:val="22"/>
                <w:lang w:val="ro-RO"/>
              </w:rPr>
            </w:pPr>
            <w:r w:rsidRPr="00D36A24">
              <w:rPr>
                <w:rFonts w:eastAsia="Calibri"/>
                <w:b/>
                <w:bCs/>
                <w:sz w:val="22"/>
                <w:szCs w:val="22"/>
                <w:lang w:val="ro-RO"/>
              </w:rPr>
              <w:t>2.</w:t>
            </w:r>
            <w:r w:rsidRPr="00D36A24">
              <w:rPr>
                <w:rFonts w:eastAsia="Calibri"/>
                <w:sz w:val="22"/>
                <w:szCs w:val="22"/>
                <w:lang w:val="ro-RO"/>
              </w:rPr>
              <w:t xml:space="preserve"> Obiectivul prezentului Regulament îl constituie stabilirea </w:t>
            </w:r>
            <w:r w:rsidRPr="00D36A24">
              <w:rPr>
                <w:rFonts w:eastAsia="Calibri"/>
                <w:bCs/>
                <w:sz w:val="22"/>
                <w:szCs w:val="22"/>
                <w:lang w:val="ro-RO"/>
              </w:rPr>
              <w:t xml:space="preserve">funcțiilor </w:t>
            </w:r>
            <w:proofErr w:type="spellStart"/>
            <w:r w:rsidRPr="00D36A24">
              <w:rPr>
                <w:rFonts w:eastAsia="Calibri"/>
                <w:bCs/>
                <w:sz w:val="22"/>
                <w:szCs w:val="22"/>
                <w:lang w:val="ro-RO"/>
              </w:rPr>
              <w:t>şi</w:t>
            </w:r>
            <w:proofErr w:type="spellEnd"/>
            <w:r w:rsidRPr="00D36A24">
              <w:rPr>
                <w:rFonts w:eastAsia="Calibri"/>
                <w:bCs/>
                <w:sz w:val="22"/>
                <w:szCs w:val="22"/>
                <w:lang w:val="ro-RO"/>
              </w:rPr>
              <w:t xml:space="preserve"> atribuțiilor Centrului SOLVIT RM, precum și organizarea activității acestuia, pentru a contribui la </w:t>
            </w:r>
            <w:r w:rsidRPr="00D36A24">
              <w:rPr>
                <w:rFonts w:eastAsia="Calibri"/>
                <w:sz w:val="22"/>
                <w:szCs w:val="22"/>
                <w:lang w:val="ro-RO"/>
              </w:rPr>
              <w:t>s</w:t>
            </w:r>
            <w:r w:rsidRPr="00D36A24">
              <w:rPr>
                <w:rFonts w:eastAsia="Calibri"/>
                <w:bCs/>
                <w:sz w:val="22"/>
                <w:szCs w:val="22"/>
                <w:lang w:val="ro-RO"/>
              </w:rPr>
              <w:t>oluționarea problemelor care intervin pe piața Republicii Moldova în raport cu piața internă a Uniunii Europene,</w:t>
            </w:r>
          </w:p>
          <w:p w14:paraId="3BEC8F92" w14:textId="77777777" w:rsidR="00D51F45" w:rsidRPr="00D36A24" w:rsidRDefault="00D51F45" w:rsidP="00C503B5">
            <w:pPr>
              <w:ind w:firstLine="37"/>
              <w:rPr>
                <w:rFonts w:eastAsia="Calibri"/>
                <w:sz w:val="22"/>
                <w:szCs w:val="22"/>
                <w:lang w:val="ro-RO"/>
              </w:rPr>
            </w:pPr>
            <w:r w:rsidRPr="00D36A24">
              <w:rPr>
                <w:rFonts w:eastAsia="Calibri"/>
                <w:b/>
                <w:bCs/>
                <w:color w:val="333333"/>
                <w:sz w:val="22"/>
                <w:szCs w:val="22"/>
                <w:lang w:val="ro-RO"/>
              </w:rPr>
              <w:t>3.</w:t>
            </w:r>
            <w:r w:rsidRPr="00D36A24">
              <w:rPr>
                <w:rFonts w:eastAsia="Calibri"/>
                <w:color w:val="333333"/>
                <w:sz w:val="22"/>
                <w:szCs w:val="22"/>
                <w:lang w:val="ro-RO"/>
              </w:rPr>
              <w:t xml:space="preserve"> În vederea realizării acestui obiectiv, Centrul SOLVIT RM acționează pe baza principiilor stabilite în </w:t>
            </w:r>
            <w:r w:rsidRPr="00D36A24">
              <w:rPr>
                <w:rFonts w:eastAsia="Calibri"/>
                <w:sz w:val="22"/>
                <w:szCs w:val="22"/>
                <w:lang w:val="ro-RO"/>
              </w:rPr>
              <w:t>prezenta Hotărâre a Guvernului.</w:t>
            </w:r>
          </w:p>
          <w:p w14:paraId="0133285D" w14:textId="77777777" w:rsidR="001E276D" w:rsidRPr="00D36A24" w:rsidRDefault="001E276D" w:rsidP="00C503B5">
            <w:pPr>
              <w:ind w:firstLine="37"/>
              <w:rPr>
                <w:bCs/>
                <w:color w:val="333333"/>
                <w:sz w:val="22"/>
                <w:szCs w:val="22"/>
                <w:lang w:val="ro-RO"/>
              </w:rPr>
            </w:pPr>
          </w:p>
          <w:p w14:paraId="22A02891" w14:textId="77777777" w:rsidR="001E276D" w:rsidRPr="00D36A24" w:rsidRDefault="001E276D" w:rsidP="001E276D">
            <w:pPr>
              <w:ind w:firstLine="567"/>
              <w:rPr>
                <w:b/>
                <w:sz w:val="22"/>
                <w:szCs w:val="22"/>
                <w:lang w:val="ro-RO"/>
              </w:rPr>
            </w:pPr>
            <w:r w:rsidRPr="00D36A24">
              <w:rPr>
                <w:rFonts w:eastAsia="Calibri"/>
                <w:b/>
                <w:sz w:val="22"/>
                <w:szCs w:val="22"/>
                <w:lang w:val="ro-RO"/>
              </w:rPr>
              <w:t xml:space="preserve">Guvernul </w:t>
            </w:r>
            <w:r w:rsidRPr="00D36A24">
              <w:rPr>
                <w:b/>
                <w:sz w:val="22"/>
                <w:szCs w:val="22"/>
                <w:lang w:val="ro-RO"/>
              </w:rPr>
              <w:t>HOTĂRĂȘTE:</w:t>
            </w:r>
          </w:p>
          <w:p w14:paraId="7540FFAA" w14:textId="3A1B071E" w:rsidR="001E276D" w:rsidRPr="00D36A24" w:rsidRDefault="009F45EF" w:rsidP="001E276D">
            <w:pPr>
              <w:ind w:firstLine="30"/>
              <w:rPr>
                <w:rFonts w:eastAsia="Calibri"/>
                <w:bCs/>
                <w:sz w:val="22"/>
                <w:szCs w:val="22"/>
                <w:lang w:val="ro-RO"/>
              </w:rPr>
            </w:pPr>
            <w:r w:rsidRPr="00D36A24">
              <w:rPr>
                <w:rFonts w:eastAsia="Calibri"/>
                <w:b/>
                <w:sz w:val="22"/>
                <w:szCs w:val="22"/>
                <w:lang w:val="ro-RO"/>
              </w:rPr>
              <w:t>5</w:t>
            </w:r>
            <w:r w:rsidR="001E276D" w:rsidRPr="00D36A24">
              <w:rPr>
                <w:rFonts w:eastAsia="Calibri"/>
                <w:b/>
                <w:sz w:val="22"/>
                <w:szCs w:val="22"/>
                <w:lang w:val="ro-RO"/>
              </w:rPr>
              <w:t>.</w:t>
            </w:r>
            <w:r w:rsidR="001E276D" w:rsidRPr="00D36A24">
              <w:rPr>
                <w:rFonts w:eastAsia="Calibri"/>
                <w:bCs/>
                <w:sz w:val="22"/>
                <w:szCs w:val="22"/>
                <w:lang w:val="ro-RO"/>
              </w:rPr>
              <w:t xml:space="preserve"> Centrul SOLVIT RM adoptă soluții rapide, eficace și neoficiale la problemele cu care se confruntă persoanele fizice și întreprinderile atunci când le sunt refuzate de către autoritățile publice drepturile ce le revin privind libera circulația a mărfurilor prevăzute în Legea nr.123/2025 privind principiul recunoașterii reciproce a mărfurilor comercializate în mod legal în statele membre ale Uniunii Europene și care au impact asupra pieței din Republica Moldova.</w:t>
            </w:r>
          </w:p>
          <w:p w14:paraId="385C39C5" w14:textId="45963EF7" w:rsidR="001E276D" w:rsidRPr="00D36A24" w:rsidRDefault="001E276D" w:rsidP="00C503B5">
            <w:pPr>
              <w:ind w:firstLine="37"/>
              <w:rPr>
                <w:b/>
                <w:bCs/>
                <w:color w:val="333333"/>
                <w:sz w:val="22"/>
                <w:szCs w:val="22"/>
                <w:lang w:val="ro-RO"/>
              </w:rPr>
            </w:pPr>
          </w:p>
        </w:tc>
        <w:tc>
          <w:tcPr>
            <w:tcW w:w="534" w:type="pct"/>
          </w:tcPr>
          <w:p w14:paraId="45211FA5" w14:textId="01943873" w:rsidR="00D51F45" w:rsidRPr="00D36A24" w:rsidRDefault="00D51F45" w:rsidP="00D51F45">
            <w:pPr>
              <w:spacing w:after="120"/>
              <w:ind w:firstLine="0"/>
              <w:rPr>
                <w:rFonts w:eastAsia="Calibri"/>
                <w:b/>
                <w:bCs/>
                <w:sz w:val="22"/>
                <w:szCs w:val="22"/>
                <w:lang w:val="ro-RO"/>
              </w:rPr>
            </w:pPr>
            <w:r w:rsidRPr="00D36A24">
              <w:rPr>
                <w:rFonts w:eastAsia="Calibri"/>
                <w:bCs/>
                <w:sz w:val="22"/>
                <w:szCs w:val="22"/>
                <w:lang w:val="ro-RO"/>
              </w:rPr>
              <w:t>Compatibil</w:t>
            </w:r>
          </w:p>
        </w:tc>
        <w:tc>
          <w:tcPr>
            <w:tcW w:w="353" w:type="pct"/>
          </w:tcPr>
          <w:p w14:paraId="22C7D80E" w14:textId="77777777" w:rsidR="00D51F45" w:rsidRPr="00D36A24" w:rsidRDefault="00D51F45" w:rsidP="001E276D">
            <w:pPr>
              <w:ind w:firstLine="0"/>
              <w:rPr>
                <w:rFonts w:eastAsia="Calibri"/>
                <w:b/>
                <w:bCs/>
                <w:sz w:val="22"/>
                <w:szCs w:val="22"/>
                <w:lang w:val="ro-RO"/>
              </w:rPr>
            </w:pPr>
          </w:p>
        </w:tc>
      </w:tr>
      <w:tr w:rsidR="003922FE" w:rsidRPr="00D36A24" w14:paraId="4BFE7DBE" w14:textId="77777777" w:rsidTr="003922FE">
        <w:trPr>
          <w:gridAfter w:val="1"/>
          <w:wAfter w:w="24" w:type="pct"/>
          <w:trHeight w:val="1610"/>
        </w:trPr>
        <w:tc>
          <w:tcPr>
            <w:tcW w:w="1975" w:type="pct"/>
            <w:gridSpan w:val="2"/>
          </w:tcPr>
          <w:p w14:paraId="10F2068B" w14:textId="45F00C9D" w:rsidR="001E276D" w:rsidRPr="00D36A24" w:rsidRDefault="001E276D" w:rsidP="0016738B">
            <w:pPr>
              <w:ind w:firstLine="0"/>
              <w:rPr>
                <w:color w:val="333333"/>
                <w:sz w:val="22"/>
                <w:szCs w:val="22"/>
                <w:lang w:val="ro-RO"/>
              </w:rPr>
            </w:pPr>
            <w:r w:rsidRPr="00D36A24">
              <w:rPr>
                <w:b/>
                <w:bCs/>
                <w:color w:val="333333"/>
                <w:sz w:val="22"/>
                <w:szCs w:val="22"/>
                <w:lang w:val="ro-RO"/>
              </w:rPr>
              <w:t>B. Definiții</w:t>
            </w:r>
            <w:r w:rsidRPr="00D36A24">
              <w:rPr>
                <w:color w:val="333333"/>
                <w:sz w:val="22"/>
                <w:szCs w:val="22"/>
                <w:lang w:val="ro-RO"/>
              </w:rPr>
              <w:t xml:space="preserve"> </w:t>
            </w:r>
          </w:p>
          <w:p w14:paraId="00D80537" w14:textId="77777777" w:rsidR="001E276D" w:rsidRPr="00D36A24" w:rsidRDefault="001E276D" w:rsidP="0016738B">
            <w:pPr>
              <w:ind w:firstLine="0"/>
              <w:rPr>
                <w:color w:val="333333"/>
                <w:sz w:val="22"/>
                <w:szCs w:val="22"/>
                <w:lang w:val="ro-RO"/>
              </w:rPr>
            </w:pPr>
            <w:r w:rsidRPr="00D36A24">
              <w:rPr>
                <w:color w:val="333333"/>
                <w:sz w:val="22"/>
                <w:szCs w:val="22"/>
                <w:lang w:val="ro-RO"/>
              </w:rPr>
              <w:t>În sensul prezentei recomandări, se aplică următoarele definiții:</w:t>
            </w:r>
          </w:p>
          <w:p w14:paraId="11DC3F87" w14:textId="497DDCAF" w:rsidR="001E276D" w:rsidRPr="00D36A24" w:rsidRDefault="001E276D" w:rsidP="00C675C7">
            <w:pPr>
              <w:pStyle w:val="Listparagraf"/>
              <w:numPr>
                <w:ilvl w:val="0"/>
                <w:numId w:val="13"/>
              </w:numPr>
              <w:rPr>
                <w:color w:val="333333"/>
                <w:sz w:val="22"/>
                <w:szCs w:val="22"/>
                <w:lang w:val="ro-RO"/>
              </w:rPr>
            </w:pPr>
            <w:r w:rsidRPr="00D36A24">
              <w:rPr>
                <w:color w:val="333333"/>
                <w:sz w:val="22"/>
                <w:szCs w:val="22"/>
                <w:lang w:val="ro-RO"/>
              </w:rPr>
              <w:t>„petent”: o persoană fizică sau juridică care se confruntă cu o problemă transfrontalieră pe care o prezintă rețelei SOLVIT în mod direct sau printr-un intermediar sau o organizație care prezintă o problemă concretă în numele unui membru al acesteia/membrilor acesteia;</w:t>
            </w:r>
          </w:p>
          <w:p w14:paraId="3F23D824" w14:textId="7A4CBF75" w:rsidR="00C675C7" w:rsidRPr="00D36A24" w:rsidRDefault="00C675C7" w:rsidP="00C675C7">
            <w:pPr>
              <w:pStyle w:val="Listparagraf"/>
              <w:numPr>
                <w:ilvl w:val="0"/>
                <w:numId w:val="13"/>
              </w:numPr>
              <w:rPr>
                <w:color w:val="333333"/>
                <w:sz w:val="22"/>
                <w:szCs w:val="22"/>
                <w:lang w:val="ro-RO"/>
              </w:rPr>
            </w:pPr>
          </w:p>
        </w:tc>
        <w:tc>
          <w:tcPr>
            <w:tcW w:w="2114" w:type="pct"/>
          </w:tcPr>
          <w:p w14:paraId="513A561C" w14:textId="77777777" w:rsidR="001E276D" w:rsidRPr="00D36A24" w:rsidRDefault="001E276D" w:rsidP="0016738B">
            <w:pPr>
              <w:ind w:firstLine="0"/>
              <w:rPr>
                <w:rFonts w:eastAsia="Calibri"/>
                <w:b/>
                <w:bCs/>
                <w:sz w:val="22"/>
                <w:szCs w:val="22"/>
                <w:lang w:val="ro-RO"/>
              </w:rPr>
            </w:pPr>
            <w:r w:rsidRPr="00D36A24">
              <w:rPr>
                <w:b/>
                <w:bCs/>
                <w:sz w:val="22"/>
                <w:szCs w:val="22"/>
                <w:lang w:val="ro-RO"/>
              </w:rPr>
              <w:lastRenderedPageBreak/>
              <w:t>4.</w:t>
            </w:r>
            <w:r w:rsidRPr="00D36A24">
              <w:rPr>
                <w:sz w:val="22"/>
                <w:szCs w:val="22"/>
                <w:lang w:val="ro-RO"/>
              </w:rPr>
              <w:t xml:space="preserve"> În sensul prezentului Regulament, se aplică următoarele definiții:</w:t>
            </w:r>
          </w:p>
          <w:p w14:paraId="5D27A096" w14:textId="66C794B6" w:rsidR="001E276D" w:rsidRPr="00D36A24" w:rsidRDefault="001E276D" w:rsidP="001E276D">
            <w:pPr>
              <w:ind w:firstLine="30"/>
              <w:rPr>
                <w:rFonts w:eastAsia="Calibri"/>
                <w:b/>
                <w:bCs/>
                <w:sz w:val="22"/>
                <w:szCs w:val="22"/>
                <w:lang w:val="ro-RO"/>
              </w:rPr>
            </w:pPr>
            <w:r w:rsidRPr="00D36A24">
              <w:rPr>
                <w:sz w:val="22"/>
                <w:szCs w:val="22"/>
                <w:lang w:val="ro-RO"/>
              </w:rPr>
              <w:t>4.1</w:t>
            </w:r>
            <w:r w:rsidRPr="00D36A24">
              <w:rPr>
                <w:i/>
                <w:iCs/>
                <w:sz w:val="22"/>
                <w:szCs w:val="22"/>
                <w:lang w:val="ro-RO"/>
              </w:rPr>
              <w:t>. petent</w:t>
            </w:r>
            <w:r w:rsidRPr="00D36A24">
              <w:rPr>
                <w:sz w:val="22"/>
                <w:szCs w:val="22"/>
                <w:lang w:val="ro-RO"/>
              </w:rPr>
              <w:t xml:space="preserve"> - o persoană fizică sau juridică care se confruntă cu o problemă transfrontalieră pe care o prezintă Centrului SOLVIT RM în mod direct sau printr-un intermediar sau o organizație care prezintă o problemă concretă în numele unui membru al acesteia/membrilor acesteia;</w:t>
            </w:r>
          </w:p>
        </w:tc>
        <w:tc>
          <w:tcPr>
            <w:tcW w:w="534" w:type="pct"/>
          </w:tcPr>
          <w:p w14:paraId="7E6C66F7" w14:textId="570D31FE" w:rsidR="001E276D" w:rsidRPr="00D36A24" w:rsidRDefault="001E276D" w:rsidP="001E276D">
            <w:pPr>
              <w:ind w:firstLine="0"/>
              <w:rPr>
                <w:rFonts w:eastAsia="Calibri"/>
                <w:bCs/>
                <w:sz w:val="22"/>
                <w:szCs w:val="22"/>
                <w:lang w:val="ro-RO"/>
              </w:rPr>
            </w:pPr>
            <w:r w:rsidRPr="00D36A24">
              <w:rPr>
                <w:rFonts w:eastAsia="Calibri"/>
                <w:bCs/>
                <w:sz w:val="22"/>
                <w:szCs w:val="22"/>
                <w:lang w:val="ro-RO"/>
              </w:rPr>
              <w:t>Compatibil</w:t>
            </w:r>
          </w:p>
        </w:tc>
        <w:tc>
          <w:tcPr>
            <w:tcW w:w="353" w:type="pct"/>
          </w:tcPr>
          <w:p w14:paraId="1FB709C5" w14:textId="77777777" w:rsidR="001E276D" w:rsidRPr="00D36A24" w:rsidRDefault="001E276D" w:rsidP="0016738B">
            <w:pPr>
              <w:ind w:firstLine="0"/>
              <w:rPr>
                <w:rFonts w:eastAsia="Calibri"/>
                <w:b/>
                <w:bCs/>
                <w:sz w:val="22"/>
                <w:szCs w:val="22"/>
                <w:lang w:val="ro-RO"/>
              </w:rPr>
            </w:pPr>
          </w:p>
        </w:tc>
      </w:tr>
      <w:tr w:rsidR="003922FE" w:rsidRPr="00D36A24" w14:paraId="58F93315" w14:textId="77777777" w:rsidTr="003922FE">
        <w:trPr>
          <w:gridAfter w:val="1"/>
          <w:wAfter w:w="24" w:type="pct"/>
        </w:trPr>
        <w:tc>
          <w:tcPr>
            <w:tcW w:w="1975" w:type="pct"/>
            <w:gridSpan w:val="2"/>
          </w:tcPr>
          <w:p w14:paraId="3EEEBA4F" w14:textId="77777777" w:rsidR="00D51F45" w:rsidRPr="00D36A24" w:rsidRDefault="00D51F45" w:rsidP="0016738B">
            <w:pPr>
              <w:ind w:firstLine="0"/>
              <w:rPr>
                <w:color w:val="333333"/>
                <w:sz w:val="22"/>
                <w:szCs w:val="22"/>
                <w:lang w:val="ro-RO"/>
              </w:rPr>
            </w:pPr>
            <w:r w:rsidRPr="00D36A24">
              <w:rPr>
                <w:color w:val="333333"/>
                <w:sz w:val="22"/>
                <w:szCs w:val="22"/>
                <w:lang w:val="ro-RO"/>
              </w:rPr>
              <w:t>2. „problemă transfrontalieră”: o problemă cu care se confruntă un petent dintr-un stat membru și care implică o posibilă încălcare a dreptului Uniunii care reglementează piața internă de către o autoritate publică din alt stat membru; aceasta include probleme cauzate petenților de către propriile administrații publice, în urma exercitării drepturilor legate de libera circulație sau atunci când încearcă să își exercite aceste drepturi;</w:t>
            </w:r>
          </w:p>
        </w:tc>
        <w:tc>
          <w:tcPr>
            <w:tcW w:w="2114" w:type="pct"/>
          </w:tcPr>
          <w:p w14:paraId="676E398B" w14:textId="2E21DC3F" w:rsidR="00D51F45" w:rsidRPr="00D36A24" w:rsidRDefault="00D51F45" w:rsidP="000B317A">
            <w:pPr>
              <w:ind w:firstLine="0"/>
              <w:rPr>
                <w:rFonts w:eastAsia="Calibri"/>
                <w:sz w:val="22"/>
                <w:szCs w:val="22"/>
                <w:lang w:val="ro-RO"/>
              </w:rPr>
            </w:pPr>
            <w:r w:rsidRPr="00D36A24">
              <w:rPr>
                <w:sz w:val="22"/>
                <w:szCs w:val="22"/>
                <w:lang w:val="ro-RO"/>
              </w:rPr>
              <w:t xml:space="preserve">4.2. </w:t>
            </w:r>
            <w:r w:rsidR="00C503B5" w:rsidRPr="00D36A24">
              <w:rPr>
                <w:rFonts w:eastAsia="Calibri"/>
                <w:i/>
                <w:iCs/>
                <w:sz w:val="22"/>
                <w:szCs w:val="22"/>
                <w:lang w:val="ro-RO"/>
              </w:rPr>
              <w:t>problemă transfrontalieră</w:t>
            </w:r>
            <w:r w:rsidR="00C503B5" w:rsidRPr="00D36A24">
              <w:rPr>
                <w:rFonts w:eastAsia="Calibri"/>
                <w:sz w:val="22"/>
                <w:szCs w:val="22"/>
                <w:lang w:val="ro-RO"/>
              </w:rPr>
              <w:t xml:space="preserve"> - o problemă cu care se confruntă un petent dintr-un stat membru al Uniunii Europene și care implică o posibilă încălcare a cadrului legal care reglementează libera circulația a mărfurilor de către o autoritate publică din Republica Moldova; aceasta include probleme cauzate petenților de către administrațiile publice din Republica Moldova, în urma exercitării drepturilor legate de libera circulație sau atunci când încearcă să își exercite aceste drepturi;</w:t>
            </w:r>
          </w:p>
        </w:tc>
        <w:tc>
          <w:tcPr>
            <w:tcW w:w="534" w:type="pct"/>
          </w:tcPr>
          <w:p w14:paraId="187B0A59" w14:textId="1D664C20" w:rsidR="00D51F45" w:rsidRPr="00D36A24" w:rsidRDefault="00D51F45" w:rsidP="000B317A">
            <w:pPr>
              <w:ind w:firstLine="0"/>
              <w:rPr>
                <w:b/>
                <w:sz w:val="22"/>
                <w:szCs w:val="22"/>
                <w:lang w:val="ro-RO"/>
              </w:rPr>
            </w:pPr>
            <w:r w:rsidRPr="00D36A24">
              <w:rPr>
                <w:rFonts w:eastAsia="Calibri"/>
                <w:bCs/>
                <w:sz w:val="22"/>
                <w:szCs w:val="22"/>
                <w:lang w:val="ro-RO"/>
              </w:rPr>
              <w:t>Compatibil</w:t>
            </w:r>
          </w:p>
        </w:tc>
        <w:tc>
          <w:tcPr>
            <w:tcW w:w="353" w:type="pct"/>
          </w:tcPr>
          <w:p w14:paraId="4348BFF7" w14:textId="77777777" w:rsidR="00D51F45" w:rsidRPr="00D36A24" w:rsidRDefault="00D51F45" w:rsidP="0016738B">
            <w:pPr>
              <w:rPr>
                <w:b/>
                <w:sz w:val="22"/>
                <w:szCs w:val="22"/>
                <w:lang w:val="ro-RO"/>
              </w:rPr>
            </w:pPr>
          </w:p>
        </w:tc>
      </w:tr>
      <w:tr w:rsidR="001E276D" w:rsidRPr="00D36A24" w14:paraId="72A46FE6" w14:textId="77777777" w:rsidTr="003922FE">
        <w:trPr>
          <w:gridAfter w:val="1"/>
          <w:wAfter w:w="24" w:type="pct"/>
        </w:trPr>
        <w:tc>
          <w:tcPr>
            <w:tcW w:w="1975" w:type="pct"/>
            <w:gridSpan w:val="2"/>
          </w:tcPr>
          <w:p w14:paraId="0C2B2A08" w14:textId="77777777" w:rsidR="00D51F45" w:rsidRPr="00D36A24" w:rsidRDefault="00D51F45" w:rsidP="0016738B">
            <w:pPr>
              <w:ind w:firstLine="0"/>
              <w:rPr>
                <w:color w:val="333333"/>
                <w:sz w:val="22"/>
                <w:szCs w:val="22"/>
                <w:lang w:val="ro-RO"/>
              </w:rPr>
            </w:pPr>
            <w:r w:rsidRPr="00D36A24">
              <w:rPr>
                <w:color w:val="333333"/>
                <w:sz w:val="22"/>
                <w:szCs w:val="22"/>
                <w:lang w:val="ro-RO"/>
              </w:rPr>
              <w:t>3. „dreptul Uniunii care reglementează piața internă”: oricare legislație, reguli sau principii europene privind funcționarea pieței interne în sensul articolului 26 alineatul (2) din TFUE. Acesta include reguli care nu urmăresc reglementarea pieței interne ca atare, dar care au un impact asupra liberei circulații a bunurilor, serviciilor, persoanelor și capitalului între statele membre;</w:t>
            </w:r>
          </w:p>
        </w:tc>
        <w:tc>
          <w:tcPr>
            <w:tcW w:w="2114" w:type="pct"/>
          </w:tcPr>
          <w:p w14:paraId="6EF83558" w14:textId="77777777" w:rsidR="00D51F45" w:rsidRPr="00D36A24" w:rsidRDefault="00D51F45" w:rsidP="0016738B">
            <w:pPr>
              <w:ind w:firstLine="0"/>
              <w:rPr>
                <w:sz w:val="22"/>
                <w:szCs w:val="22"/>
                <w:lang w:val="ro-RO"/>
              </w:rPr>
            </w:pPr>
            <w:r w:rsidRPr="00D36A24">
              <w:rPr>
                <w:sz w:val="22"/>
                <w:szCs w:val="22"/>
                <w:lang w:val="ro-RO"/>
              </w:rPr>
              <w:t xml:space="preserve">4.3. </w:t>
            </w:r>
            <w:r w:rsidRPr="00D36A24">
              <w:rPr>
                <w:i/>
                <w:iCs/>
                <w:sz w:val="22"/>
                <w:szCs w:val="22"/>
                <w:lang w:val="ro-RO"/>
              </w:rPr>
              <w:t>cadrul legal care reglementează libera circulația a mărfurilor</w:t>
            </w:r>
            <w:r w:rsidRPr="00D36A24">
              <w:rPr>
                <w:sz w:val="22"/>
                <w:szCs w:val="22"/>
                <w:lang w:val="ro-RO"/>
              </w:rPr>
              <w:t xml:space="preserve"> - oricare legislație, reguli sau principii privind funcționarea liberei circulației a mărfurilor. </w:t>
            </w:r>
          </w:p>
          <w:p w14:paraId="3D302AFB" w14:textId="0BB5AFCC" w:rsidR="00D51F45" w:rsidRPr="00D36A24" w:rsidRDefault="00D51F45" w:rsidP="006E582D">
            <w:pPr>
              <w:ind w:firstLine="0"/>
              <w:rPr>
                <w:b/>
                <w:sz w:val="22"/>
                <w:szCs w:val="22"/>
                <w:lang w:val="ro-RO"/>
              </w:rPr>
            </w:pPr>
            <w:r w:rsidRPr="00D36A24">
              <w:rPr>
                <w:sz w:val="22"/>
                <w:szCs w:val="22"/>
                <w:lang w:val="ro-RO"/>
              </w:rPr>
              <w:t>Acesta include reguli care nu urmăresc reglementarea liberei circulații a mărfurilor ca atare, dar care au un impact asupra liberei circulații a mărfurilor dintre Uniunea Europeană și Republica Moldova;</w:t>
            </w:r>
          </w:p>
        </w:tc>
        <w:tc>
          <w:tcPr>
            <w:tcW w:w="534" w:type="pct"/>
          </w:tcPr>
          <w:p w14:paraId="7BEDA876" w14:textId="4E8F5638" w:rsidR="00D51F45" w:rsidRPr="00D36A24" w:rsidRDefault="00D51F45" w:rsidP="009D64BD">
            <w:pPr>
              <w:ind w:firstLine="0"/>
              <w:rPr>
                <w:sz w:val="22"/>
                <w:szCs w:val="22"/>
                <w:lang w:val="ro-RO"/>
              </w:rPr>
            </w:pPr>
            <w:r w:rsidRPr="00D36A24">
              <w:rPr>
                <w:rFonts w:eastAsia="Calibri"/>
                <w:bCs/>
                <w:sz w:val="22"/>
                <w:szCs w:val="22"/>
                <w:lang w:val="ro-RO"/>
              </w:rPr>
              <w:t>Compatibil</w:t>
            </w:r>
          </w:p>
        </w:tc>
        <w:tc>
          <w:tcPr>
            <w:tcW w:w="353" w:type="pct"/>
          </w:tcPr>
          <w:p w14:paraId="55672FDF" w14:textId="4792F95D" w:rsidR="00D51F45" w:rsidRPr="00D36A24" w:rsidRDefault="001A5D71" w:rsidP="001E276D">
            <w:pPr>
              <w:pStyle w:val="Textcomentariu"/>
              <w:ind w:firstLine="0"/>
              <w:jc w:val="left"/>
              <w:rPr>
                <w:b/>
                <w:sz w:val="22"/>
                <w:szCs w:val="22"/>
                <w:lang w:val="ro-RO"/>
              </w:rPr>
            </w:pPr>
            <w:r w:rsidRPr="00D36A24">
              <w:rPr>
                <w:sz w:val="22"/>
                <w:szCs w:val="22"/>
                <w:lang w:val="ro-RO"/>
              </w:rPr>
              <w:t>Inițial Regulamentul va fi aplicat doar pentru libera circulația a mărfurilor</w:t>
            </w:r>
          </w:p>
        </w:tc>
      </w:tr>
      <w:tr w:rsidR="003922FE" w:rsidRPr="00D36A24" w14:paraId="3695BF83" w14:textId="77777777" w:rsidTr="003922FE">
        <w:trPr>
          <w:gridAfter w:val="1"/>
          <w:wAfter w:w="24" w:type="pct"/>
        </w:trPr>
        <w:tc>
          <w:tcPr>
            <w:tcW w:w="1975" w:type="pct"/>
            <w:gridSpan w:val="2"/>
          </w:tcPr>
          <w:p w14:paraId="30BC7EAF" w14:textId="77777777" w:rsidR="00427211" w:rsidRPr="00D36A24" w:rsidRDefault="00427211" w:rsidP="0016738B">
            <w:pPr>
              <w:ind w:firstLine="0"/>
              <w:rPr>
                <w:color w:val="333333"/>
                <w:sz w:val="22"/>
                <w:szCs w:val="22"/>
                <w:lang w:val="ro-RO"/>
              </w:rPr>
            </w:pPr>
            <w:r w:rsidRPr="00D36A24">
              <w:rPr>
                <w:color w:val="333333"/>
                <w:sz w:val="22"/>
                <w:szCs w:val="22"/>
                <w:lang w:val="ro-RO"/>
              </w:rPr>
              <w:t>4. „autoritate publică”: orice parte a administrației publice a unui stat membru de la nivel național, regional sau local sau orice organism, indiferent de forma juridică a acestuia, care a fost numit responsabil(ă), în baza unei măsuri adoptate de către stat, pentru furnizarea unui serviciu public sub controlul statului și care deține competențe speciale în acest sens, pe lângă cele care rezultă din regulile care se aplică în mod normal în relațiile dintre persoane;</w:t>
            </w:r>
          </w:p>
          <w:p w14:paraId="41AA4004" w14:textId="77777777" w:rsidR="00C675C7" w:rsidRPr="00D36A24" w:rsidRDefault="00C675C7" w:rsidP="0016738B">
            <w:pPr>
              <w:ind w:firstLine="0"/>
              <w:rPr>
                <w:color w:val="333333"/>
                <w:sz w:val="22"/>
                <w:szCs w:val="22"/>
                <w:lang w:val="ro-RO"/>
              </w:rPr>
            </w:pPr>
          </w:p>
        </w:tc>
        <w:tc>
          <w:tcPr>
            <w:tcW w:w="2114" w:type="pct"/>
          </w:tcPr>
          <w:p w14:paraId="3B66B3D1" w14:textId="77777777" w:rsidR="00427211" w:rsidRPr="00D36A24" w:rsidRDefault="00427211" w:rsidP="0016738B">
            <w:pPr>
              <w:ind w:firstLine="0"/>
              <w:rPr>
                <w:rFonts w:eastAsia="Calibri"/>
                <w:sz w:val="22"/>
                <w:szCs w:val="22"/>
                <w:lang w:val="ro-RO"/>
              </w:rPr>
            </w:pPr>
            <w:r w:rsidRPr="00D36A24">
              <w:rPr>
                <w:sz w:val="22"/>
                <w:szCs w:val="22"/>
                <w:lang w:val="ro-RO"/>
              </w:rPr>
              <w:t xml:space="preserve">4.4. </w:t>
            </w:r>
            <w:r w:rsidRPr="00D36A24">
              <w:rPr>
                <w:i/>
                <w:iCs/>
                <w:sz w:val="22"/>
                <w:szCs w:val="22"/>
                <w:lang w:val="ro-RO"/>
              </w:rPr>
              <w:t>autoritate publică</w:t>
            </w:r>
            <w:r w:rsidRPr="00D36A24">
              <w:rPr>
                <w:sz w:val="22"/>
                <w:szCs w:val="22"/>
                <w:lang w:val="ro-RO"/>
              </w:rPr>
              <w:t xml:space="preserve"> - parte a administrației publice de la nivel național, regional sau local sau orice entitate, indiferent de forma juridică a acesteia, care a fost numită responsabil(ă), în baza unei măsuri adoptate de către stat, pentru furnizarea unui serviciu public sub controlul statului și care deține competențe speciale în acest sens, pe lângă cele care rezultă din regulile care se aplică în mod normal în relațiile dintre persoane;</w:t>
            </w:r>
          </w:p>
        </w:tc>
        <w:tc>
          <w:tcPr>
            <w:tcW w:w="534" w:type="pct"/>
          </w:tcPr>
          <w:p w14:paraId="0BB79700" w14:textId="209E40CA" w:rsidR="00427211" w:rsidRPr="00D36A24" w:rsidRDefault="00427211" w:rsidP="00474508">
            <w:pPr>
              <w:ind w:firstLine="0"/>
              <w:rPr>
                <w:rFonts w:eastAsia="Calibri"/>
                <w:sz w:val="22"/>
                <w:szCs w:val="22"/>
                <w:lang w:val="ro-RO"/>
              </w:rPr>
            </w:pPr>
            <w:r w:rsidRPr="00D36A24">
              <w:rPr>
                <w:rFonts w:eastAsia="Calibri"/>
                <w:bCs/>
                <w:sz w:val="22"/>
                <w:szCs w:val="22"/>
                <w:lang w:val="ro-RO"/>
              </w:rPr>
              <w:t>Compatibil</w:t>
            </w:r>
          </w:p>
        </w:tc>
        <w:tc>
          <w:tcPr>
            <w:tcW w:w="353" w:type="pct"/>
          </w:tcPr>
          <w:p w14:paraId="1D28857D" w14:textId="77777777" w:rsidR="00427211" w:rsidRPr="00D36A24" w:rsidRDefault="00427211" w:rsidP="0016738B">
            <w:pPr>
              <w:rPr>
                <w:rFonts w:eastAsia="Calibri"/>
                <w:sz w:val="22"/>
                <w:szCs w:val="22"/>
                <w:lang w:val="ro-RO"/>
              </w:rPr>
            </w:pPr>
          </w:p>
        </w:tc>
      </w:tr>
      <w:tr w:rsidR="003922FE" w:rsidRPr="00D36A24" w14:paraId="553A7D32" w14:textId="77777777" w:rsidTr="003922FE">
        <w:trPr>
          <w:gridAfter w:val="1"/>
          <w:wAfter w:w="24" w:type="pct"/>
        </w:trPr>
        <w:tc>
          <w:tcPr>
            <w:tcW w:w="1975" w:type="pct"/>
            <w:gridSpan w:val="2"/>
          </w:tcPr>
          <w:p w14:paraId="5ED7D94C" w14:textId="77777777" w:rsidR="00427211" w:rsidRPr="00D36A24" w:rsidRDefault="00427211" w:rsidP="0016738B">
            <w:pPr>
              <w:ind w:firstLine="0"/>
              <w:rPr>
                <w:color w:val="333333"/>
                <w:sz w:val="22"/>
                <w:szCs w:val="22"/>
                <w:lang w:val="ro-RO"/>
              </w:rPr>
            </w:pPr>
            <w:r w:rsidRPr="00D36A24">
              <w:rPr>
                <w:color w:val="333333"/>
                <w:sz w:val="22"/>
                <w:szCs w:val="22"/>
                <w:lang w:val="ro-RO"/>
              </w:rPr>
              <w:t xml:space="preserve">5. „proceduri judiciare”: proceduri oficiale de soluționare a unui litigiu în fața </w:t>
            </w:r>
            <w:r w:rsidRPr="00D36A24">
              <w:rPr>
                <w:sz w:val="22"/>
                <w:szCs w:val="22"/>
                <w:lang w:val="ro-RO"/>
              </w:rPr>
              <w:t xml:space="preserve">unui organism judiciar sau cvasi-judiciar. Aceste </w:t>
            </w:r>
            <w:r w:rsidRPr="00D36A24">
              <w:rPr>
                <w:color w:val="333333"/>
                <w:sz w:val="22"/>
                <w:szCs w:val="22"/>
                <w:lang w:val="ro-RO"/>
              </w:rPr>
              <w:lastRenderedPageBreak/>
              <w:t>proceduri exclud recursurile administrative împotriva aceleiași autorități care a cauzat problema;</w:t>
            </w:r>
          </w:p>
          <w:p w14:paraId="320FBBA7" w14:textId="77777777" w:rsidR="00C675C7" w:rsidRPr="00D36A24" w:rsidRDefault="00C675C7" w:rsidP="0016738B">
            <w:pPr>
              <w:ind w:firstLine="0"/>
              <w:rPr>
                <w:color w:val="333333"/>
                <w:sz w:val="22"/>
                <w:szCs w:val="22"/>
                <w:lang w:val="ro-RO"/>
              </w:rPr>
            </w:pPr>
          </w:p>
        </w:tc>
        <w:tc>
          <w:tcPr>
            <w:tcW w:w="2114" w:type="pct"/>
          </w:tcPr>
          <w:p w14:paraId="0586172E" w14:textId="69BC0A7E" w:rsidR="00427211" w:rsidRPr="00D36A24" w:rsidRDefault="00427211" w:rsidP="00782883">
            <w:pPr>
              <w:ind w:firstLine="0"/>
              <w:rPr>
                <w:rFonts w:eastAsia="Calibri"/>
                <w:sz w:val="22"/>
                <w:szCs w:val="22"/>
                <w:lang w:val="ro-RO"/>
              </w:rPr>
            </w:pPr>
            <w:r w:rsidRPr="00D36A24">
              <w:rPr>
                <w:sz w:val="22"/>
                <w:szCs w:val="22"/>
                <w:lang w:val="ro-RO"/>
              </w:rPr>
              <w:lastRenderedPageBreak/>
              <w:t xml:space="preserve">4.5. </w:t>
            </w:r>
            <w:r w:rsidRPr="00D36A24">
              <w:rPr>
                <w:i/>
                <w:iCs/>
                <w:sz w:val="22"/>
                <w:szCs w:val="22"/>
                <w:lang w:val="ro-RO"/>
              </w:rPr>
              <w:t>proceduri judiciare</w:t>
            </w:r>
            <w:r w:rsidRPr="00D36A24">
              <w:rPr>
                <w:sz w:val="22"/>
                <w:szCs w:val="22"/>
                <w:lang w:val="ro-RO"/>
              </w:rPr>
              <w:t xml:space="preserve"> - proceduri oficiale de soluționare a unui litigiu în fața unui organ de drept sau cvasi-judiciar. Aceste proceduri exclud </w:t>
            </w:r>
            <w:r w:rsidRPr="00D36A24">
              <w:rPr>
                <w:sz w:val="22"/>
                <w:szCs w:val="22"/>
                <w:lang w:val="ro-RO"/>
              </w:rPr>
              <w:lastRenderedPageBreak/>
              <w:t>recursurile administrative împotriva aceleiași autorități care a cauzat problema;</w:t>
            </w:r>
          </w:p>
        </w:tc>
        <w:tc>
          <w:tcPr>
            <w:tcW w:w="534" w:type="pct"/>
          </w:tcPr>
          <w:p w14:paraId="59E274A4" w14:textId="3FBEB640" w:rsidR="00427211" w:rsidRPr="00D36A24" w:rsidRDefault="00427211" w:rsidP="00474508">
            <w:pPr>
              <w:ind w:firstLine="0"/>
              <w:rPr>
                <w:rFonts w:eastAsia="Calibri"/>
                <w:sz w:val="22"/>
                <w:szCs w:val="22"/>
                <w:lang w:val="ro-RO"/>
              </w:rPr>
            </w:pPr>
            <w:r w:rsidRPr="00D36A24">
              <w:rPr>
                <w:rFonts w:eastAsia="Calibri"/>
                <w:bCs/>
                <w:sz w:val="22"/>
                <w:szCs w:val="22"/>
                <w:lang w:val="ro-RO"/>
              </w:rPr>
              <w:lastRenderedPageBreak/>
              <w:t>Compatibil</w:t>
            </w:r>
          </w:p>
        </w:tc>
        <w:tc>
          <w:tcPr>
            <w:tcW w:w="353" w:type="pct"/>
          </w:tcPr>
          <w:p w14:paraId="5FA19769" w14:textId="2CEA70C4" w:rsidR="00427211" w:rsidRPr="00D36A24" w:rsidRDefault="00427211" w:rsidP="0016738B">
            <w:pPr>
              <w:ind w:firstLine="0"/>
              <w:rPr>
                <w:rFonts w:eastAsia="Calibri"/>
                <w:sz w:val="22"/>
                <w:szCs w:val="22"/>
                <w:lang w:val="ro-RO"/>
              </w:rPr>
            </w:pPr>
          </w:p>
        </w:tc>
      </w:tr>
      <w:tr w:rsidR="003922FE" w:rsidRPr="00D36A24" w14:paraId="5B772A08" w14:textId="77777777" w:rsidTr="003922FE">
        <w:trPr>
          <w:gridAfter w:val="1"/>
          <w:wAfter w:w="24" w:type="pct"/>
        </w:trPr>
        <w:tc>
          <w:tcPr>
            <w:tcW w:w="1975" w:type="pct"/>
            <w:gridSpan w:val="2"/>
          </w:tcPr>
          <w:p w14:paraId="54FABAE9" w14:textId="77777777" w:rsidR="00427211" w:rsidRPr="00D36A24" w:rsidRDefault="00427211" w:rsidP="0016738B">
            <w:pPr>
              <w:ind w:firstLine="0"/>
              <w:rPr>
                <w:color w:val="333333"/>
                <w:sz w:val="22"/>
                <w:szCs w:val="22"/>
                <w:lang w:val="ro-RO"/>
              </w:rPr>
            </w:pPr>
            <w:r w:rsidRPr="00D36A24">
              <w:rPr>
                <w:color w:val="333333"/>
                <w:sz w:val="22"/>
                <w:szCs w:val="22"/>
                <w:lang w:val="ro-RO"/>
              </w:rPr>
              <w:t>6. „problemă structurală”: o încălcare cauzată de o regulă națională care contravine dreptului Uniunii;</w:t>
            </w:r>
          </w:p>
        </w:tc>
        <w:tc>
          <w:tcPr>
            <w:tcW w:w="2114" w:type="pct"/>
          </w:tcPr>
          <w:p w14:paraId="31E16193" w14:textId="08DA07AA" w:rsidR="00427211" w:rsidRPr="00D36A24" w:rsidRDefault="00427211" w:rsidP="00FC7C37">
            <w:pPr>
              <w:ind w:firstLine="0"/>
              <w:rPr>
                <w:sz w:val="22"/>
                <w:szCs w:val="22"/>
                <w:lang w:val="ro-RO"/>
              </w:rPr>
            </w:pPr>
            <w:r w:rsidRPr="00D36A24">
              <w:rPr>
                <w:sz w:val="22"/>
                <w:szCs w:val="22"/>
                <w:lang w:val="ro-RO"/>
              </w:rPr>
              <w:t>4.6</w:t>
            </w:r>
            <w:r w:rsidRPr="00D36A24">
              <w:rPr>
                <w:i/>
                <w:iCs/>
                <w:sz w:val="22"/>
                <w:szCs w:val="22"/>
                <w:lang w:val="ro-RO"/>
              </w:rPr>
              <w:t>. problemă structurală</w:t>
            </w:r>
            <w:r w:rsidRPr="00D36A24">
              <w:rPr>
                <w:sz w:val="22"/>
                <w:szCs w:val="22"/>
                <w:lang w:val="ro-RO"/>
              </w:rPr>
              <w:t xml:space="preserve"> - o încălcare cauzată de o normă tehnică națională care contravine cadrului legal care reglementează libera circulație a mărfurilor;</w:t>
            </w:r>
          </w:p>
        </w:tc>
        <w:tc>
          <w:tcPr>
            <w:tcW w:w="534" w:type="pct"/>
          </w:tcPr>
          <w:p w14:paraId="2E691194" w14:textId="44B839E1" w:rsidR="00427211" w:rsidRPr="00D36A24" w:rsidRDefault="00427211" w:rsidP="0016738B">
            <w:pPr>
              <w:ind w:firstLine="0"/>
              <w:rPr>
                <w:rFonts w:eastAsia="Calibri"/>
                <w:sz w:val="22"/>
                <w:szCs w:val="22"/>
                <w:lang w:val="ro-RO"/>
              </w:rPr>
            </w:pPr>
            <w:r w:rsidRPr="00D36A24">
              <w:rPr>
                <w:rFonts w:eastAsia="Calibri"/>
                <w:bCs/>
                <w:sz w:val="22"/>
                <w:szCs w:val="22"/>
                <w:lang w:val="ro-RO"/>
              </w:rPr>
              <w:t>Compatibil</w:t>
            </w:r>
          </w:p>
        </w:tc>
        <w:tc>
          <w:tcPr>
            <w:tcW w:w="353" w:type="pct"/>
          </w:tcPr>
          <w:p w14:paraId="0FD4380E" w14:textId="4A9AF4A3" w:rsidR="00427211" w:rsidRPr="00D36A24" w:rsidRDefault="00427211" w:rsidP="00630DD1">
            <w:pPr>
              <w:ind w:firstLine="0"/>
              <w:rPr>
                <w:rFonts w:eastAsia="Calibri"/>
                <w:sz w:val="22"/>
                <w:szCs w:val="22"/>
                <w:lang w:val="ro-RO"/>
              </w:rPr>
            </w:pPr>
          </w:p>
        </w:tc>
      </w:tr>
      <w:tr w:rsidR="003922FE" w:rsidRPr="00D36A24" w14:paraId="5E79CC79" w14:textId="77777777" w:rsidTr="003922FE">
        <w:trPr>
          <w:gridAfter w:val="1"/>
          <w:wAfter w:w="24" w:type="pct"/>
        </w:trPr>
        <w:tc>
          <w:tcPr>
            <w:tcW w:w="1975" w:type="pct"/>
            <w:gridSpan w:val="2"/>
          </w:tcPr>
          <w:p w14:paraId="25E2C3F5" w14:textId="77777777" w:rsidR="00427211" w:rsidRPr="00D36A24" w:rsidRDefault="00427211" w:rsidP="0016738B">
            <w:pPr>
              <w:ind w:firstLine="0"/>
              <w:rPr>
                <w:color w:val="333333"/>
                <w:sz w:val="22"/>
                <w:szCs w:val="22"/>
                <w:lang w:val="ro-RO"/>
              </w:rPr>
            </w:pPr>
            <w:r w:rsidRPr="00D36A24">
              <w:rPr>
                <w:color w:val="333333"/>
                <w:sz w:val="22"/>
                <w:szCs w:val="22"/>
                <w:lang w:val="ro-RO"/>
              </w:rPr>
              <w:t>7. „centru de origine”: centrul SOLVIT din statul membru care menține cu petentul cele mai strânse legături bazate, de exemplu, pe naționalitate, ședere, stabilire sau locația în care petentul a obținut drepturile în cauză;</w:t>
            </w:r>
          </w:p>
        </w:tc>
        <w:tc>
          <w:tcPr>
            <w:tcW w:w="2114" w:type="pct"/>
          </w:tcPr>
          <w:p w14:paraId="7A2C8232" w14:textId="29B48AC5" w:rsidR="00427211" w:rsidRPr="00D36A24" w:rsidRDefault="00427211" w:rsidP="0016738B">
            <w:pPr>
              <w:ind w:firstLine="0"/>
              <w:rPr>
                <w:color w:val="333333"/>
                <w:sz w:val="22"/>
                <w:szCs w:val="22"/>
                <w:lang w:val="ro-RO"/>
              </w:rPr>
            </w:pPr>
            <w:r w:rsidRPr="00D36A24">
              <w:rPr>
                <w:sz w:val="22"/>
                <w:szCs w:val="22"/>
                <w:lang w:val="ro-RO"/>
              </w:rPr>
              <w:t xml:space="preserve">4.7. </w:t>
            </w:r>
            <w:r w:rsidRPr="00D36A24">
              <w:rPr>
                <w:i/>
                <w:iCs/>
                <w:sz w:val="22"/>
                <w:szCs w:val="22"/>
                <w:lang w:val="ro-RO"/>
              </w:rPr>
              <w:t>centru de origine</w:t>
            </w:r>
            <w:r w:rsidRPr="00D36A24">
              <w:rPr>
                <w:sz w:val="22"/>
                <w:szCs w:val="22"/>
                <w:lang w:val="ro-RO"/>
              </w:rPr>
              <w:t xml:space="preserve"> - centrul SOLVIT RM sau din statul membru al Uniunii Europene care menține cu petentul cele mai strânse legături bazate</w:t>
            </w:r>
            <w:r w:rsidRPr="00D36A24">
              <w:rPr>
                <w:color w:val="333333"/>
                <w:sz w:val="22"/>
                <w:szCs w:val="22"/>
                <w:lang w:val="ro-RO"/>
              </w:rPr>
              <w:t>, de exemplu, pe naționalitate, ședere, stabilire sau locația în care petentul a obținut drepturile în cauză;</w:t>
            </w:r>
          </w:p>
        </w:tc>
        <w:tc>
          <w:tcPr>
            <w:tcW w:w="534" w:type="pct"/>
          </w:tcPr>
          <w:p w14:paraId="188BA27D" w14:textId="64B4C3A5" w:rsidR="00427211" w:rsidRPr="00D36A24" w:rsidRDefault="00427211" w:rsidP="00FC7C37">
            <w:pPr>
              <w:ind w:firstLine="0"/>
              <w:rPr>
                <w:rFonts w:eastAsia="Calibri"/>
                <w:sz w:val="22"/>
                <w:szCs w:val="22"/>
                <w:lang w:val="ro-RO"/>
              </w:rPr>
            </w:pPr>
            <w:r w:rsidRPr="00D36A24">
              <w:rPr>
                <w:rFonts w:eastAsia="Calibri"/>
                <w:bCs/>
                <w:sz w:val="22"/>
                <w:szCs w:val="22"/>
                <w:lang w:val="ro-RO"/>
              </w:rPr>
              <w:t xml:space="preserve">Compatibil </w:t>
            </w:r>
          </w:p>
        </w:tc>
        <w:tc>
          <w:tcPr>
            <w:tcW w:w="353" w:type="pct"/>
          </w:tcPr>
          <w:p w14:paraId="3FE565A9" w14:textId="1FD72F17" w:rsidR="00427211" w:rsidRPr="00D36A24" w:rsidRDefault="00427211" w:rsidP="0016738B">
            <w:pPr>
              <w:ind w:firstLine="0"/>
              <w:rPr>
                <w:rFonts w:eastAsia="Calibri"/>
                <w:strike/>
                <w:sz w:val="22"/>
                <w:szCs w:val="22"/>
                <w:lang w:val="ro-RO"/>
              </w:rPr>
            </w:pPr>
          </w:p>
        </w:tc>
      </w:tr>
      <w:tr w:rsidR="003922FE" w:rsidRPr="00D36A24" w14:paraId="1B2E2188" w14:textId="77777777" w:rsidTr="003922FE">
        <w:trPr>
          <w:gridAfter w:val="1"/>
          <w:wAfter w:w="24" w:type="pct"/>
        </w:trPr>
        <w:tc>
          <w:tcPr>
            <w:tcW w:w="1975" w:type="pct"/>
            <w:gridSpan w:val="2"/>
          </w:tcPr>
          <w:p w14:paraId="47CABEE1" w14:textId="77777777" w:rsidR="00427211" w:rsidRPr="00D36A24" w:rsidRDefault="00427211" w:rsidP="0016738B">
            <w:pPr>
              <w:ind w:firstLine="0"/>
              <w:rPr>
                <w:color w:val="333333"/>
                <w:sz w:val="22"/>
                <w:szCs w:val="22"/>
                <w:lang w:val="ro-RO"/>
              </w:rPr>
            </w:pPr>
            <w:r w:rsidRPr="00D36A24">
              <w:rPr>
                <w:color w:val="333333"/>
                <w:sz w:val="22"/>
                <w:szCs w:val="22"/>
                <w:lang w:val="ro-RO"/>
              </w:rPr>
              <w:t>8. „centru responsabil”: centrul SOLVIT din statul membru în care a avut loc presupusa încălcare a dreptului Uniunii care reglementează piața internă;</w:t>
            </w:r>
          </w:p>
          <w:p w14:paraId="602A4DE5" w14:textId="77777777" w:rsidR="00C675C7" w:rsidRPr="00D36A24" w:rsidRDefault="00C675C7" w:rsidP="0016738B">
            <w:pPr>
              <w:ind w:firstLine="0"/>
              <w:rPr>
                <w:color w:val="333333"/>
                <w:sz w:val="22"/>
                <w:szCs w:val="22"/>
                <w:lang w:val="ro-RO"/>
              </w:rPr>
            </w:pPr>
          </w:p>
        </w:tc>
        <w:tc>
          <w:tcPr>
            <w:tcW w:w="2114" w:type="pct"/>
          </w:tcPr>
          <w:p w14:paraId="2CD58AB2" w14:textId="37BE08BE" w:rsidR="00427211" w:rsidRPr="00D36A24" w:rsidRDefault="00427211" w:rsidP="00782883">
            <w:pPr>
              <w:ind w:firstLine="0"/>
              <w:rPr>
                <w:color w:val="333333"/>
                <w:sz w:val="22"/>
                <w:szCs w:val="22"/>
                <w:lang w:val="ro-RO"/>
              </w:rPr>
            </w:pPr>
            <w:r w:rsidRPr="00D36A24">
              <w:rPr>
                <w:sz w:val="22"/>
                <w:szCs w:val="22"/>
                <w:lang w:val="ro-RO"/>
              </w:rPr>
              <w:t>4.8</w:t>
            </w:r>
            <w:r w:rsidR="00FB46EA" w:rsidRPr="00D36A24">
              <w:rPr>
                <w:sz w:val="22"/>
                <w:szCs w:val="22"/>
                <w:lang w:val="ro-RO"/>
              </w:rPr>
              <w:t>.</w:t>
            </w:r>
            <w:r w:rsidRPr="00D36A24">
              <w:rPr>
                <w:sz w:val="22"/>
                <w:szCs w:val="22"/>
                <w:lang w:val="ro-RO"/>
              </w:rPr>
              <w:t xml:space="preserve"> </w:t>
            </w:r>
            <w:r w:rsidRPr="00D36A24">
              <w:rPr>
                <w:i/>
                <w:iCs/>
                <w:sz w:val="22"/>
                <w:szCs w:val="22"/>
                <w:lang w:val="ro-RO"/>
              </w:rPr>
              <w:t>centru responsabil</w:t>
            </w:r>
            <w:r w:rsidRPr="00D36A24">
              <w:rPr>
                <w:sz w:val="22"/>
                <w:szCs w:val="22"/>
                <w:lang w:val="ro-RO"/>
              </w:rPr>
              <w:t xml:space="preserve"> - centrul SOLVIT RM sau din statul membru al </w:t>
            </w:r>
            <w:r w:rsidRPr="00D36A24">
              <w:rPr>
                <w:color w:val="333333"/>
                <w:sz w:val="22"/>
                <w:szCs w:val="22"/>
                <w:lang w:val="ro-RO"/>
              </w:rPr>
              <w:t>Uniunii Europene unde a avut loc presupusa încălcare a cadrului legal care reglementează libera circulație a mărfurilor;</w:t>
            </w:r>
          </w:p>
        </w:tc>
        <w:tc>
          <w:tcPr>
            <w:tcW w:w="534" w:type="pct"/>
          </w:tcPr>
          <w:p w14:paraId="2555E0C6" w14:textId="238948A6" w:rsidR="00427211" w:rsidRPr="00D36A24" w:rsidRDefault="00427211" w:rsidP="00782883">
            <w:pPr>
              <w:ind w:firstLine="0"/>
              <w:rPr>
                <w:rFonts w:eastAsia="Calibri"/>
                <w:sz w:val="22"/>
                <w:szCs w:val="22"/>
                <w:lang w:val="ro-RO"/>
              </w:rPr>
            </w:pPr>
            <w:r w:rsidRPr="00D36A24">
              <w:rPr>
                <w:rFonts w:eastAsia="Calibri"/>
                <w:bCs/>
                <w:sz w:val="22"/>
                <w:szCs w:val="22"/>
                <w:lang w:val="ro-RO"/>
              </w:rPr>
              <w:t xml:space="preserve">Compatibil </w:t>
            </w:r>
          </w:p>
        </w:tc>
        <w:tc>
          <w:tcPr>
            <w:tcW w:w="353" w:type="pct"/>
          </w:tcPr>
          <w:p w14:paraId="6A9CC493" w14:textId="19B90752" w:rsidR="00427211" w:rsidRPr="00D36A24" w:rsidRDefault="00427211" w:rsidP="0093074E">
            <w:pPr>
              <w:ind w:firstLine="0"/>
              <w:rPr>
                <w:rFonts w:eastAsia="Calibri"/>
                <w:sz w:val="22"/>
                <w:szCs w:val="22"/>
                <w:lang w:val="ro-RO"/>
              </w:rPr>
            </w:pPr>
          </w:p>
        </w:tc>
      </w:tr>
      <w:tr w:rsidR="001E276D" w:rsidRPr="00D36A24" w14:paraId="42788D18" w14:textId="77777777" w:rsidTr="003922FE">
        <w:trPr>
          <w:gridAfter w:val="1"/>
          <w:wAfter w:w="24" w:type="pct"/>
        </w:trPr>
        <w:tc>
          <w:tcPr>
            <w:tcW w:w="1975" w:type="pct"/>
            <w:gridSpan w:val="2"/>
          </w:tcPr>
          <w:p w14:paraId="670FD69F" w14:textId="77777777" w:rsidR="00427211" w:rsidRPr="00D36A24" w:rsidRDefault="00427211" w:rsidP="0016738B">
            <w:pPr>
              <w:ind w:firstLine="0"/>
              <w:rPr>
                <w:color w:val="333333"/>
                <w:sz w:val="22"/>
                <w:szCs w:val="22"/>
                <w:lang w:val="ro-RO"/>
              </w:rPr>
            </w:pPr>
            <w:r w:rsidRPr="00D36A24">
              <w:rPr>
                <w:color w:val="333333"/>
                <w:sz w:val="22"/>
                <w:szCs w:val="22"/>
                <w:lang w:val="ro-RO"/>
              </w:rPr>
              <w:t>9. „baza de date SOLVIT”: aplicația on-line creată în cadrul sistemului de informare al pieței interne (IMI) pentru a sprijini soluționarea cazurilor SOLVIT.</w:t>
            </w:r>
          </w:p>
        </w:tc>
        <w:tc>
          <w:tcPr>
            <w:tcW w:w="2114" w:type="pct"/>
          </w:tcPr>
          <w:p w14:paraId="7050D4F4" w14:textId="7B5233E4" w:rsidR="00427211" w:rsidRPr="00D36A24" w:rsidRDefault="00427211" w:rsidP="00782883">
            <w:pPr>
              <w:ind w:firstLine="0"/>
              <w:rPr>
                <w:sz w:val="22"/>
                <w:szCs w:val="22"/>
                <w:lang w:val="ro-RO"/>
              </w:rPr>
            </w:pPr>
            <w:r w:rsidRPr="00D36A24">
              <w:rPr>
                <w:sz w:val="22"/>
                <w:szCs w:val="22"/>
                <w:lang w:val="ro-RO"/>
              </w:rPr>
              <w:t>4.9</w:t>
            </w:r>
            <w:r w:rsidRPr="00D36A24">
              <w:rPr>
                <w:i/>
                <w:iCs/>
                <w:sz w:val="22"/>
                <w:szCs w:val="22"/>
                <w:lang w:val="ro-RO"/>
              </w:rPr>
              <w:t>. baza de date SOLVIT</w:t>
            </w:r>
            <w:r w:rsidRPr="00D36A24">
              <w:rPr>
                <w:sz w:val="22"/>
                <w:szCs w:val="22"/>
                <w:lang w:val="ro-RO"/>
              </w:rPr>
              <w:t xml:space="preserve"> - aplicația on-line deținută de Ministerul Dezvoltării Economice și Digitalizării pentru a sprijini soluționarea cazurilor SOLVIT. </w:t>
            </w:r>
          </w:p>
        </w:tc>
        <w:tc>
          <w:tcPr>
            <w:tcW w:w="534" w:type="pct"/>
          </w:tcPr>
          <w:p w14:paraId="75118EB6" w14:textId="1CDB48EC" w:rsidR="00427211" w:rsidRPr="00D36A24" w:rsidRDefault="00427211" w:rsidP="00CF53B2">
            <w:pPr>
              <w:ind w:firstLine="0"/>
              <w:rPr>
                <w:rFonts w:eastAsia="Calibri"/>
                <w:sz w:val="22"/>
                <w:szCs w:val="22"/>
                <w:lang w:val="ro-RO"/>
              </w:rPr>
            </w:pPr>
            <w:r w:rsidRPr="00D36A24">
              <w:rPr>
                <w:rFonts w:eastAsia="Calibri"/>
                <w:sz w:val="22"/>
                <w:szCs w:val="22"/>
                <w:lang w:val="ro-RO"/>
              </w:rPr>
              <w:t xml:space="preserve">Compatibil </w:t>
            </w:r>
          </w:p>
        </w:tc>
        <w:tc>
          <w:tcPr>
            <w:tcW w:w="353" w:type="pct"/>
          </w:tcPr>
          <w:p w14:paraId="3D9CC684" w14:textId="229EE4CC" w:rsidR="00427211" w:rsidRPr="00D36A24" w:rsidRDefault="00427211" w:rsidP="005873CE">
            <w:pPr>
              <w:ind w:firstLine="0"/>
              <w:rPr>
                <w:sz w:val="22"/>
                <w:szCs w:val="22"/>
                <w:lang w:val="ro-RO"/>
              </w:rPr>
            </w:pPr>
          </w:p>
        </w:tc>
      </w:tr>
      <w:tr w:rsidR="00C675C7" w:rsidRPr="00D36A24" w14:paraId="666D51AE" w14:textId="77777777" w:rsidTr="003922FE">
        <w:trPr>
          <w:gridAfter w:val="1"/>
          <w:wAfter w:w="24" w:type="pct"/>
          <w:trHeight w:val="2499"/>
        </w:trPr>
        <w:tc>
          <w:tcPr>
            <w:tcW w:w="1975" w:type="pct"/>
            <w:gridSpan w:val="2"/>
          </w:tcPr>
          <w:p w14:paraId="3CA7DAD3" w14:textId="77777777" w:rsidR="00FB46EA" w:rsidRPr="00D36A24" w:rsidRDefault="00FB46EA" w:rsidP="00523BA6">
            <w:pPr>
              <w:ind w:firstLine="0"/>
              <w:rPr>
                <w:b/>
                <w:bCs/>
                <w:color w:val="333333"/>
                <w:sz w:val="22"/>
                <w:szCs w:val="22"/>
                <w:lang w:val="ro-RO"/>
              </w:rPr>
            </w:pPr>
            <w:r w:rsidRPr="00D36A24">
              <w:rPr>
                <w:b/>
                <w:bCs/>
                <w:color w:val="333333"/>
                <w:sz w:val="22"/>
                <w:szCs w:val="22"/>
                <w:lang w:val="ro-RO"/>
              </w:rPr>
              <w:t>II. MANDATUL REȚELEI SOLVIT</w:t>
            </w:r>
          </w:p>
          <w:p w14:paraId="11DA583E" w14:textId="77777777" w:rsidR="00FB46EA" w:rsidRPr="00D36A24" w:rsidRDefault="00FB46EA" w:rsidP="00523BA6">
            <w:pPr>
              <w:ind w:firstLine="0"/>
              <w:rPr>
                <w:b/>
                <w:bCs/>
                <w:color w:val="333333"/>
                <w:sz w:val="22"/>
                <w:szCs w:val="22"/>
                <w:lang w:val="ro-RO"/>
              </w:rPr>
            </w:pPr>
          </w:p>
          <w:p w14:paraId="5EDE1725" w14:textId="0E82A3AD" w:rsidR="00FB46EA" w:rsidRPr="00D36A24" w:rsidRDefault="00FB46EA" w:rsidP="00FB46EA">
            <w:pPr>
              <w:ind w:firstLine="37"/>
              <w:rPr>
                <w:b/>
                <w:bCs/>
                <w:color w:val="333333"/>
                <w:sz w:val="22"/>
                <w:szCs w:val="22"/>
                <w:lang w:val="ro-RO"/>
              </w:rPr>
            </w:pPr>
            <w:r w:rsidRPr="00D36A24">
              <w:rPr>
                <w:color w:val="333333"/>
                <w:sz w:val="22"/>
                <w:szCs w:val="22"/>
                <w:lang w:val="ro-RO"/>
              </w:rPr>
              <w:t>Rețeaua SOLVIT se ocupă de problemele transfrontaliere cauzate de o posibilă încălcare de către o autoritate publică a dreptului Uniunii care reglementează piața internă, în cazul în care și în măsura în care astfel de probleme nu fac obiectul unor proceduri judiciare atât la nivel național, cât și la nivel european. Această rețea contribuie la o mai bună funcționare a pieței unice prin încurajarea și promovarea unui nivel mai ridicat de respectare a dreptului Uniunii.</w:t>
            </w:r>
          </w:p>
        </w:tc>
        <w:tc>
          <w:tcPr>
            <w:tcW w:w="2114" w:type="pct"/>
          </w:tcPr>
          <w:p w14:paraId="298B5C48" w14:textId="1EFCA636" w:rsidR="00FB46EA" w:rsidRPr="00D36A24" w:rsidRDefault="00FB46EA" w:rsidP="00FB46EA">
            <w:pPr>
              <w:ind w:firstLine="0"/>
              <w:jc w:val="center"/>
              <w:rPr>
                <w:b/>
                <w:bCs/>
                <w:color w:val="333333"/>
                <w:sz w:val="22"/>
                <w:szCs w:val="22"/>
                <w:lang w:val="ro-RO"/>
              </w:rPr>
            </w:pPr>
            <w:r w:rsidRPr="00D36A24">
              <w:rPr>
                <w:b/>
                <w:bCs/>
                <w:color w:val="333333"/>
                <w:sz w:val="22"/>
                <w:szCs w:val="22"/>
                <w:lang w:val="ro-RO"/>
              </w:rPr>
              <w:t>Capitolul II</w:t>
            </w:r>
          </w:p>
          <w:p w14:paraId="20A73590" w14:textId="6E148C00" w:rsidR="00FB46EA" w:rsidRPr="00D36A24" w:rsidRDefault="00FB46EA" w:rsidP="00FB46EA">
            <w:pPr>
              <w:ind w:firstLine="0"/>
              <w:jc w:val="center"/>
              <w:rPr>
                <w:sz w:val="22"/>
                <w:szCs w:val="22"/>
                <w:lang w:val="ro-RO"/>
              </w:rPr>
            </w:pPr>
            <w:r w:rsidRPr="00D36A24">
              <w:rPr>
                <w:b/>
                <w:bCs/>
                <w:color w:val="333333"/>
                <w:sz w:val="22"/>
                <w:szCs w:val="22"/>
                <w:lang w:val="ro-RO"/>
              </w:rPr>
              <w:t xml:space="preserve">MANDATUL </w:t>
            </w:r>
            <w:r w:rsidRPr="00D36A24">
              <w:rPr>
                <w:rFonts w:eastAsia="Calibri"/>
                <w:b/>
                <w:bCs/>
                <w:sz w:val="22"/>
                <w:szCs w:val="22"/>
                <w:lang w:val="ro-RO"/>
              </w:rPr>
              <w:t>CENTRULUI SOLVIT</w:t>
            </w:r>
            <w:r w:rsidR="00C675C7" w:rsidRPr="00D36A24">
              <w:rPr>
                <w:rFonts w:eastAsia="Calibri"/>
                <w:b/>
                <w:bCs/>
                <w:sz w:val="22"/>
                <w:szCs w:val="22"/>
                <w:lang w:val="ro-RO"/>
              </w:rPr>
              <w:t xml:space="preserve"> RM</w:t>
            </w:r>
          </w:p>
          <w:p w14:paraId="04886E28" w14:textId="77777777" w:rsidR="00FB46EA" w:rsidRPr="00D36A24" w:rsidRDefault="00FB46EA" w:rsidP="00FB46EA">
            <w:pPr>
              <w:ind w:firstLine="37"/>
              <w:rPr>
                <w:sz w:val="22"/>
                <w:szCs w:val="22"/>
                <w:lang w:val="ro-RO"/>
              </w:rPr>
            </w:pPr>
            <w:r w:rsidRPr="00D36A24">
              <w:rPr>
                <w:b/>
                <w:sz w:val="22"/>
                <w:szCs w:val="22"/>
                <w:lang w:val="ro-RO"/>
              </w:rPr>
              <w:t>5.</w:t>
            </w:r>
            <w:r w:rsidRPr="00D36A24">
              <w:rPr>
                <w:sz w:val="22"/>
                <w:szCs w:val="22"/>
                <w:lang w:val="ro-RO"/>
              </w:rPr>
              <w:t xml:space="preserve"> </w:t>
            </w:r>
            <w:r w:rsidRPr="00D36A24">
              <w:rPr>
                <w:rFonts w:eastAsia="Calibri"/>
                <w:sz w:val="22"/>
                <w:szCs w:val="22"/>
                <w:lang w:val="ro-RO"/>
              </w:rPr>
              <w:t>Centrul SOLVIT RM colaborează cu Rețeaua centrelor SOLVIT din Uniunea Europeană în scopul soluționării problemelor transfrontaliere care decurg dintr-o presupusă încălcare de către o autoritate publică a cadrului legal care reglementează libera circulație a mărfurilor, în cazul în care și în măsura în care astfel de probleme nu fac obiectul unor proceduri judiciare. Centrul contribuie la o mai bună funcționare a principiului liberei circulație a mărfurilor prin încurajarea și promovarea unui nivel mai ridicat de respectare a cadrului legal</w:t>
            </w:r>
            <w:r w:rsidRPr="00D36A24">
              <w:rPr>
                <w:sz w:val="22"/>
                <w:szCs w:val="22"/>
                <w:lang w:val="ro-RO"/>
              </w:rPr>
              <w:t>.</w:t>
            </w:r>
          </w:p>
          <w:p w14:paraId="092ABF4F" w14:textId="2D62AC19" w:rsidR="00C675C7" w:rsidRPr="00D36A24" w:rsidRDefault="00C675C7" w:rsidP="00FB46EA">
            <w:pPr>
              <w:ind w:firstLine="37"/>
              <w:rPr>
                <w:sz w:val="22"/>
                <w:szCs w:val="22"/>
                <w:lang w:val="ro-RO"/>
              </w:rPr>
            </w:pPr>
          </w:p>
        </w:tc>
        <w:tc>
          <w:tcPr>
            <w:tcW w:w="534" w:type="pct"/>
          </w:tcPr>
          <w:p w14:paraId="5C7F4CD3" w14:textId="254BD7C9" w:rsidR="00FB46EA" w:rsidRPr="00D36A24" w:rsidRDefault="00FB46EA" w:rsidP="00FB46EA">
            <w:pPr>
              <w:ind w:firstLine="0"/>
              <w:rPr>
                <w:rFonts w:eastAsia="Calibri"/>
                <w:sz w:val="22"/>
                <w:szCs w:val="22"/>
                <w:lang w:val="ro-RO"/>
              </w:rPr>
            </w:pPr>
            <w:r w:rsidRPr="00D36A24">
              <w:rPr>
                <w:rFonts w:eastAsia="Calibri"/>
                <w:sz w:val="22"/>
                <w:szCs w:val="22"/>
                <w:lang w:val="ro-RO"/>
              </w:rPr>
              <w:t xml:space="preserve">Compatibil </w:t>
            </w:r>
          </w:p>
        </w:tc>
        <w:tc>
          <w:tcPr>
            <w:tcW w:w="353" w:type="pct"/>
          </w:tcPr>
          <w:p w14:paraId="1AB32A5F" w14:textId="3E21E163" w:rsidR="00FB46EA" w:rsidRPr="00D36A24" w:rsidRDefault="00FB46EA" w:rsidP="0071463C">
            <w:pPr>
              <w:ind w:firstLine="0"/>
              <w:rPr>
                <w:sz w:val="22"/>
                <w:szCs w:val="22"/>
                <w:lang w:val="ro-RO"/>
              </w:rPr>
            </w:pPr>
          </w:p>
        </w:tc>
      </w:tr>
      <w:tr w:rsidR="00C675C7" w:rsidRPr="00D36A24" w14:paraId="594028E2" w14:textId="77777777" w:rsidTr="003922FE">
        <w:trPr>
          <w:gridAfter w:val="1"/>
          <w:wAfter w:w="24" w:type="pct"/>
          <w:trHeight w:val="1054"/>
        </w:trPr>
        <w:tc>
          <w:tcPr>
            <w:tcW w:w="1975" w:type="pct"/>
            <w:gridSpan w:val="2"/>
          </w:tcPr>
          <w:p w14:paraId="73B42497" w14:textId="77777777" w:rsidR="00FB46EA" w:rsidRPr="00D36A24" w:rsidRDefault="00FB46EA" w:rsidP="00D83BFA">
            <w:pPr>
              <w:ind w:firstLine="179"/>
              <w:rPr>
                <w:b/>
                <w:sz w:val="22"/>
                <w:szCs w:val="22"/>
                <w:lang w:val="ro-RO"/>
              </w:rPr>
            </w:pPr>
            <w:r w:rsidRPr="00D36A24">
              <w:rPr>
                <w:b/>
                <w:sz w:val="22"/>
                <w:szCs w:val="22"/>
                <w:lang w:val="ro-RO"/>
              </w:rPr>
              <w:t>III. SERVICIILE OFERITE DE SOLVIT</w:t>
            </w:r>
          </w:p>
          <w:p w14:paraId="16FC9A77" w14:textId="77777777" w:rsidR="00FB46EA" w:rsidRPr="00D36A24" w:rsidRDefault="00FB46EA" w:rsidP="00D83BFA">
            <w:pPr>
              <w:ind w:firstLine="179"/>
              <w:rPr>
                <w:b/>
                <w:sz w:val="22"/>
                <w:szCs w:val="22"/>
                <w:lang w:val="ro-RO"/>
              </w:rPr>
            </w:pPr>
          </w:p>
          <w:p w14:paraId="60ECB714" w14:textId="36DD2756" w:rsidR="00FB46EA" w:rsidRPr="00D36A24" w:rsidRDefault="00FB46EA" w:rsidP="00FB46EA">
            <w:pPr>
              <w:ind w:firstLine="0"/>
              <w:rPr>
                <w:sz w:val="22"/>
                <w:szCs w:val="22"/>
                <w:lang w:val="ro-RO"/>
              </w:rPr>
            </w:pPr>
            <w:r w:rsidRPr="00D36A24">
              <w:rPr>
                <w:sz w:val="22"/>
                <w:szCs w:val="22"/>
                <w:lang w:val="ro-RO"/>
              </w:rPr>
              <w:t>Statele membre trebuie să se asigure că petenții pot beneficia de următoarele servicii minime:</w:t>
            </w:r>
          </w:p>
        </w:tc>
        <w:tc>
          <w:tcPr>
            <w:tcW w:w="2114" w:type="pct"/>
          </w:tcPr>
          <w:p w14:paraId="6D6CA67C" w14:textId="00B79C87" w:rsidR="00FB46EA" w:rsidRPr="00D36A24" w:rsidRDefault="00FB46EA" w:rsidP="00FB46EA">
            <w:pPr>
              <w:ind w:firstLine="0"/>
              <w:jc w:val="center"/>
              <w:rPr>
                <w:b/>
                <w:sz w:val="22"/>
                <w:szCs w:val="22"/>
                <w:lang w:val="ro-RO"/>
              </w:rPr>
            </w:pPr>
            <w:r w:rsidRPr="00D36A24">
              <w:rPr>
                <w:b/>
                <w:sz w:val="22"/>
                <w:szCs w:val="22"/>
                <w:lang w:val="ro-RO"/>
              </w:rPr>
              <w:t>Capitolul III</w:t>
            </w:r>
          </w:p>
          <w:p w14:paraId="74386EC7" w14:textId="7C3BCCB1" w:rsidR="00FB46EA" w:rsidRPr="00D36A24" w:rsidRDefault="00FB46EA" w:rsidP="00FB46EA">
            <w:pPr>
              <w:ind w:firstLine="0"/>
              <w:jc w:val="center"/>
              <w:rPr>
                <w:b/>
                <w:sz w:val="22"/>
                <w:szCs w:val="22"/>
                <w:lang w:val="ro-RO"/>
              </w:rPr>
            </w:pPr>
            <w:r w:rsidRPr="00D36A24">
              <w:rPr>
                <w:b/>
                <w:sz w:val="22"/>
                <w:szCs w:val="22"/>
                <w:lang w:val="ro-RO"/>
              </w:rPr>
              <w:t>SERVICIILE OFERITE DE CENTRUL SOLVIT RM</w:t>
            </w:r>
          </w:p>
          <w:p w14:paraId="33FEB371" w14:textId="59F8BFA6" w:rsidR="00FB46EA" w:rsidRPr="00D36A24" w:rsidRDefault="00FB46EA" w:rsidP="00FB46EA">
            <w:pPr>
              <w:ind w:firstLine="0"/>
              <w:rPr>
                <w:sz w:val="22"/>
                <w:szCs w:val="22"/>
                <w:lang w:val="ro-RO"/>
              </w:rPr>
            </w:pPr>
            <w:r w:rsidRPr="00D36A24">
              <w:rPr>
                <w:b/>
                <w:sz w:val="22"/>
                <w:szCs w:val="22"/>
                <w:lang w:val="ro-RO"/>
              </w:rPr>
              <w:t xml:space="preserve">6. </w:t>
            </w:r>
            <w:r w:rsidRPr="00D36A24">
              <w:rPr>
                <w:sz w:val="22"/>
                <w:szCs w:val="22"/>
                <w:lang w:val="ro-RO"/>
              </w:rPr>
              <w:t>Centrul SOLVIT RM oferă petenților următoarele servicii minime:</w:t>
            </w:r>
          </w:p>
        </w:tc>
        <w:tc>
          <w:tcPr>
            <w:tcW w:w="534" w:type="pct"/>
          </w:tcPr>
          <w:p w14:paraId="4D36C64C" w14:textId="718853FC" w:rsidR="00FB46EA" w:rsidRPr="00D36A24" w:rsidRDefault="00FB46EA" w:rsidP="00FB46EA">
            <w:pPr>
              <w:ind w:firstLine="0"/>
              <w:rPr>
                <w:rFonts w:eastAsia="Calibri"/>
                <w:sz w:val="22"/>
                <w:szCs w:val="22"/>
                <w:lang w:val="ro-RO"/>
              </w:rPr>
            </w:pPr>
            <w:r w:rsidRPr="00D36A24">
              <w:rPr>
                <w:rFonts w:eastAsia="Calibri"/>
                <w:sz w:val="22"/>
                <w:szCs w:val="22"/>
                <w:lang w:val="ro-RO"/>
              </w:rPr>
              <w:t>Compatibil</w:t>
            </w:r>
          </w:p>
        </w:tc>
        <w:tc>
          <w:tcPr>
            <w:tcW w:w="353" w:type="pct"/>
          </w:tcPr>
          <w:p w14:paraId="4962400E" w14:textId="77777777" w:rsidR="00FB46EA" w:rsidRPr="00D36A24" w:rsidRDefault="00FB46EA" w:rsidP="0016738B">
            <w:pPr>
              <w:rPr>
                <w:rFonts w:eastAsia="Calibri"/>
                <w:sz w:val="22"/>
                <w:szCs w:val="22"/>
                <w:lang w:val="ro-RO"/>
              </w:rPr>
            </w:pPr>
          </w:p>
        </w:tc>
      </w:tr>
      <w:tr w:rsidR="003922FE" w:rsidRPr="00D36A24" w14:paraId="7B52DD2D" w14:textId="77777777" w:rsidTr="003922FE">
        <w:trPr>
          <w:gridAfter w:val="1"/>
          <w:wAfter w:w="24" w:type="pct"/>
        </w:trPr>
        <w:tc>
          <w:tcPr>
            <w:tcW w:w="1975" w:type="pct"/>
            <w:gridSpan w:val="2"/>
          </w:tcPr>
          <w:p w14:paraId="309BF660" w14:textId="77777777" w:rsidR="00427211" w:rsidRPr="00D36A24" w:rsidRDefault="00427211" w:rsidP="00D83BFA">
            <w:pPr>
              <w:ind w:firstLine="179"/>
              <w:rPr>
                <w:color w:val="333333"/>
                <w:sz w:val="22"/>
                <w:szCs w:val="22"/>
                <w:lang w:val="ro-RO"/>
              </w:rPr>
            </w:pPr>
            <w:r w:rsidRPr="00D36A24">
              <w:rPr>
                <w:color w:val="333333"/>
                <w:sz w:val="22"/>
                <w:szCs w:val="22"/>
                <w:lang w:val="ro-RO"/>
              </w:rPr>
              <w:t>1. Centrele SOLVIT trebuie să fie disponibile prin telefon sau e-mail și să ofere un răspuns prompt la comunicările adresate acestora.</w:t>
            </w:r>
          </w:p>
          <w:p w14:paraId="67C3867E" w14:textId="77777777" w:rsidR="00C675C7" w:rsidRPr="00D36A24" w:rsidRDefault="00C675C7" w:rsidP="00D83BFA">
            <w:pPr>
              <w:ind w:firstLine="179"/>
              <w:rPr>
                <w:color w:val="333333"/>
                <w:sz w:val="22"/>
                <w:szCs w:val="22"/>
                <w:lang w:val="ro-RO"/>
              </w:rPr>
            </w:pPr>
          </w:p>
        </w:tc>
        <w:tc>
          <w:tcPr>
            <w:tcW w:w="2114" w:type="pct"/>
          </w:tcPr>
          <w:p w14:paraId="530B9093" w14:textId="1B9DD385" w:rsidR="00427211" w:rsidRPr="00D36A24" w:rsidRDefault="00427211" w:rsidP="00720E52">
            <w:pPr>
              <w:ind w:firstLine="0"/>
              <w:rPr>
                <w:sz w:val="22"/>
                <w:szCs w:val="22"/>
                <w:lang w:val="ro-RO"/>
              </w:rPr>
            </w:pPr>
            <w:r w:rsidRPr="00D36A24">
              <w:rPr>
                <w:sz w:val="22"/>
                <w:szCs w:val="22"/>
                <w:lang w:val="ro-RO"/>
              </w:rPr>
              <w:t>6.1. este disponibil prin telefon sau e-mail și oferă un răspuns prompt la comunicările adresate de petenți;</w:t>
            </w:r>
          </w:p>
        </w:tc>
        <w:tc>
          <w:tcPr>
            <w:tcW w:w="534" w:type="pct"/>
          </w:tcPr>
          <w:p w14:paraId="7DB63A74" w14:textId="3EB8E576" w:rsidR="00427211" w:rsidRPr="00D36A24" w:rsidRDefault="00427211" w:rsidP="0016738B">
            <w:pPr>
              <w:ind w:firstLine="0"/>
              <w:rPr>
                <w:rFonts w:eastAsia="Calibri"/>
                <w:sz w:val="22"/>
                <w:szCs w:val="22"/>
                <w:lang w:val="ro-RO"/>
              </w:rPr>
            </w:pPr>
            <w:r w:rsidRPr="00D36A24">
              <w:rPr>
                <w:rFonts w:eastAsia="Calibri"/>
                <w:sz w:val="22"/>
                <w:szCs w:val="22"/>
                <w:lang w:val="ro-RO"/>
              </w:rPr>
              <w:t>Compatibil</w:t>
            </w:r>
          </w:p>
        </w:tc>
        <w:tc>
          <w:tcPr>
            <w:tcW w:w="353" w:type="pct"/>
          </w:tcPr>
          <w:p w14:paraId="52ED794A" w14:textId="77777777" w:rsidR="00427211" w:rsidRPr="00D36A24" w:rsidRDefault="00427211" w:rsidP="0016738B">
            <w:pPr>
              <w:rPr>
                <w:rFonts w:eastAsia="Calibri"/>
                <w:sz w:val="22"/>
                <w:szCs w:val="22"/>
                <w:lang w:val="ro-RO"/>
              </w:rPr>
            </w:pPr>
          </w:p>
        </w:tc>
      </w:tr>
      <w:tr w:rsidR="00C675C7" w:rsidRPr="00D36A24" w14:paraId="00D049D1" w14:textId="77777777" w:rsidTr="003922FE">
        <w:trPr>
          <w:gridAfter w:val="1"/>
          <w:wAfter w:w="24" w:type="pct"/>
          <w:trHeight w:val="2259"/>
        </w:trPr>
        <w:tc>
          <w:tcPr>
            <w:tcW w:w="1975" w:type="pct"/>
            <w:gridSpan w:val="2"/>
          </w:tcPr>
          <w:p w14:paraId="44305898" w14:textId="77777777" w:rsidR="008537A7" w:rsidRPr="00D36A24" w:rsidRDefault="008537A7" w:rsidP="00D83BFA">
            <w:pPr>
              <w:ind w:firstLine="179"/>
              <w:rPr>
                <w:color w:val="333333"/>
                <w:sz w:val="22"/>
                <w:szCs w:val="22"/>
                <w:shd w:val="clear" w:color="auto" w:fill="FFFFFF"/>
                <w:lang w:val="ro-RO"/>
              </w:rPr>
            </w:pPr>
            <w:r w:rsidRPr="00D36A24">
              <w:rPr>
                <w:sz w:val="22"/>
                <w:szCs w:val="22"/>
                <w:lang w:val="ro-RO"/>
              </w:rPr>
              <w:lastRenderedPageBreak/>
              <w:t xml:space="preserve">2. </w:t>
            </w:r>
            <w:r w:rsidRPr="00D36A24">
              <w:rPr>
                <w:color w:val="333333"/>
                <w:sz w:val="22"/>
                <w:szCs w:val="22"/>
                <w:shd w:val="clear" w:color="auto" w:fill="FFFFFF"/>
                <w:lang w:val="ro-RO"/>
              </w:rPr>
              <w:t xml:space="preserve">Petenții trebuie să primească, în termen de o săptămână, un prim răspuns la problema cu care se confruntă, inclusiv trebuie să li se specifice dacă SOLVIT poate prelua cazul acestora, în cazul în care se poate oferi o astfel de indicație pe baza informațiilor furnizate. </w:t>
            </w:r>
          </w:p>
          <w:p w14:paraId="220F29C4" w14:textId="77777777" w:rsidR="008537A7" w:rsidRPr="00D36A24" w:rsidRDefault="008537A7" w:rsidP="00D83BFA">
            <w:pPr>
              <w:ind w:firstLine="179"/>
              <w:rPr>
                <w:rFonts w:eastAsia="Calibri"/>
                <w:color w:val="333333"/>
                <w:sz w:val="22"/>
                <w:szCs w:val="22"/>
                <w:shd w:val="clear" w:color="auto" w:fill="FFFFFF"/>
                <w:lang w:val="ro-RO"/>
              </w:rPr>
            </w:pPr>
            <w:r w:rsidRPr="00D36A24">
              <w:rPr>
                <w:color w:val="333333"/>
                <w:sz w:val="22"/>
                <w:szCs w:val="22"/>
                <w:shd w:val="clear" w:color="auto" w:fill="FFFFFF"/>
                <w:lang w:val="ro-RO"/>
              </w:rPr>
              <w:t xml:space="preserve">Dacă este necesar, petenților li se poate solicita de asemenea să depună orice documente necesare pentru prelucrarea dosarului acestora. </w:t>
            </w:r>
          </w:p>
          <w:p w14:paraId="0DC3891A" w14:textId="3AC2094A" w:rsidR="008537A7" w:rsidRPr="00D36A24" w:rsidRDefault="008537A7" w:rsidP="00D83BFA">
            <w:pPr>
              <w:ind w:firstLine="179"/>
              <w:rPr>
                <w:rFonts w:eastAsia="Calibri"/>
                <w:color w:val="333333"/>
                <w:sz w:val="22"/>
                <w:szCs w:val="22"/>
                <w:shd w:val="clear" w:color="auto" w:fill="FFFFFF"/>
                <w:lang w:val="ro-RO"/>
              </w:rPr>
            </w:pPr>
            <w:r w:rsidRPr="00D36A24">
              <w:rPr>
                <w:color w:val="333333"/>
                <w:sz w:val="22"/>
                <w:szCs w:val="22"/>
                <w:shd w:val="clear" w:color="auto" w:fill="FFFFFF"/>
                <w:lang w:val="ro-RO"/>
              </w:rPr>
              <w:t>În termen de o lună de la această primă evaluare și cu condiția ca dosarul să fie complet, petenților trebuie să li se confirme dacă centrul responsabil le-a acceptat cazul, fiind astfel deschis ca și caz SOLVIT.</w:t>
            </w:r>
          </w:p>
        </w:tc>
        <w:tc>
          <w:tcPr>
            <w:tcW w:w="2114" w:type="pct"/>
          </w:tcPr>
          <w:p w14:paraId="216F61AB" w14:textId="6DB9DEF6" w:rsidR="008537A7" w:rsidRPr="00D36A24" w:rsidRDefault="008537A7" w:rsidP="0016738B">
            <w:pPr>
              <w:ind w:firstLine="0"/>
              <w:rPr>
                <w:sz w:val="22"/>
                <w:szCs w:val="22"/>
                <w:lang w:val="ro-RO"/>
              </w:rPr>
            </w:pPr>
            <w:r w:rsidRPr="00D36A24">
              <w:rPr>
                <w:sz w:val="22"/>
                <w:szCs w:val="22"/>
                <w:lang w:val="ro-RO"/>
              </w:rPr>
              <w:t xml:space="preserve">6.2. </w:t>
            </w:r>
            <w:r w:rsidRPr="00D36A24">
              <w:rPr>
                <w:rFonts w:eastAsia="Calibri"/>
                <w:sz w:val="22"/>
                <w:szCs w:val="22"/>
                <w:lang w:val="ro-RO"/>
              </w:rPr>
              <w:t>transmite, în termen de o săptămână, un prim răspuns la problema cu care se confruntă, inclusiv specificarea dacă poate fi preluat cazul acestora, în cazul în care se poate oferi o astfel de indicație pe baza informațiilor furnizate. Dacă este necesar, petenților li se poate solicita să depună orice documente necesare pentru prelucrarea dosarului acestora;</w:t>
            </w:r>
          </w:p>
          <w:p w14:paraId="5C741589" w14:textId="77777777" w:rsidR="008537A7" w:rsidRPr="00D36A24" w:rsidRDefault="008537A7" w:rsidP="008537A7">
            <w:pPr>
              <w:ind w:firstLine="0"/>
              <w:rPr>
                <w:sz w:val="22"/>
                <w:szCs w:val="22"/>
                <w:lang w:val="ro-RO"/>
              </w:rPr>
            </w:pPr>
          </w:p>
          <w:p w14:paraId="4902B1F1" w14:textId="7450D7CF" w:rsidR="008537A7" w:rsidRPr="00D36A24" w:rsidRDefault="008537A7" w:rsidP="008537A7">
            <w:pPr>
              <w:ind w:firstLine="0"/>
              <w:rPr>
                <w:rFonts w:eastAsia="Calibri"/>
                <w:sz w:val="22"/>
                <w:szCs w:val="22"/>
                <w:lang w:val="ro-RO"/>
              </w:rPr>
            </w:pPr>
            <w:r w:rsidRPr="00D36A24">
              <w:rPr>
                <w:sz w:val="22"/>
                <w:szCs w:val="22"/>
                <w:lang w:val="ro-RO"/>
              </w:rPr>
              <w:t>6.3. confirmă, în termen de o lună de la evaluarea menționată la subpunctul 6.2, dacă cazul petenților a fost acceptat și dacă este deschis cazul SOLVIT;</w:t>
            </w:r>
          </w:p>
        </w:tc>
        <w:tc>
          <w:tcPr>
            <w:tcW w:w="534" w:type="pct"/>
          </w:tcPr>
          <w:p w14:paraId="1D261B5A" w14:textId="6D1B4352" w:rsidR="008537A7" w:rsidRPr="00D36A24" w:rsidRDefault="008537A7" w:rsidP="00AD7EAB">
            <w:pPr>
              <w:ind w:firstLine="0"/>
              <w:rPr>
                <w:rFonts w:eastAsia="Calibri"/>
                <w:b/>
                <w:sz w:val="22"/>
                <w:szCs w:val="22"/>
                <w:lang w:val="ro-RO"/>
              </w:rPr>
            </w:pPr>
            <w:r w:rsidRPr="00D36A24">
              <w:rPr>
                <w:rFonts w:eastAsia="Calibri"/>
                <w:sz w:val="22"/>
                <w:szCs w:val="22"/>
                <w:lang w:val="ro-RO"/>
              </w:rPr>
              <w:t>Compatibil</w:t>
            </w:r>
          </w:p>
        </w:tc>
        <w:tc>
          <w:tcPr>
            <w:tcW w:w="353" w:type="pct"/>
          </w:tcPr>
          <w:p w14:paraId="59F400D1" w14:textId="77777777" w:rsidR="008537A7" w:rsidRPr="00D36A24" w:rsidRDefault="008537A7" w:rsidP="0016738B">
            <w:pPr>
              <w:rPr>
                <w:rFonts w:eastAsia="Calibri"/>
                <w:sz w:val="22"/>
                <w:szCs w:val="22"/>
                <w:lang w:val="ro-RO"/>
              </w:rPr>
            </w:pPr>
          </w:p>
        </w:tc>
      </w:tr>
      <w:tr w:rsidR="003922FE" w:rsidRPr="00D36A24" w14:paraId="2EAE6E99" w14:textId="77777777" w:rsidTr="003922FE">
        <w:trPr>
          <w:gridAfter w:val="1"/>
          <w:wAfter w:w="24" w:type="pct"/>
        </w:trPr>
        <w:tc>
          <w:tcPr>
            <w:tcW w:w="1975" w:type="pct"/>
            <w:gridSpan w:val="2"/>
          </w:tcPr>
          <w:p w14:paraId="42EED229" w14:textId="77777777" w:rsidR="00427211" w:rsidRPr="00D36A24" w:rsidRDefault="00427211" w:rsidP="00D83BFA">
            <w:pPr>
              <w:ind w:firstLine="179"/>
              <w:rPr>
                <w:color w:val="333333"/>
                <w:sz w:val="22"/>
                <w:szCs w:val="22"/>
                <w:lang w:val="ro-RO"/>
              </w:rPr>
            </w:pPr>
            <w:r w:rsidRPr="00D36A24">
              <w:rPr>
                <w:sz w:val="22"/>
                <w:szCs w:val="22"/>
                <w:lang w:val="ro-RO"/>
              </w:rPr>
              <w:t xml:space="preserve">3. </w:t>
            </w:r>
            <w:r w:rsidRPr="00D36A24">
              <w:rPr>
                <w:color w:val="333333"/>
                <w:sz w:val="22"/>
                <w:szCs w:val="22"/>
                <w:lang w:val="ro-RO"/>
              </w:rPr>
              <w:t>Atunci când o problemă nu poate fi abordată ca și caz SOLVIT, petenților trebuie să li se ofere motive în acest sens și să fie informați cu privire la o altă posibilă cale de acțiune care ar putea facilita soluționarea problemei, inclusiv semnalarea sau transferul problemei, dacă este posibil, către o altă rețea relevantă de informații sau de soluționare a problemelor sau către autoritatea națională competentă.</w:t>
            </w:r>
          </w:p>
          <w:p w14:paraId="40DE35BA" w14:textId="77777777" w:rsidR="00C675C7" w:rsidRPr="00D36A24" w:rsidRDefault="00C675C7" w:rsidP="00D83BFA">
            <w:pPr>
              <w:ind w:firstLine="179"/>
              <w:rPr>
                <w:color w:val="333333"/>
                <w:sz w:val="22"/>
                <w:szCs w:val="22"/>
                <w:lang w:val="ro-RO"/>
              </w:rPr>
            </w:pPr>
          </w:p>
        </w:tc>
        <w:tc>
          <w:tcPr>
            <w:tcW w:w="2114" w:type="pct"/>
          </w:tcPr>
          <w:p w14:paraId="7C81E550" w14:textId="214522B2" w:rsidR="008537A7" w:rsidRPr="00D36A24" w:rsidRDefault="008537A7" w:rsidP="008537A7">
            <w:pPr>
              <w:ind w:firstLine="0"/>
              <w:rPr>
                <w:sz w:val="22"/>
                <w:szCs w:val="22"/>
                <w:lang w:val="ro-RO"/>
              </w:rPr>
            </w:pPr>
            <w:r w:rsidRPr="00D36A24">
              <w:rPr>
                <w:sz w:val="22"/>
                <w:szCs w:val="22"/>
                <w:lang w:val="ro-RO"/>
              </w:rPr>
              <w:t>6.4. atunci când problema nu poate fi abordată ca și caz SOLVIT, oferă motive și informații cu privire la o altă posibilă cale de acțiune care ar putea facilita soluționarea problemei, inclusiv semnalarea sau transferul problemei, dacă este posibil, către o altă rețea relevantă de informații sau de soluționare a problemelor sau către o autoritate competentă;</w:t>
            </w:r>
          </w:p>
          <w:p w14:paraId="27BFEEDF" w14:textId="20FBF20F" w:rsidR="00427211" w:rsidRPr="00D36A24" w:rsidRDefault="00427211" w:rsidP="00E10A0D">
            <w:pPr>
              <w:ind w:firstLine="0"/>
              <w:rPr>
                <w:b/>
                <w:sz w:val="22"/>
                <w:szCs w:val="22"/>
                <w:lang w:val="ro-RO"/>
              </w:rPr>
            </w:pPr>
          </w:p>
        </w:tc>
        <w:tc>
          <w:tcPr>
            <w:tcW w:w="534" w:type="pct"/>
          </w:tcPr>
          <w:p w14:paraId="526AFB27" w14:textId="687F3A5B" w:rsidR="00427211" w:rsidRPr="00D36A24" w:rsidRDefault="00427211" w:rsidP="00E10A0D">
            <w:pPr>
              <w:ind w:firstLine="0"/>
              <w:rPr>
                <w:rFonts w:eastAsia="Calibri"/>
                <w:sz w:val="22"/>
                <w:szCs w:val="22"/>
                <w:lang w:val="ro-RO"/>
              </w:rPr>
            </w:pPr>
            <w:r w:rsidRPr="00D36A24">
              <w:rPr>
                <w:rFonts w:eastAsia="Calibri"/>
                <w:sz w:val="22"/>
                <w:szCs w:val="22"/>
                <w:lang w:val="ro-RO"/>
              </w:rPr>
              <w:t>Compatibil</w:t>
            </w:r>
          </w:p>
        </w:tc>
        <w:tc>
          <w:tcPr>
            <w:tcW w:w="353" w:type="pct"/>
          </w:tcPr>
          <w:p w14:paraId="6D31E86C" w14:textId="1696A0E1" w:rsidR="00427211" w:rsidRPr="00D36A24" w:rsidRDefault="00427211" w:rsidP="00E10A0D">
            <w:pPr>
              <w:ind w:firstLine="0"/>
              <w:rPr>
                <w:rFonts w:eastAsia="Calibri"/>
                <w:sz w:val="22"/>
                <w:szCs w:val="22"/>
                <w:lang w:val="ro-RO"/>
              </w:rPr>
            </w:pPr>
          </w:p>
        </w:tc>
      </w:tr>
      <w:tr w:rsidR="003922FE" w:rsidRPr="00D36A24" w14:paraId="55ED62DD" w14:textId="77777777" w:rsidTr="003922FE">
        <w:trPr>
          <w:gridAfter w:val="1"/>
          <w:wAfter w:w="24" w:type="pct"/>
        </w:trPr>
        <w:tc>
          <w:tcPr>
            <w:tcW w:w="1975" w:type="pct"/>
            <w:gridSpan w:val="2"/>
          </w:tcPr>
          <w:p w14:paraId="5083B821" w14:textId="77777777" w:rsidR="00427211" w:rsidRPr="00D36A24" w:rsidRDefault="00427211" w:rsidP="00D83BFA">
            <w:pPr>
              <w:ind w:firstLine="179"/>
              <w:rPr>
                <w:color w:val="333333"/>
                <w:sz w:val="22"/>
                <w:szCs w:val="22"/>
                <w:lang w:val="ro-RO"/>
              </w:rPr>
            </w:pPr>
            <w:r w:rsidRPr="00D36A24">
              <w:rPr>
                <w:sz w:val="22"/>
                <w:szCs w:val="22"/>
                <w:lang w:val="ro-RO"/>
              </w:rPr>
              <w:t xml:space="preserve">4. </w:t>
            </w:r>
            <w:r w:rsidRPr="00D36A24">
              <w:rPr>
                <w:color w:val="333333"/>
                <w:sz w:val="22"/>
                <w:szCs w:val="22"/>
                <w:lang w:val="ro-RO"/>
              </w:rPr>
              <w:t>În termen de 10 săptămâni de la data deschiderii cazului, petentul trebuie să primească o soluție la problema cu care se confruntă, soluție care poate include o clarificare a dreptului Uniunii aplicabil. În circumstanțe excepționale și în special atunci când o soluție este disponibilă sau vizează o problemă structurală, cazul poate fi menținut deschis maximum 10 săptămâni după expirarea termenului, cu condiția de a informa petentul în acest sens.</w:t>
            </w:r>
          </w:p>
          <w:p w14:paraId="431C1495" w14:textId="77777777" w:rsidR="00C675C7" w:rsidRPr="00D36A24" w:rsidRDefault="00C675C7" w:rsidP="00D83BFA">
            <w:pPr>
              <w:ind w:firstLine="179"/>
              <w:rPr>
                <w:color w:val="333333"/>
                <w:sz w:val="22"/>
                <w:szCs w:val="22"/>
                <w:lang w:val="ro-RO"/>
              </w:rPr>
            </w:pPr>
          </w:p>
        </w:tc>
        <w:tc>
          <w:tcPr>
            <w:tcW w:w="2114" w:type="pct"/>
          </w:tcPr>
          <w:p w14:paraId="274E82C1" w14:textId="64FABC24" w:rsidR="00427211" w:rsidRPr="00D36A24" w:rsidRDefault="00427211" w:rsidP="006F4F99">
            <w:pPr>
              <w:ind w:firstLine="0"/>
              <w:rPr>
                <w:sz w:val="22"/>
                <w:szCs w:val="22"/>
                <w:lang w:val="ro-RO"/>
              </w:rPr>
            </w:pPr>
            <w:r w:rsidRPr="00D36A24">
              <w:rPr>
                <w:sz w:val="22"/>
                <w:szCs w:val="22"/>
                <w:lang w:val="ro-RO"/>
              </w:rPr>
              <w:t xml:space="preserve">6.5. </w:t>
            </w:r>
            <w:r w:rsidR="008537A7" w:rsidRPr="00D36A24">
              <w:rPr>
                <w:rFonts w:eastAsia="Calibri"/>
                <w:sz w:val="22"/>
                <w:szCs w:val="22"/>
                <w:lang w:val="ro-RO"/>
              </w:rPr>
              <w:t>oferă, în termen de 10 săptămâni de la data deschiderii cazului, o soluție practică la problema cu care se confruntă petentul, soluție ce poate include o clarificare a legislației aplicabile. În circumstanțe excepționale și în special atunci când o soluție este disponibilă sau vizează o problemă structurală, cazul poate fi prelungit cu maximum 10 săptămâni după expirarea termenului, cu condiția informării petentului în acest sens</w:t>
            </w:r>
            <w:r w:rsidRPr="00D36A24">
              <w:rPr>
                <w:sz w:val="22"/>
                <w:szCs w:val="22"/>
                <w:lang w:val="ro-RO"/>
              </w:rPr>
              <w:t>;</w:t>
            </w:r>
          </w:p>
        </w:tc>
        <w:tc>
          <w:tcPr>
            <w:tcW w:w="534" w:type="pct"/>
          </w:tcPr>
          <w:p w14:paraId="09FAEBCD" w14:textId="4FA4C49F" w:rsidR="00427211" w:rsidRPr="00D36A24" w:rsidRDefault="00427211" w:rsidP="0016738B">
            <w:pPr>
              <w:ind w:firstLine="0"/>
              <w:rPr>
                <w:rFonts w:eastAsia="Calibri"/>
                <w:sz w:val="22"/>
                <w:szCs w:val="22"/>
                <w:lang w:val="ro-RO"/>
              </w:rPr>
            </w:pPr>
            <w:r w:rsidRPr="00D36A24">
              <w:rPr>
                <w:rFonts w:eastAsia="Calibri"/>
                <w:sz w:val="22"/>
                <w:szCs w:val="22"/>
                <w:lang w:val="ro-RO"/>
              </w:rPr>
              <w:t>Compatibil</w:t>
            </w:r>
          </w:p>
        </w:tc>
        <w:tc>
          <w:tcPr>
            <w:tcW w:w="353" w:type="pct"/>
          </w:tcPr>
          <w:p w14:paraId="7A34C819" w14:textId="77777777" w:rsidR="00427211" w:rsidRPr="00D36A24" w:rsidRDefault="00427211" w:rsidP="0016738B">
            <w:pPr>
              <w:rPr>
                <w:rFonts w:eastAsia="Calibri"/>
                <w:sz w:val="22"/>
                <w:szCs w:val="22"/>
                <w:lang w:val="ro-RO"/>
              </w:rPr>
            </w:pPr>
          </w:p>
        </w:tc>
      </w:tr>
      <w:tr w:rsidR="003922FE" w:rsidRPr="00D36A24" w14:paraId="5BD5D94E" w14:textId="77777777" w:rsidTr="003922FE">
        <w:trPr>
          <w:gridAfter w:val="1"/>
          <w:wAfter w:w="24" w:type="pct"/>
          <w:trHeight w:val="2818"/>
        </w:trPr>
        <w:tc>
          <w:tcPr>
            <w:tcW w:w="1975" w:type="pct"/>
            <w:gridSpan w:val="2"/>
          </w:tcPr>
          <w:p w14:paraId="24B822A5" w14:textId="77777777" w:rsidR="00427211" w:rsidRPr="00D36A24" w:rsidRDefault="00427211" w:rsidP="00D83BFA">
            <w:pPr>
              <w:ind w:firstLine="179"/>
              <w:rPr>
                <w:color w:val="333333"/>
                <w:sz w:val="22"/>
                <w:szCs w:val="22"/>
                <w:lang w:val="ro-RO"/>
              </w:rPr>
            </w:pPr>
            <w:r w:rsidRPr="00D36A24">
              <w:rPr>
                <w:sz w:val="22"/>
                <w:szCs w:val="22"/>
                <w:lang w:val="ro-RO"/>
              </w:rPr>
              <w:lastRenderedPageBreak/>
              <w:t xml:space="preserve">5. </w:t>
            </w:r>
            <w:r w:rsidRPr="00D36A24">
              <w:rPr>
                <w:color w:val="333333"/>
                <w:sz w:val="22"/>
                <w:szCs w:val="22"/>
                <w:lang w:val="ro-RO"/>
              </w:rPr>
              <w:t xml:space="preserve">Candidații trebuie să fie informați cu privire la natura neoficială a SOLVIT și la procedurile și termenele aplicabile. Aceste informații trebuie să includă date cu privire la alte posibile căi de atac, un avertisment că gestionarea unui caz în SOLVIT nu amână termenele naționale pentru căile de atac, precum și faptul că soluțiile oferite de SOLVIT sunt informale și nu pot fi contestate. </w:t>
            </w:r>
          </w:p>
          <w:p w14:paraId="45331994" w14:textId="77777777" w:rsidR="00427211" w:rsidRPr="00D36A24" w:rsidRDefault="00427211" w:rsidP="00D83BFA">
            <w:pPr>
              <w:ind w:firstLine="179"/>
              <w:rPr>
                <w:color w:val="333333"/>
                <w:sz w:val="22"/>
                <w:szCs w:val="22"/>
                <w:lang w:val="ro-RO"/>
              </w:rPr>
            </w:pPr>
            <w:r w:rsidRPr="00D36A24">
              <w:rPr>
                <w:color w:val="333333"/>
                <w:sz w:val="22"/>
                <w:szCs w:val="22"/>
                <w:lang w:val="ro-RO"/>
              </w:rPr>
              <w:t xml:space="preserve">De asemenea, petenții trebuie să fie informați că SOLVIT este gratuită. </w:t>
            </w:r>
          </w:p>
          <w:p w14:paraId="4715CC10" w14:textId="05D7DC82" w:rsidR="00427211" w:rsidRPr="00D36A24" w:rsidRDefault="00427211" w:rsidP="00D83BFA">
            <w:pPr>
              <w:ind w:firstLine="179"/>
              <w:rPr>
                <w:color w:val="333333"/>
                <w:sz w:val="22"/>
                <w:szCs w:val="22"/>
                <w:lang w:val="ro-RO"/>
              </w:rPr>
            </w:pPr>
            <w:r w:rsidRPr="00D36A24">
              <w:rPr>
                <w:color w:val="333333"/>
                <w:sz w:val="22"/>
                <w:szCs w:val="22"/>
                <w:lang w:val="ro-RO"/>
              </w:rPr>
              <w:t>Petenții trebuie să fie informați în mod regulat cu privire la stadiul cazului acestora.</w:t>
            </w:r>
          </w:p>
        </w:tc>
        <w:tc>
          <w:tcPr>
            <w:tcW w:w="2114" w:type="pct"/>
          </w:tcPr>
          <w:p w14:paraId="2A425D87" w14:textId="37BBE3B9" w:rsidR="00427211" w:rsidRPr="00D36A24" w:rsidRDefault="00427211" w:rsidP="0016738B">
            <w:pPr>
              <w:ind w:firstLine="0"/>
              <w:rPr>
                <w:sz w:val="22"/>
                <w:szCs w:val="22"/>
                <w:lang w:val="ro-RO"/>
              </w:rPr>
            </w:pPr>
            <w:r w:rsidRPr="00D36A24">
              <w:rPr>
                <w:sz w:val="22"/>
                <w:szCs w:val="22"/>
                <w:lang w:val="ro-RO"/>
              </w:rPr>
              <w:t>6.6. prezintă informații, cu privire la natura neoficială a SOLVIT și la procedurile și termenele aplicabile. Aceste informații trebuie să includă date cu privire la alte posibile căi de atac, un avertisment că gestionarea unui caz în SOLVIT nu amână termenele stabilite de legislația națională pentru căile de atac, precum și faptul că soluțiile oferite de SOLVIT sunt informale și nu pot fi contestate</w:t>
            </w:r>
            <w:r w:rsidR="00B76F99" w:rsidRPr="00D36A24">
              <w:rPr>
                <w:sz w:val="22"/>
                <w:szCs w:val="22"/>
                <w:lang w:val="ro-RO"/>
              </w:rPr>
              <w:t>;</w:t>
            </w:r>
            <w:r w:rsidRPr="00D36A24">
              <w:rPr>
                <w:sz w:val="22"/>
                <w:szCs w:val="22"/>
                <w:lang w:val="ro-RO"/>
              </w:rPr>
              <w:t xml:space="preserve"> </w:t>
            </w:r>
          </w:p>
          <w:p w14:paraId="65D90B25" w14:textId="511E4AB1" w:rsidR="00427211" w:rsidRPr="00D36A24" w:rsidRDefault="00427211" w:rsidP="00DB5C23">
            <w:pPr>
              <w:ind w:firstLine="0"/>
              <w:rPr>
                <w:sz w:val="22"/>
                <w:szCs w:val="22"/>
                <w:lang w:val="ro-RO"/>
              </w:rPr>
            </w:pPr>
            <w:r w:rsidRPr="00D36A24">
              <w:rPr>
                <w:sz w:val="22"/>
                <w:szCs w:val="22"/>
                <w:lang w:val="ro-RO"/>
              </w:rPr>
              <w:t>6.7. informează în mod regulat petenții cu privire la stadiul cazului acestora, prin intermediul</w:t>
            </w:r>
            <w:r w:rsidR="008537A7" w:rsidRPr="00D36A24">
              <w:rPr>
                <w:rFonts w:eastAsia="Calibri"/>
                <w:sz w:val="22"/>
                <w:szCs w:val="22"/>
                <w:lang w:val="ro-RO"/>
              </w:rPr>
              <w:t xml:space="preserve"> bazei de date SOLVIT RM</w:t>
            </w:r>
            <w:r w:rsidRPr="00D36A24">
              <w:rPr>
                <w:sz w:val="22"/>
                <w:szCs w:val="22"/>
                <w:lang w:val="ro-RO"/>
              </w:rPr>
              <w:t>;</w:t>
            </w:r>
          </w:p>
          <w:p w14:paraId="7F9D6354" w14:textId="77777777" w:rsidR="00DD4E06" w:rsidRPr="00D36A24" w:rsidRDefault="00DD4E06" w:rsidP="001E276D">
            <w:pPr>
              <w:ind w:firstLine="567"/>
              <w:rPr>
                <w:rFonts w:eastAsia="Calibri"/>
                <w:b/>
                <w:sz w:val="22"/>
                <w:szCs w:val="22"/>
                <w:lang w:val="ro-RO"/>
              </w:rPr>
            </w:pPr>
          </w:p>
          <w:p w14:paraId="1BBCBB73" w14:textId="2012784A" w:rsidR="001E276D" w:rsidRPr="00D36A24" w:rsidRDefault="001E276D" w:rsidP="001E276D">
            <w:pPr>
              <w:ind w:firstLine="567"/>
              <w:rPr>
                <w:b/>
                <w:sz w:val="22"/>
                <w:szCs w:val="22"/>
                <w:lang w:val="ro-RO"/>
              </w:rPr>
            </w:pPr>
            <w:r w:rsidRPr="00D36A24">
              <w:rPr>
                <w:rFonts w:eastAsia="Calibri"/>
                <w:b/>
                <w:sz w:val="22"/>
                <w:szCs w:val="22"/>
                <w:lang w:val="ro-RO"/>
              </w:rPr>
              <w:t xml:space="preserve">Guvernul </w:t>
            </w:r>
            <w:r w:rsidRPr="00D36A24">
              <w:rPr>
                <w:b/>
                <w:sz w:val="22"/>
                <w:szCs w:val="22"/>
                <w:lang w:val="ro-RO"/>
              </w:rPr>
              <w:t>HOTĂRĂȘTE:</w:t>
            </w:r>
          </w:p>
          <w:p w14:paraId="528D70CB" w14:textId="1E73578F" w:rsidR="005873CE" w:rsidRPr="00D36A24" w:rsidRDefault="000304FA" w:rsidP="005873CE">
            <w:pPr>
              <w:ind w:firstLine="0"/>
              <w:rPr>
                <w:rFonts w:eastAsia="Calibri"/>
                <w:bCs/>
                <w:sz w:val="22"/>
                <w:szCs w:val="22"/>
                <w:lang w:val="ro-RO"/>
              </w:rPr>
            </w:pPr>
            <w:r w:rsidRPr="00D36A24">
              <w:rPr>
                <w:rFonts w:eastAsia="Calibri"/>
                <w:b/>
                <w:sz w:val="22"/>
                <w:szCs w:val="22"/>
                <w:lang w:val="ro-RO"/>
              </w:rPr>
              <w:t>8</w:t>
            </w:r>
            <w:r w:rsidR="005873CE" w:rsidRPr="00D36A24">
              <w:rPr>
                <w:rFonts w:eastAsia="Calibri"/>
                <w:b/>
                <w:sz w:val="22"/>
                <w:szCs w:val="22"/>
                <w:lang w:val="ro-RO"/>
              </w:rPr>
              <w:t>.</w:t>
            </w:r>
            <w:r w:rsidR="005873CE" w:rsidRPr="00D36A24">
              <w:rPr>
                <w:rFonts w:eastAsia="Calibri"/>
                <w:bCs/>
                <w:sz w:val="22"/>
                <w:szCs w:val="22"/>
                <w:lang w:val="ro-RO"/>
              </w:rPr>
              <w:t xml:space="preserve"> Serviciile oferite de Centrul SOLVIT RM sunt gratuite.</w:t>
            </w:r>
          </w:p>
          <w:p w14:paraId="4F0AC41B" w14:textId="6903A881" w:rsidR="005873CE" w:rsidRPr="00D36A24" w:rsidRDefault="005873CE" w:rsidP="00DB5C23">
            <w:pPr>
              <w:ind w:firstLine="0"/>
              <w:rPr>
                <w:sz w:val="22"/>
                <w:szCs w:val="22"/>
                <w:lang w:val="ro-RO"/>
              </w:rPr>
            </w:pPr>
          </w:p>
        </w:tc>
        <w:tc>
          <w:tcPr>
            <w:tcW w:w="534" w:type="pct"/>
          </w:tcPr>
          <w:p w14:paraId="69765B56" w14:textId="160AE20F" w:rsidR="00427211" w:rsidRPr="00D36A24" w:rsidRDefault="00427211" w:rsidP="00B76F99">
            <w:pPr>
              <w:keepNext/>
              <w:spacing w:before="240" w:after="60"/>
              <w:ind w:firstLine="0"/>
              <w:outlineLvl w:val="0"/>
              <w:rPr>
                <w:rFonts w:eastAsia="Calibri"/>
                <w:sz w:val="22"/>
                <w:szCs w:val="22"/>
                <w:lang w:val="ro-RO"/>
              </w:rPr>
            </w:pPr>
            <w:r w:rsidRPr="00D36A24">
              <w:rPr>
                <w:rFonts w:eastAsia="Calibri"/>
                <w:sz w:val="22"/>
                <w:szCs w:val="22"/>
                <w:lang w:val="ro-RO"/>
              </w:rPr>
              <w:t>Compatibil</w:t>
            </w:r>
          </w:p>
        </w:tc>
        <w:tc>
          <w:tcPr>
            <w:tcW w:w="353" w:type="pct"/>
          </w:tcPr>
          <w:p w14:paraId="7C9ADB23" w14:textId="6947EC48" w:rsidR="00427211" w:rsidRPr="00D36A24" w:rsidRDefault="00427211" w:rsidP="00F52A75">
            <w:pPr>
              <w:ind w:firstLine="0"/>
              <w:rPr>
                <w:rFonts w:eastAsia="Calibri"/>
                <w:sz w:val="22"/>
                <w:szCs w:val="22"/>
                <w:lang w:val="ro-RO"/>
              </w:rPr>
            </w:pPr>
          </w:p>
        </w:tc>
      </w:tr>
      <w:tr w:rsidR="003922FE" w:rsidRPr="00D36A24" w14:paraId="6518D878" w14:textId="77777777" w:rsidTr="003922FE">
        <w:trPr>
          <w:gridAfter w:val="1"/>
          <w:wAfter w:w="24" w:type="pct"/>
        </w:trPr>
        <w:tc>
          <w:tcPr>
            <w:tcW w:w="1975" w:type="pct"/>
            <w:gridSpan w:val="2"/>
          </w:tcPr>
          <w:p w14:paraId="68188CFF" w14:textId="77777777" w:rsidR="00427211" w:rsidRPr="00D36A24" w:rsidRDefault="00427211" w:rsidP="00D83BFA">
            <w:pPr>
              <w:ind w:firstLine="179"/>
              <w:rPr>
                <w:color w:val="333333"/>
                <w:sz w:val="22"/>
                <w:szCs w:val="22"/>
                <w:lang w:val="ro-RO"/>
              </w:rPr>
            </w:pPr>
            <w:r w:rsidRPr="00D36A24">
              <w:rPr>
                <w:sz w:val="22"/>
                <w:szCs w:val="22"/>
                <w:lang w:val="ro-RO"/>
              </w:rPr>
              <w:t xml:space="preserve">6. </w:t>
            </w:r>
            <w:r w:rsidRPr="00D36A24">
              <w:rPr>
                <w:color w:val="333333"/>
                <w:sz w:val="22"/>
                <w:szCs w:val="22"/>
                <w:lang w:val="ro-RO"/>
              </w:rPr>
              <w:t>Întrucât procedurile SOLVIT au un caracter informal, petentul poate să demareze proceduri oficiale la nivel național, ceea ce va avea ca rezultat închiderea cazului în SOLVIT.</w:t>
            </w:r>
          </w:p>
          <w:p w14:paraId="7CE078A2" w14:textId="77777777" w:rsidR="00C675C7" w:rsidRPr="00D36A24" w:rsidRDefault="00C675C7" w:rsidP="00D83BFA">
            <w:pPr>
              <w:ind w:firstLine="179"/>
              <w:rPr>
                <w:color w:val="333333"/>
                <w:sz w:val="22"/>
                <w:szCs w:val="22"/>
                <w:lang w:val="ro-RO"/>
              </w:rPr>
            </w:pPr>
          </w:p>
        </w:tc>
        <w:tc>
          <w:tcPr>
            <w:tcW w:w="2114" w:type="pct"/>
          </w:tcPr>
          <w:p w14:paraId="4A80E1E7" w14:textId="3A8F2880" w:rsidR="00427211" w:rsidRPr="00D36A24" w:rsidRDefault="00427211" w:rsidP="003638CE">
            <w:pPr>
              <w:ind w:firstLine="0"/>
              <w:rPr>
                <w:b/>
                <w:sz w:val="22"/>
                <w:szCs w:val="22"/>
                <w:lang w:val="ro-RO"/>
              </w:rPr>
            </w:pPr>
            <w:r w:rsidRPr="00D36A24">
              <w:rPr>
                <w:sz w:val="22"/>
                <w:szCs w:val="22"/>
                <w:lang w:val="ro-RO"/>
              </w:rPr>
              <w:t>6.8.</w:t>
            </w:r>
            <w:r w:rsidRPr="00D36A24">
              <w:rPr>
                <w:b/>
                <w:sz w:val="22"/>
                <w:szCs w:val="22"/>
                <w:lang w:val="ro-RO"/>
              </w:rPr>
              <w:t xml:space="preserve"> </w:t>
            </w:r>
            <w:r w:rsidRPr="00D36A24">
              <w:rPr>
                <w:sz w:val="22"/>
                <w:szCs w:val="22"/>
                <w:lang w:val="ro-RO"/>
              </w:rPr>
              <w:t xml:space="preserve">închide cazul SOLVIT atunci când petentul demarează alte proceduri </w:t>
            </w:r>
            <w:r w:rsidRPr="00D36A24">
              <w:rPr>
                <w:color w:val="333333"/>
                <w:sz w:val="22"/>
                <w:szCs w:val="22"/>
                <w:lang w:val="ro-RO"/>
              </w:rPr>
              <w:t>oficiale la nivel național;</w:t>
            </w:r>
          </w:p>
        </w:tc>
        <w:tc>
          <w:tcPr>
            <w:tcW w:w="534" w:type="pct"/>
          </w:tcPr>
          <w:p w14:paraId="4D6728EB" w14:textId="7B614586" w:rsidR="00427211" w:rsidRPr="00D36A24" w:rsidRDefault="00427211" w:rsidP="0016738B">
            <w:pPr>
              <w:ind w:firstLine="0"/>
              <w:rPr>
                <w:rFonts w:eastAsia="Calibri"/>
                <w:sz w:val="22"/>
                <w:szCs w:val="22"/>
                <w:lang w:val="ro-RO"/>
              </w:rPr>
            </w:pPr>
            <w:r w:rsidRPr="00D36A24">
              <w:rPr>
                <w:rFonts w:eastAsia="Calibri"/>
                <w:sz w:val="22"/>
                <w:szCs w:val="22"/>
                <w:lang w:val="ro-RO"/>
              </w:rPr>
              <w:t>Compatibil</w:t>
            </w:r>
          </w:p>
        </w:tc>
        <w:tc>
          <w:tcPr>
            <w:tcW w:w="353" w:type="pct"/>
          </w:tcPr>
          <w:p w14:paraId="09999C96" w14:textId="77777777" w:rsidR="00427211" w:rsidRPr="00D36A24" w:rsidRDefault="00427211" w:rsidP="0016738B">
            <w:pPr>
              <w:rPr>
                <w:rFonts w:eastAsia="Calibri"/>
                <w:sz w:val="22"/>
                <w:szCs w:val="22"/>
                <w:lang w:val="ro-RO"/>
              </w:rPr>
            </w:pPr>
          </w:p>
        </w:tc>
      </w:tr>
      <w:tr w:rsidR="003922FE" w:rsidRPr="00D36A24" w14:paraId="7C92CE5F" w14:textId="77777777" w:rsidTr="003922FE">
        <w:trPr>
          <w:gridAfter w:val="1"/>
          <w:wAfter w:w="24" w:type="pct"/>
        </w:trPr>
        <w:tc>
          <w:tcPr>
            <w:tcW w:w="1975" w:type="pct"/>
            <w:gridSpan w:val="2"/>
          </w:tcPr>
          <w:p w14:paraId="64CF91E4" w14:textId="77777777" w:rsidR="00427211" w:rsidRPr="00D36A24" w:rsidRDefault="00427211" w:rsidP="00D83BFA">
            <w:pPr>
              <w:ind w:firstLine="179"/>
              <w:rPr>
                <w:color w:val="333333"/>
                <w:sz w:val="22"/>
                <w:szCs w:val="22"/>
                <w:lang w:val="ro-RO"/>
              </w:rPr>
            </w:pPr>
            <w:r w:rsidRPr="00D36A24">
              <w:rPr>
                <w:sz w:val="22"/>
                <w:szCs w:val="22"/>
                <w:lang w:val="ro-RO"/>
              </w:rPr>
              <w:t xml:space="preserve">7. </w:t>
            </w:r>
            <w:r w:rsidRPr="00D36A24">
              <w:rPr>
                <w:color w:val="333333"/>
                <w:sz w:val="22"/>
                <w:szCs w:val="22"/>
                <w:lang w:val="ro-RO"/>
              </w:rPr>
              <w:t>Atunci când s-a găsit o soluție pozitivă, petentul trebuie să fie informat cu privire la măsurile pe care să le întreprindă pentru a beneficia de soluția propusă.</w:t>
            </w:r>
          </w:p>
          <w:p w14:paraId="69CB82C7" w14:textId="77777777" w:rsidR="00C675C7" w:rsidRPr="00D36A24" w:rsidRDefault="00C675C7" w:rsidP="00D83BFA">
            <w:pPr>
              <w:ind w:firstLine="179"/>
              <w:rPr>
                <w:color w:val="333333"/>
                <w:sz w:val="22"/>
                <w:szCs w:val="22"/>
                <w:lang w:val="ro-RO"/>
              </w:rPr>
            </w:pPr>
          </w:p>
        </w:tc>
        <w:tc>
          <w:tcPr>
            <w:tcW w:w="2114" w:type="pct"/>
          </w:tcPr>
          <w:p w14:paraId="3F64F964" w14:textId="10599360" w:rsidR="00427211" w:rsidRPr="00D36A24" w:rsidRDefault="00427211" w:rsidP="00864062">
            <w:pPr>
              <w:ind w:firstLine="0"/>
              <w:rPr>
                <w:b/>
                <w:sz w:val="22"/>
                <w:szCs w:val="22"/>
                <w:lang w:val="ro-RO"/>
              </w:rPr>
            </w:pPr>
            <w:r w:rsidRPr="00D36A24">
              <w:rPr>
                <w:sz w:val="22"/>
                <w:szCs w:val="22"/>
                <w:lang w:val="ro-RO"/>
              </w:rPr>
              <w:t>6.9. atunci când s-a găsit o soluție pozitivă a cazului, informează petentul despre măsurile care trebuie să fie întreprinse pentru a beneficia de soluția propusă;</w:t>
            </w:r>
          </w:p>
        </w:tc>
        <w:tc>
          <w:tcPr>
            <w:tcW w:w="534" w:type="pct"/>
          </w:tcPr>
          <w:p w14:paraId="1FC036CA" w14:textId="6EE08C74" w:rsidR="00427211" w:rsidRPr="00D36A24" w:rsidRDefault="00427211" w:rsidP="0016738B">
            <w:pPr>
              <w:ind w:firstLine="0"/>
              <w:rPr>
                <w:rFonts w:eastAsia="Calibri"/>
                <w:sz w:val="22"/>
                <w:szCs w:val="22"/>
                <w:lang w:val="ro-RO"/>
              </w:rPr>
            </w:pPr>
            <w:r w:rsidRPr="00D36A24">
              <w:rPr>
                <w:rFonts w:eastAsia="Calibri"/>
                <w:sz w:val="22"/>
                <w:szCs w:val="22"/>
                <w:lang w:val="ro-RO"/>
              </w:rPr>
              <w:t>Compatibil</w:t>
            </w:r>
          </w:p>
        </w:tc>
        <w:tc>
          <w:tcPr>
            <w:tcW w:w="353" w:type="pct"/>
          </w:tcPr>
          <w:p w14:paraId="2C02A579" w14:textId="320FE0FE" w:rsidR="00427211" w:rsidRPr="00D36A24" w:rsidRDefault="00427211" w:rsidP="00D9605C">
            <w:pPr>
              <w:ind w:firstLine="0"/>
              <w:rPr>
                <w:rFonts w:eastAsia="Calibri"/>
                <w:sz w:val="22"/>
                <w:szCs w:val="22"/>
                <w:lang w:val="ro-RO"/>
              </w:rPr>
            </w:pPr>
          </w:p>
        </w:tc>
      </w:tr>
      <w:tr w:rsidR="003922FE" w:rsidRPr="00D36A24" w14:paraId="2D5FC5E3" w14:textId="77777777" w:rsidTr="003922FE">
        <w:trPr>
          <w:gridAfter w:val="1"/>
          <w:wAfter w:w="24" w:type="pct"/>
        </w:trPr>
        <w:tc>
          <w:tcPr>
            <w:tcW w:w="1975" w:type="pct"/>
            <w:gridSpan w:val="2"/>
          </w:tcPr>
          <w:p w14:paraId="0DA45316" w14:textId="77777777" w:rsidR="00427211" w:rsidRPr="00D36A24" w:rsidRDefault="00427211" w:rsidP="00D83BFA">
            <w:pPr>
              <w:ind w:firstLine="179"/>
              <w:rPr>
                <w:color w:val="333333"/>
                <w:sz w:val="22"/>
                <w:szCs w:val="22"/>
                <w:lang w:val="ro-RO"/>
              </w:rPr>
            </w:pPr>
            <w:r w:rsidRPr="00D36A24">
              <w:rPr>
                <w:sz w:val="22"/>
                <w:szCs w:val="22"/>
                <w:lang w:val="ro-RO"/>
              </w:rPr>
              <w:t xml:space="preserve">8. </w:t>
            </w:r>
            <w:r w:rsidRPr="00D36A24">
              <w:rPr>
                <w:color w:val="333333"/>
                <w:sz w:val="22"/>
                <w:szCs w:val="22"/>
                <w:lang w:val="ro-RO"/>
              </w:rPr>
              <w:t>De îndată ce se dovedește că un caz nu poate fi soluționat în cadrul rețelei SOLVIT, cazul trebuie închis, iar petentul trebuie să fie informat fără întârziere. În această situație, SOLVIT trebuie, de asemenea, să informeze petentul cu privire la alte căi de atac la nivel național sau la nivelul Uniunii. Atunci când consiliază petenții să înainteze Comisiei o plângere, centrele SOLVIT trebuie să îi încurajeze să consulte procedurile anterioare din cadrul SOLVIT (prin acordarea unui număr de referință și prin rezumarea acestor proceduri). Cazurile nesoluționate trebuie raportate Comisiei în mod sistematic prin intermediul bazei de date.</w:t>
            </w:r>
          </w:p>
          <w:p w14:paraId="628B256F" w14:textId="77777777" w:rsidR="00C675C7" w:rsidRPr="00D36A24" w:rsidRDefault="00C675C7" w:rsidP="00D83BFA">
            <w:pPr>
              <w:ind w:firstLine="179"/>
              <w:rPr>
                <w:color w:val="333333"/>
                <w:sz w:val="22"/>
                <w:szCs w:val="22"/>
                <w:lang w:val="ro-RO"/>
              </w:rPr>
            </w:pPr>
          </w:p>
        </w:tc>
        <w:tc>
          <w:tcPr>
            <w:tcW w:w="2114" w:type="pct"/>
          </w:tcPr>
          <w:p w14:paraId="18C7DCCC" w14:textId="7AEE864D" w:rsidR="00427211" w:rsidRPr="00D36A24" w:rsidRDefault="00427211" w:rsidP="00D9605C">
            <w:pPr>
              <w:ind w:firstLine="0"/>
              <w:rPr>
                <w:color w:val="333333"/>
                <w:sz w:val="22"/>
                <w:szCs w:val="22"/>
                <w:lang w:val="ro-RO"/>
              </w:rPr>
            </w:pPr>
            <w:r w:rsidRPr="00D36A24">
              <w:rPr>
                <w:sz w:val="22"/>
                <w:szCs w:val="22"/>
                <w:lang w:val="ro-RO"/>
              </w:rPr>
              <w:t>6.10.</w:t>
            </w:r>
            <w:r w:rsidRPr="00D36A24">
              <w:rPr>
                <w:b/>
                <w:sz w:val="22"/>
                <w:szCs w:val="22"/>
                <w:lang w:val="ro-RO"/>
              </w:rPr>
              <w:t xml:space="preserve"> </w:t>
            </w:r>
            <w:r w:rsidRPr="00D36A24">
              <w:rPr>
                <w:sz w:val="22"/>
                <w:szCs w:val="22"/>
                <w:lang w:val="ro-RO"/>
              </w:rPr>
              <w:t>d</w:t>
            </w:r>
            <w:r w:rsidRPr="00D36A24">
              <w:rPr>
                <w:color w:val="333333"/>
                <w:sz w:val="22"/>
                <w:szCs w:val="22"/>
                <w:lang w:val="ro-RO"/>
              </w:rPr>
              <w:t xml:space="preserve">e îndată ce se dovedește că un caz nu poate </w:t>
            </w:r>
            <w:r w:rsidRPr="00D36A24">
              <w:rPr>
                <w:sz w:val="22"/>
                <w:szCs w:val="22"/>
                <w:lang w:val="ro-RO"/>
              </w:rPr>
              <w:t xml:space="preserve">fi soluționat în cadrul centrului SOLVIT RM, cazul se închide inclusiv în </w:t>
            </w:r>
            <w:r w:rsidR="008537A7" w:rsidRPr="00D36A24">
              <w:rPr>
                <w:sz w:val="22"/>
                <w:szCs w:val="22"/>
                <w:lang w:val="ro-RO"/>
              </w:rPr>
              <w:t>baza de date SOLVIT RM</w:t>
            </w:r>
            <w:r w:rsidRPr="00D36A24">
              <w:rPr>
                <w:sz w:val="22"/>
                <w:szCs w:val="22"/>
                <w:lang w:val="ro-RO"/>
              </w:rPr>
              <w:t xml:space="preserve">, iar petentul este informat fără întârziere </w:t>
            </w:r>
            <w:r w:rsidRPr="00D36A24">
              <w:rPr>
                <w:rFonts w:eastAsia="Calibri"/>
                <w:sz w:val="22"/>
                <w:szCs w:val="22"/>
                <w:lang w:val="ro-RO"/>
              </w:rPr>
              <w:t>despre imposibilitatea soluționării cazului.</w:t>
            </w:r>
          </w:p>
          <w:p w14:paraId="1E9DF883" w14:textId="1C1C814E" w:rsidR="00427211" w:rsidRPr="00D36A24" w:rsidRDefault="00427211" w:rsidP="008537A7">
            <w:pPr>
              <w:ind w:firstLine="318"/>
              <w:rPr>
                <w:rFonts w:eastAsia="Aptos"/>
                <w:sz w:val="22"/>
                <w:szCs w:val="22"/>
                <w:lang w:val="ro-RO" w:eastAsia="ro-RO"/>
              </w:rPr>
            </w:pPr>
            <w:r w:rsidRPr="00D36A24">
              <w:rPr>
                <w:rFonts w:eastAsia="Calibri"/>
                <w:sz w:val="22"/>
                <w:szCs w:val="22"/>
                <w:lang w:val="ro-RO"/>
              </w:rPr>
              <w:t xml:space="preserve">În acest caz, Centrul SOLVIT RM informează petentul cu privire la alte căi de atac în conformitate cu legislația în vigoare </w:t>
            </w:r>
            <w:r w:rsidRPr="00D36A24">
              <w:rPr>
                <w:rFonts w:eastAsia="Aptos"/>
                <w:sz w:val="22"/>
                <w:szCs w:val="22"/>
                <w:lang w:val="ro-RO" w:eastAsia="ro-RO"/>
              </w:rPr>
              <w:t>și pune la dispoziție informația relevantă despre procedurile anterioare din cadrul SOLVIT. Cazurile nesoluționate se includ în baza de date SOLVIT RM și se raportează Comisiei Europene</w:t>
            </w:r>
            <w:r w:rsidR="00B76F99" w:rsidRPr="00D36A24">
              <w:rPr>
                <w:rFonts w:eastAsia="Aptos"/>
                <w:sz w:val="22"/>
                <w:szCs w:val="22"/>
                <w:lang w:val="ro-RO" w:eastAsia="ro-RO"/>
              </w:rPr>
              <w:t>;</w:t>
            </w:r>
          </w:p>
          <w:p w14:paraId="0F280944" w14:textId="478A4949" w:rsidR="00427211" w:rsidRPr="00D36A24" w:rsidRDefault="00427211" w:rsidP="00D9605C">
            <w:pPr>
              <w:ind w:firstLine="0"/>
              <w:rPr>
                <w:color w:val="333333"/>
                <w:sz w:val="22"/>
                <w:szCs w:val="22"/>
                <w:lang w:val="ro-RO"/>
              </w:rPr>
            </w:pPr>
          </w:p>
        </w:tc>
        <w:tc>
          <w:tcPr>
            <w:tcW w:w="534" w:type="pct"/>
          </w:tcPr>
          <w:p w14:paraId="19A52976" w14:textId="4052DB13" w:rsidR="00427211" w:rsidRPr="00D36A24" w:rsidRDefault="00427211" w:rsidP="0016738B">
            <w:pPr>
              <w:ind w:firstLine="0"/>
              <w:rPr>
                <w:rFonts w:eastAsia="Calibri"/>
                <w:sz w:val="22"/>
                <w:szCs w:val="22"/>
                <w:lang w:val="ro-RO"/>
              </w:rPr>
            </w:pPr>
            <w:r w:rsidRPr="00D36A24">
              <w:rPr>
                <w:rFonts w:eastAsia="Calibri"/>
                <w:sz w:val="22"/>
                <w:szCs w:val="22"/>
                <w:lang w:val="ro-RO"/>
              </w:rPr>
              <w:t>Compatibil</w:t>
            </w:r>
          </w:p>
        </w:tc>
        <w:tc>
          <w:tcPr>
            <w:tcW w:w="353" w:type="pct"/>
          </w:tcPr>
          <w:p w14:paraId="11A2CB59" w14:textId="77777777" w:rsidR="00427211" w:rsidRPr="00D36A24" w:rsidRDefault="00427211" w:rsidP="007E480E">
            <w:pPr>
              <w:ind w:firstLine="0"/>
              <w:rPr>
                <w:rFonts w:eastAsia="Calibri"/>
                <w:sz w:val="22"/>
                <w:szCs w:val="22"/>
                <w:lang w:val="ro-RO"/>
              </w:rPr>
            </w:pPr>
          </w:p>
        </w:tc>
      </w:tr>
      <w:tr w:rsidR="003922FE" w:rsidRPr="00D36A24" w14:paraId="74B78E6F" w14:textId="77777777" w:rsidTr="003922FE">
        <w:trPr>
          <w:gridAfter w:val="1"/>
          <w:wAfter w:w="24" w:type="pct"/>
          <w:trHeight w:val="854"/>
        </w:trPr>
        <w:tc>
          <w:tcPr>
            <w:tcW w:w="1975" w:type="pct"/>
            <w:gridSpan w:val="2"/>
          </w:tcPr>
          <w:p w14:paraId="3E00E8AA" w14:textId="77777777" w:rsidR="00427211" w:rsidRPr="00D36A24" w:rsidRDefault="00427211" w:rsidP="00D83BFA">
            <w:pPr>
              <w:ind w:firstLine="179"/>
              <w:rPr>
                <w:color w:val="333333"/>
                <w:sz w:val="22"/>
                <w:szCs w:val="22"/>
                <w:lang w:val="ro-RO"/>
              </w:rPr>
            </w:pPr>
            <w:r w:rsidRPr="00D36A24">
              <w:rPr>
                <w:sz w:val="22"/>
                <w:szCs w:val="22"/>
                <w:lang w:val="ro-RO"/>
              </w:rPr>
              <w:t xml:space="preserve">9. </w:t>
            </w:r>
            <w:r w:rsidRPr="00D36A24">
              <w:rPr>
                <w:color w:val="333333"/>
                <w:sz w:val="22"/>
                <w:szCs w:val="22"/>
                <w:lang w:val="ro-RO"/>
              </w:rPr>
              <w:t>După închiderea cazului, petenții trebuie invitați să ofere feedback cu privire la modul în care cazul a fost soluționat de SOLVIT.</w:t>
            </w:r>
          </w:p>
        </w:tc>
        <w:tc>
          <w:tcPr>
            <w:tcW w:w="2114" w:type="pct"/>
          </w:tcPr>
          <w:p w14:paraId="43EAA7BC" w14:textId="535A2564" w:rsidR="00427211" w:rsidRPr="00D36A24" w:rsidRDefault="00427211" w:rsidP="004B3761">
            <w:pPr>
              <w:ind w:firstLine="0"/>
              <w:rPr>
                <w:sz w:val="22"/>
                <w:szCs w:val="22"/>
                <w:lang w:val="ro-RO"/>
              </w:rPr>
            </w:pPr>
            <w:r w:rsidRPr="00D36A24">
              <w:rPr>
                <w:sz w:val="22"/>
                <w:szCs w:val="22"/>
                <w:lang w:val="ro-RO"/>
              </w:rPr>
              <w:t xml:space="preserve">6.11. </w:t>
            </w:r>
            <w:r w:rsidRPr="00D36A24">
              <w:rPr>
                <w:rFonts w:eastAsia="Calibri"/>
                <w:sz w:val="22"/>
                <w:szCs w:val="22"/>
                <w:lang w:val="ro-RO"/>
              </w:rPr>
              <w:t xml:space="preserve">solicită </w:t>
            </w:r>
            <w:r w:rsidR="008537A7" w:rsidRPr="00D36A24">
              <w:rPr>
                <w:rFonts w:eastAsia="Calibri"/>
                <w:sz w:val="22"/>
                <w:szCs w:val="22"/>
                <w:lang w:val="ro-RO"/>
              </w:rPr>
              <w:t>opi</w:t>
            </w:r>
            <w:r w:rsidR="00F52A75" w:rsidRPr="00D36A24">
              <w:rPr>
                <w:rFonts w:eastAsia="Calibri"/>
                <w:sz w:val="22"/>
                <w:szCs w:val="22"/>
                <w:lang w:val="ro-RO"/>
              </w:rPr>
              <w:t>n</w:t>
            </w:r>
            <w:r w:rsidR="008537A7" w:rsidRPr="00D36A24">
              <w:rPr>
                <w:rFonts w:eastAsia="Calibri"/>
                <w:sz w:val="22"/>
                <w:szCs w:val="22"/>
                <w:lang w:val="ro-RO"/>
              </w:rPr>
              <w:t>ia</w:t>
            </w:r>
            <w:r w:rsidRPr="00D36A24">
              <w:rPr>
                <w:rFonts w:eastAsia="Calibri"/>
                <w:sz w:val="22"/>
                <w:szCs w:val="22"/>
                <w:lang w:val="ro-RO"/>
              </w:rPr>
              <w:t xml:space="preserve"> cu privire la modul de soluționare după închiderea cazului SOLVIT. </w:t>
            </w:r>
          </w:p>
        </w:tc>
        <w:tc>
          <w:tcPr>
            <w:tcW w:w="534" w:type="pct"/>
          </w:tcPr>
          <w:p w14:paraId="1C31B94E" w14:textId="5181BC65" w:rsidR="00427211" w:rsidRPr="00D36A24" w:rsidRDefault="00427211" w:rsidP="00D9605C">
            <w:pPr>
              <w:ind w:firstLine="0"/>
              <w:rPr>
                <w:rFonts w:eastAsia="Calibri"/>
                <w:sz w:val="22"/>
                <w:szCs w:val="22"/>
                <w:lang w:val="ro-RO"/>
              </w:rPr>
            </w:pPr>
            <w:r w:rsidRPr="00D36A24">
              <w:rPr>
                <w:rFonts w:eastAsia="Calibri"/>
                <w:sz w:val="22"/>
                <w:szCs w:val="22"/>
                <w:lang w:val="ro-RO"/>
              </w:rPr>
              <w:t>Compatibil</w:t>
            </w:r>
          </w:p>
        </w:tc>
        <w:tc>
          <w:tcPr>
            <w:tcW w:w="353" w:type="pct"/>
          </w:tcPr>
          <w:p w14:paraId="3A9EAF4A" w14:textId="77777777" w:rsidR="00427211" w:rsidRPr="00D36A24" w:rsidRDefault="00427211" w:rsidP="0016738B">
            <w:pPr>
              <w:rPr>
                <w:rFonts w:eastAsia="Calibri"/>
                <w:sz w:val="22"/>
                <w:szCs w:val="22"/>
                <w:lang w:val="ro-RO"/>
              </w:rPr>
            </w:pPr>
          </w:p>
        </w:tc>
      </w:tr>
      <w:tr w:rsidR="003922FE" w:rsidRPr="00D36A24" w14:paraId="197962EB" w14:textId="77777777" w:rsidTr="003922FE">
        <w:trPr>
          <w:gridAfter w:val="1"/>
          <w:wAfter w:w="24" w:type="pct"/>
          <w:trHeight w:val="276"/>
        </w:trPr>
        <w:tc>
          <w:tcPr>
            <w:tcW w:w="1975" w:type="pct"/>
            <w:gridSpan w:val="2"/>
          </w:tcPr>
          <w:p w14:paraId="0DE4FF65" w14:textId="77777777" w:rsidR="00427211" w:rsidRPr="00D36A24" w:rsidRDefault="00427211" w:rsidP="0016738B">
            <w:pPr>
              <w:ind w:firstLine="0"/>
              <w:rPr>
                <w:b/>
                <w:bCs/>
                <w:color w:val="333333"/>
                <w:sz w:val="22"/>
                <w:szCs w:val="22"/>
                <w:lang w:val="ro-RO"/>
              </w:rPr>
            </w:pPr>
            <w:r w:rsidRPr="00D36A24">
              <w:rPr>
                <w:b/>
                <w:bCs/>
                <w:color w:val="333333"/>
                <w:sz w:val="22"/>
                <w:szCs w:val="22"/>
                <w:lang w:val="ro-RO"/>
              </w:rPr>
              <w:lastRenderedPageBreak/>
              <w:t>IV. ORGANIZAREA CENTRELOR SOLVIT</w:t>
            </w:r>
          </w:p>
        </w:tc>
        <w:tc>
          <w:tcPr>
            <w:tcW w:w="2114" w:type="pct"/>
          </w:tcPr>
          <w:p w14:paraId="2526731A" w14:textId="2817AF6B" w:rsidR="00427211" w:rsidRPr="00D36A24" w:rsidRDefault="00427211" w:rsidP="0016738B">
            <w:pPr>
              <w:ind w:firstLine="0"/>
              <w:rPr>
                <w:b/>
                <w:bCs/>
                <w:color w:val="333333"/>
                <w:sz w:val="22"/>
                <w:szCs w:val="22"/>
                <w:lang w:val="ro-RO"/>
              </w:rPr>
            </w:pPr>
          </w:p>
        </w:tc>
        <w:tc>
          <w:tcPr>
            <w:tcW w:w="534" w:type="pct"/>
          </w:tcPr>
          <w:p w14:paraId="424BED7E" w14:textId="77777777" w:rsidR="00427211" w:rsidRPr="00D36A24" w:rsidRDefault="00427211" w:rsidP="00A94998">
            <w:pPr>
              <w:ind w:firstLine="0"/>
              <w:rPr>
                <w:rFonts w:eastAsia="Calibri"/>
                <w:sz w:val="22"/>
                <w:szCs w:val="22"/>
                <w:lang w:val="ro-RO"/>
              </w:rPr>
            </w:pPr>
          </w:p>
        </w:tc>
        <w:tc>
          <w:tcPr>
            <w:tcW w:w="353" w:type="pct"/>
          </w:tcPr>
          <w:p w14:paraId="75E2D103" w14:textId="77777777" w:rsidR="00427211" w:rsidRPr="00D36A24" w:rsidRDefault="00427211" w:rsidP="0016738B">
            <w:pPr>
              <w:rPr>
                <w:rFonts w:eastAsia="Calibri"/>
                <w:sz w:val="22"/>
                <w:szCs w:val="22"/>
                <w:lang w:val="ro-RO"/>
              </w:rPr>
            </w:pPr>
          </w:p>
        </w:tc>
      </w:tr>
      <w:tr w:rsidR="003922FE" w:rsidRPr="00D36A24" w14:paraId="476A5D2D" w14:textId="77777777" w:rsidTr="003922FE">
        <w:trPr>
          <w:gridAfter w:val="1"/>
          <w:wAfter w:w="24" w:type="pct"/>
          <w:trHeight w:val="276"/>
        </w:trPr>
        <w:tc>
          <w:tcPr>
            <w:tcW w:w="1975" w:type="pct"/>
            <w:gridSpan w:val="2"/>
          </w:tcPr>
          <w:p w14:paraId="54D3C0AD" w14:textId="77777777" w:rsidR="00427211" w:rsidRPr="00D36A24" w:rsidRDefault="00427211" w:rsidP="0016738B">
            <w:pPr>
              <w:ind w:firstLine="0"/>
              <w:rPr>
                <w:color w:val="333333"/>
                <w:sz w:val="22"/>
                <w:szCs w:val="22"/>
                <w:lang w:val="ro-RO"/>
              </w:rPr>
            </w:pPr>
            <w:r w:rsidRPr="00D36A24">
              <w:rPr>
                <w:sz w:val="22"/>
                <w:szCs w:val="22"/>
                <w:lang w:val="ro-RO"/>
              </w:rPr>
              <w:t xml:space="preserve">1. </w:t>
            </w:r>
            <w:r w:rsidRPr="00D36A24">
              <w:rPr>
                <w:color w:val="333333"/>
                <w:sz w:val="22"/>
                <w:szCs w:val="22"/>
                <w:lang w:val="ro-RO"/>
              </w:rPr>
              <w:t>Fiecare stat membru trebuie să aibă un centru SOLVIT.</w:t>
            </w:r>
          </w:p>
        </w:tc>
        <w:tc>
          <w:tcPr>
            <w:tcW w:w="2114" w:type="pct"/>
          </w:tcPr>
          <w:p w14:paraId="6C6A3BC0" w14:textId="3D2356F1" w:rsidR="001E276D" w:rsidRPr="00D36A24" w:rsidRDefault="001E276D" w:rsidP="001E276D">
            <w:pPr>
              <w:ind w:firstLine="567"/>
              <w:rPr>
                <w:b/>
                <w:sz w:val="22"/>
                <w:szCs w:val="22"/>
                <w:lang w:val="ro-RO"/>
              </w:rPr>
            </w:pPr>
            <w:r w:rsidRPr="00D36A24">
              <w:rPr>
                <w:rFonts w:eastAsia="Calibri"/>
                <w:b/>
                <w:sz w:val="22"/>
                <w:szCs w:val="22"/>
                <w:lang w:val="ro-RO"/>
              </w:rPr>
              <w:t xml:space="preserve">Guvernul </w:t>
            </w:r>
            <w:r w:rsidRPr="00D36A24">
              <w:rPr>
                <w:b/>
                <w:sz w:val="22"/>
                <w:szCs w:val="22"/>
                <w:lang w:val="ro-RO"/>
              </w:rPr>
              <w:t>HOTĂRĂȘTE:</w:t>
            </w:r>
          </w:p>
          <w:p w14:paraId="2B8166F4" w14:textId="77777777" w:rsidR="00456F1F" w:rsidRPr="00D36A24" w:rsidRDefault="009A7553" w:rsidP="009A7553">
            <w:pPr>
              <w:ind w:firstLine="34"/>
              <w:rPr>
                <w:rFonts w:eastAsia="Calibri"/>
                <w:bCs/>
                <w:sz w:val="22"/>
                <w:szCs w:val="22"/>
                <w:lang w:val="ro-RO"/>
              </w:rPr>
            </w:pPr>
            <w:r w:rsidRPr="00D36A24">
              <w:rPr>
                <w:rFonts w:eastAsia="Calibri"/>
                <w:b/>
                <w:sz w:val="22"/>
                <w:szCs w:val="22"/>
                <w:lang w:val="ro-RO"/>
              </w:rPr>
              <w:t>2.</w:t>
            </w:r>
            <w:r w:rsidRPr="00D36A24">
              <w:rPr>
                <w:rFonts w:eastAsia="Calibri"/>
                <w:bCs/>
                <w:sz w:val="22"/>
                <w:szCs w:val="22"/>
                <w:lang w:val="ro-RO"/>
              </w:rPr>
              <w:t xml:space="preserve"> Centrul SOLVIT RM se constituie și își desfășoară activitatea în cadrul Ministerului Dezvoltării Economice și Digitalizării</w:t>
            </w:r>
            <w:r w:rsidR="00456F1F" w:rsidRPr="00D36A24">
              <w:rPr>
                <w:rFonts w:eastAsia="Calibri"/>
                <w:bCs/>
                <w:sz w:val="22"/>
                <w:szCs w:val="22"/>
                <w:lang w:val="ro-RO"/>
              </w:rPr>
              <w:t>.</w:t>
            </w:r>
          </w:p>
          <w:p w14:paraId="3CE46A25" w14:textId="1F8E04B0" w:rsidR="00456F1F" w:rsidRPr="00D36A24" w:rsidRDefault="00456F1F" w:rsidP="00456F1F">
            <w:pPr>
              <w:ind w:firstLine="0"/>
              <w:rPr>
                <w:rFonts w:eastAsia="Calibri"/>
                <w:b/>
                <w:sz w:val="24"/>
                <w:szCs w:val="24"/>
                <w:lang w:val="ro-RO"/>
              </w:rPr>
            </w:pPr>
            <w:r w:rsidRPr="00D36A24">
              <w:rPr>
                <w:rFonts w:eastAsia="Calibri"/>
                <w:b/>
                <w:sz w:val="24"/>
                <w:szCs w:val="24"/>
                <w:lang w:val="ro-RO"/>
              </w:rPr>
              <w:t xml:space="preserve">3. </w:t>
            </w:r>
            <w:r w:rsidRPr="00D36A24">
              <w:rPr>
                <w:rFonts w:eastAsia="Aptos"/>
                <w:sz w:val="24"/>
                <w:szCs w:val="24"/>
                <w:lang w:val="ro-RO" w:eastAsia="ro-RO"/>
              </w:rPr>
              <w:t>Pentru îndeplinirea dispozițiilor prevăzute la punctele 6 - 8 ministrul dezvoltării economice și digitalizării desemnează prin ordin din cadrul efectivului autorității persoane responsabile de activitatea Centrului SOLVIT RM.</w:t>
            </w:r>
          </w:p>
          <w:p w14:paraId="5A937FF1" w14:textId="201EE55F" w:rsidR="00427211" w:rsidRPr="00D36A24" w:rsidRDefault="00427211" w:rsidP="00456F1F">
            <w:pPr>
              <w:ind w:firstLine="34"/>
              <w:rPr>
                <w:sz w:val="22"/>
                <w:szCs w:val="22"/>
                <w:lang w:val="ro-RO"/>
              </w:rPr>
            </w:pPr>
          </w:p>
        </w:tc>
        <w:tc>
          <w:tcPr>
            <w:tcW w:w="534" w:type="pct"/>
          </w:tcPr>
          <w:p w14:paraId="67A02B3F" w14:textId="4E7FD460" w:rsidR="00427211" w:rsidRPr="00D36A24" w:rsidRDefault="009A7553" w:rsidP="007B1C07">
            <w:pPr>
              <w:ind w:firstLine="0"/>
              <w:rPr>
                <w:rFonts w:eastAsia="Calibri"/>
                <w:sz w:val="22"/>
                <w:szCs w:val="22"/>
                <w:lang w:val="ro-RO"/>
              </w:rPr>
            </w:pPr>
            <w:r w:rsidRPr="00D36A24">
              <w:rPr>
                <w:rFonts w:eastAsia="Calibri"/>
                <w:sz w:val="22"/>
                <w:szCs w:val="22"/>
                <w:lang w:val="ro-RO"/>
              </w:rPr>
              <w:t>Compatibil</w:t>
            </w:r>
          </w:p>
        </w:tc>
        <w:tc>
          <w:tcPr>
            <w:tcW w:w="353" w:type="pct"/>
          </w:tcPr>
          <w:p w14:paraId="76842AC9" w14:textId="79D73928" w:rsidR="00427211" w:rsidRPr="00D36A24" w:rsidRDefault="00427211" w:rsidP="00672D36">
            <w:pPr>
              <w:ind w:firstLine="0"/>
              <w:rPr>
                <w:rFonts w:eastAsia="Calibri"/>
                <w:sz w:val="22"/>
                <w:szCs w:val="22"/>
                <w:lang w:val="ro-RO"/>
              </w:rPr>
            </w:pPr>
          </w:p>
        </w:tc>
      </w:tr>
      <w:tr w:rsidR="003922FE" w:rsidRPr="00D36A24" w14:paraId="6CF3E442" w14:textId="77777777" w:rsidTr="003922FE">
        <w:trPr>
          <w:gridAfter w:val="1"/>
          <w:wAfter w:w="24" w:type="pct"/>
          <w:trHeight w:val="276"/>
        </w:trPr>
        <w:tc>
          <w:tcPr>
            <w:tcW w:w="1975" w:type="pct"/>
            <w:gridSpan w:val="2"/>
          </w:tcPr>
          <w:p w14:paraId="55D18167" w14:textId="77777777" w:rsidR="00427211" w:rsidRPr="00D36A24" w:rsidRDefault="00427211" w:rsidP="0016738B">
            <w:pPr>
              <w:ind w:firstLine="0"/>
              <w:rPr>
                <w:color w:val="333333"/>
                <w:sz w:val="22"/>
                <w:szCs w:val="22"/>
                <w:lang w:val="ro-RO"/>
              </w:rPr>
            </w:pPr>
            <w:r w:rsidRPr="00D36A24">
              <w:rPr>
                <w:sz w:val="22"/>
                <w:szCs w:val="22"/>
                <w:lang w:val="ro-RO"/>
              </w:rPr>
              <w:t xml:space="preserve">2. </w:t>
            </w:r>
            <w:r w:rsidRPr="00D36A24">
              <w:rPr>
                <w:color w:val="333333"/>
                <w:sz w:val="22"/>
                <w:szCs w:val="22"/>
                <w:lang w:val="ro-RO"/>
              </w:rPr>
              <w:t>Pentru a garanta că centrele SOLVIT pot îndeplini sarcinile stabilite în prezenta recomandare, statele membre trebuie să se asigure că centrele SOLVIT:</w:t>
            </w:r>
          </w:p>
        </w:tc>
        <w:tc>
          <w:tcPr>
            <w:tcW w:w="2114" w:type="pct"/>
          </w:tcPr>
          <w:p w14:paraId="03D9A01A" w14:textId="77777777" w:rsidR="00B92D7A" w:rsidRPr="00D36A24" w:rsidRDefault="00B92D7A" w:rsidP="00B92D7A">
            <w:pPr>
              <w:ind w:firstLine="567"/>
              <w:rPr>
                <w:b/>
                <w:sz w:val="22"/>
                <w:szCs w:val="22"/>
                <w:lang w:val="ro-RO"/>
              </w:rPr>
            </w:pPr>
            <w:r w:rsidRPr="00D36A24">
              <w:rPr>
                <w:rFonts w:eastAsia="Calibri"/>
                <w:b/>
                <w:sz w:val="22"/>
                <w:szCs w:val="22"/>
                <w:lang w:val="ro-RO"/>
              </w:rPr>
              <w:t xml:space="preserve">Guvernul </w:t>
            </w:r>
            <w:r w:rsidRPr="00D36A24">
              <w:rPr>
                <w:b/>
                <w:sz w:val="22"/>
                <w:szCs w:val="22"/>
                <w:lang w:val="ro-RO"/>
              </w:rPr>
              <w:t>HOTĂRĂȘTE:</w:t>
            </w:r>
          </w:p>
          <w:p w14:paraId="395A3D66" w14:textId="00D87FBD" w:rsidR="00D815FF" w:rsidRPr="00D36A24" w:rsidRDefault="00456F1F" w:rsidP="00D815FF">
            <w:pPr>
              <w:ind w:firstLine="31"/>
              <w:rPr>
                <w:rFonts w:eastAsia="Calibri"/>
                <w:bCs/>
                <w:sz w:val="22"/>
                <w:szCs w:val="22"/>
                <w:lang w:val="ro-RO"/>
              </w:rPr>
            </w:pPr>
            <w:r w:rsidRPr="00D36A24">
              <w:rPr>
                <w:rFonts w:eastAsia="Calibri"/>
                <w:b/>
                <w:sz w:val="22"/>
                <w:szCs w:val="22"/>
                <w:lang w:val="ro-RO"/>
              </w:rPr>
              <w:t>7</w:t>
            </w:r>
            <w:r w:rsidR="00D815FF" w:rsidRPr="00D36A24">
              <w:rPr>
                <w:rFonts w:eastAsia="Calibri"/>
                <w:b/>
                <w:sz w:val="22"/>
                <w:szCs w:val="22"/>
                <w:lang w:val="ro-RO"/>
              </w:rPr>
              <w:t>.</w:t>
            </w:r>
            <w:r w:rsidR="00D815FF" w:rsidRPr="00D36A24">
              <w:rPr>
                <w:rFonts w:eastAsia="Calibri"/>
                <w:bCs/>
                <w:sz w:val="22"/>
                <w:szCs w:val="22"/>
                <w:lang w:val="ro-RO"/>
              </w:rPr>
              <w:t xml:space="preserve"> Centrul SOLVIT RM trebuie să dispună de resursele necesare pentru funcționare, în special de personalul necesar pentru a-și îndeplini sarcinile, după cum urmează:</w:t>
            </w:r>
          </w:p>
          <w:p w14:paraId="615E28A7" w14:textId="4D7C6273" w:rsidR="00427211" w:rsidRPr="00D36A24" w:rsidRDefault="00427211" w:rsidP="00D815FF">
            <w:pPr>
              <w:ind w:firstLine="31"/>
              <w:rPr>
                <w:rFonts w:eastAsia="Calibri"/>
                <w:sz w:val="22"/>
                <w:szCs w:val="22"/>
                <w:lang w:val="ro-RO"/>
              </w:rPr>
            </w:pPr>
          </w:p>
        </w:tc>
        <w:tc>
          <w:tcPr>
            <w:tcW w:w="534" w:type="pct"/>
          </w:tcPr>
          <w:p w14:paraId="690A8D31" w14:textId="64A16B79" w:rsidR="00427211" w:rsidRPr="00D36A24" w:rsidRDefault="00D815FF" w:rsidP="002E5329">
            <w:pPr>
              <w:ind w:firstLine="0"/>
              <w:rPr>
                <w:rFonts w:eastAsia="Calibri"/>
                <w:sz w:val="22"/>
                <w:szCs w:val="22"/>
                <w:lang w:val="ro-RO"/>
              </w:rPr>
            </w:pPr>
            <w:r w:rsidRPr="00D36A24">
              <w:rPr>
                <w:rFonts w:eastAsia="Calibri"/>
                <w:sz w:val="22"/>
                <w:szCs w:val="22"/>
                <w:lang w:val="ro-RO"/>
              </w:rPr>
              <w:t>Compatibil</w:t>
            </w:r>
          </w:p>
        </w:tc>
        <w:tc>
          <w:tcPr>
            <w:tcW w:w="353" w:type="pct"/>
          </w:tcPr>
          <w:p w14:paraId="54D79174" w14:textId="694A2F2D" w:rsidR="00427211" w:rsidRPr="00D36A24" w:rsidRDefault="00427211" w:rsidP="000E37CC">
            <w:pPr>
              <w:ind w:firstLine="0"/>
              <w:rPr>
                <w:rFonts w:eastAsia="Calibri"/>
                <w:sz w:val="22"/>
                <w:szCs w:val="22"/>
                <w:lang w:val="ro-RO"/>
              </w:rPr>
            </w:pPr>
          </w:p>
        </w:tc>
      </w:tr>
      <w:tr w:rsidR="003922FE" w:rsidRPr="00D36A24" w14:paraId="10ED9C36" w14:textId="77777777" w:rsidTr="003922FE">
        <w:trPr>
          <w:gridAfter w:val="1"/>
          <w:wAfter w:w="24" w:type="pct"/>
          <w:trHeight w:val="276"/>
        </w:trPr>
        <w:tc>
          <w:tcPr>
            <w:tcW w:w="1975" w:type="pct"/>
            <w:gridSpan w:val="2"/>
          </w:tcPr>
          <w:p w14:paraId="0B48B9EA" w14:textId="77777777" w:rsidR="00427211" w:rsidRPr="00D36A24" w:rsidRDefault="00427211" w:rsidP="0016738B">
            <w:pPr>
              <w:ind w:firstLine="0"/>
              <w:rPr>
                <w:b/>
                <w:bCs/>
                <w:color w:val="333333"/>
                <w:sz w:val="22"/>
                <w:szCs w:val="22"/>
                <w:lang w:val="ro-RO"/>
              </w:rPr>
            </w:pPr>
            <w:r w:rsidRPr="00D36A24">
              <w:rPr>
                <w:color w:val="333333"/>
                <w:sz w:val="22"/>
                <w:szCs w:val="22"/>
                <w:lang w:val="ro-RO"/>
              </w:rPr>
              <w:t xml:space="preserve">(a) </w:t>
            </w:r>
            <w:r w:rsidRPr="00D36A24">
              <w:rPr>
                <w:sz w:val="22"/>
                <w:szCs w:val="22"/>
                <w:lang w:val="ro-RO"/>
              </w:rPr>
              <w:t>au personal suficient și bine format, care cunoaște, la nivel operațional, mai multe limbi oficiale ale Uniunii, pentru a asigura, atunci când este necesar, comunicarea rapidă și transparentă cu alte centre SOLVIT;</w:t>
            </w:r>
          </w:p>
        </w:tc>
        <w:tc>
          <w:tcPr>
            <w:tcW w:w="2114" w:type="pct"/>
          </w:tcPr>
          <w:p w14:paraId="20FBB506" w14:textId="51E0C6C6" w:rsidR="00D815FF" w:rsidRPr="00D36A24" w:rsidRDefault="00456F1F" w:rsidP="00D815FF">
            <w:pPr>
              <w:ind w:firstLine="31"/>
              <w:rPr>
                <w:rFonts w:eastAsia="Calibri"/>
                <w:bCs/>
                <w:sz w:val="22"/>
                <w:szCs w:val="22"/>
                <w:lang w:val="ro-RO"/>
              </w:rPr>
            </w:pPr>
            <w:r w:rsidRPr="00D36A24">
              <w:rPr>
                <w:rFonts w:eastAsia="Calibri"/>
                <w:bCs/>
                <w:sz w:val="22"/>
                <w:szCs w:val="22"/>
                <w:lang w:val="ro-RO"/>
              </w:rPr>
              <w:t>7</w:t>
            </w:r>
            <w:r w:rsidR="00D815FF" w:rsidRPr="00D36A24">
              <w:rPr>
                <w:rFonts w:eastAsia="Calibri"/>
                <w:bCs/>
                <w:sz w:val="22"/>
                <w:szCs w:val="22"/>
                <w:lang w:val="ro-RO"/>
              </w:rPr>
              <w:t>.1. personal suficient și bine format, care cunoaște, la nivel operațional, mai multe limbi oficiale ale Uniunii Europene, pentru a asigura, atunci când este necesar, comunicarea rapidă și transparentă cu centrele SOLVIT stabilite în statele membre al Uniunii Europene;</w:t>
            </w:r>
          </w:p>
          <w:p w14:paraId="0011039A" w14:textId="37D9A607" w:rsidR="00427211" w:rsidRPr="00D36A24" w:rsidRDefault="00427211" w:rsidP="00D815FF">
            <w:pPr>
              <w:ind w:firstLine="31"/>
              <w:rPr>
                <w:sz w:val="22"/>
                <w:szCs w:val="22"/>
                <w:lang w:val="ro-RO"/>
              </w:rPr>
            </w:pPr>
          </w:p>
        </w:tc>
        <w:tc>
          <w:tcPr>
            <w:tcW w:w="534" w:type="pct"/>
          </w:tcPr>
          <w:p w14:paraId="21FED27A" w14:textId="1FA4DDA5" w:rsidR="00427211" w:rsidRPr="00D36A24" w:rsidRDefault="00D815FF" w:rsidP="007B1C07">
            <w:pPr>
              <w:ind w:firstLine="0"/>
              <w:rPr>
                <w:rFonts w:eastAsia="Calibri"/>
                <w:sz w:val="22"/>
                <w:szCs w:val="22"/>
                <w:lang w:val="ro-RO"/>
              </w:rPr>
            </w:pPr>
            <w:r w:rsidRPr="00D36A24">
              <w:rPr>
                <w:rFonts w:eastAsia="Calibri"/>
                <w:sz w:val="22"/>
                <w:szCs w:val="22"/>
                <w:lang w:val="ro-RO"/>
              </w:rPr>
              <w:t>Compatibil</w:t>
            </w:r>
          </w:p>
        </w:tc>
        <w:tc>
          <w:tcPr>
            <w:tcW w:w="353" w:type="pct"/>
          </w:tcPr>
          <w:p w14:paraId="47DD5408" w14:textId="77777777" w:rsidR="00427211" w:rsidRPr="00D36A24" w:rsidRDefault="00427211" w:rsidP="0016738B">
            <w:pPr>
              <w:rPr>
                <w:rFonts w:eastAsia="Calibri"/>
                <w:sz w:val="22"/>
                <w:szCs w:val="22"/>
                <w:lang w:val="ro-RO"/>
              </w:rPr>
            </w:pPr>
          </w:p>
        </w:tc>
      </w:tr>
      <w:tr w:rsidR="003922FE" w:rsidRPr="00D36A24" w14:paraId="5FF6574F" w14:textId="77777777" w:rsidTr="003922FE">
        <w:trPr>
          <w:gridAfter w:val="1"/>
          <w:wAfter w:w="24" w:type="pct"/>
          <w:trHeight w:val="276"/>
        </w:trPr>
        <w:tc>
          <w:tcPr>
            <w:tcW w:w="1975" w:type="pct"/>
            <w:gridSpan w:val="2"/>
          </w:tcPr>
          <w:p w14:paraId="25CE7F1D" w14:textId="77777777" w:rsidR="00427211" w:rsidRPr="00D36A24" w:rsidRDefault="00427211" w:rsidP="0016738B">
            <w:pPr>
              <w:ind w:firstLine="0"/>
              <w:rPr>
                <w:sz w:val="22"/>
                <w:szCs w:val="22"/>
                <w:lang w:val="ro-RO"/>
              </w:rPr>
            </w:pPr>
            <w:r w:rsidRPr="00D36A24">
              <w:rPr>
                <w:sz w:val="22"/>
                <w:szCs w:val="22"/>
                <w:lang w:val="ro-RO"/>
              </w:rPr>
              <w:t>(b) au cunoștințe adecvate în domeniul juridic sau experiență relevantă în aplicarea dreptului Uniunii, pentru a putea face evaluări juridice independente ale cazurilor;</w:t>
            </w:r>
          </w:p>
        </w:tc>
        <w:tc>
          <w:tcPr>
            <w:tcW w:w="2114" w:type="pct"/>
          </w:tcPr>
          <w:p w14:paraId="56E89488" w14:textId="3FE0044F" w:rsidR="00D815FF" w:rsidRPr="00D36A24" w:rsidRDefault="00456F1F" w:rsidP="00D815FF">
            <w:pPr>
              <w:ind w:firstLine="31"/>
              <w:rPr>
                <w:rFonts w:eastAsia="Calibri"/>
                <w:bCs/>
                <w:sz w:val="22"/>
                <w:szCs w:val="22"/>
                <w:lang w:val="ro-RO"/>
              </w:rPr>
            </w:pPr>
            <w:r w:rsidRPr="00D36A24">
              <w:rPr>
                <w:rFonts w:eastAsia="Calibri"/>
                <w:bCs/>
                <w:sz w:val="22"/>
                <w:szCs w:val="22"/>
                <w:lang w:val="ro-RO"/>
              </w:rPr>
              <w:t>7</w:t>
            </w:r>
            <w:r w:rsidR="00D815FF" w:rsidRPr="00D36A24">
              <w:rPr>
                <w:rFonts w:eastAsia="Calibri"/>
                <w:bCs/>
                <w:sz w:val="22"/>
                <w:szCs w:val="22"/>
                <w:lang w:val="ro-RO"/>
              </w:rPr>
              <w:t>.2. cunoștințe adecvate în domeniul juridic sau experiență relevantă în aplicarea cadrului legal care reglementează libera circulație a mărfurilor, pentru a putea face evaluări juridice independente ale cazurilor;</w:t>
            </w:r>
          </w:p>
          <w:p w14:paraId="7DEF365A" w14:textId="33C322A0" w:rsidR="00427211" w:rsidRPr="00D36A24" w:rsidRDefault="00427211" w:rsidP="00D815FF">
            <w:pPr>
              <w:ind w:firstLine="31"/>
              <w:rPr>
                <w:sz w:val="22"/>
                <w:szCs w:val="22"/>
                <w:lang w:val="ro-RO"/>
              </w:rPr>
            </w:pPr>
          </w:p>
        </w:tc>
        <w:tc>
          <w:tcPr>
            <w:tcW w:w="534" w:type="pct"/>
          </w:tcPr>
          <w:p w14:paraId="25873684" w14:textId="12D7D0DF" w:rsidR="00427211" w:rsidRPr="00D36A24" w:rsidRDefault="00D815FF" w:rsidP="00D815FF">
            <w:pPr>
              <w:ind w:firstLine="0"/>
              <w:rPr>
                <w:rFonts w:eastAsia="Calibri"/>
                <w:sz w:val="22"/>
                <w:szCs w:val="22"/>
                <w:lang w:val="ro-RO"/>
              </w:rPr>
            </w:pPr>
            <w:r w:rsidRPr="00D36A24">
              <w:rPr>
                <w:rFonts w:eastAsia="Calibri"/>
                <w:sz w:val="22"/>
                <w:szCs w:val="22"/>
                <w:lang w:val="ro-RO"/>
              </w:rPr>
              <w:t>Compatibil</w:t>
            </w:r>
          </w:p>
        </w:tc>
        <w:tc>
          <w:tcPr>
            <w:tcW w:w="353" w:type="pct"/>
          </w:tcPr>
          <w:p w14:paraId="4F433287" w14:textId="77777777" w:rsidR="00427211" w:rsidRPr="00D36A24" w:rsidRDefault="00427211" w:rsidP="0016738B">
            <w:pPr>
              <w:rPr>
                <w:rFonts w:eastAsia="Calibri"/>
                <w:sz w:val="22"/>
                <w:szCs w:val="22"/>
                <w:lang w:val="ro-RO"/>
              </w:rPr>
            </w:pPr>
          </w:p>
        </w:tc>
      </w:tr>
      <w:tr w:rsidR="003922FE" w:rsidRPr="00D36A24" w14:paraId="6F8148E0" w14:textId="77777777" w:rsidTr="003922FE">
        <w:trPr>
          <w:gridAfter w:val="1"/>
          <w:wAfter w:w="24" w:type="pct"/>
          <w:trHeight w:val="276"/>
        </w:trPr>
        <w:tc>
          <w:tcPr>
            <w:tcW w:w="1975" w:type="pct"/>
            <w:gridSpan w:val="2"/>
          </w:tcPr>
          <w:p w14:paraId="3CE19EAD" w14:textId="77777777" w:rsidR="00427211" w:rsidRPr="00D36A24" w:rsidRDefault="00427211" w:rsidP="0016738B">
            <w:pPr>
              <w:ind w:firstLine="0"/>
              <w:rPr>
                <w:sz w:val="22"/>
                <w:szCs w:val="22"/>
                <w:lang w:val="ro-RO"/>
              </w:rPr>
            </w:pPr>
            <w:r w:rsidRPr="00D36A24">
              <w:rPr>
                <w:sz w:val="22"/>
                <w:szCs w:val="22"/>
                <w:lang w:val="ro-RO"/>
              </w:rPr>
              <w:t>(c) sunt poziționate în segmentul din administrația națională care are competențe suficiente de coordonare pentru a putea asigura punerea corectă în aplicare a dreptului Uniunii în cadrul administrației proprii;</w:t>
            </w:r>
          </w:p>
        </w:tc>
        <w:tc>
          <w:tcPr>
            <w:tcW w:w="2114" w:type="pct"/>
          </w:tcPr>
          <w:p w14:paraId="09D93E30" w14:textId="21392904" w:rsidR="00D815FF" w:rsidRPr="00D36A24" w:rsidRDefault="00456F1F" w:rsidP="00D815FF">
            <w:pPr>
              <w:ind w:firstLine="31"/>
              <w:rPr>
                <w:rFonts w:eastAsia="Calibri"/>
                <w:bCs/>
                <w:sz w:val="22"/>
                <w:szCs w:val="22"/>
                <w:lang w:val="ro-RO"/>
              </w:rPr>
            </w:pPr>
            <w:r w:rsidRPr="00D36A24">
              <w:rPr>
                <w:rFonts w:eastAsia="Calibri"/>
                <w:bCs/>
                <w:sz w:val="22"/>
                <w:szCs w:val="22"/>
                <w:lang w:val="ro-RO"/>
              </w:rPr>
              <w:t>7</w:t>
            </w:r>
            <w:r w:rsidR="00D815FF" w:rsidRPr="00D36A24">
              <w:rPr>
                <w:rFonts w:eastAsia="Calibri"/>
                <w:bCs/>
                <w:sz w:val="22"/>
                <w:szCs w:val="22"/>
                <w:lang w:val="ro-RO"/>
              </w:rPr>
              <w:t>.3. competențe suficiente de coordonare pentru a putea asigura punerea corectă în aplicarea cadrului legal care reglementează libera circulația a mărfurilor dintre Uniunea Europeană și Republica Moldova;</w:t>
            </w:r>
          </w:p>
          <w:p w14:paraId="3691281E" w14:textId="601423EC" w:rsidR="00427211" w:rsidRPr="00D36A24" w:rsidRDefault="00427211" w:rsidP="00D815FF">
            <w:pPr>
              <w:ind w:firstLine="31"/>
              <w:rPr>
                <w:sz w:val="22"/>
                <w:szCs w:val="22"/>
                <w:lang w:val="ro-RO"/>
              </w:rPr>
            </w:pPr>
          </w:p>
        </w:tc>
        <w:tc>
          <w:tcPr>
            <w:tcW w:w="534" w:type="pct"/>
          </w:tcPr>
          <w:p w14:paraId="5C5757BB" w14:textId="4D218415" w:rsidR="00427211" w:rsidRPr="00D36A24" w:rsidRDefault="00D815FF" w:rsidP="00D815FF">
            <w:pPr>
              <w:ind w:firstLine="0"/>
              <w:rPr>
                <w:rFonts w:eastAsia="Calibri"/>
                <w:sz w:val="22"/>
                <w:szCs w:val="22"/>
                <w:lang w:val="ro-RO"/>
              </w:rPr>
            </w:pPr>
            <w:r w:rsidRPr="00D36A24">
              <w:rPr>
                <w:rFonts w:eastAsia="Calibri"/>
                <w:sz w:val="22"/>
                <w:szCs w:val="22"/>
                <w:lang w:val="ro-RO"/>
              </w:rPr>
              <w:t>Compatibil</w:t>
            </w:r>
          </w:p>
        </w:tc>
        <w:tc>
          <w:tcPr>
            <w:tcW w:w="353" w:type="pct"/>
          </w:tcPr>
          <w:p w14:paraId="1DCD7EAC" w14:textId="77777777" w:rsidR="00427211" w:rsidRPr="00D36A24" w:rsidRDefault="00427211" w:rsidP="0016738B">
            <w:pPr>
              <w:rPr>
                <w:rFonts w:eastAsia="Calibri"/>
                <w:sz w:val="22"/>
                <w:szCs w:val="22"/>
                <w:lang w:val="ro-RO"/>
              </w:rPr>
            </w:pPr>
          </w:p>
        </w:tc>
      </w:tr>
      <w:tr w:rsidR="003922FE" w:rsidRPr="00D36A24" w14:paraId="7115203B" w14:textId="77777777" w:rsidTr="003922FE">
        <w:trPr>
          <w:gridAfter w:val="1"/>
          <w:wAfter w:w="24" w:type="pct"/>
          <w:trHeight w:val="276"/>
        </w:trPr>
        <w:tc>
          <w:tcPr>
            <w:tcW w:w="1975" w:type="pct"/>
            <w:gridSpan w:val="2"/>
          </w:tcPr>
          <w:p w14:paraId="423D307A" w14:textId="77777777" w:rsidR="00427211" w:rsidRPr="00D36A24" w:rsidRDefault="00427211" w:rsidP="0016738B">
            <w:pPr>
              <w:ind w:firstLine="0"/>
              <w:rPr>
                <w:sz w:val="22"/>
                <w:szCs w:val="22"/>
                <w:lang w:val="ro-RO"/>
              </w:rPr>
            </w:pPr>
            <w:r w:rsidRPr="00D36A24">
              <w:rPr>
                <w:sz w:val="22"/>
                <w:szCs w:val="22"/>
                <w:lang w:val="ro-RO"/>
              </w:rPr>
              <w:t>(d) sunt în măsură să stabilească o rețea în cadrul administrației naționale pentru a avea acces la cunoștințe juridice specifice și la sprijinul necesar pentru a găsi soluții practice la cazuri.</w:t>
            </w:r>
          </w:p>
          <w:p w14:paraId="17CD9C17" w14:textId="77777777" w:rsidR="00C675C7" w:rsidRPr="00D36A24" w:rsidRDefault="00C675C7" w:rsidP="0016738B">
            <w:pPr>
              <w:ind w:firstLine="0"/>
              <w:rPr>
                <w:sz w:val="22"/>
                <w:szCs w:val="22"/>
                <w:lang w:val="ro-RO"/>
              </w:rPr>
            </w:pPr>
          </w:p>
        </w:tc>
        <w:tc>
          <w:tcPr>
            <w:tcW w:w="2114" w:type="pct"/>
          </w:tcPr>
          <w:p w14:paraId="665EF47C" w14:textId="4BEE610B" w:rsidR="00D815FF" w:rsidRPr="00D36A24" w:rsidRDefault="00456F1F" w:rsidP="00D815FF">
            <w:pPr>
              <w:ind w:firstLine="31"/>
              <w:rPr>
                <w:rFonts w:eastAsia="Calibri"/>
                <w:b/>
                <w:sz w:val="22"/>
                <w:szCs w:val="22"/>
                <w:lang w:val="ro-RO"/>
              </w:rPr>
            </w:pPr>
            <w:r w:rsidRPr="00D36A24">
              <w:rPr>
                <w:rFonts w:eastAsia="Calibri"/>
                <w:bCs/>
                <w:sz w:val="22"/>
                <w:szCs w:val="22"/>
                <w:lang w:val="ro-RO"/>
              </w:rPr>
              <w:t>7</w:t>
            </w:r>
            <w:r w:rsidR="00D815FF" w:rsidRPr="00D36A24">
              <w:rPr>
                <w:rFonts w:eastAsia="Calibri"/>
                <w:bCs/>
                <w:sz w:val="22"/>
                <w:szCs w:val="22"/>
                <w:lang w:val="ro-RO"/>
              </w:rPr>
              <w:t>.4. acces la cunoștințe juridice specifice și la sprijinul necesar pentru a găsi soluții practice la cazuri.</w:t>
            </w:r>
          </w:p>
          <w:p w14:paraId="36600756" w14:textId="77777777" w:rsidR="00427211" w:rsidRPr="00D36A24" w:rsidRDefault="00427211" w:rsidP="00D815FF">
            <w:pPr>
              <w:ind w:firstLine="31"/>
              <w:rPr>
                <w:b/>
                <w:bCs/>
                <w:color w:val="333333"/>
                <w:sz w:val="22"/>
                <w:szCs w:val="22"/>
                <w:lang w:val="ro-RO"/>
              </w:rPr>
            </w:pPr>
          </w:p>
        </w:tc>
        <w:tc>
          <w:tcPr>
            <w:tcW w:w="534" w:type="pct"/>
          </w:tcPr>
          <w:p w14:paraId="137E5105" w14:textId="19D4F532" w:rsidR="00427211" w:rsidRPr="00D36A24" w:rsidRDefault="00D815FF" w:rsidP="00D815FF">
            <w:pPr>
              <w:ind w:firstLine="0"/>
              <w:rPr>
                <w:rFonts w:eastAsia="Calibri"/>
                <w:sz w:val="22"/>
                <w:szCs w:val="22"/>
                <w:lang w:val="ro-RO"/>
              </w:rPr>
            </w:pPr>
            <w:r w:rsidRPr="00D36A24">
              <w:rPr>
                <w:rFonts w:eastAsia="Calibri"/>
                <w:sz w:val="22"/>
                <w:szCs w:val="22"/>
                <w:lang w:val="ro-RO"/>
              </w:rPr>
              <w:t>Compatibil</w:t>
            </w:r>
          </w:p>
        </w:tc>
        <w:tc>
          <w:tcPr>
            <w:tcW w:w="353" w:type="pct"/>
          </w:tcPr>
          <w:p w14:paraId="6FF6FB57" w14:textId="77777777" w:rsidR="00427211" w:rsidRPr="00D36A24" w:rsidRDefault="00427211" w:rsidP="0016738B">
            <w:pPr>
              <w:rPr>
                <w:rFonts w:eastAsia="Calibri"/>
                <w:sz w:val="22"/>
                <w:szCs w:val="22"/>
                <w:lang w:val="ro-RO"/>
              </w:rPr>
            </w:pPr>
          </w:p>
        </w:tc>
      </w:tr>
      <w:tr w:rsidR="003922FE" w:rsidRPr="00D36A24" w14:paraId="24F6165A" w14:textId="77777777" w:rsidTr="003922FE">
        <w:trPr>
          <w:gridAfter w:val="1"/>
          <w:wAfter w:w="24" w:type="pct"/>
          <w:trHeight w:val="276"/>
        </w:trPr>
        <w:tc>
          <w:tcPr>
            <w:tcW w:w="1975" w:type="pct"/>
            <w:gridSpan w:val="2"/>
          </w:tcPr>
          <w:p w14:paraId="5961C1E8" w14:textId="77777777" w:rsidR="00427211" w:rsidRPr="00D36A24" w:rsidRDefault="00427211" w:rsidP="00B92D7A">
            <w:pPr>
              <w:ind w:firstLine="0"/>
              <w:rPr>
                <w:b/>
                <w:sz w:val="22"/>
                <w:szCs w:val="22"/>
                <w:lang w:val="ro-RO"/>
              </w:rPr>
            </w:pPr>
            <w:r w:rsidRPr="00D36A24">
              <w:rPr>
                <w:b/>
                <w:sz w:val="22"/>
                <w:szCs w:val="22"/>
                <w:lang w:val="ro-RO"/>
              </w:rPr>
              <w:t>V. PROCEDURA SOLVIT</w:t>
            </w:r>
          </w:p>
        </w:tc>
        <w:tc>
          <w:tcPr>
            <w:tcW w:w="2114" w:type="pct"/>
          </w:tcPr>
          <w:p w14:paraId="49B1F854" w14:textId="75B6CBDC" w:rsidR="009A7553" w:rsidRPr="00D36A24" w:rsidRDefault="009A7553" w:rsidP="009A7553">
            <w:pPr>
              <w:ind w:firstLine="176"/>
              <w:jc w:val="center"/>
              <w:rPr>
                <w:b/>
                <w:sz w:val="22"/>
                <w:szCs w:val="22"/>
                <w:lang w:val="ro-RO"/>
              </w:rPr>
            </w:pPr>
            <w:r w:rsidRPr="00D36A24">
              <w:rPr>
                <w:b/>
                <w:sz w:val="22"/>
                <w:szCs w:val="22"/>
                <w:lang w:val="ro-RO"/>
              </w:rPr>
              <w:t xml:space="preserve">Capitolul </w:t>
            </w:r>
            <w:r w:rsidR="00427211" w:rsidRPr="00D36A24">
              <w:rPr>
                <w:b/>
                <w:sz w:val="22"/>
                <w:szCs w:val="22"/>
                <w:lang w:val="ro-RO"/>
              </w:rPr>
              <w:t>IV</w:t>
            </w:r>
          </w:p>
          <w:p w14:paraId="1658BEA5" w14:textId="2291AD4C" w:rsidR="00427211" w:rsidRPr="00D36A24" w:rsidRDefault="00427211" w:rsidP="009A7553">
            <w:pPr>
              <w:ind w:firstLine="176"/>
              <w:jc w:val="center"/>
              <w:rPr>
                <w:b/>
                <w:sz w:val="22"/>
                <w:szCs w:val="22"/>
                <w:lang w:val="ro-RO"/>
              </w:rPr>
            </w:pPr>
            <w:r w:rsidRPr="00D36A24">
              <w:rPr>
                <w:b/>
                <w:sz w:val="22"/>
                <w:szCs w:val="22"/>
                <w:lang w:val="ro-RO"/>
              </w:rPr>
              <w:t>PROCEDURA SOLVIT</w:t>
            </w:r>
          </w:p>
        </w:tc>
        <w:tc>
          <w:tcPr>
            <w:tcW w:w="534" w:type="pct"/>
          </w:tcPr>
          <w:p w14:paraId="59B3CC13" w14:textId="77777777" w:rsidR="00427211" w:rsidRPr="00D36A24" w:rsidRDefault="00427211" w:rsidP="00380E8A">
            <w:pPr>
              <w:ind w:firstLine="0"/>
              <w:rPr>
                <w:rFonts w:eastAsia="Calibri"/>
                <w:sz w:val="22"/>
                <w:szCs w:val="22"/>
                <w:lang w:val="ro-RO"/>
              </w:rPr>
            </w:pPr>
          </w:p>
        </w:tc>
        <w:tc>
          <w:tcPr>
            <w:tcW w:w="353" w:type="pct"/>
          </w:tcPr>
          <w:p w14:paraId="61A8D4BC" w14:textId="77777777" w:rsidR="00427211" w:rsidRPr="00D36A24" w:rsidRDefault="00427211" w:rsidP="0016738B">
            <w:pPr>
              <w:rPr>
                <w:rFonts w:eastAsia="Calibri"/>
                <w:sz w:val="22"/>
                <w:szCs w:val="22"/>
                <w:lang w:val="ro-RO"/>
              </w:rPr>
            </w:pPr>
          </w:p>
        </w:tc>
      </w:tr>
      <w:tr w:rsidR="00F0784A" w:rsidRPr="00D36A24" w14:paraId="24C238BC" w14:textId="77777777" w:rsidTr="003922FE">
        <w:trPr>
          <w:gridAfter w:val="1"/>
          <w:wAfter w:w="24" w:type="pct"/>
          <w:trHeight w:val="1840"/>
        </w:trPr>
        <w:tc>
          <w:tcPr>
            <w:tcW w:w="1975" w:type="pct"/>
            <w:gridSpan w:val="2"/>
          </w:tcPr>
          <w:p w14:paraId="79AAB249" w14:textId="77777777" w:rsidR="00F0784A" w:rsidRPr="00D36A24" w:rsidRDefault="00F0784A" w:rsidP="0016738B">
            <w:pPr>
              <w:ind w:firstLine="0"/>
              <w:rPr>
                <w:b/>
                <w:sz w:val="22"/>
                <w:szCs w:val="22"/>
                <w:lang w:val="ro-RO"/>
              </w:rPr>
            </w:pPr>
            <w:r w:rsidRPr="00D36A24">
              <w:rPr>
                <w:b/>
                <w:sz w:val="22"/>
                <w:szCs w:val="22"/>
                <w:lang w:val="ro-RO"/>
              </w:rPr>
              <w:lastRenderedPageBreak/>
              <w:t>A. Principiile care reglementează instrumentarea cazurilor SOLVIT</w:t>
            </w:r>
          </w:p>
          <w:p w14:paraId="2486A451" w14:textId="77777777" w:rsidR="00F0784A" w:rsidRPr="00D36A24" w:rsidRDefault="00F0784A" w:rsidP="0016738B">
            <w:pPr>
              <w:ind w:firstLine="0"/>
              <w:rPr>
                <w:sz w:val="22"/>
                <w:szCs w:val="22"/>
                <w:lang w:val="ro-RO"/>
              </w:rPr>
            </w:pPr>
            <w:r w:rsidRPr="00D36A24">
              <w:rPr>
                <w:sz w:val="22"/>
                <w:szCs w:val="22"/>
                <w:lang w:val="ro-RO"/>
              </w:rPr>
              <w:t>1. Toate cazurile SOLVIT trebuie gestionate de două centre SOLVIT, centrul de origine și centrul responsabil.</w:t>
            </w:r>
          </w:p>
          <w:p w14:paraId="7670C588" w14:textId="77777777" w:rsidR="00F0784A" w:rsidRPr="00D36A24" w:rsidRDefault="00F0784A" w:rsidP="0016738B">
            <w:pPr>
              <w:rPr>
                <w:b/>
                <w:sz w:val="22"/>
                <w:szCs w:val="22"/>
                <w:lang w:val="ro-RO"/>
              </w:rPr>
            </w:pPr>
          </w:p>
        </w:tc>
        <w:tc>
          <w:tcPr>
            <w:tcW w:w="2114" w:type="pct"/>
          </w:tcPr>
          <w:p w14:paraId="02CF1664" w14:textId="4C865B4F" w:rsidR="00F0784A" w:rsidRPr="00D36A24" w:rsidRDefault="00F0784A" w:rsidP="0016738B">
            <w:pPr>
              <w:ind w:firstLine="0"/>
              <w:rPr>
                <w:b/>
                <w:sz w:val="22"/>
                <w:szCs w:val="22"/>
                <w:lang w:val="ro-RO"/>
              </w:rPr>
            </w:pPr>
            <w:r w:rsidRPr="00D36A24">
              <w:rPr>
                <w:b/>
                <w:sz w:val="22"/>
                <w:szCs w:val="22"/>
                <w:lang w:val="ro-RO"/>
              </w:rPr>
              <w:t xml:space="preserve">7. </w:t>
            </w:r>
            <w:r w:rsidRPr="00D36A24">
              <w:rPr>
                <w:bCs/>
                <w:sz w:val="22"/>
                <w:szCs w:val="22"/>
                <w:lang w:val="ro-RO"/>
              </w:rPr>
              <w:t>Principiile care reglementează instrumentarea cazurilor SOLVIT:</w:t>
            </w:r>
          </w:p>
          <w:p w14:paraId="5D9AB153" w14:textId="1DBBF3CB" w:rsidR="00F0784A" w:rsidRPr="00D36A24" w:rsidRDefault="00F0784A" w:rsidP="0016738B">
            <w:pPr>
              <w:ind w:firstLine="0"/>
              <w:rPr>
                <w:sz w:val="22"/>
                <w:szCs w:val="22"/>
                <w:lang w:val="ro-RO"/>
              </w:rPr>
            </w:pPr>
            <w:r w:rsidRPr="00D36A24">
              <w:rPr>
                <w:sz w:val="22"/>
                <w:szCs w:val="22"/>
                <w:lang w:val="ro-RO"/>
              </w:rPr>
              <w:t xml:space="preserve">7.1. toate cazurile SOLVIT sunt gestionate de două centre SOLVIT, centrul de origine și centrul responsabil. În funcție de cazuri, Centrul SOLVIT RM poate avea oricare dintre cele două atribuții/roluri; </w:t>
            </w:r>
          </w:p>
          <w:p w14:paraId="5F56D755" w14:textId="4BC7C28C" w:rsidR="00F0784A" w:rsidRPr="00D36A24" w:rsidRDefault="00F0784A" w:rsidP="009A7553">
            <w:pPr>
              <w:ind w:firstLine="34"/>
              <w:rPr>
                <w:b/>
                <w:sz w:val="22"/>
                <w:szCs w:val="22"/>
                <w:lang w:val="ro-RO"/>
              </w:rPr>
            </w:pPr>
            <w:r w:rsidRPr="00D36A24">
              <w:rPr>
                <w:sz w:val="22"/>
                <w:szCs w:val="22"/>
                <w:lang w:val="ro-RO"/>
              </w:rPr>
              <w:t>7.2. Centrul SOLVIT RM gestionează toate cazurile SOLVIT aferente problemelor cu care se confruntă petenții. În acest scop Centrul SOLVIT RM înregistrează toate problemele juridice primite, indiferent dacă acestea pot fi încadrate sau nu pot fi încadrate în categoria cazurilor SOLVIT;</w:t>
            </w:r>
          </w:p>
        </w:tc>
        <w:tc>
          <w:tcPr>
            <w:tcW w:w="534" w:type="pct"/>
          </w:tcPr>
          <w:p w14:paraId="218FCB7F" w14:textId="32568D68" w:rsidR="00F0784A" w:rsidRPr="00D36A24" w:rsidRDefault="00F0784A" w:rsidP="00F0784A">
            <w:pPr>
              <w:ind w:firstLine="0"/>
              <w:rPr>
                <w:sz w:val="22"/>
                <w:szCs w:val="22"/>
                <w:lang w:val="ro-RO"/>
              </w:rPr>
            </w:pPr>
            <w:r w:rsidRPr="00D36A24">
              <w:rPr>
                <w:sz w:val="22"/>
                <w:szCs w:val="22"/>
                <w:lang w:val="ro-RO"/>
              </w:rPr>
              <w:t>Compatibil</w:t>
            </w:r>
          </w:p>
        </w:tc>
        <w:tc>
          <w:tcPr>
            <w:tcW w:w="353" w:type="pct"/>
          </w:tcPr>
          <w:p w14:paraId="247E8508" w14:textId="77777777" w:rsidR="00F0784A" w:rsidRPr="00D36A24" w:rsidRDefault="00F0784A" w:rsidP="0016738B">
            <w:pPr>
              <w:rPr>
                <w:rFonts w:eastAsia="Calibri"/>
                <w:sz w:val="22"/>
                <w:szCs w:val="22"/>
                <w:lang w:val="ro-RO"/>
              </w:rPr>
            </w:pPr>
          </w:p>
        </w:tc>
      </w:tr>
      <w:tr w:rsidR="003922FE" w:rsidRPr="00D36A24" w14:paraId="4680CA90" w14:textId="77777777" w:rsidTr="003922FE">
        <w:trPr>
          <w:gridAfter w:val="1"/>
          <w:wAfter w:w="24" w:type="pct"/>
          <w:trHeight w:val="258"/>
        </w:trPr>
        <w:tc>
          <w:tcPr>
            <w:tcW w:w="1975" w:type="pct"/>
            <w:gridSpan w:val="2"/>
          </w:tcPr>
          <w:p w14:paraId="55B45BFC" w14:textId="77777777" w:rsidR="00BD2A22" w:rsidRPr="00D36A24" w:rsidRDefault="00BD2A22" w:rsidP="0016738B">
            <w:pPr>
              <w:ind w:firstLine="0"/>
              <w:rPr>
                <w:color w:val="333333"/>
                <w:sz w:val="22"/>
                <w:szCs w:val="22"/>
                <w:lang w:val="ro-RO"/>
              </w:rPr>
            </w:pPr>
            <w:r w:rsidRPr="00D36A24">
              <w:rPr>
                <w:sz w:val="22"/>
                <w:szCs w:val="22"/>
                <w:lang w:val="ro-RO"/>
              </w:rPr>
              <w:t xml:space="preserve">2. </w:t>
            </w:r>
            <w:r w:rsidRPr="00D36A24">
              <w:rPr>
                <w:color w:val="333333"/>
                <w:sz w:val="22"/>
                <w:szCs w:val="22"/>
                <w:lang w:val="ro-RO"/>
              </w:rPr>
              <w:t>Centrele de origine și centrele responsabile trebuie să coopereze în mod deschis și transparent în scopul de a găsi soluții rapide și eficiente pentru petenți.</w:t>
            </w:r>
          </w:p>
          <w:p w14:paraId="0339AA4B" w14:textId="77777777" w:rsidR="00BD2A22" w:rsidRPr="00D36A24" w:rsidRDefault="00BD2A22" w:rsidP="0016738B">
            <w:pPr>
              <w:rPr>
                <w:sz w:val="22"/>
                <w:szCs w:val="22"/>
                <w:lang w:val="ro-RO"/>
              </w:rPr>
            </w:pPr>
          </w:p>
        </w:tc>
        <w:tc>
          <w:tcPr>
            <w:tcW w:w="2114" w:type="pct"/>
          </w:tcPr>
          <w:p w14:paraId="5646A742" w14:textId="336B412B" w:rsidR="00BD2A22" w:rsidRPr="00D36A24" w:rsidRDefault="009A7553" w:rsidP="0016738B">
            <w:pPr>
              <w:ind w:firstLine="0"/>
              <w:rPr>
                <w:b/>
                <w:sz w:val="22"/>
                <w:szCs w:val="22"/>
                <w:lang w:val="ro-RO"/>
              </w:rPr>
            </w:pPr>
            <w:r w:rsidRPr="00D36A24">
              <w:rPr>
                <w:sz w:val="22"/>
                <w:szCs w:val="22"/>
                <w:lang w:val="ro-RO"/>
              </w:rPr>
              <w:t>7</w:t>
            </w:r>
            <w:r w:rsidR="00BD2A22" w:rsidRPr="00D36A24">
              <w:rPr>
                <w:sz w:val="22"/>
                <w:szCs w:val="22"/>
                <w:lang w:val="ro-RO"/>
              </w:rPr>
              <w:t>.</w:t>
            </w:r>
            <w:r w:rsidR="00B3163B" w:rsidRPr="00D36A24">
              <w:rPr>
                <w:sz w:val="22"/>
                <w:szCs w:val="22"/>
                <w:lang w:val="ro-RO"/>
              </w:rPr>
              <w:t>3</w:t>
            </w:r>
            <w:r w:rsidRPr="00D36A24">
              <w:rPr>
                <w:sz w:val="22"/>
                <w:szCs w:val="22"/>
                <w:lang w:val="ro-RO"/>
              </w:rPr>
              <w:t>.</w:t>
            </w:r>
            <w:r w:rsidR="00BD2A22" w:rsidRPr="00D36A24">
              <w:rPr>
                <w:sz w:val="22"/>
                <w:szCs w:val="22"/>
                <w:lang w:val="ro-RO"/>
              </w:rPr>
              <w:t xml:space="preserve"> </w:t>
            </w:r>
            <w:r w:rsidRPr="00D36A24">
              <w:rPr>
                <w:sz w:val="22"/>
                <w:szCs w:val="22"/>
                <w:lang w:val="ro-RO"/>
              </w:rPr>
              <w:t>p</w:t>
            </w:r>
            <w:r w:rsidR="00BD2A22" w:rsidRPr="00D36A24">
              <w:rPr>
                <w:sz w:val="22"/>
                <w:szCs w:val="22"/>
                <w:lang w:val="ro-RO"/>
              </w:rPr>
              <w:t>entru a găsi soluții rapide și eficiente pentru petenți Centrul SOLVIT RM cooperează în mod deschis și transparent cu Centrele SOLVIT stabilite în statele membre ale Uniunii Europene</w:t>
            </w:r>
            <w:r w:rsidR="00F0784A" w:rsidRPr="00D36A24">
              <w:rPr>
                <w:sz w:val="22"/>
                <w:szCs w:val="22"/>
                <w:lang w:val="ro-RO"/>
              </w:rPr>
              <w:t>;</w:t>
            </w:r>
          </w:p>
        </w:tc>
        <w:tc>
          <w:tcPr>
            <w:tcW w:w="534" w:type="pct"/>
          </w:tcPr>
          <w:p w14:paraId="6F8B68AA" w14:textId="2773B8E9" w:rsidR="00BD2A22" w:rsidRPr="00D36A24" w:rsidRDefault="00BD2A22" w:rsidP="007B1C07">
            <w:pPr>
              <w:ind w:firstLine="0"/>
              <w:rPr>
                <w:sz w:val="22"/>
                <w:szCs w:val="22"/>
                <w:lang w:val="ro-RO"/>
              </w:rPr>
            </w:pPr>
            <w:r w:rsidRPr="00D36A24">
              <w:rPr>
                <w:sz w:val="22"/>
                <w:szCs w:val="22"/>
                <w:lang w:val="ro-RO"/>
              </w:rPr>
              <w:t>Compatibil</w:t>
            </w:r>
          </w:p>
        </w:tc>
        <w:tc>
          <w:tcPr>
            <w:tcW w:w="353" w:type="pct"/>
          </w:tcPr>
          <w:p w14:paraId="523B42DC" w14:textId="77777777" w:rsidR="00BD2A22" w:rsidRPr="00D36A24" w:rsidRDefault="00BD2A22" w:rsidP="0016738B">
            <w:pPr>
              <w:rPr>
                <w:rFonts w:eastAsia="Calibri"/>
                <w:sz w:val="22"/>
                <w:szCs w:val="22"/>
                <w:lang w:val="ro-RO"/>
              </w:rPr>
            </w:pPr>
          </w:p>
        </w:tc>
      </w:tr>
      <w:tr w:rsidR="003922FE" w:rsidRPr="00D36A24" w14:paraId="4CE742A2" w14:textId="77777777" w:rsidTr="003922FE">
        <w:trPr>
          <w:gridAfter w:val="1"/>
          <w:wAfter w:w="24" w:type="pct"/>
          <w:trHeight w:val="258"/>
        </w:trPr>
        <w:tc>
          <w:tcPr>
            <w:tcW w:w="1975" w:type="pct"/>
            <w:gridSpan w:val="2"/>
          </w:tcPr>
          <w:p w14:paraId="3879E1BB" w14:textId="77777777" w:rsidR="00BD2A22" w:rsidRPr="00D36A24" w:rsidRDefault="00BD2A22" w:rsidP="0016738B">
            <w:pPr>
              <w:ind w:firstLine="0"/>
              <w:rPr>
                <w:color w:val="333333"/>
                <w:sz w:val="22"/>
                <w:szCs w:val="22"/>
                <w:lang w:val="ro-RO"/>
              </w:rPr>
            </w:pPr>
            <w:r w:rsidRPr="00D36A24">
              <w:rPr>
                <w:sz w:val="22"/>
                <w:szCs w:val="22"/>
                <w:lang w:val="ro-RO"/>
              </w:rPr>
              <w:t xml:space="preserve">3. </w:t>
            </w:r>
            <w:r w:rsidRPr="00D36A24">
              <w:rPr>
                <w:color w:val="333333"/>
                <w:sz w:val="22"/>
                <w:szCs w:val="22"/>
                <w:lang w:val="ro-RO"/>
              </w:rPr>
              <w:t>Centrele de origine și centrele responsabile trebuie să convină asupra limbii pe care o utilizează pentru comunicarea între ele, ținând seama de scopul de a soluționa problemele prin contacte informale în modul cel mai rapid și mai eficient posibil și care să asigure transparența și raportarea.</w:t>
            </w:r>
          </w:p>
          <w:p w14:paraId="36D58B2A" w14:textId="77777777" w:rsidR="00BD2A22" w:rsidRPr="00D36A24" w:rsidRDefault="00BD2A22" w:rsidP="0016738B">
            <w:pPr>
              <w:ind w:firstLine="0"/>
              <w:rPr>
                <w:sz w:val="22"/>
                <w:szCs w:val="22"/>
                <w:lang w:val="ro-RO"/>
              </w:rPr>
            </w:pPr>
          </w:p>
        </w:tc>
        <w:tc>
          <w:tcPr>
            <w:tcW w:w="2114" w:type="pct"/>
          </w:tcPr>
          <w:p w14:paraId="3948A7FE" w14:textId="23CA3D3D" w:rsidR="00BD2A22" w:rsidRPr="00D36A24" w:rsidRDefault="00B3163B" w:rsidP="0019370A">
            <w:pPr>
              <w:ind w:firstLine="0"/>
              <w:rPr>
                <w:sz w:val="22"/>
                <w:szCs w:val="22"/>
                <w:lang w:val="ro-RO"/>
              </w:rPr>
            </w:pPr>
            <w:r w:rsidRPr="00D36A24">
              <w:rPr>
                <w:sz w:val="22"/>
                <w:szCs w:val="22"/>
                <w:lang w:val="ro-RO"/>
              </w:rPr>
              <w:t>7.4.</w:t>
            </w:r>
            <w:r w:rsidR="00BD2A22" w:rsidRPr="00D36A24">
              <w:rPr>
                <w:sz w:val="22"/>
                <w:szCs w:val="22"/>
                <w:lang w:val="ro-RO"/>
              </w:rPr>
              <w:t xml:space="preserve"> Centrul SOLVIT RM și Centrele SOLVIT stabilite în statele membre ale Uniunii Europene trebuie să convină asupra limbii pe care o utilizează pentru comunicarea între ele, în cadrul cooperării prevăzute la pct.</w:t>
            </w:r>
            <w:r w:rsidR="008A659C" w:rsidRPr="00D36A24">
              <w:rPr>
                <w:sz w:val="22"/>
                <w:szCs w:val="22"/>
                <w:lang w:val="ro-RO"/>
              </w:rPr>
              <w:t>11</w:t>
            </w:r>
            <w:r w:rsidR="00BD2A22" w:rsidRPr="00D36A24">
              <w:rPr>
                <w:sz w:val="22"/>
                <w:szCs w:val="22"/>
                <w:lang w:val="ro-RO"/>
              </w:rPr>
              <w:t xml:space="preserve"> ținând seama de scopul de a soluționa problemele prin contacte informale în modul cel mai rapid și mai eficient posibil și care să asigure transparența și raportarea</w:t>
            </w:r>
            <w:r w:rsidR="00F0784A" w:rsidRPr="00D36A24">
              <w:rPr>
                <w:sz w:val="22"/>
                <w:szCs w:val="22"/>
                <w:lang w:val="ro-RO"/>
              </w:rPr>
              <w:t>;</w:t>
            </w:r>
          </w:p>
        </w:tc>
        <w:tc>
          <w:tcPr>
            <w:tcW w:w="534" w:type="pct"/>
          </w:tcPr>
          <w:p w14:paraId="33619E08" w14:textId="48880F52" w:rsidR="00BD2A22" w:rsidRPr="00D36A24" w:rsidRDefault="00BD2A22" w:rsidP="007B1C07">
            <w:pPr>
              <w:ind w:firstLine="0"/>
              <w:rPr>
                <w:sz w:val="22"/>
                <w:szCs w:val="22"/>
                <w:lang w:val="ro-RO"/>
              </w:rPr>
            </w:pPr>
            <w:r w:rsidRPr="00D36A24">
              <w:rPr>
                <w:sz w:val="22"/>
                <w:szCs w:val="22"/>
                <w:lang w:val="ro-RO"/>
              </w:rPr>
              <w:t>Compatibil</w:t>
            </w:r>
          </w:p>
        </w:tc>
        <w:tc>
          <w:tcPr>
            <w:tcW w:w="353" w:type="pct"/>
          </w:tcPr>
          <w:p w14:paraId="42F85BD1" w14:textId="77777777" w:rsidR="00BD2A22" w:rsidRPr="00D36A24" w:rsidRDefault="00BD2A22" w:rsidP="0016738B">
            <w:pPr>
              <w:rPr>
                <w:rFonts w:eastAsia="Calibri"/>
                <w:sz w:val="22"/>
                <w:szCs w:val="22"/>
                <w:lang w:val="ro-RO"/>
              </w:rPr>
            </w:pPr>
          </w:p>
        </w:tc>
      </w:tr>
      <w:tr w:rsidR="003922FE" w:rsidRPr="00D36A24" w14:paraId="417DD59B" w14:textId="77777777" w:rsidTr="003922FE">
        <w:trPr>
          <w:gridAfter w:val="1"/>
          <w:wAfter w:w="24" w:type="pct"/>
          <w:trHeight w:val="258"/>
        </w:trPr>
        <w:tc>
          <w:tcPr>
            <w:tcW w:w="1975" w:type="pct"/>
            <w:gridSpan w:val="2"/>
          </w:tcPr>
          <w:p w14:paraId="10AA1A6F" w14:textId="40DC83FB" w:rsidR="00BD2A22" w:rsidRPr="00D36A24" w:rsidRDefault="00BD2A22" w:rsidP="0016738B">
            <w:pPr>
              <w:ind w:firstLine="0"/>
              <w:rPr>
                <w:color w:val="333333"/>
                <w:sz w:val="22"/>
                <w:szCs w:val="22"/>
                <w:lang w:val="ro-RO"/>
              </w:rPr>
            </w:pPr>
            <w:r w:rsidRPr="00D36A24">
              <w:rPr>
                <w:color w:val="333333"/>
                <w:sz w:val="22"/>
                <w:szCs w:val="22"/>
                <w:lang w:val="ro-RO"/>
              </w:rPr>
              <w:t>4. Toate problemele primite, evaluările efectuate de centrele SOLVIT implicate în cazul respectiv, măsurile luate și rezultatele propuse trebuie înregistrate în baza de date SOLVIT în mod clar și complet. Atunci când un caz ridică probleme structurale, trebuie marcat ca atare în baza de date pentru a permite Comisiei să monitorizeze în mod sistematic astfel de cazuri</w:t>
            </w:r>
            <w:r w:rsidR="00C675C7" w:rsidRPr="00D36A24">
              <w:rPr>
                <w:color w:val="333333"/>
                <w:sz w:val="22"/>
                <w:szCs w:val="22"/>
                <w:lang w:val="ro-RO"/>
              </w:rPr>
              <w:t>.</w:t>
            </w:r>
          </w:p>
          <w:p w14:paraId="54E1D348" w14:textId="77777777" w:rsidR="00C675C7" w:rsidRPr="00D36A24" w:rsidRDefault="00C675C7" w:rsidP="0016738B">
            <w:pPr>
              <w:ind w:firstLine="0"/>
              <w:rPr>
                <w:sz w:val="22"/>
                <w:szCs w:val="22"/>
                <w:lang w:val="ro-RO"/>
              </w:rPr>
            </w:pPr>
          </w:p>
        </w:tc>
        <w:tc>
          <w:tcPr>
            <w:tcW w:w="2114" w:type="pct"/>
          </w:tcPr>
          <w:p w14:paraId="767366B7" w14:textId="32B43366" w:rsidR="00BD2A22" w:rsidRPr="00D36A24" w:rsidRDefault="00E33B6E" w:rsidP="0016738B">
            <w:pPr>
              <w:ind w:firstLine="0"/>
              <w:rPr>
                <w:b/>
                <w:sz w:val="22"/>
                <w:szCs w:val="22"/>
                <w:lang w:val="ro-RO"/>
              </w:rPr>
            </w:pPr>
            <w:r w:rsidRPr="00D36A24">
              <w:rPr>
                <w:sz w:val="22"/>
                <w:szCs w:val="22"/>
                <w:lang w:val="ro-RO"/>
              </w:rPr>
              <w:t>7.5</w:t>
            </w:r>
            <w:r w:rsidR="00BD2A22" w:rsidRPr="00D36A24">
              <w:rPr>
                <w:sz w:val="22"/>
                <w:szCs w:val="22"/>
                <w:lang w:val="ro-RO"/>
              </w:rPr>
              <w:t>.</w:t>
            </w:r>
            <w:r w:rsidRPr="00D36A24">
              <w:rPr>
                <w:sz w:val="22"/>
                <w:szCs w:val="22"/>
                <w:lang w:val="ro-RO"/>
              </w:rPr>
              <w:t xml:space="preserve"> </w:t>
            </w:r>
            <w:r w:rsidR="00BD2A22" w:rsidRPr="00D36A24">
              <w:rPr>
                <w:sz w:val="22"/>
                <w:szCs w:val="22"/>
                <w:lang w:val="ro-RO"/>
              </w:rPr>
              <w:t xml:space="preserve">Centrul SOLVIT RM înregistrează în </w:t>
            </w:r>
            <w:r w:rsidRPr="00D36A24">
              <w:rPr>
                <w:sz w:val="22"/>
                <w:szCs w:val="22"/>
                <w:lang w:val="ro-RO"/>
              </w:rPr>
              <w:t>baza de date SOLVIT RM</w:t>
            </w:r>
            <w:r w:rsidR="00BD2A22" w:rsidRPr="00D36A24">
              <w:rPr>
                <w:sz w:val="22"/>
                <w:szCs w:val="22"/>
                <w:lang w:val="ro-RO"/>
              </w:rPr>
              <w:t xml:space="preserve"> toate problemele recepționate, evaluările efectuate, măsurile luate și rezultatele propuse în mod clar și complet. Atunci când un caz ridică probleme structurale, acesta se înregistrează în mod specific în baza de date a centrului SOLVIT RM pentru a permite Comisiei Europene monitorizarea acestora în mod sistematic</w:t>
            </w:r>
            <w:r w:rsidR="00F0784A" w:rsidRPr="00D36A24">
              <w:rPr>
                <w:sz w:val="22"/>
                <w:szCs w:val="22"/>
                <w:lang w:val="ro-RO"/>
              </w:rPr>
              <w:t>;</w:t>
            </w:r>
          </w:p>
        </w:tc>
        <w:tc>
          <w:tcPr>
            <w:tcW w:w="534" w:type="pct"/>
          </w:tcPr>
          <w:p w14:paraId="44387A75" w14:textId="51A2C145" w:rsidR="00BD2A22" w:rsidRPr="00D36A24" w:rsidRDefault="00BD2A22" w:rsidP="00F57EC1">
            <w:pPr>
              <w:ind w:firstLine="0"/>
              <w:rPr>
                <w:sz w:val="22"/>
                <w:szCs w:val="22"/>
                <w:lang w:val="ro-RO"/>
              </w:rPr>
            </w:pPr>
            <w:r w:rsidRPr="00D36A24">
              <w:rPr>
                <w:sz w:val="22"/>
                <w:szCs w:val="22"/>
                <w:lang w:val="ro-RO"/>
              </w:rPr>
              <w:t>Compatibil</w:t>
            </w:r>
          </w:p>
        </w:tc>
        <w:tc>
          <w:tcPr>
            <w:tcW w:w="353" w:type="pct"/>
          </w:tcPr>
          <w:p w14:paraId="45BEBDA2" w14:textId="77777777" w:rsidR="00BD2A22" w:rsidRPr="00D36A24" w:rsidRDefault="00BD2A22" w:rsidP="0016738B">
            <w:pPr>
              <w:rPr>
                <w:rFonts w:eastAsia="Calibri"/>
                <w:sz w:val="22"/>
                <w:szCs w:val="22"/>
                <w:lang w:val="ro-RO"/>
              </w:rPr>
            </w:pPr>
          </w:p>
        </w:tc>
      </w:tr>
      <w:tr w:rsidR="003922FE" w:rsidRPr="00D36A24" w14:paraId="0BD9A2E9" w14:textId="77777777" w:rsidTr="003922FE">
        <w:trPr>
          <w:gridAfter w:val="1"/>
          <w:wAfter w:w="24" w:type="pct"/>
          <w:trHeight w:val="258"/>
        </w:trPr>
        <w:tc>
          <w:tcPr>
            <w:tcW w:w="1975" w:type="pct"/>
            <w:gridSpan w:val="2"/>
          </w:tcPr>
          <w:p w14:paraId="700D149B" w14:textId="77777777" w:rsidR="00BD2A22" w:rsidRPr="00D36A24" w:rsidRDefault="00BD2A22" w:rsidP="0016738B">
            <w:pPr>
              <w:ind w:firstLine="0"/>
              <w:rPr>
                <w:color w:val="333333"/>
                <w:sz w:val="22"/>
                <w:szCs w:val="22"/>
                <w:lang w:val="ro-RO"/>
              </w:rPr>
            </w:pPr>
            <w:r w:rsidRPr="00D36A24">
              <w:rPr>
                <w:sz w:val="22"/>
                <w:szCs w:val="22"/>
                <w:lang w:val="ro-RO"/>
              </w:rPr>
              <w:t xml:space="preserve">5. </w:t>
            </w:r>
            <w:r w:rsidRPr="00D36A24">
              <w:rPr>
                <w:color w:val="333333"/>
                <w:sz w:val="22"/>
                <w:szCs w:val="22"/>
                <w:lang w:val="ro-RO"/>
              </w:rPr>
              <w:t>Toate propunerile de soluții trebuie să fie întotdeauna în deplină conformitate cu dreptul Uniunii.</w:t>
            </w:r>
          </w:p>
          <w:p w14:paraId="0D4A5A77" w14:textId="77777777" w:rsidR="00C675C7" w:rsidRPr="00D36A24" w:rsidRDefault="00C675C7" w:rsidP="0016738B">
            <w:pPr>
              <w:ind w:firstLine="0"/>
              <w:rPr>
                <w:color w:val="333333"/>
                <w:sz w:val="22"/>
                <w:szCs w:val="22"/>
                <w:lang w:val="ro-RO"/>
              </w:rPr>
            </w:pPr>
          </w:p>
        </w:tc>
        <w:tc>
          <w:tcPr>
            <w:tcW w:w="2114" w:type="pct"/>
          </w:tcPr>
          <w:p w14:paraId="787D444B" w14:textId="061B18F0" w:rsidR="00BD2A22" w:rsidRPr="00D36A24" w:rsidRDefault="00E33B6E" w:rsidP="004756C7">
            <w:pPr>
              <w:ind w:firstLine="0"/>
              <w:rPr>
                <w:b/>
                <w:sz w:val="22"/>
                <w:szCs w:val="22"/>
                <w:lang w:val="ro-RO"/>
              </w:rPr>
            </w:pPr>
            <w:r w:rsidRPr="00D36A24">
              <w:rPr>
                <w:sz w:val="22"/>
                <w:szCs w:val="22"/>
                <w:lang w:val="ro-RO"/>
              </w:rPr>
              <w:t>7.6</w:t>
            </w:r>
            <w:r w:rsidR="00BD2A22" w:rsidRPr="00D36A24">
              <w:rPr>
                <w:sz w:val="22"/>
                <w:szCs w:val="22"/>
                <w:lang w:val="ro-RO"/>
              </w:rPr>
              <w:t xml:space="preserve">. </w:t>
            </w:r>
            <w:r w:rsidRPr="00D36A24">
              <w:rPr>
                <w:sz w:val="22"/>
                <w:szCs w:val="22"/>
                <w:lang w:val="ro-RO"/>
              </w:rPr>
              <w:t>t</w:t>
            </w:r>
            <w:r w:rsidR="00BD2A22" w:rsidRPr="00D36A24">
              <w:rPr>
                <w:sz w:val="22"/>
                <w:szCs w:val="22"/>
                <w:lang w:val="ro-RO"/>
              </w:rPr>
              <w:t>oate propunerile de soluții trebuie să fie în deplină conformitate cu cadrul legal care reglementează libera circulație a mărfurilor</w:t>
            </w:r>
            <w:r w:rsidR="00F0784A" w:rsidRPr="00D36A24">
              <w:rPr>
                <w:sz w:val="22"/>
                <w:szCs w:val="22"/>
                <w:lang w:val="ro-RO"/>
              </w:rPr>
              <w:t>;</w:t>
            </w:r>
          </w:p>
        </w:tc>
        <w:tc>
          <w:tcPr>
            <w:tcW w:w="534" w:type="pct"/>
          </w:tcPr>
          <w:p w14:paraId="78B1F2DE" w14:textId="523559A3" w:rsidR="00BD2A22" w:rsidRPr="00D36A24" w:rsidRDefault="00BD2A22" w:rsidP="007B1C07">
            <w:pPr>
              <w:ind w:firstLine="0"/>
              <w:rPr>
                <w:sz w:val="22"/>
                <w:szCs w:val="22"/>
                <w:lang w:val="ro-RO"/>
              </w:rPr>
            </w:pPr>
            <w:r w:rsidRPr="00D36A24">
              <w:rPr>
                <w:sz w:val="22"/>
                <w:szCs w:val="22"/>
                <w:lang w:val="ro-RO"/>
              </w:rPr>
              <w:t>Compatibil</w:t>
            </w:r>
          </w:p>
        </w:tc>
        <w:tc>
          <w:tcPr>
            <w:tcW w:w="353" w:type="pct"/>
          </w:tcPr>
          <w:p w14:paraId="5DBF3824" w14:textId="150C343B" w:rsidR="00BD2A22" w:rsidRPr="00D36A24" w:rsidRDefault="00BD2A22" w:rsidP="0016738B">
            <w:pPr>
              <w:ind w:firstLine="0"/>
              <w:rPr>
                <w:rFonts w:eastAsia="Calibri"/>
                <w:sz w:val="22"/>
                <w:szCs w:val="22"/>
                <w:lang w:val="ro-RO"/>
              </w:rPr>
            </w:pPr>
          </w:p>
        </w:tc>
      </w:tr>
      <w:tr w:rsidR="003922FE" w:rsidRPr="00D36A24" w14:paraId="7AA82760" w14:textId="77777777" w:rsidTr="003922FE">
        <w:trPr>
          <w:gridAfter w:val="1"/>
          <w:wAfter w:w="24" w:type="pct"/>
          <w:trHeight w:val="258"/>
        </w:trPr>
        <w:tc>
          <w:tcPr>
            <w:tcW w:w="1975" w:type="pct"/>
            <w:gridSpan w:val="2"/>
          </w:tcPr>
          <w:p w14:paraId="712BCABF" w14:textId="77777777" w:rsidR="00BD2A22" w:rsidRPr="00D36A24" w:rsidRDefault="00BD2A22" w:rsidP="0016738B">
            <w:pPr>
              <w:ind w:firstLine="0"/>
              <w:rPr>
                <w:color w:val="333333"/>
                <w:sz w:val="22"/>
                <w:szCs w:val="22"/>
                <w:lang w:val="ro-RO"/>
              </w:rPr>
            </w:pPr>
            <w:r w:rsidRPr="00D36A24">
              <w:rPr>
                <w:sz w:val="22"/>
                <w:szCs w:val="22"/>
                <w:lang w:val="ro-RO"/>
              </w:rPr>
              <w:t xml:space="preserve">6. </w:t>
            </w:r>
            <w:r w:rsidRPr="00D36A24">
              <w:rPr>
                <w:color w:val="333333"/>
                <w:sz w:val="22"/>
                <w:szCs w:val="22"/>
                <w:lang w:val="ro-RO"/>
              </w:rPr>
              <w:t>Centrele SOLVIT trebuie să respecte normele detaliate de gestionare a cazurilor prevăzute în manualul SOLVIT de gestionare a cazurilor, care va fi analizat periodic de Comisie în colaborare cu centrele SOLVIT.</w:t>
            </w:r>
          </w:p>
          <w:p w14:paraId="646EB8E4" w14:textId="77777777" w:rsidR="00C675C7" w:rsidRPr="00D36A24" w:rsidRDefault="00C675C7" w:rsidP="0016738B">
            <w:pPr>
              <w:ind w:firstLine="0"/>
              <w:rPr>
                <w:sz w:val="22"/>
                <w:szCs w:val="22"/>
                <w:lang w:val="ro-RO"/>
              </w:rPr>
            </w:pPr>
          </w:p>
        </w:tc>
        <w:tc>
          <w:tcPr>
            <w:tcW w:w="2114" w:type="pct"/>
          </w:tcPr>
          <w:p w14:paraId="5817AC97" w14:textId="60CF18F2" w:rsidR="00BD2A22" w:rsidRPr="00D36A24" w:rsidRDefault="00E33B6E" w:rsidP="0016738B">
            <w:pPr>
              <w:ind w:firstLine="0"/>
              <w:rPr>
                <w:sz w:val="22"/>
                <w:szCs w:val="22"/>
                <w:lang w:val="pt-BR"/>
              </w:rPr>
            </w:pPr>
            <w:r w:rsidRPr="00D36A24">
              <w:rPr>
                <w:sz w:val="22"/>
                <w:szCs w:val="22"/>
                <w:lang w:val="ro-RO"/>
              </w:rPr>
              <w:t>7.7</w:t>
            </w:r>
            <w:r w:rsidR="00BD2A22" w:rsidRPr="00D36A24">
              <w:rPr>
                <w:sz w:val="22"/>
                <w:szCs w:val="22"/>
                <w:lang w:val="ro-RO"/>
              </w:rPr>
              <w:t>. Centrul SOLVIT RM analizează periodic, cel puțin o dată pe an, sau ori ce câte ori este necesar, normele detaliate prevăzute în manualul SOLVIT de gestionare a cazurilor, accesibil pe pagina web a Comisiei Europene</w:t>
            </w:r>
            <w:r w:rsidRPr="00D36A24">
              <w:rPr>
                <w:rFonts w:eastAsia="Calibri"/>
                <w:sz w:val="22"/>
                <w:szCs w:val="22"/>
                <w:lang w:val="ro-RO"/>
              </w:rPr>
              <w:t xml:space="preserve"> la link-</w:t>
            </w:r>
            <w:proofErr w:type="spellStart"/>
            <w:r w:rsidRPr="00D36A24">
              <w:rPr>
                <w:rFonts w:eastAsia="Calibri"/>
                <w:sz w:val="22"/>
                <w:szCs w:val="22"/>
                <w:lang w:val="ro-RO"/>
              </w:rPr>
              <w:t>ul</w:t>
            </w:r>
            <w:proofErr w:type="spellEnd"/>
            <w:r w:rsidRPr="00D36A24">
              <w:rPr>
                <w:rFonts w:eastAsia="Calibri"/>
                <w:sz w:val="22"/>
                <w:szCs w:val="22"/>
                <w:lang w:val="ro-RO"/>
              </w:rPr>
              <w:t xml:space="preserve"> </w:t>
            </w:r>
            <w:hyperlink r:id="rId8" w:history="1">
              <w:r w:rsidRPr="00D36A24">
                <w:rPr>
                  <w:rFonts w:eastAsia="Calibri"/>
                  <w:color w:val="0563C1"/>
                  <w:sz w:val="22"/>
                  <w:szCs w:val="22"/>
                  <w:u w:val="single"/>
                  <w:lang w:val="ro-RO"/>
                </w:rPr>
                <w:t>https://ec.europa.eu/solvit/index_en.htm</w:t>
              </w:r>
            </w:hyperlink>
            <w:r w:rsidR="00F0784A" w:rsidRPr="00D36A24">
              <w:rPr>
                <w:sz w:val="22"/>
                <w:szCs w:val="22"/>
                <w:lang w:val="pt-BR"/>
              </w:rPr>
              <w:t>.</w:t>
            </w:r>
          </w:p>
        </w:tc>
        <w:tc>
          <w:tcPr>
            <w:tcW w:w="534" w:type="pct"/>
          </w:tcPr>
          <w:p w14:paraId="1F451199" w14:textId="432B9791" w:rsidR="00BD2A22" w:rsidRPr="00D36A24" w:rsidRDefault="00BD2A22" w:rsidP="008A0057">
            <w:pPr>
              <w:ind w:firstLine="0"/>
              <w:rPr>
                <w:sz w:val="22"/>
                <w:szCs w:val="22"/>
                <w:lang w:val="ro-RO"/>
              </w:rPr>
            </w:pPr>
            <w:r w:rsidRPr="00D36A24">
              <w:rPr>
                <w:sz w:val="22"/>
                <w:szCs w:val="22"/>
                <w:lang w:val="ro-RO"/>
              </w:rPr>
              <w:t>Compatibil</w:t>
            </w:r>
          </w:p>
        </w:tc>
        <w:tc>
          <w:tcPr>
            <w:tcW w:w="353" w:type="pct"/>
          </w:tcPr>
          <w:p w14:paraId="37C0CDE9" w14:textId="57523115" w:rsidR="00BD2A22" w:rsidRPr="00D36A24" w:rsidRDefault="00BD2A22" w:rsidP="002F379E">
            <w:pPr>
              <w:ind w:firstLine="0"/>
              <w:rPr>
                <w:rFonts w:eastAsia="Calibri"/>
                <w:sz w:val="22"/>
                <w:szCs w:val="22"/>
                <w:lang w:val="ro-RO"/>
              </w:rPr>
            </w:pPr>
          </w:p>
        </w:tc>
      </w:tr>
      <w:tr w:rsidR="003922FE" w:rsidRPr="00D36A24" w14:paraId="51DE0134" w14:textId="77777777" w:rsidTr="003922FE">
        <w:trPr>
          <w:gridAfter w:val="1"/>
          <w:wAfter w:w="24" w:type="pct"/>
          <w:trHeight w:val="1150"/>
        </w:trPr>
        <w:tc>
          <w:tcPr>
            <w:tcW w:w="1975" w:type="pct"/>
            <w:gridSpan w:val="2"/>
          </w:tcPr>
          <w:p w14:paraId="404A5FFF" w14:textId="2AA21091" w:rsidR="00E33B6E" w:rsidRPr="00D36A24" w:rsidRDefault="00E33B6E" w:rsidP="00C675C7">
            <w:pPr>
              <w:ind w:firstLine="37"/>
              <w:rPr>
                <w:sz w:val="22"/>
                <w:szCs w:val="22"/>
                <w:lang w:val="ro-RO"/>
              </w:rPr>
            </w:pPr>
            <w:r w:rsidRPr="00D36A24">
              <w:rPr>
                <w:b/>
                <w:bCs/>
                <w:color w:val="333333"/>
                <w:sz w:val="22"/>
                <w:szCs w:val="22"/>
                <w:lang w:val="ro-RO"/>
              </w:rPr>
              <w:lastRenderedPageBreak/>
              <w:t>B. Centrul de origine</w:t>
            </w:r>
          </w:p>
          <w:p w14:paraId="0756326A" w14:textId="00519428" w:rsidR="00E33B6E" w:rsidRPr="00D36A24" w:rsidRDefault="00E33B6E" w:rsidP="00C675C7">
            <w:pPr>
              <w:ind w:firstLine="37"/>
              <w:rPr>
                <w:sz w:val="22"/>
                <w:szCs w:val="22"/>
                <w:lang w:val="ro-RO"/>
              </w:rPr>
            </w:pPr>
            <w:r w:rsidRPr="00D36A24">
              <w:rPr>
                <w:sz w:val="22"/>
                <w:szCs w:val="22"/>
                <w:lang w:val="ro-RO"/>
              </w:rPr>
              <w:t xml:space="preserve">1. </w:t>
            </w:r>
            <w:r w:rsidRPr="00D36A24">
              <w:rPr>
                <w:color w:val="333333"/>
                <w:sz w:val="22"/>
                <w:szCs w:val="22"/>
                <w:lang w:val="ro-RO"/>
              </w:rPr>
              <w:t>Centrul de origine trebuie să înregistreze toate problemele juridice primite, indiferent dacă acestea pot fi încadrate sau nu pot fi încadrate în categoria cazurilor SOLVIT.</w:t>
            </w:r>
          </w:p>
        </w:tc>
        <w:tc>
          <w:tcPr>
            <w:tcW w:w="2114" w:type="pct"/>
          </w:tcPr>
          <w:p w14:paraId="5CA84891" w14:textId="77777777" w:rsidR="00E33B6E" w:rsidRPr="00D36A24" w:rsidRDefault="00E33B6E" w:rsidP="00E33B6E">
            <w:pPr>
              <w:ind w:firstLine="0"/>
              <w:rPr>
                <w:bCs/>
                <w:color w:val="333333"/>
                <w:sz w:val="22"/>
                <w:szCs w:val="22"/>
                <w:lang w:val="ro-RO"/>
              </w:rPr>
            </w:pPr>
            <w:r w:rsidRPr="00D36A24">
              <w:rPr>
                <w:b/>
                <w:sz w:val="22"/>
                <w:szCs w:val="22"/>
                <w:lang w:val="ro-RO"/>
              </w:rPr>
              <w:t>8.</w:t>
            </w:r>
            <w:r w:rsidRPr="00D36A24">
              <w:rPr>
                <w:sz w:val="22"/>
                <w:szCs w:val="22"/>
                <w:lang w:val="ro-RO"/>
              </w:rPr>
              <w:t xml:space="preserve"> </w:t>
            </w:r>
            <w:r w:rsidRPr="00D36A24">
              <w:rPr>
                <w:color w:val="333333"/>
                <w:sz w:val="22"/>
                <w:szCs w:val="22"/>
                <w:lang w:val="ro-RO"/>
              </w:rPr>
              <w:t>Centrul SOLVIT RM în calitate de centru de origine trebuie:</w:t>
            </w:r>
            <w:r w:rsidRPr="00D36A24">
              <w:rPr>
                <w:bCs/>
                <w:color w:val="333333"/>
                <w:sz w:val="22"/>
                <w:szCs w:val="22"/>
                <w:lang w:val="ro-RO"/>
              </w:rPr>
              <w:t xml:space="preserve"> </w:t>
            </w:r>
          </w:p>
          <w:p w14:paraId="5401279A" w14:textId="0D18A9FC" w:rsidR="00E33B6E" w:rsidRPr="00D36A24" w:rsidRDefault="00E33B6E" w:rsidP="00E33B6E">
            <w:pPr>
              <w:ind w:firstLine="0"/>
              <w:rPr>
                <w:b/>
                <w:bCs/>
                <w:color w:val="333333"/>
                <w:sz w:val="22"/>
                <w:szCs w:val="22"/>
                <w:lang w:val="ro-RO"/>
              </w:rPr>
            </w:pPr>
            <w:r w:rsidRPr="00D36A24">
              <w:rPr>
                <w:bCs/>
                <w:color w:val="333333"/>
                <w:sz w:val="22"/>
                <w:szCs w:val="22"/>
                <w:lang w:val="ro-RO"/>
              </w:rPr>
              <w:t xml:space="preserve">8.1. </w:t>
            </w:r>
            <w:r w:rsidRPr="00D36A24">
              <w:rPr>
                <w:color w:val="333333"/>
                <w:sz w:val="22"/>
                <w:szCs w:val="22"/>
                <w:lang w:val="ro-RO"/>
              </w:rPr>
              <w:t>să înregistreze toate problemele juridice primite, indiferent dacă acestea pot fi încadrate sau nu pot fi încadrate în categoria cazurilor SOLVIT</w:t>
            </w:r>
            <w:r w:rsidR="00B76F99" w:rsidRPr="00D36A24">
              <w:rPr>
                <w:color w:val="333333"/>
                <w:sz w:val="22"/>
                <w:szCs w:val="22"/>
                <w:lang w:val="ro-RO"/>
              </w:rPr>
              <w:t>;</w:t>
            </w:r>
          </w:p>
        </w:tc>
        <w:tc>
          <w:tcPr>
            <w:tcW w:w="534" w:type="pct"/>
          </w:tcPr>
          <w:p w14:paraId="4B593329" w14:textId="4236EC61" w:rsidR="00E33B6E" w:rsidRPr="00D36A24" w:rsidRDefault="00E33B6E" w:rsidP="00E33B6E">
            <w:pPr>
              <w:ind w:firstLine="0"/>
              <w:rPr>
                <w:sz w:val="22"/>
                <w:szCs w:val="22"/>
                <w:lang w:val="ro-RO"/>
              </w:rPr>
            </w:pPr>
            <w:r w:rsidRPr="00D36A24">
              <w:rPr>
                <w:sz w:val="22"/>
                <w:szCs w:val="22"/>
                <w:lang w:val="ro-RO"/>
              </w:rPr>
              <w:t>Compatibil</w:t>
            </w:r>
          </w:p>
        </w:tc>
        <w:tc>
          <w:tcPr>
            <w:tcW w:w="353" w:type="pct"/>
          </w:tcPr>
          <w:p w14:paraId="380C7B2B" w14:textId="351D1B93" w:rsidR="00E33B6E" w:rsidRPr="00D36A24" w:rsidRDefault="00E33B6E" w:rsidP="009720ED">
            <w:pPr>
              <w:ind w:firstLine="0"/>
              <w:rPr>
                <w:rFonts w:eastAsia="Calibri"/>
                <w:bCs/>
                <w:color w:val="0070C0"/>
                <w:sz w:val="22"/>
                <w:szCs w:val="22"/>
                <w:lang w:val="ro-RO"/>
              </w:rPr>
            </w:pPr>
          </w:p>
        </w:tc>
      </w:tr>
      <w:tr w:rsidR="003922FE" w:rsidRPr="00D36A24" w14:paraId="788CE7C9" w14:textId="77777777" w:rsidTr="003922FE">
        <w:trPr>
          <w:gridAfter w:val="1"/>
          <w:wAfter w:w="24" w:type="pct"/>
          <w:trHeight w:val="258"/>
        </w:trPr>
        <w:tc>
          <w:tcPr>
            <w:tcW w:w="1975" w:type="pct"/>
            <w:gridSpan w:val="2"/>
          </w:tcPr>
          <w:p w14:paraId="02938842" w14:textId="77777777" w:rsidR="00BD2A22" w:rsidRPr="00D36A24" w:rsidRDefault="00BD2A22" w:rsidP="0016738B">
            <w:pPr>
              <w:ind w:firstLine="0"/>
              <w:rPr>
                <w:color w:val="333333"/>
                <w:sz w:val="22"/>
                <w:szCs w:val="22"/>
                <w:lang w:val="ro-RO"/>
              </w:rPr>
            </w:pPr>
            <w:r w:rsidRPr="00D36A24">
              <w:rPr>
                <w:sz w:val="22"/>
                <w:szCs w:val="22"/>
                <w:lang w:val="ro-RO"/>
              </w:rPr>
              <w:t xml:space="preserve">2. </w:t>
            </w:r>
            <w:r w:rsidRPr="00D36A24">
              <w:rPr>
                <w:color w:val="333333"/>
                <w:sz w:val="22"/>
                <w:szCs w:val="22"/>
                <w:lang w:val="ro-RO"/>
              </w:rPr>
              <w:t>De îndată ce centrul de origine a acceptat să preia o plângere ca un caz SOLVIT, acesta trebuie să întocmească un dosar complet și să efectueze o analiză completă a problemei juridice înainte de a fi înaintată centrului responsabil.</w:t>
            </w:r>
          </w:p>
          <w:p w14:paraId="3435A162" w14:textId="77777777" w:rsidR="00C675C7" w:rsidRPr="00D36A24" w:rsidRDefault="00C675C7" w:rsidP="0016738B">
            <w:pPr>
              <w:ind w:firstLine="0"/>
              <w:rPr>
                <w:sz w:val="22"/>
                <w:szCs w:val="22"/>
                <w:lang w:val="ro-RO"/>
              </w:rPr>
            </w:pPr>
          </w:p>
        </w:tc>
        <w:tc>
          <w:tcPr>
            <w:tcW w:w="2114" w:type="pct"/>
          </w:tcPr>
          <w:p w14:paraId="087CF044" w14:textId="0CA4D593" w:rsidR="00BD2A22" w:rsidRPr="00D36A24" w:rsidRDefault="00E33B6E" w:rsidP="001768C9">
            <w:pPr>
              <w:ind w:firstLine="0"/>
              <w:rPr>
                <w:b/>
                <w:sz w:val="22"/>
                <w:szCs w:val="22"/>
                <w:lang w:val="ro-RO"/>
              </w:rPr>
            </w:pPr>
            <w:r w:rsidRPr="00D36A24">
              <w:rPr>
                <w:bCs/>
                <w:sz w:val="22"/>
                <w:szCs w:val="22"/>
                <w:lang w:val="ro-RO"/>
              </w:rPr>
              <w:t>8.2. d</w:t>
            </w:r>
            <w:r w:rsidR="00BD2A22" w:rsidRPr="00D36A24">
              <w:rPr>
                <w:sz w:val="22"/>
                <w:szCs w:val="22"/>
                <w:lang w:val="ro-RO"/>
              </w:rPr>
              <w:t>upă acceptarea plângerii ca un caz SOLVIT</w:t>
            </w:r>
            <w:r w:rsidRPr="00D36A24">
              <w:rPr>
                <w:sz w:val="22"/>
                <w:szCs w:val="22"/>
                <w:lang w:val="ro-RO"/>
              </w:rPr>
              <w:t xml:space="preserve"> </w:t>
            </w:r>
            <w:r w:rsidR="00BD2A22" w:rsidRPr="00D36A24">
              <w:rPr>
                <w:color w:val="333333"/>
                <w:sz w:val="22"/>
                <w:szCs w:val="22"/>
                <w:lang w:val="ro-RO"/>
              </w:rPr>
              <w:t xml:space="preserve">să întocmească un dosar complet și să efectueze o analiză completă a problemei juridice înainte de a fi înaintată centrului </w:t>
            </w:r>
            <w:r w:rsidR="00BD2A22" w:rsidRPr="00D36A24">
              <w:rPr>
                <w:sz w:val="22"/>
                <w:szCs w:val="22"/>
                <w:lang w:val="ro-RO"/>
              </w:rPr>
              <w:t xml:space="preserve">SOLVIT </w:t>
            </w:r>
            <w:r w:rsidR="00BD2A22" w:rsidRPr="00D36A24">
              <w:rPr>
                <w:color w:val="333333"/>
                <w:sz w:val="22"/>
                <w:szCs w:val="22"/>
                <w:lang w:val="ro-RO"/>
              </w:rPr>
              <w:t>responsabil</w:t>
            </w:r>
            <w:r w:rsidR="00BD2A22" w:rsidRPr="00D36A24">
              <w:rPr>
                <w:sz w:val="22"/>
                <w:szCs w:val="22"/>
                <w:lang w:val="ro-RO"/>
              </w:rPr>
              <w:t xml:space="preserve"> dintr-un stat membru al Uniunii Europene</w:t>
            </w:r>
            <w:r w:rsidR="00B76F99" w:rsidRPr="00D36A24">
              <w:rPr>
                <w:sz w:val="22"/>
                <w:szCs w:val="22"/>
                <w:lang w:val="ro-RO"/>
              </w:rPr>
              <w:t>;</w:t>
            </w:r>
          </w:p>
        </w:tc>
        <w:tc>
          <w:tcPr>
            <w:tcW w:w="534" w:type="pct"/>
          </w:tcPr>
          <w:p w14:paraId="3C1A1501" w14:textId="15A3C821" w:rsidR="00BD2A22" w:rsidRPr="00D36A24" w:rsidRDefault="00BD2A22" w:rsidP="007B1C07">
            <w:pPr>
              <w:ind w:firstLine="0"/>
              <w:rPr>
                <w:sz w:val="22"/>
                <w:szCs w:val="22"/>
                <w:lang w:val="ro-RO"/>
              </w:rPr>
            </w:pPr>
            <w:r w:rsidRPr="00D36A24">
              <w:rPr>
                <w:sz w:val="22"/>
                <w:szCs w:val="22"/>
                <w:lang w:val="ro-RO"/>
              </w:rPr>
              <w:t>Compatibil</w:t>
            </w:r>
          </w:p>
        </w:tc>
        <w:tc>
          <w:tcPr>
            <w:tcW w:w="353" w:type="pct"/>
          </w:tcPr>
          <w:p w14:paraId="4FA498F6" w14:textId="77777777" w:rsidR="00BD2A22" w:rsidRPr="00D36A24" w:rsidRDefault="00BD2A22" w:rsidP="0016738B">
            <w:pPr>
              <w:rPr>
                <w:rFonts w:eastAsia="Calibri"/>
                <w:sz w:val="22"/>
                <w:szCs w:val="22"/>
                <w:lang w:val="ro-RO"/>
              </w:rPr>
            </w:pPr>
          </w:p>
        </w:tc>
      </w:tr>
      <w:tr w:rsidR="003922FE" w:rsidRPr="00D36A24" w14:paraId="6414FC7F" w14:textId="77777777" w:rsidTr="003922FE">
        <w:trPr>
          <w:gridAfter w:val="1"/>
          <w:wAfter w:w="24" w:type="pct"/>
          <w:trHeight w:val="258"/>
        </w:trPr>
        <w:tc>
          <w:tcPr>
            <w:tcW w:w="1975" w:type="pct"/>
            <w:gridSpan w:val="2"/>
          </w:tcPr>
          <w:p w14:paraId="184247BF" w14:textId="77777777" w:rsidR="00BD2A22" w:rsidRPr="00D36A24" w:rsidRDefault="00BD2A22" w:rsidP="0016738B">
            <w:pPr>
              <w:ind w:firstLine="0"/>
              <w:rPr>
                <w:color w:val="333333"/>
                <w:sz w:val="22"/>
                <w:szCs w:val="22"/>
                <w:lang w:val="ro-RO"/>
              </w:rPr>
            </w:pPr>
            <w:r w:rsidRPr="00D36A24">
              <w:rPr>
                <w:sz w:val="22"/>
                <w:szCs w:val="22"/>
                <w:lang w:val="ro-RO"/>
              </w:rPr>
              <w:t xml:space="preserve">3. </w:t>
            </w:r>
            <w:r w:rsidRPr="00D36A24">
              <w:rPr>
                <w:color w:val="333333"/>
                <w:sz w:val="22"/>
                <w:szCs w:val="22"/>
                <w:lang w:val="ro-RO"/>
              </w:rPr>
              <w:t>Atunci când centrul de origine primește o propunere de soluție de la centrul responsabil, inclusiv o clarificare privind dreptul Uniunii aplicabil, acesta trebuie să verifice dacă soluția este în conformitate cu dreptul Uniunii</w:t>
            </w:r>
            <w:r w:rsidR="00C675C7" w:rsidRPr="00D36A24">
              <w:rPr>
                <w:color w:val="333333"/>
                <w:sz w:val="22"/>
                <w:szCs w:val="22"/>
                <w:lang w:val="ro-RO"/>
              </w:rPr>
              <w:t>.</w:t>
            </w:r>
          </w:p>
          <w:p w14:paraId="65668B62" w14:textId="483B1F0C" w:rsidR="00C675C7" w:rsidRPr="00D36A24" w:rsidRDefault="00C675C7" w:rsidP="0016738B">
            <w:pPr>
              <w:ind w:firstLine="0"/>
              <w:rPr>
                <w:sz w:val="22"/>
                <w:szCs w:val="22"/>
                <w:lang w:val="ro-RO"/>
              </w:rPr>
            </w:pPr>
          </w:p>
        </w:tc>
        <w:tc>
          <w:tcPr>
            <w:tcW w:w="2114" w:type="pct"/>
          </w:tcPr>
          <w:p w14:paraId="1A5D3580" w14:textId="77777777" w:rsidR="00BD2A22" w:rsidRPr="00D36A24" w:rsidRDefault="00E33B6E" w:rsidP="0016738B">
            <w:pPr>
              <w:ind w:firstLine="0"/>
              <w:rPr>
                <w:color w:val="333333"/>
                <w:sz w:val="22"/>
                <w:szCs w:val="22"/>
                <w:lang w:val="ro-RO"/>
              </w:rPr>
            </w:pPr>
            <w:r w:rsidRPr="00D36A24">
              <w:rPr>
                <w:color w:val="333333"/>
                <w:sz w:val="22"/>
                <w:szCs w:val="22"/>
                <w:lang w:val="ro-RO"/>
              </w:rPr>
              <w:t>8.3.</w:t>
            </w:r>
            <w:r w:rsidRPr="00D36A24">
              <w:rPr>
                <w:sz w:val="22"/>
                <w:szCs w:val="22"/>
                <w:lang w:val="pt-BR"/>
              </w:rPr>
              <w:t xml:space="preserve"> </w:t>
            </w:r>
            <w:r w:rsidRPr="00D36A24">
              <w:rPr>
                <w:color w:val="333333"/>
                <w:sz w:val="22"/>
                <w:szCs w:val="22"/>
                <w:lang w:val="ro-RO"/>
              </w:rPr>
              <w:t>să verifice dacă soluția este în conformitate cu cadrul legal aplicabil care reglementează libera circulația mărfurilor, atunci când primește o propunere de soluție de la centrul SOLVIT responsabil dintr-un stat membru al Uniunii Europene, inclusiv o clarificare privind cadrul legal aplicabil;</w:t>
            </w:r>
          </w:p>
          <w:p w14:paraId="29FE2B6F" w14:textId="66D8DB60" w:rsidR="00375DD9" w:rsidRPr="00D36A24" w:rsidRDefault="00375DD9" w:rsidP="0016738B">
            <w:pPr>
              <w:ind w:firstLine="0"/>
              <w:rPr>
                <w:b/>
                <w:sz w:val="22"/>
                <w:szCs w:val="22"/>
                <w:lang w:val="ro-RO"/>
              </w:rPr>
            </w:pPr>
          </w:p>
        </w:tc>
        <w:tc>
          <w:tcPr>
            <w:tcW w:w="534" w:type="pct"/>
          </w:tcPr>
          <w:p w14:paraId="16D50C55" w14:textId="3D102D42" w:rsidR="00BD2A22" w:rsidRPr="00D36A24" w:rsidRDefault="00BD2A22" w:rsidP="00AA7A95">
            <w:pPr>
              <w:ind w:firstLine="0"/>
              <w:rPr>
                <w:sz w:val="22"/>
                <w:szCs w:val="22"/>
                <w:lang w:val="ro-RO"/>
              </w:rPr>
            </w:pPr>
            <w:r w:rsidRPr="00D36A24">
              <w:rPr>
                <w:sz w:val="22"/>
                <w:szCs w:val="22"/>
                <w:lang w:val="ro-RO"/>
              </w:rPr>
              <w:t>Compatibil</w:t>
            </w:r>
          </w:p>
        </w:tc>
        <w:tc>
          <w:tcPr>
            <w:tcW w:w="353" w:type="pct"/>
          </w:tcPr>
          <w:p w14:paraId="0646C58A" w14:textId="77777777" w:rsidR="00BD2A22" w:rsidRPr="00D36A24" w:rsidRDefault="00BD2A22" w:rsidP="0016738B">
            <w:pPr>
              <w:rPr>
                <w:rFonts w:eastAsia="Calibri"/>
                <w:sz w:val="22"/>
                <w:szCs w:val="22"/>
                <w:lang w:val="ro-RO"/>
              </w:rPr>
            </w:pPr>
          </w:p>
        </w:tc>
      </w:tr>
      <w:tr w:rsidR="003922FE" w:rsidRPr="00D36A24" w14:paraId="48BC8E05" w14:textId="77777777" w:rsidTr="003922FE">
        <w:trPr>
          <w:gridAfter w:val="1"/>
          <w:wAfter w:w="24" w:type="pct"/>
          <w:trHeight w:val="258"/>
        </w:trPr>
        <w:tc>
          <w:tcPr>
            <w:tcW w:w="1975" w:type="pct"/>
            <w:gridSpan w:val="2"/>
          </w:tcPr>
          <w:p w14:paraId="7D68E7EF" w14:textId="77777777" w:rsidR="00BD2A22" w:rsidRPr="00D36A24" w:rsidRDefault="00BD2A22" w:rsidP="0016738B">
            <w:pPr>
              <w:ind w:firstLine="0"/>
              <w:rPr>
                <w:color w:val="333333"/>
                <w:sz w:val="22"/>
                <w:szCs w:val="22"/>
                <w:lang w:val="ro-RO"/>
              </w:rPr>
            </w:pPr>
            <w:r w:rsidRPr="00D36A24">
              <w:rPr>
                <w:sz w:val="22"/>
                <w:szCs w:val="22"/>
                <w:lang w:val="ro-RO" w:eastAsia="ru-RU"/>
              </w:rPr>
              <w:t xml:space="preserve">4. </w:t>
            </w:r>
            <w:r w:rsidRPr="00D36A24">
              <w:rPr>
                <w:color w:val="333333"/>
                <w:sz w:val="22"/>
                <w:szCs w:val="22"/>
                <w:lang w:val="ro-RO"/>
              </w:rPr>
              <w:t>Centrul de origine trebuie să furnizeze solicitantului informații adecvate și la timp pe parcursul etapelor relevante ale procedurii.</w:t>
            </w:r>
          </w:p>
          <w:p w14:paraId="4C16CEED" w14:textId="77777777" w:rsidR="00F52A75" w:rsidRPr="00D36A24" w:rsidRDefault="00F52A75" w:rsidP="0016738B">
            <w:pPr>
              <w:ind w:firstLine="0"/>
              <w:rPr>
                <w:sz w:val="22"/>
                <w:szCs w:val="22"/>
                <w:lang w:val="ro-RO"/>
              </w:rPr>
            </w:pPr>
          </w:p>
        </w:tc>
        <w:tc>
          <w:tcPr>
            <w:tcW w:w="2114" w:type="pct"/>
          </w:tcPr>
          <w:p w14:paraId="220D336A" w14:textId="60857DDE" w:rsidR="00BD2A22" w:rsidRPr="00D36A24" w:rsidRDefault="00E33B6E" w:rsidP="00782DC8">
            <w:pPr>
              <w:ind w:firstLine="0"/>
              <w:rPr>
                <w:b/>
                <w:sz w:val="22"/>
                <w:szCs w:val="22"/>
                <w:lang w:val="ro-RO"/>
              </w:rPr>
            </w:pPr>
            <w:r w:rsidRPr="00D36A24">
              <w:rPr>
                <w:color w:val="333333"/>
                <w:sz w:val="22"/>
                <w:szCs w:val="22"/>
                <w:lang w:val="ro-RO"/>
              </w:rPr>
              <w:t>8.4.</w:t>
            </w:r>
            <w:r w:rsidR="00BD2A22" w:rsidRPr="00D36A24">
              <w:rPr>
                <w:color w:val="333333"/>
                <w:sz w:val="22"/>
                <w:szCs w:val="22"/>
                <w:lang w:val="ro-RO"/>
              </w:rPr>
              <w:t xml:space="preserve"> să furnizeze petentului informații adecvate și la timp pe parcursul etapelor relevante ale procedurii SOLVIT.</w:t>
            </w:r>
          </w:p>
        </w:tc>
        <w:tc>
          <w:tcPr>
            <w:tcW w:w="534" w:type="pct"/>
          </w:tcPr>
          <w:p w14:paraId="6F7A30C3" w14:textId="78241640" w:rsidR="00BD2A22" w:rsidRPr="00D36A24" w:rsidRDefault="00BD2A22" w:rsidP="00AA7A95">
            <w:pPr>
              <w:ind w:firstLine="0"/>
              <w:rPr>
                <w:sz w:val="22"/>
                <w:szCs w:val="22"/>
                <w:lang w:val="ro-RO"/>
              </w:rPr>
            </w:pPr>
            <w:r w:rsidRPr="00D36A24">
              <w:rPr>
                <w:sz w:val="22"/>
                <w:szCs w:val="22"/>
                <w:lang w:val="ro-RO"/>
              </w:rPr>
              <w:t>Compatibil</w:t>
            </w:r>
          </w:p>
        </w:tc>
        <w:tc>
          <w:tcPr>
            <w:tcW w:w="353" w:type="pct"/>
          </w:tcPr>
          <w:p w14:paraId="3DAD9F14" w14:textId="77777777" w:rsidR="00BD2A22" w:rsidRPr="00D36A24" w:rsidRDefault="00BD2A22" w:rsidP="0016738B">
            <w:pPr>
              <w:rPr>
                <w:rFonts w:eastAsia="Calibri"/>
                <w:sz w:val="22"/>
                <w:szCs w:val="22"/>
                <w:lang w:val="ro-RO"/>
              </w:rPr>
            </w:pPr>
          </w:p>
        </w:tc>
      </w:tr>
      <w:tr w:rsidR="003922FE" w:rsidRPr="00D36A24" w14:paraId="46925314" w14:textId="77777777" w:rsidTr="003922FE">
        <w:trPr>
          <w:gridAfter w:val="1"/>
          <w:wAfter w:w="24" w:type="pct"/>
          <w:trHeight w:val="1380"/>
        </w:trPr>
        <w:tc>
          <w:tcPr>
            <w:tcW w:w="1975" w:type="pct"/>
            <w:gridSpan w:val="2"/>
          </w:tcPr>
          <w:p w14:paraId="349A49A1" w14:textId="77777777" w:rsidR="00375DD9" w:rsidRPr="00D36A24" w:rsidRDefault="00375DD9" w:rsidP="0016738B">
            <w:pPr>
              <w:rPr>
                <w:b/>
                <w:bCs/>
                <w:color w:val="333333"/>
                <w:sz w:val="22"/>
                <w:szCs w:val="22"/>
                <w:lang w:val="ro-RO"/>
              </w:rPr>
            </w:pPr>
            <w:r w:rsidRPr="00D36A24">
              <w:rPr>
                <w:b/>
                <w:bCs/>
                <w:color w:val="333333"/>
                <w:sz w:val="22"/>
                <w:szCs w:val="22"/>
                <w:lang w:val="ro-RO"/>
              </w:rPr>
              <w:t>C. Centrul responsabil</w:t>
            </w:r>
          </w:p>
          <w:p w14:paraId="1E077A03" w14:textId="051B3138" w:rsidR="00375DD9" w:rsidRPr="00D36A24" w:rsidRDefault="00375DD9" w:rsidP="00375DD9">
            <w:pPr>
              <w:ind w:firstLine="0"/>
              <w:rPr>
                <w:sz w:val="22"/>
                <w:szCs w:val="22"/>
                <w:lang w:val="ro-RO"/>
              </w:rPr>
            </w:pPr>
            <w:r w:rsidRPr="00D36A24">
              <w:rPr>
                <w:color w:val="333333"/>
                <w:sz w:val="22"/>
                <w:szCs w:val="22"/>
                <w:lang w:val="ro-RO"/>
              </w:rPr>
              <w:t>1. Centrul responsabil trebuie să confirme acceptarea unui caz în termen de o săptămână de la transmiterea acestuia de către centrul de origine.</w:t>
            </w:r>
          </w:p>
        </w:tc>
        <w:tc>
          <w:tcPr>
            <w:tcW w:w="2114" w:type="pct"/>
          </w:tcPr>
          <w:p w14:paraId="6F5EDD07" w14:textId="6E4A2E3A" w:rsidR="00375DD9" w:rsidRPr="00D36A24" w:rsidRDefault="00375DD9" w:rsidP="0016738B">
            <w:pPr>
              <w:ind w:firstLine="0"/>
              <w:rPr>
                <w:color w:val="333333"/>
                <w:sz w:val="22"/>
                <w:szCs w:val="22"/>
                <w:lang w:val="ro-RO"/>
              </w:rPr>
            </w:pPr>
            <w:r w:rsidRPr="00D36A24">
              <w:rPr>
                <w:b/>
                <w:sz w:val="22"/>
                <w:szCs w:val="22"/>
                <w:lang w:val="ro-RO"/>
              </w:rPr>
              <w:t xml:space="preserve">9. </w:t>
            </w:r>
            <w:r w:rsidRPr="00D36A24">
              <w:rPr>
                <w:color w:val="333333"/>
                <w:sz w:val="22"/>
                <w:szCs w:val="22"/>
                <w:lang w:val="ro-RO"/>
              </w:rPr>
              <w:t>Centrul SOLVIT RM în calitate de centru responsabil trebuie:</w:t>
            </w:r>
          </w:p>
          <w:p w14:paraId="213DC43C" w14:textId="4CC0A31A" w:rsidR="00375DD9" w:rsidRPr="00D36A24" w:rsidRDefault="00375DD9" w:rsidP="00E33B6E">
            <w:pPr>
              <w:ind w:firstLine="0"/>
              <w:rPr>
                <w:color w:val="333333"/>
                <w:sz w:val="22"/>
                <w:szCs w:val="22"/>
                <w:lang w:val="ro-RO"/>
              </w:rPr>
            </w:pPr>
            <w:r w:rsidRPr="00D36A24">
              <w:rPr>
                <w:color w:val="333333"/>
                <w:sz w:val="22"/>
                <w:szCs w:val="22"/>
                <w:lang w:val="ro-RO"/>
              </w:rPr>
              <w:t>9.1. să confirme acceptarea unui caz în termen de o săptămână de la transmiterea acestuia de către Centrul de origine SOLVIT dintr-un stat membru al Uniunii Europene;</w:t>
            </w:r>
          </w:p>
          <w:p w14:paraId="1FE0745F" w14:textId="5CD4AED4" w:rsidR="00375DD9" w:rsidRPr="00D36A24" w:rsidRDefault="00375DD9" w:rsidP="00E33B6E">
            <w:pPr>
              <w:ind w:firstLine="0"/>
              <w:rPr>
                <w:b/>
                <w:sz w:val="22"/>
                <w:szCs w:val="22"/>
                <w:lang w:val="ro-RO"/>
              </w:rPr>
            </w:pPr>
          </w:p>
        </w:tc>
        <w:tc>
          <w:tcPr>
            <w:tcW w:w="534" w:type="pct"/>
          </w:tcPr>
          <w:p w14:paraId="00DD2B98" w14:textId="0A19C884" w:rsidR="00375DD9" w:rsidRPr="00D36A24" w:rsidRDefault="00375DD9" w:rsidP="00375DD9">
            <w:pPr>
              <w:ind w:firstLine="0"/>
              <w:rPr>
                <w:sz w:val="22"/>
                <w:szCs w:val="22"/>
                <w:lang w:val="ro-RO"/>
              </w:rPr>
            </w:pPr>
            <w:r w:rsidRPr="00D36A24">
              <w:rPr>
                <w:sz w:val="22"/>
                <w:szCs w:val="22"/>
                <w:lang w:val="ro-RO"/>
              </w:rPr>
              <w:t>Compatibil</w:t>
            </w:r>
          </w:p>
        </w:tc>
        <w:tc>
          <w:tcPr>
            <w:tcW w:w="353" w:type="pct"/>
          </w:tcPr>
          <w:p w14:paraId="3FDE19D8" w14:textId="1E657825" w:rsidR="00375DD9" w:rsidRPr="00D36A24" w:rsidRDefault="00375DD9" w:rsidP="002A4308">
            <w:pPr>
              <w:ind w:firstLine="0"/>
              <w:rPr>
                <w:rFonts w:eastAsia="Calibri"/>
                <w:b/>
                <w:bCs/>
                <w:color w:val="4F81BD" w:themeColor="accent1"/>
                <w:sz w:val="22"/>
                <w:szCs w:val="22"/>
                <w:lang w:val="ro-RO"/>
              </w:rPr>
            </w:pPr>
          </w:p>
        </w:tc>
      </w:tr>
      <w:tr w:rsidR="003922FE" w:rsidRPr="00D36A24" w14:paraId="2414F578" w14:textId="77777777" w:rsidTr="003922FE">
        <w:trPr>
          <w:gridAfter w:val="1"/>
          <w:wAfter w:w="24" w:type="pct"/>
          <w:trHeight w:val="258"/>
        </w:trPr>
        <w:tc>
          <w:tcPr>
            <w:tcW w:w="1975" w:type="pct"/>
            <w:gridSpan w:val="2"/>
          </w:tcPr>
          <w:p w14:paraId="2B74C5AF" w14:textId="77777777" w:rsidR="00BD2A22" w:rsidRPr="00D36A24" w:rsidRDefault="00BD2A22" w:rsidP="0016738B">
            <w:pPr>
              <w:ind w:firstLine="0"/>
              <w:rPr>
                <w:sz w:val="22"/>
                <w:szCs w:val="22"/>
                <w:lang w:val="ro-RO"/>
              </w:rPr>
            </w:pPr>
            <w:r w:rsidRPr="00D36A24">
              <w:rPr>
                <w:color w:val="333333"/>
                <w:sz w:val="22"/>
                <w:szCs w:val="22"/>
                <w:lang w:val="ro-RO"/>
              </w:rPr>
              <w:t>2. Centrul responsabil trebuie să urmărească găsirea de soluții pentru petenți, inclusiv clarificarea dreptului Uniunii aplicabil, și trebuie să informeze periodic centrul de origine cu privire la progresele înregistrate în acest sens.</w:t>
            </w:r>
          </w:p>
        </w:tc>
        <w:tc>
          <w:tcPr>
            <w:tcW w:w="2114" w:type="pct"/>
          </w:tcPr>
          <w:p w14:paraId="023C13C4" w14:textId="77777777" w:rsidR="00BD2A22" w:rsidRPr="00D36A24" w:rsidRDefault="00BD2A22" w:rsidP="00375DD9">
            <w:pPr>
              <w:ind w:firstLine="0"/>
              <w:rPr>
                <w:sz w:val="22"/>
                <w:szCs w:val="22"/>
                <w:lang w:val="ro-RO"/>
              </w:rPr>
            </w:pPr>
            <w:r w:rsidRPr="00D36A24">
              <w:rPr>
                <w:color w:val="333333"/>
                <w:sz w:val="22"/>
                <w:szCs w:val="22"/>
                <w:lang w:val="ro-RO"/>
              </w:rPr>
              <w:t>9</w:t>
            </w:r>
            <w:r w:rsidR="00375DD9" w:rsidRPr="00D36A24">
              <w:rPr>
                <w:color w:val="333333"/>
                <w:sz w:val="22"/>
                <w:szCs w:val="22"/>
                <w:lang w:val="ro-RO"/>
              </w:rPr>
              <w:t>.2.</w:t>
            </w:r>
            <w:r w:rsidRPr="00D36A24">
              <w:rPr>
                <w:color w:val="333333"/>
                <w:sz w:val="22"/>
                <w:szCs w:val="22"/>
                <w:lang w:val="ro-RO"/>
              </w:rPr>
              <w:t xml:space="preserve"> să urmărească găsirea de soluții pentru petenți, inclusiv clarificarea cadrului legal care reglementează libera circulația a mărfurilor.</w:t>
            </w:r>
            <w:r w:rsidRPr="00D36A24">
              <w:rPr>
                <w:sz w:val="22"/>
                <w:szCs w:val="22"/>
                <w:lang w:val="ro-RO"/>
              </w:rPr>
              <w:t xml:space="preserve"> În procesul de examinare a soluțiilor pentru petenți, Centrul responsabil SOLVIT RM ia în considerare cadrul legal care reglementează libera circulația a mărfurilor și dreptul Uniunii Europene și informează periodic Centrul de origine SOLVIT din alt stat membru al Uniunii Europene cu privire la progresele înregistrate în acest sens</w:t>
            </w:r>
            <w:r w:rsidR="00B76F99" w:rsidRPr="00D36A24">
              <w:rPr>
                <w:sz w:val="22"/>
                <w:szCs w:val="22"/>
                <w:lang w:val="ro-RO"/>
              </w:rPr>
              <w:t>.</w:t>
            </w:r>
          </w:p>
          <w:p w14:paraId="39D09414" w14:textId="16F19975" w:rsidR="00DD4E06" w:rsidRPr="00D36A24" w:rsidRDefault="00DD4E06" w:rsidP="00375DD9">
            <w:pPr>
              <w:ind w:firstLine="0"/>
              <w:rPr>
                <w:color w:val="333333"/>
                <w:sz w:val="22"/>
                <w:szCs w:val="22"/>
                <w:lang w:val="ro-RO"/>
              </w:rPr>
            </w:pPr>
          </w:p>
        </w:tc>
        <w:tc>
          <w:tcPr>
            <w:tcW w:w="534" w:type="pct"/>
          </w:tcPr>
          <w:p w14:paraId="11CDA460" w14:textId="20513F34" w:rsidR="00BD2A22" w:rsidRPr="00D36A24" w:rsidRDefault="00BD2A22" w:rsidP="009A2009">
            <w:pPr>
              <w:ind w:firstLine="0"/>
              <w:rPr>
                <w:sz w:val="22"/>
                <w:szCs w:val="22"/>
                <w:lang w:val="ro-RO"/>
              </w:rPr>
            </w:pPr>
            <w:r w:rsidRPr="00D36A24">
              <w:rPr>
                <w:sz w:val="22"/>
                <w:szCs w:val="22"/>
                <w:lang w:val="ro-RO"/>
              </w:rPr>
              <w:t>Compatibil</w:t>
            </w:r>
          </w:p>
        </w:tc>
        <w:tc>
          <w:tcPr>
            <w:tcW w:w="353" w:type="pct"/>
          </w:tcPr>
          <w:p w14:paraId="1927B9F0" w14:textId="77777777" w:rsidR="00BD2A22" w:rsidRPr="00D36A24" w:rsidRDefault="00BD2A22" w:rsidP="0016738B">
            <w:pPr>
              <w:rPr>
                <w:rFonts w:eastAsia="Calibri"/>
                <w:sz w:val="22"/>
                <w:szCs w:val="22"/>
                <w:lang w:val="ro-RO"/>
              </w:rPr>
            </w:pPr>
          </w:p>
        </w:tc>
      </w:tr>
      <w:tr w:rsidR="003922FE" w:rsidRPr="00D36A24" w14:paraId="227D8CFA" w14:textId="77777777" w:rsidTr="003922FE">
        <w:trPr>
          <w:gridAfter w:val="1"/>
          <w:wAfter w:w="24" w:type="pct"/>
          <w:trHeight w:val="258"/>
        </w:trPr>
        <w:tc>
          <w:tcPr>
            <w:tcW w:w="1975" w:type="pct"/>
            <w:gridSpan w:val="2"/>
          </w:tcPr>
          <w:p w14:paraId="1F390989" w14:textId="77777777" w:rsidR="00427211" w:rsidRPr="00D36A24" w:rsidRDefault="00427211" w:rsidP="0016738B">
            <w:pPr>
              <w:ind w:firstLine="0"/>
              <w:rPr>
                <w:sz w:val="22"/>
                <w:szCs w:val="22"/>
                <w:lang w:val="ro-RO"/>
              </w:rPr>
            </w:pPr>
            <w:r w:rsidRPr="00D36A24">
              <w:rPr>
                <w:color w:val="333333"/>
                <w:sz w:val="22"/>
                <w:szCs w:val="22"/>
                <w:lang w:val="ro-RO"/>
              </w:rPr>
              <w:t xml:space="preserve">3. În cazul în care problema prezentată de petent este o problemă structurală, centrul responsabil trebuie să evalueze cât mai curând posibil dacă problema poate fi rezolvată prin intermediul procedurii SOLVIT. În cazul în care consideră că acest lucru nu </w:t>
            </w:r>
            <w:r w:rsidRPr="00D36A24">
              <w:rPr>
                <w:color w:val="333333"/>
                <w:sz w:val="22"/>
                <w:szCs w:val="22"/>
                <w:lang w:val="ro-RO"/>
              </w:rPr>
              <w:lastRenderedPageBreak/>
              <w:t>este posibil, acesta trebuie să închidă cazul ca nesoluționat și să informeze autoritățile naționale competente responsabile în vederea aplicării corecte a dreptului Uniunii în statul membru respectiv, astfel încât să se asigure că încălcarea dreptului Uniunii este efectiv eliminată. Comisia trebuie, de asemenea, informată prin intermediul bazei de date.</w:t>
            </w:r>
          </w:p>
        </w:tc>
        <w:tc>
          <w:tcPr>
            <w:tcW w:w="2114" w:type="pct"/>
          </w:tcPr>
          <w:p w14:paraId="6A2F94EC" w14:textId="0A328E9A" w:rsidR="00427211" w:rsidRPr="00D36A24" w:rsidRDefault="00375DD9" w:rsidP="0016738B">
            <w:pPr>
              <w:ind w:firstLine="0"/>
              <w:rPr>
                <w:color w:val="333333"/>
                <w:sz w:val="22"/>
                <w:szCs w:val="22"/>
                <w:lang w:val="ro-RO"/>
              </w:rPr>
            </w:pPr>
            <w:r w:rsidRPr="00D36A24">
              <w:rPr>
                <w:b/>
                <w:bCs/>
                <w:color w:val="333333"/>
                <w:sz w:val="22"/>
                <w:szCs w:val="22"/>
                <w:lang w:val="ro-RO"/>
              </w:rPr>
              <w:lastRenderedPageBreak/>
              <w:t>1</w:t>
            </w:r>
            <w:r w:rsidR="00427211" w:rsidRPr="00D36A24">
              <w:rPr>
                <w:b/>
                <w:bCs/>
                <w:color w:val="333333"/>
                <w:sz w:val="22"/>
                <w:szCs w:val="22"/>
                <w:lang w:val="ro-RO"/>
              </w:rPr>
              <w:t>0.</w:t>
            </w:r>
            <w:r w:rsidR="00427211" w:rsidRPr="00D36A24">
              <w:rPr>
                <w:color w:val="333333"/>
                <w:sz w:val="22"/>
                <w:szCs w:val="22"/>
                <w:lang w:val="ro-RO"/>
              </w:rPr>
              <w:t xml:space="preserve"> În cazul în care problema prezentată de petent este o problemă structurală, Centrul </w:t>
            </w:r>
            <w:r w:rsidR="00427211" w:rsidRPr="00D36A24">
              <w:rPr>
                <w:sz w:val="22"/>
                <w:szCs w:val="22"/>
                <w:lang w:val="ro-RO"/>
              </w:rPr>
              <w:t xml:space="preserve">responsabil SOLVIT RM evaluează </w:t>
            </w:r>
            <w:r w:rsidR="00427211" w:rsidRPr="00D36A24">
              <w:rPr>
                <w:color w:val="333333"/>
                <w:sz w:val="22"/>
                <w:szCs w:val="22"/>
                <w:lang w:val="ro-RO"/>
              </w:rPr>
              <w:t xml:space="preserve">cât mai curând posibil dacă problema poate fi rezolvată prin intermediul procedurii SOLVIT. În cazul în care consideră că acest lucru nu este posibil, </w:t>
            </w:r>
            <w:r w:rsidR="00427211" w:rsidRPr="00D36A24">
              <w:rPr>
                <w:color w:val="333333"/>
                <w:sz w:val="22"/>
                <w:szCs w:val="22"/>
                <w:lang w:val="ro-RO"/>
              </w:rPr>
              <w:lastRenderedPageBreak/>
              <w:t xml:space="preserve">acesta închide cazul ca nesoluționat și informează autoritățile naționale </w:t>
            </w:r>
            <w:r w:rsidR="00427211" w:rsidRPr="00D36A24">
              <w:rPr>
                <w:sz w:val="22"/>
                <w:szCs w:val="22"/>
                <w:lang w:val="ro-RO"/>
              </w:rPr>
              <w:t>competente în sensul Legii nr.123/2025</w:t>
            </w:r>
            <w:r w:rsidR="008A659C" w:rsidRPr="00D36A24">
              <w:rPr>
                <w:rFonts w:eastAsia="Calibri"/>
                <w:bCs/>
                <w:sz w:val="24"/>
                <w:szCs w:val="24"/>
                <w:lang w:val="ro-RO"/>
              </w:rPr>
              <w:t xml:space="preserve"> privind principiul recunoașterii reciproce a mărfurilor comercializate în mod legal în statele membre ale Uniunii Europene</w:t>
            </w:r>
            <w:r w:rsidR="00427211" w:rsidRPr="00D36A24">
              <w:rPr>
                <w:sz w:val="22"/>
                <w:szCs w:val="22"/>
                <w:lang w:val="ro-RO"/>
              </w:rPr>
              <w:t xml:space="preserve"> în vederea aplicării </w:t>
            </w:r>
            <w:r w:rsidR="00427211" w:rsidRPr="00D36A24">
              <w:rPr>
                <w:color w:val="333333"/>
                <w:sz w:val="22"/>
                <w:szCs w:val="22"/>
                <w:lang w:val="ro-RO"/>
              </w:rPr>
              <w:t>corecte a cadrului legal care reglementează libera circulația a mărfurilor aplicabil în statul membru al Uniunii Europene respectiv, astfel încât să se asigure că încălcarea cadrului legal</w:t>
            </w:r>
            <w:r w:rsidR="00427211" w:rsidRPr="00D36A24">
              <w:rPr>
                <w:i/>
                <w:color w:val="333333"/>
                <w:sz w:val="22"/>
                <w:szCs w:val="22"/>
                <w:lang w:val="ro-RO"/>
              </w:rPr>
              <w:t xml:space="preserve"> </w:t>
            </w:r>
            <w:r w:rsidR="00427211" w:rsidRPr="00D36A24">
              <w:rPr>
                <w:color w:val="333333"/>
                <w:sz w:val="22"/>
                <w:szCs w:val="22"/>
                <w:lang w:val="ro-RO"/>
              </w:rPr>
              <w:t>este efectiv eliminată.</w:t>
            </w:r>
          </w:p>
          <w:p w14:paraId="0055F980" w14:textId="77777777" w:rsidR="00375DD9" w:rsidRPr="00D36A24" w:rsidRDefault="00427211" w:rsidP="00375DD9">
            <w:pPr>
              <w:ind w:firstLine="0"/>
              <w:rPr>
                <w:color w:val="333333"/>
                <w:sz w:val="22"/>
                <w:szCs w:val="22"/>
                <w:lang w:val="ro-RO"/>
              </w:rPr>
            </w:pPr>
            <w:r w:rsidRPr="00D36A24">
              <w:rPr>
                <w:color w:val="333333"/>
                <w:sz w:val="22"/>
                <w:szCs w:val="22"/>
                <w:lang w:val="ro-RO"/>
              </w:rPr>
              <w:t>Centrul SOLVIT RM informează Comisia Europeană cu privire la aceste aspecte.</w:t>
            </w:r>
          </w:p>
          <w:p w14:paraId="3E711EDD" w14:textId="232AF6AB" w:rsidR="00DD4E06" w:rsidRPr="00D36A24" w:rsidRDefault="00DD4E06" w:rsidP="00375DD9">
            <w:pPr>
              <w:ind w:firstLine="0"/>
              <w:rPr>
                <w:b/>
                <w:sz w:val="22"/>
                <w:szCs w:val="22"/>
                <w:lang w:val="ro-RO"/>
              </w:rPr>
            </w:pPr>
          </w:p>
        </w:tc>
        <w:tc>
          <w:tcPr>
            <w:tcW w:w="534" w:type="pct"/>
          </w:tcPr>
          <w:p w14:paraId="14B9EB2A" w14:textId="0D7289EF" w:rsidR="00427211" w:rsidRPr="00D36A24" w:rsidRDefault="00427211" w:rsidP="00001077">
            <w:pPr>
              <w:ind w:firstLine="0"/>
              <w:rPr>
                <w:sz w:val="22"/>
                <w:szCs w:val="22"/>
                <w:lang w:val="ro-RO"/>
              </w:rPr>
            </w:pPr>
            <w:r w:rsidRPr="00D36A24">
              <w:rPr>
                <w:sz w:val="22"/>
                <w:szCs w:val="22"/>
                <w:lang w:val="ro-RO"/>
              </w:rPr>
              <w:lastRenderedPageBreak/>
              <w:t xml:space="preserve"> Compatibil</w:t>
            </w:r>
          </w:p>
        </w:tc>
        <w:tc>
          <w:tcPr>
            <w:tcW w:w="353" w:type="pct"/>
          </w:tcPr>
          <w:p w14:paraId="3B7F6CCB" w14:textId="77777777" w:rsidR="00427211" w:rsidRPr="00D36A24" w:rsidRDefault="00427211" w:rsidP="0016738B">
            <w:pPr>
              <w:rPr>
                <w:rFonts w:eastAsia="Calibri"/>
                <w:sz w:val="22"/>
                <w:szCs w:val="22"/>
                <w:lang w:val="ro-RO"/>
              </w:rPr>
            </w:pPr>
          </w:p>
        </w:tc>
      </w:tr>
      <w:tr w:rsidR="00F52A75" w:rsidRPr="00D36A24" w14:paraId="7CCB132D" w14:textId="77777777" w:rsidTr="00DD4E06">
        <w:trPr>
          <w:gridAfter w:val="1"/>
          <w:wAfter w:w="24" w:type="pct"/>
          <w:trHeight w:val="842"/>
        </w:trPr>
        <w:tc>
          <w:tcPr>
            <w:tcW w:w="1975" w:type="pct"/>
            <w:gridSpan w:val="2"/>
          </w:tcPr>
          <w:p w14:paraId="452E543F" w14:textId="77777777" w:rsidR="00375DD9" w:rsidRPr="00D36A24" w:rsidRDefault="00375DD9" w:rsidP="00375DD9">
            <w:pPr>
              <w:ind w:firstLine="37"/>
              <w:rPr>
                <w:b/>
                <w:bCs/>
                <w:color w:val="333333"/>
                <w:sz w:val="22"/>
                <w:szCs w:val="22"/>
                <w:lang w:val="ro-RO"/>
              </w:rPr>
            </w:pPr>
            <w:r w:rsidRPr="00D36A24">
              <w:rPr>
                <w:b/>
                <w:bCs/>
                <w:color w:val="333333"/>
                <w:sz w:val="22"/>
                <w:szCs w:val="22"/>
                <w:lang w:val="ro-RO"/>
              </w:rPr>
              <w:t>VI. ROLUL COMISIEI</w:t>
            </w:r>
          </w:p>
          <w:p w14:paraId="7E02CC88" w14:textId="77777777" w:rsidR="00375DD9" w:rsidRPr="00D36A24" w:rsidRDefault="00375DD9" w:rsidP="00375DD9">
            <w:pPr>
              <w:ind w:firstLine="37"/>
              <w:rPr>
                <w:color w:val="333333"/>
                <w:sz w:val="22"/>
                <w:szCs w:val="22"/>
                <w:lang w:val="ro-RO"/>
              </w:rPr>
            </w:pPr>
            <w:r w:rsidRPr="00D36A24">
              <w:rPr>
                <w:color w:val="333333"/>
                <w:sz w:val="22"/>
                <w:szCs w:val="22"/>
                <w:lang w:val="ro-RO"/>
              </w:rPr>
              <w:t>1. Comisia oferă asistență și sprijin pentru funcționarea SOLVIT prin:</w:t>
            </w:r>
          </w:p>
          <w:p w14:paraId="4C6D772A" w14:textId="77777777" w:rsidR="00375DD9" w:rsidRPr="00D36A24" w:rsidRDefault="00375DD9" w:rsidP="00375DD9">
            <w:pPr>
              <w:ind w:firstLine="37"/>
              <w:rPr>
                <w:color w:val="333333"/>
                <w:sz w:val="22"/>
                <w:szCs w:val="22"/>
                <w:lang w:val="ro-RO"/>
              </w:rPr>
            </w:pPr>
            <w:r w:rsidRPr="00D36A24">
              <w:rPr>
                <w:color w:val="333333"/>
                <w:sz w:val="22"/>
                <w:szCs w:val="22"/>
                <w:lang w:val="ro-RO"/>
              </w:rPr>
              <w:t>(a)</w:t>
            </w:r>
            <w:r w:rsidRPr="00D36A24">
              <w:rPr>
                <w:sz w:val="22"/>
                <w:szCs w:val="22"/>
                <w:lang w:val="ro-RO"/>
              </w:rPr>
              <w:t xml:space="preserve"> organizarea de sesiuni de formare și evenimente periodice în cadrul rețelei în colaborare cu centrele naționale SOLVIT;</w:t>
            </w:r>
          </w:p>
          <w:p w14:paraId="1E81668B" w14:textId="77777777" w:rsidR="00375DD9" w:rsidRPr="00D36A24" w:rsidRDefault="00375DD9" w:rsidP="00375DD9">
            <w:pPr>
              <w:ind w:firstLine="37"/>
              <w:rPr>
                <w:color w:val="333333"/>
                <w:sz w:val="22"/>
                <w:szCs w:val="22"/>
                <w:lang w:val="ro-RO"/>
              </w:rPr>
            </w:pPr>
            <w:r w:rsidRPr="00D36A24">
              <w:rPr>
                <w:color w:val="333333"/>
                <w:sz w:val="22"/>
                <w:szCs w:val="22"/>
                <w:lang w:val="ro-RO"/>
              </w:rPr>
              <w:t>(b)</w:t>
            </w:r>
            <w:r w:rsidRPr="00D36A24">
              <w:rPr>
                <w:sz w:val="22"/>
                <w:szCs w:val="22"/>
                <w:lang w:val="ro-RO"/>
              </w:rPr>
              <w:t xml:space="preserve"> elaborarea și actualizarea manualului SOLVIT de tratare a cazurilor în colaborare cu centrele naționale SOLVIT;</w:t>
            </w:r>
          </w:p>
          <w:p w14:paraId="6547A5A1" w14:textId="77777777" w:rsidR="00375DD9" w:rsidRPr="00D36A24" w:rsidRDefault="00375DD9" w:rsidP="00375DD9">
            <w:pPr>
              <w:ind w:firstLine="37"/>
              <w:rPr>
                <w:color w:val="333333"/>
                <w:sz w:val="22"/>
                <w:szCs w:val="22"/>
                <w:lang w:val="ro-RO"/>
              </w:rPr>
            </w:pPr>
            <w:r w:rsidRPr="00D36A24">
              <w:rPr>
                <w:color w:val="333333"/>
                <w:sz w:val="22"/>
                <w:szCs w:val="22"/>
                <w:lang w:val="ro-RO"/>
              </w:rPr>
              <w:t>(c)</w:t>
            </w:r>
            <w:r w:rsidRPr="00D36A24">
              <w:rPr>
                <w:sz w:val="22"/>
                <w:szCs w:val="22"/>
                <w:lang w:val="ro-RO"/>
              </w:rPr>
              <w:t xml:space="preserve"> asigurarea de asistență în tratarea cazurilor la cererea centrelor SOLVIT. În cazuri complexe, aceasta poate include acordarea de consultanță juridică neoficială. Serviciile Comisiei trebuie să răspundă la solicitările de consultanță juridică neoficială în termen de două săptămâni. Consultanța este oferită numai în mod neoficial și nu obligă în niciun fel Comisia;</w:t>
            </w:r>
          </w:p>
          <w:p w14:paraId="08AA081A" w14:textId="77777777" w:rsidR="00375DD9" w:rsidRPr="00D36A24" w:rsidRDefault="00375DD9" w:rsidP="00375DD9">
            <w:pPr>
              <w:ind w:firstLine="37"/>
              <w:rPr>
                <w:color w:val="333333"/>
                <w:sz w:val="22"/>
                <w:szCs w:val="22"/>
                <w:lang w:val="ro-RO"/>
              </w:rPr>
            </w:pPr>
            <w:r w:rsidRPr="00D36A24">
              <w:rPr>
                <w:color w:val="333333"/>
                <w:sz w:val="22"/>
                <w:szCs w:val="22"/>
                <w:lang w:val="ro-RO"/>
              </w:rPr>
              <w:t xml:space="preserve">(d) </w:t>
            </w:r>
            <w:r w:rsidRPr="00D36A24">
              <w:rPr>
                <w:sz w:val="22"/>
                <w:szCs w:val="22"/>
                <w:lang w:val="ro-RO"/>
              </w:rPr>
              <w:t>gestionarea și întreținerea bazei de date SOLVIT și a unei interfețe publice, precum și furnizarea de formare profesională și materiale specifice pentru a facilita utilizarea lor de către centrele SOLVIT;</w:t>
            </w:r>
          </w:p>
          <w:p w14:paraId="7E059586" w14:textId="77777777" w:rsidR="00375DD9" w:rsidRPr="00D36A24" w:rsidRDefault="00375DD9" w:rsidP="00375DD9">
            <w:pPr>
              <w:ind w:firstLine="37"/>
              <w:rPr>
                <w:color w:val="333333"/>
                <w:sz w:val="22"/>
                <w:szCs w:val="22"/>
                <w:lang w:val="ro-RO"/>
              </w:rPr>
            </w:pPr>
            <w:r w:rsidRPr="00D36A24">
              <w:rPr>
                <w:color w:val="333333"/>
                <w:sz w:val="22"/>
                <w:szCs w:val="22"/>
                <w:lang w:val="ro-RO"/>
              </w:rPr>
              <w:t xml:space="preserve">(e) </w:t>
            </w:r>
            <w:r w:rsidRPr="00D36A24">
              <w:rPr>
                <w:sz w:val="22"/>
                <w:szCs w:val="22"/>
                <w:lang w:val="ro-RO"/>
              </w:rPr>
              <w:t>monitorizarea calității și performanței centrelor SOLVIT și a cazurilor pe care le tratează. Atunci când este vorba de o problemă structurală, Comisia va monitoriza îndeaproape cazul și, dacă este necesar, va acorda consiliere și asistență pentru a se asigura că problema structurală este rezolvată. Comisia va stabili dacă problemele structurale nerezolvate necesită o urmărire ulterioară;</w:t>
            </w:r>
          </w:p>
          <w:p w14:paraId="37462BD8" w14:textId="5A01E49A" w:rsidR="00375DD9" w:rsidRPr="00D36A24" w:rsidRDefault="00375DD9" w:rsidP="00375DD9">
            <w:pPr>
              <w:ind w:firstLine="37"/>
              <w:rPr>
                <w:color w:val="333333"/>
                <w:sz w:val="22"/>
                <w:szCs w:val="22"/>
                <w:lang w:val="ro-RO"/>
              </w:rPr>
            </w:pPr>
            <w:r w:rsidRPr="00D36A24">
              <w:rPr>
                <w:color w:val="333333"/>
                <w:sz w:val="22"/>
                <w:szCs w:val="22"/>
                <w:lang w:val="ro-RO"/>
              </w:rPr>
              <w:t xml:space="preserve">(f) </w:t>
            </w:r>
            <w:r w:rsidRPr="00D36A24">
              <w:rPr>
                <w:sz w:val="22"/>
                <w:szCs w:val="22"/>
                <w:lang w:val="ro-RO"/>
              </w:rPr>
              <w:t xml:space="preserve">asigurarea comunicării corespunzătoare între SOLVIT, CHAP și sistemul UE Pilot pentru a asigura o urmărire adecvată a </w:t>
            </w:r>
            <w:r w:rsidRPr="00D36A24">
              <w:rPr>
                <w:sz w:val="22"/>
                <w:szCs w:val="22"/>
                <w:lang w:val="ro-RO"/>
              </w:rPr>
              <w:lastRenderedPageBreak/>
              <w:t>cazurilor SOLVIT nesoluționate, pentru a monitoriza cazurile structurale și pentru a evita suprapunerea în tratarea plângerilor;</w:t>
            </w:r>
          </w:p>
          <w:p w14:paraId="76D38573" w14:textId="77777777" w:rsidR="00375DD9" w:rsidRPr="00D36A24" w:rsidRDefault="00375DD9" w:rsidP="003922FE">
            <w:pPr>
              <w:ind w:firstLine="37"/>
              <w:rPr>
                <w:sz w:val="22"/>
                <w:szCs w:val="22"/>
                <w:lang w:val="ro-RO"/>
              </w:rPr>
            </w:pPr>
            <w:r w:rsidRPr="00D36A24">
              <w:rPr>
                <w:color w:val="333333"/>
                <w:sz w:val="22"/>
                <w:szCs w:val="22"/>
                <w:lang w:val="ro-RO"/>
              </w:rPr>
              <w:t xml:space="preserve">(g) </w:t>
            </w:r>
            <w:r w:rsidRPr="00D36A24">
              <w:rPr>
                <w:sz w:val="22"/>
                <w:szCs w:val="22"/>
                <w:lang w:val="ro-RO"/>
              </w:rPr>
              <w:t>informarea centrelor SOLVIT, la cererea acestora, cu privire la acțiunile Comisiei de urmărire ulterioară a cazurilor nesoluționate, în cazul în care o plângere a fost depusă la Comisie.</w:t>
            </w:r>
          </w:p>
          <w:p w14:paraId="1D62CEA7" w14:textId="1FF260FC" w:rsidR="00DD4E06" w:rsidRPr="00D36A24" w:rsidRDefault="00DD4E06" w:rsidP="003922FE">
            <w:pPr>
              <w:ind w:firstLine="37"/>
              <w:rPr>
                <w:sz w:val="22"/>
                <w:szCs w:val="22"/>
                <w:lang w:val="ro-RO"/>
              </w:rPr>
            </w:pPr>
          </w:p>
        </w:tc>
        <w:tc>
          <w:tcPr>
            <w:tcW w:w="2114" w:type="pct"/>
          </w:tcPr>
          <w:p w14:paraId="3945E9C2" w14:textId="598C4819" w:rsidR="00375DD9" w:rsidRPr="00D36A24" w:rsidRDefault="00375DD9" w:rsidP="00375DD9">
            <w:pPr>
              <w:ind w:firstLine="0"/>
              <w:jc w:val="center"/>
              <w:rPr>
                <w:b/>
                <w:sz w:val="22"/>
                <w:szCs w:val="22"/>
                <w:lang w:val="ro-RO"/>
              </w:rPr>
            </w:pPr>
            <w:r w:rsidRPr="00D36A24">
              <w:rPr>
                <w:b/>
                <w:sz w:val="22"/>
                <w:szCs w:val="22"/>
                <w:lang w:val="ro-RO"/>
              </w:rPr>
              <w:lastRenderedPageBreak/>
              <w:t>Capitolul V</w:t>
            </w:r>
          </w:p>
          <w:p w14:paraId="4E47A80D" w14:textId="77777777" w:rsidR="00375DD9" w:rsidRPr="00D36A24" w:rsidRDefault="00375DD9" w:rsidP="00375DD9">
            <w:pPr>
              <w:ind w:firstLine="0"/>
              <w:jc w:val="center"/>
              <w:rPr>
                <w:b/>
                <w:sz w:val="22"/>
                <w:szCs w:val="22"/>
                <w:lang w:val="ro-RO"/>
              </w:rPr>
            </w:pPr>
            <w:r w:rsidRPr="00D36A24">
              <w:rPr>
                <w:b/>
                <w:sz w:val="22"/>
                <w:szCs w:val="22"/>
                <w:lang w:val="ro-RO"/>
              </w:rPr>
              <w:t>COOPERAREA CU COMISIA EUROPEANĂ</w:t>
            </w:r>
          </w:p>
          <w:p w14:paraId="2E06D862" w14:textId="77777777" w:rsidR="00375DD9" w:rsidRPr="00D36A24" w:rsidRDefault="00375DD9" w:rsidP="0016738B">
            <w:pPr>
              <w:ind w:firstLine="0"/>
              <w:rPr>
                <w:sz w:val="22"/>
                <w:szCs w:val="22"/>
                <w:lang w:val="ro-RO"/>
              </w:rPr>
            </w:pPr>
            <w:r w:rsidRPr="00D36A24">
              <w:rPr>
                <w:b/>
                <w:sz w:val="22"/>
                <w:szCs w:val="22"/>
                <w:lang w:val="ro-RO"/>
              </w:rPr>
              <w:t xml:space="preserve">11. </w:t>
            </w:r>
            <w:r w:rsidRPr="00D36A24">
              <w:rPr>
                <w:sz w:val="22"/>
                <w:szCs w:val="22"/>
                <w:lang w:val="ro-RO"/>
              </w:rPr>
              <w:t>Centrul SOLVIT RM poate solicita asistența Comisiei Europene la tratarea cazurilor SOLVIT, precum  și la activități de conștientizare cu privire la SOLVIT în rândul părților interesate.</w:t>
            </w:r>
          </w:p>
          <w:p w14:paraId="57A80363" w14:textId="77777777" w:rsidR="00375DD9" w:rsidRPr="00D36A24" w:rsidRDefault="00375DD9" w:rsidP="0016738B">
            <w:pPr>
              <w:ind w:firstLine="0"/>
              <w:rPr>
                <w:sz w:val="22"/>
                <w:szCs w:val="22"/>
                <w:lang w:val="ro-RO"/>
              </w:rPr>
            </w:pPr>
            <w:r w:rsidRPr="00D36A24">
              <w:rPr>
                <w:b/>
                <w:bCs/>
                <w:sz w:val="22"/>
                <w:szCs w:val="22"/>
                <w:lang w:val="ro-RO"/>
              </w:rPr>
              <w:t>12.</w:t>
            </w:r>
            <w:r w:rsidRPr="00D36A24">
              <w:rPr>
                <w:sz w:val="22"/>
                <w:szCs w:val="22"/>
                <w:lang w:val="ro-RO"/>
              </w:rPr>
              <w:t xml:space="preserve"> Asistența din partea Comisiei Europene poate avea următoarele forme </w:t>
            </w:r>
          </w:p>
          <w:p w14:paraId="6396DA5C" w14:textId="08DA7868" w:rsidR="00375DD9" w:rsidRPr="00D36A24" w:rsidRDefault="00375DD9" w:rsidP="00375DD9">
            <w:pPr>
              <w:pStyle w:val="Listparagraf"/>
              <w:numPr>
                <w:ilvl w:val="1"/>
                <w:numId w:val="12"/>
              </w:numPr>
              <w:ind w:left="34" w:firstLine="0"/>
              <w:rPr>
                <w:sz w:val="22"/>
                <w:szCs w:val="22"/>
                <w:lang w:val="ro-RO"/>
              </w:rPr>
            </w:pPr>
            <w:r w:rsidRPr="00D36A24">
              <w:rPr>
                <w:sz w:val="22"/>
                <w:szCs w:val="22"/>
                <w:lang w:val="ro-RO"/>
              </w:rPr>
              <w:t xml:space="preserve"> sesiuni de formare  pentru tratarea cazurilor  și gestionarea bazei de date SOLVIT;</w:t>
            </w:r>
          </w:p>
          <w:p w14:paraId="2D43DCC1" w14:textId="1AE1A81A" w:rsidR="00375DD9" w:rsidRPr="00D36A24" w:rsidRDefault="00375DD9" w:rsidP="00375DD9">
            <w:pPr>
              <w:pStyle w:val="Listparagraf"/>
              <w:numPr>
                <w:ilvl w:val="1"/>
                <w:numId w:val="12"/>
              </w:numPr>
              <w:ind w:left="34" w:firstLine="0"/>
              <w:rPr>
                <w:sz w:val="22"/>
                <w:szCs w:val="22"/>
                <w:lang w:val="ro-RO"/>
              </w:rPr>
            </w:pPr>
            <w:r w:rsidRPr="00D36A24">
              <w:rPr>
                <w:sz w:val="22"/>
                <w:szCs w:val="22"/>
                <w:lang w:val="ro-RO"/>
              </w:rPr>
              <w:t xml:space="preserve"> sprijin pentru colaborarea cu centrele naționale SOLVIT din statele membre ale Uniuni Europene;</w:t>
            </w:r>
          </w:p>
          <w:p w14:paraId="1F78B015" w14:textId="31C00D4C" w:rsidR="00375DD9" w:rsidRPr="00D36A24" w:rsidRDefault="00375DD9" w:rsidP="00375DD9">
            <w:pPr>
              <w:pStyle w:val="Listparagraf"/>
              <w:numPr>
                <w:ilvl w:val="1"/>
                <w:numId w:val="12"/>
              </w:numPr>
              <w:ind w:left="0" w:firstLine="34"/>
              <w:rPr>
                <w:sz w:val="22"/>
                <w:szCs w:val="22"/>
                <w:lang w:val="ro-RO"/>
              </w:rPr>
            </w:pPr>
            <w:r w:rsidRPr="00D36A24">
              <w:rPr>
                <w:sz w:val="22"/>
                <w:szCs w:val="22"/>
                <w:lang w:val="ro-RO"/>
              </w:rPr>
              <w:t xml:space="preserve"> asistență în tratarea cazurilor SOLVIT inclusiv consultanță juridică neoficială.</w:t>
            </w:r>
          </w:p>
          <w:p w14:paraId="729EA75E" w14:textId="31B2381C" w:rsidR="00375DD9" w:rsidRPr="00D36A24" w:rsidRDefault="00375DD9" w:rsidP="0016738B">
            <w:pPr>
              <w:rPr>
                <w:b/>
                <w:sz w:val="22"/>
                <w:szCs w:val="22"/>
                <w:lang w:val="ro-RO"/>
              </w:rPr>
            </w:pPr>
          </w:p>
        </w:tc>
        <w:tc>
          <w:tcPr>
            <w:tcW w:w="534" w:type="pct"/>
          </w:tcPr>
          <w:p w14:paraId="4B87C506" w14:textId="63F482C7" w:rsidR="00375DD9" w:rsidRPr="00D36A24" w:rsidRDefault="00375DD9" w:rsidP="00D815FF">
            <w:pPr>
              <w:ind w:firstLine="0"/>
              <w:rPr>
                <w:sz w:val="22"/>
                <w:szCs w:val="22"/>
                <w:lang w:val="ro-RO"/>
              </w:rPr>
            </w:pPr>
            <w:r w:rsidRPr="00D36A24">
              <w:rPr>
                <w:sz w:val="22"/>
                <w:szCs w:val="22"/>
                <w:lang w:val="ro-RO"/>
              </w:rPr>
              <w:t>Compatibil</w:t>
            </w:r>
          </w:p>
        </w:tc>
        <w:tc>
          <w:tcPr>
            <w:tcW w:w="353" w:type="pct"/>
          </w:tcPr>
          <w:p w14:paraId="329E4508" w14:textId="77777777" w:rsidR="00375DD9" w:rsidRPr="00D36A24" w:rsidRDefault="00375DD9" w:rsidP="0016738B">
            <w:pPr>
              <w:rPr>
                <w:rFonts w:eastAsia="Calibri"/>
                <w:sz w:val="22"/>
                <w:szCs w:val="22"/>
                <w:lang w:val="ro-RO"/>
              </w:rPr>
            </w:pPr>
          </w:p>
        </w:tc>
      </w:tr>
      <w:tr w:rsidR="001E276D" w:rsidRPr="00D36A24" w14:paraId="4C644BB5" w14:textId="77777777" w:rsidTr="003922FE">
        <w:trPr>
          <w:gridAfter w:val="1"/>
          <w:wAfter w:w="24" w:type="pct"/>
          <w:trHeight w:val="258"/>
        </w:trPr>
        <w:tc>
          <w:tcPr>
            <w:tcW w:w="1975" w:type="pct"/>
            <w:gridSpan w:val="2"/>
          </w:tcPr>
          <w:p w14:paraId="749E9480" w14:textId="77777777" w:rsidR="00427211" w:rsidRPr="00D36A24" w:rsidRDefault="00427211" w:rsidP="0016738B">
            <w:pPr>
              <w:ind w:firstLine="0"/>
              <w:rPr>
                <w:color w:val="333333"/>
                <w:sz w:val="22"/>
                <w:szCs w:val="22"/>
                <w:lang w:val="ro-RO"/>
              </w:rPr>
            </w:pPr>
            <w:r w:rsidRPr="00D36A24">
              <w:rPr>
                <w:color w:val="333333"/>
                <w:sz w:val="22"/>
                <w:szCs w:val="22"/>
                <w:lang w:val="ro-RO"/>
              </w:rPr>
              <w:t>2. Dacă este cazul, Comisia poate înainta plângerile primite la SOLVIT în vederea găsirii unei soluții rapide și neoficiale, sub rezerva consimțământului petentului.</w:t>
            </w:r>
          </w:p>
          <w:p w14:paraId="0B19CCC5" w14:textId="77777777" w:rsidR="00F52A75" w:rsidRPr="00D36A24" w:rsidRDefault="00F52A75" w:rsidP="0016738B">
            <w:pPr>
              <w:ind w:firstLine="0"/>
              <w:rPr>
                <w:color w:val="333333"/>
                <w:sz w:val="22"/>
                <w:szCs w:val="22"/>
                <w:lang w:val="ro-RO"/>
              </w:rPr>
            </w:pPr>
          </w:p>
        </w:tc>
        <w:tc>
          <w:tcPr>
            <w:tcW w:w="2114" w:type="pct"/>
          </w:tcPr>
          <w:p w14:paraId="77D16081" w14:textId="706D5BB1" w:rsidR="00427211" w:rsidRPr="00D36A24" w:rsidRDefault="00427211" w:rsidP="0016738B">
            <w:pPr>
              <w:ind w:firstLine="0"/>
              <w:rPr>
                <w:b/>
                <w:sz w:val="22"/>
                <w:szCs w:val="22"/>
                <w:lang w:val="ro-RO"/>
              </w:rPr>
            </w:pPr>
          </w:p>
        </w:tc>
        <w:tc>
          <w:tcPr>
            <w:tcW w:w="534" w:type="pct"/>
          </w:tcPr>
          <w:p w14:paraId="367024E2" w14:textId="77777777" w:rsidR="00427211" w:rsidRPr="00D36A24" w:rsidRDefault="00427211" w:rsidP="0016738B">
            <w:pPr>
              <w:rPr>
                <w:sz w:val="22"/>
                <w:szCs w:val="22"/>
                <w:lang w:val="ro-RO"/>
              </w:rPr>
            </w:pPr>
          </w:p>
        </w:tc>
        <w:tc>
          <w:tcPr>
            <w:tcW w:w="353" w:type="pct"/>
          </w:tcPr>
          <w:p w14:paraId="0743BADC" w14:textId="1EBB24E2" w:rsidR="00427211" w:rsidRPr="00D36A24" w:rsidRDefault="00427211" w:rsidP="0016738B">
            <w:pPr>
              <w:ind w:firstLine="0"/>
              <w:rPr>
                <w:rFonts w:eastAsia="Calibri"/>
                <w:sz w:val="22"/>
                <w:szCs w:val="22"/>
                <w:lang w:val="ro-RO"/>
              </w:rPr>
            </w:pPr>
          </w:p>
        </w:tc>
      </w:tr>
      <w:tr w:rsidR="003922FE" w:rsidRPr="00D36A24" w14:paraId="33A61D06" w14:textId="77777777" w:rsidTr="003922FE">
        <w:trPr>
          <w:gridAfter w:val="1"/>
          <w:wAfter w:w="24" w:type="pct"/>
          <w:trHeight w:val="1380"/>
        </w:trPr>
        <w:tc>
          <w:tcPr>
            <w:tcW w:w="1975" w:type="pct"/>
            <w:gridSpan w:val="2"/>
          </w:tcPr>
          <w:p w14:paraId="370DDC41" w14:textId="77777777" w:rsidR="005873CE" w:rsidRPr="00D36A24" w:rsidRDefault="005873CE" w:rsidP="0016738B">
            <w:pPr>
              <w:ind w:firstLine="0"/>
              <w:rPr>
                <w:b/>
                <w:bCs/>
                <w:color w:val="333333"/>
                <w:sz w:val="22"/>
                <w:szCs w:val="22"/>
                <w:lang w:val="ro-RO"/>
              </w:rPr>
            </w:pPr>
            <w:r w:rsidRPr="00D36A24">
              <w:rPr>
                <w:b/>
                <w:bCs/>
                <w:color w:val="333333"/>
                <w:sz w:val="22"/>
                <w:szCs w:val="22"/>
                <w:lang w:val="ro-RO"/>
              </w:rPr>
              <w:t>VII. CONTROLUL CALITĂȚII ȘI RAPORTAREA</w:t>
            </w:r>
          </w:p>
          <w:p w14:paraId="349F2873" w14:textId="29C78D6B" w:rsidR="005873CE" w:rsidRPr="00D36A24" w:rsidRDefault="005873CE" w:rsidP="005873CE">
            <w:pPr>
              <w:ind w:firstLine="0"/>
              <w:rPr>
                <w:b/>
                <w:bCs/>
                <w:color w:val="333333"/>
                <w:sz w:val="22"/>
                <w:szCs w:val="22"/>
                <w:lang w:val="ro-RO"/>
              </w:rPr>
            </w:pPr>
            <w:r w:rsidRPr="00D36A24">
              <w:rPr>
                <w:color w:val="333333"/>
                <w:sz w:val="22"/>
                <w:szCs w:val="22"/>
                <w:lang w:val="ro-RO"/>
              </w:rPr>
              <w:t>1. Centrele SOLVIT trebuie să efectueze verificări regulate privind calitatea cazurilor gestionate în calitate de centru de origine și de centru responsabil, astfel cum sunt detaliate în manualul de gestionare a cazurilor.</w:t>
            </w:r>
          </w:p>
        </w:tc>
        <w:tc>
          <w:tcPr>
            <w:tcW w:w="2114" w:type="pct"/>
          </w:tcPr>
          <w:p w14:paraId="09DCB8CD" w14:textId="26EC7D36" w:rsidR="005873CE" w:rsidRPr="00D36A24" w:rsidRDefault="005873CE" w:rsidP="005873CE">
            <w:pPr>
              <w:ind w:firstLine="0"/>
              <w:jc w:val="center"/>
              <w:rPr>
                <w:b/>
                <w:bCs/>
                <w:color w:val="333333"/>
                <w:sz w:val="22"/>
                <w:szCs w:val="22"/>
                <w:lang w:val="ro-RO"/>
              </w:rPr>
            </w:pPr>
            <w:r w:rsidRPr="00D36A24">
              <w:rPr>
                <w:b/>
                <w:bCs/>
                <w:color w:val="333333"/>
                <w:sz w:val="22"/>
                <w:szCs w:val="22"/>
                <w:lang w:val="ro-RO"/>
              </w:rPr>
              <w:t>Capitolul VI</w:t>
            </w:r>
          </w:p>
          <w:p w14:paraId="756A14D4" w14:textId="73AA34A9" w:rsidR="005873CE" w:rsidRPr="00D36A24" w:rsidRDefault="005873CE" w:rsidP="005873CE">
            <w:pPr>
              <w:ind w:firstLine="0"/>
              <w:jc w:val="center"/>
              <w:rPr>
                <w:b/>
                <w:bCs/>
                <w:color w:val="333333"/>
                <w:sz w:val="22"/>
                <w:szCs w:val="22"/>
                <w:lang w:val="ro-RO"/>
              </w:rPr>
            </w:pPr>
            <w:r w:rsidRPr="00D36A24">
              <w:rPr>
                <w:b/>
                <w:bCs/>
                <w:color w:val="333333"/>
                <w:sz w:val="22"/>
                <w:szCs w:val="22"/>
                <w:lang w:val="ro-RO"/>
              </w:rPr>
              <w:t>CONTROLUL CALITĂȚII ȘI RAPORTAREA</w:t>
            </w:r>
          </w:p>
          <w:p w14:paraId="23341F59" w14:textId="21A35D38" w:rsidR="005873CE" w:rsidRPr="00D36A24" w:rsidRDefault="005873CE" w:rsidP="00456F1F">
            <w:pPr>
              <w:pStyle w:val="Listparagraf"/>
              <w:numPr>
                <w:ilvl w:val="0"/>
                <w:numId w:val="12"/>
              </w:numPr>
              <w:ind w:left="12" w:hanging="12"/>
              <w:rPr>
                <w:color w:val="333333"/>
                <w:sz w:val="22"/>
                <w:szCs w:val="22"/>
                <w:lang w:val="ro-RO"/>
              </w:rPr>
            </w:pPr>
            <w:r w:rsidRPr="00D36A24">
              <w:rPr>
                <w:color w:val="333333"/>
                <w:sz w:val="22"/>
                <w:szCs w:val="22"/>
                <w:lang w:val="ro-RO"/>
              </w:rPr>
              <w:t xml:space="preserve">Centrul SOLVIT RM efectuează verificări regulate privind calitatea cazurilor gestionate, în calitate de centru de origine și de centru responsabil, astfel cum sunt detaliate în manualul SOLVIT de gestionare a cazurilor publicat pe site-ul oficial a Comisiei Europene. </w:t>
            </w:r>
          </w:p>
          <w:p w14:paraId="58DF9FB7" w14:textId="5DC67F7D" w:rsidR="00DD4E06" w:rsidRPr="00D36A24" w:rsidRDefault="00DD4E06" w:rsidP="00456F1F">
            <w:pPr>
              <w:ind w:firstLine="0"/>
              <w:rPr>
                <w:b/>
                <w:bCs/>
                <w:color w:val="333333"/>
                <w:sz w:val="22"/>
                <w:szCs w:val="22"/>
                <w:lang w:val="ro-RO"/>
              </w:rPr>
            </w:pPr>
          </w:p>
        </w:tc>
        <w:tc>
          <w:tcPr>
            <w:tcW w:w="534" w:type="pct"/>
          </w:tcPr>
          <w:p w14:paraId="735A88DD" w14:textId="4A6AC19D" w:rsidR="005873CE" w:rsidRPr="00D36A24" w:rsidRDefault="005873CE" w:rsidP="005873CE">
            <w:pPr>
              <w:ind w:firstLine="0"/>
              <w:rPr>
                <w:sz w:val="22"/>
                <w:szCs w:val="22"/>
                <w:lang w:val="ro-RO"/>
              </w:rPr>
            </w:pPr>
            <w:r w:rsidRPr="00D36A24">
              <w:rPr>
                <w:sz w:val="22"/>
                <w:szCs w:val="22"/>
                <w:lang w:val="ro-RO"/>
              </w:rPr>
              <w:t>Compatibil</w:t>
            </w:r>
          </w:p>
        </w:tc>
        <w:tc>
          <w:tcPr>
            <w:tcW w:w="353" w:type="pct"/>
          </w:tcPr>
          <w:p w14:paraId="7341855C" w14:textId="77777777" w:rsidR="005873CE" w:rsidRPr="00D36A24" w:rsidRDefault="005873CE" w:rsidP="0016738B">
            <w:pPr>
              <w:rPr>
                <w:rFonts w:eastAsia="Calibri"/>
                <w:sz w:val="22"/>
                <w:szCs w:val="22"/>
                <w:lang w:val="ro-RO"/>
              </w:rPr>
            </w:pPr>
          </w:p>
        </w:tc>
      </w:tr>
      <w:tr w:rsidR="003922FE" w:rsidRPr="00D36A24" w14:paraId="7509E432" w14:textId="77777777" w:rsidTr="003922FE">
        <w:trPr>
          <w:gridAfter w:val="1"/>
          <w:wAfter w:w="24" w:type="pct"/>
          <w:trHeight w:val="258"/>
        </w:trPr>
        <w:tc>
          <w:tcPr>
            <w:tcW w:w="1975" w:type="pct"/>
            <w:gridSpan w:val="2"/>
          </w:tcPr>
          <w:p w14:paraId="70A689DB" w14:textId="77777777" w:rsidR="00427211" w:rsidRPr="00D36A24" w:rsidRDefault="00427211" w:rsidP="0016738B">
            <w:pPr>
              <w:ind w:firstLine="0"/>
              <w:rPr>
                <w:color w:val="333333"/>
                <w:sz w:val="22"/>
                <w:szCs w:val="22"/>
                <w:lang w:val="ro-RO"/>
              </w:rPr>
            </w:pPr>
            <w:r w:rsidRPr="00D36A24">
              <w:rPr>
                <w:color w:val="333333"/>
                <w:sz w:val="22"/>
                <w:szCs w:val="22"/>
                <w:lang w:val="ro-RO"/>
              </w:rPr>
              <w:t>2. Serviciile Comisiei vor efectua în mod regulat verificări privind calitatea globală a tuturor cazurilor și vor semnala eventualele probleme centrelor SOLVIT în cauză, care trebuie să ia măsurile corespunzătoare pentru a remedia deficiențele identificate.</w:t>
            </w:r>
          </w:p>
          <w:p w14:paraId="334B9D98" w14:textId="77777777" w:rsidR="00F52A75" w:rsidRPr="00D36A24" w:rsidRDefault="00F52A75" w:rsidP="0016738B">
            <w:pPr>
              <w:ind w:firstLine="0"/>
              <w:rPr>
                <w:color w:val="333333"/>
                <w:sz w:val="22"/>
                <w:szCs w:val="22"/>
                <w:lang w:val="ro-RO"/>
              </w:rPr>
            </w:pPr>
          </w:p>
        </w:tc>
        <w:tc>
          <w:tcPr>
            <w:tcW w:w="2114" w:type="pct"/>
          </w:tcPr>
          <w:p w14:paraId="76E9A389" w14:textId="58BB538D" w:rsidR="00427211" w:rsidRPr="00D36A24" w:rsidRDefault="005873CE" w:rsidP="006A56EE">
            <w:pPr>
              <w:ind w:firstLine="0"/>
              <w:rPr>
                <w:sz w:val="22"/>
                <w:szCs w:val="22"/>
                <w:lang w:val="ro-RO"/>
              </w:rPr>
            </w:pPr>
            <w:r w:rsidRPr="00D36A24">
              <w:rPr>
                <w:b/>
                <w:bCs/>
                <w:sz w:val="22"/>
                <w:szCs w:val="22"/>
                <w:lang w:val="ro-RO"/>
              </w:rPr>
              <w:t>1</w:t>
            </w:r>
            <w:r w:rsidR="00427211" w:rsidRPr="00D36A24">
              <w:rPr>
                <w:b/>
                <w:bCs/>
                <w:sz w:val="22"/>
                <w:szCs w:val="22"/>
                <w:lang w:val="ro-RO"/>
              </w:rPr>
              <w:t>4.</w:t>
            </w:r>
            <w:r w:rsidR="00427211" w:rsidRPr="00D36A24">
              <w:rPr>
                <w:sz w:val="22"/>
                <w:szCs w:val="22"/>
                <w:lang w:val="ro-RO"/>
              </w:rPr>
              <w:t xml:space="preserve"> Centrul SOLVIT RM ia în considerare rapoartele regulate pe care le întocmește Comisia Europeană și recomandările corespunzătoare pentru a remedia eventuale deficiențe în soluționarea cazurilor SOLVIT pe care le gestionează.</w:t>
            </w:r>
          </w:p>
        </w:tc>
        <w:tc>
          <w:tcPr>
            <w:tcW w:w="534" w:type="pct"/>
          </w:tcPr>
          <w:p w14:paraId="7C33BE5E" w14:textId="3BAABD22" w:rsidR="00427211" w:rsidRPr="00D36A24" w:rsidRDefault="00427211" w:rsidP="00AA7A95">
            <w:pPr>
              <w:ind w:firstLine="0"/>
              <w:rPr>
                <w:sz w:val="22"/>
                <w:szCs w:val="22"/>
                <w:lang w:val="ro-RO"/>
              </w:rPr>
            </w:pPr>
            <w:r w:rsidRPr="00D36A24">
              <w:rPr>
                <w:sz w:val="22"/>
                <w:szCs w:val="22"/>
                <w:lang w:val="ro-RO"/>
              </w:rPr>
              <w:t>Compatibil</w:t>
            </w:r>
          </w:p>
        </w:tc>
        <w:tc>
          <w:tcPr>
            <w:tcW w:w="353" w:type="pct"/>
          </w:tcPr>
          <w:p w14:paraId="681B293C" w14:textId="77777777" w:rsidR="00427211" w:rsidRPr="00D36A24" w:rsidRDefault="00427211" w:rsidP="0016738B">
            <w:pPr>
              <w:rPr>
                <w:rFonts w:eastAsia="Calibri"/>
                <w:sz w:val="22"/>
                <w:szCs w:val="22"/>
                <w:lang w:val="ro-RO"/>
              </w:rPr>
            </w:pPr>
          </w:p>
        </w:tc>
      </w:tr>
      <w:tr w:rsidR="001E276D" w:rsidRPr="00D36A24" w14:paraId="4FC7E474" w14:textId="77777777" w:rsidTr="003922FE">
        <w:trPr>
          <w:gridAfter w:val="1"/>
          <w:wAfter w:w="24" w:type="pct"/>
          <w:trHeight w:val="258"/>
        </w:trPr>
        <w:tc>
          <w:tcPr>
            <w:tcW w:w="1975" w:type="pct"/>
            <w:gridSpan w:val="2"/>
          </w:tcPr>
          <w:p w14:paraId="47D48278" w14:textId="77777777" w:rsidR="00427211" w:rsidRPr="00D36A24" w:rsidRDefault="00427211" w:rsidP="0016738B">
            <w:pPr>
              <w:ind w:firstLine="0"/>
              <w:rPr>
                <w:color w:val="333333"/>
                <w:sz w:val="22"/>
                <w:szCs w:val="22"/>
                <w:lang w:val="ro-RO"/>
              </w:rPr>
            </w:pPr>
            <w:r w:rsidRPr="00D36A24">
              <w:rPr>
                <w:color w:val="333333"/>
                <w:sz w:val="22"/>
                <w:szCs w:val="22"/>
                <w:lang w:val="ro-RO"/>
              </w:rPr>
              <w:t>3. Comisia va prezenta rapoarte regulate privind calitatea și performanța rețelei SOLVIT. De asemenea, aceasta va prezenta raportări cu privire la tipul de probleme primite de SOLVIT și la cazurile gestionate în cadrul rețelei SOLVIT, în vederea definirii unor tendințe și a identificării problemelor rămase din cadrul pieței interne. În acest cadru de raportare, Comisia va prezenta raportări separate privind cazurile structurale.</w:t>
            </w:r>
          </w:p>
          <w:p w14:paraId="48956646" w14:textId="77777777" w:rsidR="00F52A75" w:rsidRPr="00D36A24" w:rsidRDefault="00F52A75" w:rsidP="0016738B">
            <w:pPr>
              <w:ind w:firstLine="0"/>
              <w:rPr>
                <w:color w:val="333333"/>
                <w:sz w:val="22"/>
                <w:szCs w:val="22"/>
                <w:lang w:val="ro-RO"/>
              </w:rPr>
            </w:pPr>
          </w:p>
        </w:tc>
        <w:tc>
          <w:tcPr>
            <w:tcW w:w="2114" w:type="pct"/>
          </w:tcPr>
          <w:p w14:paraId="26816D96" w14:textId="77777777" w:rsidR="00427211" w:rsidRPr="00D36A24" w:rsidRDefault="00427211" w:rsidP="0016738B">
            <w:pPr>
              <w:rPr>
                <w:b/>
                <w:sz w:val="22"/>
                <w:szCs w:val="22"/>
                <w:lang w:val="ro-RO"/>
              </w:rPr>
            </w:pPr>
          </w:p>
        </w:tc>
        <w:tc>
          <w:tcPr>
            <w:tcW w:w="534" w:type="pct"/>
          </w:tcPr>
          <w:p w14:paraId="4E55EB62" w14:textId="77777777" w:rsidR="00427211" w:rsidRPr="00D36A24" w:rsidRDefault="00427211" w:rsidP="0016738B">
            <w:pPr>
              <w:rPr>
                <w:sz w:val="22"/>
                <w:szCs w:val="22"/>
                <w:lang w:val="ro-RO"/>
              </w:rPr>
            </w:pPr>
          </w:p>
        </w:tc>
        <w:tc>
          <w:tcPr>
            <w:tcW w:w="353" w:type="pct"/>
          </w:tcPr>
          <w:p w14:paraId="5133EAEA" w14:textId="77777777" w:rsidR="00427211" w:rsidRPr="00D36A24" w:rsidRDefault="00427211" w:rsidP="0016738B">
            <w:pPr>
              <w:rPr>
                <w:rFonts w:eastAsia="Calibri"/>
                <w:sz w:val="22"/>
                <w:szCs w:val="22"/>
                <w:lang w:val="ro-RO"/>
              </w:rPr>
            </w:pPr>
          </w:p>
        </w:tc>
      </w:tr>
      <w:tr w:rsidR="001E276D" w:rsidRPr="00D36A24" w14:paraId="406D2769" w14:textId="77777777" w:rsidTr="003922FE">
        <w:trPr>
          <w:gridAfter w:val="1"/>
          <w:wAfter w:w="24" w:type="pct"/>
          <w:trHeight w:val="1380"/>
        </w:trPr>
        <w:tc>
          <w:tcPr>
            <w:tcW w:w="1975" w:type="pct"/>
            <w:gridSpan w:val="2"/>
          </w:tcPr>
          <w:p w14:paraId="3E9F0700" w14:textId="77777777" w:rsidR="005873CE" w:rsidRPr="00D36A24" w:rsidRDefault="005873CE" w:rsidP="0016738B">
            <w:pPr>
              <w:rPr>
                <w:b/>
                <w:bCs/>
                <w:color w:val="333333"/>
                <w:sz w:val="22"/>
                <w:szCs w:val="22"/>
                <w:lang w:val="ro-RO"/>
              </w:rPr>
            </w:pPr>
            <w:r w:rsidRPr="00D36A24">
              <w:rPr>
                <w:b/>
                <w:bCs/>
                <w:color w:val="333333"/>
                <w:sz w:val="22"/>
                <w:szCs w:val="22"/>
                <w:lang w:val="ro-RO"/>
              </w:rPr>
              <w:t>VIII. VIZIBILITATEA REȚELEI</w:t>
            </w:r>
          </w:p>
          <w:p w14:paraId="2C19C188" w14:textId="75DC5F97" w:rsidR="005873CE" w:rsidRPr="00D36A24" w:rsidRDefault="005873CE" w:rsidP="005873CE">
            <w:pPr>
              <w:ind w:firstLine="0"/>
              <w:rPr>
                <w:b/>
                <w:bCs/>
                <w:color w:val="333333"/>
                <w:sz w:val="22"/>
                <w:szCs w:val="22"/>
                <w:lang w:val="ro-RO"/>
              </w:rPr>
            </w:pPr>
            <w:r w:rsidRPr="00D36A24">
              <w:rPr>
                <w:color w:val="333333"/>
                <w:sz w:val="22"/>
                <w:szCs w:val="22"/>
                <w:lang w:val="ro-RO"/>
              </w:rPr>
              <w:t>1. Comisia va promova cunoașterea și utilizarea rețelei SOLVIT în rândul organizațiilor europene interesate și al instituțiilor Uniunii și va îmbunătăți accesibilitatea și prezența rețelei SOLVIT prin intermediul mijloacelor online.</w:t>
            </w:r>
          </w:p>
        </w:tc>
        <w:tc>
          <w:tcPr>
            <w:tcW w:w="2114" w:type="pct"/>
          </w:tcPr>
          <w:p w14:paraId="49853463" w14:textId="22475DF6" w:rsidR="005873CE" w:rsidRPr="00D36A24" w:rsidRDefault="005873CE" w:rsidP="005873CE">
            <w:pPr>
              <w:ind w:firstLine="0"/>
              <w:jc w:val="center"/>
              <w:rPr>
                <w:b/>
                <w:bCs/>
                <w:sz w:val="22"/>
                <w:szCs w:val="22"/>
                <w:lang w:val="ro-RO"/>
              </w:rPr>
            </w:pPr>
            <w:r w:rsidRPr="00D36A24">
              <w:rPr>
                <w:b/>
                <w:bCs/>
                <w:sz w:val="22"/>
                <w:szCs w:val="22"/>
                <w:lang w:val="ro-RO"/>
              </w:rPr>
              <w:t>Capitolul VII</w:t>
            </w:r>
          </w:p>
          <w:p w14:paraId="11411664" w14:textId="16379B13" w:rsidR="005873CE" w:rsidRPr="00D36A24" w:rsidRDefault="005873CE" w:rsidP="005873CE">
            <w:pPr>
              <w:ind w:firstLine="0"/>
              <w:jc w:val="center"/>
              <w:rPr>
                <w:b/>
                <w:bCs/>
                <w:sz w:val="22"/>
                <w:szCs w:val="22"/>
                <w:lang w:val="ro-RO"/>
              </w:rPr>
            </w:pPr>
            <w:r w:rsidRPr="00D36A24">
              <w:rPr>
                <w:b/>
                <w:bCs/>
                <w:sz w:val="22"/>
                <w:szCs w:val="22"/>
                <w:lang w:val="ro-RO"/>
              </w:rPr>
              <w:t>VIZIBILITATEA CENTRULUI SOLVIT RM</w:t>
            </w:r>
          </w:p>
          <w:p w14:paraId="73225060" w14:textId="1E743C8C" w:rsidR="005873CE" w:rsidRPr="00D36A24" w:rsidRDefault="005873CE" w:rsidP="005873CE">
            <w:pPr>
              <w:ind w:firstLine="0"/>
              <w:rPr>
                <w:b/>
                <w:bCs/>
                <w:sz w:val="22"/>
                <w:szCs w:val="22"/>
                <w:lang w:val="ro-RO"/>
              </w:rPr>
            </w:pPr>
          </w:p>
        </w:tc>
        <w:tc>
          <w:tcPr>
            <w:tcW w:w="534" w:type="pct"/>
          </w:tcPr>
          <w:p w14:paraId="06726824" w14:textId="77777777" w:rsidR="005873CE" w:rsidRPr="00D36A24" w:rsidRDefault="005873CE" w:rsidP="0016738B">
            <w:pPr>
              <w:rPr>
                <w:sz w:val="22"/>
                <w:szCs w:val="22"/>
                <w:lang w:val="ro-RO"/>
              </w:rPr>
            </w:pPr>
          </w:p>
        </w:tc>
        <w:tc>
          <w:tcPr>
            <w:tcW w:w="353" w:type="pct"/>
          </w:tcPr>
          <w:p w14:paraId="6E11EAE4" w14:textId="77777777" w:rsidR="005873CE" w:rsidRPr="00D36A24" w:rsidRDefault="005873CE" w:rsidP="0016738B">
            <w:pPr>
              <w:rPr>
                <w:rFonts w:eastAsia="Calibri"/>
                <w:sz w:val="22"/>
                <w:szCs w:val="22"/>
                <w:lang w:val="ro-RO"/>
              </w:rPr>
            </w:pPr>
          </w:p>
        </w:tc>
      </w:tr>
      <w:tr w:rsidR="003922FE" w:rsidRPr="00D36A24" w14:paraId="33834039" w14:textId="77777777" w:rsidTr="003922FE">
        <w:trPr>
          <w:gridAfter w:val="1"/>
          <w:wAfter w:w="24" w:type="pct"/>
          <w:trHeight w:val="258"/>
        </w:trPr>
        <w:tc>
          <w:tcPr>
            <w:tcW w:w="1975" w:type="pct"/>
            <w:gridSpan w:val="2"/>
          </w:tcPr>
          <w:p w14:paraId="33A9A03F" w14:textId="77777777" w:rsidR="00427211" w:rsidRPr="00D36A24" w:rsidRDefault="00427211" w:rsidP="0016738B">
            <w:pPr>
              <w:ind w:firstLine="0"/>
              <w:rPr>
                <w:color w:val="333333"/>
                <w:sz w:val="22"/>
                <w:szCs w:val="22"/>
                <w:lang w:val="ro-RO"/>
              </w:rPr>
            </w:pPr>
            <w:r w:rsidRPr="00D36A24">
              <w:rPr>
                <w:color w:val="333333"/>
                <w:sz w:val="22"/>
                <w:szCs w:val="22"/>
                <w:lang w:val="ro-RO"/>
              </w:rPr>
              <w:lastRenderedPageBreak/>
              <w:t>2. Statele membre trebuie să se asigure că sunt disponibile informații clare și accesul ușor la serviciile SOLVIT, în special pe toate site-urile internet relevante ale administrației publice.</w:t>
            </w:r>
          </w:p>
          <w:p w14:paraId="13E45AFE" w14:textId="77777777" w:rsidR="00D815FF" w:rsidRPr="00D36A24" w:rsidRDefault="00D815FF" w:rsidP="0016738B">
            <w:pPr>
              <w:ind w:firstLine="0"/>
              <w:rPr>
                <w:color w:val="333333"/>
                <w:sz w:val="22"/>
                <w:szCs w:val="22"/>
                <w:lang w:val="ro-RO"/>
              </w:rPr>
            </w:pPr>
          </w:p>
        </w:tc>
        <w:tc>
          <w:tcPr>
            <w:tcW w:w="2114" w:type="pct"/>
          </w:tcPr>
          <w:p w14:paraId="3A836CD5" w14:textId="65A88019" w:rsidR="00427211" w:rsidRPr="00D36A24" w:rsidRDefault="005873CE" w:rsidP="00CF51E6">
            <w:pPr>
              <w:ind w:firstLine="0"/>
              <w:rPr>
                <w:b/>
                <w:sz w:val="22"/>
                <w:szCs w:val="22"/>
                <w:lang w:val="ro-RO"/>
              </w:rPr>
            </w:pPr>
            <w:r w:rsidRPr="00D36A24">
              <w:rPr>
                <w:b/>
                <w:bCs/>
                <w:sz w:val="22"/>
                <w:szCs w:val="22"/>
                <w:lang w:val="ro-RO"/>
              </w:rPr>
              <w:t>15.</w:t>
            </w:r>
            <w:r w:rsidRPr="00D36A24">
              <w:rPr>
                <w:b/>
                <w:sz w:val="22"/>
                <w:szCs w:val="22"/>
                <w:lang w:val="ro-RO"/>
              </w:rPr>
              <w:t xml:space="preserve"> </w:t>
            </w:r>
            <w:r w:rsidRPr="00D36A24">
              <w:rPr>
                <w:sz w:val="22"/>
                <w:szCs w:val="22"/>
                <w:lang w:val="ro-RO"/>
              </w:rPr>
              <w:t>Centrul SOLVIT RM comunică Comisiei Europene informații clare și oferă acces ușor la serviciile SOLVIT pe care le gestionează, în special la baza de date SOLVIT RM.</w:t>
            </w:r>
          </w:p>
        </w:tc>
        <w:tc>
          <w:tcPr>
            <w:tcW w:w="534" w:type="pct"/>
          </w:tcPr>
          <w:p w14:paraId="5EF307CF" w14:textId="7E3754A7"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2C7F87A3" w14:textId="18A0BBF8" w:rsidR="00427211" w:rsidRPr="00D36A24" w:rsidRDefault="00427211" w:rsidP="0060054F">
            <w:pPr>
              <w:ind w:firstLine="0"/>
              <w:rPr>
                <w:rFonts w:eastAsia="Calibri"/>
                <w:sz w:val="22"/>
                <w:szCs w:val="22"/>
                <w:lang w:val="ro-RO"/>
              </w:rPr>
            </w:pPr>
          </w:p>
        </w:tc>
      </w:tr>
      <w:tr w:rsidR="003922FE" w:rsidRPr="00D36A24" w14:paraId="424CC6DA" w14:textId="77777777" w:rsidTr="003922FE">
        <w:trPr>
          <w:gridAfter w:val="1"/>
          <w:wAfter w:w="24" w:type="pct"/>
          <w:trHeight w:val="258"/>
        </w:trPr>
        <w:tc>
          <w:tcPr>
            <w:tcW w:w="1975" w:type="pct"/>
            <w:gridSpan w:val="2"/>
          </w:tcPr>
          <w:p w14:paraId="69E01205" w14:textId="77777777" w:rsidR="00427211" w:rsidRPr="00D36A24" w:rsidRDefault="00427211" w:rsidP="0016738B">
            <w:pPr>
              <w:ind w:firstLine="0"/>
              <w:rPr>
                <w:color w:val="333333"/>
                <w:sz w:val="22"/>
                <w:szCs w:val="22"/>
                <w:lang w:val="ro-RO"/>
              </w:rPr>
            </w:pPr>
            <w:r w:rsidRPr="00D36A24">
              <w:rPr>
                <w:color w:val="333333"/>
                <w:sz w:val="22"/>
                <w:szCs w:val="22"/>
                <w:lang w:val="ro-RO"/>
              </w:rPr>
              <w:t>3. Statele membre trebuie, de asemenea, să efectueze activități de conștientizare cu privire la SOLVIT în rândul părților interesate. Comisia va oferi asistență pentru astfel de activități.</w:t>
            </w:r>
          </w:p>
          <w:p w14:paraId="347FDDE4" w14:textId="77777777" w:rsidR="00D815FF" w:rsidRPr="00D36A24" w:rsidRDefault="00D815FF" w:rsidP="0016738B">
            <w:pPr>
              <w:ind w:firstLine="0"/>
              <w:rPr>
                <w:color w:val="333333"/>
                <w:sz w:val="22"/>
                <w:szCs w:val="22"/>
                <w:lang w:val="ro-RO"/>
              </w:rPr>
            </w:pPr>
          </w:p>
        </w:tc>
        <w:tc>
          <w:tcPr>
            <w:tcW w:w="2114" w:type="pct"/>
          </w:tcPr>
          <w:p w14:paraId="2870359E" w14:textId="40FAD8E7" w:rsidR="00427211" w:rsidRPr="00D36A24" w:rsidRDefault="005873CE" w:rsidP="00CF51E6">
            <w:pPr>
              <w:ind w:firstLine="0"/>
              <w:rPr>
                <w:b/>
                <w:sz w:val="22"/>
                <w:szCs w:val="22"/>
                <w:lang w:val="ro-RO"/>
              </w:rPr>
            </w:pPr>
            <w:r w:rsidRPr="00D36A24">
              <w:rPr>
                <w:b/>
                <w:bCs/>
                <w:sz w:val="22"/>
                <w:szCs w:val="22"/>
                <w:lang w:val="ro-RO"/>
              </w:rPr>
              <w:t>1</w:t>
            </w:r>
            <w:r w:rsidR="00427211" w:rsidRPr="00D36A24">
              <w:rPr>
                <w:b/>
                <w:bCs/>
                <w:sz w:val="22"/>
                <w:szCs w:val="22"/>
                <w:lang w:val="ro-RO"/>
              </w:rPr>
              <w:t>6</w:t>
            </w:r>
            <w:r w:rsidR="00427211" w:rsidRPr="00D36A24">
              <w:rPr>
                <w:sz w:val="22"/>
                <w:szCs w:val="22"/>
                <w:lang w:val="ro-RO"/>
              </w:rPr>
              <w:t>. Centrul SOLVIT RM efectuează activități de conștientizare cu privire la SOLVIT în rândul părților interesate, cu suportul Comisiei Europene.</w:t>
            </w:r>
          </w:p>
        </w:tc>
        <w:tc>
          <w:tcPr>
            <w:tcW w:w="534" w:type="pct"/>
          </w:tcPr>
          <w:p w14:paraId="73C5B44E" w14:textId="754B7D18" w:rsidR="00427211" w:rsidRPr="00D36A24" w:rsidRDefault="00427211" w:rsidP="00DB3976">
            <w:pPr>
              <w:ind w:firstLine="0"/>
              <w:rPr>
                <w:sz w:val="22"/>
                <w:szCs w:val="22"/>
                <w:lang w:val="ro-RO"/>
              </w:rPr>
            </w:pPr>
            <w:r w:rsidRPr="00D36A24">
              <w:rPr>
                <w:sz w:val="22"/>
                <w:szCs w:val="22"/>
                <w:lang w:val="ro-RO"/>
              </w:rPr>
              <w:t>Compatibil</w:t>
            </w:r>
          </w:p>
        </w:tc>
        <w:tc>
          <w:tcPr>
            <w:tcW w:w="353" w:type="pct"/>
          </w:tcPr>
          <w:p w14:paraId="02A3003D" w14:textId="10CF8102" w:rsidR="00427211" w:rsidRPr="00D36A24" w:rsidRDefault="00427211" w:rsidP="0060054F">
            <w:pPr>
              <w:ind w:firstLine="0"/>
              <w:rPr>
                <w:rFonts w:eastAsia="Calibri"/>
                <w:sz w:val="22"/>
                <w:szCs w:val="22"/>
                <w:lang w:val="ro-RO"/>
              </w:rPr>
            </w:pPr>
          </w:p>
        </w:tc>
      </w:tr>
      <w:tr w:rsidR="003922FE" w:rsidRPr="00D36A24" w14:paraId="79DDF96C" w14:textId="77777777" w:rsidTr="003922FE">
        <w:trPr>
          <w:gridAfter w:val="1"/>
          <w:wAfter w:w="24" w:type="pct"/>
          <w:trHeight w:val="258"/>
        </w:trPr>
        <w:tc>
          <w:tcPr>
            <w:tcW w:w="1975" w:type="pct"/>
            <w:gridSpan w:val="2"/>
          </w:tcPr>
          <w:p w14:paraId="2B67798D" w14:textId="77777777" w:rsidR="00427211" w:rsidRPr="00D36A24" w:rsidRDefault="00427211" w:rsidP="0016738B">
            <w:pPr>
              <w:ind w:firstLine="0"/>
              <w:rPr>
                <w:b/>
                <w:bCs/>
                <w:color w:val="333333"/>
                <w:sz w:val="22"/>
                <w:szCs w:val="22"/>
                <w:lang w:val="ro-RO"/>
              </w:rPr>
            </w:pPr>
            <w:r w:rsidRPr="00D36A24">
              <w:rPr>
                <w:b/>
                <w:bCs/>
                <w:color w:val="333333"/>
                <w:sz w:val="22"/>
                <w:szCs w:val="22"/>
                <w:lang w:val="ro-RO"/>
              </w:rPr>
              <w:t>IX. COOPERAREA CU ALTE REȚELE ȘI PUNCTE DE CONTACT</w:t>
            </w:r>
          </w:p>
          <w:p w14:paraId="733510F9" w14:textId="77777777" w:rsidR="00427211" w:rsidRPr="00D36A24" w:rsidRDefault="00427211" w:rsidP="0016738B">
            <w:pPr>
              <w:ind w:firstLine="0"/>
              <w:rPr>
                <w:color w:val="333333"/>
                <w:sz w:val="22"/>
                <w:szCs w:val="22"/>
                <w:lang w:val="ro-RO"/>
              </w:rPr>
            </w:pPr>
            <w:r w:rsidRPr="00D36A24">
              <w:rPr>
                <w:color w:val="333333"/>
                <w:sz w:val="22"/>
                <w:szCs w:val="22"/>
                <w:lang w:val="ro-RO"/>
              </w:rPr>
              <w:t xml:space="preserve">1. Pentru a se asigura că petenții primesc sprijin eficient, centrele SOLVIT trebuie să coopereze cu alte rețele europene și naționale de informare și de sprijin, cum ar fi Europa ta, Europe Direct, serviciul „Europa ta – consiliere”, Rețeaua întreprinderilor europene, centrele europene ale consumatorilor, EURES, rețeaua FIN-NET și Rețeaua Europeană a </w:t>
            </w:r>
            <w:proofErr w:type="spellStart"/>
            <w:r w:rsidRPr="00D36A24">
              <w:rPr>
                <w:color w:val="333333"/>
                <w:sz w:val="22"/>
                <w:szCs w:val="22"/>
                <w:lang w:val="ro-RO"/>
              </w:rPr>
              <w:t>Ombudsmanilor</w:t>
            </w:r>
            <w:proofErr w:type="spellEnd"/>
            <w:r w:rsidRPr="00D36A24">
              <w:rPr>
                <w:color w:val="333333"/>
                <w:sz w:val="22"/>
                <w:szCs w:val="22"/>
                <w:lang w:val="ro-RO"/>
              </w:rPr>
              <w:t>. Centrele SOLVIT trebuie, de asemenea, să stabilească relații bune de lucru cu membrii naționali ai Comisiei administrative pentru coordonarea sistemelor de securitate socială, în vederea unei gestionări eficiente de cazuri privind securitatea socială.</w:t>
            </w:r>
          </w:p>
          <w:p w14:paraId="3BAEEE1D" w14:textId="77777777" w:rsidR="00D815FF" w:rsidRPr="00D36A24" w:rsidRDefault="00D815FF" w:rsidP="0016738B">
            <w:pPr>
              <w:ind w:firstLine="0"/>
              <w:rPr>
                <w:color w:val="333333"/>
                <w:sz w:val="22"/>
                <w:szCs w:val="22"/>
                <w:lang w:val="ro-RO"/>
              </w:rPr>
            </w:pPr>
          </w:p>
        </w:tc>
        <w:tc>
          <w:tcPr>
            <w:tcW w:w="2114" w:type="pct"/>
          </w:tcPr>
          <w:p w14:paraId="2D961A0D" w14:textId="77777777" w:rsidR="005873CE" w:rsidRPr="00D36A24" w:rsidRDefault="005873CE" w:rsidP="005873CE">
            <w:pPr>
              <w:ind w:firstLine="0"/>
              <w:jc w:val="center"/>
              <w:rPr>
                <w:b/>
                <w:bCs/>
                <w:color w:val="333333"/>
                <w:sz w:val="22"/>
                <w:szCs w:val="22"/>
                <w:lang w:val="ro-RO"/>
              </w:rPr>
            </w:pPr>
            <w:r w:rsidRPr="00D36A24">
              <w:rPr>
                <w:b/>
                <w:bCs/>
                <w:color w:val="333333"/>
                <w:sz w:val="22"/>
                <w:szCs w:val="22"/>
                <w:lang w:val="ro-RO"/>
              </w:rPr>
              <w:t xml:space="preserve">Capitolul </w:t>
            </w:r>
            <w:r w:rsidR="00427211" w:rsidRPr="00D36A24">
              <w:rPr>
                <w:b/>
                <w:bCs/>
                <w:color w:val="333333"/>
                <w:sz w:val="22"/>
                <w:szCs w:val="22"/>
                <w:lang w:val="ro-RO"/>
              </w:rPr>
              <w:t>VIII</w:t>
            </w:r>
          </w:p>
          <w:p w14:paraId="40F1AAD9" w14:textId="72723425" w:rsidR="00427211" w:rsidRPr="00D36A24" w:rsidRDefault="00427211" w:rsidP="005873CE">
            <w:pPr>
              <w:ind w:firstLine="0"/>
              <w:jc w:val="center"/>
              <w:rPr>
                <w:b/>
                <w:bCs/>
                <w:color w:val="333333"/>
                <w:sz w:val="22"/>
                <w:szCs w:val="22"/>
                <w:lang w:val="ro-RO"/>
              </w:rPr>
            </w:pPr>
            <w:r w:rsidRPr="00D36A24">
              <w:rPr>
                <w:b/>
                <w:bCs/>
                <w:color w:val="333333"/>
                <w:sz w:val="22"/>
                <w:szCs w:val="22"/>
                <w:lang w:val="ro-RO"/>
              </w:rPr>
              <w:t>COOPERAREA CU ALTE REȚELE ȘI PUNCTE DE CONTACT</w:t>
            </w:r>
          </w:p>
          <w:p w14:paraId="3A7539EA" w14:textId="560362FC" w:rsidR="00427211" w:rsidRPr="00D36A24" w:rsidRDefault="001F596A" w:rsidP="0016738B">
            <w:pPr>
              <w:ind w:firstLine="0"/>
              <w:rPr>
                <w:color w:val="333333"/>
                <w:sz w:val="22"/>
                <w:szCs w:val="22"/>
                <w:lang w:val="ro-RO"/>
              </w:rPr>
            </w:pPr>
            <w:r w:rsidRPr="00D36A24">
              <w:rPr>
                <w:b/>
                <w:bCs/>
                <w:color w:val="333333"/>
                <w:sz w:val="22"/>
                <w:szCs w:val="22"/>
                <w:lang w:val="ro-RO"/>
              </w:rPr>
              <w:t>1</w:t>
            </w:r>
            <w:r w:rsidR="00427211" w:rsidRPr="00D36A24">
              <w:rPr>
                <w:b/>
                <w:bCs/>
                <w:color w:val="333333"/>
                <w:sz w:val="22"/>
                <w:szCs w:val="22"/>
                <w:lang w:val="ro-RO"/>
              </w:rPr>
              <w:t>7.</w:t>
            </w:r>
            <w:r w:rsidR="00427211" w:rsidRPr="00D36A24">
              <w:rPr>
                <w:color w:val="333333"/>
                <w:sz w:val="22"/>
                <w:szCs w:val="22"/>
                <w:lang w:val="ro-RO"/>
              </w:rPr>
              <w:t xml:space="preserve"> Pentru a se asigura că petenții primesc sprijin eficient, centrul SOLVIT RM cooperează cu rețele europene și naționale din statele membre </w:t>
            </w:r>
            <w:r w:rsidRPr="00D36A24">
              <w:rPr>
                <w:color w:val="333333"/>
                <w:sz w:val="22"/>
                <w:szCs w:val="22"/>
                <w:lang w:val="ro-RO"/>
              </w:rPr>
              <w:t xml:space="preserve">ale </w:t>
            </w:r>
            <w:r w:rsidR="00427211" w:rsidRPr="00D36A24">
              <w:rPr>
                <w:color w:val="333333"/>
                <w:sz w:val="22"/>
                <w:szCs w:val="22"/>
                <w:lang w:val="ro-RO"/>
              </w:rPr>
              <w:t>U</w:t>
            </w:r>
            <w:r w:rsidRPr="00D36A24">
              <w:rPr>
                <w:color w:val="333333"/>
                <w:sz w:val="22"/>
                <w:szCs w:val="22"/>
                <w:lang w:val="ro-RO"/>
              </w:rPr>
              <w:t xml:space="preserve">niunii </w:t>
            </w:r>
            <w:r w:rsidR="00427211" w:rsidRPr="00D36A24">
              <w:rPr>
                <w:color w:val="333333"/>
                <w:sz w:val="22"/>
                <w:szCs w:val="22"/>
                <w:lang w:val="ro-RO"/>
              </w:rPr>
              <w:t>E</w:t>
            </w:r>
            <w:r w:rsidRPr="00D36A24">
              <w:rPr>
                <w:color w:val="333333"/>
                <w:sz w:val="22"/>
                <w:szCs w:val="22"/>
                <w:lang w:val="ro-RO"/>
              </w:rPr>
              <w:t>uropene.</w:t>
            </w:r>
            <w:r w:rsidR="00427211" w:rsidRPr="00D36A24">
              <w:rPr>
                <w:color w:val="333333"/>
                <w:sz w:val="22"/>
                <w:szCs w:val="22"/>
                <w:lang w:val="ro-RO"/>
              </w:rPr>
              <w:t xml:space="preserve"> </w:t>
            </w:r>
          </w:p>
          <w:p w14:paraId="1A66DC2B" w14:textId="196217A7" w:rsidR="00427211" w:rsidRPr="00D36A24" w:rsidRDefault="00427211" w:rsidP="0016738B">
            <w:pPr>
              <w:ind w:firstLine="0"/>
              <w:rPr>
                <w:b/>
                <w:sz w:val="22"/>
                <w:szCs w:val="22"/>
                <w:lang w:val="ro-RO"/>
              </w:rPr>
            </w:pPr>
            <w:r w:rsidRPr="00D36A24">
              <w:rPr>
                <w:sz w:val="22"/>
                <w:szCs w:val="22"/>
                <w:lang w:val="ro-RO"/>
              </w:rPr>
              <w:t>Centrul SOLVIT RM stabilește relații bune de lucru cu membrii naționali ai Comisiei administrative pentru coordonarea sistemelor de securitate socială, în vederea unei gestionări eficiente de cazuri privind securitatea socială.</w:t>
            </w:r>
          </w:p>
        </w:tc>
        <w:tc>
          <w:tcPr>
            <w:tcW w:w="534" w:type="pct"/>
          </w:tcPr>
          <w:p w14:paraId="3CC801D2" w14:textId="0362A171" w:rsidR="00427211" w:rsidRPr="00D36A24" w:rsidRDefault="00427211" w:rsidP="00B95872">
            <w:pPr>
              <w:ind w:firstLine="0"/>
              <w:rPr>
                <w:sz w:val="22"/>
                <w:szCs w:val="22"/>
                <w:lang w:val="ro-RO"/>
              </w:rPr>
            </w:pPr>
            <w:r w:rsidRPr="00D36A24">
              <w:rPr>
                <w:sz w:val="22"/>
                <w:szCs w:val="22"/>
                <w:lang w:val="ro-RO"/>
              </w:rPr>
              <w:t>Compatibil parțial</w:t>
            </w:r>
          </w:p>
        </w:tc>
        <w:tc>
          <w:tcPr>
            <w:tcW w:w="353" w:type="pct"/>
          </w:tcPr>
          <w:p w14:paraId="56B85D3E" w14:textId="2F9836F1" w:rsidR="00427211" w:rsidRPr="00D36A24" w:rsidRDefault="00427211" w:rsidP="0016738B">
            <w:pPr>
              <w:ind w:firstLine="0"/>
              <w:rPr>
                <w:rFonts w:eastAsia="Calibri"/>
                <w:sz w:val="22"/>
                <w:szCs w:val="22"/>
                <w:lang w:val="ro-RO"/>
              </w:rPr>
            </w:pPr>
          </w:p>
        </w:tc>
      </w:tr>
      <w:tr w:rsidR="003922FE" w:rsidRPr="00D36A24" w14:paraId="66265C8F" w14:textId="77777777" w:rsidTr="003922FE">
        <w:trPr>
          <w:gridAfter w:val="1"/>
          <w:wAfter w:w="24" w:type="pct"/>
          <w:trHeight w:val="258"/>
        </w:trPr>
        <w:tc>
          <w:tcPr>
            <w:tcW w:w="1975" w:type="pct"/>
            <w:gridSpan w:val="2"/>
          </w:tcPr>
          <w:p w14:paraId="5950C47A" w14:textId="77777777" w:rsidR="00427211" w:rsidRPr="00D36A24" w:rsidRDefault="00427211" w:rsidP="0016738B">
            <w:pPr>
              <w:ind w:firstLine="0"/>
              <w:rPr>
                <w:color w:val="333333"/>
                <w:sz w:val="22"/>
                <w:szCs w:val="22"/>
                <w:lang w:val="ro-RO"/>
              </w:rPr>
            </w:pPr>
            <w:r w:rsidRPr="00D36A24">
              <w:rPr>
                <w:color w:val="333333"/>
                <w:sz w:val="22"/>
                <w:szCs w:val="22"/>
                <w:lang w:val="ro-RO"/>
              </w:rPr>
              <w:t>2. Centrele SOLVIT trebuie să fie în contact permanent și să colaboreze îndeaproape cu punctele de contact naționale ale sistemului UE Pilot, în scopul de a asigura un schimb adecvat de informații referitoare la cazurile și plângerile primite.</w:t>
            </w:r>
          </w:p>
          <w:p w14:paraId="20FD2C5E" w14:textId="77777777" w:rsidR="00D815FF" w:rsidRPr="00D36A24" w:rsidRDefault="00D815FF" w:rsidP="0016738B">
            <w:pPr>
              <w:ind w:firstLine="0"/>
              <w:rPr>
                <w:color w:val="333333"/>
                <w:sz w:val="22"/>
                <w:szCs w:val="22"/>
                <w:lang w:val="ro-RO"/>
              </w:rPr>
            </w:pPr>
          </w:p>
        </w:tc>
        <w:tc>
          <w:tcPr>
            <w:tcW w:w="2114" w:type="pct"/>
          </w:tcPr>
          <w:p w14:paraId="2B9BD6EF" w14:textId="7C161944" w:rsidR="00427211" w:rsidRPr="00D36A24" w:rsidRDefault="001F596A" w:rsidP="00A07C18">
            <w:pPr>
              <w:ind w:firstLine="0"/>
              <w:rPr>
                <w:b/>
                <w:sz w:val="22"/>
                <w:szCs w:val="22"/>
                <w:lang w:val="ro-RO"/>
              </w:rPr>
            </w:pPr>
            <w:r w:rsidRPr="00D36A24">
              <w:rPr>
                <w:b/>
                <w:bCs/>
                <w:sz w:val="22"/>
                <w:szCs w:val="22"/>
                <w:lang w:val="ro-RO"/>
              </w:rPr>
              <w:t>1</w:t>
            </w:r>
            <w:r w:rsidR="00427211" w:rsidRPr="00D36A24">
              <w:rPr>
                <w:b/>
                <w:bCs/>
                <w:sz w:val="22"/>
                <w:szCs w:val="22"/>
                <w:lang w:val="ro-RO"/>
              </w:rPr>
              <w:t>8.</w:t>
            </w:r>
            <w:r w:rsidR="00427211" w:rsidRPr="00D36A24">
              <w:rPr>
                <w:b/>
                <w:sz w:val="22"/>
                <w:szCs w:val="22"/>
                <w:lang w:val="ro-RO"/>
              </w:rPr>
              <w:t xml:space="preserve"> </w:t>
            </w:r>
            <w:r w:rsidR="00427211" w:rsidRPr="00D36A24">
              <w:rPr>
                <w:sz w:val="22"/>
                <w:szCs w:val="22"/>
                <w:lang w:val="ro-RO"/>
              </w:rPr>
              <w:t xml:space="preserve">Pentru asigurarea unui schimb adecvat de informații referitoare la cazurile și plângerile primite </w:t>
            </w:r>
            <w:r w:rsidR="00427211" w:rsidRPr="00D36A24">
              <w:rPr>
                <w:color w:val="333333"/>
                <w:sz w:val="22"/>
                <w:szCs w:val="22"/>
                <w:lang w:val="ro-RO"/>
              </w:rPr>
              <w:t>Centrul SOLVIT RM trebuie să fie în contact permanent și să colaboreze cu punctele de contact naționale ale sistemului UE Pilot.</w:t>
            </w:r>
          </w:p>
        </w:tc>
        <w:tc>
          <w:tcPr>
            <w:tcW w:w="534" w:type="pct"/>
          </w:tcPr>
          <w:p w14:paraId="27F3643E" w14:textId="371CFE52" w:rsidR="00427211" w:rsidRPr="00D36A24" w:rsidRDefault="00427211" w:rsidP="00CF63C6">
            <w:pPr>
              <w:ind w:firstLine="0"/>
              <w:rPr>
                <w:sz w:val="22"/>
                <w:szCs w:val="22"/>
                <w:lang w:val="ro-RO"/>
              </w:rPr>
            </w:pPr>
            <w:r w:rsidRPr="00D36A24">
              <w:rPr>
                <w:sz w:val="22"/>
                <w:szCs w:val="22"/>
                <w:lang w:val="ro-RO"/>
              </w:rPr>
              <w:t>Compatibil</w:t>
            </w:r>
          </w:p>
        </w:tc>
        <w:tc>
          <w:tcPr>
            <w:tcW w:w="353" w:type="pct"/>
          </w:tcPr>
          <w:p w14:paraId="3F597691" w14:textId="76D43C16" w:rsidR="00427211" w:rsidRPr="00D36A24" w:rsidRDefault="00427211" w:rsidP="00211302">
            <w:pPr>
              <w:ind w:firstLine="0"/>
              <w:rPr>
                <w:rFonts w:eastAsia="Calibri"/>
                <w:bCs/>
                <w:color w:val="4F81BD" w:themeColor="accent1"/>
                <w:sz w:val="22"/>
                <w:szCs w:val="22"/>
                <w:lang w:val="ro-RO"/>
              </w:rPr>
            </w:pPr>
          </w:p>
        </w:tc>
      </w:tr>
      <w:tr w:rsidR="001E276D" w:rsidRPr="00D36A24" w14:paraId="327389E2" w14:textId="77777777" w:rsidTr="003922FE">
        <w:trPr>
          <w:gridAfter w:val="1"/>
          <w:wAfter w:w="24" w:type="pct"/>
          <w:trHeight w:val="258"/>
        </w:trPr>
        <w:tc>
          <w:tcPr>
            <w:tcW w:w="1975" w:type="pct"/>
            <w:gridSpan w:val="2"/>
          </w:tcPr>
          <w:p w14:paraId="1310431C" w14:textId="77777777" w:rsidR="00427211" w:rsidRPr="00D36A24" w:rsidRDefault="00427211" w:rsidP="00CB6289">
            <w:pPr>
              <w:ind w:firstLine="0"/>
              <w:rPr>
                <w:color w:val="333333"/>
                <w:sz w:val="22"/>
                <w:szCs w:val="22"/>
                <w:lang w:val="ro-RO"/>
              </w:rPr>
            </w:pPr>
            <w:r w:rsidRPr="00D36A24">
              <w:rPr>
                <w:color w:val="333333"/>
                <w:sz w:val="22"/>
                <w:szCs w:val="22"/>
                <w:lang w:val="ro-RO"/>
              </w:rPr>
              <w:t>3. Comisia va facilita această colaborare prin organizarea de evenimente comune în cadrul rețelei și prin stabilirea mijloacelor tehnice de conectare cu astfel de rețele și puncte de contact, astfel cum sunt indicate la punctul 1</w:t>
            </w:r>
            <w:r w:rsidRPr="00D36A24">
              <w:rPr>
                <w:sz w:val="22"/>
                <w:szCs w:val="22"/>
                <w:lang w:val="ro-RO"/>
              </w:rPr>
              <w:t xml:space="preserve"> (</w:t>
            </w:r>
            <w:r w:rsidRPr="00D36A24">
              <w:rPr>
                <w:sz w:val="22"/>
                <w:szCs w:val="22"/>
                <w:vertAlign w:val="superscript"/>
                <w:lang w:val="ro-RO"/>
              </w:rPr>
              <w:t>3</w:t>
            </w:r>
            <w:r w:rsidRPr="00D36A24">
              <w:rPr>
                <w:sz w:val="22"/>
                <w:szCs w:val="22"/>
                <w:lang w:val="ro-RO"/>
              </w:rPr>
              <w:t>)</w:t>
            </w:r>
            <w:r w:rsidRPr="00D36A24">
              <w:rPr>
                <w:color w:val="333333"/>
                <w:sz w:val="22"/>
                <w:szCs w:val="22"/>
                <w:lang w:val="ro-RO"/>
              </w:rPr>
              <w:t>.</w:t>
            </w:r>
          </w:p>
          <w:p w14:paraId="3A74B88D" w14:textId="65D9859F" w:rsidR="00D815FF" w:rsidRPr="00D36A24" w:rsidRDefault="00D815FF" w:rsidP="00CB6289">
            <w:pPr>
              <w:ind w:firstLine="0"/>
              <w:rPr>
                <w:color w:val="333333"/>
                <w:sz w:val="22"/>
                <w:szCs w:val="22"/>
                <w:lang w:val="ro-RO"/>
              </w:rPr>
            </w:pPr>
          </w:p>
        </w:tc>
        <w:tc>
          <w:tcPr>
            <w:tcW w:w="2114" w:type="pct"/>
          </w:tcPr>
          <w:p w14:paraId="2AD8CCC5" w14:textId="77777777" w:rsidR="00427211" w:rsidRPr="00D36A24" w:rsidRDefault="00427211" w:rsidP="0016738B">
            <w:pPr>
              <w:rPr>
                <w:b/>
                <w:sz w:val="22"/>
                <w:szCs w:val="22"/>
                <w:lang w:val="ro-RO"/>
              </w:rPr>
            </w:pPr>
          </w:p>
        </w:tc>
        <w:tc>
          <w:tcPr>
            <w:tcW w:w="534" w:type="pct"/>
          </w:tcPr>
          <w:p w14:paraId="5A346959" w14:textId="77777777" w:rsidR="00427211" w:rsidRPr="00D36A24" w:rsidRDefault="00427211" w:rsidP="0016738B">
            <w:pPr>
              <w:rPr>
                <w:sz w:val="22"/>
                <w:szCs w:val="22"/>
                <w:lang w:val="ro-RO"/>
              </w:rPr>
            </w:pPr>
          </w:p>
        </w:tc>
        <w:tc>
          <w:tcPr>
            <w:tcW w:w="353" w:type="pct"/>
          </w:tcPr>
          <w:p w14:paraId="27BA559F" w14:textId="123B6B2B" w:rsidR="00427211" w:rsidRPr="00D36A24" w:rsidRDefault="00427211" w:rsidP="00B26F41">
            <w:pPr>
              <w:ind w:firstLine="0"/>
              <w:rPr>
                <w:rFonts w:eastAsia="Calibri"/>
                <w:sz w:val="22"/>
                <w:szCs w:val="22"/>
                <w:lang w:val="ro-RO"/>
              </w:rPr>
            </w:pPr>
          </w:p>
        </w:tc>
      </w:tr>
      <w:tr w:rsidR="003922FE" w:rsidRPr="00D36A24" w14:paraId="783D1F6B" w14:textId="77777777" w:rsidTr="003922FE">
        <w:trPr>
          <w:gridAfter w:val="1"/>
          <w:wAfter w:w="24" w:type="pct"/>
          <w:trHeight w:val="2070"/>
        </w:trPr>
        <w:tc>
          <w:tcPr>
            <w:tcW w:w="1975" w:type="pct"/>
            <w:gridSpan w:val="2"/>
          </w:tcPr>
          <w:p w14:paraId="229080E0" w14:textId="77777777" w:rsidR="001F596A" w:rsidRPr="00D36A24" w:rsidRDefault="001F596A" w:rsidP="00302BAD">
            <w:pPr>
              <w:ind w:firstLine="0"/>
              <w:rPr>
                <w:b/>
                <w:bCs/>
                <w:color w:val="333333"/>
                <w:sz w:val="22"/>
                <w:szCs w:val="22"/>
                <w:lang w:val="ro-RO"/>
              </w:rPr>
            </w:pPr>
            <w:r w:rsidRPr="00D36A24">
              <w:rPr>
                <w:b/>
                <w:bCs/>
                <w:color w:val="333333"/>
                <w:sz w:val="22"/>
                <w:szCs w:val="22"/>
                <w:lang w:val="ro-RO"/>
              </w:rPr>
              <w:lastRenderedPageBreak/>
              <w:t>X. PROTECȚIA DATELOR CU CARACTER PERSONAL ȘI CONFIDENȚIALITATEA</w:t>
            </w:r>
          </w:p>
          <w:p w14:paraId="3DB6B02E" w14:textId="1CACDA0F" w:rsidR="001F596A" w:rsidRPr="00D36A24" w:rsidRDefault="001F596A" w:rsidP="001F596A">
            <w:pPr>
              <w:ind w:firstLine="37"/>
              <w:rPr>
                <w:b/>
                <w:bCs/>
                <w:color w:val="333333"/>
                <w:sz w:val="22"/>
                <w:szCs w:val="22"/>
                <w:lang w:val="ro-RO"/>
              </w:rPr>
            </w:pPr>
            <w:r w:rsidRPr="00D36A24">
              <w:rPr>
                <w:color w:val="333333"/>
                <w:sz w:val="22"/>
                <w:szCs w:val="22"/>
                <w:lang w:val="ro-RO"/>
              </w:rPr>
              <w:t>Prelucrarea datelor cu caracter personal în sensul prezentei recomandări, inclusiv, în special, cerințele de transparență și drepturile persoanelor vizate, este reglementată de Regulamentul IMI. În conformitate cu regulamentul menționat, trebuie să se aplice următoarele recomandări:</w:t>
            </w:r>
          </w:p>
        </w:tc>
        <w:tc>
          <w:tcPr>
            <w:tcW w:w="2114" w:type="pct"/>
          </w:tcPr>
          <w:p w14:paraId="2265FA79" w14:textId="77777777" w:rsidR="001F596A" w:rsidRPr="00D36A24" w:rsidRDefault="001F596A" w:rsidP="001F596A">
            <w:pPr>
              <w:ind w:firstLine="0"/>
              <w:jc w:val="center"/>
              <w:rPr>
                <w:b/>
                <w:bCs/>
                <w:color w:val="333333"/>
                <w:sz w:val="22"/>
                <w:szCs w:val="22"/>
                <w:lang w:val="ro-RO"/>
              </w:rPr>
            </w:pPr>
            <w:r w:rsidRPr="00D36A24">
              <w:rPr>
                <w:b/>
                <w:bCs/>
                <w:color w:val="333333"/>
                <w:sz w:val="22"/>
                <w:szCs w:val="22"/>
                <w:lang w:val="ro-RO"/>
              </w:rPr>
              <w:t>Capitolul IX</w:t>
            </w:r>
          </w:p>
          <w:p w14:paraId="7345CBAE" w14:textId="77777777" w:rsidR="001F596A" w:rsidRPr="00D36A24" w:rsidRDefault="001F596A" w:rsidP="001F596A">
            <w:pPr>
              <w:ind w:firstLine="0"/>
              <w:jc w:val="center"/>
              <w:rPr>
                <w:b/>
                <w:bCs/>
                <w:color w:val="333333"/>
                <w:sz w:val="22"/>
                <w:szCs w:val="22"/>
                <w:lang w:val="ro-RO"/>
              </w:rPr>
            </w:pPr>
            <w:r w:rsidRPr="00D36A24">
              <w:rPr>
                <w:b/>
                <w:bCs/>
                <w:color w:val="333333"/>
                <w:sz w:val="22"/>
                <w:szCs w:val="22"/>
                <w:lang w:val="ro-RO"/>
              </w:rPr>
              <w:t>PROTECȚIA DATELOR CU CARACTER PERSONAL ȘI CONFIDENȚIALITATEA</w:t>
            </w:r>
          </w:p>
          <w:p w14:paraId="463F835F" w14:textId="77777777" w:rsidR="001F596A" w:rsidRPr="00D36A24" w:rsidRDefault="001F596A" w:rsidP="001F596A">
            <w:pPr>
              <w:ind w:firstLine="34"/>
              <w:rPr>
                <w:sz w:val="22"/>
                <w:szCs w:val="22"/>
                <w:lang w:val="ro-RO"/>
              </w:rPr>
            </w:pPr>
            <w:r w:rsidRPr="00D36A24">
              <w:rPr>
                <w:b/>
                <w:bCs/>
                <w:sz w:val="22"/>
                <w:szCs w:val="22"/>
                <w:lang w:val="ro-RO"/>
              </w:rPr>
              <w:t>19.</w:t>
            </w:r>
            <w:r w:rsidRPr="00D36A24">
              <w:rPr>
                <w:b/>
                <w:sz w:val="22"/>
                <w:szCs w:val="22"/>
                <w:lang w:val="ro-RO"/>
              </w:rPr>
              <w:t xml:space="preserve"> </w:t>
            </w:r>
            <w:r w:rsidRPr="00D36A24">
              <w:rPr>
                <w:sz w:val="22"/>
                <w:szCs w:val="22"/>
                <w:lang w:val="ro-RO"/>
              </w:rPr>
              <w:t>Prelucrarea datelor cu caracter personal în sensul prezentului Regulament, inclusiv, în special, cerințele de transparență și drepturile persoanelor vizate, este efectuată în condițiile Legii nr.133/2011 privind protecția datelor cu caracter personal și în special, trebuie să se aplice următoarele recomandări:</w:t>
            </w:r>
          </w:p>
          <w:p w14:paraId="24919A79" w14:textId="47F47A40" w:rsidR="00DD4E06" w:rsidRPr="00D36A24" w:rsidRDefault="00DD4E06" w:rsidP="001F596A">
            <w:pPr>
              <w:ind w:firstLine="34"/>
              <w:rPr>
                <w:b/>
                <w:bCs/>
                <w:color w:val="333333"/>
                <w:sz w:val="22"/>
                <w:szCs w:val="22"/>
                <w:lang w:val="ro-RO"/>
              </w:rPr>
            </w:pPr>
          </w:p>
        </w:tc>
        <w:tc>
          <w:tcPr>
            <w:tcW w:w="534" w:type="pct"/>
          </w:tcPr>
          <w:p w14:paraId="2490D7E3" w14:textId="36BFECAA" w:rsidR="001F596A" w:rsidRPr="00D36A24" w:rsidRDefault="001F596A" w:rsidP="001F596A">
            <w:pPr>
              <w:ind w:firstLine="0"/>
              <w:rPr>
                <w:sz w:val="22"/>
                <w:szCs w:val="22"/>
                <w:lang w:val="ro-RO"/>
              </w:rPr>
            </w:pPr>
            <w:r w:rsidRPr="00D36A24">
              <w:rPr>
                <w:sz w:val="22"/>
                <w:szCs w:val="22"/>
                <w:lang w:val="ro-RO"/>
              </w:rPr>
              <w:t>Compatibil</w:t>
            </w:r>
          </w:p>
        </w:tc>
        <w:tc>
          <w:tcPr>
            <w:tcW w:w="353" w:type="pct"/>
          </w:tcPr>
          <w:p w14:paraId="63B6D603" w14:textId="2137A0A2" w:rsidR="001F596A" w:rsidRPr="00D36A24" w:rsidRDefault="001F596A" w:rsidP="0016738B">
            <w:pPr>
              <w:ind w:firstLine="0"/>
              <w:rPr>
                <w:rFonts w:eastAsia="Calibri"/>
                <w:sz w:val="22"/>
                <w:szCs w:val="22"/>
                <w:lang w:val="ro-RO"/>
              </w:rPr>
            </w:pPr>
          </w:p>
        </w:tc>
      </w:tr>
      <w:tr w:rsidR="003922FE" w:rsidRPr="00D36A24" w14:paraId="4728043E" w14:textId="77777777" w:rsidTr="003922FE">
        <w:trPr>
          <w:gridAfter w:val="1"/>
          <w:wAfter w:w="24" w:type="pct"/>
          <w:trHeight w:val="258"/>
        </w:trPr>
        <w:tc>
          <w:tcPr>
            <w:tcW w:w="1975" w:type="pct"/>
            <w:gridSpan w:val="2"/>
          </w:tcPr>
          <w:p w14:paraId="188979C7" w14:textId="77777777" w:rsidR="00427211" w:rsidRPr="00D36A24" w:rsidRDefault="00427211" w:rsidP="0016738B">
            <w:pPr>
              <w:ind w:firstLine="0"/>
              <w:rPr>
                <w:color w:val="333333"/>
                <w:sz w:val="22"/>
                <w:szCs w:val="22"/>
                <w:lang w:val="ro-RO"/>
              </w:rPr>
            </w:pPr>
            <w:r w:rsidRPr="00D36A24">
              <w:rPr>
                <w:color w:val="333333"/>
                <w:sz w:val="22"/>
                <w:szCs w:val="22"/>
                <w:lang w:val="ro-RO"/>
              </w:rPr>
              <w:t>1. Petenții trebuie să fie în măsură să depună plângeri la SOLVIT prin intermediul unei interfețe publice conectată la Sistemul de informare al pieței interne, pus la dispoziția lor de către Comisie. Petenții nu au acces la baza de date SOLVIT.</w:t>
            </w:r>
          </w:p>
        </w:tc>
        <w:tc>
          <w:tcPr>
            <w:tcW w:w="2114" w:type="pct"/>
          </w:tcPr>
          <w:p w14:paraId="6D119152" w14:textId="3619C3B8" w:rsidR="00427211" w:rsidRPr="00D36A24" w:rsidRDefault="001F596A" w:rsidP="00302BAD">
            <w:pPr>
              <w:ind w:firstLine="0"/>
              <w:rPr>
                <w:b/>
                <w:sz w:val="22"/>
                <w:szCs w:val="22"/>
                <w:lang w:val="ro-RO"/>
              </w:rPr>
            </w:pPr>
            <w:r w:rsidRPr="00D36A24">
              <w:rPr>
                <w:sz w:val="22"/>
                <w:szCs w:val="22"/>
                <w:lang w:val="ro-RO"/>
              </w:rPr>
              <w:t>1</w:t>
            </w:r>
            <w:r w:rsidR="00427211" w:rsidRPr="00D36A24">
              <w:rPr>
                <w:sz w:val="22"/>
                <w:szCs w:val="22"/>
                <w:lang w:val="ro-RO"/>
              </w:rPr>
              <w:t xml:space="preserve">9.1. Plângerile pot fi depuse la SOLVIT RM prin intermediul </w:t>
            </w:r>
            <w:r w:rsidRPr="00D36A24">
              <w:rPr>
                <w:rFonts w:eastAsia="Calibri"/>
                <w:sz w:val="22"/>
                <w:szCs w:val="22"/>
                <w:lang w:val="ro-RO"/>
              </w:rPr>
              <w:t>interfeței publice deținute de MDED</w:t>
            </w:r>
            <w:r w:rsidR="00427211" w:rsidRPr="00D36A24">
              <w:rPr>
                <w:sz w:val="22"/>
                <w:szCs w:val="22"/>
                <w:lang w:val="ro-RO"/>
              </w:rPr>
              <w:t xml:space="preserve">. </w:t>
            </w:r>
            <w:r w:rsidR="00427211" w:rsidRPr="00D36A24">
              <w:rPr>
                <w:color w:val="333333"/>
                <w:sz w:val="22"/>
                <w:szCs w:val="22"/>
                <w:lang w:val="ro-RO"/>
              </w:rPr>
              <w:t>Petenții nu au acces la baza de date SOLVIT RM.</w:t>
            </w:r>
          </w:p>
        </w:tc>
        <w:tc>
          <w:tcPr>
            <w:tcW w:w="534" w:type="pct"/>
          </w:tcPr>
          <w:p w14:paraId="7AF6E3B6" w14:textId="067D53C5"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208270A4" w14:textId="439888EE" w:rsidR="00427211" w:rsidRPr="00D36A24" w:rsidRDefault="00427211" w:rsidP="0016738B">
            <w:pPr>
              <w:ind w:firstLine="0"/>
              <w:rPr>
                <w:rFonts w:eastAsia="Calibri"/>
                <w:sz w:val="22"/>
                <w:szCs w:val="22"/>
                <w:lang w:val="ro-RO"/>
              </w:rPr>
            </w:pPr>
          </w:p>
        </w:tc>
      </w:tr>
      <w:tr w:rsidR="003922FE" w:rsidRPr="00D36A24" w14:paraId="53820FE9" w14:textId="77777777" w:rsidTr="003922FE">
        <w:trPr>
          <w:gridAfter w:val="1"/>
          <w:wAfter w:w="24" w:type="pct"/>
          <w:trHeight w:val="258"/>
        </w:trPr>
        <w:tc>
          <w:tcPr>
            <w:tcW w:w="1975" w:type="pct"/>
            <w:gridSpan w:val="2"/>
          </w:tcPr>
          <w:p w14:paraId="1F75A9A0" w14:textId="77777777" w:rsidR="00427211" w:rsidRPr="00D36A24" w:rsidRDefault="00427211" w:rsidP="0016738B">
            <w:pPr>
              <w:ind w:firstLine="0"/>
              <w:rPr>
                <w:color w:val="333333"/>
                <w:sz w:val="22"/>
                <w:szCs w:val="22"/>
                <w:lang w:val="ro-RO"/>
              </w:rPr>
            </w:pPr>
            <w:r w:rsidRPr="00D36A24">
              <w:rPr>
                <w:color w:val="333333"/>
                <w:sz w:val="22"/>
                <w:szCs w:val="22"/>
                <w:lang w:val="ro-RO"/>
              </w:rPr>
              <w:t>2. Centrele de origine și responsabile trebuie să aibă acces la baza de date SOLVIT și să fie în măsură să se ocupe de un caz în care sunt implicate prin intermediul acestei baze de date. Aceasta include accesul la datele cu caracter personal ale solicitantului.</w:t>
            </w:r>
          </w:p>
        </w:tc>
        <w:tc>
          <w:tcPr>
            <w:tcW w:w="2114" w:type="pct"/>
          </w:tcPr>
          <w:p w14:paraId="439052EF" w14:textId="77777777" w:rsidR="00427211" w:rsidRPr="00D36A24" w:rsidRDefault="001F596A" w:rsidP="00A16C46">
            <w:pPr>
              <w:ind w:firstLine="0"/>
              <w:rPr>
                <w:sz w:val="22"/>
                <w:szCs w:val="22"/>
                <w:lang w:val="ro-RO"/>
              </w:rPr>
            </w:pPr>
            <w:r w:rsidRPr="00D36A24">
              <w:rPr>
                <w:color w:val="333333"/>
                <w:sz w:val="22"/>
                <w:szCs w:val="22"/>
                <w:lang w:val="ro-RO"/>
              </w:rPr>
              <w:t>1</w:t>
            </w:r>
            <w:r w:rsidR="00427211" w:rsidRPr="00D36A24">
              <w:rPr>
                <w:color w:val="333333"/>
                <w:sz w:val="22"/>
                <w:szCs w:val="22"/>
                <w:lang w:val="ro-RO"/>
              </w:rPr>
              <w:t xml:space="preserve">9.2. </w:t>
            </w:r>
            <w:r w:rsidR="00427211" w:rsidRPr="00D36A24">
              <w:rPr>
                <w:sz w:val="22"/>
                <w:szCs w:val="22"/>
                <w:lang w:val="ro-RO"/>
              </w:rPr>
              <w:t>Centrul SOLVIT RM asigură accesul la baza de date SOLVIT, inclusiv la datele cu caracter personal ale petentului, pentru a fi în măsură să se ocupe de un caz SOLVIT în care sunt implicate împreună cu alt centru SOLVIT stabilit într-un stat membru ale Uniunii Europene. Aceasta implică accesul la datele cu caracter personal ale petentului  după informarea și primirea acceptului acestuia</w:t>
            </w:r>
            <w:r w:rsidRPr="00D36A24">
              <w:rPr>
                <w:sz w:val="22"/>
                <w:szCs w:val="22"/>
                <w:lang w:val="ro-RO"/>
              </w:rPr>
              <w:t>;</w:t>
            </w:r>
          </w:p>
          <w:p w14:paraId="7FF9228F" w14:textId="5019A4ED" w:rsidR="00DD4E06" w:rsidRPr="00D36A24" w:rsidRDefault="00DD4E06" w:rsidP="00A16C46">
            <w:pPr>
              <w:ind w:firstLine="0"/>
              <w:rPr>
                <w:color w:val="333333"/>
                <w:sz w:val="22"/>
                <w:szCs w:val="22"/>
                <w:lang w:val="ro-RO"/>
              </w:rPr>
            </w:pPr>
          </w:p>
        </w:tc>
        <w:tc>
          <w:tcPr>
            <w:tcW w:w="534" w:type="pct"/>
          </w:tcPr>
          <w:p w14:paraId="13AFB413" w14:textId="02D099F6"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380283AB" w14:textId="202EC0D9" w:rsidR="00427211" w:rsidRPr="00D36A24" w:rsidRDefault="00427211" w:rsidP="001C22E5">
            <w:pPr>
              <w:ind w:firstLine="0"/>
              <w:rPr>
                <w:rFonts w:eastAsia="Calibri"/>
                <w:sz w:val="22"/>
                <w:szCs w:val="22"/>
                <w:lang w:val="ro-RO"/>
              </w:rPr>
            </w:pPr>
          </w:p>
        </w:tc>
      </w:tr>
      <w:tr w:rsidR="003922FE" w:rsidRPr="00D36A24" w14:paraId="1DFA0E1C" w14:textId="77777777" w:rsidTr="003922FE">
        <w:trPr>
          <w:gridAfter w:val="1"/>
          <w:wAfter w:w="24" w:type="pct"/>
          <w:trHeight w:val="258"/>
        </w:trPr>
        <w:tc>
          <w:tcPr>
            <w:tcW w:w="1975" w:type="pct"/>
            <w:gridSpan w:val="2"/>
          </w:tcPr>
          <w:p w14:paraId="799A83A3" w14:textId="77777777" w:rsidR="00427211" w:rsidRPr="00D36A24" w:rsidRDefault="00427211" w:rsidP="0016738B">
            <w:pPr>
              <w:ind w:firstLine="0"/>
              <w:rPr>
                <w:color w:val="333333"/>
                <w:sz w:val="22"/>
                <w:szCs w:val="22"/>
                <w:lang w:val="ro-RO"/>
              </w:rPr>
            </w:pPr>
            <w:r w:rsidRPr="00D36A24">
              <w:rPr>
                <w:color w:val="333333"/>
                <w:sz w:val="22"/>
                <w:szCs w:val="22"/>
                <w:lang w:val="ro-RO"/>
              </w:rPr>
              <w:t>3. Alte centre SOLVIT care nu sunt implicate într-un anumit caz și Comisia trebuie să aibă drept de acces limitat la citirea informațiilor anonime privind cazul respectiv.</w:t>
            </w:r>
          </w:p>
          <w:p w14:paraId="5B29B18D" w14:textId="77777777" w:rsidR="00F52A75" w:rsidRPr="00D36A24" w:rsidRDefault="00F52A75" w:rsidP="0016738B">
            <w:pPr>
              <w:ind w:firstLine="0"/>
              <w:rPr>
                <w:color w:val="333333"/>
                <w:sz w:val="22"/>
                <w:szCs w:val="22"/>
                <w:lang w:val="ro-RO"/>
              </w:rPr>
            </w:pPr>
          </w:p>
        </w:tc>
        <w:tc>
          <w:tcPr>
            <w:tcW w:w="2114" w:type="pct"/>
          </w:tcPr>
          <w:p w14:paraId="698D5D90" w14:textId="77777777" w:rsidR="00427211" w:rsidRPr="00D36A24" w:rsidRDefault="00427211" w:rsidP="0016738B">
            <w:pPr>
              <w:rPr>
                <w:b/>
                <w:sz w:val="22"/>
                <w:szCs w:val="22"/>
                <w:lang w:val="ro-RO"/>
              </w:rPr>
            </w:pPr>
          </w:p>
        </w:tc>
        <w:tc>
          <w:tcPr>
            <w:tcW w:w="534" w:type="pct"/>
          </w:tcPr>
          <w:p w14:paraId="6F4B5A5E" w14:textId="77777777" w:rsidR="00427211" w:rsidRPr="00D36A24" w:rsidRDefault="00427211" w:rsidP="0016738B">
            <w:pPr>
              <w:rPr>
                <w:sz w:val="22"/>
                <w:szCs w:val="22"/>
                <w:lang w:val="ro-RO"/>
              </w:rPr>
            </w:pPr>
          </w:p>
        </w:tc>
        <w:tc>
          <w:tcPr>
            <w:tcW w:w="353" w:type="pct"/>
          </w:tcPr>
          <w:p w14:paraId="38D6A80F" w14:textId="77777777" w:rsidR="00427211" w:rsidRPr="00D36A24" w:rsidRDefault="00427211" w:rsidP="0016738B">
            <w:pPr>
              <w:rPr>
                <w:rFonts w:eastAsia="Calibri"/>
                <w:sz w:val="22"/>
                <w:szCs w:val="22"/>
                <w:lang w:val="ro-RO"/>
              </w:rPr>
            </w:pPr>
          </w:p>
        </w:tc>
      </w:tr>
      <w:tr w:rsidR="003922FE" w:rsidRPr="00D36A24" w14:paraId="030120CE" w14:textId="77777777" w:rsidTr="003922FE">
        <w:trPr>
          <w:gridAfter w:val="1"/>
          <w:wAfter w:w="24" w:type="pct"/>
          <w:trHeight w:val="258"/>
        </w:trPr>
        <w:tc>
          <w:tcPr>
            <w:tcW w:w="1975" w:type="pct"/>
            <w:gridSpan w:val="2"/>
          </w:tcPr>
          <w:p w14:paraId="6B4E3DC6" w14:textId="77777777" w:rsidR="00427211" w:rsidRPr="00D36A24" w:rsidRDefault="00427211" w:rsidP="0016738B">
            <w:pPr>
              <w:ind w:firstLine="0"/>
              <w:rPr>
                <w:color w:val="333333"/>
                <w:sz w:val="22"/>
                <w:szCs w:val="22"/>
                <w:lang w:val="ro-RO"/>
              </w:rPr>
            </w:pPr>
            <w:r w:rsidRPr="00D36A24">
              <w:rPr>
                <w:color w:val="333333"/>
                <w:sz w:val="22"/>
                <w:szCs w:val="22"/>
                <w:lang w:val="ro-RO"/>
              </w:rPr>
              <w:t>4. Centrul de origine trebuie, în mod normal, să divulge centrului responsabil identitatea petentului pentru a facilita rezolvarea problemelor. Petentul trebuie să fie informat cu privire la aceasta de la începutul procesului și trebuie să i se ofere posibilitatea de a se opune, caz în care identitatea petentului nu trebuie să fie divulgată.</w:t>
            </w:r>
          </w:p>
          <w:p w14:paraId="0B986DF8" w14:textId="77777777" w:rsidR="00D815FF" w:rsidRPr="00D36A24" w:rsidRDefault="00D815FF" w:rsidP="0016738B">
            <w:pPr>
              <w:ind w:firstLine="0"/>
              <w:rPr>
                <w:color w:val="333333"/>
                <w:sz w:val="22"/>
                <w:szCs w:val="22"/>
                <w:lang w:val="ro-RO"/>
              </w:rPr>
            </w:pPr>
          </w:p>
        </w:tc>
        <w:tc>
          <w:tcPr>
            <w:tcW w:w="2114" w:type="pct"/>
          </w:tcPr>
          <w:p w14:paraId="71BF7E22" w14:textId="7DB44B8E" w:rsidR="00427211" w:rsidRPr="00D36A24" w:rsidRDefault="001F596A" w:rsidP="00A16C46">
            <w:pPr>
              <w:ind w:firstLine="0"/>
              <w:rPr>
                <w:color w:val="333333"/>
                <w:sz w:val="22"/>
                <w:szCs w:val="22"/>
                <w:lang w:val="ro-RO"/>
              </w:rPr>
            </w:pPr>
            <w:r w:rsidRPr="00D36A24">
              <w:rPr>
                <w:sz w:val="22"/>
                <w:szCs w:val="22"/>
                <w:lang w:val="ro-RO"/>
              </w:rPr>
              <w:t>1</w:t>
            </w:r>
            <w:r w:rsidR="00427211" w:rsidRPr="00D36A24">
              <w:rPr>
                <w:sz w:val="22"/>
                <w:szCs w:val="22"/>
                <w:lang w:val="ro-RO"/>
              </w:rPr>
              <w:t xml:space="preserve">9.3. </w:t>
            </w:r>
            <w:r w:rsidR="00427211" w:rsidRPr="00D36A24">
              <w:rPr>
                <w:color w:val="333333"/>
                <w:sz w:val="22"/>
                <w:szCs w:val="22"/>
                <w:lang w:val="ro-RO"/>
              </w:rPr>
              <w:t>Centrul de origine dintr-un stat membru al Uniunii Europene poate să divulge centrului responsabil SOLVIT RM identitatea petentului pentru a facilita rezolvarea problemelor. Petentul este informat cu privire la aceasta de la începutul procesului și trebuie să i se ofere posibilitatea de a se opune, caz în care identitatea petentului nu trebuie să fie divulgată</w:t>
            </w:r>
            <w:r w:rsidRPr="00D36A24">
              <w:rPr>
                <w:color w:val="333333"/>
                <w:sz w:val="22"/>
                <w:szCs w:val="22"/>
                <w:lang w:val="ro-RO"/>
              </w:rPr>
              <w:t>;</w:t>
            </w:r>
          </w:p>
        </w:tc>
        <w:tc>
          <w:tcPr>
            <w:tcW w:w="534" w:type="pct"/>
          </w:tcPr>
          <w:p w14:paraId="5A56E3A6" w14:textId="51923370"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5268368A" w14:textId="568261A7" w:rsidR="00427211" w:rsidRPr="00D36A24" w:rsidRDefault="00427211" w:rsidP="00A16C46">
            <w:pPr>
              <w:ind w:firstLine="0"/>
              <w:rPr>
                <w:rFonts w:eastAsia="Calibri"/>
                <w:sz w:val="22"/>
                <w:szCs w:val="22"/>
                <w:lang w:val="ro-RO"/>
              </w:rPr>
            </w:pPr>
          </w:p>
        </w:tc>
      </w:tr>
      <w:tr w:rsidR="003922FE" w:rsidRPr="00D36A24" w14:paraId="515109DF" w14:textId="77777777" w:rsidTr="003922FE">
        <w:trPr>
          <w:gridAfter w:val="1"/>
          <w:wAfter w:w="24" w:type="pct"/>
          <w:trHeight w:val="258"/>
        </w:trPr>
        <w:tc>
          <w:tcPr>
            <w:tcW w:w="1975" w:type="pct"/>
            <w:gridSpan w:val="2"/>
          </w:tcPr>
          <w:p w14:paraId="5135FD47" w14:textId="77777777" w:rsidR="00427211" w:rsidRPr="00D36A24" w:rsidRDefault="00427211" w:rsidP="0016738B">
            <w:pPr>
              <w:ind w:firstLine="0"/>
              <w:rPr>
                <w:color w:val="333333"/>
                <w:sz w:val="22"/>
                <w:szCs w:val="22"/>
                <w:lang w:val="ro-RO"/>
              </w:rPr>
            </w:pPr>
            <w:r w:rsidRPr="00D36A24">
              <w:rPr>
                <w:color w:val="333333"/>
                <w:sz w:val="22"/>
                <w:szCs w:val="22"/>
                <w:lang w:val="ro-RO"/>
              </w:rPr>
              <w:t xml:space="preserve">5. Informațiile furnizate de către petent trebuie să fie utilizate de centrul responsabil și de autoritățile publice vizate de plângere numai în scopul încercării de a soluționa cazul. Funcționarii care gestionează cazul respectiv trebuie să prelucreze datele cu caracter personal numai în scopurile pentru care au fost transmise. De </w:t>
            </w:r>
            <w:r w:rsidRPr="00D36A24">
              <w:rPr>
                <w:color w:val="333333"/>
                <w:sz w:val="22"/>
                <w:szCs w:val="22"/>
                <w:lang w:val="ro-RO"/>
              </w:rPr>
              <w:lastRenderedPageBreak/>
              <w:t>asemenea, ar trebui întreprinse măsuri corespunzătoare pentru a proteja informațiile sensibile din punct de vedere comercial care nu includ date cu caracter personal.</w:t>
            </w:r>
          </w:p>
          <w:p w14:paraId="0390A7EE" w14:textId="77777777" w:rsidR="00D815FF" w:rsidRPr="00D36A24" w:rsidRDefault="00D815FF" w:rsidP="0016738B">
            <w:pPr>
              <w:ind w:firstLine="0"/>
              <w:rPr>
                <w:color w:val="333333"/>
                <w:sz w:val="22"/>
                <w:szCs w:val="22"/>
                <w:lang w:val="ro-RO"/>
              </w:rPr>
            </w:pPr>
          </w:p>
        </w:tc>
        <w:tc>
          <w:tcPr>
            <w:tcW w:w="2114" w:type="pct"/>
          </w:tcPr>
          <w:p w14:paraId="5F86FA79" w14:textId="274DA4E9" w:rsidR="00427211" w:rsidRPr="00D36A24" w:rsidRDefault="001F596A" w:rsidP="00D97F28">
            <w:pPr>
              <w:ind w:firstLine="0"/>
              <w:rPr>
                <w:color w:val="333333"/>
                <w:sz w:val="22"/>
                <w:szCs w:val="22"/>
                <w:lang w:val="ro-RO"/>
              </w:rPr>
            </w:pPr>
            <w:r w:rsidRPr="00D36A24">
              <w:rPr>
                <w:sz w:val="22"/>
                <w:szCs w:val="22"/>
                <w:lang w:val="ro-RO"/>
              </w:rPr>
              <w:lastRenderedPageBreak/>
              <w:t>1</w:t>
            </w:r>
            <w:r w:rsidR="00427211" w:rsidRPr="00D36A24">
              <w:rPr>
                <w:sz w:val="22"/>
                <w:szCs w:val="22"/>
                <w:lang w:val="ro-RO"/>
              </w:rPr>
              <w:t>9</w:t>
            </w:r>
            <w:r w:rsidR="00427211" w:rsidRPr="00D36A24">
              <w:rPr>
                <w:color w:val="FF0000"/>
                <w:sz w:val="22"/>
                <w:szCs w:val="22"/>
                <w:lang w:val="ro-RO"/>
              </w:rPr>
              <w:t>.</w:t>
            </w:r>
            <w:r w:rsidR="00427211" w:rsidRPr="00D36A24">
              <w:rPr>
                <w:sz w:val="22"/>
                <w:szCs w:val="22"/>
                <w:lang w:val="ro-RO"/>
              </w:rPr>
              <w:t xml:space="preserve">4. </w:t>
            </w:r>
            <w:r w:rsidR="00427211" w:rsidRPr="00D36A24">
              <w:rPr>
                <w:color w:val="333333"/>
                <w:sz w:val="22"/>
                <w:szCs w:val="22"/>
                <w:lang w:val="ro-RO"/>
              </w:rPr>
              <w:t xml:space="preserve">Informațiile furnizate de către petent trebuie să fie utilizate de centrul responsabil și de </w:t>
            </w:r>
            <w:r w:rsidR="00427211" w:rsidRPr="00D36A24">
              <w:rPr>
                <w:sz w:val="22"/>
                <w:szCs w:val="22"/>
                <w:lang w:val="ro-RO"/>
              </w:rPr>
              <w:t xml:space="preserve">autoritățile publice vizate de plângere numai în scopul încercării de a soluționa cazul. Personalul care gestionează cazul respectiv trebuie să prelucreze datele cu caracter personal numai în scopurile pentru care au fost transmise. Informațiile sensibile din </w:t>
            </w:r>
            <w:r w:rsidR="00427211" w:rsidRPr="00D36A24">
              <w:rPr>
                <w:sz w:val="22"/>
                <w:szCs w:val="22"/>
                <w:lang w:val="ro-RO"/>
              </w:rPr>
              <w:lastRenderedPageBreak/>
              <w:t>punct de vedere comercial care nu includ date cu caracter personal sunt protejate.</w:t>
            </w:r>
          </w:p>
        </w:tc>
        <w:tc>
          <w:tcPr>
            <w:tcW w:w="534" w:type="pct"/>
          </w:tcPr>
          <w:p w14:paraId="54137127" w14:textId="29D81883" w:rsidR="00427211" w:rsidRPr="00D36A24" w:rsidRDefault="00427211" w:rsidP="00FB13AE">
            <w:pPr>
              <w:ind w:firstLine="0"/>
              <w:rPr>
                <w:sz w:val="22"/>
                <w:szCs w:val="22"/>
                <w:lang w:val="ro-RO"/>
              </w:rPr>
            </w:pPr>
            <w:r w:rsidRPr="00D36A24">
              <w:rPr>
                <w:sz w:val="22"/>
                <w:szCs w:val="22"/>
                <w:lang w:val="ro-RO"/>
              </w:rPr>
              <w:lastRenderedPageBreak/>
              <w:t>Compatibil</w:t>
            </w:r>
          </w:p>
        </w:tc>
        <w:tc>
          <w:tcPr>
            <w:tcW w:w="353" w:type="pct"/>
          </w:tcPr>
          <w:p w14:paraId="65F70A3F" w14:textId="2A4281CB" w:rsidR="00427211" w:rsidRPr="00D36A24" w:rsidRDefault="00427211" w:rsidP="0016738B">
            <w:pPr>
              <w:ind w:firstLine="0"/>
              <w:rPr>
                <w:rFonts w:eastAsia="Calibri"/>
                <w:sz w:val="22"/>
                <w:szCs w:val="22"/>
                <w:lang w:val="ro-RO"/>
              </w:rPr>
            </w:pPr>
          </w:p>
        </w:tc>
      </w:tr>
      <w:tr w:rsidR="003922FE" w:rsidRPr="00D36A24" w14:paraId="183B427F" w14:textId="77777777" w:rsidTr="003922FE">
        <w:trPr>
          <w:gridAfter w:val="1"/>
          <w:wAfter w:w="24" w:type="pct"/>
          <w:trHeight w:val="258"/>
        </w:trPr>
        <w:tc>
          <w:tcPr>
            <w:tcW w:w="1975" w:type="pct"/>
            <w:gridSpan w:val="2"/>
          </w:tcPr>
          <w:p w14:paraId="508AD07B" w14:textId="77777777" w:rsidR="00427211" w:rsidRPr="00D36A24" w:rsidRDefault="00427211" w:rsidP="0016738B">
            <w:pPr>
              <w:ind w:firstLine="0"/>
              <w:rPr>
                <w:color w:val="333333"/>
                <w:sz w:val="22"/>
                <w:szCs w:val="22"/>
                <w:lang w:val="ro-RO"/>
              </w:rPr>
            </w:pPr>
            <w:r w:rsidRPr="00D36A24">
              <w:rPr>
                <w:color w:val="333333"/>
                <w:sz w:val="22"/>
                <w:szCs w:val="22"/>
                <w:lang w:val="ro-RO"/>
              </w:rPr>
              <w:t>6. Un caz poate fi transferat către o altă rețea sau organizație de soluționare de probleme numai cu acordul petentului.</w:t>
            </w:r>
          </w:p>
          <w:p w14:paraId="3EE8A462" w14:textId="77777777" w:rsidR="00D815FF" w:rsidRPr="00D36A24" w:rsidRDefault="00D815FF" w:rsidP="0016738B">
            <w:pPr>
              <w:ind w:firstLine="0"/>
              <w:rPr>
                <w:color w:val="333333"/>
                <w:sz w:val="22"/>
                <w:szCs w:val="22"/>
                <w:lang w:val="ro-RO"/>
              </w:rPr>
            </w:pPr>
          </w:p>
        </w:tc>
        <w:tc>
          <w:tcPr>
            <w:tcW w:w="2114" w:type="pct"/>
          </w:tcPr>
          <w:p w14:paraId="7DF70A1B" w14:textId="18B30BBA" w:rsidR="00427211" w:rsidRPr="00D36A24" w:rsidRDefault="001F596A" w:rsidP="00D97F28">
            <w:pPr>
              <w:ind w:firstLine="0"/>
              <w:rPr>
                <w:color w:val="333333"/>
                <w:sz w:val="22"/>
                <w:szCs w:val="22"/>
                <w:lang w:val="ro-RO"/>
              </w:rPr>
            </w:pPr>
            <w:r w:rsidRPr="00D36A24">
              <w:rPr>
                <w:sz w:val="22"/>
                <w:szCs w:val="22"/>
                <w:lang w:val="ro-RO"/>
              </w:rPr>
              <w:t>1</w:t>
            </w:r>
            <w:r w:rsidR="00427211" w:rsidRPr="00D36A24">
              <w:rPr>
                <w:sz w:val="22"/>
                <w:szCs w:val="22"/>
                <w:lang w:val="ro-RO"/>
              </w:rPr>
              <w:t>9</w:t>
            </w:r>
            <w:r w:rsidR="00427211" w:rsidRPr="00D36A24">
              <w:rPr>
                <w:color w:val="FF0000"/>
                <w:sz w:val="22"/>
                <w:szCs w:val="22"/>
                <w:lang w:val="ro-RO"/>
              </w:rPr>
              <w:t>.</w:t>
            </w:r>
            <w:r w:rsidR="00427211" w:rsidRPr="00D36A24">
              <w:rPr>
                <w:sz w:val="22"/>
                <w:szCs w:val="22"/>
                <w:lang w:val="ro-RO"/>
              </w:rPr>
              <w:t>5.</w:t>
            </w:r>
            <w:r w:rsidR="00427211" w:rsidRPr="00D36A24">
              <w:rPr>
                <w:color w:val="333333"/>
                <w:sz w:val="22"/>
                <w:szCs w:val="22"/>
                <w:lang w:val="ro-RO"/>
              </w:rPr>
              <w:t xml:space="preserve"> Un caz poate fi transferat către o altă organizație de soluționare de probleme numai cu acordul petentului.</w:t>
            </w:r>
          </w:p>
        </w:tc>
        <w:tc>
          <w:tcPr>
            <w:tcW w:w="534" w:type="pct"/>
          </w:tcPr>
          <w:p w14:paraId="094BAB18" w14:textId="65DA4B54"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36EF5FCE" w14:textId="77777777" w:rsidR="00427211" w:rsidRPr="00D36A24" w:rsidRDefault="00427211" w:rsidP="0016738B">
            <w:pPr>
              <w:rPr>
                <w:rFonts w:eastAsia="Calibri"/>
                <w:sz w:val="22"/>
                <w:szCs w:val="22"/>
                <w:lang w:val="ro-RO"/>
              </w:rPr>
            </w:pPr>
          </w:p>
        </w:tc>
      </w:tr>
      <w:tr w:rsidR="003922FE" w:rsidRPr="00D36A24" w14:paraId="7D6120D3" w14:textId="77777777" w:rsidTr="003922FE">
        <w:trPr>
          <w:gridAfter w:val="1"/>
          <w:wAfter w:w="24" w:type="pct"/>
          <w:trHeight w:val="258"/>
        </w:trPr>
        <w:tc>
          <w:tcPr>
            <w:tcW w:w="1975" w:type="pct"/>
            <w:gridSpan w:val="2"/>
          </w:tcPr>
          <w:p w14:paraId="317FC4C2" w14:textId="77777777" w:rsidR="00427211" w:rsidRPr="00D36A24" w:rsidRDefault="00427211" w:rsidP="0016738B">
            <w:pPr>
              <w:ind w:firstLine="0"/>
              <w:rPr>
                <w:color w:val="333333"/>
                <w:sz w:val="22"/>
                <w:szCs w:val="22"/>
                <w:lang w:val="ro-RO"/>
              </w:rPr>
            </w:pPr>
            <w:r w:rsidRPr="00D36A24">
              <w:rPr>
                <w:color w:val="333333"/>
                <w:sz w:val="22"/>
                <w:szCs w:val="22"/>
                <w:lang w:val="ro-RO"/>
              </w:rPr>
              <w:t>7. Personalul Comisiei trebuie să aibă acces la datele cu caracter personal ale petenților numai în cazul în care acest lucru este necesar:</w:t>
            </w:r>
          </w:p>
          <w:p w14:paraId="0DAC106F" w14:textId="77777777" w:rsidR="00427211" w:rsidRPr="00D36A24" w:rsidRDefault="00427211" w:rsidP="00D815FF">
            <w:pPr>
              <w:ind w:firstLine="37"/>
              <w:rPr>
                <w:color w:val="333333"/>
                <w:sz w:val="22"/>
                <w:szCs w:val="22"/>
                <w:lang w:val="ro-RO"/>
              </w:rPr>
            </w:pPr>
            <w:r w:rsidRPr="00D36A24">
              <w:rPr>
                <w:color w:val="333333"/>
                <w:sz w:val="22"/>
                <w:szCs w:val="22"/>
                <w:lang w:val="ro-RO"/>
              </w:rPr>
              <w:t>(a)</w:t>
            </w:r>
            <w:r w:rsidRPr="00D36A24">
              <w:rPr>
                <w:sz w:val="22"/>
                <w:szCs w:val="22"/>
                <w:lang w:val="ro-RO"/>
              </w:rPr>
              <w:t xml:space="preserve"> pentru a evita gestionarea paralelă a aceleiași probleme înaintată Comisiei sau unei alte instituții a Uniunii prin intermediul unei alte proceduri;</w:t>
            </w:r>
          </w:p>
          <w:p w14:paraId="1CFF3084" w14:textId="77777777" w:rsidR="00427211" w:rsidRPr="00D36A24" w:rsidRDefault="00427211" w:rsidP="00D815FF">
            <w:pPr>
              <w:ind w:firstLine="37"/>
              <w:rPr>
                <w:color w:val="333333"/>
                <w:sz w:val="22"/>
                <w:szCs w:val="22"/>
                <w:lang w:val="ro-RO"/>
              </w:rPr>
            </w:pPr>
            <w:r w:rsidRPr="00D36A24">
              <w:rPr>
                <w:color w:val="333333"/>
                <w:sz w:val="22"/>
                <w:szCs w:val="22"/>
                <w:lang w:val="ro-RO"/>
              </w:rPr>
              <w:t xml:space="preserve">(b) </w:t>
            </w:r>
            <w:r w:rsidRPr="00D36A24">
              <w:rPr>
                <w:sz w:val="22"/>
                <w:szCs w:val="22"/>
                <w:lang w:val="ro-RO"/>
              </w:rPr>
              <w:t>pentru a oferi consultanță juridică neoficială în conformitate cu secțiunea VI;</w:t>
            </w:r>
          </w:p>
          <w:p w14:paraId="04F508A8" w14:textId="77777777" w:rsidR="00427211" w:rsidRPr="00D36A24" w:rsidRDefault="00427211" w:rsidP="00D815FF">
            <w:pPr>
              <w:ind w:firstLine="37"/>
              <w:rPr>
                <w:color w:val="333333"/>
                <w:sz w:val="22"/>
                <w:szCs w:val="22"/>
                <w:lang w:val="ro-RO"/>
              </w:rPr>
            </w:pPr>
            <w:r w:rsidRPr="00D36A24">
              <w:rPr>
                <w:color w:val="333333"/>
                <w:sz w:val="22"/>
                <w:szCs w:val="22"/>
                <w:lang w:val="ro-RO"/>
              </w:rPr>
              <w:t>(c)</w:t>
            </w:r>
            <w:r w:rsidRPr="00D36A24">
              <w:rPr>
                <w:sz w:val="22"/>
                <w:szCs w:val="22"/>
                <w:lang w:val="ro-RO"/>
              </w:rPr>
              <w:t xml:space="preserve"> pentru a decide asupra posibilei urmăriri ulterioare a cazurilor deja gestionate de SOLVIT;</w:t>
            </w:r>
          </w:p>
          <w:p w14:paraId="0439AD28" w14:textId="77777777" w:rsidR="00427211" w:rsidRPr="00D36A24" w:rsidRDefault="00427211" w:rsidP="00D815FF">
            <w:pPr>
              <w:ind w:firstLine="37"/>
              <w:rPr>
                <w:sz w:val="22"/>
                <w:szCs w:val="22"/>
                <w:lang w:val="ro-RO"/>
              </w:rPr>
            </w:pPr>
            <w:r w:rsidRPr="00D36A24">
              <w:rPr>
                <w:color w:val="333333"/>
                <w:sz w:val="22"/>
                <w:szCs w:val="22"/>
                <w:lang w:val="ro-RO"/>
              </w:rPr>
              <w:t xml:space="preserve">(d) </w:t>
            </w:r>
            <w:r w:rsidRPr="00D36A24">
              <w:rPr>
                <w:sz w:val="22"/>
                <w:szCs w:val="22"/>
                <w:lang w:val="ro-RO"/>
              </w:rPr>
              <w:t>pentru a soluționa aspectele tehnice care afectează baza de date SOLVIT.</w:t>
            </w:r>
          </w:p>
          <w:p w14:paraId="4759BA32" w14:textId="77777777" w:rsidR="00D815FF" w:rsidRPr="00D36A24" w:rsidRDefault="00D815FF" w:rsidP="00BD2A22">
            <w:pPr>
              <w:ind w:firstLine="179"/>
              <w:rPr>
                <w:sz w:val="22"/>
                <w:szCs w:val="22"/>
                <w:lang w:val="ro-RO"/>
              </w:rPr>
            </w:pPr>
          </w:p>
        </w:tc>
        <w:tc>
          <w:tcPr>
            <w:tcW w:w="2114" w:type="pct"/>
          </w:tcPr>
          <w:p w14:paraId="5848ED99" w14:textId="4972CF76" w:rsidR="00427211" w:rsidRPr="00D36A24" w:rsidRDefault="001F596A" w:rsidP="0016738B">
            <w:pPr>
              <w:ind w:firstLine="0"/>
              <w:rPr>
                <w:rFonts w:eastAsia="Calibri"/>
                <w:sz w:val="22"/>
                <w:szCs w:val="22"/>
                <w:lang w:val="ro-RO"/>
              </w:rPr>
            </w:pPr>
            <w:r w:rsidRPr="00D36A24">
              <w:rPr>
                <w:sz w:val="22"/>
                <w:szCs w:val="22"/>
                <w:lang w:val="ro-RO"/>
              </w:rPr>
              <w:t>1</w:t>
            </w:r>
            <w:r w:rsidR="00427211" w:rsidRPr="00D36A24">
              <w:rPr>
                <w:sz w:val="22"/>
                <w:szCs w:val="22"/>
                <w:lang w:val="ro-RO"/>
              </w:rPr>
              <w:t>9.6. Accesul la datele cu caracter personal pentru Comisia Europeană este asigurat în următoarele cazuri:</w:t>
            </w:r>
          </w:p>
          <w:p w14:paraId="00CFF3D5" w14:textId="59F9FC5C" w:rsidR="00427211" w:rsidRPr="00D36A24" w:rsidRDefault="001F596A" w:rsidP="001F596A">
            <w:pPr>
              <w:ind w:firstLine="0"/>
              <w:rPr>
                <w:rFonts w:eastAsia="Calibri"/>
                <w:sz w:val="22"/>
                <w:szCs w:val="22"/>
                <w:lang w:val="ro-RO"/>
              </w:rPr>
            </w:pPr>
            <w:r w:rsidRPr="00D36A24">
              <w:rPr>
                <w:sz w:val="22"/>
                <w:szCs w:val="22"/>
                <w:lang w:val="ro-RO"/>
              </w:rPr>
              <w:t>1</w:t>
            </w:r>
            <w:r w:rsidR="00427211" w:rsidRPr="00D36A24">
              <w:rPr>
                <w:sz w:val="22"/>
                <w:szCs w:val="22"/>
                <w:lang w:val="ro-RO"/>
              </w:rPr>
              <w:t>9.6.1. pentru evitarea gestionării paralele a aceluiași caz înaintat Comisiei Europene sau unei alte instituții a Uniunii Europene prin intermediul altei proceduri;</w:t>
            </w:r>
          </w:p>
          <w:p w14:paraId="44C9DF69" w14:textId="4AC644C4" w:rsidR="00427211" w:rsidRPr="00D36A24" w:rsidRDefault="001F596A" w:rsidP="001F596A">
            <w:pPr>
              <w:ind w:firstLine="0"/>
              <w:rPr>
                <w:rFonts w:eastAsia="Calibri"/>
                <w:sz w:val="22"/>
                <w:szCs w:val="22"/>
                <w:lang w:val="ro-RO"/>
              </w:rPr>
            </w:pPr>
            <w:r w:rsidRPr="00D36A24">
              <w:rPr>
                <w:sz w:val="22"/>
                <w:szCs w:val="22"/>
                <w:lang w:val="ro-RO"/>
              </w:rPr>
              <w:t>1</w:t>
            </w:r>
            <w:r w:rsidR="00427211" w:rsidRPr="00D36A24">
              <w:rPr>
                <w:sz w:val="22"/>
                <w:szCs w:val="22"/>
                <w:lang w:val="ro-RO"/>
              </w:rPr>
              <w:t xml:space="preserve">9.6.2. pentru oferirea consultanței juridice în conformitate cu </w:t>
            </w:r>
            <w:r w:rsidRPr="00D36A24">
              <w:rPr>
                <w:sz w:val="22"/>
                <w:szCs w:val="22"/>
                <w:lang w:val="ro-RO"/>
              </w:rPr>
              <w:t>Capitolul</w:t>
            </w:r>
            <w:r w:rsidR="00427211" w:rsidRPr="00D36A24">
              <w:rPr>
                <w:sz w:val="22"/>
                <w:szCs w:val="22"/>
                <w:lang w:val="ro-RO"/>
              </w:rPr>
              <w:t xml:space="preserve"> V;</w:t>
            </w:r>
          </w:p>
          <w:p w14:paraId="0F8C9F5B" w14:textId="7A5AFCB2" w:rsidR="00427211" w:rsidRPr="00D36A24" w:rsidRDefault="001F596A" w:rsidP="001F596A">
            <w:pPr>
              <w:ind w:firstLine="0"/>
              <w:rPr>
                <w:rFonts w:eastAsia="Calibri"/>
                <w:sz w:val="22"/>
                <w:szCs w:val="22"/>
                <w:lang w:val="ro-RO"/>
              </w:rPr>
            </w:pPr>
            <w:r w:rsidRPr="00D36A24">
              <w:rPr>
                <w:sz w:val="22"/>
                <w:szCs w:val="22"/>
                <w:lang w:val="ro-RO"/>
              </w:rPr>
              <w:t>1</w:t>
            </w:r>
            <w:r w:rsidR="00427211" w:rsidRPr="00D36A24">
              <w:rPr>
                <w:sz w:val="22"/>
                <w:szCs w:val="22"/>
                <w:lang w:val="ro-RO"/>
              </w:rPr>
              <w:t>9.6.3. pentru urmărirea cazurilor gestionate de Centrul SOLVIT</w:t>
            </w:r>
            <w:r w:rsidRPr="00D36A24">
              <w:rPr>
                <w:sz w:val="22"/>
                <w:szCs w:val="22"/>
                <w:lang w:val="ro-RO"/>
              </w:rPr>
              <w:t xml:space="preserve"> RM</w:t>
            </w:r>
            <w:r w:rsidR="00427211" w:rsidRPr="00D36A24">
              <w:rPr>
                <w:sz w:val="22"/>
                <w:szCs w:val="22"/>
                <w:lang w:val="ro-RO"/>
              </w:rPr>
              <w:t>, în caz de necesitate;</w:t>
            </w:r>
          </w:p>
          <w:p w14:paraId="20CA2DB1" w14:textId="012EB7C8" w:rsidR="00427211" w:rsidRPr="00D36A24" w:rsidRDefault="001F596A" w:rsidP="001F596A">
            <w:pPr>
              <w:ind w:firstLine="0"/>
              <w:rPr>
                <w:b/>
                <w:sz w:val="22"/>
                <w:szCs w:val="22"/>
                <w:lang w:val="ro-RO"/>
              </w:rPr>
            </w:pPr>
            <w:r w:rsidRPr="00D36A24">
              <w:rPr>
                <w:sz w:val="22"/>
                <w:szCs w:val="22"/>
                <w:lang w:val="ro-RO"/>
              </w:rPr>
              <w:t>1</w:t>
            </w:r>
            <w:r w:rsidR="00427211" w:rsidRPr="00D36A24">
              <w:rPr>
                <w:sz w:val="22"/>
                <w:szCs w:val="22"/>
                <w:lang w:val="ro-RO"/>
              </w:rPr>
              <w:t>9.6.4. pentru soluționarea aspectelor tehnice privind baza de date SOLVIT</w:t>
            </w:r>
            <w:r w:rsidRPr="00D36A24">
              <w:rPr>
                <w:sz w:val="22"/>
                <w:szCs w:val="22"/>
                <w:lang w:val="ro-RO"/>
              </w:rPr>
              <w:t xml:space="preserve"> RM</w:t>
            </w:r>
            <w:r w:rsidR="00427211" w:rsidRPr="00D36A24">
              <w:rPr>
                <w:sz w:val="22"/>
                <w:szCs w:val="22"/>
                <w:lang w:val="ro-RO"/>
              </w:rPr>
              <w:t>.</w:t>
            </w:r>
          </w:p>
        </w:tc>
        <w:tc>
          <w:tcPr>
            <w:tcW w:w="534" w:type="pct"/>
          </w:tcPr>
          <w:p w14:paraId="5AC882AB" w14:textId="743B4C8F" w:rsidR="00427211" w:rsidRPr="00D36A24" w:rsidRDefault="00427211" w:rsidP="003C55FE">
            <w:pPr>
              <w:ind w:firstLine="0"/>
              <w:rPr>
                <w:sz w:val="22"/>
                <w:szCs w:val="22"/>
                <w:lang w:val="ro-RO"/>
              </w:rPr>
            </w:pPr>
            <w:r w:rsidRPr="00D36A24">
              <w:rPr>
                <w:sz w:val="22"/>
                <w:szCs w:val="22"/>
                <w:lang w:val="ro-RO"/>
              </w:rPr>
              <w:t>Compatibil</w:t>
            </w:r>
          </w:p>
        </w:tc>
        <w:tc>
          <w:tcPr>
            <w:tcW w:w="353" w:type="pct"/>
          </w:tcPr>
          <w:p w14:paraId="5949C03F" w14:textId="1A8578F9" w:rsidR="00427211" w:rsidRPr="00D36A24" w:rsidRDefault="00427211" w:rsidP="003D7E31">
            <w:pPr>
              <w:ind w:firstLine="0"/>
              <w:rPr>
                <w:rFonts w:eastAsia="Calibri"/>
                <w:sz w:val="22"/>
                <w:szCs w:val="22"/>
                <w:lang w:val="ro-RO"/>
              </w:rPr>
            </w:pPr>
          </w:p>
        </w:tc>
      </w:tr>
      <w:tr w:rsidR="003922FE" w:rsidRPr="00D36A24" w14:paraId="1456260A" w14:textId="77777777" w:rsidTr="003922FE">
        <w:trPr>
          <w:gridAfter w:val="1"/>
          <w:wAfter w:w="24" w:type="pct"/>
          <w:trHeight w:val="258"/>
        </w:trPr>
        <w:tc>
          <w:tcPr>
            <w:tcW w:w="1975" w:type="pct"/>
            <w:gridSpan w:val="2"/>
          </w:tcPr>
          <w:p w14:paraId="2E90B10F" w14:textId="77777777" w:rsidR="00427211" w:rsidRPr="00D36A24" w:rsidRDefault="00427211" w:rsidP="0016738B">
            <w:pPr>
              <w:ind w:firstLine="0"/>
              <w:rPr>
                <w:color w:val="333333"/>
                <w:sz w:val="22"/>
                <w:szCs w:val="22"/>
                <w:lang w:val="ro-RO"/>
              </w:rPr>
            </w:pPr>
            <w:r w:rsidRPr="00D36A24">
              <w:rPr>
                <w:color w:val="333333"/>
                <w:sz w:val="22"/>
                <w:szCs w:val="22"/>
                <w:lang w:val="ro-RO"/>
              </w:rPr>
              <w:t>8. Datele cu caracter personal legate de cazurile SOLVIT trebuie blocate în Sistemul de informare al pieței interne timp de 18 luni de la închiderea unui caz SOLVIT. Descrierile anonime ale cazurilor SOLVIT trebuie să rămână în baza de date SOLVIT și pot fi utilizate în scopuri statistice, de raportare și de elaborare de politici.</w:t>
            </w:r>
          </w:p>
          <w:p w14:paraId="21DB50BC" w14:textId="77777777" w:rsidR="00D815FF" w:rsidRPr="00D36A24" w:rsidRDefault="00D815FF" w:rsidP="0016738B">
            <w:pPr>
              <w:ind w:firstLine="0"/>
              <w:rPr>
                <w:color w:val="333333"/>
                <w:sz w:val="22"/>
                <w:szCs w:val="22"/>
                <w:lang w:val="ro-RO"/>
              </w:rPr>
            </w:pPr>
          </w:p>
        </w:tc>
        <w:tc>
          <w:tcPr>
            <w:tcW w:w="2114" w:type="pct"/>
          </w:tcPr>
          <w:p w14:paraId="0B5357A1" w14:textId="281F3D65" w:rsidR="00427211" w:rsidRPr="00D36A24" w:rsidRDefault="001F596A" w:rsidP="00FB13AE">
            <w:pPr>
              <w:ind w:firstLine="0"/>
              <w:rPr>
                <w:sz w:val="22"/>
                <w:szCs w:val="22"/>
                <w:lang w:val="ro-RO"/>
              </w:rPr>
            </w:pPr>
            <w:r w:rsidRPr="00D36A24">
              <w:rPr>
                <w:sz w:val="22"/>
                <w:szCs w:val="22"/>
                <w:lang w:val="ro-RO"/>
              </w:rPr>
              <w:t>1</w:t>
            </w:r>
            <w:r w:rsidR="00427211" w:rsidRPr="00D36A24">
              <w:rPr>
                <w:sz w:val="22"/>
                <w:szCs w:val="22"/>
                <w:lang w:val="ro-RO"/>
              </w:rPr>
              <w:t>9.7. Datele cu caracter personal legate de cazurile SOLVIT</w:t>
            </w:r>
            <w:r w:rsidR="00D815FF" w:rsidRPr="00D36A24">
              <w:rPr>
                <w:sz w:val="22"/>
                <w:szCs w:val="22"/>
                <w:lang w:val="ro-RO"/>
              </w:rPr>
              <w:t xml:space="preserve"> RM</w:t>
            </w:r>
            <w:r w:rsidR="00427211" w:rsidRPr="00D36A24">
              <w:rPr>
                <w:sz w:val="22"/>
                <w:szCs w:val="22"/>
                <w:lang w:val="ro-RO"/>
              </w:rPr>
              <w:t xml:space="preserve"> se păstrează în baza de date pe o perioadă de 18 luni de la data închiderii cazului SOLVIT. </w:t>
            </w:r>
          </w:p>
          <w:p w14:paraId="3DBD7E4B" w14:textId="5678E135" w:rsidR="00427211" w:rsidRPr="00D36A24" w:rsidRDefault="003922FE" w:rsidP="00FB13AE">
            <w:pPr>
              <w:ind w:firstLine="0"/>
              <w:rPr>
                <w:sz w:val="22"/>
                <w:szCs w:val="22"/>
                <w:lang w:val="ro-RO"/>
              </w:rPr>
            </w:pPr>
            <w:r w:rsidRPr="00D36A24">
              <w:rPr>
                <w:sz w:val="22"/>
                <w:szCs w:val="22"/>
                <w:lang w:val="ro-RO"/>
              </w:rPr>
              <w:t>1</w:t>
            </w:r>
            <w:r w:rsidR="00427211" w:rsidRPr="00D36A24">
              <w:rPr>
                <w:sz w:val="22"/>
                <w:szCs w:val="22"/>
                <w:lang w:val="ro-RO"/>
              </w:rPr>
              <w:t xml:space="preserve">9.8. Descrierile anonime </w:t>
            </w:r>
            <w:r w:rsidR="00427211" w:rsidRPr="00D36A24">
              <w:rPr>
                <w:color w:val="333333"/>
                <w:sz w:val="22"/>
                <w:szCs w:val="22"/>
                <w:lang w:val="ro-RO"/>
              </w:rPr>
              <w:t xml:space="preserve">ale cazurilor SOLVIT se </w:t>
            </w:r>
            <w:r w:rsidR="00427211" w:rsidRPr="00D36A24">
              <w:rPr>
                <w:sz w:val="22"/>
                <w:szCs w:val="22"/>
                <w:lang w:val="ro-RO"/>
              </w:rPr>
              <w:t>păstrarea în baza de date a cazurilor SOLVIT</w:t>
            </w:r>
            <w:r w:rsidR="00D815FF" w:rsidRPr="00D36A24">
              <w:rPr>
                <w:sz w:val="22"/>
                <w:szCs w:val="22"/>
                <w:lang w:val="ro-RO"/>
              </w:rPr>
              <w:t xml:space="preserve"> RM</w:t>
            </w:r>
            <w:r w:rsidR="00427211" w:rsidRPr="00D36A24">
              <w:rPr>
                <w:sz w:val="22"/>
                <w:szCs w:val="22"/>
                <w:lang w:val="ro-RO"/>
              </w:rPr>
              <w:t>, pentru utilizare în scopuri statistice, de raportare și de elaborare de politici.</w:t>
            </w:r>
          </w:p>
        </w:tc>
        <w:tc>
          <w:tcPr>
            <w:tcW w:w="534" w:type="pct"/>
          </w:tcPr>
          <w:p w14:paraId="6E7BBF6B" w14:textId="77777777" w:rsidR="00427211" w:rsidRPr="00D36A24" w:rsidRDefault="00427211" w:rsidP="003C55FE">
            <w:pPr>
              <w:ind w:firstLine="0"/>
              <w:rPr>
                <w:sz w:val="22"/>
                <w:szCs w:val="22"/>
                <w:lang w:val="ro-RO"/>
              </w:rPr>
            </w:pPr>
            <w:r w:rsidRPr="00D36A24">
              <w:rPr>
                <w:sz w:val="22"/>
                <w:szCs w:val="22"/>
                <w:lang w:val="ro-RO"/>
              </w:rPr>
              <w:t>Compatibil</w:t>
            </w:r>
          </w:p>
          <w:p w14:paraId="4A405800" w14:textId="77777777" w:rsidR="00427211" w:rsidRPr="00D36A24" w:rsidRDefault="00427211" w:rsidP="003C55FE">
            <w:pPr>
              <w:ind w:firstLine="0"/>
              <w:rPr>
                <w:sz w:val="22"/>
                <w:szCs w:val="22"/>
                <w:lang w:val="ro-RO"/>
              </w:rPr>
            </w:pPr>
          </w:p>
          <w:p w14:paraId="36205904" w14:textId="77777777" w:rsidR="00427211" w:rsidRPr="00D36A24" w:rsidRDefault="00427211" w:rsidP="003C55FE">
            <w:pPr>
              <w:ind w:firstLine="0"/>
              <w:rPr>
                <w:sz w:val="22"/>
                <w:szCs w:val="22"/>
                <w:lang w:val="ro-RO"/>
              </w:rPr>
            </w:pPr>
          </w:p>
          <w:p w14:paraId="69335936" w14:textId="5C2775EF" w:rsidR="00427211" w:rsidRPr="00D36A24" w:rsidRDefault="00427211" w:rsidP="003C55FE">
            <w:pPr>
              <w:ind w:firstLine="0"/>
              <w:rPr>
                <w:sz w:val="22"/>
                <w:szCs w:val="22"/>
                <w:lang w:val="ro-RO"/>
              </w:rPr>
            </w:pPr>
          </w:p>
        </w:tc>
        <w:tc>
          <w:tcPr>
            <w:tcW w:w="353" w:type="pct"/>
          </w:tcPr>
          <w:p w14:paraId="7B37521D" w14:textId="382FE264" w:rsidR="00427211" w:rsidRPr="00D36A24" w:rsidRDefault="00427211" w:rsidP="0016738B">
            <w:pPr>
              <w:ind w:firstLine="0"/>
              <w:rPr>
                <w:color w:val="333333"/>
                <w:sz w:val="22"/>
                <w:szCs w:val="22"/>
                <w:lang w:val="ro-RO"/>
              </w:rPr>
            </w:pPr>
          </w:p>
        </w:tc>
      </w:tr>
      <w:tr w:rsidR="003922FE" w:rsidRPr="00D36A24" w14:paraId="5DE318AF" w14:textId="77777777" w:rsidTr="003922FE">
        <w:trPr>
          <w:gridAfter w:val="1"/>
          <w:wAfter w:w="24" w:type="pct"/>
          <w:trHeight w:val="1150"/>
        </w:trPr>
        <w:tc>
          <w:tcPr>
            <w:tcW w:w="1975" w:type="pct"/>
            <w:gridSpan w:val="2"/>
          </w:tcPr>
          <w:p w14:paraId="07786FA2" w14:textId="77777777" w:rsidR="00D815FF" w:rsidRPr="00D36A24" w:rsidRDefault="00D815FF" w:rsidP="00D815FF">
            <w:pPr>
              <w:ind w:firstLine="0"/>
              <w:rPr>
                <w:b/>
                <w:bCs/>
                <w:color w:val="333333"/>
                <w:sz w:val="22"/>
                <w:szCs w:val="22"/>
                <w:lang w:val="ro-RO"/>
              </w:rPr>
            </w:pPr>
            <w:r w:rsidRPr="00D36A24">
              <w:rPr>
                <w:b/>
                <w:bCs/>
                <w:color w:val="333333"/>
                <w:sz w:val="22"/>
                <w:szCs w:val="22"/>
                <w:lang w:val="ro-RO"/>
              </w:rPr>
              <w:t>XI.   ALTE DISPOZIȚII</w:t>
            </w:r>
          </w:p>
          <w:p w14:paraId="77B20A82" w14:textId="325F56C5" w:rsidR="00D815FF" w:rsidRPr="00D36A24" w:rsidRDefault="00D815FF" w:rsidP="00D815FF">
            <w:pPr>
              <w:ind w:firstLine="0"/>
              <w:rPr>
                <w:b/>
                <w:bCs/>
                <w:color w:val="333333"/>
                <w:sz w:val="22"/>
                <w:szCs w:val="22"/>
                <w:lang w:val="ro-RO"/>
              </w:rPr>
            </w:pPr>
            <w:r w:rsidRPr="00D36A24">
              <w:rPr>
                <w:color w:val="333333"/>
                <w:sz w:val="22"/>
                <w:szCs w:val="22"/>
                <w:lang w:val="ro-RO"/>
              </w:rPr>
              <w:t>Prezenta recomandare înlocuiește Recomandarea 2001/893/CE. Toate trimiterile la Recomandarea 2001/893/CE trebuie înțelese ca trimiteri la prezenta recomandare.</w:t>
            </w:r>
          </w:p>
        </w:tc>
        <w:tc>
          <w:tcPr>
            <w:tcW w:w="2114" w:type="pct"/>
          </w:tcPr>
          <w:p w14:paraId="044A211B" w14:textId="77777777" w:rsidR="00D815FF" w:rsidRPr="00D36A24" w:rsidRDefault="00D815FF" w:rsidP="0016738B">
            <w:pPr>
              <w:rPr>
                <w:b/>
                <w:sz w:val="22"/>
                <w:szCs w:val="22"/>
                <w:lang w:val="ro-RO"/>
              </w:rPr>
            </w:pPr>
          </w:p>
        </w:tc>
        <w:tc>
          <w:tcPr>
            <w:tcW w:w="534" w:type="pct"/>
          </w:tcPr>
          <w:p w14:paraId="2AE4B04C" w14:textId="33054089" w:rsidR="00D815FF" w:rsidRPr="00D36A24" w:rsidRDefault="00D815FF" w:rsidP="003922FE">
            <w:pPr>
              <w:ind w:right="-104" w:firstLine="0"/>
              <w:rPr>
                <w:sz w:val="22"/>
                <w:szCs w:val="22"/>
                <w:lang w:val="ro-RO"/>
              </w:rPr>
            </w:pPr>
            <w:r w:rsidRPr="00D36A24">
              <w:rPr>
                <w:sz w:val="22"/>
                <w:szCs w:val="22"/>
                <w:lang w:val="ro-RO"/>
              </w:rPr>
              <w:t>Prevederi UE neaplicabile</w:t>
            </w:r>
          </w:p>
        </w:tc>
        <w:tc>
          <w:tcPr>
            <w:tcW w:w="353" w:type="pct"/>
          </w:tcPr>
          <w:p w14:paraId="224C22E3" w14:textId="77777777" w:rsidR="00D815FF" w:rsidRPr="00D36A24" w:rsidRDefault="00D815FF" w:rsidP="0016738B">
            <w:pPr>
              <w:rPr>
                <w:rFonts w:eastAsia="Calibri"/>
                <w:sz w:val="22"/>
                <w:szCs w:val="22"/>
                <w:lang w:val="ro-RO"/>
              </w:rPr>
            </w:pPr>
          </w:p>
        </w:tc>
      </w:tr>
      <w:tr w:rsidR="003922FE" w:rsidRPr="003922FE" w14:paraId="60CDE30D" w14:textId="77777777" w:rsidTr="003922FE">
        <w:trPr>
          <w:gridAfter w:val="1"/>
          <w:wAfter w:w="24" w:type="pct"/>
          <w:trHeight w:val="920"/>
        </w:trPr>
        <w:tc>
          <w:tcPr>
            <w:tcW w:w="1975" w:type="pct"/>
            <w:gridSpan w:val="2"/>
          </w:tcPr>
          <w:p w14:paraId="16384B4F" w14:textId="77777777" w:rsidR="00D815FF" w:rsidRPr="00D36A24" w:rsidRDefault="00D815FF" w:rsidP="0016738B">
            <w:pPr>
              <w:ind w:firstLine="0"/>
              <w:rPr>
                <w:b/>
                <w:bCs/>
                <w:color w:val="333333"/>
                <w:sz w:val="22"/>
                <w:szCs w:val="22"/>
                <w:lang w:val="ro-RO"/>
              </w:rPr>
            </w:pPr>
            <w:r w:rsidRPr="00D36A24">
              <w:rPr>
                <w:b/>
                <w:bCs/>
                <w:color w:val="333333"/>
                <w:sz w:val="22"/>
                <w:szCs w:val="22"/>
                <w:lang w:val="ro-RO"/>
              </w:rPr>
              <w:t>XII.   DATA APLICĂRII ȘI DESTINATARI</w:t>
            </w:r>
          </w:p>
          <w:p w14:paraId="08ADDA43" w14:textId="77777777" w:rsidR="00D815FF" w:rsidRPr="00D36A24" w:rsidRDefault="00D815FF" w:rsidP="0016738B">
            <w:pPr>
              <w:ind w:firstLine="0"/>
              <w:rPr>
                <w:color w:val="333333"/>
                <w:sz w:val="22"/>
                <w:szCs w:val="22"/>
                <w:lang w:val="ro-RO"/>
              </w:rPr>
            </w:pPr>
            <w:r w:rsidRPr="00D36A24">
              <w:rPr>
                <w:color w:val="333333"/>
                <w:sz w:val="22"/>
                <w:szCs w:val="22"/>
                <w:lang w:val="ro-RO"/>
              </w:rPr>
              <w:t>Prezenta recomandare se aplică de la 1 octombrie 2013.</w:t>
            </w:r>
          </w:p>
          <w:p w14:paraId="5848CB0D" w14:textId="109AF789" w:rsidR="00D815FF" w:rsidRPr="00D36A24" w:rsidRDefault="00D815FF" w:rsidP="00D815FF">
            <w:pPr>
              <w:ind w:firstLine="0"/>
              <w:rPr>
                <w:b/>
                <w:bCs/>
                <w:color w:val="333333"/>
                <w:sz w:val="22"/>
                <w:szCs w:val="22"/>
                <w:lang w:val="ro-RO"/>
              </w:rPr>
            </w:pPr>
            <w:r w:rsidRPr="00D36A24">
              <w:rPr>
                <w:color w:val="333333"/>
                <w:sz w:val="22"/>
                <w:szCs w:val="22"/>
                <w:lang w:val="ro-RO"/>
              </w:rPr>
              <w:t>Prezenta recomandare se adresează statelor membre.</w:t>
            </w:r>
          </w:p>
        </w:tc>
        <w:tc>
          <w:tcPr>
            <w:tcW w:w="2114" w:type="pct"/>
          </w:tcPr>
          <w:p w14:paraId="7BA28ABC" w14:textId="77777777" w:rsidR="00D815FF" w:rsidRPr="00D36A24" w:rsidRDefault="00D815FF" w:rsidP="0016738B">
            <w:pPr>
              <w:rPr>
                <w:b/>
                <w:sz w:val="22"/>
                <w:szCs w:val="22"/>
                <w:lang w:val="ro-RO"/>
              </w:rPr>
            </w:pPr>
          </w:p>
        </w:tc>
        <w:tc>
          <w:tcPr>
            <w:tcW w:w="534" w:type="pct"/>
          </w:tcPr>
          <w:p w14:paraId="25B14669" w14:textId="5AFAF8CE" w:rsidR="00D815FF" w:rsidRPr="003922FE" w:rsidRDefault="00D815FF" w:rsidP="003922FE">
            <w:pPr>
              <w:ind w:right="-104" w:firstLine="0"/>
              <w:rPr>
                <w:sz w:val="22"/>
                <w:szCs w:val="22"/>
                <w:lang w:val="ro-RO"/>
              </w:rPr>
            </w:pPr>
            <w:r w:rsidRPr="00D36A24">
              <w:rPr>
                <w:sz w:val="22"/>
                <w:szCs w:val="22"/>
                <w:lang w:val="ro-RO"/>
              </w:rPr>
              <w:t>Prevederi UE neaplicabile</w:t>
            </w:r>
          </w:p>
        </w:tc>
        <w:tc>
          <w:tcPr>
            <w:tcW w:w="353" w:type="pct"/>
          </w:tcPr>
          <w:p w14:paraId="1CE6E437" w14:textId="77777777" w:rsidR="00D815FF" w:rsidRPr="003922FE" w:rsidRDefault="00D815FF" w:rsidP="0016738B">
            <w:pPr>
              <w:rPr>
                <w:rFonts w:eastAsia="Calibri"/>
                <w:sz w:val="22"/>
                <w:szCs w:val="22"/>
                <w:lang w:val="ro-RO"/>
              </w:rPr>
            </w:pPr>
          </w:p>
        </w:tc>
      </w:tr>
    </w:tbl>
    <w:p w14:paraId="5921F7F3" w14:textId="77777777" w:rsidR="00F52A75" w:rsidRPr="003922FE" w:rsidRDefault="00F52A75" w:rsidP="003922FE">
      <w:pPr>
        <w:ind w:firstLine="0"/>
        <w:rPr>
          <w:rFonts w:eastAsia="Calibri"/>
          <w:sz w:val="22"/>
          <w:szCs w:val="22"/>
          <w:lang w:val="ro-RO"/>
        </w:rPr>
      </w:pPr>
    </w:p>
    <w:sectPr w:rsidR="00F52A75" w:rsidRPr="003922FE" w:rsidSect="00E238C9">
      <w:headerReference w:type="default" r:id="rId9"/>
      <w:footerReference w:type="default" r:id="rId10"/>
      <w:headerReference w:type="first" r:id="rId11"/>
      <w:footerReference w:type="first" r:id="rId12"/>
      <w:pgSz w:w="16840" w:h="11907" w:orient="landscape"/>
      <w:pgMar w:top="1304" w:right="851" w:bottom="851" w:left="85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94E3" w14:textId="77777777" w:rsidR="00B72729" w:rsidRDefault="00B72729" w:rsidP="009A2FC5">
      <w:r>
        <w:separator/>
      </w:r>
    </w:p>
  </w:endnote>
  <w:endnote w:type="continuationSeparator" w:id="0">
    <w:p w14:paraId="3DBB970A" w14:textId="77777777" w:rsidR="00B72729" w:rsidRDefault="00B72729" w:rsidP="009A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slo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D56" w14:textId="6F0F348A" w:rsidR="005D20D4" w:rsidRDefault="005D20D4">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51BF" w14:textId="129165F5" w:rsidR="005D20D4" w:rsidRDefault="005D20D4">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7762" w14:textId="77777777" w:rsidR="00B72729" w:rsidRDefault="00B72729" w:rsidP="009A2FC5">
      <w:r>
        <w:separator/>
      </w:r>
    </w:p>
  </w:footnote>
  <w:footnote w:type="continuationSeparator" w:id="0">
    <w:p w14:paraId="4379B67A" w14:textId="77777777" w:rsidR="00B72729" w:rsidRDefault="00B72729" w:rsidP="009A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BFDC" w14:textId="3818B78A" w:rsidR="005D20D4" w:rsidRDefault="005D20D4">
    <w:pPr>
      <w:pStyle w:val="Antet"/>
      <w:jc w:val="center"/>
    </w:pPr>
    <w:r>
      <w:fldChar w:fldCharType="begin"/>
    </w:r>
    <w:r>
      <w:instrText>PAGE   \* MERGEFORMAT</w:instrText>
    </w:r>
    <w:r>
      <w:fldChar w:fldCharType="separate"/>
    </w:r>
    <w:r w:rsidR="00623DCD" w:rsidRPr="00623DCD">
      <w:rPr>
        <w:noProof/>
        <w:lang w:val="ro-RO"/>
      </w:rPr>
      <w:t>21</w:t>
    </w:r>
    <w:r>
      <w:rPr>
        <w:noProof/>
        <w:lang w:val="ro-RO"/>
      </w:rPr>
      <w:fldChar w:fldCharType="end"/>
    </w:r>
  </w:p>
  <w:p w14:paraId="24CF0B67" w14:textId="77777777" w:rsidR="005D20D4" w:rsidRDefault="005D20D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7337" w14:textId="6A19427A" w:rsidR="005D20D4" w:rsidRDefault="005D20D4" w:rsidP="00B7015C">
    <w:pPr>
      <w:jc w:val="right"/>
      <w:rPr>
        <w:b/>
        <w:sz w:val="28"/>
        <w:szCs w:val="28"/>
      </w:rPr>
    </w:pPr>
    <w:r w:rsidRPr="00F15F3F">
      <w:rPr>
        <w:b/>
        <w:sz w:val="28"/>
        <w:szCs w:val="28"/>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E"/>
    <w:multiLevelType w:val="hybridMultilevel"/>
    <w:tmpl w:val="165C403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0F528C2"/>
    <w:multiLevelType w:val="hybridMultilevel"/>
    <w:tmpl w:val="A028A81C"/>
    <w:lvl w:ilvl="0" w:tplc="606EE1E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4F0641"/>
    <w:multiLevelType w:val="hybridMultilevel"/>
    <w:tmpl w:val="165C4030"/>
    <w:lvl w:ilvl="0" w:tplc="E830014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5D55DC"/>
    <w:multiLevelType w:val="hybridMultilevel"/>
    <w:tmpl w:val="F40E5C5C"/>
    <w:lvl w:ilvl="0" w:tplc="89F62DF8">
      <w:start w:val="1"/>
      <w:numFmt w:val="decimal"/>
      <w:lvlText w:val="%1."/>
      <w:lvlJc w:val="left"/>
      <w:pPr>
        <w:ind w:left="397" w:hanging="360"/>
      </w:pPr>
      <w:rPr>
        <w:rFonts w:hint="default"/>
      </w:rPr>
    </w:lvl>
    <w:lvl w:ilvl="1" w:tplc="04180019" w:tentative="1">
      <w:start w:val="1"/>
      <w:numFmt w:val="lowerLetter"/>
      <w:lvlText w:val="%2."/>
      <w:lvlJc w:val="left"/>
      <w:pPr>
        <w:ind w:left="1117" w:hanging="360"/>
      </w:pPr>
    </w:lvl>
    <w:lvl w:ilvl="2" w:tplc="0418001B" w:tentative="1">
      <w:start w:val="1"/>
      <w:numFmt w:val="lowerRoman"/>
      <w:lvlText w:val="%3."/>
      <w:lvlJc w:val="right"/>
      <w:pPr>
        <w:ind w:left="1837" w:hanging="180"/>
      </w:pPr>
    </w:lvl>
    <w:lvl w:ilvl="3" w:tplc="0418000F" w:tentative="1">
      <w:start w:val="1"/>
      <w:numFmt w:val="decimal"/>
      <w:lvlText w:val="%4."/>
      <w:lvlJc w:val="left"/>
      <w:pPr>
        <w:ind w:left="2557" w:hanging="360"/>
      </w:pPr>
    </w:lvl>
    <w:lvl w:ilvl="4" w:tplc="04180019" w:tentative="1">
      <w:start w:val="1"/>
      <w:numFmt w:val="lowerLetter"/>
      <w:lvlText w:val="%5."/>
      <w:lvlJc w:val="left"/>
      <w:pPr>
        <w:ind w:left="3277" w:hanging="360"/>
      </w:pPr>
    </w:lvl>
    <w:lvl w:ilvl="5" w:tplc="0418001B" w:tentative="1">
      <w:start w:val="1"/>
      <w:numFmt w:val="lowerRoman"/>
      <w:lvlText w:val="%6."/>
      <w:lvlJc w:val="right"/>
      <w:pPr>
        <w:ind w:left="3997" w:hanging="180"/>
      </w:pPr>
    </w:lvl>
    <w:lvl w:ilvl="6" w:tplc="0418000F" w:tentative="1">
      <w:start w:val="1"/>
      <w:numFmt w:val="decimal"/>
      <w:lvlText w:val="%7."/>
      <w:lvlJc w:val="left"/>
      <w:pPr>
        <w:ind w:left="4717" w:hanging="360"/>
      </w:pPr>
    </w:lvl>
    <w:lvl w:ilvl="7" w:tplc="04180019" w:tentative="1">
      <w:start w:val="1"/>
      <w:numFmt w:val="lowerLetter"/>
      <w:lvlText w:val="%8."/>
      <w:lvlJc w:val="left"/>
      <w:pPr>
        <w:ind w:left="5437" w:hanging="360"/>
      </w:pPr>
    </w:lvl>
    <w:lvl w:ilvl="8" w:tplc="0418001B" w:tentative="1">
      <w:start w:val="1"/>
      <w:numFmt w:val="lowerRoman"/>
      <w:lvlText w:val="%9."/>
      <w:lvlJc w:val="right"/>
      <w:pPr>
        <w:ind w:left="6157" w:hanging="180"/>
      </w:pPr>
    </w:lvl>
  </w:abstractNum>
  <w:abstractNum w:abstractNumId="4" w15:restartNumberingAfterBreak="0">
    <w:nsid w:val="245D40AA"/>
    <w:multiLevelType w:val="hybridMultilevel"/>
    <w:tmpl w:val="05BC54E0"/>
    <w:lvl w:ilvl="0" w:tplc="9252C8B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2F754E"/>
    <w:multiLevelType w:val="hybridMultilevel"/>
    <w:tmpl w:val="1C7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B2197"/>
    <w:multiLevelType w:val="hybridMultilevel"/>
    <w:tmpl w:val="165C4030"/>
    <w:lvl w:ilvl="0" w:tplc="E830014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C3D164B"/>
    <w:multiLevelType w:val="hybridMultilevel"/>
    <w:tmpl w:val="165C403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D0216B7"/>
    <w:multiLevelType w:val="multilevel"/>
    <w:tmpl w:val="A276297C"/>
    <w:lvl w:ilvl="0">
      <w:start w:val="12"/>
      <w:numFmt w:val="decimal"/>
      <w:lvlText w:val="%1."/>
      <w:lvlJc w:val="left"/>
      <w:pPr>
        <w:ind w:left="405" w:hanging="405"/>
      </w:pPr>
      <w:rPr>
        <w:rFonts w:hint="default"/>
        <w:b/>
        <w:bCs/>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EA3CAF"/>
    <w:multiLevelType w:val="hybridMultilevel"/>
    <w:tmpl w:val="165C403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616931FD"/>
    <w:multiLevelType w:val="hybridMultilevel"/>
    <w:tmpl w:val="165C403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61E256E7"/>
    <w:multiLevelType w:val="hybridMultilevel"/>
    <w:tmpl w:val="165C4030"/>
    <w:lvl w:ilvl="0" w:tplc="E83001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5A217DC"/>
    <w:multiLevelType w:val="hybridMultilevel"/>
    <w:tmpl w:val="8DAEE470"/>
    <w:lvl w:ilvl="0" w:tplc="494C4A7E">
      <w:start w:val="1"/>
      <w:numFmt w:val="lowerLetter"/>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17438364">
    <w:abstractNumId w:val="11"/>
  </w:num>
  <w:num w:numId="2" w16cid:durableId="157043782">
    <w:abstractNumId w:val="1"/>
  </w:num>
  <w:num w:numId="3" w16cid:durableId="1297183609">
    <w:abstractNumId w:val="4"/>
  </w:num>
  <w:num w:numId="4" w16cid:durableId="1272206623">
    <w:abstractNumId w:val="2"/>
  </w:num>
  <w:num w:numId="5" w16cid:durableId="2118519318">
    <w:abstractNumId w:val="0"/>
  </w:num>
  <w:num w:numId="6" w16cid:durableId="1544976127">
    <w:abstractNumId w:val="10"/>
  </w:num>
  <w:num w:numId="7" w16cid:durableId="410473525">
    <w:abstractNumId w:val="9"/>
  </w:num>
  <w:num w:numId="8" w16cid:durableId="1059479210">
    <w:abstractNumId w:val="7"/>
  </w:num>
  <w:num w:numId="9" w16cid:durableId="1741751716">
    <w:abstractNumId w:val="6"/>
  </w:num>
  <w:num w:numId="10" w16cid:durableId="712384644">
    <w:abstractNumId w:val="5"/>
  </w:num>
  <w:num w:numId="11" w16cid:durableId="1390154838">
    <w:abstractNumId w:val="12"/>
  </w:num>
  <w:num w:numId="12" w16cid:durableId="1210336997">
    <w:abstractNumId w:val="8"/>
  </w:num>
  <w:num w:numId="13" w16cid:durableId="140221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5"/>
    <w:rsid w:val="0000030C"/>
    <w:rsid w:val="00001077"/>
    <w:rsid w:val="0000394C"/>
    <w:rsid w:val="000155A7"/>
    <w:rsid w:val="000249BD"/>
    <w:rsid w:val="000304FA"/>
    <w:rsid w:val="000413F8"/>
    <w:rsid w:val="00042271"/>
    <w:rsid w:val="0004401D"/>
    <w:rsid w:val="0005143E"/>
    <w:rsid w:val="00054A9D"/>
    <w:rsid w:val="00060311"/>
    <w:rsid w:val="00071A1B"/>
    <w:rsid w:val="00081FAA"/>
    <w:rsid w:val="00082C5E"/>
    <w:rsid w:val="000837C6"/>
    <w:rsid w:val="0008757F"/>
    <w:rsid w:val="00090ADD"/>
    <w:rsid w:val="000B269F"/>
    <w:rsid w:val="000B317A"/>
    <w:rsid w:val="000B5488"/>
    <w:rsid w:val="000C0DFF"/>
    <w:rsid w:val="000C7B43"/>
    <w:rsid w:val="000D216F"/>
    <w:rsid w:val="000D699D"/>
    <w:rsid w:val="000E37CC"/>
    <w:rsid w:val="000E580F"/>
    <w:rsid w:val="000F06B8"/>
    <w:rsid w:val="000F122D"/>
    <w:rsid w:val="000F7967"/>
    <w:rsid w:val="00102B86"/>
    <w:rsid w:val="00106AF9"/>
    <w:rsid w:val="00107573"/>
    <w:rsid w:val="001136C0"/>
    <w:rsid w:val="0012128F"/>
    <w:rsid w:val="00125750"/>
    <w:rsid w:val="001269AD"/>
    <w:rsid w:val="001327CD"/>
    <w:rsid w:val="00134D89"/>
    <w:rsid w:val="00136102"/>
    <w:rsid w:val="00155AEC"/>
    <w:rsid w:val="00163BAE"/>
    <w:rsid w:val="0016738B"/>
    <w:rsid w:val="001706F6"/>
    <w:rsid w:val="001768C9"/>
    <w:rsid w:val="00182274"/>
    <w:rsid w:val="0019370A"/>
    <w:rsid w:val="001A5D71"/>
    <w:rsid w:val="001A6B23"/>
    <w:rsid w:val="001B6FA3"/>
    <w:rsid w:val="001C22E5"/>
    <w:rsid w:val="001C4F22"/>
    <w:rsid w:val="001C5F09"/>
    <w:rsid w:val="001D32CA"/>
    <w:rsid w:val="001E276D"/>
    <w:rsid w:val="001E49C4"/>
    <w:rsid w:val="001E79A3"/>
    <w:rsid w:val="001F5652"/>
    <w:rsid w:val="001F596A"/>
    <w:rsid w:val="00211302"/>
    <w:rsid w:val="002167C0"/>
    <w:rsid w:val="002414B8"/>
    <w:rsid w:val="00253148"/>
    <w:rsid w:val="00277738"/>
    <w:rsid w:val="0028046E"/>
    <w:rsid w:val="00286F76"/>
    <w:rsid w:val="0029205C"/>
    <w:rsid w:val="002A4308"/>
    <w:rsid w:val="002A6AA0"/>
    <w:rsid w:val="002A75D6"/>
    <w:rsid w:val="002B1CC5"/>
    <w:rsid w:val="002B3DB9"/>
    <w:rsid w:val="002C1D51"/>
    <w:rsid w:val="002C3A73"/>
    <w:rsid w:val="002C6B3D"/>
    <w:rsid w:val="002D47B4"/>
    <w:rsid w:val="002D5BD4"/>
    <w:rsid w:val="002E5329"/>
    <w:rsid w:val="002E58E4"/>
    <w:rsid w:val="002F0580"/>
    <w:rsid w:val="002F379E"/>
    <w:rsid w:val="002F4805"/>
    <w:rsid w:val="00302BAD"/>
    <w:rsid w:val="003050F4"/>
    <w:rsid w:val="00307BFB"/>
    <w:rsid w:val="00310E1C"/>
    <w:rsid w:val="00312874"/>
    <w:rsid w:val="00316A6E"/>
    <w:rsid w:val="00323D5C"/>
    <w:rsid w:val="00325F19"/>
    <w:rsid w:val="00327264"/>
    <w:rsid w:val="00340B4F"/>
    <w:rsid w:val="003425EA"/>
    <w:rsid w:val="00342743"/>
    <w:rsid w:val="003444D9"/>
    <w:rsid w:val="0035061F"/>
    <w:rsid w:val="00354919"/>
    <w:rsid w:val="00357B44"/>
    <w:rsid w:val="00360EEC"/>
    <w:rsid w:val="00362E9A"/>
    <w:rsid w:val="003638CE"/>
    <w:rsid w:val="00363BD7"/>
    <w:rsid w:val="00371E42"/>
    <w:rsid w:val="00375BB5"/>
    <w:rsid w:val="00375DD9"/>
    <w:rsid w:val="00380E8A"/>
    <w:rsid w:val="00381542"/>
    <w:rsid w:val="00382E88"/>
    <w:rsid w:val="0039064E"/>
    <w:rsid w:val="00391B1A"/>
    <w:rsid w:val="003922FE"/>
    <w:rsid w:val="003932A8"/>
    <w:rsid w:val="00396B94"/>
    <w:rsid w:val="003A6EF8"/>
    <w:rsid w:val="003C1D93"/>
    <w:rsid w:val="003C2AA8"/>
    <w:rsid w:val="003C2DBB"/>
    <w:rsid w:val="003C55FE"/>
    <w:rsid w:val="003C6810"/>
    <w:rsid w:val="003D49D6"/>
    <w:rsid w:val="003D7E31"/>
    <w:rsid w:val="003F060F"/>
    <w:rsid w:val="003F6B86"/>
    <w:rsid w:val="00415E9E"/>
    <w:rsid w:val="00421087"/>
    <w:rsid w:val="00426CC0"/>
    <w:rsid w:val="00427211"/>
    <w:rsid w:val="004349A9"/>
    <w:rsid w:val="00435CCB"/>
    <w:rsid w:val="00452F5D"/>
    <w:rsid w:val="00456F1F"/>
    <w:rsid w:val="00474508"/>
    <w:rsid w:val="004756C7"/>
    <w:rsid w:val="00475D65"/>
    <w:rsid w:val="004A4006"/>
    <w:rsid w:val="004A57AD"/>
    <w:rsid w:val="004B0A51"/>
    <w:rsid w:val="004B3761"/>
    <w:rsid w:val="004B4DB1"/>
    <w:rsid w:val="004D1BB1"/>
    <w:rsid w:val="004D69EF"/>
    <w:rsid w:val="004F0727"/>
    <w:rsid w:val="004F45F9"/>
    <w:rsid w:val="004F4F13"/>
    <w:rsid w:val="00512562"/>
    <w:rsid w:val="00513F5F"/>
    <w:rsid w:val="00517612"/>
    <w:rsid w:val="00523BA6"/>
    <w:rsid w:val="005250BE"/>
    <w:rsid w:val="0054073B"/>
    <w:rsid w:val="005714D8"/>
    <w:rsid w:val="0057621E"/>
    <w:rsid w:val="005812C4"/>
    <w:rsid w:val="005873CE"/>
    <w:rsid w:val="00592AB5"/>
    <w:rsid w:val="005A2097"/>
    <w:rsid w:val="005A697B"/>
    <w:rsid w:val="005C468F"/>
    <w:rsid w:val="005C4D45"/>
    <w:rsid w:val="005D20D4"/>
    <w:rsid w:val="005D5951"/>
    <w:rsid w:val="005E4B16"/>
    <w:rsid w:val="005F2128"/>
    <w:rsid w:val="005F4F76"/>
    <w:rsid w:val="00600498"/>
    <w:rsid w:val="0060054F"/>
    <w:rsid w:val="00612837"/>
    <w:rsid w:val="00620B4E"/>
    <w:rsid w:val="00621270"/>
    <w:rsid w:val="00623DCD"/>
    <w:rsid w:val="00630DD1"/>
    <w:rsid w:val="00633E80"/>
    <w:rsid w:val="0063577E"/>
    <w:rsid w:val="0065254C"/>
    <w:rsid w:val="00653203"/>
    <w:rsid w:val="00653517"/>
    <w:rsid w:val="00657771"/>
    <w:rsid w:val="00660C38"/>
    <w:rsid w:val="00672109"/>
    <w:rsid w:val="00672D36"/>
    <w:rsid w:val="006753B7"/>
    <w:rsid w:val="006773D6"/>
    <w:rsid w:val="0068172C"/>
    <w:rsid w:val="0068555C"/>
    <w:rsid w:val="00687CF3"/>
    <w:rsid w:val="00696D25"/>
    <w:rsid w:val="006A56EE"/>
    <w:rsid w:val="006A6681"/>
    <w:rsid w:val="006B4860"/>
    <w:rsid w:val="006B5635"/>
    <w:rsid w:val="006B575A"/>
    <w:rsid w:val="006E582D"/>
    <w:rsid w:val="006E64F8"/>
    <w:rsid w:val="006F4F99"/>
    <w:rsid w:val="007000C0"/>
    <w:rsid w:val="00700466"/>
    <w:rsid w:val="007030A6"/>
    <w:rsid w:val="007137BB"/>
    <w:rsid w:val="0071463C"/>
    <w:rsid w:val="00720E52"/>
    <w:rsid w:val="00722C72"/>
    <w:rsid w:val="00722D53"/>
    <w:rsid w:val="00727CDB"/>
    <w:rsid w:val="00730555"/>
    <w:rsid w:val="00737FFC"/>
    <w:rsid w:val="00745D52"/>
    <w:rsid w:val="00750C3A"/>
    <w:rsid w:val="00754344"/>
    <w:rsid w:val="00782883"/>
    <w:rsid w:val="00782DC8"/>
    <w:rsid w:val="00787FA3"/>
    <w:rsid w:val="007911FE"/>
    <w:rsid w:val="007A7635"/>
    <w:rsid w:val="007B0166"/>
    <w:rsid w:val="007B1C07"/>
    <w:rsid w:val="007B7A14"/>
    <w:rsid w:val="007C34D1"/>
    <w:rsid w:val="007D3F1A"/>
    <w:rsid w:val="007E2E94"/>
    <w:rsid w:val="007E3619"/>
    <w:rsid w:val="007E480E"/>
    <w:rsid w:val="007E650E"/>
    <w:rsid w:val="00803728"/>
    <w:rsid w:val="0081391A"/>
    <w:rsid w:val="00814062"/>
    <w:rsid w:val="00814A5B"/>
    <w:rsid w:val="00814FF0"/>
    <w:rsid w:val="00817171"/>
    <w:rsid w:val="00822EAD"/>
    <w:rsid w:val="00827F21"/>
    <w:rsid w:val="008306BB"/>
    <w:rsid w:val="0084014B"/>
    <w:rsid w:val="00844E8C"/>
    <w:rsid w:val="008502A1"/>
    <w:rsid w:val="00851022"/>
    <w:rsid w:val="00852339"/>
    <w:rsid w:val="00852359"/>
    <w:rsid w:val="008537A7"/>
    <w:rsid w:val="008547DE"/>
    <w:rsid w:val="00856F53"/>
    <w:rsid w:val="00864062"/>
    <w:rsid w:val="00866ACA"/>
    <w:rsid w:val="00867C08"/>
    <w:rsid w:val="00885943"/>
    <w:rsid w:val="008923C1"/>
    <w:rsid w:val="008A0057"/>
    <w:rsid w:val="008A18FE"/>
    <w:rsid w:val="008A4B28"/>
    <w:rsid w:val="008A659C"/>
    <w:rsid w:val="008B2F0D"/>
    <w:rsid w:val="008B45B5"/>
    <w:rsid w:val="008C6F42"/>
    <w:rsid w:val="008E6E4F"/>
    <w:rsid w:val="008F12B5"/>
    <w:rsid w:val="008F4E74"/>
    <w:rsid w:val="008F501F"/>
    <w:rsid w:val="008F5509"/>
    <w:rsid w:val="0091011C"/>
    <w:rsid w:val="00911B9E"/>
    <w:rsid w:val="00913FE4"/>
    <w:rsid w:val="00921274"/>
    <w:rsid w:val="009236DA"/>
    <w:rsid w:val="0093074E"/>
    <w:rsid w:val="009323F8"/>
    <w:rsid w:val="00943144"/>
    <w:rsid w:val="00951581"/>
    <w:rsid w:val="009546FD"/>
    <w:rsid w:val="00954FF2"/>
    <w:rsid w:val="00966BBF"/>
    <w:rsid w:val="009720ED"/>
    <w:rsid w:val="009958A6"/>
    <w:rsid w:val="009A2009"/>
    <w:rsid w:val="009A2FC5"/>
    <w:rsid w:val="009A7553"/>
    <w:rsid w:val="009B3A2F"/>
    <w:rsid w:val="009C3516"/>
    <w:rsid w:val="009C4D44"/>
    <w:rsid w:val="009D1D36"/>
    <w:rsid w:val="009D64BD"/>
    <w:rsid w:val="009E0EED"/>
    <w:rsid w:val="009E4B7C"/>
    <w:rsid w:val="009E6AC8"/>
    <w:rsid w:val="009E74CB"/>
    <w:rsid w:val="009F45EF"/>
    <w:rsid w:val="00A07C18"/>
    <w:rsid w:val="00A16C46"/>
    <w:rsid w:val="00A17DA3"/>
    <w:rsid w:val="00A20852"/>
    <w:rsid w:val="00A22502"/>
    <w:rsid w:val="00A26C1E"/>
    <w:rsid w:val="00A27309"/>
    <w:rsid w:val="00A308EE"/>
    <w:rsid w:val="00A36235"/>
    <w:rsid w:val="00A447ED"/>
    <w:rsid w:val="00A5493E"/>
    <w:rsid w:val="00A7422F"/>
    <w:rsid w:val="00A879A3"/>
    <w:rsid w:val="00A90CB0"/>
    <w:rsid w:val="00A94998"/>
    <w:rsid w:val="00AA2396"/>
    <w:rsid w:val="00AA7A95"/>
    <w:rsid w:val="00AB0766"/>
    <w:rsid w:val="00AC1630"/>
    <w:rsid w:val="00AC69EB"/>
    <w:rsid w:val="00AD7EAB"/>
    <w:rsid w:val="00AF0D26"/>
    <w:rsid w:val="00B00F39"/>
    <w:rsid w:val="00B05FE0"/>
    <w:rsid w:val="00B0773B"/>
    <w:rsid w:val="00B2202B"/>
    <w:rsid w:val="00B22EFC"/>
    <w:rsid w:val="00B26F41"/>
    <w:rsid w:val="00B3163B"/>
    <w:rsid w:val="00B331BA"/>
    <w:rsid w:val="00B40867"/>
    <w:rsid w:val="00B57C26"/>
    <w:rsid w:val="00B7015C"/>
    <w:rsid w:val="00B72729"/>
    <w:rsid w:val="00B76F99"/>
    <w:rsid w:val="00B85BC0"/>
    <w:rsid w:val="00B92D7A"/>
    <w:rsid w:val="00B954AA"/>
    <w:rsid w:val="00B95872"/>
    <w:rsid w:val="00B95A9E"/>
    <w:rsid w:val="00BA07B1"/>
    <w:rsid w:val="00BA2E01"/>
    <w:rsid w:val="00BC09CB"/>
    <w:rsid w:val="00BC5C1E"/>
    <w:rsid w:val="00BC641A"/>
    <w:rsid w:val="00BC7702"/>
    <w:rsid w:val="00BD170B"/>
    <w:rsid w:val="00BD2A22"/>
    <w:rsid w:val="00BD6106"/>
    <w:rsid w:val="00BE12FC"/>
    <w:rsid w:val="00BE1FAB"/>
    <w:rsid w:val="00BF3E6E"/>
    <w:rsid w:val="00C052E8"/>
    <w:rsid w:val="00C12B20"/>
    <w:rsid w:val="00C200E3"/>
    <w:rsid w:val="00C25653"/>
    <w:rsid w:val="00C26DD8"/>
    <w:rsid w:val="00C32D35"/>
    <w:rsid w:val="00C33645"/>
    <w:rsid w:val="00C41AD2"/>
    <w:rsid w:val="00C4519E"/>
    <w:rsid w:val="00C5033C"/>
    <w:rsid w:val="00C503B5"/>
    <w:rsid w:val="00C5601E"/>
    <w:rsid w:val="00C57437"/>
    <w:rsid w:val="00C60835"/>
    <w:rsid w:val="00C6292D"/>
    <w:rsid w:val="00C675C7"/>
    <w:rsid w:val="00C7271C"/>
    <w:rsid w:val="00C86F77"/>
    <w:rsid w:val="00C877B6"/>
    <w:rsid w:val="00C94396"/>
    <w:rsid w:val="00C975A5"/>
    <w:rsid w:val="00CB2065"/>
    <w:rsid w:val="00CB4DA1"/>
    <w:rsid w:val="00CB6289"/>
    <w:rsid w:val="00CC2761"/>
    <w:rsid w:val="00CE7908"/>
    <w:rsid w:val="00CF51E6"/>
    <w:rsid w:val="00CF53B2"/>
    <w:rsid w:val="00CF63C6"/>
    <w:rsid w:val="00D00C30"/>
    <w:rsid w:val="00D04BDB"/>
    <w:rsid w:val="00D33DB9"/>
    <w:rsid w:val="00D36A24"/>
    <w:rsid w:val="00D51F45"/>
    <w:rsid w:val="00D55A82"/>
    <w:rsid w:val="00D679B4"/>
    <w:rsid w:val="00D77EA9"/>
    <w:rsid w:val="00D815FF"/>
    <w:rsid w:val="00D83BFA"/>
    <w:rsid w:val="00D83C62"/>
    <w:rsid w:val="00D9605C"/>
    <w:rsid w:val="00D97F28"/>
    <w:rsid w:val="00DA307D"/>
    <w:rsid w:val="00DB3976"/>
    <w:rsid w:val="00DB5B39"/>
    <w:rsid w:val="00DB5C23"/>
    <w:rsid w:val="00DC485D"/>
    <w:rsid w:val="00DC5C2F"/>
    <w:rsid w:val="00DD18A1"/>
    <w:rsid w:val="00DD4E06"/>
    <w:rsid w:val="00DD6164"/>
    <w:rsid w:val="00DD7227"/>
    <w:rsid w:val="00DE0FA2"/>
    <w:rsid w:val="00DF6ADB"/>
    <w:rsid w:val="00E0073A"/>
    <w:rsid w:val="00E1079F"/>
    <w:rsid w:val="00E10A0D"/>
    <w:rsid w:val="00E119E3"/>
    <w:rsid w:val="00E238C9"/>
    <w:rsid w:val="00E33B6E"/>
    <w:rsid w:val="00E36F0E"/>
    <w:rsid w:val="00E40DDC"/>
    <w:rsid w:val="00E42C9C"/>
    <w:rsid w:val="00E63CC3"/>
    <w:rsid w:val="00E73859"/>
    <w:rsid w:val="00E75A5A"/>
    <w:rsid w:val="00E81584"/>
    <w:rsid w:val="00E83FD0"/>
    <w:rsid w:val="00E85022"/>
    <w:rsid w:val="00E91374"/>
    <w:rsid w:val="00E96C97"/>
    <w:rsid w:val="00EA26FB"/>
    <w:rsid w:val="00EA44F5"/>
    <w:rsid w:val="00EA5D71"/>
    <w:rsid w:val="00EB0102"/>
    <w:rsid w:val="00EC1D2B"/>
    <w:rsid w:val="00ED4A49"/>
    <w:rsid w:val="00ED5150"/>
    <w:rsid w:val="00ED7A6B"/>
    <w:rsid w:val="00EE5465"/>
    <w:rsid w:val="00EF09DE"/>
    <w:rsid w:val="00EF0AB5"/>
    <w:rsid w:val="00F0784A"/>
    <w:rsid w:val="00F13FE3"/>
    <w:rsid w:val="00F17E04"/>
    <w:rsid w:val="00F22AA0"/>
    <w:rsid w:val="00F236E6"/>
    <w:rsid w:val="00F26128"/>
    <w:rsid w:val="00F34E32"/>
    <w:rsid w:val="00F45C92"/>
    <w:rsid w:val="00F52A75"/>
    <w:rsid w:val="00F57EC1"/>
    <w:rsid w:val="00F63A3F"/>
    <w:rsid w:val="00F675BC"/>
    <w:rsid w:val="00F72063"/>
    <w:rsid w:val="00F743A1"/>
    <w:rsid w:val="00FA0CE8"/>
    <w:rsid w:val="00FB13AE"/>
    <w:rsid w:val="00FB39F3"/>
    <w:rsid w:val="00FB46EA"/>
    <w:rsid w:val="00FC5A25"/>
    <w:rsid w:val="00FC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380D"/>
  <w15:docId w15:val="{083FA2AC-BA42-413A-92DC-21D858DA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C5"/>
    <w:pPr>
      <w:spacing w:after="0" w:line="240" w:lineRule="auto"/>
      <w:ind w:firstLine="709"/>
      <w:jc w:val="both"/>
    </w:pPr>
    <w:rPr>
      <w:rFonts w:ascii="Times New Roman" w:eastAsia="Times New Roman" w:hAnsi="Times New Roman" w:cs="Times New Roman"/>
      <w:sz w:val="20"/>
      <w:szCs w:val="20"/>
    </w:rPr>
  </w:style>
  <w:style w:type="paragraph" w:styleId="Titlu8">
    <w:name w:val="heading 8"/>
    <w:basedOn w:val="Normal"/>
    <w:next w:val="Normal"/>
    <w:link w:val="Titlu8Caracter"/>
    <w:qFormat/>
    <w:rsid w:val="009A2FC5"/>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rsid w:val="009A2FC5"/>
    <w:rPr>
      <w:rFonts w:ascii="$Caslon" w:eastAsia="Times New Roman" w:hAnsi="$Caslon" w:cs="Times New Roman"/>
      <w:b/>
      <w:sz w:val="24"/>
      <w:szCs w:val="20"/>
    </w:rPr>
  </w:style>
  <w:style w:type="paragraph" w:styleId="Antet">
    <w:name w:val="header"/>
    <w:basedOn w:val="Normal"/>
    <w:link w:val="AntetCaracter"/>
    <w:rsid w:val="009A2FC5"/>
    <w:pPr>
      <w:tabs>
        <w:tab w:val="center" w:pos="4677"/>
        <w:tab w:val="right" w:pos="9355"/>
      </w:tabs>
    </w:pPr>
  </w:style>
  <w:style w:type="character" w:customStyle="1" w:styleId="AntetCaracter">
    <w:name w:val="Antet Caracter"/>
    <w:basedOn w:val="Fontdeparagrafimplicit"/>
    <w:link w:val="Antet"/>
    <w:rsid w:val="009A2FC5"/>
    <w:rPr>
      <w:rFonts w:ascii="Times New Roman" w:eastAsia="Times New Roman" w:hAnsi="Times New Roman" w:cs="Times New Roman"/>
      <w:sz w:val="20"/>
      <w:szCs w:val="20"/>
    </w:rPr>
  </w:style>
  <w:style w:type="paragraph" w:styleId="Subsol">
    <w:name w:val="footer"/>
    <w:basedOn w:val="Normal"/>
    <w:link w:val="SubsolCaracter"/>
    <w:rsid w:val="009A2FC5"/>
    <w:pPr>
      <w:tabs>
        <w:tab w:val="center" w:pos="4677"/>
        <w:tab w:val="right" w:pos="9355"/>
      </w:tabs>
    </w:pPr>
  </w:style>
  <w:style w:type="character" w:customStyle="1" w:styleId="SubsolCaracter">
    <w:name w:val="Subsol Caracter"/>
    <w:basedOn w:val="Fontdeparagrafimplicit"/>
    <w:link w:val="Subsol"/>
    <w:rsid w:val="009A2FC5"/>
    <w:rPr>
      <w:rFonts w:ascii="Times New Roman" w:eastAsia="Times New Roman" w:hAnsi="Times New Roman" w:cs="Times New Roman"/>
      <w:sz w:val="20"/>
      <w:szCs w:val="20"/>
    </w:rPr>
  </w:style>
  <w:style w:type="table" w:styleId="Tabelgril">
    <w:name w:val="Table Grid"/>
    <w:basedOn w:val="TabelNormal"/>
    <w:uiPriority w:val="39"/>
    <w:rsid w:val="009A2FC5"/>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rsid w:val="009A2FC5"/>
    <w:rPr>
      <w:color w:val="0000FF"/>
      <w:u w:val="single"/>
    </w:rPr>
  </w:style>
  <w:style w:type="table" w:customStyle="1" w:styleId="TableGrid2">
    <w:name w:val="Table Grid2"/>
    <w:basedOn w:val="TabelNormal"/>
    <w:next w:val="Tabelgril"/>
    <w:uiPriority w:val="39"/>
    <w:rsid w:val="009A2F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A2F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A2FC5"/>
    <w:rPr>
      <w:rFonts w:ascii="Tahoma" w:eastAsia="Times New Roman" w:hAnsi="Tahoma" w:cs="Tahoma"/>
      <w:sz w:val="16"/>
      <w:szCs w:val="16"/>
    </w:rPr>
  </w:style>
  <w:style w:type="paragraph" w:styleId="Listparagraf">
    <w:name w:val="List Paragraph"/>
    <w:basedOn w:val="Normal"/>
    <w:uiPriority w:val="34"/>
    <w:qFormat/>
    <w:rsid w:val="009D1D36"/>
    <w:pPr>
      <w:ind w:left="720"/>
      <w:contextualSpacing/>
    </w:pPr>
  </w:style>
  <w:style w:type="character" w:styleId="Referincomentariu">
    <w:name w:val="annotation reference"/>
    <w:basedOn w:val="Fontdeparagrafimplicit"/>
    <w:uiPriority w:val="99"/>
    <w:unhideWhenUsed/>
    <w:rsid w:val="00277738"/>
    <w:rPr>
      <w:sz w:val="16"/>
      <w:szCs w:val="16"/>
    </w:rPr>
  </w:style>
  <w:style w:type="paragraph" w:styleId="Textcomentariu">
    <w:name w:val="annotation text"/>
    <w:basedOn w:val="Normal"/>
    <w:link w:val="TextcomentariuCaracter"/>
    <w:uiPriority w:val="99"/>
    <w:unhideWhenUsed/>
    <w:rsid w:val="00277738"/>
  </w:style>
  <w:style w:type="character" w:customStyle="1" w:styleId="TextcomentariuCaracter">
    <w:name w:val="Text comentariu Caracter"/>
    <w:basedOn w:val="Fontdeparagrafimplicit"/>
    <w:link w:val="Textcomentariu"/>
    <w:uiPriority w:val="99"/>
    <w:rsid w:val="0027773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277738"/>
    <w:rPr>
      <w:b/>
      <w:bCs/>
    </w:rPr>
  </w:style>
  <w:style w:type="character" w:customStyle="1" w:styleId="SubiectComentariuCaracter">
    <w:name w:val="Subiect Comentariu Caracter"/>
    <w:basedOn w:val="TextcomentariuCaracter"/>
    <w:link w:val="SubiectComentariu"/>
    <w:uiPriority w:val="99"/>
    <w:semiHidden/>
    <w:rsid w:val="00277738"/>
    <w:rPr>
      <w:rFonts w:ascii="Times New Roman" w:eastAsia="Times New Roman" w:hAnsi="Times New Roman" w:cs="Times New Roman"/>
      <w:b/>
      <w:bCs/>
      <w:sz w:val="20"/>
      <w:szCs w:val="20"/>
    </w:rPr>
  </w:style>
  <w:style w:type="paragraph" w:customStyle="1" w:styleId="CM1">
    <w:name w:val="CM1"/>
    <w:basedOn w:val="Normal"/>
    <w:next w:val="Normal"/>
    <w:uiPriority w:val="99"/>
    <w:rsid w:val="002D47B4"/>
    <w:pPr>
      <w:autoSpaceDE w:val="0"/>
      <w:autoSpaceDN w:val="0"/>
      <w:adjustRightInd w:val="0"/>
      <w:ind w:firstLine="0"/>
      <w:jc w:val="left"/>
    </w:pPr>
    <w:rPr>
      <w:rFonts w:ascii="EUAlbertina" w:eastAsiaTheme="minorHAnsi" w:hAnsi="EUAlbertina" w:cstheme="minorBidi"/>
      <w:sz w:val="24"/>
      <w:szCs w:val="24"/>
    </w:rPr>
  </w:style>
  <w:style w:type="paragraph" w:customStyle="1" w:styleId="CM3">
    <w:name w:val="CM3"/>
    <w:basedOn w:val="Normal"/>
    <w:next w:val="Normal"/>
    <w:uiPriority w:val="99"/>
    <w:rsid w:val="002D47B4"/>
    <w:pPr>
      <w:autoSpaceDE w:val="0"/>
      <w:autoSpaceDN w:val="0"/>
      <w:adjustRightInd w:val="0"/>
      <w:ind w:firstLine="0"/>
      <w:jc w:val="left"/>
    </w:pPr>
    <w:rPr>
      <w:rFonts w:ascii="EUAlbertina" w:eastAsiaTheme="minorHAnsi" w:hAnsi="EUAlbertina" w:cstheme="minorBidi"/>
      <w:sz w:val="24"/>
      <w:szCs w:val="24"/>
    </w:rPr>
  </w:style>
  <w:style w:type="paragraph" w:customStyle="1" w:styleId="CM4">
    <w:name w:val="CM4"/>
    <w:basedOn w:val="Normal"/>
    <w:next w:val="Normal"/>
    <w:uiPriority w:val="99"/>
    <w:rsid w:val="002D47B4"/>
    <w:pPr>
      <w:autoSpaceDE w:val="0"/>
      <w:autoSpaceDN w:val="0"/>
      <w:adjustRightInd w:val="0"/>
      <w:ind w:firstLine="0"/>
      <w:jc w:val="left"/>
    </w:pPr>
    <w:rPr>
      <w:rFonts w:ascii="EUAlbertina" w:eastAsiaTheme="minorHAnsi" w:hAnsi="EUAlbertina" w:cstheme="minorBidi"/>
      <w:sz w:val="24"/>
      <w:szCs w:val="24"/>
    </w:rPr>
  </w:style>
  <w:style w:type="paragraph" w:styleId="Revizuire">
    <w:name w:val="Revision"/>
    <w:hidden/>
    <w:uiPriority w:val="99"/>
    <w:semiHidden/>
    <w:rsid w:val="00DE0FA2"/>
    <w:pPr>
      <w:spacing w:after="0" w:line="240" w:lineRule="auto"/>
    </w:pPr>
    <w:rPr>
      <w:rFonts w:ascii="Times New Roman" w:eastAsia="Times New Roman" w:hAnsi="Times New Roman" w:cs="Times New Roman"/>
      <w:sz w:val="20"/>
      <w:szCs w:val="20"/>
    </w:rPr>
  </w:style>
  <w:style w:type="paragraph" w:styleId="Textnotdesubsol">
    <w:name w:val="footnote text"/>
    <w:basedOn w:val="Normal"/>
    <w:link w:val="TextnotdesubsolCaracter"/>
    <w:uiPriority w:val="99"/>
    <w:semiHidden/>
    <w:unhideWhenUsed/>
    <w:rsid w:val="002F379E"/>
  </w:style>
  <w:style w:type="character" w:customStyle="1" w:styleId="TextnotdesubsolCaracter">
    <w:name w:val="Text notă de subsol Caracter"/>
    <w:basedOn w:val="Fontdeparagrafimplicit"/>
    <w:link w:val="Textnotdesubsol"/>
    <w:uiPriority w:val="99"/>
    <w:semiHidden/>
    <w:rsid w:val="002F379E"/>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2F3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lvit/index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2686-6F79-44E1-9E35-4626B44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6094</Words>
  <Characters>35351</Characters>
  <Application>Microsoft Office Word</Application>
  <DocSecurity>0</DocSecurity>
  <Lines>294</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Jitari Lidia</cp:lastModifiedBy>
  <cp:revision>9</cp:revision>
  <dcterms:created xsi:type="dcterms:W3CDTF">2025-11-13T06:20:00Z</dcterms:created>
  <dcterms:modified xsi:type="dcterms:W3CDTF">2025-11-13T06:57:00Z</dcterms:modified>
</cp:coreProperties>
</file>