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1E4A" w:rsidRPr="00207851" w:rsidRDefault="008B1E4A" w:rsidP="008B1E4A">
      <w:pPr>
        <w:shd w:val="clear" w:color="auto" w:fill="FFFFFF" w:themeFill="background1"/>
        <w:tabs>
          <w:tab w:val="left" w:pos="884"/>
          <w:tab w:val="left" w:pos="1196"/>
        </w:tabs>
        <w:ind w:firstLine="0"/>
        <w:jc w:val="center"/>
        <w:rPr>
          <w:b/>
          <w:sz w:val="28"/>
          <w:szCs w:val="28"/>
          <w:lang w:val="ro-MD"/>
        </w:rPr>
      </w:pPr>
      <w:r w:rsidRPr="00207851">
        <w:rPr>
          <w:b/>
          <w:sz w:val="28"/>
          <w:szCs w:val="28"/>
          <w:lang w:val="ro-MD"/>
        </w:rPr>
        <w:t xml:space="preserve">SINTEZA </w:t>
      </w:r>
    </w:p>
    <w:p w:rsidR="008B1E4A" w:rsidRPr="00207851" w:rsidRDefault="008B1E4A" w:rsidP="008B1E4A">
      <w:pPr>
        <w:shd w:val="clear" w:color="auto" w:fill="FFFFFF" w:themeFill="background1"/>
        <w:tabs>
          <w:tab w:val="left" w:pos="884"/>
          <w:tab w:val="left" w:pos="1196"/>
        </w:tabs>
        <w:ind w:firstLine="0"/>
        <w:jc w:val="center"/>
        <w:rPr>
          <w:b/>
          <w:sz w:val="28"/>
          <w:szCs w:val="28"/>
          <w:lang w:val="ro-MD"/>
        </w:rPr>
      </w:pPr>
      <w:r w:rsidRPr="00207851">
        <w:rPr>
          <w:b/>
          <w:sz w:val="28"/>
          <w:szCs w:val="28"/>
          <w:lang w:val="ro-MD"/>
        </w:rPr>
        <w:t xml:space="preserve">obiecțiilor și propunerilor (recomandărilor) </w:t>
      </w:r>
    </w:p>
    <w:p w:rsidR="006571B4" w:rsidRPr="00207851" w:rsidRDefault="00D366D0" w:rsidP="006571B4">
      <w:pPr>
        <w:spacing w:before="165" w:after="165"/>
        <w:jc w:val="center"/>
        <w:outlineLvl w:val="3"/>
        <w:rPr>
          <w:b/>
          <w:bCs/>
          <w:sz w:val="28"/>
          <w:szCs w:val="28"/>
          <w:lang w:eastAsia="ro-RO"/>
        </w:rPr>
      </w:pPr>
      <w:bookmarkStart w:id="0" w:name="_Hlk111812447"/>
      <w:r w:rsidRPr="00207851">
        <w:rPr>
          <w:b/>
          <w:bCs/>
          <w:sz w:val="28"/>
          <w:szCs w:val="28"/>
          <w:lang w:val="ro-MD"/>
        </w:rPr>
        <w:t>la proiectul</w:t>
      </w:r>
      <w:r w:rsidRPr="00207851">
        <w:rPr>
          <w:sz w:val="28"/>
          <w:szCs w:val="28"/>
          <w:lang w:val="ro-MD"/>
        </w:rPr>
        <w:t> </w:t>
      </w:r>
      <w:r w:rsidRPr="00207851">
        <w:rPr>
          <w:b/>
          <w:sz w:val="28"/>
          <w:szCs w:val="28"/>
          <w:lang w:val="ro-MD"/>
        </w:rPr>
        <w:t>de lege</w:t>
      </w:r>
      <w:r w:rsidRPr="00207851">
        <w:rPr>
          <w:sz w:val="28"/>
          <w:szCs w:val="28"/>
          <w:lang w:val="ro-MD"/>
        </w:rPr>
        <w:t xml:space="preserve"> </w:t>
      </w:r>
      <w:r w:rsidR="006571B4" w:rsidRPr="00207851">
        <w:rPr>
          <w:b/>
          <w:bCs/>
          <w:sz w:val="28"/>
          <w:szCs w:val="28"/>
          <w:lang w:eastAsia="ro-RO"/>
        </w:rPr>
        <w:t>pentru modificarea unor acte normative</w:t>
      </w:r>
    </w:p>
    <w:p w:rsidR="008B1E4A" w:rsidRPr="00207851" w:rsidRDefault="006571B4" w:rsidP="006B5461">
      <w:pPr>
        <w:spacing w:before="165" w:after="165"/>
        <w:jc w:val="center"/>
        <w:outlineLvl w:val="3"/>
        <w:rPr>
          <w:b/>
          <w:bCs/>
          <w:sz w:val="28"/>
          <w:szCs w:val="28"/>
          <w:lang w:val="ro-MD"/>
        </w:rPr>
      </w:pPr>
      <w:r w:rsidRPr="00207851">
        <w:rPr>
          <w:sz w:val="28"/>
          <w:szCs w:val="28"/>
        </w:rPr>
        <w:t>(crearea premiselor pentru dezvoltare și întreținerea sistemelor de irigare şi/sau desecare)</w:t>
      </w:r>
      <w:r w:rsidR="00D366D0" w:rsidRPr="00207851">
        <w:rPr>
          <w:sz w:val="28"/>
          <w:szCs w:val="28"/>
          <w:shd w:val="clear" w:color="auto" w:fill="FFFFFF"/>
          <w:lang w:val="ro-MD"/>
        </w:rPr>
        <w:t>,</w:t>
      </w:r>
      <w:r w:rsidR="00FC5529" w:rsidRPr="00207851">
        <w:rPr>
          <w:b/>
          <w:sz w:val="28"/>
          <w:szCs w:val="28"/>
          <w:lang w:val="ro-MD"/>
        </w:rPr>
        <w:t xml:space="preserve"> </w:t>
      </w:r>
      <w:r w:rsidR="008B1E4A" w:rsidRPr="00207851">
        <w:rPr>
          <w:sz w:val="28"/>
          <w:szCs w:val="28"/>
          <w:lang w:val="ro-MD"/>
        </w:rPr>
        <w:t xml:space="preserve">(număr unic </w:t>
      </w:r>
      <w:r w:rsidRPr="00207851">
        <w:rPr>
          <w:sz w:val="28"/>
          <w:szCs w:val="28"/>
          <w:lang w:val="ro-MD"/>
        </w:rPr>
        <w:t>812</w:t>
      </w:r>
      <w:r w:rsidR="008B1E4A" w:rsidRPr="00207851">
        <w:rPr>
          <w:sz w:val="28"/>
          <w:szCs w:val="28"/>
          <w:lang w:val="ro-MD"/>
        </w:rPr>
        <w:t>/MAIA/202</w:t>
      </w:r>
      <w:r w:rsidRPr="00207851">
        <w:rPr>
          <w:sz w:val="28"/>
          <w:szCs w:val="28"/>
          <w:lang w:val="ro-MD"/>
        </w:rPr>
        <w:t>5</w:t>
      </w:r>
      <w:r w:rsidR="008B1E4A" w:rsidRPr="00207851">
        <w:rPr>
          <w:sz w:val="28"/>
          <w:szCs w:val="28"/>
          <w:lang w:val="ro-MD"/>
        </w:rPr>
        <w:t>).</w:t>
      </w:r>
      <w:bookmarkEnd w:id="0"/>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19"/>
        <w:gridCol w:w="5393"/>
        <w:gridCol w:w="5123"/>
      </w:tblGrid>
      <w:tr w:rsidR="009E3858" w:rsidRPr="00207851" w:rsidTr="00207851">
        <w:tc>
          <w:tcPr>
            <w:tcW w:w="1332" w:type="pct"/>
          </w:tcPr>
          <w:p w:rsidR="00FC5529" w:rsidRPr="00207851" w:rsidRDefault="00FC5529" w:rsidP="00CF1E45">
            <w:pPr>
              <w:tabs>
                <w:tab w:val="left" w:pos="884"/>
                <w:tab w:val="left" w:pos="1196"/>
              </w:tabs>
              <w:ind w:firstLine="0"/>
              <w:jc w:val="center"/>
              <w:rPr>
                <w:b/>
                <w:sz w:val="24"/>
                <w:szCs w:val="24"/>
                <w:lang w:val="ro-MD"/>
              </w:rPr>
            </w:pPr>
            <w:r w:rsidRPr="00207851">
              <w:rPr>
                <w:b/>
                <w:sz w:val="24"/>
                <w:szCs w:val="24"/>
                <w:lang w:val="ro-MD"/>
              </w:rPr>
              <w:t xml:space="preserve">Participantul la avizare (expertizare)/consultare publică </w:t>
            </w:r>
          </w:p>
        </w:tc>
        <w:tc>
          <w:tcPr>
            <w:tcW w:w="1881" w:type="pct"/>
          </w:tcPr>
          <w:p w:rsidR="00FC5529" w:rsidRPr="00207851" w:rsidRDefault="00FC5529" w:rsidP="00CF1E45">
            <w:pPr>
              <w:tabs>
                <w:tab w:val="left" w:pos="884"/>
                <w:tab w:val="left" w:pos="1196"/>
              </w:tabs>
              <w:ind w:firstLine="0"/>
              <w:jc w:val="center"/>
              <w:rPr>
                <w:b/>
                <w:sz w:val="24"/>
                <w:szCs w:val="24"/>
                <w:lang w:val="ro-MD"/>
              </w:rPr>
            </w:pPr>
            <w:r w:rsidRPr="00207851">
              <w:rPr>
                <w:b/>
                <w:sz w:val="24"/>
                <w:szCs w:val="24"/>
                <w:lang w:val="ro-MD"/>
              </w:rPr>
              <w:t>Conținutul obiecției/</w:t>
            </w:r>
          </w:p>
          <w:p w:rsidR="00FC5529" w:rsidRPr="00207851" w:rsidRDefault="00FC5529" w:rsidP="00CF1E45">
            <w:pPr>
              <w:tabs>
                <w:tab w:val="left" w:pos="884"/>
                <w:tab w:val="left" w:pos="1196"/>
              </w:tabs>
              <w:ind w:firstLine="0"/>
              <w:jc w:val="center"/>
              <w:rPr>
                <w:b/>
                <w:sz w:val="24"/>
                <w:szCs w:val="24"/>
                <w:lang w:val="ro-MD"/>
              </w:rPr>
            </w:pPr>
            <w:r w:rsidRPr="00207851">
              <w:rPr>
                <w:b/>
                <w:sz w:val="24"/>
                <w:szCs w:val="24"/>
                <w:lang w:val="ro-MD"/>
              </w:rPr>
              <w:t>propunerii (recomandării)</w:t>
            </w:r>
          </w:p>
        </w:tc>
        <w:tc>
          <w:tcPr>
            <w:tcW w:w="1787" w:type="pct"/>
          </w:tcPr>
          <w:p w:rsidR="00FC5529" w:rsidRPr="00207851" w:rsidRDefault="00FC5529" w:rsidP="00CF1E45">
            <w:pPr>
              <w:tabs>
                <w:tab w:val="left" w:pos="884"/>
                <w:tab w:val="left" w:pos="1196"/>
              </w:tabs>
              <w:ind w:firstLine="0"/>
              <w:jc w:val="center"/>
              <w:rPr>
                <w:b/>
                <w:sz w:val="24"/>
                <w:szCs w:val="24"/>
                <w:lang w:val="ro-MD"/>
              </w:rPr>
            </w:pPr>
            <w:r w:rsidRPr="00207851">
              <w:rPr>
                <w:b/>
                <w:sz w:val="24"/>
                <w:szCs w:val="24"/>
                <w:lang w:val="ro-MD"/>
              </w:rPr>
              <w:t xml:space="preserve">Argumentarea </w:t>
            </w:r>
          </w:p>
          <w:p w:rsidR="00FC5529" w:rsidRPr="00207851" w:rsidRDefault="00FC5529" w:rsidP="00CF1E45">
            <w:pPr>
              <w:tabs>
                <w:tab w:val="left" w:pos="884"/>
                <w:tab w:val="left" w:pos="1196"/>
              </w:tabs>
              <w:ind w:firstLine="0"/>
              <w:jc w:val="center"/>
              <w:rPr>
                <w:b/>
                <w:sz w:val="24"/>
                <w:szCs w:val="24"/>
                <w:lang w:val="ro-MD"/>
              </w:rPr>
            </w:pPr>
            <w:r w:rsidRPr="00207851">
              <w:rPr>
                <w:b/>
                <w:sz w:val="24"/>
                <w:szCs w:val="24"/>
                <w:lang w:val="ro-MD"/>
              </w:rPr>
              <w:t>autorului proiectului</w:t>
            </w:r>
          </w:p>
        </w:tc>
      </w:tr>
      <w:tr w:rsidR="009E3858" w:rsidRPr="00207851" w:rsidTr="00207851">
        <w:tc>
          <w:tcPr>
            <w:tcW w:w="1332" w:type="pct"/>
            <w:vMerge w:val="restart"/>
          </w:tcPr>
          <w:p w:rsidR="00F911DA" w:rsidRPr="00207851" w:rsidRDefault="00F911DA" w:rsidP="000D67DA">
            <w:pPr>
              <w:tabs>
                <w:tab w:val="left" w:pos="884"/>
                <w:tab w:val="left" w:pos="1196"/>
              </w:tabs>
              <w:ind w:firstLine="0"/>
              <w:rPr>
                <w:b/>
                <w:sz w:val="24"/>
                <w:szCs w:val="24"/>
                <w:lang w:val="ro-MD"/>
              </w:rPr>
            </w:pPr>
            <w:r w:rsidRPr="00207851">
              <w:rPr>
                <w:b/>
                <w:sz w:val="24"/>
                <w:szCs w:val="24"/>
                <w:lang w:val="ro-MD"/>
              </w:rPr>
              <w:t>Ministerul Mediului</w:t>
            </w:r>
          </w:p>
          <w:p w:rsidR="00F911DA" w:rsidRPr="00207851" w:rsidRDefault="00F911DA" w:rsidP="000D67DA">
            <w:pPr>
              <w:tabs>
                <w:tab w:val="left" w:pos="884"/>
                <w:tab w:val="left" w:pos="1196"/>
              </w:tabs>
              <w:ind w:firstLine="0"/>
              <w:rPr>
                <w:b/>
                <w:sz w:val="24"/>
                <w:szCs w:val="24"/>
                <w:lang w:val="ro-MD"/>
              </w:rPr>
            </w:pPr>
            <w:r w:rsidRPr="00207851">
              <w:rPr>
                <w:i/>
                <w:lang w:val="ro-MD"/>
              </w:rPr>
              <w:t>Aviz</w:t>
            </w:r>
            <w:r w:rsidRPr="00207851">
              <w:rPr>
                <w:lang w:val="ro-MD"/>
              </w:rPr>
              <w:t xml:space="preserve"> nr</w:t>
            </w:r>
            <w:r w:rsidR="00676609" w:rsidRPr="00207851">
              <w:t>. 13-05/3174 din 26.11.2025</w:t>
            </w:r>
          </w:p>
        </w:tc>
        <w:tc>
          <w:tcPr>
            <w:tcW w:w="1881" w:type="pct"/>
          </w:tcPr>
          <w:p w:rsidR="00F911DA" w:rsidRPr="00207851" w:rsidRDefault="00F911DA" w:rsidP="000D67DA">
            <w:pPr>
              <w:tabs>
                <w:tab w:val="left" w:pos="884"/>
                <w:tab w:val="left" w:pos="1196"/>
              </w:tabs>
              <w:ind w:firstLine="0"/>
              <w:rPr>
                <w:b/>
                <w:sz w:val="24"/>
                <w:szCs w:val="24"/>
                <w:lang w:val="ro-MD"/>
              </w:rPr>
            </w:pPr>
            <w:r w:rsidRPr="00207851">
              <w:rPr>
                <w:b/>
                <w:sz w:val="24"/>
                <w:szCs w:val="24"/>
                <w:lang w:val="ro-MD"/>
              </w:rPr>
              <w:t xml:space="preserve">I. Obiecțiile </w:t>
            </w:r>
          </w:p>
        </w:tc>
        <w:tc>
          <w:tcPr>
            <w:tcW w:w="1787" w:type="pct"/>
          </w:tcPr>
          <w:p w:rsidR="00F911DA" w:rsidRPr="00207851" w:rsidRDefault="00F911DA" w:rsidP="000D67DA">
            <w:pPr>
              <w:tabs>
                <w:tab w:val="left" w:pos="884"/>
                <w:tab w:val="left" w:pos="1196"/>
              </w:tabs>
              <w:ind w:firstLine="0"/>
              <w:rPr>
                <w:b/>
                <w:sz w:val="24"/>
                <w:szCs w:val="24"/>
                <w:lang w:val="ro-MD"/>
              </w:rPr>
            </w:pPr>
          </w:p>
        </w:tc>
      </w:tr>
      <w:tr w:rsidR="009E3858" w:rsidRPr="00207851" w:rsidTr="00207851">
        <w:tc>
          <w:tcPr>
            <w:tcW w:w="1332" w:type="pct"/>
            <w:vMerge/>
          </w:tcPr>
          <w:p w:rsidR="00F911DA" w:rsidRPr="00207851" w:rsidRDefault="00F911DA" w:rsidP="000D67DA">
            <w:pPr>
              <w:tabs>
                <w:tab w:val="left" w:pos="884"/>
                <w:tab w:val="left" w:pos="1196"/>
              </w:tabs>
              <w:ind w:firstLine="0"/>
              <w:rPr>
                <w:b/>
                <w:sz w:val="24"/>
                <w:szCs w:val="24"/>
                <w:lang w:val="ro-MD"/>
              </w:rPr>
            </w:pPr>
          </w:p>
        </w:tc>
        <w:tc>
          <w:tcPr>
            <w:tcW w:w="1881" w:type="pct"/>
          </w:tcPr>
          <w:p w:rsidR="00F911DA" w:rsidRPr="00207851" w:rsidRDefault="00221899" w:rsidP="000D67DA">
            <w:pPr>
              <w:tabs>
                <w:tab w:val="left" w:pos="884"/>
                <w:tab w:val="left" w:pos="1196"/>
              </w:tabs>
              <w:ind w:firstLine="0"/>
              <w:rPr>
                <w:sz w:val="24"/>
                <w:szCs w:val="24"/>
              </w:rPr>
            </w:pPr>
            <w:r w:rsidRPr="00207851">
              <w:rPr>
                <w:sz w:val="24"/>
                <w:szCs w:val="24"/>
              </w:rPr>
              <w:t>Lipsa obiecțiilor</w:t>
            </w:r>
          </w:p>
        </w:tc>
        <w:tc>
          <w:tcPr>
            <w:tcW w:w="1787" w:type="pct"/>
          </w:tcPr>
          <w:p w:rsidR="00F911DA" w:rsidRPr="00207851" w:rsidRDefault="00676609" w:rsidP="000D67DA">
            <w:pPr>
              <w:tabs>
                <w:tab w:val="left" w:pos="884"/>
                <w:tab w:val="left" w:pos="1196"/>
              </w:tabs>
              <w:ind w:firstLine="0"/>
              <w:rPr>
                <w:b/>
                <w:sz w:val="24"/>
                <w:szCs w:val="24"/>
                <w:lang w:val="ro-MD"/>
              </w:rPr>
            </w:pPr>
            <w:r w:rsidRPr="00207851">
              <w:rPr>
                <w:b/>
                <w:sz w:val="24"/>
                <w:szCs w:val="24"/>
                <w:lang w:val="ro-MD"/>
              </w:rPr>
              <w:t>Se acceptă.</w:t>
            </w:r>
          </w:p>
        </w:tc>
      </w:tr>
      <w:tr w:rsidR="009E3858" w:rsidRPr="00207851" w:rsidTr="00207851">
        <w:tc>
          <w:tcPr>
            <w:tcW w:w="1332" w:type="pct"/>
            <w:vMerge/>
          </w:tcPr>
          <w:p w:rsidR="00885B7E" w:rsidRPr="00207851" w:rsidRDefault="00885B7E" w:rsidP="000D67DA">
            <w:pPr>
              <w:tabs>
                <w:tab w:val="left" w:pos="884"/>
                <w:tab w:val="left" w:pos="1196"/>
              </w:tabs>
              <w:ind w:firstLine="0"/>
              <w:rPr>
                <w:b/>
                <w:sz w:val="24"/>
                <w:szCs w:val="24"/>
                <w:lang w:val="ro-MD"/>
              </w:rPr>
            </w:pPr>
          </w:p>
        </w:tc>
        <w:tc>
          <w:tcPr>
            <w:tcW w:w="1881" w:type="pct"/>
          </w:tcPr>
          <w:p w:rsidR="00885B7E" w:rsidRPr="00207851" w:rsidRDefault="00885B7E" w:rsidP="000D67D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Pr>
          <w:p w:rsidR="00885B7E" w:rsidRPr="00207851" w:rsidRDefault="00885B7E" w:rsidP="000D67DA">
            <w:pPr>
              <w:tabs>
                <w:tab w:val="left" w:pos="884"/>
                <w:tab w:val="left" w:pos="1196"/>
              </w:tabs>
              <w:ind w:firstLine="0"/>
              <w:rPr>
                <w:b/>
                <w:sz w:val="24"/>
                <w:szCs w:val="24"/>
                <w:lang w:val="ro-MD"/>
              </w:rPr>
            </w:pPr>
          </w:p>
        </w:tc>
      </w:tr>
      <w:tr w:rsidR="009E3858" w:rsidRPr="00207851" w:rsidTr="00207851">
        <w:tc>
          <w:tcPr>
            <w:tcW w:w="1332" w:type="pct"/>
            <w:vMerge/>
          </w:tcPr>
          <w:p w:rsidR="00885B7E" w:rsidRPr="00207851" w:rsidRDefault="00885B7E" w:rsidP="000D67DA">
            <w:pPr>
              <w:tabs>
                <w:tab w:val="left" w:pos="884"/>
                <w:tab w:val="left" w:pos="1196"/>
              </w:tabs>
              <w:ind w:firstLine="0"/>
              <w:rPr>
                <w:b/>
                <w:sz w:val="24"/>
                <w:szCs w:val="24"/>
                <w:lang w:val="ro-MD"/>
              </w:rPr>
            </w:pPr>
          </w:p>
        </w:tc>
        <w:tc>
          <w:tcPr>
            <w:tcW w:w="1881" w:type="pct"/>
          </w:tcPr>
          <w:p w:rsidR="00885B7E" w:rsidRPr="00207851" w:rsidRDefault="00676609" w:rsidP="000D67DA">
            <w:pPr>
              <w:tabs>
                <w:tab w:val="left" w:pos="884"/>
                <w:tab w:val="left" w:pos="1196"/>
              </w:tabs>
              <w:ind w:firstLine="0"/>
              <w:rPr>
                <w:sz w:val="24"/>
                <w:szCs w:val="24"/>
                <w:lang w:val="ro-MD"/>
              </w:rPr>
            </w:pPr>
            <w:r w:rsidRPr="00207851">
              <w:rPr>
                <w:sz w:val="24"/>
                <w:szCs w:val="24"/>
                <w:lang w:val="ro-MD"/>
              </w:rPr>
              <w:t>Lipsa propunerilor</w:t>
            </w:r>
          </w:p>
        </w:tc>
        <w:tc>
          <w:tcPr>
            <w:tcW w:w="1787" w:type="pct"/>
          </w:tcPr>
          <w:p w:rsidR="00885B7E" w:rsidRPr="00207851" w:rsidRDefault="00221899" w:rsidP="000D67DA">
            <w:pPr>
              <w:tabs>
                <w:tab w:val="left" w:pos="884"/>
                <w:tab w:val="left" w:pos="1196"/>
              </w:tabs>
              <w:ind w:firstLine="0"/>
              <w:rPr>
                <w:b/>
                <w:sz w:val="24"/>
                <w:szCs w:val="24"/>
                <w:lang w:val="ro-MD"/>
              </w:rPr>
            </w:pPr>
            <w:r w:rsidRPr="00207851">
              <w:rPr>
                <w:b/>
                <w:sz w:val="24"/>
                <w:szCs w:val="24"/>
                <w:lang w:val="ro-MD"/>
              </w:rPr>
              <w:t>Se acceptă.</w:t>
            </w:r>
          </w:p>
        </w:tc>
      </w:tr>
      <w:tr w:rsidR="009E3858" w:rsidRPr="00207851" w:rsidTr="00207851">
        <w:tc>
          <w:tcPr>
            <w:tcW w:w="1332" w:type="pct"/>
            <w:vMerge w:val="restart"/>
          </w:tcPr>
          <w:p w:rsidR="00885B7E" w:rsidRPr="00207851" w:rsidRDefault="00885B7E" w:rsidP="000D67DA">
            <w:pPr>
              <w:tabs>
                <w:tab w:val="left" w:pos="884"/>
                <w:tab w:val="left" w:pos="1196"/>
              </w:tabs>
              <w:ind w:firstLine="0"/>
              <w:rPr>
                <w:b/>
                <w:sz w:val="24"/>
                <w:szCs w:val="24"/>
                <w:lang w:val="ro-MD"/>
              </w:rPr>
            </w:pPr>
            <w:r w:rsidRPr="00207851">
              <w:rPr>
                <w:b/>
                <w:sz w:val="24"/>
                <w:szCs w:val="24"/>
                <w:lang w:val="ro-MD"/>
              </w:rPr>
              <w:t xml:space="preserve">Ministerul Finanțelor </w:t>
            </w:r>
          </w:p>
          <w:p w:rsidR="009010D5" w:rsidRPr="00207851" w:rsidRDefault="00885B7E" w:rsidP="000D67DA">
            <w:pPr>
              <w:tabs>
                <w:tab w:val="left" w:pos="884"/>
                <w:tab w:val="left" w:pos="1196"/>
              </w:tabs>
              <w:ind w:firstLine="0"/>
              <w:rPr>
                <w:b/>
                <w:sz w:val="24"/>
                <w:szCs w:val="24"/>
                <w:lang w:val="ro-MD"/>
              </w:rPr>
            </w:pPr>
            <w:r w:rsidRPr="00207851">
              <w:rPr>
                <w:i/>
                <w:lang w:val="ro-MD"/>
              </w:rPr>
              <w:t xml:space="preserve">Aviz </w:t>
            </w:r>
            <w:r w:rsidR="009010D5" w:rsidRPr="00207851">
              <w:t xml:space="preserve">nr. </w:t>
            </w:r>
            <w:r w:rsidR="00FD1FCE" w:rsidRPr="00207851">
              <w:t>09/2-03/575-1662 din 2.12.2025</w:t>
            </w:r>
          </w:p>
        </w:tc>
        <w:tc>
          <w:tcPr>
            <w:tcW w:w="1881" w:type="pct"/>
          </w:tcPr>
          <w:p w:rsidR="00885B7E" w:rsidRPr="00207851" w:rsidRDefault="00885B7E" w:rsidP="000D67DA">
            <w:pPr>
              <w:tabs>
                <w:tab w:val="left" w:pos="884"/>
                <w:tab w:val="left" w:pos="1196"/>
              </w:tabs>
              <w:ind w:firstLine="0"/>
              <w:rPr>
                <w:b/>
                <w:sz w:val="24"/>
                <w:szCs w:val="24"/>
                <w:lang w:val="ro-MD"/>
              </w:rPr>
            </w:pPr>
            <w:r w:rsidRPr="00207851">
              <w:rPr>
                <w:b/>
                <w:sz w:val="24"/>
                <w:szCs w:val="24"/>
                <w:lang w:val="ro-MD"/>
              </w:rPr>
              <w:t xml:space="preserve">I. Obiecțiile </w:t>
            </w:r>
          </w:p>
        </w:tc>
        <w:tc>
          <w:tcPr>
            <w:tcW w:w="1787" w:type="pct"/>
          </w:tcPr>
          <w:p w:rsidR="00885B7E" w:rsidRPr="00207851" w:rsidRDefault="00885B7E" w:rsidP="000D67DA">
            <w:pPr>
              <w:tabs>
                <w:tab w:val="left" w:pos="884"/>
                <w:tab w:val="left" w:pos="1196"/>
              </w:tabs>
              <w:ind w:firstLine="0"/>
              <w:rPr>
                <w:b/>
                <w:sz w:val="24"/>
                <w:szCs w:val="24"/>
                <w:lang w:val="ro-MD"/>
              </w:rPr>
            </w:pPr>
          </w:p>
        </w:tc>
      </w:tr>
      <w:tr w:rsidR="009E3858" w:rsidRPr="00207851" w:rsidTr="00207851">
        <w:tc>
          <w:tcPr>
            <w:tcW w:w="1332" w:type="pct"/>
            <w:vMerge/>
          </w:tcPr>
          <w:p w:rsidR="00885B7E" w:rsidRPr="00207851" w:rsidRDefault="00885B7E" w:rsidP="000D67DA">
            <w:pPr>
              <w:tabs>
                <w:tab w:val="left" w:pos="884"/>
                <w:tab w:val="left" w:pos="1196"/>
              </w:tabs>
              <w:ind w:firstLine="0"/>
              <w:rPr>
                <w:b/>
                <w:sz w:val="24"/>
                <w:szCs w:val="24"/>
                <w:lang w:val="ro-MD"/>
              </w:rPr>
            </w:pPr>
          </w:p>
        </w:tc>
        <w:tc>
          <w:tcPr>
            <w:tcW w:w="1881" w:type="pct"/>
          </w:tcPr>
          <w:p w:rsidR="00FD1FCE" w:rsidRPr="00207851" w:rsidRDefault="00AC48FF" w:rsidP="000D67DA">
            <w:pPr>
              <w:tabs>
                <w:tab w:val="left" w:pos="884"/>
                <w:tab w:val="left" w:pos="1196"/>
              </w:tabs>
              <w:ind w:firstLine="0"/>
              <w:rPr>
                <w:sz w:val="24"/>
                <w:szCs w:val="24"/>
              </w:rPr>
            </w:pPr>
            <w:r w:rsidRPr="00207851">
              <w:rPr>
                <w:sz w:val="24"/>
                <w:szCs w:val="24"/>
              </w:rPr>
              <w:t xml:space="preserve">     </w:t>
            </w:r>
            <w:r w:rsidR="0010367F" w:rsidRPr="00207851">
              <w:rPr>
                <w:sz w:val="24"/>
                <w:szCs w:val="24"/>
              </w:rPr>
              <w:t xml:space="preserve">     </w:t>
            </w:r>
            <w:r w:rsidR="00FD1FCE" w:rsidRPr="00207851">
              <w:rPr>
                <w:sz w:val="24"/>
                <w:szCs w:val="24"/>
              </w:rPr>
              <w:t xml:space="preserve">În limita atribuțiilor funcționale, comunică următoarele. </w:t>
            </w:r>
          </w:p>
          <w:p w:rsidR="00885B7E" w:rsidRPr="00207851" w:rsidRDefault="00FD1FCE" w:rsidP="0010367F">
            <w:pPr>
              <w:tabs>
                <w:tab w:val="left" w:pos="884"/>
                <w:tab w:val="left" w:pos="1196"/>
              </w:tabs>
              <w:ind w:firstLine="0"/>
              <w:rPr>
                <w:sz w:val="24"/>
                <w:szCs w:val="24"/>
              </w:rPr>
            </w:pPr>
            <w:r w:rsidRPr="00207851">
              <w:rPr>
                <w:sz w:val="28"/>
                <w:szCs w:val="28"/>
              </w:rPr>
              <w:t xml:space="preserve">     </w:t>
            </w:r>
            <w:r w:rsidR="0010367F" w:rsidRPr="00207851">
              <w:rPr>
                <w:sz w:val="24"/>
                <w:szCs w:val="24"/>
              </w:rPr>
              <w:t xml:space="preserve">      În nota de fundamentare la capitolul 4.2, urmează a fi argumentat impactul financiar asupra bugetului de stat și bugetele locale la partea de venituri, în situația cînd terenurile proprietate publică a statului și ale unităților administrative teritoriale se dau în superficie, cu titlul gratuit.</w:t>
            </w:r>
          </w:p>
          <w:p w:rsidR="004E46EA" w:rsidRPr="00207851" w:rsidRDefault="004E46EA" w:rsidP="0010367F">
            <w:pPr>
              <w:tabs>
                <w:tab w:val="left" w:pos="884"/>
                <w:tab w:val="left" w:pos="1196"/>
              </w:tabs>
              <w:ind w:firstLine="0"/>
              <w:rPr>
                <w:sz w:val="28"/>
                <w:szCs w:val="28"/>
                <w:lang w:val="ro-MD"/>
              </w:rPr>
            </w:pPr>
            <w:r w:rsidRPr="00207851">
              <w:rPr>
                <w:sz w:val="24"/>
                <w:szCs w:val="24"/>
              </w:rPr>
              <w:t xml:space="preserve">         Totodată, conform prevederilor Legii nr.100/2017 cu privire la actele normative, compartimentul 4.2 din Nota de fundamentare include inclusiv, prezentarea informațiilor privind veniturile generale/ratate în baza noilor reglementări.</w:t>
            </w:r>
          </w:p>
        </w:tc>
        <w:tc>
          <w:tcPr>
            <w:tcW w:w="1787" w:type="pct"/>
          </w:tcPr>
          <w:p w:rsidR="00751E79" w:rsidRPr="00751E79" w:rsidRDefault="004E46EA" w:rsidP="000D67DA">
            <w:pPr>
              <w:ind w:firstLine="0"/>
              <w:rPr>
                <w:b/>
                <w:sz w:val="24"/>
                <w:szCs w:val="24"/>
                <w:lang w:val="ro-MD"/>
              </w:rPr>
            </w:pPr>
            <w:r w:rsidRPr="00207851">
              <w:rPr>
                <w:sz w:val="24"/>
                <w:szCs w:val="24"/>
                <w:lang w:val="ro-MD"/>
              </w:rPr>
              <w:t xml:space="preserve">      </w:t>
            </w:r>
            <w:r w:rsidR="00751E79" w:rsidRPr="00751E79">
              <w:rPr>
                <w:b/>
                <w:sz w:val="24"/>
                <w:szCs w:val="24"/>
                <w:lang w:val="ro-MD"/>
              </w:rPr>
              <w:t>Precizare</w:t>
            </w:r>
          </w:p>
          <w:p w:rsidR="00885B7E" w:rsidRPr="00207851" w:rsidRDefault="00751E79" w:rsidP="000D67DA">
            <w:pPr>
              <w:ind w:firstLine="0"/>
              <w:rPr>
                <w:sz w:val="24"/>
                <w:szCs w:val="24"/>
              </w:rPr>
            </w:pPr>
            <w:r>
              <w:rPr>
                <w:sz w:val="24"/>
                <w:szCs w:val="24"/>
                <w:lang w:val="ro-MD"/>
              </w:rPr>
              <w:t xml:space="preserve">    </w:t>
            </w:r>
            <w:r w:rsidR="004E46EA" w:rsidRPr="00207851">
              <w:rPr>
                <w:sz w:val="24"/>
                <w:szCs w:val="24"/>
                <w:lang w:val="ro-MD"/>
              </w:rPr>
              <w:t xml:space="preserve">  Pentru constituirea superficiei, cu titlul gratuit, în scopul prenotat, una din condiții este</w:t>
            </w:r>
            <w:r w:rsidR="004E46EA" w:rsidRPr="00207851">
              <w:rPr>
                <w:b/>
                <w:sz w:val="24"/>
                <w:szCs w:val="24"/>
                <w:lang w:val="ro-MD"/>
              </w:rPr>
              <w:t xml:space="preserve"> </w:t>
            </w:r>
            <w:r w:rsidR="004E46EA" w:rsidRPr="00207851">
              <w:rPr>
                <w:sz w:val="24"/>
                <w:szCs w:val="24"/>
              </w:rPr>
              <w:t>declararea lucrărilor de utilitate publică în conformitate cu prevederile Legii nr. 488/1999 exproprierii pentru cauză de utilitate publică, care este realizată de către parlament sau consiliul local la întrunirea tuturor condițiilor legale.</w:t>
            </w:r>
          </w:p>
          <w:p w:rsidR="004E46EA" w:rsidRPr="00207851" w:rsidRDefault="004E46EA" w:rsidP="000D67DA">
            <w:pPr>
              <w:ind w:firstLine="0"/>
              <w:rPr>
                <w:sz w:val="24"/>
                <w:szCs w:val="24"/>
              </w:rPr>
            </w:pPr>
            <w:r w:rsidRPr="00207851">
              <w:rPr>
                <w:sz w:val="24"/>
                <w:szCs w:val="24"/>
              </w:rPr>
              <w:t xml:space="preserve">        Totodată, impactul asupra bugetului de stat și bugetele locale la partea de venituri, în situația cînd terenurile proprietate publică a statului și ale unităților administrative teritoriale se dau în superficie, cu titlul gratuit, pot fi calculate numai în cazuri concrete, pe cînd proiectul instituie cadrul normativ per general.</w:t>
            </w:r>
          </w:p>
          <w:p w:rsidR="004E46EA" w:rsidRPr="00207851" w:rsidRDefault="004E46EA" w:rsidP="000D67DA">
            <w:pPr>
              <w:ind w:firstLine="0"/>
              <w:rPr>
                <w:b/>
                <w:sz w:val="24"/>
                <w:szCs w:val="24"/>
                <w:lang w:val="ro-MD"/>
              </w:rPr>
            </w:pPr>
            <w:r w:rsidRPr="00207851">
              <w:rPr>
                <w:b/>
                <w:sz w:val="24"/>
                <w:szCs w:val="24"/>
                <w:lang w:val="ro-MD"/>
              </w:rPr>
              <w:t xml:space="preserve"> </w:t>
            </w:r>
          </w:p>
        </w:tc>
      </w:tr>
      <w:tr w:rsidR="009E3858" w:rsidRPr="00207851" w:rsidTr="00207851">
        <w:tc>
          <w:tcPr>
            <w:tcW w:w="1332" w:type="pct"/>
            <w:vMerge/>
          </w:tcPr>
          <w:p w:rsidR="00885B7E" w:rsidRPr="00207851" w:rsidRDefault="00885B7E" w:rsidP="000D67DA">
            <w:pPr>
              <w:tabs>
                <w:tab w:val="left" w:pos="884"/>
                <w:tab w:val="left" w:pos="1196"/>
              </w:tabs>
              <w:ind w:firstLine="0"/>
              <w:rPr>
                <w:b/>
                <w:sz w:val="24"/>
                <w:szCs w:val="24"/>
                <w:lang w:val="ro-MD"/>
              </w:rPr>
            </w:pPr>
          </w:p>
        </w:tc>
        <w:tc>
          <w:tcPr>
            <w:tcW w:w="1881" w:type="pct"/>
          </w:tcPr>
          <w:p w:rsidR="00885B7E" w:rsidRPr="00207851" w:rsidRDefault="00885B7E" w:rsidP="000D67D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Pr>
          <w:p w:rsidR="00885B7E" w:rsidRPr="00207851" w:rsidRDefault="00885B7E" w:rsidP="000D67DA">
            <w:pPr>
              <w:tabs>
                <w:tab w:val="left" w:pos="884"/>
                <w:tab w:val="left" w:pos="1196"/>
              </w:tabs>
              <w:ind w:firstLine="0"/>
              <w:rPr>
                <w:b/>
                <w:sz w:val="24"/>
                <w:szCs w:val="24"/>
                <w:lang w:val="ro-MD"/>
              </w:rPr>
            </w:pPr>
          </w:p>
        </w:tc>
      </w:tr>
      <w:tr w:rsidR="009E3858" w:rsidRPr="00207851" w:rsidTr="00207851">
        <w:tc>
          <w:tcPr>
            <w:tcW w:w="1332" w:type="pct"/>
            <w:vMerge/>
          </w:tcPr>
          <w:p w:rsidR="00885B7E" w:rsidRPr="00207851" w:rsidRDefault="00885B7E" w:rsidP="000D67DA">
            <w:pPr>
              <w:tabs>
                <w:tab w:val="left" w:pos="884"/>
                <w:tab w:val="left" w:pos="1196"/>
              </w:tabs>
              <w:ind w:firstLine="0"/>
              <w:rPr>
                <w:b/>
                <w:sz w:val="24"/>
                <w:szCs w:val="24"/>
                <w:lang w:val="ro-MD"/>
              </w:rPr>
            </w:pPr>
          </w:p>
        </w:tc>
        <w:tc>
          <w:tcPr>
            <w:tcW w:w="1881" w:type="pct"/>
          </w:tcPr>
          <w:p w:rsidR="00885B7E" w:rsidRPr="00207851" w:rsidRDefault="00AC48FF" w:rsidP="000D67DA">
            <w:pPr>
              <w:tabs>
                <w:tab w:val="left" w:pos="884"/>
                <w:tab w:val="left" w:pos="1196"/>
              </w:tabs>
              <w:ind w:firstLine="0"/>
              <w:rPr>
                <w:sz w:val="24"/>
                <w:szCs w:val="24"/>
                <w:lang w:val="ro-MD"/>
              </w:rPr>
            </w:pPr>
            <w:r w:rsidRPr="00207851">
              <w:rPr>
                <w:sz w:val="24"/>
                <w:szCs w:val="24"/>
              </w:rPr>
              <w:t xml:space="preserve">La art. III, modificarea propusă la art.77, alin.3, după </w:t>
            </w:r>
            <w:proofErr w:type="gramStart"/>
            <w:r w:rsidRPr="00207851">
              <w:rPr>
                <w:sz w:val="24"/>
                <w:szCs w:val="24"/>
              </w:rPr>
              <w:t>cuvintele ,,prin</w:t>
            </w:r>
            <w:proofErr w:type="gramEnd"/>
            <w:r w:rsidRPr="00207851">
              <w:rPr>
                <w:sz w:val="24"/>
                <w:szCs w:val="24"/>
              </w:rPr>
              <w:t xml:space="preserve"> lege’’, se propune de completat cu textul ,, se substituie cu textul’’.</w:t>
            </w:r>
          </w:p>
        </w:tc>
        <w:tc>
          <w:tcPr>
            <w:tcW w:w="1787" w:type="pct"/>
          </w:tcPr>
          <w:p w:rsidR="00885B7E" w:rsidRPr="00207851" w:rsidRDefault="00AC48FF" w:rsidP="000D67DA">
            <w:pPr>
              <w:tabs>
                <w:tab w:val="left" w:pos="884"/>
                <w:tab w:val="left" w:pos="1196"/>
              </w:tabs>
              <w:ind w:firstLine="0"/>
              <w:rPr>
                <w:b/>
                <w:sz w:val="24"/>
                <w:szCs w:val="24"/>
                <w:lang w:val="ro-MD"/>
              </w:rPr>
            </w:pPr>
            <w:r w:rsidRPr="00207851">
              <w:rPr>
                <w:b/>
                <w:sz w:val="24"/>
                <w:szCs w:val="24"/>
                <w:lang w:val="ro-MD"/>
              </w:rPr>
              <w:t>Nu este clară propunerea autorului avizului.</w:t>
            </w:r>
          </w:p>
        </w:tc>
      </w:tr>
      <w:tr w:rsidR="00575ADC" w:rsidRPr="00207851" w:rsidTr="00207851">
        <w:tc>
          <w:tcPr>
            <w:tcW w:w="1332" w:type="pct"/>
            <w:vMerge w:val="restart"/>
          </w:tcPr>
          <w:p w:rsidR="00575ADC" w:rsidRPr="00575ADC" w:rsidRDefault="00575ADC" w:rsidP="00575ADC">
            <w:pPr>
              <w:tabs>
                <w:tab w:val="left" w:pos="884"/>
                <w:tab w:val="left" w:pos="1196"/>
              </w:tabs>
              <w:ind w:firstLine="0"/>
              <w:rPr>
                <w:b/>
                <w:sz w:val="24"/>
                <w:szCs w:val="24"/>
                <w:highlight w:val="yellow"/>
                <w:lang w:val="ro-MD"/>
              </w:rPr>
            </w:pPr>
            <w:r w:rsidRPr="00575ADC">
              <w:rPr>
                <w:b/>
                <w:sz w:val="24"/>
                <w:szCs w:val="24"/>
                <w:highlight w:val="yellow"/>
                <w:lang w:val="ro-MD"/>
              </w:rPr>
              <w:lastRenderedPageBreak/>
              <w:t xml:space="preserve">Ministerul Finanțelor </w:t>
            </w:r>
          </w:p>
          <w:p w:rsidR="00575ADC" w:rsidRPr="00575ADC" w:rsidRDefault="00575ADC" w:rsidP="00575ADC">
            <w:pPr>
              <w:tabs>
                <w:tab w:val="left" w:pos="884"/>
                <w:tab w:val="left" w:pos="1196"/>
              </w:tabs>
              <w:ind w:firstLine="0"/>
              <w:rPr>
                <w:b/>
                <w:sz w:val="24"/>
                <w:szCs w:val="24"/>
                <w:highlight w:val="yellow"/>
                <w:lang w:val="ro-MD"/>
              </w:rPr>
            </w:pPr>
            <w:r w:rsidRPr="00575ADC">
              <w:rPr>
                <w:i/>
                <w:highlight w:val="yellow"/>
                <w:lang w:val="ro-MD"/>
              </w:rPr>
              <w:t xml:space="preserve">Aviz  din </w:t>
            </w:r>
            <w:r w:rsidRPr="00575ADC">
              <w:rPr>
                <w:highlight w:val="yellow"/>
              </w:rPr>
              <w:t>16.12.2025</w:t>
            </w:r>
          </w:p>
        </w:tc>
        <w:tc>
          <w:tcPr>
            <w:tcW w:w="1881" w:type="pct"/>
          </w:tcPr>
          <w:p w:rsidR="00575ADC" w:rsidRPr="00575ADC" w:rsidRDefault="00575ADC" w:rsidP="00575ADC">
            <w:pPr>
              <w:tabs>
                <w:tab w:val="left" w:pos="884"/>
                <w:tab w:val="left" w:pos="1196"/>
              </w:tabs>
              <w:ind w:firstLine="0"/>
              <w:rPr>
                <w:b/>
                <w:sz w:val="24"/>
                <w:szCs w:val="24"/>
                <w:highlight w:val="yellow"/>
                <w:lang w:val="ro-MD"/>
              </w:rPr>
            </w:pPr>
            <w:r w:rsidRPr="00575ADC">
              <w:rPr>
                <w:b/>
                <w:sz w:val="24"/>
                <w:szCs w:val="24"/>
                <w:highlight w:val="yellow"/>
                <w:lang w:val="ro-MD"/>
              </w:rPr>
              <w:t xml:space="preserve">I. Obiecțiile </w:t>
            </w:r>
          </w:p>
        </w:tc>
        <w:tc>
          <w:tcPr>
            <w:tcW w:w="1787" w:type="pct"/>
          </w:tcPr>
          <w:p w:rsidR="00575ADC" w:rsidRPr="00575ADC" w:rsidRDefault="00575ADC" w:rsidP="00575ADC">
            <w:pPr>
              <w:tabs>
                <w:tab w:val="left" w:pos="884"/>
                <w:tab w:val="left" w:pos="1196"/>
              </w:tabs>
              <w:ind w:firstLine="0"/>
              <w:rPr>
                <w:b/>
                <w:sz w:val="24"/>
                <w:szCs w:val="24"/>
                <w:highlight w:val="yellow"/>
                <w:lang w:val="ro-MD"/>
              </w:rPr>
            </w:pPr>
          </w:p>
        </w:tc>
      </w:tr>
      <w:tr w:rsidR="00575ADC" w:rsidRPr="00207851" w:rsidTr="00207851">
        <w:tc>
          <w:tcPr>
            <w:tcW w:w="1332" w:type="pct"/>
            <w:vMerge/>
          </w:tcPr>
          <w:p w:rsidR="00575ADC" w:rsidRPr="00575ADC" w:rsidRDefault="00575ADC" w:rsidP="00575ADC">
            <w:pPr>
              <w:tabs>
                <w:tab w:val="left" w:pos="884"/>
                <w:tab w:val="left" w:pos="1196"/>
              </w:tabs>
              <w:ind w:firstLine="0"/>
              <w:rPr>
                <w:b/>
                <w:sz w:val="24"/>
                <w:szCs w:val="24"/>
                <w:highlight w:val="yellow"/>
                <w:lang w:val="ro-MD"/>
              </w:rPr>
            </w:pPr>
          </w:p>
        </w:tc>
        <w:tc>
          <w:tcPr>
            <w:tcW w:w="1881" w:type="pct"/>
          </w:tcPr>
          <w:p w:rsidR="00575ADC" w:rsidRPr="00575ADC" w:rsidRDefault="00575ADC" w:rsidP="00575ADC">
            <w:pPr>
              <w:tabs>
                <w:tab w:val="left" w:pos="884"/>
                <w:tab w:val="left" w:pos="1196"/>
              </w:tabs>
              <w:ind w:firstLine="0"/>
              <w:rPr>
                <w:sz w:val="24"/>
                <w:szCs w:val="24"/>
                <w:highlight w:val="yellow"/>
              </w:rPr>
            </w:pPr>
            <w:r w:rsidRPr="00575ADC">
              <w:rPr>
                <w:rFonts w:ascii="Roboto" w:hAnsi="Roboto"/>
                <w:spacing w:val="4"/>
                <w:sz w:val="21"/>
                <w:szCs w:val="21"/>
                <w:highlight w:val="yellow"/>
                <w:shd w:val="clear" w:color="auto" w:fill="FFFFFF"/>
              </w:rPr>
              <w:t>Comunică lipsa propunerilor și obiecțiilor pe marginea proiectului indicat.</w:t>
            </w:r>
          </w:p>
        </w:tc>
        <w:tc>
          <w:tcPr>
            <w:tcW w:w="1787" w:type="pct"/>
          </w:tcPr>
          <w:p w:rsidR="00575ADC" w:rsidRPr="00575ADC" w:rsidRDefault="00575ADC" w:rsidP="00575ADC">
            <w:pPr>
              <w:tabs>
                <w:tab w:val="left" w:pos="884"/>
                <w:tab w:val="left" w:pos="1196"/>
              </w:tabs>
              <w:ind w:firstLine="0"/>
              <w:rPr>
                <w:b/>
                <w:sz w:val="24"/>
                <w:szCs w:val="24"/>
                <w:highlight w:val="yellow"/>
                <w:lang w:val="ro-MD"/>
              </w:rPr>
            </w:pPr>
            <w:r w:rsidRPr="00575ADC">
              <w:rPr>
                <w:b/>
                <w:sz w:val="24"/>
                <w:szCs w:val="24"/>
                <w:highlight w:val="yellow"/>
                <w:lang w:val="ro-MD"/>
              </w:rPr>
              <w:t>Se acceptă.</w:t>
            </w:r>
          </w:p>
        </w:tc>
      </w:tr>
      <w:tr w:rsidR="00575ADC" w:rsidRPr="00207851" w:rsidTr="00207851">
        <w:tc>
          <w:tcPr>
            <w:tcW w:w="1332" w:type="pct"/>
            <w:vMerge/>
          </w:tcPr>
          <w:p w:rsidR="00575ADC" w:rsidRPr="00575ADC" w:rsidRDefault="00575ADC" w:rsidP="00575ADC">
            <w:pPr>
              <w:tabs>
                <w:tab w:val="left" w:pos="884"/>
                <w:tab w:val="left" w:pos="1196"/>
              </w:tabs>
              <w:ind w:firstLine="0"/>
              <w:rPr>
                <w:b/>
                <w:sz w:val="24"/>
                <w:szCs w:val="24"/>
                <w:highlight w:val="yellow"/>
                <w:lang w:val="ro-MD"/>
              </w:rPr>
            </w:pPr>
          </w:p>
        </w:tc>
        <w:tc>
          <w:tcPr>
            <w:tcW w:w="1881" w:type="pct"/>
          </w:tcPr>
          <w:p w:rsidR="00575ADC" w:rsidRPr="00575ADC" w:rsidRDefault="00575ADC" w:rsidP="00575ADC">
            <w:pPr>
              <w:tabs>
                <w:tab w:val="left" w:pos="884"/>
                <w:tab w:val="left" w:pos="1196"/>
              </w:tabs>
              <w:ind w:firstLine="0"/>
              <w:rPr>
                <w:b/>
                <w:sz w:val="24"/>
                <w:szCs w:val="24"/>
                <w:highlight w:val="yellow"/>
                <w:lang w:val="ro-MD"/>
              </w:rPr>
            </w:pPr>
            <w:r w:rsidRPr="00575ADC">
              <w:rPr>
                <w:b/>
                <w:sz w:val="24"/>
                <w:szCs w:val="24"/>
                <w:highlight w:val="yellow"/>
                <w:lang w:val="ro-MD"/>
              </w:rPr>
              <w:t>II. Propunerile (recomandările)</w:t>
            </w:r>
          </w:p>
        </w:tc>
        <w:tc>
          <w:tcPr>
            <w:tcW w:w="1787" w:type="pct"/>
          </w:tcPr>
          <w:p w:rsidR="00575ADC" w:rsidRPr="00575ADC" w:rsidRDefault="00575ADC" w:rsidP="00575ADC">
            <w:pPr>
              <w:tabs>
                <w:tab w:val="left" w:pos="884"/>
                <w:tab w:val="left" w:pos="1196"/>
              </w:tabs>
              <w:ind w:firstLine="0"/>
              <w:rPr>
                <w:b/>
                <w:sz w:val="24"/>
                <w:szCs w:val="24"/>
                <w:highlight w:val="yellow"/>
                <w:lang w:val="ro-MD"/>
              </w:rPr>
            </w:pPr>
          </w:p>
        </w:tc>
      </w:tr>
      <w:tr w:rsidR="00575ADC" w:rsidRPr="00207851" w:rsidTr="00207851">
        <w:tc>
          <w:tcPr>
            <w:tcW w:w="1332" w:type="pct"/>
            <w:vMerge/>
          </w:tcPr>
          <w:p w:rsidR="00575ADC" w:rsidRPr="00575ADC" w:rsidRDefault="00575ADC" w:rsidP="00575ADC">
            <w:pPr>
              <w:tabs>
                <w:tab w:val="left" w:pos="884"/>
                <w:tab w:val="left" w:pos="1196"/>
              </w:tabs>
              <w:ind w:firstLine="0"/>
              <w:rPr>
                <w:b/>
                <w:sz w:val="24"/>
                <w:szCs w:val="24"/>
                <w:highlight w:val="yellow"/>
                <w:lang w:val="ro-MD"/>
              </w:rPr>
            </w:pPr>
          </w:p>
        </w:tc>
        <w:tc>
          <w:tcPr>
            <w:tcW w:w="1881" w:type="pct"/>
          </w:tcPr>
          <w:p w:rsidR="00575ADC" w:rsidRPr="00575ADC" w:rsidRDefault="00575ADC" w:rsidP="00575ADC">
            <w:pPr>
              <w:tabs>
                <w:tab w:val="left" w:pos="884"/>
                <w:tab w:val="left" w:pos="1196"/>
              </w:tabs>
              <w:ind w:firstLine="0"/>
              <w:rPr>
                <w:sz w:val="24"/>
                <w:szCs w:val="24"/>
                <w:highlight w:val="yellow"/>
                <w:lang w:val="ro-MD"/>
              </w:rPr>
            </w:pPr>
            <w:r w:rsidRPr="00575ADC">
              <w:rPr>
                <w:sz w:val="24"/>
                <w:szCs w:val="24"/>
                <w:highlight w:val="yellow"/>
                <w:lang w:val="ro-MD"/>
              </w:rPr>
              <w:t>Lipsa propunerilor</w:t>
            </w:r>
          </w:p>
        </w:tc>
        <w:tc>
          <w:tcPr>
            <w:tcW w:w="1787" w:type="pct"/>
          </w:tcPr>
          <w:p w:rsidR="00575ADC" w:rsidRPr="00575ADC" w:rsidRDefault="00575ADC" w:rsidP="00575ADC">
            <w:pPr>
              <w:tabs>
                <w:tab w:val="left" w:pos="884"/>
                <w:tab w:val="left" w:pos="1196"/>
              </w:tabs>
              <w:ind w:firstLine="0"/>
              <w:rPr>
                <w:b/>
                <w:sz w:val="24"/>
                <w:szCs w:val="24"/>
                <w:highlight w:val="yellow"/>
                <w:lang w:val="ro-MD"/>
              </w:rPr>
            </w:pPr>
          </w:p>
        </w:tc>
      </w:tr>
      <w:tr w:rsidR="00575ADC" w:rsidRPr="00207851" w:rsidTr="00207851">
        <w:tc>
          <w:tcPr>
            <w:tcW w:w="1332" w:type="pct"/>
            <w:vMerge w:val="restart"/>
          </w:tcPr>
          <w:p w:rsidR="00575ADC" w:rsidRPr="00207851" w:rsidRDefault="00575ADC" w:rsidP="00575ADC">
            <w:pPr>
              <w:tabs>
                <w:tab w:val="left" w:pos="884"/>
                <w:tab w:val="left" w:pos="1196"/>
              </w:tabs>
              <w:ind w:firstLine="0"/>
              <w:rPr>
                <w:i/>
                <w:lang w:val="ro-MD"/>
              </w:rPr>
            </w:pPr>
            <w:r w:rsidRPr="00207851">
              <w:rPr>
                <w:b/>
                <w:sz w:val="24"/>
                <w:szCs w:val="24"/>
              </w:rPr>
              <w:t>Ministerul Infrastructurii și Dezvoltării Regionale</w:t>
            </w:r>
            <w:r w:rsidRPr="00207851">
              <w:t xml:space="preserve"> </w:t>
            </w:r>
          </w:p>
          <w:p w:rsidR="00575ADC" w:rsidRPr="00207851" w:rsidRDefault="00575ADC" w:rsidP="00575ADC">
            <w:pPr>
              <w:tabs>
                <w:tab w:val="left" w:pos="884"/>
                <w:tab w:val="left" w:pos="1196"/>
              </w:tabs>
              <w:ind w:firstLine="0"/>
              <w:rPr>
                <w:b/>
                <w:sz w:val="24"/>
                <w:szCs w:val="24"/>
                <w:lang w:val="ro-MD"/>
              </w:rPr>
            </w:pPr>
            <w:r w:rsidRPr="00207851">
              <w:rPr>
                <w:i/>
                <w:lang w:val="ro-MD"/>
              </w:rPr>
              <w:t>Aviz nr. 2</w:t>
            </w:r>
            <w:r w:rsidRPr="00207851">
              <w:t>1-6226 din 27.11.2025</w:t>
            </w:r>
          </w:p>
        </w:tc>
        <w:tc>
          <w:tcPr>
            <w:tcW w:w="1881" w:type="pct"/>
          </w:tcPr>
          <w:p w:rsidR="00575ADC" w:rsidRPr="00207851" w:rsidRDefault="00575ADC" w:rsidP="00575ADC">
            <w:pPr>
              <w:tabs>
                <w:tab w:val="left" w:pos="884"/>
                <w:tab w:val="left" w:pos="1196"/>
              </w:tabs>
              <w:ind w:firstLine="0"/>
              <w:rPr>
                <w:b/>
                <w:sz w:val="24"/>
                <w:szCs w:val="24"/>
                <w:lang w:val="ro-MD"/>
              </w:rPr>
            </w:pPr>
            <w:r w:rsidRPr="00207851">
              <w:rPr>
                <w:b/>
                <w:sz w:val="24"/>
                <w:szCs w:val="24"/>
                <w:lang w:val="ro-MD"/>
              </w:rPr>
              <w:t xml:space="preserve">I. Obiecțiile </w:t>
            </w:r>
          </w:p>
        </w:tc>
        <w:tc>
          <w:tcPr>
            <w:tcW w:w="1787" w:type="pct"/>
          </w:tcPr>
          <w:p w:rsidR="00575ADC" w:rsidRPr="00207851" w:rsidRDefault="00575ADC" w:rsidP="00575ADC">
            <w:pPr>
              <w:tabs>
                <w:tab w:val="left" w:pos="884"/>
                <w:tab w:val="left" w:pos="1196"/>
              </w:tabs>
              <w:ind w:firstLine="0"/>
              <w:rPr>
                <w:b/>
                <w:sz w:val="24"/>
                <w:szCs w:val="24"/>
                <w:lang w:val="ro-MD"/>
              </w:rPr>
            </w:pPr>
          </w:p>
        </w:tc>
      </w:tr>
      <w:tr w:rsidR="00575ADC" w:rsidRPr="00207851" w:rsidTr="00207851">
        <w:tc>
          <w:tcPr>
            <w:tcW w:w="1332" w:type="pct"/>
            <w:vMerge/>
          </w:tcPr>
          <w:p w:rsidR="00575ADC" w:rsidRPr="00207851" w:rsidRDefault="00575ADC" w:rsidP="00575ADC">
            <w:pPr>
              <w:tabs>
                <w:tab w:val="left" w:pos="884"/>
                <w:tab w:val="left" w:pos="1196"/>
              </w:tabs>
              <w:ind w:firstLine="0"/>
              <w:rPr>
                <w:b/>
                <w:sz w:val="24"/>
                <w:szCs w:val="24"/>
                <w:lang w:val="ro-MD"/>
              </w:rPr>
            </w:pPr>
          </w:p>
        </w:tc>
        <w:tc>
          <w:tcPr>
            <w:tcW w:w="1881" w:type="pct"/>
          </w:tcPr>
          <w:p w:rsidR="00575ADC" w:rsidRPr="00207851" w:rsidRDefault="00575ADC" w:rsidP="00575ADC">
            <w:pPr>
              <w:tabs>
                <w:tab w:val="left" w:pos="884"/>
                <w:tab w:val="left" w:pos="1196"/>
              </w:tabs>
              <w:ind w:firstLine="0"/>
              <w:rPr>
                <w:sz w:val="24"/>
                <w:szCs w:val="24"/>
              </w:rPr>
            </w:pPr>
            <w:r w:rsidRPr="00207851">
              <w:rPr>
                <w:sz w:val="24"/>
                <w:szCs w:val="24"/>
              </w:rPr>
              <w:t>Lipsa obiecțiilor</w:t>
            </w:r>
          </w:p>
        </w:tc>
        <w:tc>
          <w:tcPr>
            <w:tcW w:w="1787" w:type="pct"/>
          </w:tcPr>
          <w:p w:rsidR="00575ADC" w:rsidRPr="00207851" w:rsidRDefault="00575ADC" w:rsidP="00575ADC">
            <w:pPr>
              <w:tabs>
                <w:tab w:val="left" w:pos="884"/>
                <w:tab w:val="left" w:pos="1196"/>
              </w:tabs>
              <w:ind w:firstLine="0"/>
              <w:rPr>
                <w:b/>
                <w:sz w:val="24"/>
                <w:szCs w:val="24"/>
                <w:lang w:val="ro-MD"/>
              </w:rPr>
            </w:pPr>
            <w:r w:rsidRPr="00207851">
              <w:rPr>
                <w:b/>
                <w:sz w:val="24"/>
                <w:szCs w:val="24"/>
                <w:lang w:val="ro-MD"/>
              </w:rPr>
              <w:t>Se acceptă.</w:t>
            </w:r>
          </w:p>
        </w:tc>
      </w:tr>
      <w:tr w:rsidR="00575ADC" w:rsidRPr="00207851" w:rsidTr="00207851">
        <w:tc>
          <w:tcPr>
            <w:tcW w:w="1332" w:type="pct"/>
            <w:vMerge/>
          </w:tcPr>
          <w:p w:rsidR="00575ADC" w:rsidRPr="00207851" w:rsidRDefault="00575ADC" w:rsidP="00575ADC">
            <w:pPr>
              <w:tabs>
                <w:tab w:val="left" w:pos="884"/>
                <w:tab w:val="left" w:pos="1196"/>
              </w:tabs>
              <w:ind w:firstLine="0"/>
              <w:rPr>
                <w:b/>
                <w:sz w:val="24"/>
                <w:szCs w:val="24"/>
                <w:lang w:val="ro-MD"/>
              </w:rPr>
            </w:pPr>
          </w:p>
        </w:tc>
        <w:tc>
          <w:tcPr>
            <w:tcW w:w="1881" w:type="pct"/>
          </w:tcPr>
          <w:p w:rsidR="00575ADC" w:rsidRPr="00207851" w:rsidRDefault="00575ADC" w:rsidP="00575ADC">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Pr>
          <w:p w:rsidR="00575ADC" w:rsidRPr="00207851" w:rsidRDefault="00575ADC" w:rsidP="00575ADC">
            <w:pPr>
              <w:tabs>
                <w:tab w:val="left" w:pos="884"/>
                <w:tab w:val="left" w:pos="1196"/>
              </w:tabs>
              <w:ind w:firstLine="0"/>
              <w:rPr>
                <w:b/>
                <w:sz w:val="24"/>
                <w:szCs w:val="24"/>
                <w:lang w:val="ro-MD"/>
              </w:rPr>
            </w:pPr>
          </w:p>
        </w:tc>
      </w:tr>
      <w:tr w:rsidR="00575ADC" w:rsidRPr="00207851" w:rsidTr="00207851">
        <w:tc>
          <w:tcPr>
            <w:tcW w:w="1332" w:type="pct"/>
            <w:vMerge/>
          </w:tcPr>
          <w:p w:rsidR="00575ADC" w:rsidRPr="00207851" w:rsidRDefault="00575ADC" w:rsidP="00575ADC">
            <w:pPr>
              <w:tabs>
                <w:tab w:val="left" w:pos="884"/>
                <w:tab w:val="left" w:pos="1196"/>
              </w:tabs>
              <w:ind w:firstLine="0"/>
              <w:rPr>
                <w:b/>
                <w:sz w:val="24"/>
                <w:szCs w:val="24"/>
                <w:lang w:val="ro-MD"/>
              </w:rPr>
            </w:pPr>
          </w:p>
        </w:tc>
        <w:tc>
          <w:tcPr>
            <w:tcW w:w="1881" w:type="pct"/>
          </w:tcPr>
          <w:p w:rsidR="00575ADC" w:rsidRPr="00207851" w:rsidRDefault="00575ADC" w:rsidP="00575ADC">
            <w:pPr>
              <w:tabs>
                <w:tab w:val="left" w:pos="884"/>
                <w:tab w:val="left" w:pos="1196"/>
              </w:tabs>
              <w:ind w:firstLine="0"/>
              <w:rPr>
                <w:sz w:val="24"/>
                <w:szCs w:val="24"/>
                <w:lang w:val="ro-MD"/>
              </w:rPr>
            </w:pPr>
            <w:r w:rsidRPr="00207851">
              <w:rPr>
                <w:sz w:val="24"/>
                <w:szCs w:val="24"/>
                <w:lang w:val="ro-MD"/>
              </w:rPr>
              <w:t>Lipsa propunerilor</w:t>
            </w:r>
          </w:p>
        </w:tc>
        <w:tc>
          <w:tcPr>
            <w:tcW w:w="1787" w:type="pct"/>
          </w:tcPr>
          <w:p w:rsidR="00575ADC" w:rsidRPr="00207851" w:rsidRDefault="00575ADC" w:rsidP="00575ADC">
            <w:pPr>
              <w:tabs>
                <w:tab w:val="left" w:pos="884"/>
                <w:tab w:val="left" w:pos="1196"/>
              </w:tabs>
              <w:ind w:firstLine="0"/>
              <w:rPr>
                <w:b/>
                <w:sz w:val="24"/>
                <w:szCs w:val="24"/>
                <w:lang w:val="ro-MD"/>
              </w:rPr>
            </w:pPr>
            <w:r w:rsidRPr="00207851">
              <w:rPr>
                <w:b/>
                <w:sz w:val="24"/>
                <w:szCs w:val="24"/>
                <w:lang w:val="ro-MD"/>
              </w:rPr>
              <w:t>Se acceptă.</w:t>
            </w:r>
          </w:p>
        </w:tc>
      </w:tr>
      <w:tr w:rsidR="00575ADC" w:rsidRPr="00207851" w:rsidTr="00207851">
        <w:tc>
          <w:tcPr>
            <w:tcW w:w="1332" w:type="pct"/>
            <w:vMerge w:val="restart"/>
          </w:tcPr>
          <w:p w:rsidR="00575ADC" w:rsidRPr="00A62EF5" w:rsidRDefault="00575ADC" w:rsidP="00575ADC">
            <w:pPr>
              <w:tabs>
                <w:tab w:val="left" w:pos="884"/>
                <w:tab w:val="left" w:pos="1196"/>
              </w:tabs>
              <w:ind w:firstLine="0"/>
              <w:rPr>
                <w:i/>
                <w:highlight w:val="yellow"/>
                <w:lang w:val="ro-MD"/>
              </w:rPr>
            </w:pPr>
            <w:r w:rsidRPr="00A62EF5">
              <w:rPr>
                <w:b/>
                <w:sz w:val="24"/>
                <w:szCs w:val="24"/>
                <w:highlight w:val="yellow"/>
              </w:rPr>
              <w:t>Ministerul Infrastructurii și Dezvoltării Regionale</w:t>
            </w:r>
            <w:r w:rsidRPr="00A62EF5">
              <w:rPr>
                <w:highlight w:val="yellow"/>
              </w:rPr>
              <w:t xml:space="preserve"> </w:t>
            </w:r>
          </w:p>
          <w:p w:rsidR="00575ADC" w:rsidRPr="00A62EF5" w:rsidRDefault="00575ADC" w:rsidP="00575ADC">
            <w:pPr>
              <w:tabs>
                <w:tab w:val="left" w:pos="884"/>
                <w:tab w:val="left" w:pos="1196"/>
              </w:tabs>
              <w:ind w:firstLine="0"/>
              <w:rPr>
                <w:b/>
                <w:sz w:val="24"/>
                <w:szCs w:val="24"/>
                <w:highlight w:val="yellow"/>
                <w:lang w:val="ro-MD"/>
              </w:rPr>
            </w:pPr>
            <w:r w:rsidRPr="00A62EF5">
              <w:rPr>
                <w:i/>
                <w:highlight w:val="yellow"/>
                <w:lang w:val="ro-MD"/>
              </w:rPr>
              <w:t>Aviz din 9.12</w:t>
            </w:r>
            <w:r w:rsidRPr="00A62EF5">
              <w:rPr>
                <w:highlight w:val="yellow"/>
              </w:rPr>
              <w:t>.2025</w:t>
            </w:r>
          </w:p>
        </w:tc>
        <w:tc>
          <w:tcPr>
            <w:tcW w:w="1881" w:type="pct"/>
          </w:tcPr>
          <w:p w:rsidR="00575ADC" w:rsidRPr="00A62EF5" w:rsidRDefault="00575ADC" w:rsidP="00575ADC">
            <w:pPr>
              <w:tabs>
                <w:tab w:val="left" w:pos="884"/>
                <w:tab w:val="left" w:pos="1196"/>
              </w:tabs>
              <w:ind w:firstLine="0"/>
              <w:rPr>
                <w:sz w:val="24"/>
                <w:szCs w:val="24"/>
                <w:highlight w:val="yellow"/>
                <w:lang w:val="ro-MD"/>
              </w:rPr>
            </w:pPr>
            <w:r w:rsidRPr="00A62EF5">
              <w:rPr>
                <w:b/>
                <w:sz w:val="24"/>
                <w:szCs w:val="24"/>
                <w:highlight w:val="yellow"/>
                <w:lang w:val="ro-MD"/>
              </w:rPr>
              <w:t>I. Obiecțiile</w:t>
            </w:r>
          </w:p>
        </w:tc>
        <w:tc>
          <w:tcPr>
            <w:tcW w:w="1787" w:type="pct"/>
          </w:tcPr>
          <w:p w:rsidR="00575ADC" w:rsidRPr="00A62EF5" w:rsidRDefault="00575ADC" w:rsidP="00575ADC">
            <w:pPr>
              <w:tabs>
                <w:tab w:val="left" w:pos="884"/>
                <w:tab w:val="left" w:pos="1196"/>
              </w:tabs>
              <w:ind w:firstLine="0"/>
              <w:rPr>
                <w:b/>
                <w:sz w:val="24"/>
                <w:szCs w:val="24"/>
                <w:highlight w:val="yellow"/>
                <w:lang w:val="ro-MD"/>
              </w:rPr>
            </w:pPr>
          </w:p>
        </w:tc>
      </w:tr>
      <w:tr w:rsidR="00A62EF5" w:rsidRPr="00207851" w:rsidTr="00207851">
        <w:tc>
          <w:tcPr>
            <w:tcW w:w="1332" w:type="pct"/>
            <w:vMerge/>
          </w:tcPr>
          <w:p w:rsidR="00A62EF5" w:rsidRPr="00A62EF5" w:rsidRDefault="00A62EF5" w:rsidP="00A62EF5">
            <w:pPr>
              <w:tabs>
                <w:tab w:val="left" w:pos="884"/>
                <w:tab w:val="left" w:pos="1196"/>
              </w:tabs>
              <w:ind w:firstLine="0"/>
              <w:rPr>
                <w:b/>
                <w:sz w:val="24"/>
                <w:szCs w:val="24"/>
                <w:highlight w:val="yellow"/>
                <w:lang w:val="ro-MD"/>
              </w:rPr>
            </w:pPr>
          </w:p>
        </w:tc>
        <w:tc>
          <w:tcPr>
            <w:tcW w:w="1881" w:type="pct"/>
          </w:tcPr>
          <w:p w:rsidR="00A62EF5" w:rsidRPr="00A62EF5" w:rsidRDefault="003E04E4" w:rsidP="00A62EF5">
            <w:pPr>
              <w:tabs>
                <w:tab w:val="left" w:pos="884"/>
                <w:tab w:val="left" w:pos="1196"/>
              </w:tabs>
              <w:ind w:firstLine="0"/>
              <w:rPr>
                <w:sz w:val="24"/>
                <w:szCs w:val="24"/>
                <w:highlight w:val="yellow"/>
                <w:lang w:val="ro-MD"/>
              </w:rPr>
            </w:pPr>
            <w:r>
              <w:rPr>
                <w:rFonts w:ascii="Roboto" w:hAnsi="Roboto"/>
                <w:spacing w:val="4"/>
                <w:sz w:val="21"/>
                <w:szCs w:val="21"/>
                <w:highlight w:val="yellow"/>
                <w:shd w:val="clear" w:color="auto" w:fill="FFFFFF"/>
              </w:rPr>
              <w:t>C</w:t>
            </w:r>
            <w:r w:rsidR="00A62EF5" w:rsidRPr="00A62EF5">
              <w:rPr>
                <w:rFonts w:ascii="Roboto" w:hAnsi="Roboto"/>
                <w:spacing w:val="4"/>
                <w:sz w:val="21"/>
                <w:szCs w:val="21"/>
                <w:highlight w:val="yellow"/>
                <w:shd w:val="clear" w:color="auto" w:fill="FFFFFF"/>
              </w:rPr>
              <w:t>omunicăm lipsa unor obiecții și/sau propuneri suplimentare asupra acestuia.</w:t>
            </w:r>
          </w:p>
        </w:tc>
        <w:tc>
          <w:tcPr>
            <w:tcW w:w="1787" w:type="pct"/>
          </w:tcPr>
          <w:p w:rsidR="00A62EF5" w:rsidRPr="00A62EF5" w:rsidRDefault="00A62EF5" w:rsidP="00A62EF5">
            <w:pPr>
              <w:tabs>
                <w:tab w:val="left" w:pos="884"/>
                <w:tab w:val="left" w:pos="1196"/>
              </w:tabs>
              <w:ind w:firstLine="0"/>
              <w:rPr>
                <w:b/>
                <w:sz w:val="24"/>
                <w:szCs w:val="24"/>
                <w:highlight w:val="yellow"/>
                <w:lang w:val="ro-MD"/>
              </w:rPr>
            </w:pPr>
            <w:r w:rsidRPr="00A62EF5">
              <w:rPr>
                <w:b/>
                <w:sz w:val="24"/>
                <w:szCs w:val="24"/>
                <w:highlight w:val="yellow"/>
                <w:lang w:val="ro-MD"/>
              </w:rPr>
              <w:t>Se acceptă.</w:t>
            </w:r>
          </w:p>
        </w:tc>
      </w:tr>
      <w:tr w:rsidR="00A62EF5" w:rsidRPr="00207851" w:rsidTr="00207851">
        <w:tc>
          <w:tcPr>
            <w:tcW w:w="1332" w:type="pct"/>
            <w:vMerge/>
          </w:tcPr>
          <w:p w:rsidR="00A62EF5" w:rsidRPr="00207851" w:rsidRDefault="00A62EF5" w:rsidP="00A62EF5">
            <w:pPr>
              <w:tabs>
                <w:tab w:val="left" w:pos="884"/>
                <w:tab w:val="left" w:pos="1196"/>
              </w:tabs>
              <w:ind w:firstLine="0"/>
              <w:rPr>
                <w:b/>
                <w:sz w:val="24"/>
                <w:szCs w:val="24"/>
                <w:lang w:val="ro-MD"/>
              </w:rPr>
            </w:pPr>
          </w:p>
        </w:tc>
        <w:tc>
          <w:tcPr>
            <w:tcW w:w="1881" w:type="pc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Pr>
          <w:p w:rsidR="00A62EF5" w:rsidRPr="00207851" w:rsidRDefault="00A62EF5" w:rsidP="00A62EF5">
            <w:pPr>
              <w:tabs>
                <w:tab w:val="left" w:pos="884"/>
                <w:tab w:val="left" w:pos="1196"/>
              </w:tabs>
              <w:ind w:firstLine="0"/>
              <w:rPr>
                <w:b/>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b/>
                <w:sz w:val="24"/>
                <w:szCs w:val="24"/>
                <w:lang w:val="ro-MD"/>
              </w:rPr>
            </w:pPr>
          </w:p>
        </w:tc>
        <w:tc>
          <w:tcPr>
            <w:tcW w:w="1881" w:type="pct"/>
          </w:tcPr>
          <w:p w:rsidR="00A62EF5" w:rsidRPr="00207851" w:rsidRDefault="00A62EF5" w:rsidP="00A62EF5">
            <w:pPr>
              <w:tabs>
                <w:tab w:val="left" w:pos="884"/>
                <w:tab w:val="left" w:pos="1196"/>
              </w:tabs>
              <w:ind w:firstLine="0"/>
              <w:rPr>
                <w:sz w:val="24"/>
                <w:szCs w:val="24"/>
                <w:lang w:val="ro-MD"/>
              </w:rPr>
            </w:pPr>
            <w:r w:rsidRPr="00207851">
              <w:rPr>
                <w:sz w:val="24"/>
                <w:szCs w:val="24"/>
                <w:lang w:val="ro-MD"/>
              </w:rPr>
              <w:t>Lipsa propunerilor</w:t>
            </w:r>
          </w:p>
        </w:tc>
        <w:tc>
          <w:tcPr>
            <w:tcW w:w="1787" w:type="pct"/>
          </w:tcPr>
          <w:p w:rsidR="00A62EF5" w:rsidRPr="00207851" w:rsidRDefault="00A62EF5" w:rsidP="00A62EF5">
            <w:pPr>
              <w:tabs>
                <w:tab w:val="left" w:pos="884"/>
                <w:tab w:val="left" w:pos="1196"/>
              </w:tabs>
              <w:ind w:firstLine="0"/>
              <w:rPr>
                <w:b/>
                <w:sz w:val="24"/>
                <w:szCs w:val="24"/>
                <w:lang w:val="ro-MD"/>
              </w:rPr>
            </w:pPr>
          </w:p>
        </w:tc>
      </w:tr>
      <w:tr w:rsidR="00A62EF5" w:rsidRPr="00207851" w:rsidTr="00207851">
        <w:tc>
          <w:tcPr>
            <w:tcW w:w="1332" w:type="pct"/>
            <w:vMerge w:val="restar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 xml:space="preserve">Ministerul Dezvoltării Economice și Digitalizării </w:t>
            </w:r>
          </w:p>
          <w:p w:rsidR="00A62EF5" w:rsidRPr="00207851" w:rsidRDefault="00A62EF5" w:rsidP="00A62EF5">
            <w:pPr>
              <w:tabs>
                <w:tab w:val="left" w:pos="884"/>
                <w:tab w:val="left" w:pos="1196"/>
              </w:tabs>
              <w:ind w:firstLine="0"/>
              <w:rPr>
                <w:b/>
                <w:sz w:val="24"/>
                <w:szCs w:val="24"/>
                <w:lang w:val="ro-MD"/>
              </w:rPr>
            </w:pPr>
            <w:r w:rsidRPr="00207851">
              <w:rPr>
                <w:i/>
                <w:lang w:val="ro-MD"/>
              </w:rPr>
              <w:t xml:space="preserve">Aviz nr. </w:t>
            </w:r>
            <w:r w:rsidRPr="00207851">
              <w:rPr>
                <w:i/>
              </w:rPr>
              <w:t>12- 3336 din 25.11.2025</w:t>
            </w:r>
          </w:p>
        </w:tc>
        <w:tc>
          <w:tcPr>
            <w:tcW w:w="1881" w:type="pc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 xml:space="preserve">I. Obiecțiile </w:t>
            </w:r>
          </w:p>
        </w:tc>
        <w:tc>
          <w:tcPr>
            <w:tcW w:w="1787" w:type="pct"/>
          </w:tcPr>
          <w:p w:rsidR="00A62EF5" w:rsidRPr="00207851" w:rsidRDefault="00A62EF5" w:rsidP="00A62EF5">
            <w:pPr>
              <w:tabs>
                <w:tab w:val="left" w:pos="884"/>
                <w:tab w:val="left" w:pos="1196"/>
              </w:tabs>
              <w:ind w:firstLine="0"/>
              <w:rPr>
                <w:b/>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b/>
                <w:sz w:val="24"/>
                <w:szCs w:val="24"/>
                <w:lang w:val="ro-MD"/>
              </w:rPr>
            </w:pPr>
          </w:p>
        </w:tc>
        <w:tc>
          <w:tcPr>
            <w:tcW w:w="1881" w:type="pct"/>
          </w:tcPr>
          <w:p w:rsidR="00A62EF5" w:rsidRPr="00207851" w:rsidRDefault="00A62EF5" w:rsidP="00A62EF5">
            <w:pPr>
              <w:autoSpaceDE w:val="0"/>
              <w:autoSpaceDN w:val="0"/>
              <w:adjustRightInd w:val="0"/>
              <w:ind w:firstLine="0"/>
              <w:rPr>
                <w:rFonts w:eastAsiaTheme="minorHAnsi"/>
                <w:color w:val="000000"/>
                <w:sz w:val="24"/>
                <w:szCs w:val="24"/>
              </w:rPr>
            </w:pPr>
          </w:p>
        </w:tc>
        <w:tc>
          <w:tcPr>
            <w:tcW w:w="1787" w:type="pc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Se acceptă.</w:t>
            </w:r>
          </w:p>
        </w:tc>
      </w:tr>
      <w:tr w:rsidR="00A62EF5" w:rsidRPr="00207851" w:rsidTr="00207851">
        <w:tc>
          <w:tcPr>
            <w:tcW w:w="1332" w:type="pct"/>
            <w:vMerge/>
          </w:tcPr>
          <w:p w:rsidR="00A62EF5" w:rsidRPr="00207851" w:rsidRDefault="00A62EF5" w:rsidP="00A62EF5">
            <w:pPr>
              <w:tabs>
                <w:tab w:val="left" w:pos="884"/>
                <w:tab w:val="left" w:pos="1196"/>
              </w:tabs>
              <w:ind w:firstLine="0"/>
              <w:rPr>
                <w:b/>
                <w:sz w:val="24"/>
                <w:szCs w:val="24"/>
                <w:lang w:val="ro-MD"/>
              </w:rPr>
            </w:pPr>
          </w:p>
        </w:tc>
        <w:tc>
          <w:tcPr>
            <w:tcW w:w="1881" w:type="pct"/>
          </w:tcPr>
          <w:p w:rsidR="00A62EF5" w:rsidRPr="00207851" w:rsidRDefault="00A62EF5" w:rsidP="00A62EF5">
            <w:pPr>
              <w:autoSpaceDE w:val="0"/>
              <w:autoSpaceDN w:val="0"/>
              <w:adjustRightInd w:val="0"/>
              <w:ind w:firstLine="0"/>
              <w:rPr>
                <w:rFonts w:eastAsiaTheme="minorHAnsi"/>
                <w:color w:val="000000"/>
                <w:sz w:val="24"/>
                <w:szCs w:val="24"/>
              </w:rPr>
            </w:pPr>
            <w:r w:rsidRPr="00207851">
              <w:rPr>
                <w:b/>
                <w:sz w:val="24"/>
                <w:szCs w:val="24"/>
                <w:lang w:val="ro-MD"/>
              </w:rPr>
              <w:t>II. Propunerile (recomandările)</w:t>
            </w:r>
          </w:p>
        </w:tc>
        <w:tc>
          <w:tcPr>
            <w:tcW w:w="1787" w:type="pct"/>
          </w:tcPr>
          <w:p w:rsidR="00A62EF5" w:rsidRPr="00207851" w:rsidRDefault="00A62EF5" w:rsidP="00A62EF5">
            <w:pPr>
              <w:tabs>
                <w:tab w:val="left" w:pos="884"/>
                <w:tab w:val="left" w:pos="1196"/>
              </w:tabs>
              <w:ind w:firstLine="0"/>
              <w:rPr>
                <w:b/>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b/>
                <w:sz w:val="24"/>
                <w:szCs w:val="24"/>
                <w:lang w:val="ro-MD"/>
              </w:rPr>
            </w:pPr>
          </w:p>
        </w:tc>
        <w:tc>
          <w:tcPr>
            <w:tcW w:w="1881" w:type="pct"/>
          </w:tcPr>
          <w:p w:rsidR="00A62EF5" w:rsidRPr="00207851" w:rsidRDefault="00A62EF5" w:rsidP="00A62EF5">
            <w:pPr>
              <w:autoSpaceDE w:val="0"/>
              <w:autoSpaceDN w:val="0"/>
              <w:adjustRightInd w:val="0"/>
              <w:ind w:firstLine="0"/>
              <w:rPr>
                <w:sz w:val="24"/>
                <w:szCs w:val="24"/>
              </w:rPr>
            </w:pPr>
            <w:r w:rsidRPr="00207851">
              <w:rPr>
                <w:sz w:val="24"/>
                <w:szCs w:val="24"/>
              </w:rPr>
              <w:t xml:space="preserve">       Cu referire la proiectul de lege pentru modificarea unor acte normative, în limita competențelor funcționale, expunem următoarele. </w:t>
            </w:r>
          </w:p>
          <w:p w:rsidR="00A62EF5" w:rsidRPr="00207851" w:rsidRDefault="00A62EF5" w:rsidP="00A62EF5">
            <w:pPr>
              <w:autoSpaceDE w:val="0"/>
              <w:autoSpaceDN w:val="0"/>
              <w:adjustRightInd w:val="0"/>
              <w:ind w:firstLine="0"/>
              <w:rPr>
                <w:sz w:val="24"/>
                <w:szCs w:val="24"/>
              </w:rPr>
            </w:pPr>
            <w:r w:rsidRPr="00207851">
              <w:rPr>
                <w:sz w:val="24"/>
                <w:szCs w:val="24"/>
              </w:rPr>
              <w:t xml:space="preserve">      Analizând prevederile proiectului, constatăm că modificările propuse la art. 42</w:t>
            </w:r>
            <w:r w:rsidRPr="00207851">
              <w:rPr>
                <w:sz w:val="24"/>
                <w:szCs w:val="24"/>
                <w:vertAlign w:val="superscript"/>
              </w:rPr>
              <w:t>1</w:t>
            </w:r>
            <w:r w:rsidRPr="00207851">
              <w:rPr>
                <w:sz w:val="24"/>
                <w:szCs w:val="24"/>
              </w:rPr>
              <w:t xml:space="preserve"> din lege au ca scop detalierea procedurilor aferente casării, reparației, construcției/reconstrucției și actualizării listei bunurilor transmise în folosință gratuită (comodat) Asociațiilor utilizatorilor de apă pentru irigații. Totodată, proiectul urmărește instituirea unor obligații privind inventarierea bunurilor, încheierea acordurilor adiționale și înregistrarea acestora în Registrul bunurilor imobile. </w:t>
            </w:r>
          </w:p>
          <w:p w:rsidR="00A62EF5" w:rsidRPr="00207851" w:rsidRDefault="00A62EF5" w:rsidP="00A62EF5">
            <w:pPr>
              <w:autoSpaceDE w:val="0"/>
              <w:autoSpaceDN w:val="0"/>
              <w:adjustRightInd w:val="0"/>
              <w:ind w:firstLine="0"/>
              <w:rPr>
                <w:sz w:val="24"/>
                <w:szCs w:val="24"/>
              </w:rPr>
            </w:pPr>
            <w:r w:rsidRPr="00207851">
              <w:rPr>
                <w:sz w:val="24"/>
                <w:szCs w:val="24"/>
              </w:rPr>
              <w:t xml:space="preserve">      În redacția actuală a Legii nr. 171/2010, art. 411 alin. (3) lit. a) prevede expres că în contractele de transmitere în folosință gratuită (comodat) se include descrierea detaliată </w:t>
            </w:r>
            <w:proofErr w:type="gramStart"/>
            <w:r w:rsidRPr="00207851">
              <w:rPr>
                <w:sz w:val="24"/>
                <w:szCs w:val="24"/>
              </w:rPr>
              <w:t>a</w:t>
            </w:r>
            <w:proofErr w:type="gramEnd"/>
            <w:r w:rsidRPr="00207851">
              <w:rPr>
                <w:sz w:val="24"/>
                <w:szCs w:val="24"/>
              </w:rPr>
              <w:t xml:space="preserve"> infrastructurii ce urmează să fie transmisă, precum și starea acesteia. </w:t>
            </w:r>
          </w:p>
          <w:p w:rsidR="00A62EF5" w:rsidRPr="00207851" w:rsidRDefault="00A62EF5" w:rsidP="00A62EF5">
            <w:pPr>
              <w:autoSpaceDE w:val="0"/>
              <w:autoSpaceDN w:val="0"/>
              <w:adjustRightInd w:val="0"/>
              <w:ind w:firstLine="0"/>
              <w:rPr>
                <w:sz w:val="24"/>
                <w:szCs w:val="24"/>
              </w:rPr>
            </w:pPr>
            <w:r w:rsidRPr="00207851">
              <w:rPr>
                <w:sz w:val="24"/>
                <w:szCs w:val="24"/>
              </w:rPr>
              <w:lastRenderedPageBreak/>
              <w:t xml:space="preserve">      Această prevedere conduce la concluzia că infrastructura transmisă în comodat reprezintă bunuri funcționale, aflate într-o stare tehnică satisfăcătoare, ceea ce impune o evidență riguroasă a modificărilor ulterioare. </w:t>
            </w:r>
          </w:p>
          <w:p w:rsidR="00A62EF5" w:rsidRPr="00207851" w:rsidRDefault="00A62EF5" w:rsidP="00A62EF5">
            <w:pPr>
              <w:autoSpaceDE w:val="0"/>
              <w:autoSpaceDN w:val="0"/>
              <w:adjustRightInd w:val="0"/>
              <w:ind w:firstLine="0"/>
              <w:rPr>
                <w:sz w:val="24"/>
                <w:szCs w:val="24"/>
              </w:rPr>
            </w:pPr>
            <w:r w:rsidRPr="00207851">
              <w:rPr>
                <w:sz w:val="24"/>
                <w:szCs w:val="24"/>
              </w:rPr>
              <w:t xml:space="preserve">     În acest context, observăm că proiectul reglementează inventarierea bunurilor în caz de reparație, construcție/reconstrucție sau casare, însă nu instituie o procedură distinctă de luare la evidență a bunurilor casate, ceea ce poate genera neconcordanțe între situația patrimonială a comodantului și cea a comodatarului, precum și dificultăți ulterioare în gestionarea și verificarea patrimoniului public. </w:t>
            </w:r>
          </w:p>
          <w:p w:rsidR="00A62EF5" w:rsidRPr="00207851" w:rsidRDefault="00A62EF5" w:rsidP="00A62EF5">
            <w:pPr>
              <w:autoSpaceDE w:val="0"/>
              <w:autoSpaceDN w:val="0"/>
              <w:adjustRightInd w:val="0"/>
              <w:ind w:firstLine="0"/>
              <w:rPr>
                <w:sz w:val="24"/>
                <w:szCs w:val="24"/>
              </w:rPr>
            </w:pPr>
            <w:r w:rsidRPr="00207851">
              <w:rPr>
                <w:sz w:val="24"/>
                <w:szCs w:val="24"/>
              </w:rPr>
              <w:t xml:space="preserve">     Pentru asigurarea unei evidențe unitare și transparente </w:t>
            </w:r>
            <w:proofErr w:type="gramStart"/>
            <w:r w:rsidRPr="00207851">
              <w:rPr>
                <w:sz w:val="24"/>
                <w:szCs w:val="24"/>
              </w:rPr>
              <w:t>a</w:t>
            </w:r>
            <w:proofErr w:type="gramEnd"/>
            <w:r w:rsidRPr="00207851">
              <w:rPr>
                <w:sz w:val="24"/>
                <w:szCs w:val="24"/>
              </w:rPr>
              <w:t xml:space="preserve"> infrastructurii de irigații, precum și pentru corelarea normelor proiectului cu cerințele de evidență și inventariere ale proprietății publice, considerăm necesară completarea proiectului cu o prevedere nouă care să reglementeze expres modul de luare la evidență a bunurilor casate. </w:t>
            </w:r>
          </w:p>
          <w:p w:rsidR="00A62EF5" w:rsidRPr="00207851" w:rsidRDefault="00A62EF5" w:rsidP="00A62EF5">
            <w:pPr>
              <w:autoSpaceDE w:val="0"/>
              <w:autoSpaceDN w:val="0"/>
              <w:adjustRightInd w:val="0"/>
              <w:ind w:firstLine="0"/>
              <w:rPr>
                <w:sz w:val="24"/>
                <w:szCs w:val="24"/>
              </w:rPr>
            </w:pPr>
            <w:r w:rsidRPr="00207851">
              <w:rPr>
                <w:sz w:val="24"/>
                <w:szCs w:val="24"/>
              </w:rPr>
              <w:t xml:space="preserve">      În acest sens, propunem completarea art. 42</w:t>
            </w:r>
            <w:r w:rsidRPr="003A2EB1">
              <w:rPr>
                <w:sz w:val="24"/>
                <w:szCs w:val="24"/>
                <w:vertAlign w:val="superscript"/>
              </w:rPr>
              <w:t>1</w:t>
            </w:r>
            <w:r w:rsidRPr="00207851">
              <w:rPr>
                <w:sz w:val="24"/>
                <w:szCs w:val="24"/>
              </w:rPr>
              <w:t xml:space="preserve"> cu un alineat nou cu următorul cuprins: </w:t>
            </w:r>
          </w:p>
          <w:p w:rsidR="00A62EF5" w:rsidRPr="00207851" w:rsidRDefault="00A62EF5" w:rsidP="00A62EF5">
            <w:pPr>
              <w:autoSpaceDE w:val="0"/>
              <w:autoSpaceDN w:val="0"/>
              <w:adjustRightInd w:val="0"/>
              <w:ind w:firstLine="0"/>
              <w:rPr>
                <w:sz w:val="24"/>
                <w:szCs w:val="24"/>
              </w:rPr>
            </w:pPr>
            <w:r w:rsidRPr="00207851">
              <w:rPr>
                <w:sz w:val="24"/>
                <w:szCs w:val="24"/>
              </w:rPr>
              <w:t xml:space="preserve">    </w:t>
            </w:r>
            <w:bookmarkStart w:id="1" w:name="_Hlk215133237"/>
            <w:proofErr w:type="gramStart"/>
            <w:r w:rsidRPr="00207851">
              <w:rPr>
                <w:sz w:val="24"/>
                <w:szCs w:val="24"/>
              </w:rPr>
              <w:t>„(</w:t>
            </w:r>
            <w:proofErr w:type="gramEnd"/>
            <w:r w:rsidRPr="00207851">
              <w:rPr>
                <w:sz w:val="24"/>
                <w:szCs w:val="24"/>
              </w:rPr>
              <w:t>3</w:t>
            </w:r>
            <w:r w:rsidRPr="00207851">
              <w:rPr>
                <w:sz w:val="24"/>
                <w:szCs w:val="24"/>
                <w:vertAlign w:val="superscript"/>
              </w:rPr>
              <w:t>1</w:t>
            </w:r>
            <w:r w:rsidRPr="00207851">
              <w:rPr>
                <w:sz w:val="24"/>
                <w:szCs w:val="24"/>
              </w:rPr>
              <w:t xml:space="preserve">) Procedura de casare și valorificare a elementelor constructive ale sistemelor de irigații și/sau desecare transmise în folosință gratuită (comodat) Asociației se finalizează prin întocmirea unui proces-verbal de casare și a unui raport de inventariere, aprobate de comodant. Documentele respective se transmit ambelor părți și constituie temei pentru actualizarea evidențelor contabile, tehnice și patrimoniale ale infrastructurii, precum și pentru modificarea listei bunurilor transmise în comodat. Luarea la evidență a bunurilor casate și actualizarea patrimoniului gestionat se efectuează de comodant, în termenele și condițiile prevăzute de legislație.” </w:t>
            </w:r>
          </w:p>
          <w:bookmarkEnd w:id="1"/>
          <w:p w:rsidR="00A62EF5" w:rsidRPr="00207851" w:rsidRDefault="00A62EF5" w:rsidP="00A62EF5">
            <w:pPr>
              <w:autoSpaceDE w:val="0"/>
              <w:autoSpaceDN w:val="0"/>
              <w:adjustRightInd w:val="0"/>
              <w:ind w:firstLine="0"/>
              <w:rPr>
                <w:rFonts w:eastAsiaTheme="minorHAnsi"/>
                <w:color w:val="000000"/>
                <w:sz w:val="24"/>
                <w:szCs w:val="24"/>
              </w:rPr>
            </w:pPr>
            <w:r w:rsidRPr="00207851">
              <w:rPr>
                <w:sz w:val="24"/>
                <w:szCs w:val="24"/>
              </w:rPr>
              <w:lastRenderedPageBreak/>
              <w:t xml:space="preserve">         Considerăm că introducerea acestei prevederi contribuie la consolidarea mecanismului de gestionare </w:t>
            </w:r>
            <w:proofErr w:type="gramStart"/>
            <w:r w:rsidRPr="00207851">
              <w:rPr>
                <w:sz w:val="24"/>
                <w:szCs w:val="24"/>
              </w:rPr>
              <w:t>a</w:t>
            </w:r>
            <w:proofErr w:type="gramEnd"/>
            <w:r w:rsidRPr="00207851">
              <w:rPr>
                <w:sz w:val="24"/>
                <w:szCs w:val="24"/>
              </w:rPr>
              <w:t xml:space="preserve"> infrastructurii de irigații, prevenirea interpretărilor divergente, precum și la asigurarea unei trasabilități clare a bunurilor casate și a celor rămase în gestiunea Asociațiilor.</w:t>
            </w:r>
          </w:p>
        </w:tc>
        <w:tc>
          <w:tcPr>
            <w:tcW w:w="1787" w:type="pc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lastRenderedPageBreak/>
              <w:t>Se acceptă, s-a ajustat.</w:t>
            </w:r>
          </w:p>
          <w:p w:rsidR="00A62EF5" w:rsidRPr="00207851" w:rsidRDefault="00A62EF5" w:rsidP="00A62EF5">
            <w:pPr>
              <w:autoSpaceDE w:val="0"/>
              <w:autoSpaceDN w:val="0"/>
              <w:adjustRightInd w:val="0"/>
              <w:ind w:firstLine="0"/>
              <w:rPr>
                <w:sz w:val="24"/>
                <w:szCs w:val="24"/>
              </w:rPr>
            </w:pPr>
            <w:r w:rsidRPr="00751E79">
              <w:rPr>
                <w:sz w:val="24"/>
                <w:szCs w:val="24"/>
                <w:lang w:val="ro-MD"/>
              </w:rPr>
              <w:t>Proiectul sa completat cu alin.</w:t>
            </w:r>
            <w:r w:rsidRPr="00207851">
              <w:rPr>
                <w:b/>
                <w:sz w:val="24"/>
                <w:szCs w:val="24"/>
                <w:lang w:val="ro-MD"/>
              </w:rPr>
              <w:t xml:space="preserve"> </w:t>
            </w:r>
            <w:proofErr w:type="gramStart"/>
            <w:r w:rsidRPr="00207851">
              <w:rPr>
                <w:sz w:val="24"/>
                <w:szCs w:val="24"/>
              </w:rPr>
              <w:t>„(</w:t>
            </w:r>
            <w:proofErr w:type="gramEnd"/>
            <w:r w:rsidRPr="00207851">
              <w:rPr>
                <w:sz w:val="24"/>
                <w:szCs w:val="24"/>
              </w:rPr>
              <w:t>2</w:t>
            </w:r>
            <w:r w:rsidRPr="00207851">
              <w:rPr>
                <w:sz w:val="24"/>
                <w:szCs w:val="24"/>
                <w:vertAlign w:val="superscript"/>
              </w:rPr>
              <w:t>1</w:t>
            </w:r>
            <w:r w:rsidRPr="00207851">
              <w:rPr>
                <w:sz w:val="24"/>
                <w:szCs w:val="24"/>
              </w:rPr>
              <w:t xml:space="preserve">) Procedura de casare și valorificare a elementelor constructive ale sistemelor de irigații și/sau desecare transmise în folosință gratuită (comodat) Asociației se finalizează prin întocmirea unui proces-verbal de casare și a unui raport de inventariere, aprobate de comodant. Documentele respective se transmit ambelor părți și constituie temei pentru actualizarea evidențelor contabile, tehnice și patrimoniale ale infrastructurii, precum și pentru modificarea listei bunurilor transmise în comodat. Luarea la evidență a bunurilor casate și actualizarea patrimoniului gestionat se efectuează de comodant, în termenele și condițiile prevăzute de legislație.” </w:t>
            </w:r>
          </w:p>
          <w:p w:rsidR="00A62EF5" w:rsidRPr="00207851" w:rsidRDefault="00A62EF5" w:rsidP="00A62EF5">
            <w:pPr>
              <w:tabs>
                <w:tab w:val="left" w:pos="884"/>
                <w:tab w:val="left" w:pos="1196"/>
              </w:tabs>
              <w:ind w:firstLine="0"/>
              <w:rPr>
                <w:b/>
                <w:sz w:val="24"/>
                <w:szCs w:val="24"/>
                <w:lang w:val="ro-MD"/>
              </w:rPr>
            </w:pPr>
          </w:p>
        </w:tc>
      </w:tr>
      <w:tr w:rsidR="00A62EF5" w:rsidRPr="00207851" w:rsidTr="00207851">
        <w:tc>
          <w:tcPr>
            <w:tcW w:w="1332" w:type="pct"/>
            <w:vMerge w:val="restart"/>
          </w:tcPr>
          <w:p w:rsidR="00A62EF5" w:rsidRPr="009D2339" w:rsidRDefault="00A62EF5" w:rsidP="00A62EF5">
            <w:pPr>
              <w:tabs>
                <w:tab w:val="left" w:pos="884"/>
                <w:tab w:val="left" w:pos="1196"/>
              </w:tabs>
              <w:ind w:firstLine="0"/>
              <w:rPr>
                <w:b/>
                <w:sz w:val="24"/>
                <w:szCs w:val="24"/>
                <w:highlight w:val="yellow"/>
                <w:lang w:val="ro-MD"/>
              </w:rPr>
            </w:pPr>
            <w:r w:rsidRPr="009D2339">
              <w:rPr>
                <w:b/>
                <w:sz w:val="24"/>
                <w:szCs w:val="24"/>
                <w:highlight w:val="yellow"/>
                <w:lang w:val="ro-MD"/>
              </w:rPr>
              <w:lastRenderedPageBreak/>
              <w:t xml:space="preserve">Ministerul Dezvoltării Economice și Digitalizării </w:t>
            </w:r>
          </w:p>
          <w:p w:rsidR="00A62EF5" w:rsidRPr="009D2339" w:rsidRDefault="00A62EF5" w:rsidP="00A62EF5">
            <w:pPr>
              <w:tabs>
                <w:tab w:val="left" w:pos="884"/>
                <w:tab w:val="left" w:pos="1196"/>
              </w:tabs>
              <w:ind w:firstLine="0"/>
              <w:rPr>
                <w:b/>
                <w:sz w:val="24"/>
                <w:szCs w:val="24"/>
                <w:highlight w:val="yellow"/>
                <w:lang w:val="ro-MD"/>
              </w:rPr>
            </w:pPr>
            <w:r w:rsidRPr="009D2339">
              <w:rPr>
                <w:i/>
                <w:highlight w:val="yellow"/>
                <w:lang w:val="ro-MD"/>
              </w:rPr>
              <w:t xml:space="preserve">Aviz </w:t>
            </w:r>
            <w:r w:rsidR="00663071">
              <w:t>Nr. 12 - 3599 din 15.12.2025</w:t>
            </w:r>
          </w:p>
        </w:tc>
        <w:tc>
          <w:tcPr>
            <w:tcW w:w="1881" w:type="pct"/>
          </w:tcPr>
          <w:p w:rsidR="00A62EF5" w:rsidRPr="009D2339" w:rsidRDefault="00A62EF5" w:rsidP="00A62EF5">
            <w:pPr>
              <w:autoSpaceDE w:val="0"/>
              <w:autoSpaceDN w:val="0"/>
              <w:adjustRightInd w:val="0"/>
              <w:ind w:firstLine="0"/>
              <w:rPr>
                <w:sz w:val="24"/>
                <w:szCs w:val="24"/>
                <w:highlight w:val="yellow"/>
              </w:rPr>
            </w:pPr>
            <w:r w:rsidRPr="009D2339">
              <w:rPr>
                <w:b/>
                <w:sz w:val="24"/>
                <w:szCs w:val="24"/>
                <w:highlight w:val="yellow"/>
                <w:lang w:val="ro-MD"/>
              </w:rPr>
              <w:t>I. Obiecțiile</w:t>
            </w:r>
          </w:p>
        </w:tc>
        <w:tc>
          <w:tcPr>
            <w:tcW w:w="1787" w:type="pct"/>
          </w:tcPr>
          <w:p w:rsidR="00A62EF5" w:rsidRPr="009D2339" w:rsidRDefault="00A62EF5" w:rsidP="00A62EF5">
            <w:pPr>
              <w:tabs>
                <w:tab w:val="left" w:pos="884"/>
                <w:tab w:val="left" w:pos="1196"/>
              </w:tabs>
              <w:ind w:firstLine="0"/>
              <w:rPr>
                <w:b/>
                <w:sz w:val="24"/>
                <w:szCs w:val="24"/>
                <w:highlight w:val="yellow"/>
                <w:lang w:val="ro-MD"/>
              </w:rPr>
            </w:pPr>
          </w:p>
        </w:tc>
      </w:tr>
      <w:tr w:rsidR="00A62EF5" w:rsidRPr="00207851" w:rsidTr="00207851">
        <w:tc>
          <w:tcPr>
            <w:tcW w:w="1332" w:type="pct"/>
            <w:vMerge/>
          </w:tcPr>
          <w:p w:rsidR="00A62EF5" w:rsidRPr="009D2339" w:rsidRDefault="00A62EF5" w:rsidP="00A62EF5">
            <w:pPr>
              <w:tabs>
                <w:tab w:val="left" w:pos="884"/>
                <w:tab w:val="left" w:pos="1196"/>
              </w:tabs>
              <w:ind w:firstLine="0"/>
              <w:rPr>
                <w:b/>
                <w:sz w:val="24"/>
                <w:szCs w:val="24"/>
                <w:highlight w:val="yellow"/>
                <w:lang w:val="ro-MD"/>
              </w:rPr>
            </w:pPr>
          </w:p>
        </w:tc>
        <w:tc>
          <w:tcPr>
            <w:tcW w:w="1881" w:type="pct"/>
          </w:tcPr>
          <w:p w:rsidR="00663071" w:rsidRDefault="00663071" w:rsidP="00A62EF5">
            <w:pPr>
              <w:autoSpaceDE w:val="0"/>
              <w:autoSpaceDN w:val="0"/>
              <w:adjustRightInd w:val="0"/>
              <w:ind w:firstLine="0"/>
              <w:rPr>
                <w:sz w:val="24"/>
                <w:szCs w:val="24"/>
                <w:highlight w:val="yellow"/>
              </w:rPr>
            </w:pPr>
            <w:r>
              <w:rPr>
                <w:sz w:val="24"/>
                <w:szCs w:val="24"/>
                <w:highlight w:val="yellow"/>
              </w:rPr>
              <w:t xml:space="preserve">     Î</w:t>
            </w:r>
            <w:r w:rsidR="003737DB" w:rsidRPr="00663071">
              <w:rPr>
                <w:sz w:val="24"/>
                <w:szCs w:val="24"/>
                <w:highlight w:val="yellow"/>
              </w:rPr>
              <w:t xml:space="preserve">n limita competențelor funcționale, expunem următoarele. </w:t>
            </w:r>
          </w:p>
          <w:p w:rsidR="00663071" w:rsidRDefault="00663071" w:rsidP="00A62EF5">
            <w:pPr>
              <w:autoSpaceDE w:val="0"/>
              <w:autoSpaceDN w:val="0"/>
              <w:adjustRightInd w:val="0"/>
              <w:ind w:firstLine="0"/>
              <w:rPr>
                <w:sz w:val="24"/>
                <w:szCs w:val="24"/>
                <w:highlight w:val="yellow"/>
              </w:rPr>
            </w:pPr>
            <w:r>
              <w:rPr>
                <w:sz w:val="24"/>
                <w:szCs w:val="24"/>
                <w:highlight w:val="yellow"/>
              </w:rPr>
              <w:t xml:space="preserve">      </w:t>
            </w:r>
            <w:r w:rsidR="003737DB" w:rsidRPr="00663071">
              <w:rPr>
                <w:sz w:val="24"/>
                <w:szCs w:val="24"/>
                <w:highlight w:val="yellow"/>
              </w:rPr>
              <w:t xml:space="preserve">Proiectul conține prevederi ce reglementează procedurile aferente reparației, reconstrucției și casării elementelor constructive ale sistemelor de irigații și/sau desecare transmise în folosință gratuită (comodat) Asociației utilizatorilor de apă pentru irigații. </w:t>
            </w:r>
          </w:p>
          <w:p w:rsidR="00663071" w:rsidRDefault="00663071" w:rsidP="00A62EF5">
            <w:pPr>
              <w:autoSpaceDE w:val="0"/>
              <w:autoSpaceDN w:val="0"/>
              <w:adjustRightInd w:val="0"/>
              <w:ind w:firstLine="0"/>
              <w:rPr>
                <w:sz w:val="24"/>
                <w:szCs w:val="24"/>
                <w:highlight w:val="yellow"/>
              </w:rPr>
            </w:pPr>
            <w:r>
              <w:rPr>
                <w:sz w:val="24"/>
                <w:szCs w:val="24"/>
                <w:highlight w:val="yellow"/>
              </w:rPr>
              <w:t xml:space="preserve">      </w:t>
            </w:r>
            <w:r w:rsidR="003737DB" w:rsidRPr="00663071">
              <w:rPr>
                <w:sz w:val="24"/>
                <w:szCs w:val="24"/>
                <w:highlight w:val="yellow"/>
              </w:rPr>
              <w:t xml:space="preserve">În acest context, considerăm necesar de a sublinia expres că bunurile transmise Asociațiilor în folosință gratuită reprezintă proprietate publică a statului, iar transmiterea acestora în comodat nu afectează regimul juridic al dreptului de proprietate. </w:t>
            </w:r>
          </w:p>
          <w:p w:rsidR="00A62EF5" w:rsidRPr="00BD25F7" w:rsidRDefault="00A62EF5" w:rsidP="00A62EF5">
            <w:pPr>
              <w:autoSpaceDE w:val="0"/>
              <w:autoSpaceDN w:val="0"/>
              <w:adjustRightInd w:val="0"/>
              <w:ind w:firstLine="0"/>
              <w:rPr>
                <w:b/>
                <w:sz w:val="24"/>
                <w:szCs w:val="24"/>
                <w:highlight w:val="yellow"/>
              </w:rPr>
            </w:pPr>
          </w:p>
        </w:tc>
        <w:tc>
          <w:tcPr>
            <w:tcW w:w="1787" w:type="pct"/>
          </w:tcPr>
          <w:p w:rsidR="00A62EF5" w:rsidRDefault="00BD25F7" w:rsidP="00A62EF5">
            <w:pPr>
              <w:ind w:firstLine="0"/>
              <w:rPr>
                <w:b/>
                <w:sz w:val="24"/>
                <w:szCs w:val="24"/>
                <w:highlight w:val="yellow"/>
                <w:lang w:val="ro-MD"/>
              </w:rPr>
            </w:pPr>
            <w:r>
              <w:rPr>
                <w:b/>
                <w:sz w:val="24"/>
                <w:szCs w:val="24"/>
                <w:highlight w:val="yellow"/>
                <w:lang w:val="ro-MD"/>
              </w:rPr>
              <w:t>P</w:t>
            </w:r>
            <w:r w:rsidR="003A2EB1">
              <w:rPr>
                <w:b/>
                <w:sz w:val="24"/>
                <w:szCs w:val="24"/>
                <w:highlight w:val="yellow"/>
                <w:lang w:val="ro-MD"/>
              </w:rPr>
              <w:t>r</w:t>
            </w:r>
            <w:r>
              <w:rPr>
                <w:b/>
                <w:sz w:val="24"/>
                <w:szCs w:val="24"/>
                <w:highlight w:val="yellow"/>
                <w:lang w:val="ro-MD"/>
              </w:rPr>
              <w:t>ecizare</w:t>
            </w:r>
            <w:r w:rsidR="007857E0">
              <w:rPr>
                <w:b/>
                <w:sz w:val="24"/>
                <w:szCs w:val="24"/>
                <w:highlight w:val="yellow"/>
                <w:lang w:val="ro-MD"/>
              </w:rPr>
              <w:t>.</w:t>
            </w:r>
          </w:p>
          <w:p w:rsidR="00BF3288" w:rsidRDefault="00B47C39" w:rsidP="00A62EF5">
            <w:pPr>
              <w:ind w:firstLine="0"/>
              <w:rPr>
                <w:color w:val="333333"/>
                <w:sz w:val="24"/>
                <w:szCs w:val="24"/>
                <w:shd w:val="clear" w:color="auto" w:fill="FFFFFF"/>
                <w:lang w:val="ro-RO"/>
              </w:rPr>
            </w:pPr>
            <w:r w:rsidRPr="00207851">
              <w:rPr>
                <w:color w:val="000000"/>
                <w:sz w:val="24"/>
                <w:szCs w:val="24"/>
              </w:rPr>
              <w:t xml:space="preserve">În cazul </w:t>
            </w:r>
            <w:r w:rsidRPr="00207851">
              <w:rPr>
                <w:sz w:val="24"/>
                <w:szCs w:val="24"/>
                <w:lang w:val="ro-RO" w:eastAsia="ro-RO"/>
              </w:rPr>
              <w:t xml:space="preserve">sistemelor centralizate de irigare (SCI), în conformitate cu noțiunea de la art. 2 din Legea nr.171/2010, </w:t>
            </w:r>
            <w:r w:rsidRPr="00207851">
              <w:rPr>
                <w:color w:val="333333"/>
                <w:sz w:val="24"/>
                <w:szCs w:val="24"/>
                <w:lang w:val="ro-RO" w:eastAsia="ro-RO"/>
              </w:rPr>
              <w:t>cu privire la asociaţiile utilizatorilor de apă pentru irigaţii, reprezintă</w:t>
            </w:r>
            <w:r w:rsidRPr="00207851">
              <w:rPr>
                <w:rStyle w:val="Accentuat"/>
                <w:color w:val="333333"/>
                <w:sz w:val="24"/>
                <w:szCs w:val="24"/>
                <w:shd w:val="clear" w:color="auto" w:fill="FFFFFF"/>
                <w:lang w:val="ro-RO"/>
              </w:rPr>
              <w:t xml:space="preserve"> </w:t>
            </w:r>
            <w:r w:rsidRPr="00207851">
              <w:rPr>
                <w:color w:val="333333"/>
                <w:sz w:val="24"/>
                <w:szCs w:val="24"/>
                <w:shd w:val="clear" w:color="auto" w:fill="FFFFFF"/>
                <w:lang w:val="ro-RO"/>
              </w:rPr>
              <w:t xml:space="preserve">suprafața amenajată cu o infrastructură hidroameliorativă la scară largă, destinată irigării unor suprafețe extinse de teren agricol, </w:t>
            </w:r>
            <w:r w:rsidRPr="00207851">
              <w:rPr>
                <w:b/>
                <w:color w:val="333333"/>
                <w:sz w:val="24"/>
                <w:szCs w:val="24"/>
                <w:shd w:val="clear" w:color="auto" w:fill="FFFFFF"/>
                <w:lang w:val="ro-RO"/>
              </w:rPr>
              <w:t>aflate în proprietatea statului</w:t>
            </w:r>
            <w:r w:rsidRPr="00207851">
              <w:rPr>
                <w:color w:val="333333"/>
                <w:sz w:val="24"/>
                <w:szCs w:val="24"/>
                <w:shd w:val="clear" w:color="auto" w:fill="FFFFFF"/>
                <w:lang w:val="ro-RO"/>
              </w:rPr>
              <w:t>, care cuprinde o rețea integrată de stații de pompare, canale de aducțiune, conducte principale și de distribuție, bazine de acumulare și alte echipamente specifice, ce permit captarea, transportul și distribuția apei către terenurile agricole</w:t>
            </w:r>
            <w:r w:rsidR="00BF3288">
              <w:rPr>
                <w:color w:val="333333"/>
                <w:sz w:val="24"/>
                <w:szCs w:val="24"/>
                <w:shd w:val="clear" w:color="auto" w:fill="FFFFFF"/>
                <w:lang w:val="ro-RO"/>
              </w:rPr>
              <w:t xml:space="preserve">. </w:t>
            </w:r>
          </w:p>
          <w:p w:rsidR="00043C76" w:rsidRDefault="00BF3288" w:rsidP="00A62EF5">
            <w:pPr>
              <w:ind w:firstLine="0"/>
              <w:rPr>
                <w:sz w:val="24"/>
                <w:szCs w:val="24"/>
              </w:rPr>
            </w:pPr>
            <w:r>
              <w:rPr>
                <w:color w:val="333333"/>
                <w:sz w:val="24"/>
                <w:szCs w:val="24"/>
                <w:shd w:val="clear" w:color="auto" w:fill="FFFFFF"/>
                <w:lang w:val="ro-RO"/>
              </w:rPr>
              <w:t xml:space="preserve">   Astfel infrastructura din componența SCI reprezintă bunuri din domeniul public al statului, acest lucru este reflectat  și în </w:t>
            </w:r>
            <w:r w:rsidRPr="00207851">
              <w:rPr>
                <w:sz w:val="24"/>
                <w:szCs w:val="24"/>
              </w:rPr>
              <w:t>Art. 9 alin. (2) lit. b</w:t>
            </w:r>
            <w:r>
              <w:rPr>
                <w:sz w:val="24"/>
                <w:szCs w:val="24"/>
                <w:vertAlign w:val="superscript"/>
              </w:rPr>
              <w:t>1</w:t>
            </w:r>
            <w:r w:rsidRPr="00207851">
              <w:rPr>
                <w:sz w:val="24"/>
                <w:szCs w:val="24"/>
              </w:rPr>
              <w:t xml:space="preserve">) din Legea nr. 29/2018 privind delimitarea proprietății publice prevede,  care prevede expres că: „bunurile infrastructurii de irigare și/sau desecare identificate ca părți componente ale sistemelor de irigare și/sau desecare, precum și alte obiective de infrastructură tehnico-edilitară și terenurile aferente acestora, necesare pentru a exploata, a întreţine şi a repara sistemele de irigare și/sau desecare, cu excepția bunurilor care aparțin unităților administrativ-teritoriale”, </w:t>
            </w:r>
            <w:r w:rsidRPr="00BF3288">
              <w:rPr>
                <w:b/>
                <w:sz w:val="24"/>
                <w:szCs w:val="24"/>
              </w:rPr>
              <w:t>fac parte din lista bunurilor domeniului public al statului.</w:t>
            </w:r>
            <w:r w:rsidRPr="00207851">
              <w:rPr>
                <w:sz w:val="24"/>
                <w:szCs w:val="24"/>
              </w:rPr>
              <w:t xml:space="preserve"> </w:t>
            </w:r>
          </w:p>
          <w:p w:rsidR="00043C76" w:rsidRDefault="00043C76" w:rsidP="00A62EF5">
            <w:pPr>
              <w:ind w:firstLine="0"/>
              <w:rPr>
                <w:b/>
                <w:sz w:val="24"/>
                <w:szCs w:val="24"/>
                <w:highlight w:val="yellow"/>
                <w:lang w:val="ro-MD"/>
              </w:rPr>
            </w:pPr>
          </w:p>
          <w:p w:rsidR="00B47C39" w:rsidRDefault="00043C76" w:rsidP="00A62EF5">
            <w:pPr>
              <w:ind w:firstLine="0"/>
              <w:rPr>
                <w:sz w:val="24"/>
                <w:szCs w:val="24"/>
              </w:rPr>
            </w:pPr>
            <w:r w:rsidRPr="00043C76">
              <w:rPr>
                <w:b/>
                <w:sz w:val="24"/>
                <w:szCs w:val="24"/>
                <w:highlight w:val="yellow"/>
                <w:lang w:val="ro-MD"/>
              </w:rPr>
              <w:lastRenderedPageBreak/>
              <w:t>În urma discuțiilor telefonice r</w:t>
            </w:r>
            <w:r>
              <w:rPr>
                <w:b/>
                <w:sz w:val="24"/>
                <w:szCs w:val="24"/>
                <w:highlight w:val="yellow"/>
                <w:lang w:val="ro-MD"/>
              </w:rPr>
              <w:t>e</w:t>
            </w:r>
            <w:r w:rsidRPr="00043C76">
              <w:rPr>
                <w:b/>
                <w:sz w:val="24"/>
                <w:szCs w:val="24"/>
                <w:highlight w:val="yellow"/>
                <w:lang w:val="ro-MD"/>
              </w:rPr>
              <w:t>prezentanții MDED au informat că susțin</w:t>
            </w:r>
            <w:r>
              <w:rPr>
                <w:sz w:val="24"/>
                <w:szCs w:val="24"/>
                <w:highlight w:val="yellow"/>
                <w:lang w:val="ro-MD"/>
              </w:rPr>
              <w:t xml:space="preserve"> </w:t>
            </w:r>
            <w:r w:rsidRPr="00BD25F7">
              <w:rPr>
                <w:b/>
                <w:sz w:val="24"/>
                <w:szCs w:val="24"/>
                <w:highlight w:val="yellow"/>
              </w:rPr>
              <w:t>proiectul de lege, cu condiția menținerii și consolidării prevederilor care confirmă expres faptul că bunurile transmise Asociațiilor sunt proprietate publică a statului și că, după casare, acestea se restituie și se iau la evidența organului comodant</w:t>
            </w:r>
            <w:r>
              <w:rPr>
                <w:b/>
                <w:sz w:val="24"/>
                <w:szCs w:val="24"/>
                <w:highlight w:val="yellow"/>
              </w:rPr>
              <w:t xml:space="preserve">, după cum este menționat în aviz </w:t>
            </w:r>
            <w:r w:rsidRPr="00BD25F7">
              <w:rPr>
                <w:b/>
                <w:sz w:val="24"/>
                <w:szCs w:val="24"/>
                <w:highlight w:val="yellow"/>
              </w:rPr>
              <w:t>.</w:t>
            </w:r>
            <w:r w:rsidR="00BF3288" w:rsidRPr="00207851">
              <w:rPr>
                <w:sz w:val="24"/>
                <w:szCs w:val="24"/>
              </w:rPr>
              <w:t xml:space="preserve"> </w:t>
            </w:r>
          </w:p>
          <w:p w:rsidR="00BD25F7" w:rsidRPr="009D2339" w:rsidRDefault="00BD25F7" w:rsidP="00A62EF5">
            <w:pPr>
              <w:ind w:firstLine="0"/>
              <w:rPr>
                <w:b/>
                <w:sz w:val="24"/>
                <w:szCs w:val="24"/>
                <w:highlight w:val="yellow"/>
                <w:lang w:val="ro-MD"/>
              </w:rPr>
            </w:pPr>
            <w:r>
              <w:rPr>
                <w:b/>
                <w:sz w:val="24"/>
                <w:szCs w:val="24"/>
                <w:highlight w:val="yellow"/>
                <w:lang w:val="ro-MD"/>
              </w:rPr>
              <w:t xml:space="preserve">   </w:t>
            </w:r>
          </w:p>
        </w:tc>
      </w:tr>
      <w:tr w:rsidR="00BD25F7" w:rsidRPr="00207851" w:rsidTr="00207851">
        <w:tc>
          <w:tcPr>
            <w:tcW w:w="1332" w:type="pct"/>
            <w:vMerge/>
          </w:tcPr>
          <w:p w:rsidR="00BD25F7" w:rsidRPr="009D2339" w:rsidRDefault="00BD25F7" w:rsidP="00A62EF5">
            <w:pPr>
              <w:tabs>
                <w:tab w:val="left" w:pos="884"/>
                <w:tab w:val="left" w:pos="1196"/>
              </w:tabs>
              <w:ind w:firstLine="0"/>
              <w:rPr>
                <w:b/>
                <w:sz w:val="24"/>
                <w:szCs w:val="24"/>
                <w:highlight w:val="yellow"/>
                <w:lang w:val="ro-MD"/>
              </w:rPr>
            </w:pPr>
          </w:p>
        </w:tc>
        <w:tc>
          <w:tcPr>
            <w:tcW w:w="1881" w:type="pct"/>
          </w:tcPr>
          <w:p w:rsidR="00BD25F7" w:rsidRDefault="00BD25F7" w:rsidP="00BD25F7">
            <w:pPr>
              <w:autoSpaceDE w:val="0"/>
              <w:autoSpaceDN w:val="0"/>
              <w:adjustRightInd w:val="0"/>
              <w:ind w:firstLine="0"/>
              <w:rPr>
                <w:sz w:val="24"/>
                <w:szCs w:val="24"/>
                <w:highlight w:val="yellow"/>
              </w:rPr>
            </w:pPr>
            <w:r w:rsidRPr="00663071">
              <w:rPr>
                <w:sz w:val="24"/>
                <w:szCs w:val="24"/>
                <w:highlight w:val="yellow"/>
              </w:rPr>
              <w:t xml:space="preserve">Respectiv, în cazul casării elementelor constructive ale sistemelor de irigare și/sau desecare, bunurile respective urmează a fi retrase din folosința Asociației, transmise comodantului și luate la evidența contabilă, tehnică și patrimonială </w:t>
            </w:r>
            <w:proofErr w:type="gramStart"/>
            <w:r w:rsidRPr="00663071">
              <w:rPr>
                <w:sz w:val="24"/>
                <w:szCs w:val="24"/>
                <w:highlight w:val="yellow"/>
              </w:rPr>
              <w:t>a</w:t>
            </w:r>
            <w:proofErr w:type="gramEnd"/>
            <w:r w:rsidRPr="00663071">
              <w:rPr>
                <w:sz w:val="24"/>
                <w:szCs w:val="24"/>
                <w:highlight w:val="yellow"/>
              </w:rPr>
              <w:t xml:space="preserve"> organului care a transmis sistemele în comodat, în condițiile legislației în vigoare. </w:t>
            </w:r>
          </w:p>
          <w:p w:rsidR="00BD25F7" w:rsidRDefault="00BD25F7" w:rsidP="00BD25F7">
            <w:pPr>
              <w:autoSpaceDE w:val="0"/>
              <w:autoSpaceDN w:val="0"/>
              <w:adjustRightInd w:val="0"/>
              <w:ind w:firstLine="0"/>
              <w:rPr>
                <w:sz w:val="24"/>
                <w:szCs w:val="24"/>
                <w:highlight w:val="yellow"/>
              </w:rPr>
            </w:pPr>
            <w:r>
              <w:rPr>
                <w:sz w:val="24"/>
                <w:szCs w:val="24"/>
                <w:highlight w:val="yellow"/>
              </w:rPr>
              <w:t xml:space="preserve">       </w:t>
            </w:r>
            <w:r w:rsidRPr="00663071">
              <w:rPr>
                <w:sz w:val="24"/>
                <w:szCs w:val="24"/>
                <w:highlight w:val="yellow"/>
              </w:rPr>
              <w:t xml:space="preserve">În acest sens, considerăm oportun ca prevederile proiectului să asigure, în mod expres: </w:t>
            </w:r>
          </w:p>
          <w:p w:rsidR="00BD25F7" w:rsidRDefault="00BD25F7" w:rsidP="00BD25F7">
            <w:pPr>
              <w:autoSpaceDE w:val="0"/>
              <w:autoSpaceDN w:val="0"/>
              <w:adjustRightInd w:val="0"/>
              <w:ind w:firstLine="0"/>
              <w:rPr>
                <w:sz w:val="24"/>
                <w:szCs w:val="24"/>
                <w:highlight w:val="yellow"/>
              </w:rPr>
            </w:pPr>
            <w:r>
              <w:rPr>
                <w:sz w:val="24"/>
                <w:szCs w:val="24"/>
                <w:highlight w:val="yellow"/>
              </w:rPr>
              <w:t xml:space="preserve">       </w:t>
            </w:r>
            <w:r w:rsidRPr="00663071">
              <w:rPr>
                <w:sz w:val="24"/>
                <w:szCs w:val="24"/>
                <w:highlight w:val="yellow"/>
              </w:rPr>
              <w:t xml:space="preserve">• menținerea regimului de proprietate publică a statului asupra bunurilor transmise în comodat; </w:t>
            </w:r>
          </w:p>
          <w:p w:rsidR="00BD25F7" w:rsidRDefault="00BD25F7" w:rsidP="00BD25F7">
            <w:pPr>
              <w:autoSpaceDE w:val="0"/>
              <w:autoSpaceDN w:val="0"/>
              <w:adjustRightInd w:val="0"/>
              <w:ind w:firstLine="0"/>
              <w:rPr>
                <w:sz w:val="24"/>
                <w:szCs w:val="24"/>
                <w:highlight w:val="yellow"/>
              </w:rPr>
            </w:pPr>
            <w:r>
              <w:rPr>
                <w:sz w:val="24"/>
                <w:szCs w:val="24"/>
                <w:highlight w:val="yellow"/>
              </w:rPr>
              <w:t xml:space="preserve">      </w:t>
            </w:r>
            <w:r w:rsidRPr="00663071">
              <w:rPr>
                <w:sz w:val="24"/>
                <w:szCs w:val="24"/>
                <w:highlight w:val="yellow"/>
              </w:rPr>
              <w:t xml:space="preserve">• obligativitatea aprobării de către comodant a procedurii de casare; </w:t>
            </w:r>
          </w:p>
          <w:p w:rsidR="00BD25F7" w:rsidRDefault="00BD25F7" w:rsidP="00BD25F7">
            <w:pPr>
              <w:autoSpaceDE w:val="0"/>
              <w:autoSpaceDN w:val="0"/>
              <w:adjustRightInd w:val="0"/>
              <w:ind w:firstLine="0"/>
              <w:rPr>
                <w:sz w:val="24"/>
                <w:szCs w:val="24"/>
                <w:highlight w:val="yellow"/>
              </w:rPr>
            </w:pPr>
            <w:r>
              <w:rPr>
                <w:sz w:val="24"/>
                <w:szCs w:val="24"/>
                <w:highlight w:val="yellow"/>
              </w:rPr>
              <w:t xml:space="preserve">       </w:t>
            </w:r>
            <w:r w:rsidRPr="00663071">
              <w:rPr>
                <w:sz w:val="24"/>
                <w:szCs w:val="24"/>
                <w:highlight w:val="yellow"/>
              </w:rPr>
              <w:t xml:space="preserve">• transmiterea către comodant a bunurilor casate și reflectarea acestora în evidența contabilă ale acestuia. </w:t>
            </w:r>
            <w:r>
              <w:rPr>
                <w:sz w:val="24"/>
                <w:szCs w:val="24"/>
                <w:highlight w:val="yellow"/>
              </w:rPr>
              <w:t xml:space="preserve">    </w:t>
            </w:r>
          </w:p>
          <w:p w:rsidR="00BD25F7" w:rsidRDefault="00BD25F7" w:rsidP="00BD25F7">
            <w:pPr>
              <w:autoSpaceDE w:val="0"/>
              <w:autoSpaceDN w:val="0"/>
              <w:adjustRightInd w:val="0"/>
              <w:ind w:firstLine="0"/>
              <w:rPr>
                <w:sz w:val="24"/>
                <w:szCs w:val="24"/>
                <w:highlight w:val="yellow"/>
              </w:rPr>
            </w:pPr>
            <w:r>
              <w:rPr>
                <w:sz w:val="24"/>
                <w:szCs w:val="24"/>
                <w:highlight w:val="yellow"/>
              </w:rPr>
              <w:t xml:space="preserve">       </w:t>
            </w:r>
            <w:r w:rsidRPr="00663071">
              <w:rPr>
                <w:sz w:val="24"/>
                <w:szCs w:val="24"/>
                <w:highlight w:val="yellow"/>
              </w:rPr>
              <w:t xml:space="preserve">Clarificarea acestor aspecte va contribui la asigurarea unei gestiuni unitare și transparente a patrimoniului public, la evitarea interpretărilor divergente privind apartenența bunurilor și la respectarea principiilor de administrare a proprietății publice. </w:t>
            </w:r>
          </w:p>
          <w:p w:rsidR="00BD25F7" w:rsidRDefault="00BD25F7" w:rsidP="00BD25F7">
            <w:pPr>
              <w:autoSpaceDE w:val="0"/>
              <w:autoSpaceDN w:val="0"/>
              <w:adjustRightInd w:val="0"/>
              <w:ind w:firstLine="0"/>
              <w:rPr>
                <w:sz w:val="24"/>
                <w:szCs w:val="24"/>
                <w:highlight w:val="yellow"/>
              </w:rPr>
            </w:pPr>
            <w:r w:rsidRPr="00BD25F7">
              <w:rPr>
                <w:b/>
                <w:sz w:val="24"/>
                <w:szCs w:val="24"/>
                <w:highlight w:val="yellow"/>
              </w:rPr>
              <w:t xml:space="preserve">      În concluzie, susținem proiectul de lege, cu condiția menținerii și consolidării prevederilor care confirmă expres faptul că bunurile transmise Asociațiilor sunt proprietate publică a statului și </w:t>
            </w:r>
            <w:r w:rsidRPr="00BD25F7">
              <w:rPr>
                <w:b/>
                <w:sz w:val="24"/>
                <w:szCs w:val="24"/>
                <w:highlight w:val="yellow"/>
              </w:rPr>
              <w:lastRenderedPageBreak/>
              <w:t>că, după casare, acestea se restituie și se iau la evidența organului comodant.</w:t>
            </w:r>
          </w:p>
        </w:tc>
        <w:tc>
          <w:tcPr>
            <w:tcW w:w="1787" w:type="pct"/>
          </w:tcPr>
          <w:p w:rsidR="00BD25F7" w:rsidRPr="003A2EB1" w:rsidRDefault="00BD25F7" w:rsidP="00A62EF5">
            <w:pPr>
              <w:ind w:firstLine="0"/>
              <w:rPr>
                <w:b/>
                <w:sz w:val="24"/>
                <w:szCs w:val="24"/>
                <w:highlight w:val="yellow"/>
                <w:lang w:val="ro-MD"/>
              </w:rPr>
            </w:pPr>
            <w:r w:rsidRPr="003A2EB1">
              <w:rPr>
                <w:b/>
                <w:sz w:val="24"/>
                <w:szCs w:val="24"/>
                <w:highlight w:val="yellow"/>
                <w:lang w:val="ro-MD"/>
              </w:rPr>
              <w:lastRenderedPageBreak/>
              <w:t>P</w:t>
            </w:r>
            <w:r w:rsidR="003A2EB1" w:rsidRPr="003A2EB1">
              <w:rPr>
                <w:b/>
                <w:sz w:val="24"/>
                <w:szCs w:val="24"/>
                <w:highlight w:val="yellow"/>
                <w:lang w:val="ro-MD"/>
              </w:rPr>
              <w:t>r</w:t>
            </w:r>
            <w:r w:rsidRPr="003A2EB1">
              <w:rPr>
                <w:b/>
                <w:sz w:val="24"/>
                <w:szCs w:val="24"/>
                <w:highlight w:val="yellow"/>
                <w:lang w:val="ro-MD"/>
              </w:rPr>
              <w:t>ecizare</w:t>
            </w:r>
            <w:r w:rsidR="007857E0" w:rsidRPr="003A2EB1">
              <w:rPr>
                <w:b/>
                <w:sz w:val="24"/>
                <w:szCs w:val="24"/>
                <w:highlight w:val="yellow"/>
                <w:lang w:val="ro-MD"/>
              </w:rPr>
              <w:t>.</w:t>
            </w:r>
            <w:r w:rsidRPr="003A2EB1">
              <w:rPr>
                <w:b/>
                <w:sz w:val="24"/>
                <w:szCs w:val="24"/>
                <w:highlight w:val="yellow"/>
                <w:lang w:val="ro-MD"/>
              </w:rPr>
              <w:t xml:space="preserve"> </w:t>
            </w:r>
          </w:p>
          <w:p w:rsidR="00BD25F7" w:rsidRDefault="007857E0" w:rsidP="00A62EF5">
            <w:pPr>
              <w:ind w:firstLine="0"/>
              <w:rPr>
                <w:sz w:val="24"/>
                <w:szCs w:val="24"/>
                <w:highlight w:val="yellow"/>
                <w:lang w:val="ro-MD"/>
              </w:rPr>
            </w:pPr>
            <w:r>
              <w:rPr>
                <w:sz w:val="24"/>
                <w:szCs w:val="24"/>
                <w:highlight w:val="yellow"/>
                <w:lang w:val="ro-MD"/>
              </w:rPr>
              <w:t>P</w:t>
            </w:r>
            <w:r w:rsidR="00BD25F7" w:rsidRPr="00BD25F7">
              <w:rPr>
                <w:sz w:val="24"/>
                <w:szCs w:val="24"/>
                <w:highlight w:val="yellow"/>
                <w:lang w:val="ro-MD"/>
              </w:rPr>
              <w:t>roiectul promovat</w:t>
            </w:r>
            <w:r w:rsidR="003A2EB1">
              <w:rPr>
                <w:sz w:val="24"/>
                <w:szCs w:val="24"/>
                <w:highlight w:val="yellow"/>
                <w:lang w:val="ro-MD"/>
              </w:rPr>
              <w:t>,</w:t>
            </w:r>
            <w:r w:rsidR="00BD25F7" w:rsidRPr="00BD25F7">
              <w:rPr>
                <w:sz w:val="24"/>
                <w:szCs w:val="24"/>
                <w:highlight w:val="yellow"/>
                <w:lang w:val="ro-MD"/>
              </w:rPr>
              <w:t xml:space="preserve"> cât și conținutul Legii în vigoare nr. 171/2010, asigură cele solicitate în aviz</w:t>
            </w:r>
            <w:r w:rsidR="00BD25F7">
              <w:rPr>
                <w:sz w:val="24"/>
                <w:szCs w:val="24"/>
                <w:highlight w:val="yellow"/>
                <w:lang w:val="ro-MD"/>
              </w:rPr>
              <w:t>.</w:t>
            </w:r>
          </w:p>
          <w:p w:rsidR="00043C76" w:rsidRDefault="00043C76" w:rsidP="00A62EF5">
            <w:pPr>
              <w:ind w:firstLine="0"/>
              <w:rPr>
                <w:sz w:val="24"/>
                <w:szCs w:val="24"/>
                <w:highlight w:val="yellow"/>
                <w:lang w:val="ro-MD"/>
              </w:rPr>
            </w:pPr>
          </w:p>
          <w:p w:rsidR="00043C76" w:rsidRPr="00BD25F7" w:rsidRDefault="00043C76" w:rsidP="00A62EF5">
            <w:pPr>
              <w:ind w:firstLine="0"/>
              <w:rPr>
                <w:sz w:val="24"/>
                <w:szCs w:val="24"/>
                <w:highlight w:val="yellow"/>
                <w:lang w:val="ro-MD"/>
              </w:rPr>
            </w:pPr>
            <w:r w:rsidRPr="00043C76">
              <w:rPr>
                <w:b/>
                <w:sz w:val="24"/>
                <w:szCs w:val="24"/>
                <w:highlight w:val="yellow"/>
                <w:lang w:val="ro-MD"/>
              </w:rPr>
              <w:t>În urma discuțiilor telefonice r</w:t>
            </w:r>
            <w:r>
              <w:rPr>
                <w:b/>
                <w:sz w:val="24"/>
                <w:szCs w:val="24"/>
                <w:highlight w:val="yellow"/>
                <w:lang w:val="ro-MD"/>
              </w:rPr>
              <w:t>e</w:t>
            </w:r>
            <w:r w:rsidRPr="00043C76">
              <w:rPr>
                <w:b/>
                <w:sz w:val="24"/>
                <w:szCs w:val="24"/>
                <w:highlight w:val="yellow"/>
                <w:lang w:val="ro-MD"/>
              </w:rPr>
              <w:t>prezentanții MDED au informat că susțin</w:t>
            </w:r>
            <w:r>
              <w:rPr>
                <w:sz w:val="24"/>
                <w:szCs w:val="24"/>
                <w:highlight w:val="yellow"/>
                <w:lang w:val="ro-MD"/>
              </w:rPr>
              <w:t xml:space="preserve"> </w:t>
            </w:r>
            <w:r w:rsidRPr="00BD25F7">
              <w:rPr>
                <w:b/>
                <w:sz w:val="24"/>
                <w:szCs w:val="24"/>
                <w:highlight w:val="yellow"/>
              </w:rPr>
              <w:t>proiectul de lege, cu condiția menținerii și consolidării prevederilor care confirmă expres faptul că bunurile transmise Asociațiilor sunt proprietate publică a statului și că, după casare, acestea se restituie și se iau la evidența organului comodant</w:t>
            </w:r>
            <w:r>
              <w:rPr>
                <w:b/>
                <w:sz w:val="24"/>
                <w:szCs w:val="24"/>
                <w:highlight w:val="yellow"/>
              </w:rPr>
              <w:t xml:space="preserve">, după cum este menționat în aviz </w:t>
            </w:r>
            <w:r w:rsidRPr="00BD25F7">
              <w:rPr>
                <w:b/>
                <w:sz w:val="24"/>
                <w:szCs w:val="24"/>
                <w:highlight w:val="yellow"/>
              </w:rPr>
              <w:t>.</w:t>
            </w:r>
          </w:p>
        </w:tc>
      </w:tr>
      <w:tr w:rsidR="00A62EF5" w:rsidRPr="00207851" w:rsidTr="00207851">
        <w:tc>
          <w:tcPr>
            <w:tcW w:w="1332" w:type="pct"/>
            <w:vMerge/>
          </w:tcPr>
          <w:p w:rsidR="00A62EF5" w:rsidRPr="009D2339" w:rsidRDefault="00A62EF5" w:rsidP="00A62EF5">
            <w:pPr>
              <w:tabs>
                <w:tab w:val="left" w:pos="884"/>
                <w:tab w:val="left" w:pos="1196"/>
              </w:tabs>
              <w:ind w:firstLine="0"/>
              <w:rPr>
                <w:b/>
                <w:sz w:val="24"/>
                <w:szCs w:val="24"/>
                <w:highlight w:val="yellow"/>
                <w:lang w:val="ro-MD"/>
              </w:rPr>
            </w:pPr>
          </w:p>
        </w:tc>
        <w:tc>
          <w:tcPr>
            <w:tcW w:w="1881" w:type="pct"/>
          </w:tcPr>
          <w:p w:rsidR="00A62EF5" w:rsidRPr="009D2339" w:rsidRDefault="00A62EF5" w:rsidP="00A62EF5">
            <w:pPr>
              <w:tabs>
                <w:tab w:val="left" w:pos="884"/>
                <w:tab w:val="left" w:pos="1196"/>
              </w:tabs>
              <w:ind w:firstLine="0"/>
              <w:rPr>
                <w:b/>
                <w:sz w:val="24"/>
                <w:szCs w:val="24"/>
                <w:highlight w:val="yellow"/>
                <w:lang w:val="ro-MD"/>
              </w:rPr>
            </w:pPr>
            <w:r w:rsidRPr="009D2339">
              <w:rPr>
                <w:b/>
                <w:sz w:val="24"/>
                <w:szCs w:val="24"/>
                <w:highlight w:val="yellow"/>
                <w:lang w:val="ro-MD"/>
              </w:rPr>
              <w:t>II. Propunerile (recomandările)</w:t>
            </w:r>
          </w:p>
        </w:tc>
        <w:tc>
          <w:tcPr>
            <w:tcW w:w="1787" w:type="pct"/>
          </w:tcPr>
          <w:p w:rsidR="00A62EF5" w:rsidRPr="009D2339" w:rsidRDefault="00A62EF5" w:rsidP="00A62EF5">
            <w:pPr>
              <w:tabs>
                <w:tab w:val="left" w:pos="884"/>
                <w:tab w:val="left" w:pos="1196"/>
              </w:tabs>
              <w:ind w:firstLine="0"/>
              <w:rPr>
                <w:b/>
                <w:sz w:val="24"/>
                <w:szCs w:val="24"/>
                <w:highlight w:val="yellow"/>
                <w:lang w:val="ro-MD"/>
              </w:rPr>
            </w:pPr>
          </w:p>
        </w:tc>
      </w:tr>
      <w:tr w:rsidR="00A62EF5" w:rsidRPr="00207851" w:rsidTr="00207851">
        <w:tc>
          <w:tcPr>
            <w:tcW w:w="1332" w:type="pct"/>
            <w:vMerge/>
          </w:tcPr>
          <w:p w:rsidR="00A62EF5" w:rsidRPr="009D2339" w:rsidRDefault="00A62EF5" w:rsidP="00A62EF5">
            <w:pPr>
              <w:tabs>
                <w:tab w:val="left" w:pos="884"/>
                <w:tab w:val="left" w:pos="1196"/>
              </w:tabs>
              <w:ind w:firstLine="0"/>
              <w:rPr>
                <w:b/>
                <w:sz w:val="24"/>
                <w:szCs w:val="24"/>
                <w:highlight w:val="yellow"/>
                <w:lang w:val="ro-MD"/>
              </w:rPr>
            </w:pPr>
          </w:p>
        </w:tc>
        <w:tc>
          <w:tcPr>
            <w:tcW w:w="1881" w:type="pct"/>
          </w:tcPr>
          <w:p w:rsidR="00A62EF5" w:rsidRPr="009D2339" w:rsidRDefault="00A62EF5" w:rsidP="00A62EF5">
            <w:pPr>
              <w:tabs>
                <w:tab w:val="left" w:pos="884"/>
                <w:tab w:val="left" w:pos="1196"/>
              </w:tabs>
              <w:ind w:firstLine="0"/>
              <w:rPr>
                <w:sz w:val="24"/>
                <w:szCs w:val="24"/>
                <w:highlight w:val="yellow"/>
                <w:lang w:val="ro-MD"/>
              </w:rPr>
            </w:pPr>
            <w:r w:rsidRPr="009D2339">
              <w:rPr>
                <w:sz w:val="24"/>
                <w:szCs w:val="24"/>
                <w:highlight w:val="yellow"/>
                <w:lang w:val="ro-MD"/>
              </w:rPr>
              <w:t>Lipsa propunerilor</w:t>
            </w:r>
          </w:p>
        </w:tc>
        <w:tc>
          <w:tcPr>
            <w:tcW w:w="1787" w:type="pct"/>
          </w:tcPr>
          <w:p w:rsidR="00A62EF5" w:rsidRPr="009D2339" w:rsidRDefault="00A62EF5" w:rsidP="00A62EF5">
            <w:pPr>
              <w:tabs>
                <w:tab w:val="left" w:pos="884"/>
                <w:tab w:val="left" w:pos="1196"/>
              </w:tabs>
              <w:ind w:firstLine="0"/>
              <w:rPr>
                <w:b/>
                <w:sz w:val="24"/>
                <w:szCs w:val="24"/>
                <w:highlight w:val="yellow"/>
                <w:lang w:val="ro-MD"/>
              </w:rPr>
            </w:pPr>
          </w:p>
        </w:tc>
      </w:tr>
      <w:tr w:rsidR="00A62EF5" w:rsidRPr="00207851" w:rsidTr="00207851">
        <w:tc>
          <w:tcPr>
            <w:tcW w:w="1332" w:type="pct"/>
            <w:vMerge w:val="restart"/>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Agenția Proprietății Publice</w:t>
            </w:r>
          </w:p>
          <w:p w:rsidR="00A62EF5" w:rsidRPr="00207851" w:rsidRDefault="00A62EF5" w:rsidP="00A62EF5">
            <w:pPr>
              <w:pStyle w:val="Default"/>
              <w:jc w:val="both"/>
              <w:rPr>
                <w:color w:val="auto"/>
                <w:sz w:val="20"/>
                <w:szCs w:val="20"/>
                <w:lang w:val="en-US"/>
              </w:rPr>
            </w:pPr>
            <w:r w:rsidRPr="00207851">
              <w:rPr>
                <w:i/>
                <w:color w:val="auto"/>
                <w:sz w:val="20"/>
                <w:szCs w:val="20"/>
                <w:lang w:val="ro-MD"/>
              </w:rPr>
              <w:t xml:space="preserve">Aviz nr. </w:t>
            </w:r>
            <w:r w:rsidRPr="00207851">
              <w:rPr>
                <w:i/>
                <w:sz w:val="20"/>
                <w:szCs w:val="20"/>
              </w:rPr>
              <w:t>05-04-8951 din 25.11.2025</w:t>
            </w:r>
          </w:p>
        </w:tc>
        <w:tc>
          <w:tcPr>
            <w:tcW w:w="1881"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 xml:space="preserve">I. Obiecțiile </w:t>
            </w:r>
          </w:p>
        </w:tc>
        <w:tc>
          <w:tcPr>
            <w:tcW w:w="1787"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autoSpaceDE w:val="0"/>
              <w:autoSpaceDN w:val="0"/>
              <w:adjustRightInd w:val="0"/>
              <w:ind w:firstLine="0"/>
              <w:rPr>
                <w:sz w:val="24"/>
                <w:szCs w:val="24"/>
              </w:rPr>
            </w:pPr>
            <w:r w:rsidRPr="00207851">
              <w:rPr>
                <w:rFonts w:eastAsiaTheme="minorHAnsi"/>
                <w:sz w:val="24"/>
                <w:szCs w:val="24"/>
              </w:rPr>
              <w:t xml:space="preserve"> </w:t>
            </w:r>
            <w:r w:rsidRPr="00207851">
              <w:rPr>
                <w:sz w:val="24"/>
                <w:szCs w:val="24"/>
              </w:rPr>
              <w:t xml:space="preserve">      Potrivit art. II din proiectul de lege, se propune modificarea alin. (1) și completarea cu alin. (6</w:t>
            </w:r>
            <w:r w:rsidRPr="0070241C">
              <w:rPr>
                <w:sz w:val="24"/>
                <w:szCs w:val="24"/>
                <w:vertAlign w:val="superscript"/>
              </w:rPr>
              <w:t>1</w:t>
            </w:r>
            <w:r w:rsidRPr="00207851">
              <w:rPr>
                <w:sz w:val="24"/>
                <w:szCs w:val="24"/>
              </w:rPr>
              <w:t>) a art. 17</w:t>
            </w:r>
            <w:r w:rsidRPr="0070241C">
              <w:rPr>
                <w:sz w:val="24"/>
                <w:szCs w:val="24"/>
                <w:vertAlign w:val="superscript"/>
              </w:rPr>
              <w:t>1</w:t>
            </w:r>
            <w:r w:rsidRPr="00207851">
              <w:rPr>
                <w:sz w:val="24"/>
                <w:szCs w:val="24"/>
              </w:rPr>
              <w:t xml:space="preserve"> din Legea nr. 121/2007 privind administrarea și deetatizarea proprietății publice, prin completarea cu unele aspecte ce ar reglementa darea în superficie a terenurilor proprietate publică, cu titlu gratuit, în scopul construcției/reabilitării infrastructurii de irigare la sistemele de irigare și/sau desecare, declarate lucrări de utilitate publică în conformitate cu prevederile Legii exproprierii pentru cauză de utilitate publică nr. 488/1999. </w:t>
            </w:r>
          </w:p>
          <w:p w:rsidR="00A62EF5" w:rsidRPr="00207851" w:rsidRDefault="00A62EF5" w:rsidP="00A62EF5">
            <w:pPr>
              <w:autoSpaceDE w:val="0"/>
              <w:autoSpaceDN w:val="0"/>
              <w:adjustRightInd w:val="0"/>
              <w:ind w:firstLine="0"/>
              <w:rPr>
                <w:sz w:val="24"/>
                <w:szCs w:val="24"/>
              </w:rPr>
            </w:pPr>
            <w:r w:rsidRPr="00207851">
              <w:rPr>
                <w:sz w:val="24"/>
                <w:szCs w:val="24"/>
              </w:rPr>
              <w:t xml:space="preserve">      În acest sens, atragem atenția că, potrivit art. 654 alin. (1) Cod civil, superficia este dreptul real imobiliar de a poseda și folosi terenul altuia în vederea edificării şi exploatării unei construcţii a superficiarului, deasupra şi sub acest teren, sau </w:t>
            </w:r>
            <w:proofErr w:type="gramStart"/>
            <w:r w:rsidRPr="00207851">
              <w:rPr>
                <w:sz w:val="24"/>
                <w:szCs w:val="24"/>
              </w:rPr>
              <w:t>a</w:t>
            </w:r>
            <w:proofErr w:type="gramEnd"/>
            <w:r w:rsidRPr="00207851">
              <w:rPr>
                <w:sz w:val="24"/>
                <w:szCs w:val="24"/>
              </w:rPr>
              <w:t xml:space="preserve"> exploatării unei construcţii existente a superficiarului.    </w:t>
            </w:r>
          </w:p>
          <w:p w:rsidR="00A62EF5" w:rsidRPr="00207851" w:rsidRDefault="00A62EF5" w:rsidP="00A62EF5">
            <w:pPr>
              <w:autoSpaceDE w:val="0"/>
              <w:autoSpaceDN w:val="0"/>
              <w:adjustRightInd w:val="0"/>
              <w:ind w:firstLine="0"/>
              <w:rPr>
                <w:sz w:val="24"/>
                <w:szCs w:val="24"/>
              </w:rPr>
            </w:pPr>
            <w:r w:rsidRPr="00207851">
              <w:rPr>
                <w:sz w:val="24"/>
                <w:szCs w:val="24"/>
              </w:rPr>
              <w:t xml:space="preserve">      Astfel, din prevederile proiectului și notei de fundamentare, nu este clar cui se transmite dreptul de superficie. Or, cel cărui i se va da terenul în superficie, trebuie să execute lucrări de construcție/reabilitare </w:t>
            </w:r>
            <w:proofErr w:type="gramStart"/>
            <w:r w:rsidRPr="00207851">
              <w:rPr>
                <w:sz w:val="24"/>
                <w:szCs w:val="24"/>
              </w:rPr>
              <w:t>a</w:t>
            </w:r>
            <w:proofErr w:type="gramEnd"/>
            <w:r w:rsidRPr="00207851">
              <w:rPr>
                <w:sz w:val="24"/>
                <w:szCs w:val="24"/>
              </w:rPr>
              <w:t xml:space="preserve"> infrastructurii de irigare la sistemele de irigare şi/sau desecare și, la rândul său, ultimul trebuie să transmită în comodat sistemele de irigare şi/sau desecare către asociațiile utilizatorilor de apă pentru irigații. </w:t>
            </w:r>
          </w:p>
          <w:p w:rsidR="00A62EF5" w:rsidRPr="00207851" w:rsidRDefault="00A62EF5" w:rsidP="00A62EF5">
            <w:pPr>
              <w:autoSpaceDE w:val="0"/>
              <w:autoSpaceDN w:val="0"/>
              <w:adjustRightInd w:val="0"/>
              <w:ind w:firstLine="0"/>
              <w:rPr>
                <w:sz w:val="24"/>
                <w:szCs w:val="24"/>
              </w:rPr>
            </w:pPr>
            <w:r w:rsidRPr="00207851">
              <w:rPr>
                <w:sz w:val="24"/>
                <w:szCs w:val="24"/>
              </w:rPr>
              <w:t xml:space="preserve">      Urmare celor expuse și reieșind din faptul că este necesar de elucidat cine va executa lucrările de construcție/reabilitare </w:t>
            </w:r>
            <w:proofErr w:type="gramStart"/>
            <w:r w:rsidRPr="00207851">
              <w:rPr>
                <w:sz w:val="24"/>
                <w:szCs w:val="24"/>
              </w:rPr>
              <w:t>a</w:t>
            </w:r>
            <w:proofErr w:type="gramEnd"/>
            <w:r w:rsidRPr="00207851">
              <w:rPr>
                <w:sz w:val="24"/>
                <w:szCs w:val="24"/>
              </w:rPr>
              <w:t xml:space="preserve"> infrastructurii de irigare și cine este titularul dreptului de superficie, considerăm necesar examinarea suplimentară a proiectului de lege </w:t>
            </w:r>
            <w:r w:rsidRPr="00207851">
              <w:rPr>
                <w:sz w:val="24"/>
                <w:szCs w:val="24"/>
              </w:rPr>
              <w:lastRenderedPageBreak/>
              <w:t>în cadrul unei ședințe comune cu entitățile responsabile de implementarea prevederilor conținute în proiect.</w:t>
            </w:r>
          </w:p>
        </w:tc>
        <w:tc>
          <w:tcPr>
            <w:tcW w:w="1787"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ind w:firstLine="0"/>
              <w:rPr>
                <w:b/>
                <w:sz w:val="24"/>
                <w:szCs w:val="24"/>
                <w:lang w:val="ro-MD"/>
              </w:rPr>
            </w:pPr>
            <w:r w:rsidRPr="00207851">
              <w:rPr>
                <w:b/>
                <w:sz w:val="24"/>
                <w:szCs w:val="24"/>
                <w:lang w:val="ro-MD"/>
              </w:rPr>
              <w:lastRenderedPageBreak/>
              <w:t>Se acceptă</w:t>
            </w:r>
          </w:p>
          <w:p w:rsidR="00A62EF5" w:rsidRPr="00207851" w:rsidRDefault="00A62EF5" w:rsidP="00A62EF5">
            <w:pPr>
              <w:ind w:firstLine="0"/>
              <w:rPr>
                <w:color w:val="000000"/>
                <w:sz w:val="24"/>
                <w:szCs w:val="24"/>
              </w:rPr>
            </w:pPr>
            <w:r w:rsidRPr="00207851">
              <w:rPr>
                <w:color w:val="000000"/>
                <w:sz w:val="24"/>
                <w:szCs w:val="24"/>
              </w:rPr>
              <w:t>Totodată, superficia va fi constituită numai în cazurile când proprietarul terenului și a construcțiilor ce urmează a fi edificate pe teren, vor fi entități diferite (de exemplu APL, statul), în caz contrar se vor identifica alte modalități de transmitere a terenului în scopul prenotat.</w:t>
            </w:r>
          </w:p>
          <w:p w:rsidR="00A62EF5" w:rsidRPr="00207851" w:rsidRDefault="00A62EF5" w:rsidP="00A62EF5">
            <w:pPr>
              <w:ind w:firstLine="0"/>
              <w:rPr>
                <w:color w:val="000000"/>
                <w:sz w:val="24"/>
                <w:szCs w:val="24"/>
              </w:rPr>
            </w:pPr>
          </w:p>
          <w:p w:rsidR="00A62EF5" w:rsidRPr="00207851" w:rsidRDefault="00A62EF5" w:rsidP="00A62EF5">
            <w:pPr>
              <w:ind w:firstLine="0"/>
              <w:rPr>
                <w:color w:val="333333"/>
                <w:sz w:val="24"/>
                <w:szCs w:val="24"/>
                <w:shd w:val="clear" w:color="auto" w:fill="FFFFFF"/>
              </w:rPr>
            </w:pPr>
            <w:r w:rsidRPr="00207851">
              <w:rPr>
                <w:color w:val="000000"/>
                <w:sz w:val="24"/>
                <w:szCs w:val="24"/>
              </w:rPr>
              <w:t xml:space="preserve">Normele din proiectul promovat reglementează aspect generale fără </w:t>
            </w:r>
            <w:proofErr w:type="gramStart"/>
            <w:r w:rsidRPr="00207851">
              <w:rPr>
                <w:color w:val="000000"/>
                <w:sz w:val="24"/>
                <w:szCs w:val="24"/>
              </w:rPr>
              <w:t>a</w:t>
            </w:r>
            <w:proofErr w:type="gramEnd"/>
            <w:r w:rsidRPr="00207851">
              <w:rPr>
                <w:color w:val="000000"/>
                <w:sz w:val="24"/>
                <w:szCs w:val="24"/>
              </w:rPr>
              <w:t xml:space="preserve"> identifica la concret cine va face lucrările în cazuri concrete și cine va fi gestionar de terenuri. În cazul </w:t>
            </w:r>
            <w:r w:rsidRPr="00207851">
              <w:rPr>
                <w:sz w:val="24"/>
                <w:szCs w:val="24"/>
                <w:lang w:val="ro-RO" w:eastAsia="ro-RO"/>
              </w:rPr>
              <w:t xml:space="preserve">sistemelor centralizate de irigare (SCI), care în conformitate cu noțiunea de la art. 2 din Legea nr.171/2010, </w:t>
            </w:r>
            <w:r w:rsidRPr="00207851">
              <w:rPr>
                <w:color w:val="333333"/>
                <w:sz w:val="24"/>
                <w:szCs w:val="24"/>
                <w:lang w:val="ro-RO" w:eastAsia="ro-RO"/>
              </w:rPr>
              <w:t>cu privire la asociaţiile utilizatorilor de apă pentru irigaţii, reprezintă</w:t>
            </w:r>
            <w:r w:rsidRPr="00207851">
              <w:rPr>
                <w:rStyle w:val="Accentuat"/>
                <w:color w:val="333333"/>
                <w:sz w:val="24"/>
                <w:szCs w:val="24"/>
                <w:shd w:val="clear" w:color="auto" w:fill="FFFFFF"/>
                <w:lang w:val="ro-RO"/>
              </w:rPr>
              <w:t xml:space="preserve"> </w:t>
            </w:r>
            <w:r w:rsidRPr="00207851">
              <w:rPr>
                <w:color w:val="333333"/>
                <w:sz w:val="24"/>
                <w:szCs w:val="24"/>
                <w:shd w:val="clear" w:color="auto" w:fill="FFFFFF"/>
                <w:lang w:val="ro-RO"/>
              </w:rPr>
              <w:t xml:space="preserve">suprafața amenajată cu o infrastructură hidroameliorativă la scară largă, destinată irigării unor suprafețe extinse de teren agricol, </w:t>
            </w:r>
            <w:r w:rsidRPr="00207851">
              <w:rPr>
                <w:b/>
                <w:color w:val="333333"/>
                <w:sz w:val="24"/>
                <w:szCs w:val="24"/>
                <w:shd w:val="clear" w:color="auto" w:fill="FFFFFF"/>
                <w:lang w:val="ro-RO"/>
              </w:rPr>
              <w:t>aflate în proprietatea statului</w:t>
            </w:r>
            <w:r w:rsidRPr="00207851">
              <w:rPr>
                <w:color w:val="333333"/>
                <w:sz w:val="24"/>
                <w:szCs w:val="24"/>
                <w:shd w:val="clear" w:color="auto" w:fill="FFFFFF"/>
                <w:lang w:val="ro-RO"/>
              </w:rPr>
              <w:t xml:space="preserve">, care cuprinde o rețea integrată de stații de pompare, canale de aducțiune, conducte principale și de distribuție, bazine de acumulare și alte echipamente specifice, ce permit captarea, transportul și distribuția apei către terenurile agricole, gestionar al acestora va fi Agenția Națională de Îmbunătățiri Funciare, care </w:t>
            </w:r>
            <w:r w:rsidRPr="00207851">
              <w:rPr>
                <w:color w:val="333333"/>
                <w:sz w:val="24"/>
                <w:szCs w:val="24"/>
                <w:shd w:val="clear" w:color="auto" w:fill="FFFFFF"/>
              </w:rPr>
              <w:t xml:space="preserve">este autoritate administrativă din subordinea Ministerului Agriculturii și Industriei Alimentare, responsabilă de implementarea politicii statului în domeniul îmbunătățirilor </w:t>
            </w:r>
            <w:r w:rsidRPr="00207851">
              <w:rPr>
                <w:color w:val="333333"/>
                <w:sz w:val="24"/>
                <w:szCs w:val="24"/>
                <w:shd w:val="clear" w:color="auto" w:fill="FFFFFF"/>
              </w:rPr>
              <w:lastRenderedPageBreak/>
              <w:t>funciare, relații funciare, cadastru funciar și monitoring funciar.</w:t>
            </w:r>
          </w:p>
          <w:p w:rsidR="00A62EF5" w:rsidRDefault="00A62EF5" w:rsidP="00A62EF5">
            <w:pPr>
              <w:ind w:firstLine="0"/>
              <w:rPr>
                <w:color w:val="333333"/>
                <w:sz w:val="24"/>
                <w:szCs w:val="24"/>
                <w:shd w:val="clear" w:color="auto" w:fill="FFFFFF"/>
                <w:lang w:val="ro-RO"/>
              </w:rPr>
            </w:pPr>
            <w:r w:rsidRPr="00207851">
              <w:rPr>
                <w:b/>
                <w:color w:val="333333"/>
                <w:sz w:val="24"/>
                <w:szCs w:val="24"/>
                <w:shd w:val="clear" w:color="auto" w:fill="FFFFFF"/>
                <w:lang w:val="ro-RO"/>
              </w:rPr>
              <w:t xml:space="preserve">   </w:t>
            </w:r>
            <w:r w:rsidRPr="00207851">
              <w:rPr>
                <w:color w:val="333333"/>
                <w:sz w:val="24"/>
                <w:szCs w:val="24"/>
                <w:shd w:val="clear" w:color="auto" w:fill="FFFFFF"/>
                <w:lang w:val="ro-RO"/>
              </w:rPr>
              <w:t>Deasemenea, ANIF este reponsabilă de implementarea proiectelor investiționale de reabilitare a SCI, prin urmare în cazul implementării unor asemenea proiecte, superficia va fi în folosul statului, reprezentat de ANIF în anumite relații civile, în cazul terenurilor ce reprezintă proprietatea publică a UAT și respectiv,  vic</w:t>
            </w:r>
            <w:r w:rsidR="00941F08">
              <w:rPr>
                <w:color w:val="333333"/>
                <w:sz w:val="24"/>
                <w:szCs w:val="24"/>
                <w:shd w:val="clear" w:color="auto" w:fill="FFFFFF"/>
                <w:lang w:val="ro-RO"/>
              </w:rPr>
              <w:t>e</w:t>
            </w:r>
            <w:r w:rsidRPr="00207851">
              <w:rPr>
                <w:color w:val="333333"/>
                <w:sz w:val="24"/>
                <w:szCs w:val="24"/>
                <w:shd w:val="clear" w:color="auto" w:fill="FFFFFF"/>
                <w:lang w:val="ro-RO"/>
              </w:rPr>
              <w:t>versa în cazul construcției/reabilitării unor sisteme de irigare la scară mică ce reprezintă proprietate UAT, ce implică unele terenuri proprietate a statului, superficia va fi în favoarea UAT, reprezentată de APL.</w:t>
            </w:r>
          </w:p>
          <w:p w:rsidR="0070241C" w:rsidRPr="00D731FF" w:rsidRDefault="0070241C" w:rsidP="0070241C">
            <w:pPr>
              <w:tabs>
                <w:tab w:val="left" w:pos="884"/>
                <w:tab w:val="left" w:pos="1196"/>
              </w:tabs>
              <w:rPr>
                <w:b/>
                <w:sz w:val="24"/>
                <w:szCs w:val="24"/>
                <w:lang w:val="ro-RO"/>
              </w:rPr>
            </w:pPr>
            <w:r w:rsidRPr="00D731FF">
              <w:rPr>
                <w:b/>
                <w:sz w:val="24"/>
                <w:szCs w:val="24"/>
                <w:lang w:val="ro-RO"/>
              </w:rPr>
              <w:t>În rezultatul dezbaterilor, părțile au convenit că</w:t>
            </w:r>
            <w:r w:rsidRPr="00D731FF">
              <w:rPr>
                <w:b/>
                <w:sz w:val="24"/>
                <w:szCs w:val="24"/>
              </w:rPr>
              <w:t xml:space="preserve">, prevederile </w:t>
            </w:r>
            <w:r>
              <w:rPr>
                <w:b/>
                <w:sz w:val="24"/>
                <w:szCs w:val="24"/>
              </w:rPr>
              <w:t xml:space="preserve">din proiect la </w:t>
            </w:r>
            <w:r w:rsidRPr="00D731FF">
              <w:rPr>
                <w:b/>
                <w:sz w:val="24"/>
                <w:szCs w:val="24"/>
              </w:rPr>
              <w:t>alin. (</w:t>
            </w:r>
            <w:r>
              <w:rPr>
                <w:b/>
                <w:sz w:val="24"/>
                <w:szCs w:val="24"/>
              </w:rPr>
              <w:t>6</w:t>
            </w:r>
            <w:r>
              <w:rPr>
                <w:b/>
                <w:sz w:val="24"/>
                <w:szCs w:val="24"/>
                <w:vertAlign w:val="superscript"/>
              </w:rPr>
              <w:t>1</w:t>
            </w:r>
            <w:r w:rsidRPr="00D731FF">
              <w:rPr>
                <w:b/>
                <w:sz w:val="24"/>
                <w:szCs w:val="24"/>
              </w:rPr>
              <w:t>)</w:t>
            </w:r>
            <w:r>
              <w:rPr>
                <w:b/>
                <w:sz w:val="24"/>
                <w:szCs w:val="24"/>
              </w:rPr>
              <w:t xml:space="preserve"> </w:t>
            </w:r>
            <w:r>
              <w:rPr>
                <w:b/>
                <w:sz w:val="24"/>
                <w:szCs w:val="24"/>
              </w:rPr>
              <w:t xml:space="preserve"> </w:t>
            </w:r>
            <w:r w:rsidRPr="0070241C">
              <w:rPr>
                <w:b/>
                <w:sz w:val="24"/>
                <w:szCs w:val="24"/>
              </w:rPr>
              <w:t>a art. 17</w:t>
            </w:r>
            <w:r w:rsidRPr="0070241C">
              <w:rPr>
                <w:b/>
                <w:sz w:val="24"/>
                <w:szCs w:val="24"/>
                <w:vertAlign w:val="superscript"/>
              </w:rPr>
              <w:t>1</w:t>
            </w:r>
            <w:r w:rsidRPr="0070241C">
              <w:rPr>
                <w:b/>
                <w:sz w:val="24"/>
                <w:szCs w:val="24"/>
              </w:rPr>
              <w:t xml:space="preserve"> din Legea nr. 121/2007</w:t>
            </w:r>
            <w:r>
              <w:rPr>
                <w:sz w:val="24"/>
                <w:szCs w:val="24"/>
              </w:rPr>
              <w:t>,</w:t>
            </w:r>
            <w:r w:rsidRPr="00207851">
              <w:rPr>
                <w:sz w:val="24"/>
                <w:szCs w:val="24"/>
              </w:rPr>
              <w:t xml:space="preserve"> </w:t>
            </w:r>
            <w:r w:rsidRPr="00D731FF">
              <w:rPr>
                <w:b/>
                <w:sz w:val="24"/>
                <w:szCs w:val="24"/>
              </w:rPr>
              <w:t>se ajustează prin substituirea cuvintelor „se dau” cu cuvintele „pot fi date”, pentru a nu încălca drepturile la dispoziție asupra terenurilor ce reprezintă proprietate</w:t>
            </w:r>
            <w:r w:rsidR="003E04E4">
              <w:rPr>
                <w:b/>
                <w:sz w:val="24"/>
                <w:szCs w:val="24"/>
              </w:rPr>
              <w:t xml:space="preserve"> a statului.</w:t>
            </w:r>
            <w:bookmarkStart w:id="2" w:name="_GoBack"/>
            <w:bookmarkEnd w:id="2"/>
          </w:p>
          <w:p w:rsidR="0070241C" w:rsidRPr="00207851" w:rsidRDefault="0070241C" w:rsidP="00A62EF5">
            <w:pPr>
              <w:ind w:firstLine="0"/>
              <w:rPr>
                <w:color w:val="333333"/>
                <w:sz w:val="24"/>
                <w:szCs w:val="24"/>
                <w:shd w:val="clear" w:color="auto" w:fill="FFFFFF"/>
                <w:lang w:val="ro-RO"/>
              </w:rPr>
            </w:pPr>
          </w:p>
          <w:p w:rsidR="00A62EF5" w:rsidRPr="00207851" w:rsidRDefault="00A62EF5" w:rsidP="00A62EF5">
            <w:pPr>
              <w:ind w:firstLine="0"/>
              <w:rPr>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sz w:val="24"/>
                <w:szCs w:val="24"/>
                <w:lang w:val="ro-MD"/>
              </w:rPr>
            </w:pPr>
          </w:p>
        </w:tc>
      </w:tr>
      <w:tr w:rsidR="00A62EF5" w:rsidRPr="00207851" w:rsidTr="00207851">
        <w:tc>
          <w:tcPr>
            <w:tcW w:w="1332" w:type="pct"/>
            <w:vMerge/>
          </w:tcPr>
          <w:p w:rsidR="00A62EF5" w:rsidRPr="00207851" w:rsidRDefault="00A62EF5" w:rsidP="00A62EF5">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A62EF5" w:rsidRPr="00207851" w:rsidRDefault="00A62EF5" w:rsidP="00A62EF5">
            <w:pPr>
              <w:tabs>
                <w:tab w:val="left" w:pos="884"/>
                <w:tab w:val="left" w:pos="1196"/>
              </w:tabs>
              <w:ind w:firstLine="0"/>
              <w:rPr>
                <w:sz w:val="24"/>
                <w:szCs w:val="24"/>
                <w:lang w:val="ro-MD"/>
              </w:rPr>
            </w:pPr>
          </w:p>
        </w:tc>
      </w:tr>
      <w:tr w:rsidR="006C0E8A" w:rsidRPr="00207851" w:rsidTr="00207851">
        <w:tc>
          <w:tcPr>
            <w:tcW w:w="1332" w:type="pct"/>
            <w:vMerge w:val="restart"/>
          </w:tcPr>
          <w:p w:rsidR="006C0E8A" w:rsidRDefault="006C0E8A" w:rsidP="00A62EF5">
            <w:pPr>
              <w:tabs>
                <w:tab w:val="left" w:pos="884"/>
                <w:tab w:val="left" w:pos="1196"/>
              </w:tabs>
              <w:ind w:firstLine="0"/>
              <w:rPr>
                <w:sz w:val="24"/>
                <w:szCs w:val="24"/>
                <w:lang w:val="ro-MD"/>
              </w:rPr>
            </w:pPr>
          </w:p>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Agenția Proprietății Publice</w:t>
            </w:r>
          </w:p>
          <w:p w:rsidR="006C0E8A" w:rsidRPr="00207851" w:rsidRDefault="006C0E8A" w:rsidP="006C0E8A">
            <w:pPr>
              <w:tabs>
                <w:tab w:val="left" w:pos="884"/>
                <w:tab w:val="left" w:pos="1196"/>
              </w:tabs>
              <w:ind w:firstLine="0"/>
              <w:rPr>
                <w:sz w:val="24"/>
                <w:szCs w:val="24"/>
                <w:lang w:val="ro-MD"/>
              </w:rPr>
            </w:pPr>
            <w:r w:rsidRPr="00207851">
              <w:rPr>
                <w:i/>
                <w:lang w:val="ro-MD"/>
              </w:rPr>
              <w:t>Aviz nr.</w:t>
            </w:r>
            <w:r>
              <w:t xml:space="preserve"> Nr.05-04-9483 din 12.12.2025</w:t>
            </w: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A62EF5">
            <w:pPr>
              <w:tabs>
                <w:tab w:val="left" w:pos="884"/>
                <w:tab w:val="left" w:pos="1196"/>
              </w:tabs>
              <w:ind w:firstLine="0"/>
              <w:rPr>
                <w:sz w:val="24"/>
                <w:szCs w:val="24"/>
                <w:lang w:val="ro-MD"/>
              </w:rPr>
            </w:pPr>
            <w:r w:rsidRPr="00207851">
              <w:rPr>
                <w:b/>
                <w:sz w:val="24"/>
                <w:szCs w:val="24"/>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A62EF5">
            <w:pPr>
              <w:tabs>
                <w:tab w:val="left" w:pos="884"/>
                <w:tab w:val="left" w:pos="1196"/>
              </w:tabs>
              <w:ind w:firstLine="0"/>
              <w:rPr>
                <w:sz w:val="24"/>
                <w:szCs w:val="24"/>
                <w:lang w:val="ro-MD"/>
              </w:rPr>
            </w:pPr>
          </w:p>
        </w:tc>
      </w:tr>
      <w:tr w:rsidR="006C0E8A" w:rsidRPr="00207851" w:rsidTr="00207851">
        <w:tc>
          <w:tcPr>
            <w:tcW w:w="1332" w:type="pct"/>
            <w:vMerge/>
          </w:tcPr>
          <w:p w:rsidR="006C0E8A" w:rsidRDefault="006C0E8A" w:rsidP="00A62EF5">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3635D0" w:rsidRDefault="006C0E8A" w:rsidP="00A62EF5">
            <w:pPr>
              <w:tabs>
                <w:tab w:val="left" w:pos="884"/>
                <w:tab w:val="left" w:pos="1196"/>
              </w:tabs>
              <w:ind w:firstLine="0"/>
              <w:rPr>
                <w:sz w:val="24"/>
                <w:szCs w:val="24"/>
                <w:lang w:val="ro-MD"/>
              </w:rPr>
            </w:pPr>
            <w:r w:rsidRPr="003635D0">
              <w:rPr>
                <w:sz w:val="24"/>
                <w:szCs w:val="24"/>
              </w:rPr>
              <w:t>În limita competențelor funcționale, reiterează poziția expusă în avizul nr. 05-04-8951 din 25.11.2025 și consideră necesar examinarea suplimentară a proiectului de lege în cadrul unei ședințe comune cu entitățile responsabile de implementarea prevederilor conținute în proiect.</w:t>
            </w:r>
          </w:p>
        </w:tc>
        <w:tc>
          <w:tcPr>
            <w:tcW w:w="1787" w:type="pct"/>
            <w:tcBorders>
              <w:top w:val="single" w:sz="4" w:space="0" w:color="auto"/>
              <w:left w:val="single" w:sz="4" w:space="0" w:color="auto"/>
              <w:bottom w:val="single" w:sz="4" w:space="0" w:color="auto"/>
              <w:right w:val="single" w:sz="4" w:space="0" w:color="auto"/>
            </w:tcBorders>
          </w:tcPr>
          <w:p w:rsidR="006C0E8A" w:rsidRPr="00847396" w:rsidRDefault="006C0E8A" w:rsidP="00A62EF5">
            <w:pPr>
              <w:tabs>
                <w:tab w:val="left" w:pos="884"/>
                <w:tab w:val="left" w:pos="1196"/>
              </w:tabs>
              <w:ind w:firstLine="0"/>
              <w:rPr>
                <w:b/>
                <w:sz w:val="24"/>
                <w:szCs w:val="24"/>
                <w:lang w:val="ro-MD"/>
              </w:rPr>
            </w:pPr>
            <w:r w:rsidRPr="00847396">
              <w:rPr>
                <w:b/>
                <w:sz w:val="24"/>
                <w:szCs w:val="24"/>
                <w:lang w:val="ro-MD"/>
              </w:rPr>
              <w:t>Se acceptă.</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val="restart"/>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Agenția Servicii Publice</w:t>
            </w:r>
          </w:p>
          <w:p w:rsidR="006C0E8A" w:rsidRPr="00207851" w:rsidRDefault="006C0E8A" w:rsidP="006C0E8A">
            <w:pPr>
              <w:tabs>
                <w:tab w:val="left" w:pos="884"/>
                <w:tab w:val="left" w:pos="1196"/>
              </w:tabs>
              <w:ind w:firstLine="0"/>
              <w:rPr>
                <w:sz w:val="24"/>
                <w:szCs w:val="24"/>
                <w:lang w:val="ro-MD"/>
              </w:rPr>
            </w:pPr>
            <w:r w:rsidRPr="00207851">
              <w:rPr>
                <w:i/>
                <w:lang w:val="ro-MD"/>
              </w:rPr>
              <w:lastRenderedPageBreak/>
              <w:t xml:space="preserve">Aviz </w:t>
            </w:r>
            <w:r w:rsidRPr="00207851">
              <w:t>Nr. 01/13385 din 21.11.2025</w:t>
            </w: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b/>
                <w:sz w:val="24"/>
                <w:szCs w:val="24"/>
                <w:lang w:val="ro-MD"/>
              </w:rPr>
              <w:lastRenderedPageBreak/>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rPr>
              <w:t>Lipsa de obiecții și propuneri asupra proiectului vizat</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b/>
                <w:sz w:val="24"/>
                <w:szCs w:val="24"/>
                <w:lang w:val="ro-MD"/>
              </w:rPr>
              <w:t>Se acceptă</w:t>
            </w:r>
            <w:r w:rsidR="00872BEA">
              <w:rPr>
                <w:b/>
                <w:sz w:val="24"/>
                <w:szCs w:val="24"/>
                <w:lang w:val="ro-MD"/>
              </w:rPr>
              <w:t>.</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val="restart"/>
          </w:tcPr>
          <w:p w:rsidR="006C0E8A" w:rsidRPr="00A62EF5" w:rsidRDefault="006C0E8A" w:rsidP="006C0E8A">
            <w:pPr>
              <w:tabs>
                <w:tab w:val="left" w:pos="884"/>
                <w:tab w:val="left" w:pos="1196"/>
              </w:tabs>
              <w:ind w:firstLine="0"/>
              <w:rPr>
                <w:b/>
                <w:sz w:val="24"/>
                <w:szCs w:val="24"/>
                <w:highlight w:val="yellow"/>
                <w:lang w:val="ro-MD"/>
              </w:rPr>
            </w:pPr>
            <w:r w:rsidRPr="00A62EF5">
              <w:rPr>
                <w:b/>
                <w:sz w:val="24"/>
                <w:szCs w:val="24"/>
                <w:highlight w:val="yellow"/>
                <w:lang w:val="ro-MD"/>
              </w:rPr>
              <w:t>Agenția Servicii Publice</w:t>
            </w:r>
          </w:p>
          <w:p w:rsidR="006C0E8A" w:rsidRPr="00A62EF5" w:rsidRDefault="006C0E8A" w:rsidP="006C0E8A">
            <w:pPr>
              <w:tabs>
                <w:tab w:val="left" w:pos="884"/>
                <w:tab w:val="left" w:pos="1196"/>
              </w:tabs>
              <w:ind w:firstLine="0"/>
              <w:rPr>
                <w:sz w:val="24"/>
                <w:szCs w:val="24"/>
                <w:highlight w:val="yellow"/>
                <w:lang w:val="ro-MD"/>
              </w:rPr>
            </w:pPr>
            <w:r w:rsidRPr="00A62EF5">
              <w:rPr>
                <w:i/>
                <w:highlight w:val="yellow"/>
                <w:lang w:val="ro-MD"/>
              </w:rPr>
              <w:t xml:space="preserve">Aviz </w:t>
            </w:r>
            <w:r w:rsidRPr="00A62EF5">
              <w:rPr>
                <w:highlight w:val="yellow"/>
              </w:rPr>
              <w:t>Nr. 01/13995 din 11.12.2025</w:t>
            </w:r>
          </w:p>
        </w:tc>
        <w:tc>
          <w:tcPr>
            <w:tcW w:w="1881"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r w:rsidRPr="00A62EF5">
              <w:rPr>
                <w:b/>
                <w:sz w:val="24"/>
                <w:szCs w:val="24"/>
                <w:highlight w:val="yellow"/>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p>
        </w:tc>
      </w:tr>
      <w:tr w:rsidR="006C0E8A" w:rsidRPr="00207851" w:rsidTr="00207851">
        <w:tc>
          <w:tcPr>
            <w:tcW w:w="1332" w:type="pct"/>
            <w:vMerge/>
          </w:tcPr>
          <w:p w:rsidR="006C0E8A" w:rsidRPr="00A62EF5" w:rsidRDefault="006C0E8A" w:rsidP="006C0E8A">
            <w:pPr>
              <w:tabs>
                <w:tab w:val="left" w:pos="884"/>
                <w:tab w:val="left" w:pos="1196"/>
              </w:tabs>
              <w:ind w:firstLine="0"/>
              <w:rPr>
                <w:sz w:val="24"/>
                <w:szCs w:val="24"/>
                <w:highlight w:val="yellow"/>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r>
              <w:rPr>
                <w:sz w:val="24"/>
                <w:szCs w:val="24"/>
                <w:highlight w:val="yellow"/>
              </w:rPr>
              <w:t>C</w:t>
            </w:r>
            <w:r w:rsidRPr="00A62EF5">
              <w:rPr>
                <w:sz w:val="24"/>
                <w:szCs w:val="24"/>
                <w:highlight w:val="yellow"/>
              </w:rPr>
              <w:t>omunică despre lipsa de obiecții și propuneri</w:t>
            </w:r>
          </w:p>
        </w:tc>
        <w:tc>
          <w:tcPr>
            <w:tcW w:w="1787"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r w:rsidRPr="00207851">
              <w:rPr>
                <w:b/>
                <w:sz w:val="24"/>
                <w:szCs w:val="24"/>
                <w:lang w:val="ro-MD"/>
              </w:rPr>
              <w:t>Se acceptă</w:t>
            </w:r>
            <w:r w:rsidR="00872BEA">
              <w:rPr>
                <w:b/>
                <w:sz w:val="24"/>
                <w:szCs w:val="24"/>
                <w:lang w:val="ro-MD"/>
              </w:rPr>
              <w:t>.</w:t>
            </w:r>
          </w:p>
        </w:tc>
      </w:tr>
      <w:tr w:rsidR="006C0E8A" w:rsidRPr="00207851" w:rsidTr="00207851">
        <w:tc>
          <w:tcPr>
            <w:tcW w:w="1332" w:type="pct"/>
            <w:vMerge/>
          </w:tcPr>
          <w:p w:rsidR="006C0E8A" w:rsidRPr="00A62EF5" w:rsidRDefault="006C0E8A" w:rsidP="006C0E8A">
            <w:pPr>
              <w:tabs>
                <w:tab w:val="left" w:pos="884"/>
                <w:tab w:val="left" w:pos="1196"/>
              </w:tabs>
              <w:ind w:firstLine="0"/>
              <w:rPr>
                <w:sz w:val="24"/>
                <w:szCs w:val="24"/>
                <w:highlight w:val="yellow"/>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b/>
                <w:sz w:val="24"/>
                <w:szCs w:val="24"/>
                <w:highlight w:val="yellow"/>
                <w:lang w:val="ro-MD"/>
              </w:rPr>
            </w:pPr>
            <w:r w:rsidRPr="00A62EF5">
              <w:rPr>
                <w:b/>
                <w:sz w:val="24"/>
                <w:szCs w:val="24"/>
                <w:highlight w:val="yellow"/>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p>
        </w:tc>
      </w:tr>
      <w:tr w:rsidR="006C0E8A" w:rsidRPr="00207851" w:rsidTr="00207851">
        <w:tc>
          <w:tcPr>
            <w:tcW w:w="1332" w:type="pct"/>
            <w:vMerge/>
          </w:tcPr>
          <w:p w:rsidR="006C0E8A" w:rsidRPr="00A62EF5" w:rsidRDefault="006C0E8A" w:rsidP="006C0E8A">
            <w:pPr>
              <w:tabs>
                <w:tab w:val="left" w:pos="884"/>
                <w:tab w:val="left" w:pos="1196"/>
              </w:tabs>
              <w:ind w:firstLine="0"/>
              <w:rPr>
                <w:sz w:val="24"/>
                <w:szCs w:val="24"/>
                <w:highlight w:val="yellow"/>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r w:rsidRPr="00A62EF5">
              <w:rPr>
                <w:sz w:val="24"/>
                <w:szCs w:val="24"/>
                <w:highlight w:val="yellow"/>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A62EF5" w:rsidRDefault="006C0E8A" w:rsidP="006C0E8A">
            <w:pPr>
              <w:tabs>
                <w:tab w:val="left" w:pos="884"/>
                <w:tab w:val="left" w:pos="1196"/>
              </w:tabs>
              <w:ind w:firstLine="0"/>
              <w:rPr>
                <w:sz w:val="24"/>
                <w:szCs w:val="24"/>
                <w:highlight w:val="yellow"/>
                <w:lang w:val="ro-MD"/>
              </w:rPr>
            </w:pPr>
          </w:p>
        </w:tc>
      </w:tr>
      <w:tr w:rsidR="006C0E8A" w:rsidRPr="00207851" w:rsidTr="00207851">
        <w:tc>
          <w:tcPr>
            <w:tcW w:w="1332" w:type="pct"/>
            <w:vMerge w:val="restart"/>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Congresul Autorităților Locale din Moldova</w:t>
            </w:r>
          </w:p>
          <w:p w:rsidR="006C0E8A" w:rsidRPr="00207851" w:rsidRDefault="006C0E8A" w:rsidP="006C0E8A">
            <w:pPr>
              <w:tabs>
                <w:tab w:val="left" w:pos="884"/>
                <w:tab w:val="left" w:pos="1196"/>
              </w:tabs>
              <w:ind w:firstLine="0"/>
              <w:rPr>
                <w:sz w:val="24"/>
                <w:szCs w:val="24"/>
                <w:lang w:val="ro-MD"/>
              </w:rPr>
            </w:pPr>
            <w:r w:rsidRPr="00207851">
              <w:rPr>
                <w:i/>
                <w:sz w:val="18"/>
                <w:szCs w:val="18"/>
                <w:lang w:val="ro-MD"/>
              </w:rPr>
              <w:t>Aviz nr</w:t>
            </w:r>
            <w:r w:rsidRPr="00207851">
              <w:t xml:space="preserve">  324 din 18 noiembrie 2025</w:t>
            </w: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rPr>
            </w:pPr>
            <w:r w:rsidRPr="00207851">
              <w:rPr>
                <w:b/>
                <w:sz w:val="24"/>
                <w:szCs w:val="24"/>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ind w:left="-54" w:firstLine="774"/>
              <w:rPr>
                <w:sz w:val="24"/>
                <w:szCs w:val="24"/>
              </w:rPr>
            </w:pPr>
            <w:r w:rsidRPr="00207851">
              <w:rPr>
                <w:sz w:val="24"/>
                <w:szCs w:val="24"/>
              </w:rPr>
              <w:t xml:space="preserve">1. În Art. 1. (Legea nr. 171/2010 cu privire la asociațiile utilizatorilor de apă pentru irigații (Monitorul Oficial al Republicii Moldova, 2010, nr. 160-162 art. 588), cu modificările ulterioare, se modifică după cum urmează: La articolul 42, se completează cu aliniatele (4)- (7) cu următorul cuprins: „(6) Toate ajustările/substituirile/completările la infrastructura de irigare din cadrul </w:t>
            </w:r>
            <w:r w:rsidRPr="00207851">
              <w:rPr>
                <w:b/>
                <w:sz w:val="24"/>
                <w:szCs w:val="24"/>
              </w:rPr>
              <w:t>sistemelor de irigații și/sau desecare</w:t>
            </w:r>
            <w:r w:rsidRPr="00207851">
              <w:rPr>
                <w:sz w:val="24"/>
                <w:szCs w:val="24"/>
              </w:rPr>
              <w:t xml:space="preserve"> primită în comodat, realizate cu suportul de la bugetul de stat, a partenerilor de dezvoltare sau din contul comodatarului reprezintă proprietate publică a statului și se iau la evidență de către părțile contractuale, în conformitate cu prevederile legislației”): </w:t>
            </w:r>
          </w:p>
          <w:p w:rsidR="006C0E8A" w:rsidRPr="00207851" w:rsidRDefault="006C0E8A" w:rsidP="006C0E8A">
            <w:pPr>
              <w:ind w:left="-54" w:firstLine="774"/>
              <w:rPr>
                <w:b/>
                <w:sz w:val="24"/>
                <w:szCs w:val="24"/>
              </w:rPr>
            </w:pPr>
            <w:r w:rsidRPr="00207851">
              <w:rPr>
                <w:b/>
                <w:sz w:val="24"/>
                <w:szCs w:val="24"/>
              </w:rPr>
              <w:t xml:space="preserve">după textul „sistemelor de irigații și/sau desecare” este necesară completarea cu cuvintele „de importanță națională”. Legislația prevede că și unitățile administrativ teritoriale pot avea în proprietate sisteme de irigații și/sau desecare, iar de domeniul public al statului țin de drept doar cele care sunt clasificate ca „bunuri de importanță națională”. </w:t>
            </w:r>
          </w:p>
          <w:p w:rsidR="006C0E8A" w:rsidRPr="00207851" w:rsidRDefault="006C0E8A" w:rsidP="006C0E8A">
            <w:pPr>
              <w:ind w:left="-54" w:firstLine="774"/>
              <w:rPr>
                <w:sz w:val="24"/>
                <w:szCs w:val="24"/>
              </w:rPr>
            </w:pPr>
            <w:r w:rsidRPr="00207851">
              <w:rPr>
                <w:sz w:val="24"/>
                <w:szCs w:val="24"/>
              </w:rPr>
              <w:t xml:space="preserve">Art. 9 alin. (2) Bunurile domeniului public al statului) din Legea nr. 29/2018 prevede: „De domeniul public al statului țin: </w:t>
            </w:r>
          </w:p>
          <w:p w:rsidR="006C0E8A" w:rsidRPr="00207851" w:rsidRDefault="006C0E8A" w:rsidP="006C0E8A">
            <w:pPr>
              <w:ind w:left="-54" w:firstLine="774"/>
              <w:rPr>
                <w:sz w:val="24"/>
                <w:szCs w:val="24"/>
              </w:rPr>
            </w:pPr>
            <w:r w:rsidRPr="00207851">
              <w:rPr>
                <w:sz w:val="24"/>
                <w:szCs w:val="24"/>
              </w:rPr>
              <w:t xml:space="preserve">b) terenurile fondului apelor, precum albii ale râurilor, cuvete ale lacurilor de acumulare, iazurilor, </w:t>
            </w:r>
            <w:r w:rsidRPr="00207851">
              <w:rPr>
                <w:sz w:val="24"/>
                <w:szCs w:val="24"/>
              </w:rPr>
              <w:lastRenderedPageBreak/>
              <w:t xml:space="preserve">heleșteielor, terenuri ale fâșiilor riverane de protecție </w:t>
            </w:r>
            <w:proofErr w:type="gramStart"/>
            <w:r w:rsidRPr="00207851">
              <w:rPr>
                <w:sz w:val="24"/>
                <w:szCs w:val="24"/>
              </w:rPr>
              <w:t>a</w:t>
            </w:r>
            <w:proofErr w:type="gramEnd"/>
            <w:r w:rsidRPr="00207851">
              <w:rPr>
                <w:sz w:val="24"/>
                <w:szCs w:val="24"/>
              </w:rPr>
              <w:t xml:space="preserve"> apei, inclusiv cele intersectate de linia frontierei de stat, terenuri aferente barajelor, digurilor de protecție contra inundațiilor, sistemelor de irigare, </w:t>
            </w:r>
            <w:r w:rsidRPr="00207851">
              <w:rPr>
                <w:b/>
                <w:sz w:val="24"/>
                <w:szCs w:val="24"/>
              </w:rPr>
              <w:t>sistemelor de desecare și altor construcții hidrotehnice</w:t>
            </w:r>
            <w:r w:rsidRPr="00207851">
              <w:rPr>
                <w:sz w:val="24"/>
                <w:szCs w:val="24"/>
              </w:rPr>
              <w:t xml:space="preserve">, </w:t>
            </w:r>
            <w:r w:rsidRPr="00207851">
              <w:rPr>
                <w:b/>
                <w:sz w:val="24"/>
                <w:szCs w:val="24"/>
              </w:rPr>
              <w:t>clasificate drept bunuri de importanță națională</w:t>
            </w:r>
            <w:r w:rsidRPr="00207851">
              <w:rPr>
                <w:sz w:val="24"/>
                <w:szCs w:val="24"/>
              </w:rPr>
              <w:t xml:space="preserve"> conform cadrului normativ sau după natura lor; </w:t>
            </w:r>
          </w:p>
          <w:p w:rsidR="006C0E8A" w:rsidRPr="00207851" w:rsidRDefault="006C0E8A" w:rsidP="006C0E8A">
            <w:pPr>
              <w:ind w:left="-54" w:firstLine="774"/>
              <w:rPr>
                <w:sz w:val="24"/>
                <w:szCs w:val="24"/>
              </w:rPr>
            </w:pPr>
            <w:r w:rsidRPr="00207851">
              <w:rPr>
                <w:sz w:val="24"/>
                <w:szCs w:val="24"/>
              </w:rPr>
              <w:t>b</w:t>
            </w:r>
            <w:r w:rsidRPr="00207851">
              <w:rPr>
                <w:sz w:val="24"/>
                <w:szCs w:val="24"/>
                <w:vertAlign w:val="superscript"/>
              </w:rPr>
              <w:t>1</w:t>
            </w:r>
            <w:r w:rsidRPr="00207851">
              <w:rPr>
                <w:sz w:val="24"/>
                <w:szCs w:val="24"/>
              </w:rPr>
              <w:t xml:space="preserve">) bunurile infrastructurii de irigare și/sau desecare identificate ca părți componente ale sistemelor de irigare și/sau desecare, precum și alte obiective de infrastructură tehnico edilitară și terenurile aferente acestora, necesare pentru </w:t>
            </w:r>
            <w:proofErr w:type="gramStart"/>
            <w:r w:rsidRPr="00207851">
              <w:rPr>
                <w:sz w:val="24"/>
                <w:szCs w:val="24"/>
              </w:rPr>
              <w:t>a</w:t>
            </w:r>
            <w:proofErr w:type="gramEnd"/>
            <w:r w:rsidRPr="00207851">
              <w:rPr>
                <w:sz w:val="24"/>
                <w:szCs w:val="24"/>
              </w:rPr>
              <w:t xml:space="preserve"> exploata, a întreţine şi a repara sistemele de irigare și/sau desecare, </w:t>
            </w:r>
            <w:r w:rsidRPr="00207851">
              <w:rPr>
                <w:b/>
                <w:sz w:val="24"/>
                <w:szCs w:val="24"/>
              </w:rPr>
              <w:t>cu excepția bunurilor care aparțin unităților administrativ-teritoriale”.</w:t>
            </w:r>
          </w:p>
        </w:tc>
        <w:tc>
          <w:tcPr>
            <w:tcW w:w="1787" w:type="pct"/>
            <w:tcBorders>
              <w:top w:val="single" w:sz="4" w:space="0" w:color="auto"/>
              <w:left w:val="single" w:sz="4" w:space="0" w:color="auto"/>
              <w:bottom w:val="single" w:sz="4" w:space="0" w:color="auto"/>
              <w:right w:val="single" w:sz="4" w:space="0" w:color="auto"/>
            </w:tcBorders>
          </w:tcPr>
          <w:p w:rsidR="006C0E8A" w:rsidRPr="009513F5" w:rsidRDefault="006C0E8A" w:rsidP="006C0E8A">
            <w:pPr>
              <w:ind w:left="-54" w:firstLine="774"/>
              <w:rPr>
                <w:color w:val="333333"/>
                <w:sz w:val="24"/>
                <w:szCs w:val="24"/>
                <w:shd w:val="clear" w:color="auto" w:fill="FFFFFF"/>
                <w:lang w:val="ro-RO"/>
              </w:rPr>
            </w:pPr>
            <w:r w:rsidRPr="009513F5">
              <w:rPr>
                <w:sz w:val="24"/>
                <w:szCs w:val="24"/>
                <w:lang w:val="ro-RO"/>
              </w:rPr>
              <w:lastRenderedPageBreak/>
              <w:t xml:space="preserve">Nu se acceptă, deoarece s-a ajustat conținutul alin. (6) care va fi aplicabil numai pentru </w:t>
            </w:r>
            <w:r w:rsidRPr="009513F5">
              <w:rPr>
                <w:b/>
                <w:sz w:val="24"/>
                <w:szCs w:val="24"/>
                <w:lang w:val="ro-RO"/>
              </w:rPr>
              <w:t>sistemele centralizate de irigații și/sau desecare.</w:t>
            </w:r>
            <w:r w:rsidRPr="009513F5">
              <w:rPr>
                <w:sz w:val="24"/>
                <w:szCs w:val="24"/>
                <w:lang w:val="ro-RO" w:eastAsia="ro-RO"/>
              </w:rPr>
              <w:t xml:space="preserve">, care în conformitate cu noțiunea de la art. 2 din Legea nr.171/2010, </w:t>
            </w:r>
            <w:r w:rsidRPr="009513F5">
              <w:rPr>
                <w:color w:val="333333"/>
                <w:sz w:val="24"/>
                <w:szCs w:val="24"/>
                <w:lang w:val="ro-RO" w:eastAsia="ro-RO"/>
              </w:rPr>
              <w:t>cu privire la asociaţiile utilizatorilor de apă pentru irigaţii, reprezintă</w:t>
            </w:r>
            <w:r w:rsidRPr="009513F5">
              <w:rPr>
                <w:rStyle w:val="Accentuat"/>
                <w:color w:val="333333"/>
                <w:sz w:val="24"/>
                <w:szCs w:val="24"/>
                <w:shd w:val="clear" w:color="auto" w:fill="FFFFFF"/>
                <w:lang w:val="ro-RO"/>
              </w:rPr>
              <w:t xml:space="preserve"> </w:t>
            </w:r>
            <w:r w:rsidRPr="009513F5">
              <w:rPr>
                <w:color w:val="333333"/>
                <w:sz w:val="24"/>
                <w:szCs w:val="24"/>
                <w:shd w:val="clear" w:color="auto" w:fill="FFFFFF"/>
                <w:lang w:val="ro-RO"/>
              </w:rPr>
              <w:t xml:space="preserve">suprafața amenajată cu o infrastructură hidroameliorativă la scară largă, destinată irigării unor suprafețe extinse de teren agricol, </w:t>
            </w:r>
            <w:r w:rsidRPr="009513F5">
              <w:rPr>
                <w:b/>
                <w:color w:val="333333"/>
                <w:sz w:val="24"/>
                <w:szCs w:val="24"/>
                <w:shd w:val="clear" w:color="auto" w:fill="FFFFFF"/>
                <w:lang w:val="ro-RO"/>
              </w:rPr>
              <w:t>aflate în proprietatea statului,</w:t>
            </w:r>
            <w:r w:rsidRPr="009513F5">
              <w:rPr>
                <w:color w:val="333333"/>
                <w:sz w:val="24"/>
                <w:szCs w:val="24"/>
                <w:shd w:val="clear" w:color="auto" w:fill="FFFFFF"/>
                <w:lang w:val="ro-RO"/>
              </w:rPr>
              <w:t xml:space="preserve"> care cuprinde o rețea integrată de stații de pompare, canale de aducțiune, conducte principale și de distribuție, bazine de acumulare și alte echipamente specifice, ce permit captarea, transportul și distribuția apei către terenurile agricole.</w:t>
            </w:r>
          </w:p>
          <w:p w:rsidR="006C0E8A" w:rsidRPr="009513F5" w:rsidRDefault="006C0E8A" w:rsidP="006C0E8A">
            <w:pPr>
              <w:ind w:left="-54" w:firstLine="774"/>
              <w:rPr>
                <w:sz w:val="24"/>
                <w:szCs w:val="24"/>
                <w:lang w:val="ro-RO"/>
              </w:rPr>
            </w:pPr>
            <w:r w:rsidRPr="009513F5">
              <w:rPr>
                <w:sz w:val="24"/>
                <w:szCs w:val="24"/>
                <w:lang w:val="ro-RO"/>
              </w:rPr>
              <w:t>De asemenea, proiectul s-a ajustat prin completarea art. 2 cu noțiune de sistem centralizat de desecare și anume:</w:t>
            </w:r>
          </w:p>
          <w:p w:rsidR="006C0E8A" w:rsidRPr="009513F5" w:rsidRDefault="006C0E8A" w:rsidP="006C0E8A">
            <w:pPr>
              <w:ind w:firstLine="0"/>
              <w:rPr>
                <w:color w:val="333333"/>
                <w:sz w:val="24"/>
                <w:szCs w:val="24"/>
                <w:shd w:val="clear" w:color="auto" w:fill="FFFFFF"/>
                <w:lang w:val="ro-RO"/>
              </w:rPr>
            </w:pPr>
            <w:r w:rsidRPr="009513F5">
              <w:rPr>
                <w:bCs/>
                <w:i/>
                <w:sz w:val="24"/>
                <w:szCs w:val="24"/>
                <w:shd w:val="clear" w:color="auto" w:fill="FFFFFF"/>
                <w:lang w:val="ro-RO"/>
              </w:rPr>
              <w:t>„sistem centralizat de desecare</w:t>
            </w:r>
            <w:r w:rsidRPr="009513F5">
              <w:rPr>
                <w:color w:val="333333"/>
                <w:sz w:val="24"/>
                <w:szCs w:val="24"/>
                <w:shd w:val="clear" w:color="auto" w:fill="FFFFFF"/>
                <w:lang w:val="ro-RO"/>
              </w:rPr>
              <w:t xml:space="preserve"> - suprafață amenajată cu o reţea hidraulică distinctă ori asociată unui sistem de irigare, care cuprinde o rețea integrată de stații de pompare, canale de captare și aducție, bazine de acumulare și alte construcții hidrotehnice și echipamente specifice, ce permit reglarea nivelul apelor freatice superficiale de pe unele suprafețe extinse de teren </w:t>
            </w:r>
            <w:r w:rsidRPr="009513F5">
              <w:rPr>
                <w:color w:val="333333"/>
                <w:sz w:val="24"/>
                <w:szCs w:val="24"/>
                <w:shd w:val="clear" w:color="auto" w:fill="FFFFFF"/>
                <w:lang w:val="ro-RO"/>
              </w:rPr>
              <w:lastRenderedPageBreak/>
              <w:t>agricol, aflate în proprietatea statului, într-un râu sau într-un bazin de acumulare.”;</w:t>
            </w:r>
          </w:p>
          <w:p w:rsidR="006C0E8A" w:rsidRPr="009513F5" w:rsidRDefault="006C0E8A" w:rsidP="006C0E8A">
            <w:pPr>
              <w:rPr>
                <w:b/>
                <w:sz w:val="24"/>
                <w:szCs w:val="24"/>
                <w:lang w:val="ro-RO" w:eastAsia="ro-RO"/>
              </w:rPr>
            </w:pPr>
            <w:r w:rsidRPr="009513F5">
              <w:rPr>
                <w:sz w:val="24"/>
                <w:szCs w:val="24"/>
                <w:lang w:val="ro-RO"/>
              </w:rPr>
              <w:t xml:space="preserve">Pin urmare, toate </w:t>
            </w:r>
            <w:r w:rsidRPr="009513F5">
              <w:rPr>
                <w:sz w:val="24"/>
                <w:szCs w:val="24"/>
                <w:lang w:val="ro-RO" w:eastAsia="ro-RO"/>
              </w:rPr>
              <w:t>ajustările/substituirile/completările la infrastructura de irigare din cadrul sistemelor entralizate de irigare și/sau desecare, primită în comodat de AUAI, ce nu reprezintă proprietate a statului, se iau la evidență de către părțile contractuale, în conformitate cu prevederile legislației.</w:t>
            </w:r>
          </w:p>
          <w:p w:rsidR="006C0E8A" w:rsidRDefault="006C0E8A" w:rsidP="006C0E8A">
            <w:pPr>
              <w:ind w:left="-54" w:firstLine="774"/>
              <w:rPr>
                <w:sz w:val="24"/>
                <w:szCs w:val="24"/>
                <w:lang w:val="ro-RO"/>
              </w:rPr>
            </w:pPr>
            <w:r w:rsidRPr="009513F5">
              <w:rPr>
                <w:sz w:val="24"/>
                <w:szCs w:val="24"/>
                <w:lang w:val="ro-RO"/>
              </w:rPr>
              <w:t>Totodată, autorul avizulu pune accentul pe prevederile Art. 9 alin. (2) lit. b) din Legea nr. 29/2018 privind delimitarea proprietății publice prevede, pe cînd este și litera b1) al aceluiași aliniat 2), care prevede expres că: „bunurile infrastructurii de irigare și/sau desecare identificate ca părți componente ale sistemelor de irigare și/sau desecare, precum și alte obiective de infrastructură tehnico-edilitară și terenurile aferente acestora, necesare pentru a exploata, a întreţine şi a repara sistemele de irigare și/sau desecare, cu excepția bunurilor care aparțin unităților administrativ-teritoriale”, deasemenea fac parte din lista bunurilor domeniului public al statului.  Prin urmare, considerăm că nu toarte SCI vor întruni  condițiile (care încă nu sunt aprobate) ca să fie declarate bunuri de importanță națională.</w:t>
            </w:r>
          </w:p>
          <w:p w:rsidR="00C34D12" w:rsidRDefault="0087411A" w:rsidP="006C0E8A">
            <w:pPr>
              <w:ind w:left="-54" w:firstLine="774"/>
              <w:rPr>
                <w:b/>
                <w:sz w:val="24"/>
                <w:szCs w:val="24"/>
                <w:lang w:val="ro-RO"/>
              </w:rPr>
            </w:pPr>
            <w:r>
              <w:rPr>
                <w:b/>
                <w:sz w:val="24"/>
                <w:szCs w:val="24"/>
                <w:lang w:val="ro-RO"/>
              </w:rPr>
              <w:t xml:space="preserve">La dezbateri, </w:t>
            </w:r>
            <w:r w:rsidR="00C34D12" w:rsidRPr="0087411A">
              <w:rPr>
                <w:b/>
                <w:sz w:val="24"/>
                <w:szCs w:val="24"/>
                <w:lang w:val="ro-RO"/>
              </w:rPr>
              <w:t xml:space="preserve">CALM </w:t>
            </w:r>
            <w:r>
              <w:rPr>
                <w:b/>
                <w:sz w:val="24"/>
                <w:szCs w:val="24"/>
                <w:lang w:val="ro-RO"/>
              </w:rPr>
              <w:t xml:space="preserve">a informat că își </w:t>
            </w:r>
            <w:r w:rsidR="00C34D12" w:rsidRPr="0087411A">
              <w:rPr>
                <w:b/>
                <w:sz w:val="24"/>
                <w:szCs w:val="24"/>
                <w:lang w:val="ro-RO"/>
              </w:rPr>
              <w:t>reiterează poziția reprezentată</w:t>
            </w:r>
            <w:r w:rsidRPr="0087411A">
              <w:rPr>
                <w:b/>
                <w:sz w:val="24"/>
                <w:szCs w:val="24"/>
                <w:lang w:val="ro-RO"/>
              </w:rPr>
              <w:t xml:space="preserve"> în aviz</w:t>
            </w:r>
            <w:r>
              <w:rPr>
                <w:b/>
                <w:sz w:val="24"/>
                <w:szCs w:val="24"/>
                <w:lang w:val="ro-RO"/>
              </w:rPr>
              <w:t>.</w:t>
            </w:r>
          </w:p>
          <w:p w:rsidR="001E2799" w:rsidRPr="0087411A" w:rsidRDefault="001E2799" w:rsidP="006C0E8A">
            <w:pPr>
              <w:ind w:left="-54" w:firstLine="774"/>
              <w:rPr>
                <w:b/>
                <w:sz w:val="24"/>
                <w:szCs w:val="24"/>
                <w:lang w:val="ro-RO"/>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pStyle w:val="Default"/>
              <w:jc w:val="both"/>
            </w:pPr>
            <w:r w:rsidRPr="00207851">
              <w:rPr>
                <w:lang w:val="ro-RO"/>
              </w:rPr>
              <w:t xml:space="preserve">             </w:t>
            </w:r>
            <w:r w:rsidRPr="00207851">
              <w:t xml:space="preserve">2. În Art. III (Legea nr. 436/2006 privind administrația publică locală (…), cu modificările ulterioare, se modifică după cum urmează: </w:t>
            </w:r>
          </w:p>
          <w:p w:rsidR="006C0E8A" w:rsidRPr="00207851" w:rsidRDefault="006C0E8A" w:rsidP="006C0E8A">
            <w:pPr>
              <w:pStyle w:val="Default"/>
              <w:jc w:val="both"/>
            </w:pPr>
            <w:r w:rsidRPr="00207851">
              <w:rPr>
                <w:lang w:val="ro-RO"/>
              </w:rPr>
              <w:t xml:space="preserve">           </w:t>
            </w:r>
            <w:r w:rsidRPr="00207851">
              <w:t xml:space="preserve">2.1. La articolul 77: „aliniatul (2), cuvintele </w:t>
            </w:r>
            <w:r w:rsidRPr="00207851">
              <w:rPr>
                <w:b/>
              </w:rPr>
              <w:t xml:space="preserve">„cu excepția cazurilor stabilite expres prin lege” </w:t>
            </w:r>
            <w:r w:rsidRPr="00207851">
              <w:t xml:space="preserve">se substituie cu textul „cu excepția cazurilor când se dau </w:t>
            </w:r>
            <w:r w:rsidRPr="00207851">
              <w:lastRenderedPageBreak/>
              <w:t xml:space="preserve">în superficie pentru construcția/reabilitarea infrastructurii de irigare ia sistemele de irigare și/sau desecare, declarate lucrări de utilitate publică în conformitate cu prevederile Legii nr. 488/1999 exproprierii pentru cauză de utilitate publică și altor cazuri stabilite expres prin lege” și „aliniatul (3), cuvintele </w:t>
            </w:r>
            <w:r w:rsidRPr="00207851">
              <w:rPr>
                <w:b/>
              </w:rPr>
              <w:t>„cu excepția cazurilor stabilite expres prin lege”</w:t>
            </w:r>
            <w:r w:rsidRPr="00207851">
              <w:t xml:space="preserve"> cu excepția cazurilor când se dau în superficie pentru construcția/reabilitarea infrastructurii de irigare la sistemele de irigare și/sau desecare, declarate lucrări de utilitate publică în conformitate cu prevederile Legii nr. 488/1999 exproprierii pentru cauză de utilitate publică și altor cazuri stabilite expres prin lege”): </w:t>
            </w:r>
          </w:p>
          <w:p w:rsidR="006C0E8A" w:rsidRPr="00207851" w:rsidRDefault="006C0E8A" w:rsidP="006C0E8A">
            <w:pPr>
              <w:pStyle w:val="Default"/>
              <w:jc w:val="both"/>
              <w:rPr>
                <w:b/>
              </w:rPr>
            </w:pPr>
            <w:r w:rsidRPr="00207851">
              <w:rPr>
                <w:lang w:val="ro-RO"/>
              </w:rPr>
              <w:t xml:space="preserve">         </w:t>
            </w:r>
            <w:r w:rsidRPr="00207851">
              <w:rPr>
                <w:b/>
              </w:rPr>
              <w:t xml:space="preserve">menționăm că această modificare contravine esenței excepției legale în cauză, dar și drepturilor și intereselor legitime ale UAT/APL și ale persoanelor în interesul cărora operează această excepție. </w:t>
            </w:r>
          </w:p>
          <w:p w:rsidR="006C0E8A" w:rsidRPr="00207851" w:rsidRDefault="006C0E8A" w:rsidP="006C0E8A">
            <w:pPr>
              <w:pStyle w:val="Default"/>
              <w:jc w:val="both"/>
            </w:pPr>
            <w:r w:rsidRPr="00207851">
              <w:rPr>
                <w:lang w:val="ro-RO"/>
              </w:rPr>
              <w:t xml:space="preserve">         </w:t>
            </w:r>
            <w:r w:rsidRPr="00207851">
              <w:t xml:space="preserve">Cazuri „stabilite expres prin lege” sunt multe, prevăzute în mai multe acte legislative, cum ar fi dreptul titularilor la terenul aferent bunurilor private, persoanelor fizice pentru construcţia de case individuale, inclusiv pentru lichidarea consecinţelor calamităţilor naturale sau de către familii nou-formate, la bunuri destinate exercitării independente a profesiunii de medic în una dintre formele de organizare a activității profesionale, la bunuri în scopul creării parcurilor industriale, la loturi pomicole, ș.a. </w:t>
            </w:r>
          </w:p>
          <w:p w:rsidR="006C0E8A" w:rsidRPr="00207851" w:rsidRDefault="006C0E8A" w:rsidP="006C0E8A">
            <w:pPr>
              <w:pStyle w:val="Default"/>
              <w:jc w:val="both"/>
              <w:rPr>
                <w:b/>
                <w:lang w:val="en-US"/>
              </w:rPr>
            </w:pPr>
            <w:r w:rsidRPr="00207851">
              <w:rPr>
                <w:lang w:val="ro-RO"/>
              </w:rPr>
              <w:t xml:space="preserve">          </w:t>
            </w:r>
            <w:r w:rsidRPr="00207851">
              <w:rPr>
                <w:b/>
              </w:rPr>
              <w:t xml:space="preserve">Pentru a stabili că în aceste scopuri („constituirea superficiei pentru construcția/reabilitarea infrastructurii de irigare la sistemele de irigare și/sau desecare, declarate lucrări de utilitate publică în conformitate cu </w:t>
            </w:r>
            <w:r w:rsidRPr="00207851">
              <w:rPr>
                <w:b/>
              </w:rPr>
              <w:lastRenderedPageBreak/>
              <w:t>prevederile Legii nr. 488/1999”) nu este obligatorie adjudecarea prin licitație publică a terenurilor și titlul oneros, este necesară stabilirea unei asemenea norme disticte (literă) în art. 10 alin. (8) Legea nr. 121/2007.</w:t>
            </w:r>
          </w:p>
        </w:tc>
        <w:tc>
          <w:tcPr>
            <w:tcW w:w="1787" w:type="pct"/>
            <w:tcBorders>
              <w:top w:val="single" w:sz="4" w:space="0" w:color="auto"/>
              <w:left w:val="single" w:sz="4" w:space="0" w:color="auto"/>
              <w:bottom w:val="single" w:sz="4" w:space="0" w:color="auto"/>
              <w:right w:val="single" w:sz="4" w:space="0" w:color="auto"/>
            </w:tcBorders>
          </w:tcPr>
          <w:p w:rsidR="006C0E8A" w:rsidRPr="009513F5" w:rsidRDefault="006C0E8A" w:rsidP="006C0E8A">
            <w:pPr>
              <w:ind w:firstLine="0"/>
              <w:rPr>
                <w:color w:val="333333"/>
                <w:sz w:val="24"/>
                <w:szCs w:val="24"/>
                <w:shd w:val="clear" w:color="auto" w:fill="FFFFFF"/>
                <w:lang w:val="ro-RO"/>
              </w:rPr>
            </w:pPr>
            <w:r w:rsidRPr="009513F5">
              <w:rPr>
                <w:rFonts w:ascii="PT Serif" w:hAnsi="PT Serif"/>
                <w:color w:val="333333"/>
                <w:shd w:val="clear" w:color="auto" w:fill="FFFFFF"/>
                <w:lang w:val="ro-RO"/>
              </w:rPr>
              <w:lastRenderedPageBreak/>
              <w:t xml:space="preserve">     </w:t>
            </w:r>
            <w:r w:rsidRPr="009513F5">
              <w:rPr>
                <w:b/>
                <w:color w:val="333333"/>
                <w:sz w:val="24"/>
                <w:szCs w:val="24"/>
                <w:shd w:val="clear" w:color="auto" w:fill="FFFFFF"/>
                <w:lang w:val="ro-RO"/>
              </w:rPr>
              <w:t>Nu se acceptă</w:t>
            </w:r>
            <w:r w:rsidRPr="009513F5">
              <w:rPr>
                <w:color w:val="333333"/>
                <w:sz w:val="24"/>
                <w:szCs w:val="24"/>
                <w:shd w:val="clear" w:color="auto" w:fill="FFFFFF"/>
                <w:lang w:val="ro-RO"/>
              </w:rPr>
              <w:t xml:space="preserve"> propunerea autorului avizului privind ajustarea </w:t>
            </w:r>
            <w:r w:rsidRPr="009513F5">
              <w:rPr>
                <w:b/>
                <w:sz w:val="24"/>
                <w:szCs w:val="24"/>
                <w:lang w:val="ro-RO"/>
              </w:rPr>
              <w:t xml:space="preserve">art. 10 alin. (8) Legea nr. 121/2007 deoarece, aceasta  reglementează </w:t>
            </w:r>
            <w:r w:rsidRPr="009513F5">
              <w:rPr>
                <w:color w:val="333333"/>
                <w:sz w:val="24"/>
                <w:szCs w:val="24"/>
                <w:shd w:val="clear" w:color="auto" w:fill="FFFFFF"/>
                <w:lang w:val="ro-RO"/>
              </w:rPr>
              <w:t xml:space="preserve">înstrăinarea cu titlu gratuit sau darea în comodat persoanelor fizice sau persoanelor juridice cu capital privat a bunurilor </w:t>
            </w:r>
            <w:r w:rsidRPr="009513F5">
              <w:rPr>
                <w:b/>
                <w:color w:val="333333"/>
                <w:sz w:val="24"/>
                <w:szCs w:val="24"/>
                <w:shd w:val="clear" w:color="auto" w:fill="FFFFFF"/>
                <w:lang w:val="ro-RO"/>
              </w:rPr>
              <w:t xml:space="preserve">domeniului privat al </w:t>
            </w:r>
            <w:r w:rsidRPr="009513F5">
              <w:rPr>
                <w:b/>
                <w:color w:val="333333"/>
                <w:sz w:val="24"/>
                <w:szCs w:val="24"/>
                <w:shd w:val="clear" w:color="auto" w:fill="FFFFFF"/>
                <w:lang w:val="ro-RO"/>
              </w:rPr>
              <w:lastRenderedPageBreak/>
              <w:t>statului sau a unităţii administrativ-teritoriale,</w:t>
            </w:r>
            <w:r w:rsidRPr="009513F5">
              <w:rPr>
                <w:color w:val="333333"/>
                <w:sz w:val="24"/>
                <w:szCs w:val="24"/>
                <w:shd w:val="clear" w:color="auto" w:fill="FFFFFF"/>
                <w:lang w:val="ro-RO"/>
              </w:rPr>
              <w:t xml:space="preserve"> pe cînd sistemele centralizate de irigare</w:t>
            </w:r>
            <w:r w:rsidRPr="009513F5">
              <w:rPr>
                <w:sz w:val="24"/>
                <w:szCs w:val="24"/>
                <w:lang w:val="ro-RO"/>
              </w:rPr>
              <w:t xml:space="preserve"> și/sau desecare</w:t>
            </w:r>
            <w:r w:rsidRPr="009513F5">
              <w:rPr>
                <w:color w:val="333333"/>
                <w:sz w:val="24"/>
                <w:szCs w:val="24"/>
                <w:shd w:val="clear" w:color="auto" w:fill="FFFFFF"/>
                <w:lang w:val="ro-RO"/>
              </w:rPr>
              <w:t xml:space="preserve"> reprezintă bunuri din domeniul public al proprietății statului.</w:t>
            </w:r>
          </w:p>
          <w:p w:rsidR="006C0E8A" w:rsidRPr="009513F5" w:rsidRDefault="006C0E8A" w:rsidP="006C0E8A">
            <w:pPr>
              <w:ind w:firstLine="0"/>
              <w:rPr>
                <w:color w:val="333333"/>
                <w:sz w:val="24"/>
                <w:szCs w:val="24"/>
                <w:shd w:val="clear" w:color="auto" w:fill="FFFFFF"/>
                <w:lang w:val="ro-RO"/>
              </w:rPr>
            </w:pPr>
            <w:r w:rsidRPr="009513F5">
              <w:rPr>
                <w:color w:val="333333"/>
                <w:sz w:val="24"/>
                <w:szCs w:val="24"/>
                <w:shd w:val="clear" w:color="auto" w:fill="FFFFFF"/>
                <w:lang w:val="ro-RO"/>
              </w:rPr>
              <w:t xml:space="preserve">       Superficia urmează a fi aplicată numai în cazul unor lucrări </w:t>
            </w:r>
            <w:r w:rsidRPr="009513F5">
              <w:rPr>
                <w:sz w:val="24"/>
                <w:szCs w:val="24"/>
                <w:lang w:val="ro-RO"/>
              </w:rPr>
              <w:t>declarate lucrări de utilitate publică în conformitate cu prevederile Legii nr. 488/1999 exproprierii pentru cauză de utilitate publică și c</w:t>
            </w:r>
            <w:r w:rsidR="009513F5">
              <w:rPr>
                <w:sz w:val="24"/>
                <w:szCs w:val="24"/>
                <w:lang w:val="ro-RO"/>
              </w:rPr>
              <w:t>â</w:t>
            </w:r>
            <w:r w:rsidRPr="009513F5">
              <w:rPr>
                <w:sz w:val="24"/>
                <w:szCs w:val="24"/>
                <w:lang w:val="ro-RO"/>
              </w:rPr>
              <w:t>nd se întrunesc condițiile legale pentru a fi aplicată superficia.</w:t>
            </w:r>
          </w:p>
          <w:p w:rsidR="001E2799" w:rsidRDefault="006C0E8A" w:rsidP="001E2799">
            <w:pPr>
              <w:tabs>
                <w:tab w:val="left" w:pos="884"/>
                <w:tab w:val="left" w:pos="1196"/>
              </w:tabs>
              <w:rPr>
                <w:rFonts w:ascii="PT Serif" w:hAnsi="PT Serif"/>
                <w:color w:val="333333"/>
                <w:shd w:val="clear" w:color="auto" w:fill="FFFFFF"/>
                <w:lang w:val="ro-RO"/>
              </w:rPr>
            </w:pPr>
            <w:r w:rsidRPr="009513F5">
              <w:rPr>
                <w:color w:val="333333"/>
                <w:sz w:val="24"/>
                <w:szCs w:val="24"/>
                <w:shd w:val="clear" w:color="auto" w:fill="FFFFFF"/>
                <w:lang w:val="ro-RO"/>
              </w:rPr>
              <w:t xml:space="preserve">     În cazul unor sisteme de irigare</w:t>
            </w:r>
            <w:r w:rsidRPr="009513F5">
              <w:rPr>
                <w:sz w:val="24"/>
                <w:szCs w:val="24"/>
                <w:lang w:val="ro-RO"/>
              </w:rPr>
              <w:t xml:space="preserve"> și/sau desecare</w:t>
            </w:r>
            <w:r w:rsidRPr="009513F5">
              <w:rPr>
                <w:color w:val="333333"/>
                <w:sz w:val="24"/>
                <w:szCs w:val="24"/>
                <w:shd w:val="clear" w:color="auto" w:fill="FFFFFF"/>
                <w:lang w:val="ro-RO"/>
              </w:rPr>
              <w:t xml:space="preserve"> ce reprezintă proprietatea </w:t>
            </w:r>
            <w:r w:rsidRPr="009513F5">
              <w:rPr>
                <w:sz w:val="24"/>
                <w:szCs w:val="24"/>
                <w:lang w:val="ro-RO"/>
              </w:rPr>
              <w:t>UAT, superficia nu poate fi aplicată, deoarece at</w:t>
            </w:r>
            <w:r w:rsidR="009513F5">
              <w:rPr>
                <w:sz w:val="24"/>
                <w:szCs w:val="24"/>
                <w:lang w:val="ro-RO"/>
              </w:rPr>
              <w:t>â</w:t>
            </w:r>
            <w:r w:rsidRPr="009513F5">
              <w:rPr>
                <w:sz w:val="24"/>
                <w:szCs w:val="24"/>
                <w:lang w:val="ro-RO"/>
              </w:rPr>
              <w:t>t terenul c</w:t>
            </w:r>
            <w:r w:rsidR="009513F5">
              <w:rPr>
                <w:sz w:val="24"/>
                <w:szCs w:val="24"/>
                <w:lang w:val="ro-RO"/>
              </w:rPr>
              <w:t>â</w:t>
            </w:r>
            <w:r w:rsidRPr="009513F5">
              <w:rPr>
                <w:sz w:val="24"/>
                <w:szCs w:val="24"/>
                <w:lang w:val="ro-RO"/>
              </w:rPr>
              <w:t>t și construcția ce urmează a fi pe el vor aparține unui și aceluiași proprietar. Ace</w:t>
            </w:r>
            <w:r w:rsidR="009513F5">
              <w:rPr>
                <w:sz w:val="24"/>
                <w:szCs w:val="24"/>
                <w:lang w:val="ro-RO"/>
              </w:rPr>
              <w:t>e</w:t>
            </w:r>
            <w:r w:rsidRPr="009513F5">
              <w:rPr>
                <w:sz w:val="24"/>
                <w:szCs w:val="24"/>
                <w:lang w:val="ro-RO"/>
              </w:rPr>
              <w:t>ași situație și în cazul terenurilor proprietate publică a statului și urmează a fi</w:t>
            </w:r>
            <w:r w:rsidRPr="009513F5">
              <w:rPr>
                <w:b/>
                <w:sz w:val="24"/>
                <w:szCs w:val="24"/>
                <w:lang w:val="ro-RO"/>
              </w:rPr>
              <w:t xml:space="preserve"> </w:t>
            </w:r>
            <w:r w:rsidRPr="009513F5">
              <w:rPr>
                <w:color w:val="333333"/>
                <w:sz w:val="24"/>
                <w:szCs w:val="24"/>
                <w:shd w:val="clear" w:color="auto" w:fill="FFFFFF"/>
                <w:lang w:val="ro-RO"/>
              </w:rPr>
              <w:t xml:space="preserve"> construite/reabilitate sistemele centralizate de irigare</w:t>
            </w:r>
            <w:r w:rsidRPr="009513F5">
              <w:rPr>
                <w:sz w:val="24"/>
                <w:szCs w:val="24"/>
                <w:lang w:val="ro-RO"/>
              </w:rPr>
              <w:t xml:space="preserve"> și/sau desecare.</w:t>
            </w:r>
            <w:r w:rsidRPr="009513F5">
              <w:rPr>
                <w:rFonts w:ascii="PT Serif" w:hAnsi="PT Serif"/>
                <w:color w:val="333333"/>
                <w:shd w:val="clear" w:color="auto" w:fill="FFFFFF"/>
                <w:lang w:val="ro-RO"/>
              </w:rPr>
              <w:t xml:space="preserve"> </w:t>
            </w:r>
          </w:p>
          <w:p w:rsidR="001E2799" w:rsidRPr="00D731FF" w:rsidRDefault="001E2799" w:rsidP="001E2799">
            <w:pPr>
              <w:tabs>
                <w:tab w:val="left" w:pos="884"/>
                <w:tab w:val="left" w:pos="1196"/>
              </w:tabs>
              <w:rPr>
                <w:b/>
                <w:sz w:val="24"/>
                <w:szCs w:val="24"/>
                <w:lang w:val="ro-RO"/>
              </w:rPr>
            </w:pPr>
            <w:r w:rsidRPr="00D731FF">
              <w:rPr>
                <w:b/>
                <w:sz w:val="24"/>
                <w:szCs w:val="24"/>
                <w:lang w:val="ro-RO"/>
              </w:rPr>
              <w:t>În rezultatul dezbaterilor, părțile au convenit că</w:t>
            </w:r>
            <w:r w:rsidRPr="00D731FF">
              <w:rPr>
                <w:b/>
                <w:sz w:val="24"/>
                <w:szCs w:val="24"/>
              </w:rPr>
              <w:t xml:space="preserve">, prevederile </w:t>
            </w:r>
            <w:r>
              <w:rPr>
                <w:b/>
                <w:sz w:val="24"/>
                <w:szCs w:val="24"/>
              </w:rPr>
              <w:t xml:space="preserve">din proiect la </w:t>
            </w:r>
            <w:r w:rsidRPr="00D731FF">
              <w:rPr>
                <w:b/>
                <w:sz w:val="24"/>
                <w:szCs w:val="24"/>
              </w:rPr>
              <w:t>alin. (4)</w:t>
            </w:r>
            <w:r>
              <w:rPr>
                <w:b/>
                <w:sz w:val="24"/>
                <w:szCs w:val="24"/>
              </w:rPr>
              <w:t xml:space="preserve"> al</w:t>
            </w:r>
            <w:r w:rsidRPr="002B386B">
              <w:t xml:space="preserve"> </w:t>
            </w:r>
            <w:r w:rsidRPr="001E2799">
              <w:rPr>
                <w:b/>
              </w:rPr>
              <w:t>A</w:t>
            </w:r>
            <w:r w:rsidRPr="001E2799">
              <w:rPr>
                <w:b/>
                <w:shd w:val="clear" w:color="auto" w:fill="FFFFFF"/>
              </w:rPr>
              <w:t>rt</w:t>
            </w:r>
            <w:r w:rsidRPr="001E2799">
              <w:rPr>
                <w:b/>
                <w:shd w:val="clear" w:color="auto" w:fill="FFFFFF"/>
              </w:rPr>
              <w:t>.</w:t>
            </w:r>
            <w:r w:rsidRPr="001E2799">
              <w:rPr>
                <w:b/>
                <w:shd w:val="clear" w:color="auto" w:fill="FFFFFF"/>
              </w:rPr>
              <w:t xml:space="preserve"> </w:t>
            </w:r>
            <w:r w:rsidRPr="001E2799">
              <w:rPr>
                <w:rStyle w:val="Robust"/>
                <w:rFonts w:eastAsia="Calibri"/>
                <w:color w:val="333333"/>
              </w:rPr>
              <w:t>77</w:t>
            </w:r>
            <w:r w:rsidRPr="002B386B">
              <w:rPr>
                <w:rStyle w:val="Robust"/>
                <w:rFonts w:eastAsia="Calibri"/>
                <w:color w:val="333333"/>
              </w:rPr>
              <w:t xml:space="preserve"> </w:t>
            </w:r>
            <w:r w:rsidRPr="00D731FF">
              <w:rPr>
                <w:b/>
                <w:sz w:val="24"/>
                <w:szCs w:val="24"/>
              </w:rPr>
              <w:t>se ajustează prin substituirea cuvintelor „se dau” cu cuvintele „pot fi date”, pentru a nu încălca drepturile consiliilor locale la dispoziție asupra terenurilor ce reprezintă proprietatea UAT.</w:t>
            </w:r>
          </w:p>
          <w:p w:rsidR="006C0E8A" w:rsidRPr="009513F5" w:rsidRDefault="006C0E8A" w:rsidP="006C0E8A">
            <w:pPr>
              <w:ind w:firstLine="0"/>
              <w:rPr>
                <w:sz w:val="24"/>
                <w:szCs w:val="24"/>
                <w:lang w:val="ro-RO"/>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rPr>
                <w:sz w:val="24"/>
                <w:szCs w:val="24"/>
              </w:rPr>
            </w:pPr>
            <w:r w:rsidRPr="00207851">
              <w:rPr>
                <w:sz w:val="24"/>
                <w:szCs w:val="24"/>
              </w:rPr>
              <w:t xml:space="preserve">2.2. Referitor la: „se completează cu aliniatul (4) cu următorul cuprins: </w:t>
            </w:r>
            <w:proofErr w:type="gramStart"/>
            <w:r w:rsidRPr="00207851">
              <w:rPr>
                <w:sz w:val="24"/>
                <w:szCs w:val="24"/>
              </w:rPr>
              <w:t>„(</w:t>
            </w:r>
            <w:proofErr w:type="gramEnd"/>
            <w:r w:rsidRPr="00207851">
              <w:rPr>
                <w:sz w:val="24"/>
                <w:szCs w:val="24"/>
              </w:rPr>
              <w:t xml:space="preserve">4) Terenurile proprietate publică a unității administrativ-teritoriale se dau în superficie pentru construcția/reabilitarea infrastructurii de irigare la sistemele de irigare și/sau desecare, declarate lucrări de utilitate publică în conformitate cu prevederile Legii nr. 488/1999 exproprierii pentru cauză de utilitate publică, cu titlul gratuit”– menționăm, că autoritățile administrației publice locale (APL) în temeiul statuărilor constituționale respective, beneficiază de autonomie, iar autonomia priveşte atât organizarea şi funcţionarea administraţiei publice locale, cât şi gestiunea colectivităţilor pe care le reprezintă. Autonomia este decizională, organizaţională, gestionară şi financiară. Totodată, proprietatea publică a unităților administrativ-teritoriale este una distinctă de proprietatea publică a statului și Constituția garantează inviolabilitatea proprietății. </w:t>
            </w:r>
          </w:p>
          <w:p w:rsidR="006C0E8A" w:rsidRPr="00207851" w:rsidRDefault="006C0E8A" w:rsidP="006C0E8A">
            <w:pPr>
              <w:rPr>
                <w:sz w:val="24"/>
                <w:szCs w:val="24"/>
              </w:rPr>
            </w:pPr>
            <w:r w:rsidRPr="00207851">
              <w:rPr>
                <w:sz w:val="24"/>
                <w:szCs w:val="24"/>
              </w:rPr>
              <w:t xml:space="preserve">Reieșind din aceste statuări constituționale, statul nu poate impune ca unitățile administrativ-teritoriale să își cedeze propria proprietate (inclusiv atributul folosinței)- cu titlu gratuit. Exproprierea este una constituțională, doar dacă se face pentru cauză de utilitate publică, cu dreaptă și prealabilă despăgubire. </w:t>
            </w:r>
          </w:p>
          <w:p w:rsidR="006C0E8A" w:rsidRPr="00207851" w:rsidRDefault="006C0E8A" w:rsidP="006C0E8A">
            <w:pPr>
              <w:rPr>
                <w:sz w:val="24"/>
                <w:szCs w:val="24"/>
              </w:rPr>
            </w:pPr>
            <w:r w:rsidRPr="00207851">
              <w:rPr>
                <w:sz w:val="24"/>
                <w:szCs w:val="24"/>
              </w:rPr>
              <w:t xml:space="preserve">Prin urmare, norma în cauză necesită revizuire în sensul că APL pot transmite cu titlu gratuit bunurile sale în aceste scopuri. </w:t>
            </w:r>
          </w:p>
          <w:p w:rsidR="006C0E8A" w:rsidRPr="00207851" w:rsidRDefault="006C0E8A" w:rsidP="006C0E8A">
            <w:pPr>
              <w:rPr>
                <w:b/>
                <w:sz w:val="24"/>
                <w:szCs w:val="24"/>
              </w:rPr>
            </w:pPr>
            <w:r w:rsidRPr="00207851">
              <w:rPr>
                <w:b/>
                <w:sz w:val="24"/>
                <w:szCs w:val="24"/>
              </w:rPr>
              <w:t xml:space="preserve">Finalmente, CALM solicită ajustarea prevederilor proiectului la statuările </w:t>
            </w:r>
            <w:r w:rsidRPr="00207851">
              <w:rPr>
                <w:b/>
                <w:sz w:val="24"/>
                <w:szCs w:val="24"/>
              </w:rPr>
              <w:lastRenderedPageBreak/>
              <w:t>constituționale privind autonomia locală și inviolabilitatea proprietății, reieșind din obiecțiile sus-menționate.</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ind w:firstLine="0"/>
              <w:rPr>
                <w:sz w:val="24"/>
                <w:szCs w:val="24"/>
              </w:rPr>
            </w:pPr>
            <w:r w:rsidRPr="00207851">
              <w:rPr>
                <w:b/>
                <w:sz w:val="24"/>
                <w:szCs w:val="24"/>
                <w:lang w:val="ro-MD"/>
              </w:rPr>
              <w:lastRenderedPageBreak/>
              <w:t xml:space="preserve">Nu se acceptă, </w:t>
            </w:r>
            <w:r w:rsidRPr="00207851">
              <w:rPr>
                <w:sz w:val="24"/>
                <w:szCs w:val="24"/>
                <w:lang w:val="ro-MD"/>
              </w:rPr>
              <w:t>deoarece pentru constituirea superficiei, cu titlul gratuit, în scopul prenotat, una din condiții este</w:t>
            </w:r>
            <w:r w:rsidRPr="00207851">
              <w:rPr>
                <w:b/>
                <w:sz w:val="24"/>
                <w:szCs w:val="24"/>
                <w:lang w:val="ro-MD"/>
              </w:rPr>
              <w:t xml:space="preserve"> </w:t>
            </w:r>
            <w:r w:rsidRPr="00207851">
              <w:rPr>
                <w:sz w:val="24"/>
                <w:szCs w:val="24"/>
              </w:rPr>
              <w:t xml:space="preserve">declararea lucrărilor de utilitate publică în conformitate cu prevederile Legii nr. 488/1999 exproprierii pentru cauză de utilitate publică, care este realizată de către </w:t>
            </w:r>
            <w:r>
              <w:rPr>
                <w:sz w:val="24"/>
                <w:szCs w:val="24"/>
              </w:rPr>
              <w:t>P</w:t>
            </w:r>
            <w:r w:rsidRPr="00207851">
              <w:rPr>
                <w:sz w:val="24"/>
                <w:szCs w:val="24"/>
              </w:rPr>
              <w:t>arlament sau consiliul local la întrunirea tuturor condițiilor legale.</w:t>
            </w:r>
          </w:p>
          <w:p w:rsidR="00D731FF" w:rsidRPr="00D731FF" w:rsidRDefault="00D731FF" w:rsidP="00D731FF">
            <w:pPr>
              <w:tabs>
                <w:tab w:val="left" w:pos="884"/>
                <w:tab w:val="left" w:pos="1196"/>
              </w:tabs>
              <w:rPr>
                <w:b/>
                <w:sz w:val="24"/>
                <w:szCs w:val="24"/>
                <w:lang w:val="ro-RO"/>
              </w:rPr>
            </w:pPr>
            <w:r w:rsidRPr="00D731FF">
              <w:rPr>
                <w:b/>
                <w:sz w:val="24"/>
                <w:szCs w:val="24"/>
                <w:lang w:val="ro-RO"/>
              </w:rPr>
              <w:t>În rezultatul dezbaterilor, părțile au convenit că</w:t>
            </w:r>
            <w:r w:rsidRPr="00D731FF">
              <w:rPr>
                <w:b/>
                <w:sz w:val="24"/>
                <w:szCs w:val="24"/>
              </w:rPr>
              <w:t xml:space="preserve">, prevederile alin. (4) </w:t>
            </w:r>
            <w:r w:rsidR="001E2799">
              <w:rPr>
                <w:b/>
                <w:sz w:val="24"/>
                <w:szCs w:val="24"/>
              </w:rPr>
              <w:t xml:space="preserve">art. 77 din proiect, </w:t>
            </w:r>
            <w:r w:rsidRPr="00D731FF">
              <w:rPr>
                <w:b/>
                <w:sz w:val="24"/>
                <w:szCs w:val="24"/>
              </w:rPr>
              <w:t>se ajustează prin substituirea cuvintelor „se dau” cu cuvintele „pot fi date”, pentru a nu încălca drepturile consiliilor locale la dispoziție asupra terenurilor ce reprezintă proprietatea UAT.</w:t>
            </w:r>
          </w:p>
          <w:p w:rsidR="00D731FF" w:rsidRPr="00207851" w:rsidRDefault="00D731FF" w:rsidP="006C0E8A">
            <w:pPr>
              <w:ind w:firstLine="0"/>
              <w:rPr>
                <w:sz w:val="24"/>
                <w:szCs w:val="24"/>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val="restart"/>
          </w:tcPr>
          <w:p w:rsidR="006C0E8A" w:rsidRPr="00E963C6" w:rsidRDefault="006C0E8A" w:rsidP="006C0E8A">
            <w:pPr>
              <w:tabs>
                <w:tab w:val="left" w:pos="884"/>
                <w:tab w:val="left" w:pos="1196"/>
              </w:tabs>
              <w:ind w:firstLine="0"/>
              <w:rPr>
                <w:b/>
                <w:sz w:val="24"/>
                <w:szCs w:val="24"/>
                <w:highlight w:val="yellow"/>
                <w:lang w:val="ro-MD"/>
              </w:rPr>
            </w:pPr>
            <w:r w:rsidRPr="00E963C6">
              <w:rPr>
                <w:b/>
                <w:sz w:val="24"/>
                <w:szCs w:val="24"/>
                <w:highlight w:val="yellow"/>
                <w:lang w:val="ro-MD"/>
              </w:rPr>
              <w:t>Congresul Autorităților Locale din Moldova</w:t>
            </w:r>
          </w:p>
          <w:p w:rsidR="006C0E8A" w:rsidRPr="00E963C6" w:rsidRDefault="006C0E8A" w:rsidP="006C0E8A">
            <w:pPr>
              <w:tabs>
                <w:tab w:val="left" w:pos="884"/>
                <w:tab w:val="left" w:pos="1196"/>
              </w:tabs>
              <w:ind w:firstLine="0"/>
              <w:rPr>
                <w:highlight w:val="yellow"/>
              </w:rPr>
            </w:pPr>
          </w:p>
          <w:p w:rsidR="006C0E8A" w:rsidRPr="00E963C6" w:rsidRDefault="006C0E8A" w:rsidP="006C0E8A">
            <w:pPr>
              <w:tabs>
                <w:tab w:val="left" w:pos="884"/>
                <w:tab w:val="left" w:pos="1196"/>
              </w:tabs>
              <w:ind w:firstLine="0"/>
              <w:rPr>
                <w:sz w:val="24"/>
                <w:szCs w:val="24"/>
                <w:highlight w:val="yellow"/>
                <w:lang w:val="ro-MD"/>
              </w:rPr>
            </w:pPr>
            <w:r w:rsidRPr="00E963C6">
              <w:rPr>
                <w:highlight w:val="yellow"/>
              </w:rPr>
              <w:t>Nr.377 din 11 decembrie 2025</w:t>
            </w:r>
          </w:p>
        </w:tc>
        <w:tc>
          <w:tcPr>
            <w:tcW w:w="1881" w:type="pct"/>
            <w:tcBorders>
              <w:top w:val="single" w:sz="4" w:space="0" w:color="auto"/>
              <w:left w:val="single" w:sz="4" w:space="0" w:color="auto"/>
              <w:bottom w:val="single" w:sz="4" w:space="0" w:color="auto"/>
              <w:right w:val="single" w:sz="4" w:space="0" w:color="auto"/>
            </w:tcBorders>
          </w:tcPr>
          <w:p w:rsidR="006C0E8A" w:rsidRPr="00E963C6" w:rsidRDefault="006C0E8A" w:rsidP="006C0E8A">
            <w:pPr>
              <w:tabs>
                <w:tab w:val="left" w:pos="884"/>
                <w:tab w:val="left" w:pos="1196"/>
              </w:tabs>
              <w:ind w:firstLine="0"/>
              <w:rPr>
                <w:sz w:val="24"/>
                <w:szCs w:val="24"/>
                <w:highlight w:val="yellow"/>
                <w:lang w:val="ro-MD"/>
              </w:rPr>
            </w:pPr>
            <w:r w:rsidRPr="00E963C6">
              <w:rPr>
                <w:b/>
                <w:sz w:val="24"/>
                <w:szCs w:val="24"/>
                <w:highlight w:val="yellow"/>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E963C6" w:rsidRDefault="006C0E8A" w:rsidP="006C0E8A">
            <w:pPr>
              <w:tabs>
                <w:tab w:val="left" w:pos="884"/>
                <w:tab w:val="left" w:pos="1196"/>
              </w:tabs>
              <w:ind w:firstLine="0"/>
              <w:rPr>
                <w:sz w:val="24"/>
                <w:szCs w:val="24"/>
                <w:highlight w:val="yellow"/>
                <w:lang w:val="ro-MD"/>
              </w:rPr>
            </w:pPr>
            <w:bookmarkStart w:id="3" w:name="_Hlk217375209"/>
          </w:p>
        </w:tc>
        <w:tc>
          <w:tcPr>
            <w:tcW w:w="1881" w:type="pct"/>
            <w:tcBorders>
              <w:top w:val="single" w:sz="4" w:space="0" w:color="auto"/>
              <w:left w:val="single" w:sz="4" w:space="0" w:color="auto"/>
              <w:bottom w:val="single" w:sz="4" w:space="0" w:color="auto"/>
              <w:right w:val="single" w:sz="4" w:space="0" w:color="auto"/>
            </w:tcBorders>
          </w:tcPr>
          <w:p w:rsidR="006C0E8A" w:rsidRPr="00E963C6" w:rsidRDefault="006C0E8A" w:rsidP="006C0E8A">
            <w:pPr>
              <w:tabs>
                <w:tab w:val="left" w:pos="884"/>
                <w:tab w:val="left" w:pos="1196"/>
              </w:tabs>
              <w:ind w:firstLine="0"/>
              <w:rPr>
                <w:sz w:val="24"/>
                <w:szCs w:val="24"/>
                <w:highlight w:val="yellow"/>
              </w:rPr>
            </w:pPr>
            <w:r w:rsidRPr="00E963C6">
              <w:rPr>
                <w:sz w:val="24"/>
                <w:szCs w:val="24"/>
                <w:highlight w:val="yellow"/>
              </w:rPr>
              <w:t xml:space="preserve">reiterează următoarele obiecții. </w:t>
            </w:r>
          </w:p>
          <w:p w:rsidR="006C0E8A" w:rsidRPr="00E963C6" w:rsidRDefault="006C0E8A" w:rsidP="006C0E8A">
            <w:pPr>
              <w:tabs>
                <w:tab w:val="left" w:pos="884"/>
                <w:tab w:val="left" w:pos="1196"/>
              </w:tabs>
              <w:ind w:firstLine="0"/>
              <w:rPr>
                <w:sz w:val="24"/>
                <w:szCs w:val="24"/>
                <w:highlight w:val="yellow"/>
              </w:rPr>
            </w:pPr>
            <w:r w:rsidRPr="00E963C6">
              <w:rPr>
                <w:sz w:val="24"/>
                <w:szCs w:val="24"/>
                <w:highlight w:val="yellow"/>
              </w:rPr>
              <w:t xml:space="preserve">       1. În Art. III (Legea nr. 436/2006 privind administrația publică locală (Monitorul Oficial al Republicii Moldova, 2006, nr. 32-35 art. 116), cu modificările ulterioare, se modifică după cum urmează: La articolul 77, aliniatul (2), cuvintele „cu excepția cazurilor stabilite expres prin lege” se substituie cu textul „cu excepția cazurilor când se dau în superficie pentru construcția/reabilitarea infrastructurii de irigare la sistemele de irigare și/sau desecare, declarate lucrări de utilitate publică în conformitate cu prevederile Legii nr. 488/1999 exproprierii pentru cauză de utilitate publică și altor cazuri stabilite expres prin lege”; aliniatul (3), cuvintele „cu excepția cazurilor stabilite expres prin lege” cu excepția cazurilor când se dau în superficie pentru construcția/reabilitarea infrastructurii de irigare la sistemele de irigare și/sau desecare, declarate lucrări de utilitate publică în conformitate cu prevederile Legii nr. 488/1999 exproprierii pentru cauză de utilitate publică și altor cazuri stabilite expres prin lege”; se completează cu aliniatul (4) cu următorul cuprins: </w:t>
            </w:r>
            <w:proofErr w:type="gramStart"/>
            <w:r w:rsidRPr="00E963C6">
              <w:rPr>
                <w:sz w:val="24"/>
                <w:szCs w:val="24"/>
                <w:highlight w:val="yellow"/>
              </w:rPr>
              <w:t>„(</w:t>
            </w:r>
            <w:proofErr w:type="gramEnd"/>
            <w:r w:rsidRPr="00E963C6">
              <w:rPr>
                <w:sz w:val="24"/>
                <w:szCs w:val="24"/>
                <w:highlight w:val="yellow"/>
              </w:rPr>
              <w:t xml:space="preserve">4) Terenurile proprietate publică a unității administrativ-teritoriale se dau în superficie pentru construcția/reabilitarea infrastructurii de irigare la sistemele de irigare și/sau desecare, declarate lucrări de utilitate publică în conformitate cu prevederile Legii nr. 488/1999 exproprierii pentru cauză de utilitate publică, cu titlul gratuit”): </w:t>
            </w:r>
          </w:p>
          <w:p w:rsidR="006C0E8A" w:rsidRPr="00E963C6" w:rsidRDefault="006C0E8A" w:rsidP="006C0E8A">
            <w:pPr>
              <w:tabs>
                <w:tab w:val="left" w:pos="884"/>
                <w:tab w:val="left" w:pos="1196"/>
              </w:tabs>
              <w:ind w:firstLine="0"/>
              <w:rPr>
                <w:sz w:val="24"/>
                <w:szCs w:val="24"/>
                <w:highlight w:val="yellow"/>
              </w:rPr>
            </w:pPr>
            <w:r w:rsidRPr="00E963C6">
              <w:rPr>
                <w:sz w:val="24"/>
                <w:szCs w:val="24"/>
                <w:highlight w:val="yellow"/>
              </w:rPr>
              <w:lastRenderedPageBreak/>
              <w:t xml:space="preserve">        menționăm că urmare </w:t>
            </w:r>
            <w:proofErr w:type="gramStart"/>
            <w:r w:rsidRPr="00E963C6">
              <w:rPr>
                <w:sz w:val="24"/>
                <w:szCs w:val="24"/>
                <w:highlight w:val="yellow"/>
              </w:rPr>
              <w:t>a</w:t>
            </w:r>
            <w:proofErr w:type="gramEnd"/>
            <w:r w:rsidRPr="00E963C6">
              <w:rPr>
                <w:sz w:val="24"/>
                <w:szCs w:val="24"/>
                <w:highlight w:val="yellow"/>
              </w:rPr>
              <w:t xml:space="preserve"> exproprierii– statul, prin Guvern și autoritățile administrației publice centrale administrează bunurile expropriate în interesul public național, dar nu autoritățile administrației publice locale. Proiectul, însă prevede că bunurile expropriate să fie administrate în continuare de către consiliile locale (și să fie date în superficie cu titlu gratuit), ceea ce constituie o anomalie normativă. Pentru a stabili că „constituirea superficiei pentru construcția/reabilitarea infrastructurii de irigare la sistemele de irigare și/sau desecare, declarate lucrări de utilitate publică în conformitate cu prevederile Legii nr. 488/1999” nu este obligatorie adjudecarea prin licitație publică a terenurilor și titlul </w:t>
            </w:r>
            <w:proofErr w:type="gramStart"/>
            <w:r w:rsidRPr="00E963C6">
              <w:rPr>
                <w:sz w:val="24"/>
                <w:szCs w:val="24"/>
                <w:highlight w:val="yellow"/>
              </w:rPr>
              <w:t>oneros ,</w:t>
            </w:r>
            <w:proofErr w:type="gramEnd"/>
            <w:r w:rsidRPr="00E963C6">
              <w:rPr>
                <w:sz w:val="24"/>
                <w:szCs w:val="24"/>
                <w:highlight w:val="yellow"/>
              </w:rPr>
              <w:t xml:space="preserve"> este necesară stabilirea unei asemenea norme disticte (literă) în art. 10 alin. (8) Legea nr. 121/2007, dar nu modificarea Legii nr. 436/2006. </w:t>
            </w:r>
          </w:p>
          <w:p w:rsidR="006C0E8A" w:rsidRPr="00E963C6" w:rsidRDefault="006C0E8A" w:rsidP="006C0E8A">
            <w:pPr>
              <w:tabs>
                <w:tab w:val="left" w:pos="884"/>
                <w:tab w:val="left" w:pos="1196"/>
              </w:tabs>
              <w:ind w:firstLine="0"/>
              <w:rPr>
                <w:sz w:val="24"/>
                <w:szCs w:val="24"/>
                <w:highlight w:val="yellow"/>
              </w:rPr>
            </w:pPr>
            <w:r w:rsidRPr="00E963C6">
              <w:rPr>
                <w:sz w:val="24"/>
                <w:szCs w:val="24"/>
                <w:highlight w:val="yellow"/>
              </w:rPr>
              <w:t xml:space="preserve">        Autoritățile administrației publice locale (APL) în temeiul statuărilor constituționale respective, beneficiază de autonomie, iar autonomia priveşte atât organizarea şi funcţionarea administraţiei publice locale, cât şi gestiunea colectivităţilor pe care le reprezintă. Autonomia este decizională, organizaţională, gestionară şi financiară. Totodată, proprietatea publică a unităților administrativ-teritoriale este una distinctă de proprietatea publică a statului și Constituția garantează inviolabilitatea proprietății. </w:t>
            </w:r>
          </w:p>
          <w:p w:rsidR="006C0E8A" w:rsidRPr="00E963C6" w:rsidRDefault="006C0E8A" w:rsidP="006C0E8A">
            <w:pPr>
              <w:tabs>
                <w:tab w:val="left" w:pos="884"/>
                <w:tab w:val="left" w:pos="1196"/>
              </w:tabs>
              <w:ind w:firstLine="0"/>
              <w:rPr>
                <w:sz w:val="24"/>
                <w:szCs w:val="24"/>
                <w:highlight w:val="yellow"/>
              </w:rPr>
            </w:pPr>
            <w:r w:rsidRPr="00E963C6">
              <w:rPr>
                <w:sz w:val="24"/>
                <w:szCs w:val="24"/>
                <w:highlight w:val="yellow"/>
              </w:rPr>
              <w:t xml:space="preserve">        Potrivit statuărilor constituționale, statul nu poate impune unităților administrativ teritoriale să își cedeze propria proprietate (inclusiv atributul folosinței)- cu titlu gratuit. Exproprierea este una constituțională, doar dacă se face pentru cauză de utilitate publică, cu dreaptă și prealabilă despăgubire, iar după expropriere, statul este în drept să își administreze </w:t>
            </w:r>
            <w:r w:rsidRPr="00E963C6">
              <w:rPr>
                <w:sz w:val="24"/>
                <w:szCs w:val="24"/>
                <w:highlight w:val="yellow"/>
              </w:rPr>
              <w:lastRenderedPageBreak/>
              <w:t xml:space="preserve">proprietatea expropriată, la propria discreție, inclusiv să o transmită cu drept de superficie cu titlu gratuit. În acest sens, proiectul necesită a fi revizuit corespunzător. </w:t>
            </w:r>
          </w:p>
          <w:p w:rsidR="006C0E8A" w:rsidRPr="00E963C6" w:rsidRDefault="006C0E8A" w:rsidP="006C0E8A">
            <w:pPr>
              <w:tabs>
                <w:tab w:val="left" w:pos="884"/>
                <w:tab w:val="left" w:pos="1196"/>
              </w:tabs>
              <w:ind w:firstLine="0"/>
              <w:rPr>
                <w:sz w:val="24"/>
                <w:szCs w:val="24"/>
                <w:highlight w:val="yellow"/>
                <w:lang w:val="ro-MD"/>
              </w:rPr>
            </w:pPr>
            <w:r w:rsidRPr="00E963C6">
              <w:rPr>
                <w:sz w:val="24"/>
                <w:szCs w:val="24"/>
                <w:highlight w:val="yellow"/>
              </w:rPr>
              <w:t xml:space="preserve">       CALM solicită ajustarea prevederilor proiectului la statuările constituționale privind autonomia locală și inviolabilitatea proprietății, precum și la ordinea juridică internă (</w:t>
            </w:r>
            <w:proofErr w:type="gramStart"/>
            <w:r w:rsidRPr="00E963C6">
              <w:rPr>
                <w:sz w:val="24"/>
                <w:szCs w:val="24"/>
                <w:highlight w:val="yellow"/>
              </w:rPr>
              <w:t>a</w:t>
            </w:r>
            <w:proofErr w:type="gramEnd"/>
            <w:r w:rsidRPr="00E963C6">
              <w:rPr>
                <w:sz w:val="24"/>
                <w:szCs w:val="24"/>
                <w:highlight w:val="yellow"/>
              </w:rPr>
              <w:t xml:space="preserve"> actelor normative), reieșind din obiecțiile sus-menționate</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lang w:val="ro-MD"/>
              </w:rPr>
            </w:pPr>
            <w:bookmarkStart w:id="4" w:name="_Hlk217375277"/>
            <w:r>
              <w:rPr>
                <w:sz w:val="24"/>
                <w:szCs w:val="24"/>
                <w:lang w:val="ro-MD"/>
              </w:rPr>
              <w:lastRenderedPageBreak/>
              <w:t>Nu se acceptă, deoarece concluziile autorului avizului nu reflectă scopul urmărit de proiectul în cauză.</w:t>
            </w:r>
          </w:p>
          <w:p w:rsidR="006C0E8A" w:rsidRPr="006B6105" w:rsidRDefault="006C0E8A" w:rsidP="006C0E8A">
            <w:pPr>
              <w:tabs>
                <w:tab w:val="left" w:pos="884"/>
                <w:tab w:val="left" w:pos="1196"/>
              </w:tabs>
              <w:ind w:firstLine="0"/>
              <w:rPr>
                <w:b/>
                <w:sz w:val="24"/>
                <w:szCs w:val="24"/>
                <w:lang w:val="ro-MD"/>
              </w:rPr>
            </w:pPr>
            <w:r>
              <w:rPr>
                <w:sz w:val="24"/>
                <w:szCs w:val="24"/>
                <w:lang w:val="ro-MD"/>
              </w:rPr>
              <w:t xml:space="preserve">   Prin proiectul dat nu se creează premise pentru exproprierea anumitor bunuri (terenuri) dar crearea premiselor legale pentru ca aceste să fie transmise gratuit în folosință în scopul </w:t>
            </w:r>
            <w:r w:rsidRPr="006B6105">
              <w:rPr>
                <w:sz w:val="24"/>
                <w:szCs w:val="24"/>
                <w:shd w:val="clear" w:color="auto" w:fill="FFFFFF"/>
              </w:rPr>
              <w:t xml:space="preserve">construcției/reabilitării infrastructurii de irigare la sistemele de irigare </w:t>
            </w:r>
            <w:r w:rsidRPr="006B6105">
              <w:rPr>
                <w:sz w:val="24"/>
                <w:szCs w:val="24"/>
                <w:lang w:eastAsia="ro-RO"/>
              </w:rPr>
              <w:t xml:space="preserve">şi/sau desecare,  </w:t>
            </w:r>
            <w:r w:rsidRPr="006B6105">
              <w:rPr>
                <w:b/>
                <w:sz w:val="24"/>
                <w:szCs w:val="24"/>
                <w:lang w:eastAsia="ro-RO"/>
              </w:rPr>
              <w:t>declarate lucrări de utilitate publică</w:t>
            </w:r>
            <w:r w:rsidRPr="006B6105">
              <w:rPr>
                <w:sz w:val="24"/>
                <w:szCs w:val="24"/>
                <w:lang w:eastAsia="ro-RO"/>
              </w:rPr>
              <w:t xml:space="preserve"> în conformitate cu prevederile Legii nr. 488/1999</w:t>
            </w:r>
            <w:r w:rsidRPr="006B6105">
              <w:rPr>
                <w:color w:val="333333"/>
                <w:sz w:val="24"/>
                <w:szCs w:val="24"/>
              </w:rPr>
              <w:t xml:space="preserve"> </w:t>
            </w:r>
            <w:r w:rsidRPr="006B6105">
              <w:rPr>
                <w:rStyle w:val="Robust"/>
                <w:rFonts w:eastAsia="Calibri"/>
                <w:b w:val="0"/>
                <w:bCs w:val="0"/>
                <w:color w:val="333333"/>
                <w:sz w:val="24"/>
                <w:szCs w:val="24"/>
              </w:rPr>
              <w:t>exproprierii pentru cauză de utilitate publică,</w:t>
            </w:r>
            <w:r w:rsidRPr="006B6105">
              <w:rPr>
                <w:rStyle w:val="Robust"/>
                <w:rFonts w:eastAsia="Calibri"/>
                <w:b w:val="0"/>
                <w:color w:val="333333"/>
                <w:sz w:val="24"/>
                <w:szCs w:val="24"/>
              </w:rPr>
              <w:t xml:space="preserve"> de către Parlament sau de consiliile locale, după caz.</w:t>
            </w:r>
          </w:p>
          <w:p w:rsidR="006C0E8A" w:rsidRDefault="006C0E8A" w:rsidP="006C0E8A">
            <w:pPr>
              <w:tabs>
                <w:tab w:val="left" w:pos="884"/>
                <w:tab w:val="left" w:pos="1196"/>
              </w:tabs>
              <w:ind w:firstLine="0"/>
              <w:rPr>
                <w:sz w:val="24"/>
                <w:szCs w:val="24"/>
              </w:rPr>
            </w:pPr>
            <w:r>
              <w:rPr>
                <w:sz w:val="24"/>
                <w:szCs w:val="24"/>
                <w:lang w:val="ro-MD"/>
              </w:rPr>
              <w:t xml:space="preserve">      Scopul proiectului este de a </w:t>
            </w:r>
            <w:r w:rsidRPr="006B6105">
              <w:rPr>
                <w:sz w:val="24"/>
                <w:szCs w:val="24"/>
              </w:rPr>
              <w:t>crearea premise pentru dezvoltare și întreținerea sistemelor de irigare şi/sau desecare, inclusiv a celor centralizate ce reprezintă bunuri din domeniul public al proprietății publice.</w:t>
            </w:r>
          </w:p>
          <w:p w:rsidR="006C0E8A" w:rsidRDefault="006C0E8A" w:rsidP="006C0E8A">
            <w:pPr>
              <w:tabs>
                <w:tab w:val="left" w:pos="884"/>
                <w:tab w:val="left" w:pos="1196"/>
              </w:tabs>
              <w:ind w:firstLine="0"/>
              <w:rPr>
                <w:sz w:val="24"/>
                <w:szCs w:val="24"/>
              </w:rPr>
            </w:pPr>
            <w:r>
              <w:rPr>
                <w:sz w:val="24"/>
                <w:szCs w:val="24"/>
              </w:rPr>
              <w:t xml:space="preserve">      Totodată, norma data urmează a fi aplicabilă numai în cazul întrunirii a două condiții legale esențiale:</w:t>
            </w:r>
          </w:p>
          <w:p w:rsidR="006C0E8A" w:rsidRPr="00F7161D" w:rsidRDefault="006C0E8A" w:rsidP="006C0E8A">
            <w:pPr>
              <w:pStyle w:val="Listparagraf"/>
              <w:numPr>
                <w:ilvl w:val="0"/>
                <w:numId w:val="8"/>
              </w:numPr>
              <w:tabs>
                <w:tab w:val="left" w:pos="884"/>
                <w:tab w:val="left" w:pos="1196"/>
              </w:tabs>
              <w:rPr>
                <w:rFonts w:ascii="Times New Roman" w:hAnsi="Times New Roman" w:cs="Times New Roman"/>
                <w:sz w:val="24"/>
                <w:szCs w:val="24"/>
              </w:rPr>
            </w:pPr>
            <w:r w:rsidRPr="00F7161D">
              <w:rPr>
                <w:rFonts w:ascii="Times New Roman" w:hAnsi="Times New Roman" w:cs="Times New Roman"/>
                <w:sz w:val="24"/>
                <w:szCs w:val="24"/>
              </w:rPr>
              <w:t xml:space="preserve">întrunirea condițiilor pentru a fi aplicată supreficia în scopul  </w:t>
            </w:r>
            <w:r w:rsidRPr="00F7161D">
              <w:rPr>
                <w:rFonts w:ascii="Times New Roman" w:hAnsi="Times New Roman" w:cs="Times New Roman"/>
                <w:sz w:val="24"/>
                <w:szCs w:val="24"/>
                <w:shd w:val="clear" w:color="auto" w:fill="FFFFFF"/>
              </w:rPr>
              <w:t xml:space="preserve">construcției/reabilitării infrastructurii de irigare la sistemele de irigare </w:t>
            </w:r>
            <w:r w:rsidRPr="00F7161D">
              <w:rPr>
                <w:rFonts w:ascii="Times New Roman" w:hAnsi="Times New Roman" w:cs="Times New Roman"/>
                <w:sz w:val="24"/>
                <w:szCs w:val="24"/>
                <w:lang w:eastAsia="ro-RO"/>
              </w:rPr>
              <w:t>şi/sau desecare;</w:t>
            </w:r>
          </w:p>
          <w:p w:rsidR="008651EA" w:rsidRPr="008651EA" w:rsidRDefault="006C0E8A" w:rsidP="008651EA">
            <w:pPr>
              <w:pStyle w:val="Listparagraf"/>
              <w:numPr>
                <w:ilvl w:val="0"/>
                <w:numId w:val="8"/>
              </w:numPr>
              <w:tabs>
                <w:tab w:val="left" w:pos="884"/>
                <w:tab w:val="left" w:pos="1196"/>
              </w:tabs>
              <w:rPr>
                <w:rStyle w:val="Robust"/>
                <w:rFonts w:ascii="Times New Roman" w:hAnsi="Times New Roman" w:cs="Times New Roman"/>
                <w:bCs w:val="0"/>
                <w:sz w:val="24"/>
                <w:szCs w:val="24"/>
              </w:rPr>
            </w:pPr>
            <w:r w:rsidRPr="00F7161D">
              <w:rPr>
                <w:rFonts w:ascii="Times New Roman" w:hAnsi="Times New Roman" w:cs="Times New Roman"/>
                <w:sz w:val="24"/>
                <w:szCs w:val="24"/>
                <w:lang w:eastAsia="ro-RO"/>
              </w:rPr>
              <w:t xml:space="preserve">  declararea lucrărilor respective, lucrări de utilitate publică în conformitate cu prevederile Legii nr. 488/1999</w:t>
            </w:r>
            <w:r w:rsidRPr="00F7161D">
              <w:rPr>
                <w:rFonts w:ascii="Times New Roman" w:hAnsi="Times New Roman" w:cs="Times New Roman"/>
                <w:color w:val="333333"/>
                <w:sz w:val="24"/>
                <w:szCs w:val="24"/>
              </w:rPr>
              <w:t xml:space="preserve"> </w:t>
            </w:r>
            <w:r w:rsidRPr="00F7161D">
              <w:rPr>
                <w:rStyle w:val="Robust"/>
                <w:rFonts w:ascii="Times New Roman" w:eastAsia="Calibri" w:hAnsi="Times New Roman" w:cs="Times New Roman"/>
                <w:b w:val="0"/>
                <w:bCs w:val="0"/>
                <w:color w:val="333333"/>
                <w:sz w:val="24"/>
                <w:szCs w:val="24"/>
              </w:rPr>
              <w:t>exproprierii pentru cauză de utilitate publică,</w:t>
            </w:r>
            <w:r w:rsidRPr="00F7161D">
              <w:rPr>
                <w:rStyle w:val="Robust"/>
                <w:rFonts w:ascii="Times New Roman" w:eastAsia="Calibri" w:hAnsi="Times New Roman" w:cs="Times New Roman"/>
                <w:b w:val="0"/>
                <w:color w:val="333333"/>
                <w:sz w:val="24"/>
                <w:szCs w:val="24"/>
              </w:rPr>
              <w:t xml:space="preserve"> de către </w:t>
            </w:r>
            <w:r w:rsidRPr="00F7161D">
              <w:rPr>
                <w:rStyle w:val="Robust"/>
                <w:rFonts w:ascii="Times New Roman" w:eastAsia="Calibri" w:hAnsi="Times New Roman" w:cs="Times New Roman"/>
                <w:b w:val="0"/>
                <w:color w:val="333333"/>
                <w:sz w:val="24"/>
                <w:szCs w:val="24"/>
              </w:rPr>
              <w:lastRenderedPageBreak/>
              <w:t>Parlament sau de consiliile locale, după caz.</w:t>
            </w:r>
            <w:bookmarkEnd w:id="4"/>
          </w:p>
          <w:p w:rsidR="008651EA" w:rsidRPr="00D731FF" w:rsidRDefault="008651EA" w:rsidP="008651EA">
            <w:pPr>
              <w:tabs>
                <w:tab w:val="left" w:pos="884"/>
                <w:tab w:val="left" w:pos="1196"/>
              </w:tabs>
              <w:rPr>
                <w:b/>
                <w:sz w:val="24"/>
                <w:szCs w:val="24"/>
                <w:lang w:val="ro-RO"/>
              </w:rPr>
            </w:pPr>
            <w:r w:rsidRPr="00D731FF">
              <w:rPr>
                <w:b/>
                <w:sz w:val="24"/>
                <w:szCs w:val="24"/>
                <w:lang w:val="ro-RO"/>
              </w:rPr>
              <w:t xml:space="preserve">În rezultatul </w:t>
            </w:r>
            <w:r w:rsidR="00C84CD3" w:rsidRPr="00D731FF">
              <w:rPr>
                <w:b/>
                <w:sz w:val="24"/>
                <w:szCs w:val="24"/>
                <w:lang w:val="ro-RO"/>
              </w:rPr>
              <w:t>dezbaterilor</w:t>
            </w:r>
            <w:r w:rsidRPr="00D731FF">
              <w:rPr>
                <w:b/>
                <w:sz w:val="24"/>
                <w:szCs w:val="24"/>
                <w:lang w:val="ro-RO"/>
              </w:rPr>
              <w:t>, părțile au convenit că</w:t>
            </w:r>
            <w:r w:rsidRPr="00D731FF">
              <w:rPr>
                <w:b/>
                <w:sz w:val="24"/>
                <w:szCs w:val="24"/>
              </w:rPr>
              <w:t>, prevederile alin. (4) se ajustează prin substituirea cuvintelor „se dau” cu cuvintele „pot fi date”, pentru a nu încălca drepturile consiliilor locale la dispoziție asupra terenurilor ce r</w:t>
            </w:r>
            <w:r w:rsidRPr="00D731FF">
              <w:rPr>
                <w:b/>
                <w:sz w:val="24"/>
                <w:szCs w:val="24"/>
              </w:rPr>
              <w:t>e</w:t>
            </w:r>
            <w:r w:rsidRPr="00D731FF">
              <w:rPr>
                <w:b/>
                <w:sz w:val="24"/>
                <w:szCs w:val="24"/>
              </w:rPr>
              <w:t>prezintă proprietatea UAT</w:t>
            </w:r>
            <w:r w:rsidRPr="00D731FF">
              <w:rPr>
                <w:b/>
                <w:sz w:val="24"/>
                <w:szCs w:val="24"/>
              </w:rPr>
              <w:t>.</w:t>
            </w:r>
          </w:p>
          <w:p w:rsidR="006C0E8A" w:rsidRPr="00207851" w:rsidRDefault="006C0E8A" w:rsidP="006C0E8A">
            <w:pPr>
              <w:tabs>
                <w:tab w:val="left" w:pos="884"/>
                <w:tab w:val="left" w:pos="1196"/>
              </w:tabs>
              <w:ind w:firstLine="0"/>
              <w:rPr>
                <w:sz w:val="24"/>
                <w:szCs w:val="24"/>
                <w:lang w:val="ro-MD"/>
              </w:rPr>
            </w:pPr>
          </w:p>
        </w:tc>
      </w:tr>
      <w:bookmarkEnd w:id="3"/>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val="restart"/>
          </w:tcPr>
          <w:p w:rsidR="006C0E8A" w:rsidRPr="00D4588C" w:rsidRDefault="006C0E8A" w:rsidP="006C0E8A">
            <w:pPr>
              <w:tabs>
                <w:tab w:val="left" w:pos="884"/>
                <w:tab w:val="left" w:pos="1196"/>
              </w:tabs>
              <w:ind w:firstLine="0"/>
              <w:rPr>
                <w:b/>
                <w:sz w:val="24"/>
                <w:szCs w:val="24"/>
                <w:lang w:val="ro-MD"/>
              </w:rPr>
            </w:pPr>
            <w:r w:rsidRPr="00D4588C">
              <w:rPr>
                <w:b/>
                <w:sz w:val="24"/>
                <w:szCs w:val="24"/>
                <w:lang w:val="ro-MD"/>
              </w:rPr>
              <w:t>Ministerul Justiției</w:t>
            </w:r>
          </w:p>
          <w:p w:rsidR="006C0E8A" w:rsidRPr="00D4588C" w:rsidRDefault="006C0E8A" w:rsidP="006C0E8A">
            <w:pPr>
              <w:tabs>
                <w:tab w:val="left" w:pos="884"/>
                <w:tab w:val="left" w:pos="1196"/>
              </w:tabs>
              <w:ind w:firstLine="0"/>
              <w:rPr>
                <w:lang w:val="ro-MD"/>
              </w:rPr>
            </w:pPr>
            <w:r w:rsidRPr="00D4588C">
              <w:rPr>
                <w:lang w:val="ro-MD"/>
              </w:rPr>
              <w:t xml:space="preserve">Aviz nr. </w:t>
            </w:r>
            <w:r w:rsidRPr="00D4588C">
              <w:t>16.12.2025 nr. 04/2-12406</w:t>
            </w: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E963C6">
              <w:rPr>
                <w:b/>
                <w:sz w:val="24"/>
                <w:szCs w:val="24"/>
                <w:highlight w:val="yellow"/>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Pr>
                <w:sz w:val="24"/>
                <w:szCs w:val="24"/>
              </w:rPr>
              <w:t xml:space="preserve">   C</w:t>
            </w:r>
            <w:r w:rsidRPr="000C6FDF">
              <w:rPr>
                <w:sz w:val="24"/>
                <w:szCs w:val="24"/>
              </w:rPr>
              <w:t xml:space="preserve">omunicăm următoarele. </w:t>
            </w:r>
          </w:p>
          <w:p w:rsidR="006C0E8A" w:rsidRDefault="006C0E8A" w:rsidP="006C0E8A">
            <w:pPr>
              <w:tabs>
                <w:tab w:val="left" w:pos="884"/>
                <w:tab w:val="left" w:pos="1196"/>
              </w:tabs>
              <w:ind w:firstLine="0"/>
              <w:rPr>
                <w:sz w:val="24"/>
                <w:szCs w:val="24"/>
              </w:rPr>
            </w:pPr>
            <w:r>
              <w:rPr>
                <w:sz w:val="24"/>
                <w:szCs w:val="24"/>
              </w:rPr>
              <w:t xml:space="preserve">   </w:t>
            </w:r>
            <w:r w:rsidRPr="000C6FDF">
              <w:rPr>
                <w:sz w:val="24"/>
                <w:szCs w:val="24"/>
              </w:rPr>
              <w:t xml:space="preserve">Potrivit notei de fundamentare, proiectul legii are ca scop ajustarea legislației, ca în cazurile construcției/reabilitării infrastructurii de irigare la sistemele de irigare și/sau desecare, declarate lucrări de utilitate publică în conformitate cu prevederile Legii nr. 488/1999 exproprierii pentru cauză de utilitate publică, terenurile proprietate a statului și a unității administrativ-teritoriale să fie date în superficie direct în scopul dat cu titlul gratuit Asociației utilizatorilor de apă pentru irigații. </w:t>
            </w:r>
          </w:p>
          <w:p w:rsidR="006C0E8A" w:rsidRPr="00934B38" w:rsidRDefault="006C0E8A" w:rsidP="006C0E8A">
            <w:pPr>
              <w:tabs>
                <w:tab w:val="left" w:pos="884"/>
                <w:tab w:val="left" w:pos="1196"/>
              </w:tabs>
              <w:ind w:firstLine="0"/>
              <w:rPr>
                <w:b/>
                <w:sz w:val="24"/>
                <w:szCs w:val="24"/>
              </w:rPr>
            </w:pPr>
            <w:r>
              <w:rPr>
                <w:sz w:val="24"/>
                <w:szCs w:val="24"/>
              </w:rPr>
              <w:t xml:space="preserve">    </w:t>
            </w:r>
            <w:r w:rsidRPr="00934B38">
              <w:rPr>
                <w:b/>
                <w:sz w:val="24"/>
                <w:szCs w:val="24"/>
              </w:rPr>
              <w:t xml:space="preserve">La Art. I (Legea nr. 171/2010): </w:t>
            </w:r>
          </w:p>
          <w:p w:rsidR="006C0E8A" w:rsidRPr="00E963C6" w:rsidRDefault="006C0E8A" w:rsidP="006C0E8A">
            <w:pPr>
              <w:tabs>
                <w:tab w:val="left" w:pos="884"/>
                <w:tab w:val="left" w:pos="1196"/>
              </w:tabs>
              <w:ind w:firstLine="0"/>
              <w:rPr>
                <w:b/>
                <w:sz w:val="24"/>
                <w:szCs w:val="24"/>
                <w:highlight w:val="yellow"/>
                <w:lang w:val="ro-MD"/>
              </w:rPr>
            </w:pPr>
            <w:r>
              <w:rPr>
                <w:sz w:val="24"/>
                <w:szCs w:val="24"/>
              </w:rPr>
              <w:t xml:space="preserve">    </w:t>
            </w:r>
            <w:r w:rsidRPr="000C6FDF">
              <w:rPr>
                <w:sz w:val="24"/>
                <w:szCs w:val="24"/>
              </w:rPr>
              <w:t xml:space="preserve">Potrivit regulilor de tehnică legislativă, în cazul operațiunii de completare cu un element structural nou se va utiliza formula „se completează cu </w:t>
            </w:r>
            <w:proofErr w:type="gramStart"/>
            <w:r w:rsidRPr="000C6FDF">
              <w:rPr>
                <w:sz w:val="24"/>
                <w:szCs w:val="24"/>
              </w:rPr>
              <w:t>,,...</w:t>
            </w:r>
            <w:proofErr w:type="gramEnd"/>
            <w:r w:rsidRPr="000C6FDF">
              <w:rPr>
                <w:sz w:val="24"/>
                <w:szCs w:val="24"/>
              </w:rPr>
              <w:t>” cu următorul cuprins:”. Având în vedere regula enunțată, pct. 1 va avea următorul cuprins: „</w:t>
            </w:r>
            <w:bookmarkStart w:id="5" w:name="_Hlk216879472"/>
            <w:r w:rsidRPr="000C6FDF">
              <w:rPr>
                <w:sz w:val="24"/>
                <w:szCs w:val="24"/>
              </w:rPr>
              <w:t>1. Articolul 2 se completează cu noțiunea „sistem centralizat de desecare” cu următorul cuprins:”</w:t>
            </w:r>
            <w:bookmarkEnd w:id="5"/>
            <w:r w:rsidRPr="000C6FDF">
              <w:rPr>
                <w:sz w:val="24"/>
                <w:szCs w:val="24"/>
              </w:rPr>
              <w:t xml:space="preserve">. </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Pr>
                <w:sz w:val="24"/>
                <w:szCs w:val="24"/>
                <w:lang w:val="ro-MD"/>
              </w:rPr>
              <w:t>Se acceptă, s-a ajustat.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sidRPr="000C6FDF">
              <w:rPr>
                <w:sz w:val="24"/>
                <w:szCs w:val="24"/>
              </w:rPr>
              <w:t>Întru respectarea condiției preciziei, în cuprinsul propus la art. 42</w:t>
            </w:r>
            <w:r w:rsidRPr="008C7D5F">
              <w:rPr>
                <w:sz w:val="24"/>
                <w:szCs w:val="24"/>
                <w:vertAlign w:val="superscript"/>
              </w:rPr>
              <w:t>1</w:t>
            </w:r>
            <w:r w:rsidRPr="000C6FDF">
              <w:rPr>
                <w:sz w:val="24"/>
                <w:szCs w:val="24"/>
              </w:rPr>
              <w:t xml:space="preserve"> alin. (2</w:t>
            </w:r>
            <w:r w:rsidRPr="008C7D5F">
              <w:rPr>
                <w:sz w:val="24"/>
                <w:szCs w:val="24"/>
                <w:vertAlign w:val="superscript"/>
              </w:rPr>
              <w:t>1</w:t>
            </w:r>
            <w:r w:rsidRPr="000C6FDF">
              <w:rPr>
                <w:sz w:val="24"/>
                <w:szCs w:val="24"/>
              </w:rPr>
              <w:t xml:space="preserve">) ultimul enunț, referința la termenele și condițiile prevăzute de legislație, se va </w:t>
            </w:r>
            <w:r w:rsidRPr="000C6FDF">
              <w:rPr>
                <w:sz w:val="24"/>
                <w:szCs w:val="24"/>
              </w:rPr>
              <w:lastRenderedPageBreak/>
              <w:t>substitui cu referința la legislația concretă (obiecție similară și la art. 42</w:t>
            </w:r>
            <w:r w:rsidRPr="008C7D5F">
              <w:rPr>
                <w:sz w:val="24"/>
                <w:szCs w:val="24"/>
                <w:vertAlign w:val="superscript"/>
              </w:rPr>
              <w:t>1</w:t>
            </w:r>
            <w:r w:rsidRPr="000C6FDF">
              <w:rPr>
                <w:sz w:val="24"/>
                <w:szCs w:val="24"/>
              </w:rPr>
              <w:t xml:space="preserve"> alin. (6) și (7)).</w:t>
            </w:r>
          </w:p>
        </w:tc>
        <w:tc>
          <w:tcPr>
            <w:tcW w:w="1787" w:type="pct"/>
            <w:tcBorders>
              <w:top w:val="single" w:sz="4" w:space="0" w:color="auto"/>
              <w:left w:val="single" w:sz="4" w:space="0" w:color="auto"/>
              <w:bottom w:val="single" w:sz="4" w:space="0" w:color="auto"/>
              <w:right w:val="single" w:sz="4" w:space="0" w:color="auto"/>
            </w:tcBorders>
          </w:tcPr>
          <w:p w:rsidR="00751E79" w:rsidRPr="00751E79" w:rsidRDefault="006C0E8A" w:rsidP="006C0E8A">
            <w:pPr>
              <w:pStyle w:val="Titlu4"/>
              <w:shd w:val="clear" w:color="auto" w:fill="FFFFFF"/>
              <w:spacing w:before="165" w:beforeAutospacing="0" w:after="165" w:afterAutospacing="0"/>
              <w:jc w:val="both"/>
              <w:rPr>
                <w:lang w:val="ro-MD"/>
              </w:rPr>
            </w:pPr>
            <w:r w:rsidRPr="00751E79">
              <w:rPr>
                <w:lang w:val="ro-MD"/>
              </w:rPr>
              <w:lastRenderedPageBreak/>
              <w:t xml:space="preserve">Precizare. </w:t>
            </w:r>
          </w:p>
          <w:p w:rsidR="006C0E8A" w:rsidRDefault="006C0E8A" w:rsidP="006C0E8A">
            <w:pPr>
              <w:pStyle w:val="Titlu4"/>
              <w:shd w:val="clear" w:color="auto" w:fill="FFFFFF"/>
              <w:spacing w:before="165" w:beforeAutospacing="0" w:after="165" w:afterAutospacing="0"/>
              <w:jc w:val="both"/>
              <w:rPr>
                <w:color w:val="333333"/>
              </w:rPr>
            </w:pPr>
            <w:r w:rsidRPr="00514239">
              <w:rPr>
                <w:b w:val="0"/>
                <w:lang w:val="ro-MD"/>
              </w:rPr>
              <w:lastRenderedPageBreak/>
              <w:t>Se aceptă, dar pentru a uniformiza tot conținutul Regulamentului</w:t>
            </w:r>
            <w:r>
              <w:rPr>
                <w:b w:val="0"/>
                <w:lang w:val="ro-MD"/>
              </w:rPr>
              <w:t>,</w:t>
            </w:r>
            <w:r w:rsidRPr="00514239">
              <w:rPr>
                <w:b w:val="0"/>
                <w:lang w:val="ro-MD"/>
              </w:rPr>
              <w:t xml:space="preserve"> considerăm că urmează a fi păstrată sintagma „</w:t>
            </w:r>
            <w:r w:rsidRPr="00514239">
              <w:rPr>
                <w:b w:val="0"/>
              </w:rPr>
              <w:t>în termenele și condițiile prevăzute de legislație”,  după cum mai este menționat în conți</w:t>
            </w:r>
            <w:r w:rsidRPr="00514239">
              <w:rPr>
                <w:b w:val="0"/>
                <w:lang w:val="ro-RO"/>
              </w:rPr>
              <w:t>n</w:t>
            </w:r>
            <w:r w:rsidRPr="00514239">
              <w:rPr>
                <w:b w:val="0"/>
              </w:rPr>
              <w:t>utul acestuia.</w:t>
            </w:r>
            <w:r w:rsidRPr="00514239">
              <w:rPr>
                <w:color w:val="333333"/>
              </w:rPr>
              <w:t xml:space="preserve"> </w:t>
            </w:r>
          </w:p>
          <w:p w:rsidR="006C0E8A" w:rsidRDefault="006C0E8A" w:rsidP="006C0E8A">
            <w:pPr>
              <w:tabs>
                <w:tab w:val="left" w:pos="884"/>
                <w:tab w:val="left" w:pos="1196"/>
              </w:tabs>
              <w:ind w:firstLine="0"/>
              <w:rPr>
                <w:rStyle w:val="Robust"/>
                <w:b w:val="0"/>
                <w:bCs w:val="0"/>
                <w:color w:val="333333"/>
                <w:sz w:val="24"/>
                <w:szCs w:val="24"/>
                <w:lang w:val="ro-RO"/>
              </w:rPr>
            </w:pPr>
            <w:r w:rsidRPr="00514239">
              <w:rPr>
                <w:color w:val="333333"/>
                <w:sz w:val="24"/>
                <w:szCs w:val="24"/>
                <w:lang w:val="ro-RO"/>
              </w:rPr>
              <w:t xml:space="preserve">Casarea bunurilor are loc conform hotărîrii Guvernului </w:t>
            </w:r>
            <w:r w:rsidRPr="00514239">
              <w:rPr>
                <w:bCs/>
                <w:color w:val="333333"/>
                <w:sz w:val="24"/>
                <w:szCs w:val="24"/>
              </w:rPr>
              <w:t> </w:t>
            </w:r>
            <w:r w:rsidRPr="00514239">
              <w:rPr>
                <w:bCs/>
                <w:color w:val="333333"/>
                <w:sz w:val="24"/>
                <w:szCs w:val="24"/>
                <w:lang w:val="ro-RO"/>
              </w:rPr>
              <w:t>n</w:t>
            </w:r>
            <w:r w:rsidRPr="00514239">
              <w:rPr>
                <w:bCs/>
                <w:color w:val="333333"/>
                <w:sz w:val="24"/>
                <w:szCs w:val="24"/>
              </w:rPr>
              <w:t>r. 500</w:t>
            </w:r>
            <w:r w:rsidRPr="00514239">
              <w:rPr>
                <w:bCs/>
                <w:color w:val="333333"/>
                <w:sz w:val="24"/>
                <w:szCs w:val="24"/>
                <w:lang w:val="ro-RO"/>
              </w:rPr>
              <w:t>/</w:t>
            </w:r>
            <w:r w:rsidRPr="00514239">
              <w:rPr>
                <w:bCs/>
                <w:color w:val="333333"/>
                <w:sz w:val="24"/>
                <w:szCs w:val="24"/>
              </w:rPr>
              <w:t>1998</w:t>
            </w:r>
            <w:r w:rsidRPr="00514239">
              <w:rPr>
                <w:bCs/>
                <w:color w:val="333333"/>
                <w:sz w:val="24"/>
                <w:szCs w:val="24"/>
                <w:lang w:val="ro-RO"/>
              </w:rPr>
              <w:t xml:space="preserve"> </w:t>
            </w:r>
            <w:r w:rsidRPr="00514239">
              <w:rPr>
                <w:rStyle w:val="Robust"/>
                <w:b w:val="0"/>
                <w:bCs w:val="0"/>
                <w:color w:val="333333"/>
                <w:sz w:val="24"/>
                <w:szCs w:val="24"/>
              </w:rPr>
              <w:t>despre aprobarea Regulamentului</w:t>
            </w:r>
            <w:r w:rsidRPr="00514239">
              <w:rPr>
                <w:rStyle w:val="Robust"/>
                <w:b w:val="0"/>
                <w:bCs w:val="0"/>
                <w:color w:val="333333"/>
                <w:sz w:val="24"/>
                <w:szCs w:val="24"/>
                <w:lang w:val="ro-RO"/>
              </w:rPr>
              <w:t xml:space="preserve"> </w:t>
            </w:r>
            <w:r w:rsidRPr="00514239">
              <w:rPr>
                <w:rStyle w:val="Robust"/>
                <w:b w:val="0"/>
                <w:bCs w:val="0"/>
                <w:color w:val="333333"/>
                <w:sz w:val="24"/>
                <w:szCs w:val="24"/>
              </w:rPr>
              <w:t>privind casarea bunurilor uzate, raportate</w:t>
            </w:r>
            <w:r w:rsidRPr="00514239">
              <w:rPr>
                <w:rStyle w:val="Robust"/>
                <w:b w:val="0"/>
                <w:bCs w:val="0"/>
                <w:color w:val="333333"/>
                <w:sz w:val="24"/>
                <w:szCs w:val="24"/>
                <w:lang w:val="ro-RO"/>
              </w:rPr>
              <w:t xml:space="preserve"> </w:t>
            </w:r>
            <w:r w:rsidRPr="00514239">
              <w:rPr>
                <w:rStyle w:val="Robust"/>
                <w:b w:val="0"/>
                <w:bCs w:val="0"/>
                <w:color w:val="333333"/>
                <w:sz w:val="24"/>
                <w:szCs w:val="24"/>
              </w:rPr>
              <w:t>la mijloacele fixe</w:t>
            </w:r>
            <w:r w:rsidRPr="00514239">
              <w:rPr>
                <w:rStyle w:val="Robust"/>
                <w:b w:val="0"/>
                <w:bCs w:val="0"/>
                <w:color w:val="333333"/>
                <w:sz w:val="24"/>
                <w:szCs w:val="24"/>
                <w:lang w:val="ro-RO"/>
              </w:rPr>
              <w:t>.</w:t>
            </w:r>
          </w:p>
          <w:p w:rsidR="00751E79" w:rsidRPr="00751E79" w:rsidRDefault="00751E79" w:rsidP="006C0E8A">
            <w:pPr>
              <w:tabs>
                <w:tab w:val="left" w:pos="884"/>
                <w:tab w:val="left" w:pos="1196"/>
              </w:tabs>
              <w:ind w:firstLine="0"/>
              <w:rPr>
                <w:b/>
                <w:sz w:val="24"/>
                <w:szCs w:val="24"/>
                <w:lang w:val="ro-MD"/>
              </w:rPr>
            </w:pPr>
            <w:r w:rsidRPr="00751E79">
              <w:rPr>
                <w:b/>
                <w:sz w:val="24"/>
                <w:szCs w:val="24"/>
                <w:lang w:val="ro-RO"/>
              </w:rPr>
              <w:t>Reprezentantul MJ, telefonic au informat că au examinat proiectul definitivat, însoțit de sinteza la proiect și acceptă precizările MAIA din sinteză.</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0C6FDF" w:rsidRDefault="006C0E8A" w:rsidP="006C0E8A">
            <w:pPr>
              <w:tabs>
                <w:tab w:val="left" w:pos="884"/>
                <w:tab w:val="left" w:pos="1196"/>
              </w:tabs>
              <w:ind w:firstLine="0"/>
              <w:rPr>
                <w:sz w:val="24"/>
                <w:szCs w:val="24"/>
              </w:rPr>
            </w:pPr>
            <w:bookmarkStart w:id="6" w:name="_Hlk216881154"/>
            <w:r w:rsidRPr="000C6FDF">
              <w:rPr>
                <w:sz w:val="24"/>
                <w:szCs w:val="24"/>
              </w:rPr>
              <w:t>În cuprinsul propus la art. 42</w:t>
            </w:r>
            <w:r w:rsidRPr="008C7D5F">
              <w:rPr>
                <w:sz w:val="24"/>
                <w:szCs w:val="24"/>
                <w:vertAlign w:val="superscript"/>
              </w:rPr>
              <w:t>1</w:t>
            </w:r>
            <w:r w:rsidRPr="000C6FDF">
              <w:rPr>
                <w:sz w:val="24"/>
                <w:szCs w:val="24"/>
              </w:rPr>
              <w:t xml:space="preserve"> alin. (3), cuvintele „transmise în folosință”, primul caz, vor fi succedate de textul „gratuită (comodat)”, iar textul „ce au dus la modificări în lista bunurilor transmise în folosință gratuită (comodat),” se va exclude, deoarece dublează prima parte a dispoziției alin. (3).</w:t>
            </w:r>
            <w:bookmarkEnd w:id="6"/>
          </w:p>
        </w:tc>
        <w:tc>
          <w:tcPr>
            <w:tcW w:w="1787" w:type="pct"/>
            <w:tcBorders>
              <w:top w:val="single" w:sz="4" w:space="0" w:color="auto"/>
              <w:left w:val="single" w:sz="4" w:space="0" w:color="auto"/>
              <w:bottom w:val="single" w:sz="4" w:space="0" w:color="auto"/>
              <w:right w:val="single" w:sz="4" w:space="0" w:color="auto"/>
            </w:tcBorders>
          </w:tcPr>
          <w:p w:rsidR="006C0E8A" w:rsidRPr="00514239" w:rsidRDefault="006C0E8A" w:rsidP="006C0E8A">
            <w:pPr>
              <w:pStyle w:val="Titlu4"/>
              <w:shd w:val="clear" w:color="auto" w:fill="FFFFFF"/>
              <w:spacing w:before="165" w:beforeAutospacing="0" w:after="165" w:afterAutospacing="0"/>
              <w:jc w:val="both"/>
              <w:rPr>
                <w:b w:val="0"/>
                <w:lang w:val="ro-MD"/>
              </w:rPr>
            </w:pPr>
            <w:r>
              <w:rPr>
                <w:b w:val="0"/>
                <w:lang w:val="ro-MD"/>
              </w:rPr>
              <w:t>Se acceptă, s-a ajustat.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bookmarkStart w:id="7" w:name="_Hlk216881404"/>
            <w:r>
              <w:rPr>
                <w:sz w:val="24"/>
                <w:szCs w:val="24"/>
              </w:rPr>
              <w:t xml:space="preserve">      </w:t>
            </w:r>
            <w:r w:rsidRPr="000C6FDF">
              <w:rPr>
                <w:sz w:val="24"/>
                <w:szCs w:val="24"/>
              </w:rPr>
              <w:t>La art. 42</w:t>
            </w:r>
            <w:r w:rsidRPr="008C7D5F">
              <w:rPr>
                <w:sz w:val="24"/>
                <w:szCs w:val="24"/>
                <w:vertAlign w:val="superscript"/>
              </w:rPr>
              <w:t>1</w:t>
            </w:r>
            <w:r w:rsidRPr="000C6FDF">
              <w:rPr>
                <w:sz w:val="24"/>
                <w:szCs w:val="24"/>
              </w:rPr>
              <w:t xml:space="preserve"> alin. (4), cuvintele „subdiviziunile competente” se vor substitui cu cuvintele „subdiviziunile teritoriale” astfel cum este indicat în Structura organizatorică </w:t>
            </w:r>
            <w:proofErr w:type="gramStart"/>
            <w:r w:rsidRPr="000C6FDF">
              <w:rPr>
                <w:sz w:val="24"/>
                <w:szCs w:val="24"/>
              </w:rPr>
              <w:t>a</w:t>
            </w:r>
            <w:proofErr w:type="gramEnd"/>
            <w:r w:rsidRPr="000C6FDF">
              <w:rPr>
                <w:sz w:val="24"/>
                <w:szCs w:val="24"/>
              </w:rPr>
              <w:t xml:space="preserve"> Instituției publice Cadastrul Bunurilor Imobile, aprobată prin Hotărârea Guvernului nr. 959/2023. </w:t>
            </w:r>
          </w:p>
          <w:bookmarkEnd w:id="7"/>
          <w:p w:rsidR="006C0E8A" w:rsidRPr="000C6FDF" w:rsidRDefault="006C0E8A" w:rsidP="006C0E8A">
            <w:pPr>
              <w:tabs>
                <w:tab w:val="left" w:pos="884"/>
                <w:tab w:val="left" w:pos="1196"/>
              </w:tabs>
              <w:ind w:firstLine="0"/>
              <w:rPr>
                <w:sz w:val="24"/>
                <w:szCs w:val="24"/>
              </w:rPr>
            </w:pP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pStyle w:val="Titlu4"/>
              <w:shd w:val="clear" w:color="auto" w:fill="FFFFFF"/>
              <w:spacing w:before="165" w:beforeAutospacing="0" w:after="165" w:afterAutospacing="0"/>
              <w:jc w:val="both"/>
              <w:rPr>
                <w:b w:val="0"/>
                <w:lang w:val="ro-MD"/>
              </w:rPr>
            </w:pPr>
            <w:r>
              <w:rPr>
                <w:b w:val="0"/>
                <w:lang w:val="ro-MD"/>
              </w:rPr>
              <w:t>Se acceptă, s-a ajustat.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sidRPr="000C6FDF">
              <w:rPr>
                <w:sz w:val="24"/>
                <w:szCs w:val="24"/>
              </w:rPr>
              <w:t>Proprietatea în funcție de categoria proprietarului este de stat, a unității administrativ-teritoriale sau privată. Prin urmare, la conținutul indicat la art. 42</w:t>
            </w:r>
            <w:r w:rsidRPr="008C7D5F">
              <w:rPr>
                <w:sz w:val="24"/>
                <w:szCs w:val="24"/>
                <w:vertAlign w:val="superscript"/>
              </w:rPr>
              <w:t>1</w:t>
            </w:r>
            <w:r w:rsidRPr="000C6FDF">
              <w:rPr>
                <w:sz w:val="24"/>
                <w:szCs w:val="24"/>
              </w:rPr>
              <w:t xml:space="preserve"> alin. (6), cuvintele „proprietatea publică a statului” se vor substitui cu </w:t>
            </w:r>
            <w:proofErr w:type="gramStart"/>
            <w:r w:rsidRPr="000C6FDF">
              <w:rPr>
                <w:sz w:val="24"/>
                <w:szCs w:val="24"/>
              </w:rPr>
              <w:t>cuvintele  „</w:t>
            </w:r>
            <w:proofErr w:type="gramEnd"/>
            <w:r w:rsidRPr="000C6FDF">
              <w:rPr>
                <w:sz w:val="24"/>
                <w:szCs w:val="24"/>
              </w:rPr>
              <w:t>proprietate a statului” (obiecție similară și la art. 17</w:t>
            </w:r>
            <w:r w:rsidRPr="00436DBD">
              <w:rPr>
                <w:sz w:val="24"/>
                <w:szCs w:val="24"/>
                <w:vertAlign w:val="superscript"/>
              </w:rPr>
              <w:t>1</w:t>
            </w:r>
            <w:r w:rsidRPr="000C6FDF">
              <w:rPr>
                <w:sz w:val="24"/>
                <w:szCs w:val="24"/>
              </w:rPr>
              <w:t xml:space="preserve"> alin. (6</w:t>
            </w:r>
            <w:r w:rsidRPr="00EB072E">
              <w:rPr>
                <w:sz w:val="24"/>
                <w:szCs w:val="24"/>
                <w:vertAlign w:val="superscript"/>
              </w:rPr>
              <w:t>1</w:t>
            </w:r>
            <w:r w:rsidRPr="000C6FDF">
              <w:rPr>
                <w:sz w:val="24"/>
                <w:szCs w:val="24"/>
              </w:rPr>
              <w:t>) din Legea nr. 121/2007 privind administrarea și deetatizarea proprietății publice).</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pStyle w:val="Titlu4"/>
              <w:shd w:val="clear" w:color="auto" w:fill="FFFFFF"/>
              <w:spacing w:before="165" w:beforeAutospacing="0" w:after="165" w:afterAutospacing="0"/>
              <w:jc w:val="both"/>
              <w:rPr>
                <w:b w:val="0"/>
                <w:lang w:val="ro-MD"/>
              </w:rPr>
            </w:pPr>
            <w:r>
              <w:rPr>
                <w:b w:val="0"/>
                <w:lang w:val="ro-MD"/>
              </w:rPr>
              <w:t>Se acceptă, s-a ajustat.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0C6FDF" w:rsidRDefault="006C0E8A" w:rsidP="006C0E8A">
            <w:pPr>
              <w:tabs>
                <w:tab w:val="left" w:pos="884"/>
                <w:tab w:val="left" w:pos="1196"/>
              </w:tabs>
              <w:ind w:firstLine="0"/>
              <w:rPr>
                <w:sz w:val="24"/>
                <w:szCs w:val="24"/>
              </w:rPr>
            </w:pPr>
            <w:r>
              <w:rPr>
                <w:sz w:val="24"/>
                <w:szCs w:val="24"/>
              </w:rPr>
              <w:t xml:space="preserve">    </w:t>
            </w:r>
            <w:r w:rsidRPr="00515BDC">
              <w:rPr>
                <w:sz w:val="24"/>
                <w:szCs w:val="24"/>
                <w:highlight w:val="yellow"/>
              </w:rPr>
              <w:t>Cu titlu general, având în vedere volumul modificărilor propuse la art. 42</w:t>
            </w:r>
            <w:r w:rsidRPr="00515BDC">
              <w:rPr>
                <w:sz w:val="24"/>
                <w:szCs w:val="24"/>
                <w:highlight w:val="yellow"/>
                <w:vertAlign w:val="superscript"/>
              </w:rPr>
              <w:t>1</w:t>
            </w:r>
            <w:r w:rsidRPr="00515BDC">
              <w:rPr>
                <w:sz w:val="24"/>
                <w:szCs w:val="24"/>
                <w:highlight w:val="yellow"/>
              </w:rPr>
              <w:t>, se recomandă expunerea acestuia integral în redacție nouă.</w:t>
            </w:r>
            <w:r w:rsidRPr="000C6FDF">
              <w:rPr>
                <w:sz w:val="24"/>
                <w:szCs w:val="24"/>
              </w:rPr>
              <w:t xml:space="preserve"> </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pStyle w:val="Titlu4"/>
              <w:shd w:val="clear" w:color="auto" w:fill="FFFFFF"/>
              <w:spacing w:before="165" w:beforeAutospacing="0" w:after="165" w:afterAutospacing="0"/>
              <w:jc w:val="both"/>
              <w:rPr>
                <w:b w:val="0"/>
                <w:lang w:val="ro-MD"/>
              </w:rPr>
            </w:pPr>
            <w:r>
              <w:rPr>
                <w:b w:val="0"/>
                <w:lang w:val="ro-MD"/>
              </w:rPr>
              <w:t>Se acceptă, s-a ajustat.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sidRPr="000C6FDF">
              <w:rPr>
                <w:sz w:val="24"/>
                <w:szCs w:val="24"/>
              </w:rPr>
              <w:t>Nota de fundamentare se va completa cu mențiuni care au stat la baza completării art. 42</w:t>
            </w:r>
            <w:r w:rsidRPr="008C7D5F">
              <w:rPr>
                <w:sz w:val="24"/>
                <w:szCs w:val="24"/>
                <w:vertAlign w:val="superscript"/>
              </w:rPr>
              <w:t>2</w:t>
            </w:r>
            <w:r w:rsidRPr="000C6FDF">
              <w:rPr>
                <w:sz w:val="24"/>
                <w:szCs w:val="24"/>
              </w:rPr>
              <w:t xml:space="preserve"> alin. (3) din Legea nr. 171/ 2010, cu textul „sau de nivelul al doilea, în cazul municipiilor Chișinău și Bălți”.</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pStyle w:val="Titlu4"/>
              <w:shd w:val="clear" w:color="auto" w:fill="FFFFFF"/>
              <w:spacing w:before="165" w:beforeAutospacing="0" w:after="165" w:afterAutospacing="0"/>
              <w:jc w:val="both"/>
              <w:rPr>
                <w:b w:val="0"/>
                <w:lang w:val="ro-MD"/>
              </w:rPr>
            </w:pPr>
            <w:r>
              <w:rPr>
                <w:b w:val="0"/>
                <w:lang w:val="ro-MD"/>
              </w:rPr>
              <w:t xml:space="preserve">Se acceptă, s-a ajustat. </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D8353D" w:rsidRDefault="006C0E8A" w:rsidP="006C0E8A">
            <w:pPr>
              <w:tabs>
                <w:tab w:val="left" w:pos="884"/>
                <w:tab w:val="left" w:pos="1196"/>
              </w:tabs>
              <w:ind w:firstLine="0"/>
              <w:rPr>
                <w:b/>
                <w:sz w:val="24"/>
                <w:szCs w:val="24"/>
              </w:rPr>
            </w:pPr>
            <w:r w:rsidRPr="00D8353D">
              <w:rPr>
                <w:b/>
                <w:sz w:val="24"/>
                <w:szCs w:val="24"/>
              </w:rPr>
              <w:t xml:space="preserve">        La Art. II (Legea nr. 121/2007): </w:t>
            </w:r>
          </w:p>
          <w:p w:rsidR="006C0E8A" w:rsidRPr="000C6FDF" w:rsidRDefault="006C0E8A" w:rsidP="006C0E8A">
            <w:pPr>
              <w:tabs>
                <w:tab w:val="left" w:pos="884"/>
                <w:tab w:val="left" w:pos="1196"/>
              </w:tabs>
              <w:ind w:firstLine="0"/>
              <w:rPr>
                <w:sz w:val="24"/>
                <w:szCs w:val="24"/>
              </w:rPr>
            </w:pPr>
            <w:r>
              <w:rPr>
                <w:sz w:val="24"/>
                <w:szCs w:val="24"/>
              </w:rPr>
              <w:t xml:space="preserve">    </w:t>
            </w:r>
            <w:r w:rsidRPr="000C6FDF">
              <w:rPr>
                <w:sz w:val="24"/>
                <w:szCs w:val="24"/>
              </w:rPr>
              <w:t>Întru respectarea condiției preciziei, la art. 17</w:t>
            </w:r>
            <w:r w:rsidRPr="00D8353D">
              <w:rPr>
                <w:sz w:val="24"/>
                <w:szCs w:val="24"/>
                <w:vertAlign w:val="superscript"/>
              </w:rPr>
              <w:t>1</w:t>
            </w:r>
            <w:r w:rsidRPr="000C6FDF">
              <w:rPr>
                <w:sz w:val="24"/>
                <w:szCs w:val="24"/>
              </w:rPr>
              <w:t xml:space="preserve"> alin. (1) din Legea nr. 121/2007, propus spre completare, se va preciza de către cine urmează a fi transmise terenurile în superficie și cui (obiecție similară și la art. 17</w:t>
            </w:r>
            <w:r w:rsidRPr="00D8353D">
              <w:rPr>
                <w:sz w:val="24"/>
                <w:szCs w:val="24"/>
                <w:vertAlign w:val="superscript"/>
              </w:rPr>
              <w:t>1</w:t>
            </w:r>
            <w:r w:rsidRPr="000C6FDF">
              <w:rPr>
                <w:sz w:val="24"/>
                <w:szCs w:val="24"/>
              </w:rPr>
              <w:t xml:space="preserve"> alin. (6</w:t>
            </w:r>
            <w:r w:rsidRPr="00D8353D">
              <w:rPr>
                <w:sz w:val="24"/>
                <w:szCs w:val="24"/>
                <w:vertAlign w:val="superscript"/>
              </w:rPr>
              <w:t>1</w:t>
            </w:r>
            <w:r w:rsidRPr="000C6FDF">
              <w:rPr>
                <w:sz w:val="24"/>
                <w:szCs w:val="24"/>
              </w:rPr>
              <w:t xml:space="preserve">); art. 77 alin. (2) din Legea nr. 436/2006 privind administrația publică locală). </w:t>
            </w:r>
          </w:p>
        </w:tc>
        <w:tc>
          <w:tcPr>
            <w:tcW w:w="1787" w:type="pct"/>
            <w:tcBorders>
              <w:top w:val="single" w:sz="4" w:space="0" w:color="auto"/>
              <w:left w:val="single" w:sz="4" w:space="0" w:color="auto"/>
              <w:bottom w:val="single" w:sz="4" w:space="0" w:color="auto"/>
              <w:right w:val="single" w:sz="4" w:space="0" w:color="auto"/>
            </w:tcBorders>
          </w:tcPr>
          <w:p w:rsidR="006C0E8A" w:rsidRPr="006412FB" w:rsidRDefault="006C0E8A" w:rsidP="006C0E8A">
            <w:pPr>
              <w:pStyle w:val="Titlu4"/>
              <w:shd w:val="clear" w:color="auto" w:fill="FFFFFF"/>
              <w:spacing w:before="165" w:beforeAutospacing="0" w:after="165" w:afterAutospacing="0"/>
              <w:jc w:val="both"/>
              <w:rPr>
                <w:lang w:val="ro-MD"/>
              </w:rPr>
            </w:pPr>
            <w:r w:rsidRPr="006412FB">
              <w:rPr>
                <w:lang w:val="ro-MD"/>
              </w:rPr>
              <w:t xml:space="preserve">Precizare. </w:t>
            </w:r>
          </w:p>
          <w:p w:rsidR="006C0E8A" w:rsidRPr="00E47257" w:rsidRDefault="006C0E8A" w:rsidP="006C0E8A">
            <w:pPr>
              <w:pStyle w:val="Titlu4"/>
              <w:shd w:val="clear" w:color="auto" w:fill="FFFFFF"/>
              <w:spacing w:before="165" w:beforeAutospacing="0" w:after="165" w:afterAutospacing="0"/>
              <w:jc w:val="both"/>
              <w:rPr>
                <w:rFonts w:ascii="PT Serif" w:hAnsi="PT Serif"/>
                <w:b w:val="0"/>
                <w:color w:val="333333"/>
                <w:shd w:val="clear" w:color="auto" w:fill="FFFFFF"/>
                <w:lang w:val="ro-RO"/>
              </w:rPr>
            </w:pPr>
            <w:r w:rsidRPr="00E47257">
              <w:rPr>
                <w:b w:val="0"/>
                <w:lang w:val="ro-MD"/>
              </w:rPr>
              <w:t>În conformitate cu prevederile art. 14 alin. (2) lit. b) – lit. f</w:t>
            </w:r>
            <w:r w:rsidRPr="00E47257">
              <w:rPr>
                <w:b w:val="0"/>
                <w:vertAlign w:val="superscript"/>
                <w:lang w:val="ro-MD"/>
              </w:rPr>
              <w:t>1</w:t>
            </w:r>
            <w:r w:rsidRPr="00E47257">
              <w:rPr>
                <w:b w:val="0"/>
                <w:lang w:val="ro-MD"/>
              </w:rPr>
              <w:t>)</w:t>
            </w:r>
            <w:r>
              <w:rPr>
                <w:b w:val="0"/>
                <w:lang w:val="ro-MD"/>
              </w:rPr>
              <w:t xml:space="preserve"> din Legea nr. 436/2006 </w:t>
            </w:r>
            <w:r w:rsidRPr="00E47257">
              <w:rPr>
                <w:rStyle w:val="Robust"/>
                <w:rFonts w:ascii="PT Serif" w:hAnsi="PT Serif"/>
                <w:bCs/>
                <w:color w:val="333333"/>
              </w:rPr>
              <w:t>privind administraţia publică locală</w:t>
            </w:r>
            <w:r w:rsidRPr="00E47257">
              <w:rPr>
                <w:rStyle w:val="Robust"/>
                <w:rFonts w:ascii="PT Serif" w:hAnsi="PT Serif"/>
                <w:bCs/>
                <w:color w:val="333333"/>
                <w:lang w:val="ro-RO"/>
              </w:rPr>
              <w:t>,</w:t>
            </w:r>
            <w:r w:rsidRPr="00E47257">
              <w:rPr>
                <w:b w:val="0"/>
                <w:lang w:val="ro-MD"/>
              </w:rPr>
              <w:t xml:space="preserve"> consiliul local </w:t>
            </w:r>
            <w:r w:rsidRPr="00E47257">
              <w:rPr>
                <w:rFonts w:ascii="PT Serif" w:hAnsi="PT Serif"/>
                <w:b w:val="0"/>
                <w:color w:val="333333"/>
                <w:shd w:val="clear" w:color="auto" w:fill="FFFFFF"/>
              </w:rPr>
              <w:t xml:space="preserve">decide în privința actelor juridice de administrare sau de dispoziție privind  bunurile domeniului privat </w:t>
            </w:r>
            <w:r w:rsidRPr="00E47257">
              <w:rPr>
                <w:rFonts w:ascii="PT Serif" w:hAnsi="PT Serif"/>
                <w:b w:val="0"/>
                <w:color w:val="333333"/>
                <w:shd w:val="clear" w:color="auto" w:fill="FFFFFF"/>
                <w:lang w:val="ro-RO"/>
              </w:rPr>
              <w:t xml:space="preserve">si public </w:t>
            </w:r>
            <w:r w:rsidRPr="00E47257">
              <w:rPr>
                <w:rFonts w:ascii="PT Serif" w:hAnsi="PT Serif"/>
                <w:b w:val="0"/>
                <w:color w:val="333333"/>
                <w:shd w:val="clear" w:color="auto" w:fill="FFFFFF"/>
              </w:rPr>
              <w:t>al satului (comunei), orașului (municipiului), după caz, în condițiile legii</w:t>
            </w:r>
            <w:r w:rsidRPr="00E47257">
              <w:rPr>
                <w:rFonts w:ascii="PT Serif" w:hAnsi="PT Serif"/>
                <w:b w:val="0"/>
                <w:color w:val="333333"/>
                <w:shd w:val="clear" w:color="auto" w:fill="FFFFFF"/>
                <w:lang w:val="ro-RO"/>
              </w:rPr>
              <w:t>.</w:t>
            </w:r>
          </w:p>
          <w:p w:rsidR="006C0E8A" w:rsidRDefault="006C0E8A" w:rsidP="006C0E8A">
            <w:pPr>
              <w:pStyle w:val="Titlu4"/>
              <w:shd w:val="clear" w:color="auto" w:fill="FFFFFF"/>
              <w:spacing w:before="165" w:beforeAutospacing="0" w:after="165" w:afterAutospacing="0"/>
              <w:jc w:val="both"/>
              <w:rPr>
                <w:b w:val="0"/>
                <w:lang w:val="ro-RO"/>
              </w:rPr>
            </w:pPr>
            <w:r w:rsidRPr="00E47257">
              <w:rPr>
                <w:b w:val="0"/>
                <w:lang w:val="ro-RO"/>
              </w:rPr>
              <w:t xml:space="preserve">În cazul proprietății </w:t>
            </w:r>
            <w:r w:rsidRPr="00E47257">
              <w:rPr>
                <w:rFonts w:ascii="PT Serif" w:hAnsi="PT Serif"/>
                <w:b w:val="0"/>
                <w:color w:val="333333"/>
                <w:shd w:val="clear" w:color="auto" w:fill="FFFFFF"/>
              </w:rPr>
              <w:t>satului (comunei), orașului (municipiului)</w:t>
            </w:r>
            <w:r>
              <w:rPr>
                <w:rFonts w:ascii="PT Serif" w:hAnsi="PT Serif"/>
                <w:b w:val="0"/>
                <w:color w:val="333333"/>
                <w:shd w:val="clear" w:color="auto" w:fill="FFFFFF"/>
                <w:lang w:val="ro-RO"/>
              </w:rPr>
              <w:t>,</w:t>
            </w:r>
            <w:r w:rsidRPr="00E47257">
              <w:rPr>
                <w:rFonts w:ascii="PT Serif" w:hAnsi="PT Serif"/>
                <w:b w:val="0"/>
                <w:color w:val="333333"/>
                <w:shd w:val="clear" w:color="auto" w:fill="FFFFFF"/>
                <w:lang w:val="ro-RO"/>
              </w:rPr>
              <w:t xml:space="preserve"> în cazul unor lucrări la sistemele centralizate de irigare</w:t>
            </w:r>
            <w:r w:rsidRPr="00E47257">
              <w:rPr>
                <w:b w:val="0"/>
              </w:rPr>
              <w:t xml:space="preserve"> și/sau desecare,</w:t>
            </w:r>
            <w:r w:rsidRPr="00E47257">
              <w:rPr>
                <w:b w:val="0"/>
                <w:lang w:val="ro-RO"/>
              </w:rPr>
              <w:t xml:space="preserve"> gestionate de Agenția Națională de Îmbunătățiri Funciare, terenurile </w:t>
            </w:r>
            <w:r>
              <w:rPr>
                <w:b w:val="0"/>
                <w:lang w:val="ro-RO"/>
              </w:rPr>
              <w:t xml:space="preserve">necesare </w:t>
            </w:r>
            <w:r w:rsidRPr="00E47257">
              <w:rPr>
                <w:b w:val="0"/>
                <w:lang w:val="ro-RO"/>
              </w:rPr>
              <w:t>urmează a fi transmise în superficie Agenției, dar pot fi și alte cazuri care nu pot fi enumerate în conținutul legii.</w:t>
            </w:r>
          </w:p>
          <w:p w:rsidR="006C0E8A" w:rsidRDefault="006C0E8A" w:rsidP="006C0E8A">
            <w:pPr>
              <w:pStyle w:val="Titlu4"/>
              <w:shd w:val="clear" w:color="auto" w:fill="FFFFFF"/>
              <w:spacing w:before="165" w:beforeAutospacing="0" w:after="165" w:afterAutospacing="0"/>
              <w:jc w:val="both"/>
              <w:rPr>
                <w:b w:val="0"/>
                <w:lang w:val="ro-RO"/>
              </w:rPr>
            </w:pPr>
            <w:r>
              <w:rPr>
                <w:b w:val="0"/>
                <w:lang w:val="ro-RO"/>
              </w:rPr>
              <w:t xml:space="preserve">Respectiv în cazul proprietății statului dreprul de administrarea și dispoziție asupra a acestor terenuri este reglementat atît în </w:t>
            </w:r>
            <w:r w:rsidRPr="00DA5114">
              <w:rPr>
                <w:b w:val="0"/>
              </w:rPr>
              <w:t>Legea nr. 121/2007</w:t>
            </w:r>
            <w:r w:rsidRPr="00DA5114">
              <w:rPr>
                <w:b w:val="0"/>
                <w:lang w:val="ro-RO"/>
              </w:rPr>
              <w:t xml:space="preserve"> art. 6 și art.8, Legea apelor nr. 272/2011</w:t>
            </w:r>
            <w:r>
              <w:rPr>
                <w:b w:val="0"/>
                <w:lang w:val="ro-RO"/>
              </w:rPr>
              <w:t xml:space="preserve">, </w:t>
            </w:r>
            <w:r w:rsidRPr="005C6A9F">
              <w:rPr>
                <w:b w:val="0"/>
                <w:lang w:val="ro-RO"/>
              </w:rPr>
              <w:t>Codul civil</w:t>
            </w:r>
            <w:r w:rsidRPr="00DA5114">
              <w:rPr>
                <w:b w:val="0"/>
                <w:lang w:val="ro-RO"/>
              </w:rPr>
              <w:t>.</w:t>
            </w:r>
          </w:p>
          <w:p w:rsidR="006C0E8A" w:rsidRDefault="006C0E8A" w:rsidP="006C0E8A">
            <w:pPr>
              <w:pStyle w:val="Titlu4"/>
              <w:shd w:val="clear" w:color="auto" w:fill="FFFFFF"/>
              <w:spacing w:before="165" w:beforeAutospacing="0" w:after="165" w:afterAutospacing="0"/>
              <w:jc w:val="both"/>
              <w:rPr>
                <w:b w:val="0"/>
                <w:lang w:val="ro-RO"/>
              </w:rPr>
            </w:pPr>
            <w:r>
              <w:rPr>
                <w:b w:val="0"/>
                <w:lang w:val="ro-RO"/>
              </w:rPr>
              <w:t>Totodată, în dependență de proiectul concret de construcție /reabilitare a unui sistem de irigare urmează a fi identificate proprietatea cît și părțile ce urmează să transmită /primească terenurile în superficie.</w:t>
            </w:r>
          </w:p>
          <w:p w:rsidR="00847396" w:rsidRPr="006412FB" w:rsidRDefault="00847396" w:rsidP="006C0E8A">
            <w:pPr>
              <w:pStyle w:val="Titlu4"/>
              <w:shd w:val="clear" w:color="auto" w:fill="FFFFFF"/>
              <w:spacing w:before="165" w:beforeAutospacing="0" w:after="165" w:afterAutospacing="0"/>
              <w:jc w:val="both"/>
              <w:rPr>
                <w:b w:val="0"/>
                <w:lang w:val="ro-RO"/>
              </w:rPr>
            </w:pPr>
            <w:r w:rsidRPr="00847396">
              <w:rPr>
                <w:lang w:val="ro-RO"/>
              </w:rPr>
              <w:lastRenderedPageBreak/>
              <w:t xml:space="preserve">Reprezentantul MJ, telefonic au informat că au </w:t>
            </w:r>
            <w:r>
              <w:rPr>
                <w:lang w:val="ro-RO"/>
              </w:rPr>
              <w:t>e</w:t>
            </w:r>
            <w:r w:rsidRPr="00847396">
              <w:rPr>
                <w:lang w:val="ro-RO"/>
              </w:rPr>
              <w:t>x</w:t>
            </w:r>
            <w:r>
              <w:rPr>
                <w:lang w:val="ro-RO"/>
              </w:rPr>
              <w:t>a</w:t>
            </w:r>
            <w:r w:rsidRPr="00847396">
              <w:rPr>
                <w:lang w:val="ro-RO"/>
              </w:rPr>
              <w:t xml:space="preserve">minat proiectul definitivat, însoțit de </w:t>
            </w:r>
            <w:r>
              <w:rPr>
                <w:lang w:val="ro-RO"/>
              </w:rPr>
              <w:t>s</w:t>
            </w:r>
            <w:r w:rsidRPr="00847396">
              <w:rPr>
                <w:lang w:val="ro-RO"/>
              </w:rPr>
              <w:t>inteza la proiect și acceptă precizările MAIA</w:t>
            </w:r>
            <w:r>
              <w:rPr>
                <w:lang w:val="ro-RO"/>
              </w:rPr>
              <w:t xml:space="preserve"> din sinteză</w:t>
            </w:r>
            <w:r w:rsidRPr="00847396">
              <w:rPr>
                <w:lang w:val="ro-RO"/>
              </w:rPr>
              <w:t>.</w:t>
            </w:r>
          </w:p>
        </w:tc>
      </w:tr>
      <w:tr w:rsidR="006C0E8A" w:rsidRPr="00207851" w:rsidTr="00207851">
        <w:tc>
          <w:tcPr>
            <w:tcW w:w="1332" w:type="pct"/>
            <w:vMerge/>
          </w:tcPr>
          <w:p w:rsidR="006C0E8A" w:rsidRPr="00D4588C" w:rsidRDefault="006C0E8A" w:rsidP="006C0E8A">
            <w:pPr>
              <w:tabs>
                <w:tab w:val="left" w:pos="884"/>
                <w:tab w:val="left" w:pos="1196"/>
              </w:tabs>
              <w:ind w:firstLine="0"/>
              <w:rPr>
                <w:b/>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D8353D" w:rsidRDefault="006C0E8A" w:rsidP="006C0E8A">
            <w:pPr>
              <w:tabs>
                <w:tab w:val="left" w:pos="884"/>
                <w:tab w:val="left" w:pos="1196"/>
              </w:tabs>
              <w:ind w:firstLine="0"/>
              <w:rPr>
                <w:b/>
                <w:sz w:val="24"/>
                <w:szCs w:val="24"/>
              </w:rPr>
            </w:pPr>
            <w:r w:rsidRPr="000C6FDF">
              <w:rPr>
                <w:sz w:val="24"/>
                <w:szCs w:val="24"/>
              </w:rPr>
              <w:t xml:space="preserve">Totodată, urmează a fi precizat și termenul pentru care terenul se transmite în superficie (ex.: pe durata efectuării lucrărilor de construcție/reabilitare </w:t>
            </w:r>
            <w:proofErr w:type="gramStart"/>
            <w:r w:rsidRPr="000C6FDF">
              <w:rPr>
                <w:sz w:val="24"/>
                <w:szCs w:val="24"/>
              </w:rPr>
              <w:t>a</w:t>
            </w:r>
            <w:proofErr w:type="gramEnd"/>
            <w:r w:rsidRPr="000C6FDF">
              <w:rPr>
                <w:sz w:val="24"/>
                <w:szCs w:val="24"/>
              </w:rPr>
              <w:t xml:space="preserve"> infrastructurii de irigare la sistemele de irigare și/sau desecare), or, potrivit art. 655 alin. (2) din Codul civil, </w:t>
            </w:r>
            <w:proofErr w:type="gramStart"/>
            <w:r w:rsidRPr="000C6FDF">
              <w:rPr>
                <w:sz w:val="24"/>
                <w:szCs w:val="24"/>
              </w:rPr>
              <w:t>„(</w:t>
            </w:r>
            <w:proofErr w:type="gramEnd"/>
            <w:r w:rsidRPr="000C6FDF">
              <w:rPr>
                <w:sz w:val="24"/>
                <w:szCs w:val="24"/>
              </w:rPr>
              <w:t>2) Dreptul de superficie se constituie pentru un termen de 99 de ani dacă nu a fost stabilit un alt termen.”.</w:t>
            </w:r>
          </w:p>
        </w:tc>
        <w:tc>
          <w:tcPr>
            <w:tcW w:w="1787" w:type="pct"/>
            <w:tcBorders>
              <w:top w:val="single" w:sz="4" w:space="0" w:color="auto"/>
              <w:left w:val="single" w:sz="4" w:space="0" w:color="auto"/>
              <w:bottom w:val="single" w:sz="4" w:space="0" w:color="auto"/>
              <w:right w:val="single" w:sz="4" w:space="0" w:color="auto"/>
            </w:tcBorders>
          </w:tcPr>
          <w:p w:rsidR="006C0E8A" w:rsidRDefault="006C0E8A" w:rsidP="006C0E8A">
            <w:pPr>
              <w:pStyle w:val="Titlu4"/>
              <w:shd w:val="clear" w:color="auto" w:fill="FFFFFF"/>
              <w:spacing w:before="165" w:beforeAutospacing="0" w:after="165" w:afterAutospacing="0"/>
              <w:jc w:val="both"/>
              <w:rPr>
                <w:lang w:val="ro-MD"/>
              </w:rPr>
            </w:pPr>
            <w:r>
              <w:rPr>
                <w:lang w:val="ro-MD"/>
              </w:rPr>
              <w:t>Precizare.</w:t>
            </w:r>
          </w:p>
          <w:p w:rsidR="006C0E8A" w:rsidRDefault="006C0E8A" w:rsidP="006C0E8A">
            <w:pPr>
              <w:pStyle w:val="Titlu4"/>
              <w:shd w:val="clear" w:color="auto" w:fill="FFFFFF"/>
              <w:spacing w:before="165" w:beforeAutospacing="0" w:after="165" w:afterAutospacing="0"/>
              <w:jc w:val="both"/>
              <w:rPr>
                <w:b w:val="0"/>
                <w:lang w:val="ro-RO"/>
              </w:rPr>
            </w:pPr>
            <w:r w:rsidRPr="005C6A9F">
              <w:rPr>
                <w:b w:val="0"/>
                <w:lang w:val="ro-MD"/>
              </w:rPr>
              <w:t xml:space="preserve">Considerăm că termenii superficiei nu trebuie să fie reglementați, deoarece tot depinde cazul concret în ce scop se atribuie terenul, poate fi pe un termen scurt, sau pe durata existenții </w:t>
            </w:r>
            <w:r w:rsidRPr="005C6A9F">
              <w:rPr>
                <w:b w:val="0"/>
              </w:rPr>
              <w:t>sistem</w:t>
            </w:r>
            <w:r>
              <w:rPr>
                <w:b w:val="0"/>
                <w:lang w:val="ro-RO"/>
              </w:rPr>
              <w:t>ului</w:t>
            </w:r>
            <w:r w:rsidRPr="005C6A9F">
              <w:rPr>
                <w:b w:val="0"/>
              </w:rPr>
              <w:t xml:space="preserve"> de irigare și/sau desecare</w:t>
            </w:r>
            <w:r w:rsidRPr="005C6A9F">
              <w:rPr>
                <w:b w:val="0"/>
                <w:lang w:val="ro-RO"/>
              </w:rPr>
              <w:t>. Astfel</w:t>
            </w:r>
            <w:r>
              <w:rPr>
                <w:b w:val="0"/>
                <w:lang w:val="ro-RO"/>
              </w:rPr>
              <w:t>,</w:t>
            </w:r>
            <w:r w:rsidRPr="005C6A9F">
              <w:rPr>
                <w:b w:val="0"/>
                <w:lang w:val="ro-RO"/>
              </w:rPr>
              <w:t xml:space="preserve"> se va păstra aceași abordare pentru toate cazurile reglementate de prevederile Legii </w:t>
            </w:r>
            <w:r w:rsidRPr="005C6A9F">
              <w:rPr>
                <w:b w:val="0"/>
              </w:rPr>
              <w:t>nr. 121/2007</w:t>
            </w:r>
            <w:r w:rsidRPr="005C6A9F">
              <w:rPr>
                <w:b w:val="0"/>
                <w:lang w:val="ro-RO"/>
              </w:rPr>
              <w:t xml:space="preserve"> și Codul civil</w:t>
            </w:r>
            <w:r>
              <w:rPr>
                <w:b w:val="0"/>
                <w:lang w:val="ro-RO"/>
              </w:rPr>
              <w:t>.</w:t>
            </w:r>
          </w:p>
          <w:p w:rsidR="00847396" w:rsidRPr="00847396" w:rsidRDefault="00847396" w:rsidP="006C0E8A">
            <w:pPr>
              <w:pStyle w:val="Titlu4"/>
              <w:shd w:val="clear" w:color="auto" w:fill="FFFFFF"/>
              <w:spacing w:before="165" w:beforeAutospacing="0" w:after="165" w:afterAutospacing="0"/>
              <w:jc w:val="both"/>
              <w:rPr>
                <w:lang w:val="ro-RO"/>
              </w:rPr>
            </w:pPr>
            <w:r w:rsidRPr="00847396">
              <w:rPr>
                <w:lang w:val="ro-RO"/>
              </w:rPr>
              <w:t xml:space="preserve">Reprezentantul MJ, telefonic au informat că au </w:t>
            </w:r>
            <w:r>
              <w:rPr>
                <w:lang w:val="ro-RO"/>
              </w:rPr>
              <w:t>e</w:t>
            </w:r>
            <w:r w:rsidRPr="00847396">
              <w:rPr>
                <w:lang w:val="ro-RO"/>
              </w:rPr>
              <w:t>x</w:t>
            </w:r>
            <w:r>
              <w:rPr>
                <w:lang w:val="ro-RO"/>
              </w:rPr>
              <w:t>a</w:t>
            </w:r>
            <w:r w:rsidRPr="00847396">
              <w:rPr>
                <w:lang w:val="ro-RO"/>
              </w:rPr>
              <w:t xml:space="preserve">minat proiectul definitivat, însoțit de </w:t>
            </w:r>
            <w:r>
              <w:rPr>
                <w:lang w:val="ro-RO"/>
              </w:rPr>
              <w:t>s</w:t>
            </w:r>
            <w:r w:rsidRPr="00847396">
              <w:rPr>
                <w:lang w:val="ro-RO"/>
              </w:rPr>
              <w:t>inteza la proiect și acceptă precizările MAIA</w:t>
            </w:r>
            <w:r>
              <w:rPr>
                <w:lang w:val="ro-RO"/>
              </w:rPr>
              <w:t xml:space="preserve"> din sinteză</w:t>
            </w:r>
            <w:r w:rsidRPr="00847396">
              <w:rPr>
                <w:lang w:val="ro-RO"/>
              </w:rPr>
              <w:t>.</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Pr>
                <w:sz w:val="24"/>
                <w:szCs w:val="24"/>
              </w:rPr>
              <w:t xml:space="preserve">   D</w:t>
            </w:r>
            <w:r w:rsidRPr="000C6FDF">
              <w:rPr>
                <w:sz w:val="24"/>
                <w:szCs w:val="24"/>
              </w:rPr>
              <w:t xml:space="preserve">e asemenea, se va ține cont că, în cazul în care se modifică un singur articol, acest fapt se indică expres în dispoziția de modificare </w:t>
            </w:r>
            <w:proofErr w:type="gramStart"/>
            <w:r w:rsidRPr="000C6FDF">
              <w:rPr>
                <w:sz w:val="24"/>
                <w:szCs w:val="24"/>
              </w:rPr>
              <w:t>a</w:t>
            </w:r>
            <w:proofErr w:type="gramEnd"/>
            <w:r w:rsidRPr="000C6FDF">
              <w:rPr>
                <w:sz w:val="24"/>
                <w:szCs w:val="24"/>
              </w:rPr>
              <w:t xml:space="preserve"> actului normativ (valabil și pentru Art. III). </w:t>
            </w:r>
          </w:p>
          <w:p w:rsidR="006C0E8A" w:rsidRPr="000C6FDF" w:rsidRDefault="006C0E8A" w:rsidP="006C0E8A">
            <w:pPr>
              <w:tabs>
                <w:tab w:val="left" w:pos="884"/>
                <w:tab w:val="left" w:pos="1196"/>
              </w:tabs>
              <w:ind w:firstLine="0"/>
              <w:rPr>
                <w:sz w:val="24"/>
                <w:szCs w:val="24"/>
                <w:lang w:val="ro-MD"/>
              </w:rPr>
            </w:pPr>
          </w:p>
        </w:tc>
        <w:tc>
          <w:tcPr>
            <w:tcW w:w="1787" w:type="pct"/>
            <w:tcBorders>
              <w:top w:val="single" w:sz="4" w:space="0" w:color="auto"/>
              <w:left w:val="single" w:sz="4" w:space="0" w:color="auto"/>
              <w:bottom w:val="single" w:sz="4" w:space="0" w:color="auto"/>
              <w:right w:val="single" w:sz="4" w:space="0" w:color="auto"/>
            </w:tcBorders>
          </w:tcPr>
          <w:p w:rsidR="006C0E8A" w:rsidRPr="00514239" w:rsidRDefault="006C0E8A" w:rsidP="006C0E8A">
            <w:pPr>
              <w:pStyle w:val="Titlu4"/>
              <w:shd w:val="clear" w:color="auto" w:fill="FFFFFF"/>
              <w:spacing w:before="165" w:beforeAutospacing="0" w:after="165" w:afterAutospacing="0"/>
              <w:jc w:val="both"/>
              <w:rPr>
                <w:lang w:val="ro-RO"/>
              </w:rPr>
            </w:pPr>
            <w:r>
              <w:rPr>
                <w:lang w:val="ro-RO"/>
              </w:rPr>
              <w:t>Se acceptă, s-a ajustat.</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Default="006C0E8A" w:rsidP="006C0E8A">
            <w:pPr>
              <w:tabs>
                <w:tab w:val="left" w:pos="884"/>
                <w:tab w:val="left" w:pos="1196"/>
              </w:tabs>
              <w:ind w:firstLine="0"/>
              <w:rPr>
                <w:sz w:val="24"/>
                <w:szCs w:val="24"/>
              </w:rPr>
            </w:pPr>
            <w:r>
              <w:rPr>
                <w:sz w:val="24"/>
                <w:szCs w:val="24"/>
              </w:rPr>
              <w:t xml:space="preserve">   </w:t>
            </w:r>
            <w:r w:rsidRPr="000C6FDF">
              <w:rPr>
                <w:sz w:val="24"/>
                <w:szCs w:val="24"/>
              </w:rPr>
              <w:t>La Art. III (Legea nr. 436/2006), la sursa de publicare a Legii nr. 436/2006, cu referire la anul publicării, numărul „2006” se va substitui cu numărul „2007”.</w:t>
            </w:r>
          </w:p>
        </w:tc>
        <w:tc>
          <w:tcPr>
            <w:tcW w:w="1787" w:type="pct"/>
            <w:tcBorders>
              <w:top w:val="single" w:sz="4" w:space="0" w:color="auto"/>
              <w:left w:val="single" w:sz="4" w:space="0" w:color="auto"/>
              <w:bottom w:val="single" w:sz="4" w:space="0" w:color="auto"/>
              <w:right w:val="single" w:sz="4" w:space="0" w:color="auto"/>
            </w:tcBorders>
          </w:tcPr>
          <w:p w:rsidR="006C0E8A" w:rsidRPr="00514239" w:rsidRDefault="006C0E8A" w:rsidP="006C0E8A">
            <w:pPr>
              <w:pStyle w:val="Titlu4"/>
              <w:shd w:val="clear" w:color="auto" w:fill="FFFFFF"/>
              <w:spacing w:before="165" w:beforeAutospacing="0" w:after="165" w:afterAutospacing="0"/>
              <w:jc w:val="both"/>
              <w:rPr>
                <w:lang w:val="ro-RO"/>
              </w:rPr>
            </w:pPr>
            <w:r>
              <w:rPr>
                <w:lang w:val="ro-RO"/>
              </w:rPr>
              <w:t>Se acceptă, s-a ajustat.</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val="restart"/>
          </w:tcPr>
          <w:p w:rsidR="006C0E8A" w:rsidRDefault="006C0E8A" w:rsidP="006C0E8A">
            <w:pPr>
              <w:tabs>
                <w:tab w:val="left" w:pos="884"/>
                <w:tab w:val="left" w:pos="1196"/>
              </w:tabs>
              <w:ind w:firstLine="0"/>
              <w:rPr>
                <w:b/>
                <w:sz w:val="24"/>
                <w:szCs w:val="24"/>
                <w:lang w:val="ro-MD"/>
              </w:rPr>
            </w:pPr>
            <w:r w:rsidRPr="00ED3BF6">
              <w:rPr>
                <w:b/>
                <w:sz w:val="24"/>
                <w:szCs w:val="24"/>
                <w:lang w:val="ro-MD"/>
              </w:rPr>
              <w:t>Centrul Național Anticorupție</w:t>
            </w:r>
          </w:p>
          <w:p w:rsidR="006C0E8A" w:rsidRPr="00ED3BF6" w:rsidRDefault="006C0E8A" w:rsidP="006C0E8A">
            <w:pPr>
              <w:tabs>
                <w:tab w:val="left" w:pos="884"/>
                <w:tab w:val="left" w:pos="1196"/>
              </w:tabs>
              <w:ind w:firstLine="0"/>
              <w:rPr>
                <w:b/>
                <w:i/>
                <w:sz w:val="16"/>
                <w:szCs w:val="16"/>
                <w:lang w:val="ro-MD"/>
              </w:rPr>
            </w:pPr>
            <w:r w:rsidRPr="00ED3BF6">
              <w:rPr>
                <w:i/>
                <w:sz w:val="16"/>
                <w:szCs w:val="16"/>
              </w:rPr>
              <w:t>Nr. ELO25/11065 din 18.12.2025</w:t>
            </w: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E963C6">
              <w:rPr>
                <w:b/>
                <w:sz w:val="24"/>
                <w:szCs w:val="24"/>
                <w:highlight w:val="yellow"/>
                <w:lang w:val="ro-MD"/>
              </w:rPr>
              <w:t>I. Obiecțiile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705B46" w:rsidRDefault="006C0E8A" w:rsidP="006C0E8A">
            <w:pPr>
              <w:tabs>
                <w:tab w:val="left" w:pos="884"/>
                <w:tab w:val="left" w:pos="1196"/>
              </w:tabs>
              <w:ind w:firstLine="0"/>
              <w:rPr>
                <w:b/>
                <w:sz w:val="24"/>
                <w:szCs w:val="24"/>
              </w:rPr>
            </w:pPr>
            <w:r>
              <w:rPr>
                <w:sz w:val="24"/>
                <w:szCs w:val="24"/>
              </w:rPr>
              <w:t xml:space="preserve">   </w:t>
            </w:r>
            <w:r w:rsidRPr="00705B46">
              <w:rPr>
                <w:b/>
                <w:sz w:val="24"/>
                <w:szCs w:val="24"/>
              </w:rPr>
              <w:t>Concluziile expertizei</w:t>
            </w:r>
          </w:p>
          <w:p w:rsidR="006C0E8A" w:rsidRDefault="006C0E8A" w:rsidP="006C0E8A">
            <w:pPr>
              <w:tabs>
                <w:tab w:val="left" w:pos="884"/>
                <w:tab w:val="left" w:pos="1196"/>
              </w:tabs>
              <w:ind w:firstLine="0"/>
              <w:rPr>
                <w:sz w:val="24"/>
                <w:szCs w:val="24"/>
              </w:rPr>
            </w:pPr>
            <w:r w:rsidRPr="00ED3BF6">
              <w:rPr>
                <w:sz w:val="24"/>
                <w:szCs w:val="24"/>
              </w:rPr>
              <w:t xml:space="preserve">Potrivit notei de fundamentare, proiectul are drept scop elucidarea impedimentelor de ordin juridic și administrativ în activitatea asociațiilor utilizatorilor de </w:t>
            </w:r>
            <w:r w:rsidRPr="00ED3BF6">
              <w:rPr>
                <w:sz w:val="24"/>
                <w:szCs w:val="24"/>
              </w:rPr>
              <w:lastRenderedPageBreak/>
              <w:t xml:space="preserve">apă pentru irigații și implementarea cu succes a proiectelor investiționale de reabilitare a sistemelor de irigare în țară. </w:t>
            </w:r>
          </w:p>
          <w:p w:rsidR="006C0E8A" w:rsidRDefault="006C0E8A" w:rsidP="006C0E8A">
            <w:pPr>
              <w:tabs>
                <w:tab w:val="left" w:pos="884"/>
                <w:tab w:val="left" w:pos="1196"/>
              </w:tabs>
              <w:ind w:firstLine="0"/>
              <w:rPr>
                <w:sz w:val="24"/>
                <w:szCs w:val="24"/>
              </w:rPr>
            </w:pPr>
            <w:r>
              <w:rPr>
                <w:sz w:val="24"/>
                <w:szCs w:val="24"/>
              </w:rPr>
              <w:t xml:space="preserve">    </w:t>
            </w:r>
            <w:r w:rsidRPr="00ED3BF6">
              <w:rPr>
                <w:sz w:val="24"/>
                <w:szCs w:val="24"/>
              </w:rPr>
              <w:t xml:space="preserve">Autorul a prezentat Sinteza avizelor parvenite în cadrul procesului de consultare publică a proiectului de către autoritățile responsabile de implementarea prevederilor conţinute în proiect/instituţiilor interesate, fapt ce denotă aspectul definitivat al acestuia și întrunirea condițiilor stabilite de prevederile art.28 al Legii nr.82/2017 - pentru efectuarea expertizei anticorupție. În procesul de promovare a proiectului, au fost respectate rigorile de asigurare a transparenţei decizionale statuate de prevederile art.8 </w:t>
            </w:r>
            <w:proofErr w:type="gramStart"/>
            <w:r w:rsidRPr="00ED3BF6">
              <w:rPr>
                <w:sz w:val="24"/>
                <w:szCs w:val="24"/>
              </w:rPr>
              <w:t>lit.a</w:t>
            </w:r>
            <w:proofErr w:type="gramEnd"/>
            <w:r w:rsidRPr="00ED3BF6">
              <w:rPr>
                <w:sz w:val="24"/>
                <w:szCs w:val="24"/>
              </w:rPr>
              <w:t xml:space="preserve">)-d) al Legii nr. 239-XVI din 13 noiembrie 2008 privind transparenţa în procesul decizional. </w:t>
            </w:r>
          </w:p>
          <w:p w:rsidR="006C0E8A" w:rsidRDefault="006C0E8A" w:rsidP="006C0E8A">
            <w:pPr>
              <w:tabs>
                <w:tab w:val="left" w:pos="884"/>
                <w:tab w:val="left" w:pos="1196"/>
              </w:tabs>
              <w:ind w:firstLine="0"/>
              <w:rPr>
                <w:sz w:val="24"/>
                <w:szCs w:val="24"/>
              </w:rPr>
            </w:pPr>
            <w:r>
              <w:rPr>
                <w:sz w:val="24"/>
                <w:szCs w:val="24"/>
              </w:rPr>
              <w:t xml:space="preserve">     </w:t>
            </w:r>
            <w:r w:rsidRPr="00ED3BF6">
              <w:rPr>
                <w:sz w:val="24"/>
                <w:szCs w:val="24"/>
              </w:rPr>
              <w:t xml:space="preserve">Nota informativă a proiectului a fost structurată potrivit exigențelor de tehnică legislativă statuate de prevederile art.30 </w:t>
            </w:r>
            <w:proofErr w:type="gramStart"/>
            <w:r w:rsidRPr="00ED3BF6">
              <w:rPr>
                <w:sz w:val="24"/>
                <w:szCs w:val="24"/>
              </w:rPr>
              <w:t>lit.a</w:t>
            </w:r>
            <w:proofErr w:type="gramEnd"/>
            <w:r w:rsidRPr="00ED3BF6">
              <w:rPr>
                <w:sz w:val="24"/>
                <w:szCs w:val="24"/>
              </w:rPr>
              <w:t xml:space="preserve">)-f) al Legii cu privire la actele normative nr.100 din 22 decembrie 2017. </w:t>
            </w:r>
            <w:r>
              <w:rPr>
                <w:sz w:val="24"/>
                <w:szCs w:val="24"/>
              </w:rPr>
              <w:t xml:space="preserve">      </w:t>
            </w:r>
          </w:p>
          <w:p w:rsidR="006C0E8A" w:rsidRPr="00ED3BF6" w:rsidRDefault="006C0E8A" w:rsidP="006C0E8A">
            <w:pPr>
              <w:tabs>
                <w:tab w:val="left" w:pos="884"/>
                <w:tab w:val="left" w:pos="1196"/>
              </w:tabs>
              <w:ind w:firstLine="0"/>
              <w:rPr>
                <w:sz w:val="24"/>
                <w:szCs w:val="24"/>
                <w:lang w:val="ro-MD"/>
              </w:rPr>
            </w:pPr>
            <w:r>
              <w:rPr>
                <w:sz w:val="24"/>
                <w:szCs w:val="24"/>
              </w:rPr>
              <w:t xml:space="preserve">     </w:t>
            </w:r>
            <w:r w:rsidRPr="00ED3BF6">
              <w:rPr>
                <w:sz w:val="24"/>
                <w:szCs w:val="24"/>
              </w:rPr>
              <w:t>Implementarea prevederilor propuse, poate contribui la realizarea interesului public vizat de proiect, fapt care nu este detrimentul interesului public general (în sensul prevăzut de prevederile Legii integrităţii nr.82 din 25 mai 2017).</w:t>
            </w:r>
          </w:p>
        </w:tc>
        <w:tc>
          <w:tcPr>
            <w:tcW w:w="1787" w:type="pct"/>
            <w:tcBorders>
              <w:top w:val="single" w:sz="4" w:space="0" w:color="auto"/>
              <w:left w:val="single" w:sz="4" w:space="0" w:color="auto"/>
              <w:bottom w:val="single" w:sz="4" w:space="0" w:color="auto"/>
              <w:right w:val="single" w:sz="4" w:space="0" w:color="auto"/>
            </w:tcBorders>
          </w:tcPr>
          <w:p w:rsidR="006C0E8A" w:rsidRPr="00ED3BF6" w:rsidRDefault="006C0E8A" w:rsidP="006C0E8A">
            <w:pPr>
              <w:tabs>
                <w:tab w:val="left" w:pos="884"/>
                <w:tab w:val="left" w:pos="1196"/>
              </w:tabs>
              <w:ind w:firstLine="0"/>
              <w:rPr>
                <w:b/>
                <w:sz w:val="24"/>
                <w:szCs w:val="24"/>
                <w:lang w:val="ro-MD"/>
              </w:rPr>
            </w:pPr>
            <w:r w:rsidRPr="00ED3BF6">
              <w:rPr>
                <w:b/>
                <w:sz w:val="24"/>
                <w:szCs w:val="24"/>
                <w:lang w:val="ro-RO"/>
              </w:rPr>
              <w:lastRenderedPageBreak/>
              <w:t>Se acceptă</w:t>
            </w:r>
            <w:r>
              <w:rPr>
                <w:b/>
                <w:sz w:val="24"/>
                <w:szCs w:val="24"/>
                <w:lang w:val="ro-RO"/>
              </w:rPr>
              <w:t>.</w:t>
            </w: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b/>
                <w:sz w:val="24"/>
                <w:szCs w:val="24"/>
                <w:lang w:val="ro-MD"/>
              </w:rPr>
            </w:pPr>
            <w:r w:rsidRPr="00207851">
              <w:rPr>
                <w:b/>
                <w:sz w:val="24"/>
                <w:szCs w:val="24"/>
                <w:lang w:val="ro-MD"/>
              </w:rPr>
              <w:t>II. Propunerile (recomandările)</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r w:rsidR="006C0E8A" w:rsidRPr="00207851" w:rsidTr="00207851">
        <w:tc>
          <w:tcPr>
            <w:tcW w:w="1332" w:type="pct"/>
            <w:vMerge/>
          </w:tcPr>
          <w:p w:rsidR="006C0E8A" w:rsidRPr="00207851" w:rsidRDefault="006C0E8A" w:rsidP="006C0E8A">
            <w:pPr>
              <w:tabs>
                <w:tab w:val="left" w:pos="884"/>
                <w:tab w:val="left" w:pos="1196"/>
              </w:tabs>
              <w:ind w:firstLine="0"/>
              <w:rPr>
                <w:sz w:val="24"/>
                <w:szCs w:val="24"/>
                <w:lang w:val="ro-MD"/>
              </w:rPr>
            </w:pPr>
          </w:p>
        </w:tc>
        <w:tc>
          <w:tcPr>
            <w:tcW w:w="1881"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r w:rsidRPr="00207851">
              <w:rPr>
                <w:sz w:val="24"/>
                <w:szCs w:val="24"/>
                <w:lang w:val="ro-MD"/>
              </w:rPr>
              <w:t>Lipsa propunerilor</w:t>
            </w:r>
          </w:p>
        </w:tc>
        <w:tc>
          <w:tcPr>
            <w:tcW w:w="1787" w:type="pct"/>
            <w:tcBorders>
              <w:top w:val="single" w:sz="4" w:space="0" w:color="auto"/>
              <w:left w:val="single" w:sz="4" w:space="0" w:color="auto"/>
              <w:bottom w:val="single" w:sz="4" w:space="0" w:color="auto"/>
              <w:right w:val="single" w:sz="4" w:space="0" w:color="auto"/>
            </w:tcBorders>
          </w:tcPr>
          <w:p w:rsidR="006C0E8A" w:rsidRPr="00207851" w:rsidRDefault="006C0E8A" w:rsidP="006C0E8A">
            <w:pPr>
              <w:tabs>
                <w:tab w:val="left" w:pos="884"/>
                <w:tab w:val="left" w:pos="1196"/>
              </w:tabs>
              <w:ind w:firstLine="0"/>
              <w:rPr>
                <w:sz w:val="24"/>
                <w:szCs w:val="24"/>
                <w:lang w:val="ro-MD"/>
              </w:rPr>
            </w:pPr>
          </w:p>
        </w:tc>
      </w:tr>
    </w:tbl>
    <w:p w:rsidR="00DA3D79" w:rsidRPr="00207851" w:rsidRDefault="00DA3D79">
      <w:pPr>
        <w:rPr>
          <w:lang w:val="ro-MD"/>
        </w:rPr>
      </w:pPr>
    </w:p>
    <w:p w:rsidR="00DA3D79" w:rsidRPr="00207851" w:rsidRDefault="00DA3D79">
      <w:pPr>
        <w:rPr>
          <w:lang w:val="ro-MD"/>
        </w:rPr>
      </w:pPr>
    </w:p>
    <w:p w:rsidR="005222B3" w:rsidRPr="00207851" w:rsidRDefault="005222B3">
      <w:pPr>
        <w:rPr>
          <w:lang w:val="ro-MD"/>
        </w:rPr>
      </w:pPr>
    </w:p>
    <w:p w:rsidR="005222B3" w:rsidRPr="00207851" w:rsidRDefault="005222B3">
      <w:pPr>
        <w:rPr>
          <w:lang w:val="ro-MD"/>
        </w:rPr>
      </w:pPr>
    </w:p>
    <w:sectPr w:rsidR="005222B3" w:rsidRPr="00207851" w:rsidSect="000D67DA">
      <w:pgSz w:w="16838" w:h="11906" w:orient="landscape"/>
      <w:pgMar w:top="1135"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altName w:val="Arial"/>
    <w:charset w:val="00"/>
    <w:family w:val="auto"/>
    <w:pitch w:val="variable"/>
    <w:sig w:usb0="E00002FF" w:usb1="5000205B" w:usb2="00000020" w:usb3="00000000" w:csb0="0000019F" w:csb1="00000000"/>
  </w:font>
  <w:font w:name="PT Serif">
    <w:altName w:val="Times New Roman"/>
    <w:charset w:val="CC"/>
    <w:family w:val="roman"/>
    <w:pitch w:val="variable"/>
    <w:sig w:usb0="00000001"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53A6B"/>
    <w:multiLevelType w:val="hybridMultilevel"/>
    <w:tmpl w:val="FBE085F2"/>
    <w:lvl w:ilvl="0" w:tplc="0DB8B3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77095"/>
    <w:multiLevelType w:val="hybridMultilevel"/>
    <w:tmpl w:val="95267682"/>
    <w:lvl w:ilvl="0" w:tplc="66C8A67C">
      <w:start w:val="1"/>
      <w:numFmt w:val="decimal"/>
      <w:lvlText w:val="(%1)"/>
      <w:lvlJc w:val="left"/>
      <w:pPr>
        <w:ind w:left="1669" w:hanging="9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15:restartNumberingAfterBreak="0">
    <w:nsid w:val="12906175"/>
    <w:multiLevelType w:val="multilevel"/>
    <w:tmpl w:val="39780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F795B"/>
    <w:multiLevelType w:val="hybridMultilevel"/>
    <w:tmpl w:val="806E70C2"/>
    <w:lvl w:ilvl="0" w:tplc="92A41240">
      <w:start w:val="1"/>
      <w:numFmt w:val="decimal"/>
      <w:lvlText w:val="%1."/>
      <w:lvlJc w:val="left"/>
      <w:pPr>
        <w:ind w:left="1275" w:hanging="360"/>
      </w:pPr>
      <w:rPr>
        <w:rFonts w:hint="default"/>
        <w:b/>
      </w:rPr>
    </w:lvl>
    <w:lvl w:ilvl="1" w:tplc="04180019" w:tentative="1">
      <w:start w:val="1"/>
      <w:numFmt w:val="lowerLetter"/>
      <w:lvlText w:val="%2."/>
      <w:lvlJc w:val="left"/>
      <w:pPr>
        <w:ind w:left="1995" w:hanging="360"/>
      </w:pPr>
    </w:lvl>
    <w:lvl w:ilvl="2" w:tplc="0418001B" w:tentative="1">
      <w:start w:val="1"/>
      <w:numFmt w:val="lowerRoman"/>
      <w:lvlText w:val="%3."/>
      <w:lvlJc w:val="right"/>
      <w:pPr>
        <w:ind w:left="2715" w:hanging="180"/>
      </w:pPr>
    </w:lvl>
    <w:lvl w:ilvl="3" w:tplc="0418000F" w:tentative="1">
      <w:start w:val="1"/>
      <w:numFmt w:val="decimal"/>
      <w:lvlText w:val="%4."/>
      <w:lvlJc w:val="left"/>
      <w:pPr>
        <w:ind w:left="3435" w:hanging="360"/>
      </w:pPr>
    </w:lvl>
    <w:lvl w:ilvl="4" w:tplc="04180019" w:tentative="1">
      <w:start w:val="1"/>
      <w:numFmt w:val="lowerLetter"/>
      <w:lvlText w:val="%5."/>
      <w:lvlJc w:val="left"/>
      <w:pPr>
        <w:ind w:left="4155" w:hanging="360"/>
      </w:pPr>
    </w:lvl>
    <w:lvl w:ilvl="5" w:tplc="0418001B" w:tentative="1">
      <w:start w:val="1"/>
      <w:numFmt w:val="lowerRoman"/>
      <w:lvlText w:val="%6."/>
      <w:lvlJc w:val="right"/>
      <w:pPr>
        <w:ind w:left="4875" w:hanging="180"/>
      </w:pPr>
    </w:lvl>
    <w:lvl w:ilvl="6" w:tplc="0418000F" w:tentative="1">
      <w:start w:val="1"/>
      <w:numFmt w:val="decimal"/>
      <w:lvlText w:val="%7."/>
      <w:lvlJc w:val="left"/>
      <w:pPr>
        <w:ind w:left="5595" w:hanging="360"/>
      </w:pPr>
    </w:lvl>
    <w:lvl w:ilvl="7" w:tplc="04180019" w:tentative="1">
      <w:start w:val="1"/>
      <w:numFmt w:val="lowerLetter"/>
      <w:lvlText w:val="%8."/>
      <w:lvlJc w:val="left"/>
      <w:pPr>
        <w:ind w:left="6315" w:hanging="360"/>
      </w:pPr>
    </w:lvl>
    <w:lvl w:ilvl="8" w:tplc="0418001B" w:tentative="1">
      <w:start w:val="1"/>
      <w:numFmt w:val="lowerRoman"/>
      <w:lvlText w:val="%9."/>
      <w:lvlJc w:val="right"/>
      <w:pPr>
        <w:ind w:left="7035" w:hanging="180"/>
      </w:pPr>
    </w:lvl>
  </w:abstractNum>
  <w:abstractNum w:abstractNumId="4" w15:restartNumberingAfterBreak="0">
    <w:nsid w:val="19157F73"/>
    <w:multiLevelType w:val="hybridMultilevel"/>
    <w:tmpl w:val="155CDD74"/>
    <w:lvl w:ilvl="0" w:tplc="37260AA2">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EF36471"/>
    <w:multiLevelType w:val="multilevel"/>
    <w:tmpl w:val="04DE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0AA0619"/>
    <w:multiLevelType w:val="hybridMultilevel"/>
    <w:tmpl w:val="A69AE83E"/>
    <w:lvl w:ilvl="0" w:tplc="95AA2B3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2955848"/>
    <w:multiLevelType w:val="multilevel"/>
    <w:tmpl w:val="2330455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7"/>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4A"/>
    <w:rsid w:val="00001EC3"/>
    <w:rsid w:val="000166CC"/>
    <w:rsid w:val="00016B5E"/>
    <w:rsid w:val="0002536A"/>
    <w:rsid w:val="000376D0"/>
    <w:rsid w:val="00043C76"/>
    <w:rsid w:val="00045B56"/>
    <w:rsid w:val="0005420B"/>
    <w:rsid w:val="00060799"/>
    <w:rsid w:val="0006634C"/>
    <w:rsid w:val="00070C1D"/>
    <w:rsid w:val="00071748"/>
    <w:rsid w:val="00072142"/>
    <w:rsid w:val="00074100"/>
    <w:rsid w:val="000830F5"/>
    <w:rsid w:val="00087263"/>
    <w:rsid w:val="000A6786"/>
    <w:rsid w:val="000B2D50"/>
    <w:rsid w:val="000B57CF"/>
    <w:rsid w:val="000C6FDF"/>
    <w:rsid w:val="000D34AF"/>
    <w:rsid w:val="000D34C2"/>
    <w:rsid w:val="000D67DA"/>
    <w:rsid w:val="000D7186"/>
    <w:rsid w:val="000E14AC"/>
    <w:rsid w:val="000E6B7E"/>
    <w:rsid w:val="000F0D3B"/>
    <w:rsid w:val="000F78EB"/>
    <w:rsid w:val="0010367F"/>
    <w:rsid w:val="00107A34"/>
    <w:rsid w:val="0011778E"/>
    <w:rsid w:val="001261D3"/>
    <w:rsid w:val="00140F56"/>
    <w:rsid w:val="001421DD"/>
    <w:rsid w:val="0014228B"/>
    <w:rsid w:val="00152E98"/>
    <w:rsid w:val="00157D84"/>
    <w:rsid w:val="001826A4"/>
    <w:rsid w:val="001945F5"/>
    <w:rsid w:val="001B67DE"/>
    <w:rsid w:val="001C104F"/>
    <w:rsid w:val="001D3F87"/>
    <w:rsid w:val="001D6D2D"/>
    <w:rsid w:val="001E1456"/>
    <w:rsid w:val="001E2799"/>
    <w:rsid w:val="002014CA"/>
    <w:rsid w:val="00207851"/>
    <w:rsid w:val="00216281"/>
    <w:rsid w:val="00221899"/>
    <w:rsid w:val="0022458F"/>
    <w:rsid w:val="0022673E"/>
    <w:rsid w:val="00233F35"/>
    <w:rsid w:val="00234891"/>
    <w:rsid w:val="00240904"/>
    <w:rsid w:val="00241B53"/>
    <w:rsid w:val="0024301D"/>
    <w:rsid w:val="002513C4"/>
    <w:rsid w:val="00255531"/>
    <w:rsid w:val="00260162"/>
    <w:rsid w:val="0026298F"/>
    <w:rsid w:val="00262DC4"/>
    <w:rsid w:val="0026411E"/>
    <w:rsid w:val="00273899"/>
    <w:rsid w:val="0027790E"/>
    <w:rsid w:val="00280C95"/>
    <w:rsid w:val="0028319D"/>
    <w:rsid w:val="00291907"/>
    <w:rsid w:val="002A50C1"/>
    <w:rsid w:val="002B05A7"/>
    <w:rsid w:val="002C0F9B"/>
    <w:rsid w:val="002C1C45"/>
    <w:rsid w:val="002C67A6"/>
    <w:rsid w:val="002D614C"/>
    <w:rsid w:val="002E242B"/>
    <w:rsid w:val="003130A3"/>
    <w:rsid w:val="0032404D"/>
    <w:rsid w:val="003302C8"/>
    <w:rsid w:val="003354D2"/>
    <w:rsid w:val="003374C6"/>
    <w:rsid w:val="003422FD"/>
    <w:rsid w:val="003635D0"/>
    <w:rsid w:val="00371FEB"/>
    <w:rsid w:val="003737DB"/>
    <w:rsid w:val="0037427E"/>
    <w:rsid w:val="003A2EB1"/>
    <w:rsid w:val="003B3444"/>
    <w:rsid w:val="003C1F6E"/>
    <w:rsid w:val="003C3DFB"/>
    <w:rsid w:val="003C42EE"/>
    <w:rsid w:val="003C5607"/>
    <w:rsid w:val="003C6734"/>
    <w:rsid w:val="003D547D"/>
    <w:rsid w:val="003D7262"/>
    <w:rsid w:val="003D7A18"/>
    <w:rsid w:val="003D7FEB"/>
    <w:rsid w:val="003E04E4"/>
    <w:rsid w:val="003E206C"/>
    <w:rsid w:val="003E49B3"/>
    <w:rsid w:val="003F4C34"/>
    <w:rsid w:val="003F597B"/>
    <w:rsid w:val="003F668D"/>
    <w:rsid w:val="00430D3D"/>
    <w:rsid w:val="00436DBD"/>
    <w:rsid w:val="004376AD"/>
    <w:rsid w:val="00447409"/>
    <w:rsid w:val="00456D51"/>
    <w:rsid w:val="00457730"/>
    <w:rsid w:val="004601F5"/>
    <w:rsid w:val="00467041"/>
    <w:rsid w:val="0047222A"/>
    <w:rsid w:val="00475731"/>
    <w:rsid w:val="0048282F"/>
    <w:rsid w:val="00490895"/>
    <w:rsid w:val="00495D13"/>
    <w:rsid w:val="004A678F"/>
    <w:rsid w:val="004B4AE2"/>
    <w:rsid w:val="004C01F6"/>
    <w:rsid w:val="004C493F"/>
    <w:rsid w:val="004C6734"/>
    <w:rsid w:val="004D0253"/>
    <w:rsid w:val="004D692A"/>
    <w:rsid w:val="004E46EA"/>
    <w:rsid w:val="004E4922"/>
    <w:rsid w:val="004E4A51"/>
    <w:rsid w:val="004F09A9"/>
    <w:rsid w:val="004F3351"/>
    <w:rsid w:val="00502C25"/>
    <w:rsid w:val="00514239"/>
    <w:rsid w:val="00515B78"/>
    <w:rsid w:val="00515BDC"/>
    <w:rsid w:val="005222B3"/>
    <w:rsid w:val="005240CC"/>
    <w:rsid w:val="00525397"/>
    <w:rsid w:val="00541839"/>
    <w:rsid w:val="00544EAE"/>
    <w:rsid w:val="00546911"/>
    <w:rsid w:val="005733A6"/>
    <w:rsid w:val="00575ADC"/>
    <w:rsid w:val="00577908"/>
    <w:rsid w:val="005843B6"/>
    <w:rsid w:val="00584809"/>
    <w:rsid w:val="00593FF8"/>
    <w:rsid w:val="005A1D55"/>
    <w:rsid w:val="005A2F53"/>
    <w:rsid w:val="005A537B"/>
    <w:rsid w:val="005A7555"/>
    <w:rsid w:val="005B1718"/>
    <w:rsid w:val="005B3208"/>
    <w:rsid w:val="005B4AE1"/>
    <w:rsid w:val="005C6A19"/>
    <w:rsid w:val="005C6A9F"/>
    <w:rsid w:val="005C6E1D"/>
    <w:rsid w:val="005D1D82"/>
    <w:rsid w:val="005D203E"/>
    <w:rsid w:val="005D3894"/>
    <w:rsid w:val="005D5F8E"/>
    <w:rsid w:val="005E4D4F"/>
    <w:rsid w:val="005E53C1"/>
    <w:rsid w:val="005E7F56"/>
    <w:rsid w:val="005F2391"/>
    <w:rsid w:val="006039E1"/>
    <w:rsid w:val="00604FE4"/>
    <w:rsid w:val="0061777E"/>
    <w:rsid w:val="00620E51"/>
    <w:rsid w:val="00623C22"/>
    <w:rsid w:val="00626326"/>
    <w:rsid w:val="00626649"/>
    <w:rsid w:val="006272B4"/>
    <w:rsid w:val="0062793D"/>
    <w:rsid w:val="00634399"/>
    <w:rsid w:val="006412FB"/>
    <w:rsid w:val="006520EB"/>
    <w:rsid w:val="00656FB2"/>
    <w:rsid w:val="006571B4"/>
    <w:rsid w:val="00663071"/>
    <w:rsid w:val="00676609"/>
    <w:rsid w:val="006841F0"/>
    <w:rsid w:val="006A1F79"/>
    <w:rsid w:val="006B2B49"/>
    <w:rsid w:val="006B5461"/>
    <w:rsid w:val="006B6105"/>
    <w:rsid w:val="006C0E8A"/>
    <w:rsid w:val="006C1BA4"/>
    <w:rsid w:val="006F36CD"/>
    <w:rsid w:val="006F7E94"/>
    <w:rsid w:val="0070241C"/>
    <w:rsid w:val="007032F2"/>
    <w:rsid w:val="00705B46"/>
    <w:rsid w:val="00707C83"/>
    <w:rsid w:val="00714AE2"/>
    <w:rsid w:val="007203DF"/>
    <w:rsid w:val="0072159B"/>
    <w:rsid w:val="00731EDC"/>
    <w:rsid w:val="00736ECE"/>
    <w:rsid w:val="0074177A"/>
    <w:rsid w:val="00742055"/>
    <w:rsid w:val="00743227"/>
    <w:rsid w:val="00744FA5"/>
    <w:rsid w:val="00745791"/>
    <w:rsid w:val="00750C54"/>
    <w:rsid w:val="00751605"/>
    <w:rsid w:val="00751E79"/>
    <w:rsid w:val="0075397B"/>
    <w:rsid w:val="00762DF1"/>
    <w:rsid w:val="00766EC3"/>
    <w:rsid w:val="00767E3F"/>
    <w:rsid w:val="00773A0C"/>
    <w:rsid w:val="00775264"/>
    <w:rsid w:val="00782DEE"/>
    <w:rsid w:val="007857E0"/>
    <w:rsid w:val="0078630E"/>
    <w:rsid w:val="007A1799"/>
    <w:rsid w:val="007A591A"/>
    <w:rsid w:val="007C0EDA"/>
    <w:rsid w:val="007C1B60"/>
    <w:rsid w:val="007C4465"/>
    <w:rsid w:val="007C5246"/>
    <w:rsid w:val="007D0A81"/>
    <w:rsid w:val="007E0BF9"/>
    <w:rsid w:val="007F0069"/>
    <w:rsid w:val="00802937"/>
    <w:rsid w:val="0080395F"/>
    <w:rsid w:val="00806A41"/>
    <w:rsid w:val="00807CC1"/>
    <w:rsid w:val="0081408E"/>
    <w:rsid w:val="00814FD0"/>
    <w:rsid w:val="00817779"/>
    <w:rsid w:val="0082217A"/>
    <w:rsid w:val="008279A7"/>
    <w:rsid w:val="0083737F"/>
    <w:rsid w:val="008464FF"/>
    <w:rsid w:val="00847396"/>
    <w:rsid w:val="00854982"/>
    <w:rsid w:val="00857477"/>
    <w:rsid w:val="008651EA"/>
    <w:rsid w:val="00865E54"/>
    <w:rsid w:val="00872BEA"/>
    <w:rsid w:val="0087411A"/>
    <w:rsid w:val="00876A5A"/>
    <w:rsid w:val="0088425B"/>
    <w:rsid w:val="00885B7E"/>
    <w:rsid w:val="00887F31"/>
    <w:rsid w:val="008A6599"/>
    <w:rsid w:val="008B1E4A"/>
    <w:rsid w:val="008B5AAB"/>
    <w:rsid w:val="008B5DCD"/>
    <w:rsid w:val="008B7855"/>
    <w:rsid w:val="008C7D5F"/>
    <w:rsid w:val="008F14FB"/>
    <w:rsid w:val="008F5751"/>
    <w:rsid w:val="008F59FF"/>
    <w:rsid w:val="008F68AD"/>
    <w:rsid w:val="009010D5"/>
    <w:rsid w:val="0090652F"/>
    <w:rsid w:val="00916459"/>
    <w:rsid w:val="00934B38"/>
    <w:rsid w:val="00941F08"/>
    <w:rsid w:val="0095089B"/>
    <w:rsid w:val="009513F5"/>
    <w:rsid w:val="00952273"/>
    <w:rsid w:val="009557CA"/>
    <w:rsid w:val="009576DD"/>
    <w:rsid w:val="0096126F"/>
    <w:rsid w:val="0096292F"/>
    <w:rsid w:val="00962DC3"/>
    <w:rsid w:val="0096400C"/>
    <w:rsid w:val="0096551F"/>
    <w:rsid w:val="00965BD8"/>
    <w:rsid w:val="00970714"/>
    <w:rsid w:val="00971156"/>
    <w:rsid w:val="00980C63"/>
    <w:rsid w:val="009877E1"/>
    <w:rsid w:val="009905E1"/>
    <w:rsid w:val="00993491"/>
    <w:rsid w:val="00996470"/>
    <w:rsid w:val="009A77D9"/>
    <w:rsid w:val="009B2A49"/>
    <w:rsid w:val="009B30D5"/>
    <w:rsid w:val="009C39AB"/>
    <w:rsid w:val="009D0D81"/>
    <w:rsid w:val="009D2339"/>
    <w:rsid w:val="009E2341"/>
    <w:rsid w:val="009E3858"/>
    <w:rsid w:val="009E3CC1"/>
    <w:rsid w:val="009E7DC5"/>
    <w:rsid w:val="009F014A"/>
    <w:rsid w:val="009F19D6"/>
    <w:rsid w:val="00A1006B"/>
    <w:rsid w:val="00A17240"/>
    <w:rsid w:val="00A265B8"/>
    <w:rsid w:val="00A35FFB"/>
    <w:rsid w:val="00A37328"/>
    <w:rsid w:val="00A44A10"/>
    <w:rsid w:val="00A46606"/>
    <w:rsid w:val="00A52974"/>
    <w:rsid w:val="00A62EF5"/>
    <w:rsid w:val="00A7700B"/>
    <w:rsid w:val="00A77260"/>
    <w:rsid w:val="00A84FA9"/>
    <w:rsid w:val="00A85DE2"/>
    <w:rsid w:val="00AA4FBD"/>
    <w:rsid w:val="00AC48FF"/>
    <w:rsid w:val="00AD059E"/>
    <w:rsid w:val="00AD2548"/>
    <w:rsid w:val="00AD3D19"/>
    <w:rsid w:val="00AE2E5F"/>
    <w:rsid w:val="00AE5E15"/>
    <w:rsid w:val="00AF086C"/>
    <w:rsid w:val="00B0293D"/>
    <w:rsid w:val="00B10669"/>
    <w:rsid w:val="00B12DAE"/>
    <w:rsid w:val="00B136E1"/>
    <w:rsid w:val="00B16778"/>
    <w:rsid w:val="00B174F5"/>
    <w:rsid w:val="00B27A2E"/>
    <w:rsid w:val="00B32420"/>
    <w:rsid w:val="00B411C8"/>
    <w:rsid w:val="00B454FA"/>
    <w:rsid w:val="00B466E5"/>
    <w:rsid w:val="00B471F7"/>
    <w:rsid w:val="00B47C39"/>
    <w:rsid w:val="00B57F79"/>
    <w:rsid w:val="00B729CA"/>
    <w:rsid w:val="00B921E6"/>
    <w:rsid w:val="00B94B35"/>
    <w:rsid w:val="00BA4E0C"/>
    <w:rsid w:val="00BB755B"/>
    <w:rsid w:val="00BC6031"/>
    <w:rsid w:val="00BD25F7"/>
    <w:rsid w:val="00BD67BB"/>
    <w:rsid w:val="00BD6F6F"/>
    <w:rsid w:val="00BE003F"/>
    <w:rsid w:val="00BE4435"/>
    <w:rsid w:val="00BE6216"/>
    <w:rsid w:val="00BF0AA7"/>
    <w:rsid w:val="00BF3015"/>
    <w:rsid w:val="00BF3288"/>
    <w:rsid w:val="00BF731F"/>
    <w:rsid w:val="00C03746"/>
    <w:rsid w:val="00C11D30"/>
    <w:rsid w:val="00C12955"/>
    <w:rsid w:val="00C16ABB"/>
    <w:rsid w:val="00C16FD1"/>
    <w:rsid w:val="00C23195"/>
    <w:rsid w:val="00C343D8"/>
    <w:rsid w:val="00C34D12"/>
    <w:rsid w:val="00C618B2"/>
    <w:rsid w:val="00C70534"/>
    <w:rsid w:val="00C75AC7"/>
    <w:rsid w:val="00C84CD3"/>
    <w:rsid w:val="00C87006"/>
    <w:rsid w:val="00C9278E"/>
    <w:rsid w:val="00CA5F1F"/>
    <w:rsid w:val="00CB0DF1"/>
    <w:rsid w:val="00CC1D65"/>
    <w:rsid w:val="00CC62B7"/>
    <w:rsid w:val="00CD3052"/>
    <w:rsid w:val="00D060FE"/>
    <w:rsid w:val="00D1399D"/>
    <w:rsid w:val="00D156A5"/>
    <w:rsid w:val="00D366D0"/>
    <w:rsid w:val="00D40730"/>
    <w:rsid w:val="00D4588C"/>
    <w:rsid w:val="00D56868"/>
    <w:rsid w:val="00D64669"/>
    <w:rsid w:val="00D674C8"/>
    <w:rsid w:val="00D731FF"/>
    <w:rsid w:val="00D74D54"/>
    <w:rsid w:val="00D82DE3"/>
    <w:rsid w:val="00D8353D"/>
    <w:rsid w:val="00D85108"/>
    <w:rsid w:val="00D97446"/>
    <w:rsid w:val="00DA0D98"/>
    <w:rsid w:val="00DA3D79"/>
    <w:rsid w:val="00DA5114"/>
    <w:rsid w:val="00DB1C34"/>
    <w:rsid w:val="00DB3EE9"/>
    <w:rsid w:val="00DC49CB"/>
    <w:rsid w:val="00DD2222"/>
    <w:rsid w:val="00DE4AEF"/>
    <w:rsid w:val="00DE6EC1"/>
    <w:rsid w:val="00DF3C0B"/>
    <w:rsid w:val="00DF6F46"/>
    <w:rsid w:val="00E4184F"/>
    <w:rsid w:val="00E46D13"/>
    <w:rsid w:val="00E47257"/>
    <w:rsid w:val="00E55784"/>
    <w:rsid w:val="00E56F40"/>
    <w:rsid w:val="00E61327"/>
    <w:rsid w:val="00E725EC"/>
    <w:rsid w:val="00E80C7A"/>
    <w:rsid w:val="00E963C6"/>
    <w:rsid w:val="00EA1202"/>
    <w:rsid w:val="00EA15C5"/>
    <w:rsid w:val="00EA4BB8"/>
    <w:rsid w:val="00EB03C6"/>
    <w:rsid w:val="00EB072E"/>
    <w:rsid w:val="00EB1B63"/>
    <w:rsid w:val="00EC75E1"/>
    <w:rsid w:val="00ED0A64"/>
    <w:rsid w:val="00ED3BF6"/>
    <w:rsid w:val="00EE5053"/>
    <w:rsid w:val="00EE774A"/>
    <w:rsid w:val="00EF698B"/>
    <w:rsid w:val="00F0232F"/>
    <w:rsid w:val="00F038CD"/>
    <w:rsid w:val="00F04630"/>
    <w:rsid w:val="00F11100"/>
    <w:rsid w:val="00F13445"/>
    <w:rsid w:val="00F274F6"/>
    <w:rsid w:val="00F324A3"/>
    <w:rsid w:val="00F37464"/>
    <w:rsid w:val="00F44976"/>
    <w:rsid w:val="00F52A9E"/>
    <w:rsid w:val="00F6265F"/>
    <w:rsid w:val="00F6536F"/>
    <w:rsid w:val="00F7161D"/>
    <w:rsid w:val="00F76A2D"/>
    <w:rsid w:val="00F81D0A"/>
    <w:rsid w:val="00F827A0"/>
    <w:rsid w:val="00F911DA"/>
    <w:rsid w:val="00F96889"/>
    <w:rsid w:val="00FA4654"/>
    <w:rsid w:val="00FB593E"/>
    <w:rsid w:val="00FC2E6B"/>
    <w:rsid w:val="00FC3A04"/>
    <w:rsid w:val="00FC5529"/>
    <w:rsid w:val="00FD0217"/>
    <w:rsid w:val="00FD1FCE"/>
    <w:rsid w:val="00FD5E29"/>
    <w:rsid w:val="00FE2C1B"/>
    <w:rsid w:val="00FE40C2"/>
    <w:rsid w:val="00FF4A10"/>
    <w:rsid w:val="00FF7D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90DD"/>
  <w15:docId w15:val="{FF45F064-CF00-4E43-8E63-2AF12192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E4A"/>
    <w:pPr>
      <w:spacing w:after="0" w:line="240" w:lineRule="auto"/>
      <w:ind w:firstLine="720"/>
      <w:jc w:val="both"/>
    </w:pPr>
    <w:rPr>
      <w:rFonts w:ascii="Times New Roman" w:eastAsia="Times New Roman" w:hAnsi="Times New Roman" w:cs="Times New Roman"/>
      <w:sz w:val="20"/>
      <w:szCs w:val="20"/>
      <w:lang w:val="en-US"/>
    </w:rPr>
  </w:style>
  <w:style w:type="paragraph" w:styleId="Titlu4">
    <w:name w:val="heading 4"/>
    <w:basedOn w:val="Normal"/>
    <w:link w:val="Titlu4Caracter"/>
    <w:uiPriority w:val="9"/>
    <w:qFormat/>
    <w:rsid w:val="00B471F7"/>
    <w:pPr>
      <w:spacing w:before="100" w:beforeAutospacing="1" w:after="100" w:afterAutospacing="1"/>
      <w:ind w:firstLine="0"/>
      <w:jc w:val="left"/>
      <w:outlineLvl w:val="3"/>
    </w:pPr>
    <w:rPr>
      <w:b/>
      <w:bCs/>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docheader">
    <w:name w:val="doc_header"/>
    <w:rsid w:val="008B1E4A"/>
  </w:style>
  <w:style w:type="character" w:customStyle="1" w:styleId="Bodytext2105pt">
    <w:name w:val="Body text (2) + 10;5 pt"/>
    <w:basedOn w:val="Fontdeparagrafimplicit"/>
    <w:rsid w:val="00C75AC7"/>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eastAsia="ro-RO" w:bidi="ro-RO"/>
    </w:rPr>
  </w:style>
  <w:style w:type="paragraph" w:styleId="Listparagraf">
    <w:name w:val="List Paragraph"/>
    <w:basedOn w:val="Normal"/>
    <w:link w:val="ListparagrafCaracter"/>
    <w:uiPriority w:val="34"/>
    <w:qFormat/>
    <w:rsid w:val="00802937"/>
    <w:pPr>
      <w:widowControl w:val="0"/>
      <w:autoSpaceDE w:val="0"/>
      <w:autoSpaceDN w:val="0"/>
      <w:ind w:left="900" w:firstLine="1"/>
    </w:pPr>
    <w:rPr>
      <w:rFonts w:ascii="Arial" w:eastAsia="Arial" w:hAnsi="Arial" w:cs="Arial"/>
      <w:sz w:val="22"/>
      <w:szCs w:val="22"/>
      <w:lang w:val="ro-RO"/>
    </w:rPr>
  </w:style>
  <w:style w:type="character" w:customStyle="1" w:styleId="Titlu4Caracter">
    <w:name w:val="Titlu 4 Caracter"/>
    <w:basedOn w:val="Fontdeparagrafimplicit"/>
    <w:link w:val="Titlu4"/>
    <w:uiPriority w:val="9"/>
    <w:rsid w:val="00B471F7"/>
    <w:rPr>
      <w:rFonts w:ascii="Times New Roman" w:eastAsia="Times New Roman" w:hAnsi="Times New Roman" w:cs="Times New Roman"/>
      <w:b/>
      <w:bCs/>
      <w:sz w:val="24"/>
      <w:szCs w:val="24"/>
      <w:lang w:val="ru-RU" w:eastAsia="ru-RU"/>
    </w:rPr>
  </w:style>
  <w:style w:type="character" w:styleId="Robust">
    <w:name w:val="Strong"/>
    <w:basedOn w:val="Fontdeparagrafimplicit"/>
    <w:uiPriority w:val="22"/>
    <w:qFormat/>
    <w:rsid w:val="00B471F7"/>
    <w:rPr>
      <w:b/>
      <w:bCs/>
    </w:rPr>
  </w:style>
  <w:style w:type="paragraph" w:styleId="NormalWeb">
    <w:name w:val="Normal (Web)"/>
    <w:basedOn w:val="Normal"/>
    <w:uiPriority w:val="99"/>
    <w:unhideWhenUsed/>
    <w:rsid w:val="00D674C8"/>
    <w:pPr>
      <w:spacing w:before="100" w:beforeAutospacing="1" w:after="100" w:afterAutospacing="1"/>
      <w:ind w:firstLine="0"/>
      <w:jc w:val="left"/>
    </w:pPr>
    <w:rPr>
      <w:sz w:val="24"/>
      <w:szCs w:val="24"/>
      <w:lang w:val="ru-RU" w:eastAsia="ru-RU"/>
    </w:rPr>
  </w:style>
  <w:style w:type="character" w:styleId="Accentuat">
    <w:name w:val="Emphasis"/>
    <w:basedOn w:val="Fontdeparagrafimplicit"/>
    <w:uiPriority w:val="20"/>
    <w:qFormat/>
    <w:rsid w:val="003C5607"/>
    <w:rPr>
      <w:i/>
      <w:iCs/>
    </w:rPr>
  </w:style>
  <w:style w:type="paragraph" w:styleId="TextnBalon">
    <w:name w:val="Balloon Text"/>
    <w:basedOn w:val="Normal"/>
    <w:link w:val="TextnBalonCaracter"/>
    <w:uiPriority w:val="99"/>
    <w:semiHidden/>
    <w:unhideWhenUsed/>
    <w:rsid w:val="005C6A1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C6A19"/>
    <w:rPr>
      <w:rFonts w:ascii="Tahoma" w:eastAsia="Times New Roman" w:hAnsi="Tahoma" w:cs="Tahoma"/>
      <w:sz w:val="16"/>
      <w:szCs w:val="16"/>
      <w:lang w:val="en-US"/>
    </w:rPr>
  </w:style>
  <w:style w:type="paragraph" w:customStyle="1" w:styleId="Default">
    <w:name w:val="Default"/>
    <w:rsid w:val="00FC5529"/>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ListparagrafCaracter">
    <w:name w:val="Listă paragraf Caracter"/>
    <w:link w:val="Listparagraf"/>
    <w:uiPriority w:val="34"/>
    <w:rsid w:val="002A50C1"/>
    <w:rPr>
      <w:rFonts w:ascii="Arial" w:eastAsia="Arial" w:hAnsi="Arial" w:cs="Arial"/>
    </w:rPr>
  </w:style>
  <w:style w:type="character" w:styleId="Hyperlink">
    <w:name w:val="Hyperlink"/>
    <w:basedOn w:val="Fontdeparagrafimplicit"/>
    <w:uiPriority w:val="99"/>
    <w:unhideWhenUsed/>
    <w:rsid w:val="009E3858"/>
    <w:rPr>
      <w:color w:val="0563C1" w:themeColor="hyperlink"/>
      <w:u w:val="single"/>
    </w:rPr>
  </w:style>
  <w:style w:type="character" w:customStyle="1" w:styleId="Bodytext2">
    <w:name w:val="Body text (2)_"/>
    <w:basedOn w:val="Fontdeparagrafimplicit"/>
    <w:link w:val="Bodytext20"/>
    <w:rsid w:val="00B454FA"/>
    <w:rPr>
      <w:rFonts w:ascii="Calibri" w:eastAsia="Calibri" w:hAnsi="Calibri" w:cs="Calibri"/>
      <w:sz w:val="24"/>
      <w:szCs w:val="24"/>
      <w:shd w:val="clear" w:color="auto" w:fill="FFFFFF"/>
    </w:rPr>
  </w:style>
  <w:style w:type="paragraph" w:customStyle="1" w:styleId="Bodytext20">
    <w:name w:val="Body text (2)"/>
    <w:basedOn w:val="Normal"/>
    <w:link w:val="Bodytext2"/>
    <w:rsid w:val="00B454FA"/>
    <w:pPr>
      <w:widowControl w:val="0"/>
      <w:shd w:val="clear" w:color="auto" w:fill="FFFFFF"/>
      <w:spacing w:before="5460" w:line="0" w:lineRule="atLeast"/>
      <w:ind w:hanging="380"/>
      <w:jc w:val="center"/>
    </w:pPr>
    <w:rPr>
      <w:rFonts w:ascii="Calibri" w:eastAsia="Calibri" w:hAnsi="Calibri" w:cs="Calibri"/>
      <w:sz w:val="24"/>
      <w:szCs w:val="24"/>
      <w:lang w:val="ro-RO"/>
    </w:rPr>
  </w:style>
  <w:style w:type="character" w:customStyle="1" w:styleId="Bodytext3">
    <w:name w:val="Body text (3)_"/>
    <w:basedOn w:val="Fontdeparagrafimplicit"/>
    <w:link w:val="Bodytext30"/>
    <w:rsid w:val="00B454FA"/>
    <w:rPr>
      <w:rFonts w:ascii="Calibri" w:eastAsia="Calibri" w:hAnsi="Calibri" w:cs="Calibri"/>
      <w:b/>
      <w:bCs/>
      <w:sz w:val="24"/>
      <w:szCs w:val="24"/>
      <w:shd w:val="clear" w:color="auto" w:fill="FFFFFF"/>
    </w:rPr>
  </w:style>
  <w:style w:type="paragraph" w:customStyle="1" w:styleId="Bodytext30">
    <w:name w:val="Body text (3)"/>
    <w:basedOn w:val="Normal"/>
    <w:link w:val="Bodytext3"/>
    <w:rsid w:val="00B454FA"/>
    <w:pPr>
      <w:widowControl w:val="0"/>
      <w:shd w:val="clear" w:color="auto" w:fill="FFFFFF"/>
      <w:spacing w:after="2040" w:line="0" w:lineRule="atLeast"/>
      <w:ind w:firstLine="0"/>
      <w:jc w:val="center"/>
    </w:pPr>
    <w:rPr>
      <w:rFonts w:ascii="Calibri" w:eastAsia="Calibri" w:hAnsi="Calibri" w:cs="Calibri"/>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090782">
      <w:bodyDiv w:val="1"/>
      <w:marLeft w:val="0"/>
      <w:marRight w:val="0"/>
      <w:marTop w:val="0"/>
      <w:marBottom w:val="0"/>
      <w:divBdr>
        <w:top w:val="none" w:sz="0" w:space="0" w:color="auto"/>
        <w:left w:val="none" w:sz="0" w:space="0" w:color="auto"/>
        <w:bottom w:val="none" w:sz="0" w:space="0" w:color="auto"/>
        <w:right w:val="none" w:sz="0" w:space="0" w:color="auto"/>
      </w:divBdr>
    </w:div>
    <w:div w:id="519901854">
      <w:bodyDiv w:val="1"/>
      <w:marLeft w:val="0"/>
      <w:marRight w:val="0"/>
      <w:marTop w:val="0"/>
      <w:marBottom w:val="0"/>
      <w:divBdr>
        <w:top w:val="none" w:sz="0" w:space="0" w:color="auto"/>
        <w:left w:val="none" w:sz="0" w:space="0" w:color="auto"/>
        <w:bottom w:val="none" w:sz="0" w:space="0" w:color="auto"/>
        <w:right w:val="none" w:sz="0" w:space="0" w:color="auto"/>
      </w:divBdr>
    </w:div>
    <w:div w:id="541065287">
      <w:bodyDiv w:val="1"/>
      <w:marLeft w:val="0"/>
      <w:marRight w:val="0"/>
      <w:marTop w:val="0"/>
      <w:marBottom w:val="0"/>
      <w:divBdr>
        <w:top w:val="none" w:sz="0" w:space="0" w:color="auto"/>
        <w:left w:val="none" w:sz="0" w:space="0" w:color="auto"/>
        <w:bottom w:val="none" w:sz="0" w:space="0" w:color="auto"/>
        <w:right w:val="none" w:sz="0" w:space="0" w:color="auto"/>
      </w:divBdr>
    </w:div>
    <w:div w:id="588545433">
      <w:bodyDiv w:val="1"/>
      <w:marLeft w:val="0"/>
      <w:marRight w:val="0"/>
      <w:marTop w:val="0"/>
      <w:marBottom w:val="0"/>
      <w:divBdr>
        <w:top w:val="none" w:sz="0" w:space="0" w:color="auto"/>
        <w:left w:val="none" w:sz="0" w:space="0" w:color="auto"/>
        <w:bottom w:val="none" w:sz="0" w:space="0" w:color="auto"/>
        <w:right w:val="none" w:sz="0" w:space="0" w:color="auto"/>
      </w:divBdr>
    </w:div>
    <w:div w:id="751200726">
      <w:bodyDiv w:val="1"/>
      <w:marLeft w:val="0"/>
      <w:marRight w:val="0"/>
      <w:marTop w:val="0"/>
      <w:marBottom w:val="0"/>
      <w:divBdr>
        <w:top w:val="none" w:sz="0" w:space="0" w:color="auto"/>
        <w:left w:val="none" w:sz="0" w:space="0" w:color="auto"/>
        <w:bottom w:val="none" w:sz="0" w:space="0" w:color="auto"/>
        <w:right w:val="none" w:sz="0" w:space="0" w:color="auto"/>
      </w:divBdr>
      <w:divsChild>
        <w:div w:id="2085714427">
          <w:marLeft w:val="0"/>
          <w:marRight w:val="0"/>
          <w:marTop w:val="0"/>
          <w:marBottom w:val="0"/>
          <w:divBdr>
            <w:top w:val="none" w:sz="0" w:space="0" w:color="auto"/>
            <w:left w:val="none" w:sz="0" w:space="0" w:color="auto"/>
            <w:bottom w:val="none" w:sz="0" w:space="0" w:color="auto"/>
            <w:right w:val="none" w:sz="0" w:space="0" w:color="auto"/>
          </w:divBdr>
        </w:div>
        <w:div w:id="1306082565">
          <w:marLeft w:val="0"/>
          <w:marRight w:val="0"/>
          <w:marTop w:val="0"/>
          <w:marBottom w:val="0"/>
          <w:divBdr>
            <w:top w:val="none" w:sz="0" w:space="0" w:color="auto"/>
            <w:left w:val="none" w:sz="0" w:space="0" w:color="auto"/>
            <w:bottom w:val="none" w:sz="0" w:space="0" w:color="auto"/>
            <w:right w:val="none" w:sz="0" w:space="0" w:color="auto"/>
          </w:divBdr>
        </w:div>
        <w:div w:id="163009265">
          <w:marLeft w:val="0"/>
          <w:marRight w:val="0"/>
          <w:marTop w:val="0"/>
          <w:marBottom w:val="0"/>
          <w:divBdr>
            <w:top w:val="none" w:sz="0" w:space="0" w:color="auto"/>
            <w:left w:val="none" w:sz="0" w:space="0" w:color="auto"/>
            <w:bottom w:val="none" w:sz="0" w:space="0" w:color="auto"/>
            <w:right w:val="none" w:sz="0" w:space="0" w:color="auto"/>
          </w:divBdr>
        </w:div>
        <w:div w:id="130176553">
          <w:marLeft w:val="0"/>
          <w:marRight w:val="0"/>
          <w:marTop w:val="0"/>
          <w:marBottom w:val="0"/>
          <w:divBdr>
            <w:top w:val="none" w:sz="0" w:space="0" w:color="auto"/>
            <w:left w:val="none" w:sz="0" w:space="0" w:color="auto"/>
            <w:bottom w:val="none" w:sz="0" w:space="0" w:color="auto"/>
            <w:right w:val="none" w:sz="0" w:space="0" w:color="auto"/>
          </w:divBdr>
        </w:div>
        <w:div w:id="184901281">
          <w:marLeft w:val="0"/>
          <w:marRight w:val="0"/>
          <w:marTop w:val="0"/>
          <w:marBottom w:val="0"/>
          <w:divBdr>
            <w:top w:val="none" w:sz="0" w:space="0" w:color="auto"/>
            <w:left w:val="none" w:sz="0" w:space="0" w:color="auto"/>
            <w:bottom w:val="none" w:sz="0" w:space="0" w:color="auto"/>
            <w:right w:val="none" w:sz="0" w:space="0" w:color="auto"/>
          </w:divBdr>
        </w:div>
        <w:div w:id="2033610003">
          <w:marLeft w:val="0"/>
          <w:marRight w:val="0"/>
          <w:marTop w:val="0"/>
          <w:marBottom w:val="0"/>
          <w:divBdr>
            <w:top w:val="none" w:sz="0" w:space="0" w:color="auto"/>
            <w:left w:val="none" w:sz="0" w:space="0" w:color="auto"/>
            <w:bottom w:val="none" w:sz="0" w:space="0" w:color="auto"/>
            <w:right w:val="none" w:sz="0" w:space="0" w:color="auto"/>
          </w:divBdr>
        </w:div>
        <w:div w:id="753743261">
          <w:marLeft w:val="0"/>
          <w:marRight w:val="0"/>
          <w:marTop w:val="0"/>
          <w:marBottom w:val="0"/>
          <w:divBdr>
            <w:top w:val="none" w:sz="0" w:space="0" w:color="auto"/>
            <w:left w:val="none" w:sz="0" w:space="0" w:color="auto"/>
            <w:bottom w:val="none" w:sz="0" w:space="0" w:color="auto"/>
            <w:right w:val="none" w:sz="0" w:space="0" w:color="auto"/>
          </w:divBdr>
        </w:div>
        <w:div w:id="1437604163">
          <w:marLeft w:val="0"/>
          <w:marRight w:val="0"/>
          <w:marTop w:val="0"/>
          <w:marBottom w:val="0"/>
          <w:divBdr>
            <w:top w:val="none" w:sz="0" w:space="0" w:color="auto"/>
            <w:left w:val="none" w:sz="0" w:space="0" w:color="auto"/>
            <w:bottom w:val="none" w:sz="0" w:space="0" w:color="auto"/>
            <w:right w:val="none" w:sz="0" w:space="0" w:color="auto"/>
          </w:divBdr>
        </w:div>
      </w:divsChild>
    </w:div>
    <w:div w:id="1119569765">
      <w:bodyDiv w:val="1"/>
      <w:marLeft w:val="0"/>
      <w:marRight w:val="0"/>
      <w:marTop w:val="0"/>
      <w:marBottom w:val="0"/>
      <w:divBdr>
        <w:top w:val="none" w:sz="0" w:space="0" w:color="auto"/>
        <w:left w:val="none" w:sz="0" w:space="0" w:color="auto"/>
        <w:bottom w:val="none" w:sz="0" w:space="0" w:color="auto"/>
        <w:right w:val="none" w:sz="0" w:space="0" w:color="auto"/>
      </w:divBdr>
    </w:div>
    <w:div w:id="1345591448">
      <w:bodyDiv w:val="1"/>
      <w:marLeft w:val="0"/>
      <w:marRight w:val="0"/>
      <w:marTop w:val="0"/>
      <w:marBottom w:val="0"/>
      <w:divBdr>
        <w:top w:val="none" w:sz="0" w:space="0" w:color="auto"/>
        <w:left w:val="none" w:sz="0" w:space="0" w:color="auto"/>
        <w:bottom w:val="none" w:sz="0" w:space="0" w:color="auto"/>
        <w:right w:val="none" w:sz="0" w:space="0" w:color="auto"/>
      </w:divBdr>
    </w:div>
    <w:div w:id="1437554235">
      <w:bodyDiv w:val="1"/>
      <w:marLeft w:val="0"/>
      <w:marRight w:val="0"/>
      <w:marTop w:val="0"/>
      <w:marBottom w:val="0"/>
      <w:divBdr>
        <w:top w:val="none" w:sz="0" w:space="0" w:color="auto"/>
        <w:left w:val="none" w:sz="0" w:space="0" w:color="auto"/>
        <w:bottom w:val="none" w:sz="0" w:space="0" w:color="auto"/>
        <w:right w:val="none" w:sz="0" w:space="0" w:color="auto"/>
      </w:divBdr>
    </w:div>
    <w:div w:id="1549612260">
      <w:bodyDiv w:val="1"/>
      <w:marLeft w:val="0"/>
      <w:marRight w:val="0"/>
      <w:marTop w:val="0"/>
      <w:marBottom w:val="0"/>
      <w:divBdr>
        <w:top w:val="none" w:sz="0" w:space="0" w:color="auto"/>
        <w:left w:val="none" w:sz="0" w:space="0" w:color="auto"/>
        <w:bottom w:val="none" w:sz="0" w:space="0" w:color="auto"/>
        <w:right w:val="none" w:sz="0" w:space="0" w:color="auto"/>
      </w:divBdr>
    </w:div>
    <w:div w:id="1576235264">
      <w:bodyDiv w:val="1"/>
      <w:marLeft w:val="0"/>
      <w:marRight w:val="0"/>
      <w:marTop w:val="0"/>
      <w:marBottom w:val="0"/>
      <w:divBdr>
        <w:top w:val="none" w:sz="0" w:space="0" w:color="auto"/>
        <w:left w:val="none" w:sz="0" w:space="0" w:color="auto"/>
        <w:bottom w:val="none" w:sz="0" w:space="0" w:color="auto"/>
        <w:right w:val="none" w:sz="0" w:space="0" w:color="auto"/>
      </w:divBdr>
    </w:div>
    <w:div w:id="1912620949">
      <w:bodyDiv w:val="1"/>
      <w:marLeft w:val="0"/>
      <w:marRight w:val="0"/>
      <w:marTop w:val="0"/>
      <w:marBottom w:val="0"/>
      <w:divBdr>
        <w:top w:val="none" w:sz="0" w:space="0" w:color="auto"/>
        <w:left w:val="none" w:sz="0" w:space="0" w:color="auto"/>
        <w:bottom w:val="none" w:sz="0" w:space="0" w:color="auto"/>
        <w:right w:val="none" w:sz="0" w:space="0" w:color="auto"/>
      </w:divBdr>
    </w:div>
    <w:div w:id="1924530974">
      <w:bodyDiv w:val="1"/>
      <w:marLeft w:val="0"/>
      <w:marRight w:val="0"/>
      <w:marTop w:val="0"/>
      <w:marBottom w:val="0"/>
      <w:divBdr>
        <w:top w:val="none" w:sz="0" w:space="0" w:color="auto"/>
        <w:left w:val="none" w:sz="0" w:space="0" w:color="auto"/>
        <w:bottom w:val="none" w:sz="0" w:space="0" w:color="auto"/>
        <w:right w:val="none" w:sz="0" w:space="0" w:color="auto"/>
      </w:divBdr>
    </w:div>
    <w:div w:id="19408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45D6-33EB-4495-AD4D-54105C6A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18</Pages>
  <Words>5834</Words>
  <Characters>33838</Characters>
  <Application>Microsoft Office Word</Application>
  <DocSecurity>0</DocSecurity>
  <Lines>281</Lines>
  <Paragraphs>79</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Vasile Nemtanu</dc:creator>
  <cp:lastModifiedBy>User MAIA</cp:lastModifiedBy>
  <cp:revision>16</cp:revision>
  <cp:lastPrinted>2025-11-27T09:06:00Z</cp:lastPrinted>
  <dcterms:created xsi:type="dcterms:W3CDTF">2025-12-23T07:05:00Z</dcterms:created>
  <dcterms:modified xsi:type="dcterms:W3CDTF">2025-12-29T08:28:00Z</dcterms:modified>
</cp:coreProperties>
</file>