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9AD08" w14:textId="77777777" w:rsidR="00D52A67" w:rsidRPr="00705D19" w:rsidRDefault="00D52A67" w:rsidP="00252ED9">
      <w:pPr>
        <w:tabs>
          <w:tab w:val="left" w:pos="1710"/>
        </w:tabs>
        <w:spacing w:after="0" w:line="240" w:lineRule="auto"/>
        <w:ind w:right="-188" w:firstLine="567"/>
        <w:jc w:val="right"/>
        <w:rPr>
          <w:rFonts w:ascii="Times New Roman" w:eastAsia="Times New Roman" w:hAnsi="Times New Roman" w:cs="Times New Roman"/>
          <w:kern w:val="0"/>
          <w:sz w:val="28"/>
          <w:szCs w:val="28"/>
          <w:lang w:val="ro-RO" w:eastAsia="en-GB"/>
          <w14:ligatures w14:val="none"/>
        </w:rPr>
      </w:pPr>
      <w:r w:rsidRPr="00705D19">
        <w:rPr>
          <w:rFonts w:ascii="Times New Roman" w:eastAsia="Times New Roman" w:hAnsi="Times New Roman" w:cs="Times New Roman"/>
          <w:kern w:val="0"/>
          <w:sz w:val="28"/>
          <w:szCs w:val="28"/>
          <w:lang w:val="ro-RO" w:eastAsia="en-GB"/>
          <w14:ligatures w14:val="none"/>
        </w:rPr>
        <w:t>Proiect</w:t>
      </w:r>
    </w:p>
    <w:p w14:paraId="1EA3A21E" w14:textId="77777777" w:rsidR="00D52A67" w:rsidRPr="00705D19" w:rsidRDefault="00D52A67" w:rsidP="00252ED9">
      <w:pPr>
        <w:tabs>
          <w:tab w:val="left" w:pos="1710"/>
        </w:tabs>
        <w:spacing w:after="0" w:line="240" w:lineRule="auto"/>
        <w:ind w:right="-188" w:firstLine="567"/>
        <w:jc w:val="center"/>
        <w:rPr>
          <w:rFonts w:ascii="Times New Roman" w:eastAsia="Times New Roman" w:hAnsi="Times New Roman" w:cs="Times New Roman"/>
          <w:kern w:val="0"/>
          <w:sz w:val="28"/>
          <w:szCs w:val="28"/>
          <w:lang w:val="ro-RO" w:eastAsia="en-GB"/>
          <w14:ligatures w14:val="none"/>
        </w:rPr>
      </w:pPr>
    </w:p>
    <w:p w14:paraId="068F1DD6" w14:textId="77777777" w:rsidR="00D52A67" w:rsidRPr="00705D19" w:rsidRDefault="00D52A67" w:rsidP="00252ED9">
      <w:pPr>
        <w:tabs>
          <w:tab w:val="left" w:pos="1710"/>
        </w:tabs>
        <w:spacing w:after="0" w:line="240" w:lineRule="auto"/>
        <w:ind w:right="-188" w:firstLine="567"/>
        <w:jc w:val="center"/>
        <w:rPr>
          <w:rFonts w:ascii="Times New Roman" w:eastAsia="Times New Roman" w:hAnsi="Times New Roman" w:cs="Times New Roman"/>
          <w:kern w:val="0"/>
          <w:sz w:val="28"/>
          <w:szCs w:val="28"/>
          <w:lang w:val="ro-RO" w:eastAsia="en-GB"/>
          <w14:ligatures w14:val="none"/>
        </w:rPr>
      </w:pPr>
    </w:p>
    <w:p w14:paraId="3B78526A" w14:textId="77777777" w:rsidR="00D52A67" w:rsidRPr="00705D19" w:rsidRDefault="00D52A67" w:rsidP="00F532F9">
      <w:pPr>
        <w:tabs>
          <w:tab w:val="left" w:pos="1710"/>
        </w:tabs>
        <w:spacing w:after="0" w:line="480" w:lineRule="auto"/>
        <w:ind w:right="-188" w:firstLine="567"/>
        <w:jc w:val="center"/>
        <w:rPr>
          <w:rFonts w:ascii="Times New Roman" w:eastAsia="Times New Roman" w:hAnsi="Times New Roman" w:cs="Times New Roman"/>
          <w:b/>
          <w:bCs/>
          <w:kern w:val="0"/>
          <w:sz w:val="28"/>
          <w:szCs w:val="28"/>
          <w:lang w:val="ro-RO" w:eastAsia="en-GB"/>
          <w14:ligatures w14:val="none"/>
        </w:rPr>
      </w:pPr>
      <w:r w:rsidRPr="00705D19">
        <w:rPr>
          <w:rFonts w:ascii="Times New Roman" w:eastAsia="Times New Roman" w:hAnsi="Times New Roman" w:cs="Times New Roman"/>
          <w:b/>
          <w:bCs/>
          <w:kern w:val="0"/>
          <w:sz w:val="28"/>
          <w:szCs w:val="28"/>
          <w:lang w:val="ro-RO" w:eastAsia="en-GB"/>
          <w14:ligatures w14:val="none"/>
        </w:rPr>
        <w:t>GUVERNUL  REPUBLICII  MOLDOVA</w:t>
      </w:r>
    </w:p>
    <w:p w14:paraId="11FE84C7" w14:textId="77777777" w:rsidR="00D52A67" w:rsidRPr="00705D19" w:rsidRDefault="00D52A67" w:rsidP="00F532F9">
      <w:pPr>
        <w:tabs>
          <w:tab w:val="left" w:pos="1710"/>
        </w:tabs>
        <w:spacing w:after="0" w:line="480" w:lineRule="auto"/>
        <w:ind w:right="-188" w:firstLine="567"/>
        <w:jc w:val="center"/>
        <w:rPr>
          <w:rFonts w:ascii="Times New Roman" w:eastAsia="Times New Roman" w:hAnsi="Times New Roman" w:cs="Times New Roman"/>
          <w:b/>
          <w:bCs/>
          <w:kern w:val="0"/>
          <w:sz w:val="28"/>
          <w:szCs w:val="28"/>
          <w:lang w:val="ro-RO" w:eastAsia="en-GB"/>
          <w14:ligatures w14:val="none"/>
        </w:rPr>
      </w:pPr>
      <w:r w:rsidRPr="00705D19">
        <w:rPr>
          <w:rFonts w:ascii="Times New Roman" w:eastAsia="Times New Roman" w:hAnsi="Times New Roman" w:cs="Times New Roman"/>
          <w:b/>
          <w:bCs/>
          <w:kern w:val="0"/>
          <w:sz w:val="28"/>
          <w:szCs w:val="28"/>
          <w:lang w:val="ro-RO" w:eastAsia="en-GB"/>
          <w14:ligatures w14:val="none"/>
        </w:rPr>
        <w:t>H O T Ă RÂ R E nr.________</w:t>
      </w:r>
    </w:p>
    <w:p w14:paraId="6C3878B8" w14:textId="3C57DC7E" w:rsidR="00D52A67" w:rsidRPr="00705D19" w:rsidRDefault="00D52A67" w:rsidP="00F532F9">
      <w:pPr>
        <w:tabs>
          <w:tab w:val="left" w:pos="1710"/>
        </w:tabs>
        <w:spacing w:after="0" w:line="480" w:lineRule="auto"/>
        <w:ind w:right="-188" w:firstLine="567"/>
        <w:jc w:val="center"/>
        <w:rPr>
          <w:rFonts w:ascii="Times New Roman" w:eastAsia="Times New Roman" w:hAnsi="Times New Roman" w:cs="Times New Roman"/>
          <w:b/>
          <w:bCs/>
          <w:kern w:val="0"/>
          <w:sz w:val="28"/>
          <w:szCs w:val="28"/>
          <w:u w:val="single"/>
          <w:lang w:val="ro-RO" w:eastAsia="en-GB"/>
          <w14:ligatures w14:val="none"/>
        </w:rPr>
      </w:pPr>
      <w:r w:rsidRPr="00705D19">
        <w:rPr>
          <w:rFonts w:ascii="Times New Roman" w:eastAsia="Times New Roman" w:hAnsi="Times New Roman" w:cs="Times New Roman"/>
          <w:b/>
          <w:bCs/>
          <w:kern w:val="0"/>
          <w:sz w:val="28"/>
          <w:szCs w:val="28"/>
          <w:u w:val="single"/>
          <w:lang w:val="ro-RO" w:eastAsia="en-GB"/>
          <w14:ligatures w14:val="none"/>
        </w:rPr>
        <w:t>din</w:t>
      </w:r>
      <w:r w:rsidRPr="00705D19">
        <w:rPr>
          <w:rFonts w:ascii="Times New Roman" w:eastAsia="Times New Roman" w:hAnsi="Times New Roman" w:cs="Times New Roman"/>
          <w:b/>
          <w:bCs/>
          <w:kern w:val="0"/>
          <w:sz w:val="28"/>
          <w:szCs w:val="28"/>
          <w:lang w:val="ro-RO" w:eastAsia="en-GB"/>
          <w14:ligatures w14:val="none"/>
        </w:rPr>
        <w:t>__________________________</w:t>
      </w:r>
      <w:r w:rsidRPr="00705D19">
        <w:rPr>
          <w:rFonts w:ascii="Times New Roman" w:eastAsia="Times New Roman" w:hAnsi="Times New Roman" w:cs="Times New Roman"/>
          <w:b/>
          <w:bCs/>
          <w:kern w:val="0"/>
          <w:sz w:val="28"/>
          <w:szCs w:val="28"/>
          <w:u w:val="single"/>
          <w:lang w:val="ro-RO" w:eastAsia="en-GB"/>
          <w14:ligatures w14:val="none"/>
        </w:rPr>
        <w:t>202</w:t>
      </w:r>
      <w:r w:rsidR="009F5F6B" w:rsidRPr="00705D19">
        <w:rPr>
          <w:rFonts w:ascii="Times New Roman" w:eastAsia="Times New Roman" w:hAnsi="Times New Roman" w:cs="Times New Roman"/>
          <w:b/>
          <w:bCs/>
          <w:kern w:val="0"/>
          <w:sz w:val="28"/>
          <w:szCs w:val="28"/>
          <w:u w:val="single"/>
          <w:lang w:val="ro-RO" w:eastAsia="en-GB"/>
          <w14:ligatures w14:val="none"/>
        </w:rPr>
        <w:t>5</w:t>
      </w:r>
    </w:p>
    <w:p w14:paraId="4D7C0E0C" w14:textId="77777777" w:rsidR="00D52A67" w:rsidRPr="00705D19" w:rsidRDefault="00D52A67" w:rsidP="00F532F9">
      <w:pPr>
        <w:tabs>
          <w:tab w:val="left" w:pos="1710"/>
        </w:tabs>
        <w:spacing w:after="0" w:line="480" w:lineRule="auto"/>
        <w:ind w:right="-188" w:firstLine="567"/>
        <w:jc w:val="center"/>
        <w:rPr>
          <w:rFonts w:ascii="Times New Roman" w:eastAsia="Times New Roman" w:hAnsi="Times New Roman" w:cs="Times New Roman"/>
          <w:b/>
          <w:bCs/>
          <w:kern w:val="0"/>
          <w:sz w:val="28"/>
          <w:szCs w:val="28"/>
          <w:u w:val="single"/>
          <w:lang w:val="ro-RO" w:eastAsia="en-GB"/>
          <w14:ligatures w14:val="none"/>
        </w:rPr>
      </w:pPr>
      <w:r w:rsidRPr="00705D19">
        <w:rPr>
          <w:rFonts w:ascii="Times New Roman" w:eastAsia="Times New Roman" w:hAnsi="Times New Roman" w:cs="Times New Roman"/>
          <w:b/>
          <w:bCs/>
          <w:kern w:val="0"/>
          <w:sz w:val="28"/>
          <w:szCs w:val="28"/>
          <w:u w:val="single"/>
          <w:lang w:val="ro-RO" w:eastAsia="en-GB"/>
          <w14:ligatures w14:val="none"/>
        </w:rPr>
        <w:t>Chișinău</w:t>
      </w:r>
    </w:p>
    <w:p w14:paraId="2B33CF15" w14:textId="77777777" w:rsidR="00D52A67" w:rsidRPr="00705D19" w:rsidRDefault="00D52A67" w:rsidP="00F50108">
      <w:pPr>
        <w:tabs>
          <w:tab w:val="left" w:pos="1710"/>
        </w:tabs>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p>
    <w:p w14:paraId="32016589" w14:textId="77777777" w:rsidR="00F532F9" w:rsidRPr="00705D19" w:rsidRDefault="00F532F9" w:rsidP="00F50108">
      <w:pPr>
        <w:tabs>
          <w:tab w:val="left" w:pos="1710"/>
        </w:tabs>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p>
    <w:p w14:paraId="707033A1" w14:textId="77777777" w:rsidR="00F50108" w:rsidRPr="00705D19" w:rsidRDefault="00F50108" w:rsidP="00F50108">
      <w:pPr>
        <w:tabs>
          <w:tab w:val="left" w:pos="1710"/>
        </w:tabs>
        <w:spacing w:after="0" w:line="240" w:lineRule="auto"/>
        <w:ind w:right="-188" w:firstLine="567"/>
        <w:jc w:val="both"/>
        <w:rPr>
          <w:rFonts w:ascii="Times New Roman" w:eastAsia="Times New Roman" w:hAnsi="Times New Roman" w:cs="Times New Roman"/>
          <w:b/>
          <w:bCs/>
          <w:kern w:val="0"/>
          <w:sz w:val="28"/>
          <w:szCs w:val="28"/>
          <w:lang w:val="ro-RO" w:eastAsia="en-GB"/>
          <w14:ligatures w14:val="none"/>
        </w:rPr>
      </w:pPr>
      <w:r w:rsidRPr="00705D19">
        <w:rPr>
          <w:rFonts w:ascii="Times New Roman" w:eastAsia="Times New Roman" w:hAnsi="Times New Roman" w:cs="Times New Roman"/>
          <w:b/>
          <w:bCs/>
          <w:kern w:val="0"/>
          <w:sz w:val="28"/>
          <w:szCs w:val="28"/>
          <w:lang w:val="ro-RO" w:eastAsia="en-GB"/>
          <w14:ligatures w14:val="none"/>
        </w:rPr>
        <w:t xml:space="preserve">cu privire la modificarea Instrucțiunilor privind mecanismul intersectorial de cooperare pentru identificarea, evaluarea, referirea, asistența și monitorizarea copiilor victime și potențiale victime ale violenței, neglijării, exploatării și traficului, aprobate prin Hotărârea Guvernului nr. 270/2014 </w:t>
      </w:r>
    </w:p>
    <w:p w14:paraId="1B798AC5" w14:textId="77777777" w:rsidR="00F50108" w:rsidRPr="00705D19" w:rsidRDefault="00F50108" w:rsidP="00F50108">
      <w:pPr>
        <w:tabs>
          <w:tab w:val="left" w:pos="1710"/>
        </w:tabs>
        <w:spacing w:after="0" w:line="240" w:lineRule="auto"/>
        <w:ind w:right="-188" w:firstLine="567"/>
        <w:jc w:val="center"/>
        <w:rPr>
          <w:rFonts w:ascii="Times New Roman" w:eastAsia="Times New Roman" w:hAnsi="Times New Roman" w:cs="Times New Roman"/>
          <w:b/>
          <w:bCs/>
          <w:kern w:val="0"/>
          <w:sz w:val="28"/>
          <w:szCs w:val="28"/>
          <w:lang w:val="ro-RO" w:eastAsia="en-GB"/>
          <w14:ligatures w14:val="none"/>
        </w:rPr>
      </w:pPr>
    </w:p>
    <w:p w14:paraId="7D633524" w14:textId="77777777" w:rsidR="009F5F6B" w:rsidRPr="00705D19" w:rsidRDefault="009F5F6B" w:rsidP="00252ED9">
      <w:pPr>
        <w:tabs>
          <w:tab w:val="left" w:pos="1710"/>
        </w:tabs>
        <w:spacing w:after="0" w:line="240" w:lineRule="auto"/>
        <w:ind w:right="-188" w:firstLine="567"/>
        <w:jc w:val="center"/>
        <w:rPr>
          <w:rFonts w:ascii="Times New Roman" w:eastAsia="Times New Roman" w:hAnsi="Times New Roman" w:cs="Times New Roman"/>
          <w:b/>
          <w:bCs/>
          <w:kern w:val="0"/>
          <w:sz w:val="28"/>
          <w:szCs w:val="28"/>
          <w:lang w:val="ro-MD" w:eastAsia="en-GB"/>
          <w14:ligatures w14:val="none"/>
        </w:rPr>
      </w:pPr>
    </w:p>
    <w:p w14:paraId="24805A32" w14:textId="0F7E48CE" w:rsidR="00D52A67" w:rsidRPr="00705D19" w:rsidRDefault="00597F4F" w:rsidP="00252ED9">
      <w:pPr>
        <w:tabs>
          <w:tab w:val="left" w:pos="990"/>
          <w:tab w:val="left" w:pos="1710"/>
        </w:tabs>
        <w:spacing w:after="0" w:line="240" w:lineRule="auto"/>
        <w:ind w:right="-188" w:firstLine="567"/>
        <w:jc w:val="both"/>
        <w:rPr>
          <w:rFonts w:ascii="Times New Roman" w:eastAsia="Times New Roman" w:hAnsi="Times New Roman" w:cs="Times New Roman"/>
          <w:kern w:val="0"/>
          <w:sz w:val="28"/>
          <w:szCs w:val="28"/>
          <w:lang w:val="ro-MD" w:eastAsia="en-GB"/>
          <w14:ligatures w14:val="none"/>
        </w:rPr>
      </w:pPr>
      <w:r w:rsidRPr="00705D19">
        <w:rPr>
          <w:rFonts w:ascii="Times New Roman" w:eastAsia="Times New Roman" w:hAnsi="Times New Roman" w:cs="Times New Roman"/>
          <w:kern w:val="0"/>
          <w:sz w:val="28"/>
          <w:szCs w:val="28"/>
          <w:lang w:val="ro-MD" w:eastAsia="en-GB"/>
          <w14:ligatures w14:val="none"/>
        </w:rPr>
        <w:t>În scopul executării art.20 din Legea nr. 140/2013 privind protecția specială a copiilor aflați în situație de risc și a copiilor separați de părinți (Monitorul Oficial al Republicii Moldova, 2013, nr.167-172, art.534), Guvernul HOTĂRĂŞTE:</w:t>
      </w:r>
    </w:p>
    <w:p w14:paraId="3169BB00" w14:textId="77777777" w:rsidR="00597F4F" w:rsidRPr="00705D19" w:rsidRDefault="00597F4F" w:rsidP="00252ED9">
      <w:pPr>
        <w:tabs>
          <w:tab w:val="left" w:pos="990"/>
          <w:tab w:val="left" w:pos="1710"/>
        </w:tabs>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p>
    <w:p w14:paraId="39621EAB" w14:textId="4643C852" w:rsidR="00603DD8" w:rsidRPr="00705D19" w:rsidRDefault="000B3B96" w:rsidP="00EA7BE8">
      <w:pPr>
        <w:pStyle w:val="Listparagraf"/>
        <w:numPr>
          <w:ilvl w:val="0"/>
          <w:numId w:val="3"/>
        </w:numPr>
        <w:tabs>
          <w:tab w:val="left" w:pos="0"/>
          <w:tab w:val="left" w:pos="993"/>
        </w:tabs>
        <w:spacing w:after="0" w:line="240" w:lineRule="auto"/>
        <w:ind w:left="0" w:right="-188" w:firstLine="567"/>
        <w:jc w:val="both"/>
        <w:rPr>
          <w:rFonts w:ascii="Times New Roman" w:eastAsia="Times New Roman" w:hAnsi="Times New Roman" w:cs="Times New Roman"/>
          <w:kern w:val="0"/>
          <w:sz w:val="28"/>
          <w:szCs w:val="28"/>
          <w:lang w:val="ro-RO" w:eastAsia="en-GB"/>
          <w14:ligatures w14:val="none"/>
        </w:rPr>
      </w:pPr>
      <w:r w:rsidRPr="00705D19">
        <w:rPr>
          <w:rFonts w:ascii="Times New Roman" w:eastAsia="Times New Roman" w:hAnsi="Times New Roman" w:cs="Times New Roman"/>
          <w:kern w:val="0"/>
          <w:sz w:val="28"/>
          <w:szCs w:val="28"/>
          <w:lang w:val="ro-RO" w:eastAsia="en-GB"/>
          <w14:ligatures w14:val="none"/>
        </w:rPr>
        <w:t>Instrucțiunile privind mecanismul intersectorial de cooperare pentru identificarea, evaluarea, referirea, asistența și monitorizarea copiilor victime și potențiale victime ale violenței, neglijării, exploatării și traficului</w:t>
      </w:r>
      <w:r w:rsidR="00CD776D" w:rsidRPr="00705D19">
        <w:rPr>
          <w:rFonts w:ascii="Times New Roman" w:eastAsia="Times New Roman" w:hAnsi="Times New Roman" w:cs="Times New Roman"/>
          <w:kern w:val="0"/>
          <w:sz w:val="28"/>
          <w:szCs w:val="28"/>
          <w:lang w:val="ro-RO" w:eastAsia="en-GB"/>
          <w14:ligatures w14:val="none"/>
        </w:rPr>
        <w:t>,</w:t>
      </w:r>
      <w:r w:rsidRPr="00705D19">
        <w:rPr>
          <w:rFonts w:ascii="Times New Roman" w:eastAsia="Times New Roman" w:hAnsi="Times New Roman" w:cs="Times New Roman"/>
          <w:kern w:val="0"/>
          <w:sz w:val="28"/>
          <w:szCs w:val="28"/>
          <w:lang w:val="ro-RO" w:eastAsia="en-GB"/>
          <w14:ligatures w14:val="none"/>
        </w:rPr>
        <w:t xml:space="preserve"> aprobate prin </w:t>
      </w:r>
      <w:r w:rsidR="00D52A67" w:rsidRPr="00705D19">
        <w:rPr>
          <w:rFonts w:ascii="Times New Roman" w:eastAsia="Times New Roman" w:hAnsi="Times New Roman" w:cs="Times New Roman"/>
          <w:bCs/>
          <w:kern w:val="0"/>
          <w:sz w:val="28"/>
          <w:szCs w:val="28"/>
          <w:lang w:val="ro-RO" w:eastAsia="en-GB"/>
          <w14:ligatures w14:val="none"/>
        </w:rPr>
        <w:t xml:space="preserve">Hotărârea Guvernului nr. </w:t>
      </w:r>
      <w:r w:rsidR="00603DD8" w:rsidRPr="00705D19">
        <w:rPr>
          <w:rFonts w:ascii="Times New Roman" w:eastAsia="Times New Roman" w:hAnsi="Times New Roman" w:cs="Times New Roman"/>
          <w:bCs/>
          <w:kern w:val="0"/>
          <w:sz w:val="28"/>
          <w:szCs w:val="28"/>
          <w:lang w:val="ro-RO" w:eastAsia="en-GB"/>
          <w14:ligatures w14:val="none"/>
        </w:rPr>
        <w:t>270/</w:t>
      </w:r>
      <w:r w:rsidRPr="00705D19">
        <w:rPr>
          <w:rFonts w:ascii="Times New Roman" w:eastAsia="Times New Roman" w:hAnsi="Times New Roman" w:cs="Times New Roman"/>
          <w:bCs/>
          <w:kern w:val="0"/>
          <w:sz w:val="28"/>
          <w:szCs w:val="28"/>
          <w:lang w:val="ro-RO" w:eastAsia="en-GB"/>
          <w14:ligatures w14:val="none"/>
        </w:rPr>
        <w:t>2014</w:t>
      </w:r>
      <w:r w:rsidR="00603DD8" w:rsidRPr="00705D19">
        <w:rPr>
          <w:rFonts w:ascii="Times New Roman" w:eastAsia="Times New Roman" w:hAnsi="Times New Roman" w:cs="Times New Roman"/>
          <w:kern w:val="0"/>
          <w:sz w:val="28"/>
          <w:szCs w:val="28"/>
          <w:lang w:val="ro-RO" w:eastAsia="en-GB"/>
          <w14:ligatures w14:val="none"/>
        </w:rPr>
        <w:t xml:space="preserve"> </w:t>
      </w:r>
      <w:r w:rsidR="00603DD8" w:rsidRPr="00705D19">
        <w:rPr>
          <w:rFonts w:ascii="Times New Roman" w:eastAsia="Times New Roman" w:hAnsi="Times New Roman" w:cs="Times New Roman"/>
          <w:bCs/>
          <w:kern w:val="0"/>
          <w:sz w:val="28"/>
          <w:szCs w:val="28"/>
          <w:lang w:val="ro-RO" w:eastAsia="en-GB"/>
          <w14:ligatures w14:val="none"/>
        </w:rPr>
        <w:t>(</w:t>
      </w:r>
      <w:r w:rsidR="00603DD8" w:rsidRPr="00705D19">
        <w:rPr>
          <w:rFonts w:ascii="Times New Roman" w:eastAsia="Times New Roman" w:hAnsi="Times New Roman" w:cs="Times New Roman"/>
          <w:kern w:val="0"/>
          <w:sz w:val="28"/>
          <w:szCs w:val="28"/>
          <w:lang w:val="ro-RO" w:eastAsia="en-GB"/>
          <w14:ligatures w14:val="none"/>
        </w:rPr>
        <w:t>Monitorul Oficial al Republicii Moldova, 2014, nr. Nr. 92-98 art. 297</w:t>
      </w:r>
      <w:r w:rsidR="00603DD8" w:rsidRPr="00705D19">
        <w:rPr>
          <w:rFonts w:ascii="Times New Roman" w:eastAsia="Times New Roman" w:hAnsi="Times New Roman" w:cs="Times New Roman"/>
          <w:bCs/>
          <w:kern w:val="0"/>
          <w:sz w:val="28"/>
          <w:szCs w:val="28"/>
          <w:lang w:val="ro-RO" w:eastAsia="en-GB"/>
          <w14:ligatures w14:val="none"/>
        </w:rPr>
        <w:t>), se modifică după cum urmează:</w:t>
      </w:r>
    </w:p>
    <w:p w14:paraId="655B7395" w14:textId="61F874EB" w:rsidR="00252ED9" w:rsidRPr="00705D19" w:rsidRDefault="00252ED9" w:rsidP="00EA7BE8">
      <w:pPr>
        <w:pStyle w:val="Listparagraf"/>
        <w:numPr>
          <w:ilvl w:val="1"/>
          <w:numId w:val="3"/>
        </w:numPr>
        <w:tabs>
          <w:tab w:val="left" w:pos="450"/>
          <w:tab w:val="left" w:pos="993"/>
          <w:tab w:val="left" w:pos="1440"/>
        </w:tabs>
        <w:spacing w:after="0" w:line="240" w:lineRule="auto"/>
        <w:ind w:left="0" w:right="-188" w:firstLine="567"/>
        <w:jc w:val="both"/>
        <w:rPr>
          <w:rFonts w:ascii="Times New Roman" w:hAnsi="Times New Roman" w:cs="Times New Roman"/>
          <w:sz w:val="28"/>
          <w:szCs w:val="28"/>
          <w:lang w:val="ro-RO"/>
        </w:rPr>
      </w:pPr>
      <w:r w:rsidRPr="00705D19">
        <w:rPr>
          <w:rFonts w:ascii="Times New Roman" w:eastAsia="Times New Roman" w:hAnsi="Times New Roman" w:cs="Times New Roman"/>
          <w:kern w:val="0"/>
          <w:sz w:val="28"/>
          <w:szCs w:val="28"/>
          <w:lang w:val="ro-RO" w:eastAsia="en-GB"/>
          <w14:ligatures w14:val="none"/>
        </w:rPr>
        <w:t xml:space="preserve"> </w:t>
      </w:r>
      <w:r w:rsidR="00903CED" w:rsidRPr="00705D19">
        <w:rPr>
          <w:rFonts w:ascii="Times New Roman" w:eastAsia="Times New Roman" w:hAnsi="Times New Roman" w:cs="Times New Roman"/>
          <w:bCs/>
          <w:kern w:val="0"/>
          <w:sz w:val="28"/>
          <w:szCs w:val="28"/>
          <w:lang w:val="ro-RO" w:eastAsia="en-GB"/>
          <w14:ligatures w14:val="none"/>
        </w:rPr>
        <w:t>La punctul 8</w:t>
      </w:r>
      <w:r w:rsidR="00346197" w:rsidRPr="00705D19">
        <w:rPr>
          <w:rFonts w:ascii="Times New Roman" w:eastAsia="Times New Roman" w:hAnsi="Times New Roman" w:cs="Times New Roman"/>
          <w:bCs/>
          <w:kern w:val="0"/>
          <w:sz w:val="28"/>
          <w:szCs w:val="28"/>
          <w:lang w:val="ro-RO" w:eastAsia="en-GB"/>
          <w14:ligatures w14:val="none"/>
        </w:rPr>
        <w:t xml:space="preserve">, </w:t>
      </w:r>
      <w:r w:rsidR="00903CED" w:rsidRPr="00705D19">
        <w:rPr>
          <w:rFonts w:ascii="Times New Roman" w:eastAsia="Times New Roman" w:hAnsi="Times New Roman" w:cs="Times New Roman"/>
          <w:bCs/>
          <w:kern w:val="0"/>
          <w:sz w:val="28"/>
          <w:szCs w:val="28"/>
          <w:lang w:val="ro-RO" w:eastAsia="en-GB"/>
          <w14:ligatures w14:val="none"/>
        </w:rPr>
        <w:t xml:space="preserve">se completează cu subpunctul </w:t>
      </w:r>
      <w:r w:rsidR="00594EFA" w:rsidRPr="00705D19">
        <w:rPr>
          <w:rFonts w:ascii="Times New Roman" w:eastAsia="Times New Roman" w:hAnsi="Times New Roman" w:cs="Times New Roman"/>
          <w:bCs/>
          <w:kern w:val="0"/>
          <w:sz w:val="28"/>
          <w:szCs w:val="28"/>
          <w:lang w:val="ro-RO" w:eastAsia="en-GB"/>
          <w14:ligatures w14:val="none"/>
        </w:rPr>
        <w:t>3</w:t>
      </w:r>
      <w:r w:rsidRPr="00705D19">
        <w:rPr>
          <w:rFonts w:ascii="Times New Roman" w:eastAsia="Times New Roman" w:hAnsi="Times New Roman" w:cs="Times New Roman"/>
          <w:bCs/>
          <w:kern w:val="0"/>
          <w:sz w:val="28"/>
          <w:szCs w:val="28"/>
          <w:lang w:val="ro-RO" w:eastAsia="en-GB"/>
          <w14:ligatures w14:val="none"/>
        </w:rPr>
        <w:t xml:space="preserve">) </w:t>
      </w:r>
      <w:r w:rsidR="00971456" w:rsidRPr="00705D19">
        <w:rPr>
          <w:rFonts w:ascii="Times New Roman" w:eastAsia="Times New Roman" w:hAnsi="Times New Roman" w:cs="Times New Roman"/>
          <w:bCs/>
          <w:kern w:val="0"/>
          <w:sz w:val="28"/>
          <w:szCs w:val="28"/>
          <w:lang w:val="ro-RO" w:eastAsia="en-GB"/>
          <w14:ligatures w14:val="none"/>
        </w:rPr>
        <w:t>cu următorul cuprins</w:t>
      </w:r>
      <w:r w:rsidRPr="00705D19">
        <w:rPr>
          <w:rFonts w:ascii="Times New Roman" w:eastAsia="Times New Roman" w:hAnsi="Times New Roman" w:cs="Times New Roman"/>
          <w:bCs/>
          <w:kern w:val="0"/>
          <w:sz w:val="28"/>
          <w:szCs w:val="28"/>
          <w:lang w:val="ro-RO" w:eastAsia="en-GB"/>
          <w14:ligatures w14:val="none"/>
        </w:rPr>
        <w:t>:</w:t>
      </w:r>
    </w:p>
    <w:p w14:paraId="5547612C" w14:textId="3BC60399" w:rsidR="00252ED9" w:rsidRPr="00705D19" w:rsidRDefault="00B00C29" w:rsidP="00EA7BE8">
      <w:pPr>
        <w:pStyle w:val="Listparagraf"/>
        <w:tabs>
          <w:tab w:val="left" w:pos="450"/>
          <w:tab w:val="left" w:pos="993"/>
          <w:tab w:val="left" w:pos="1440"/>
        </w:tabs>
        <w:spacing w:after="0" w:line="240" w:lineRule="auto"/>
        <w:ind w:left="0" w:right="-188" w:firstLine="567"/>
        <w:jc w:val="both"/>
        <w:rPr>
          <w:rFonts w:ascii="Times New Roman" w:hAnsi="Times New Roman" w:cs="Times New Roman"/>
          <w:sz w:val="28"/>
          <w:szCs w:val="28"/>
          <w:lang w:val="ro-RO"/>
        </w:rPr>
      </w:pPr>
      <w:r w:rsidRPr="00705D19">
        <w:rPr>
          <w:rFonts w:ascii="Times New Roman" w:eastAsia="Times New Roman" w:hAnsi="Times New Roman" w:cs="Times New Roman"/>
          <w:bCs/>
          <w:kern w:val="0"/>
          <w:sz w:val="28"/>
          <w:szCs w:val="28"/>
          <w:lang w:val="ro-RO" w:eastAsia="en-GB"/>
          <w14:ligatures w14:val="none"/>
        </w:rPr>
        <w:t>,,</w:t>
      </w:r>
      <w:r w:rsidR="00594EFA" w:rsidRPr="00705D19">
        <w:rPr>
          <w:rFonts w:ascii="Times New Roman" w:eastAsia="Times New Roman" w:hAnsi="Times New Roman" w:cs="Times New Roman"/>
          <w:bCs/>
          <w:kern w:val="0"/>
          <w:sz w:val="28"/>
          <w:szCs w:val="28"/>
          <w:lang w:val="ro-RO" w:eastAsia="en-GB"/>
          <w14:ligatures w14:val="none"/>
        </w:rPr>
        <w:t>3</w:t>
      </w:r>
      <w:r w:rsidRPr="00705D19">
        <w:rPr>
          <w:rFonts w:ascii="Times New Roman" w:eastAsia="Times New Roman" w:hAnsi="Times New Roman" w:cs="Times New Roman"/>
          <w:bCs/>
          <w:kern w:val="0"/>
          <w:sz w:val="28"/>
          <w:szCs w:val="28"/>
          <w:lang w:val="ro-RO" w:eastAsia="en-GB"/>
          <w14:ligatures w14:val="none"/>
        </w:rPr>
        <w:t xml:space="preserve">) </w:t>
      </w:r>
      <w:r w:rsidRPr="00705D19">
        <w:rPr>
          <w:rFonts w:ascii="Times New Roman" w:hAnsi="Times New Roman" w:cs="Times New Roman"/>
          <w:sz w:val="28"/>
          <w:szCs w:val="28"/>
          <w:lang w:val="ro-RO"/>
        </w:rPr>
        <w:t>imediat dar nu mai târziu de 3 ore - în cazul în care sesizare</w:t>
      </w:r>
      <w:r w:rsidR="008904C9" w:rsidRPr="00705D19">
        <w:rPr>
          <w:rFonts w:ascii="Times New Roman" w:hAnsi="Times New Roman" w:cs="Times New Roman"/>
          <w:sz w:val="28"/>
          <w:szCs w:val="28"/>
          <w:lang w:val="ro-RO"/>
        </w:rPr>
        <w:t>a</w:t>
      </w:r>
      <w:r w:rsidRPr="00705D19">
        <w:rPr>
          <w:rFonts w:ascii="Times New Roman" w:hAnsi="Times New Roman" w:cs="Times New Roman"/>
          <w:sz w:val="28"/>
          <w:szCs w:val="28"/>
          <w:lang w:val="ro-RO"/>
        </w:rPr>
        <w:t xml:space="preserve"> </w:t>
      </w:r>
      <w:r w:rsidR="00AA505E" w:rsidRPr="00705D19">
        <w:rPr>
          <w:rFonts w:ascii="Times New Roman" w:hAnsi="Times New Roman" w:cs="Times New Roman"/>
          <w:sz w:val="28"/>
          <w:szCs w:val="28"/>
          <w:lang w:val="ro-RO"/>
        </w:rPr>
        <w:t>este remisă</w:t>
      </w:r>
      <w:r w:rsidRPr="00705D19">
        <w:rPr>
          <w:rFonts w:ascii="Times New Roman" w:hAnsi="Times New Roman" w:cs="Times New Roman"/>
          <w:sz w:val="28"/>
          <w:szCs w:val="28"/>
          <w:lang w:val="ro-RO"/>
        </w:rPr>
        <w:t xml:space="preserve"> de </w:t>
      </w:r>
      <w:r w:rsidR="00AA505E" w:rsidRPr="00705D19">
        <w:rPr>
          <w:rFonts w:ascii="Times New Roman" w:hAnsi="Times New Roman" w:cs="Times New Roman"/>
          <w:sz w:val="28"/>
          <w:szCs w:val="28"/>
          <w:lang w:val="ro-RO"/>
        </w:rPr>
        <w:t>către</w:t>
      </w:r>
      <w:r w:rsidR="00BF1200" w:rsidRPr="00705D19">
        <w:rPr>
          <w:rFonts w:ascii="Times New Roman" w:hAnsi="Times New Roman" w:cs="Times New Roman"/>
          <w:sz w:val="28"/>
          <w:szCs w:val="28"/>
          <w:lang w:val="ro-RO"/>
        </w:rPr>
        <w:t xml:space="preserve"> Poliți</w:t>
      </w:r>
      <w:r w:rsidR="000E7B6E" w:rsidRPr="00705D19">
        <w:rPr>
          <w:rFonts w:ascii="Times New Roman" w:hAnsi="Times New Roman" w:cs="Times New Roman"/>
          <w:sz w:val="28"/>
          <w:szCs w:val="28"/>
          <w:lang w:val="ro-RO"/>
        </w:rPr>
        <w:t>a</w:t>
      </w:r>
      <w:r w:rsidR="00BF1200" w:rsidRPr="00705D19">
        <w:rPr>
          <w:rFonts w:ascii="Times New Roman" w:hAnsi="Times New Roman" w:cs="Times New Roman"/>
          <w:sz w:val="28"/>
          <w:szCs w:val="28"/>
          <w:lang w:val="ro-RO"/>
        </w:rPr>
        <w:t xml:space="preserve"> de Frontieră</w:t>
      </w:r>
      <w:r w:rsidRPr="00705D19">
        <w:rPr>
          <w:rFonts w:ascii="Times New Roman" w:hAnsi="Times New Roman" w:cs="Times New Roman"/>
          <w:sz w:val="28"/>
          <w:szCs w:val="28"/>
          <w:lang w:val="ro-RO"/>
        </w:rPr>
        <w:t>”;</w:t>
      </w:r>
    </w:p>
    <w:p w14:paraId="3846588C" w14:textId="12C00230" w:rsidR="00EA7BE8" w:rsidRPr="00705D19" w:rsidRDefault="00252ED9" w:rsidP="00886313">
      <w:pPr>
        <w:pStyle w:val="Listparagraf"/>
        <w:numPr>
          <w:ilvl w:val="1"/>
          <w:numId w:val="3"/>
        </w:numPr>
        <w:tabs>
          <w:tab w:val="left" w:pos="993"/>
          <w:tab w:val="left" w:pos="1134"/>
        </w:tabs>
        <w:ind w:left="0" w:right="-138" w:firstLine="567"/>
        <w:jc w:val="both"/>
        <w:rPr>
          <w:rFonts w:ascii="Times New Roman" w:hAnsi="Times New Roman" w:cs="Times New Roman"/>
          <w:sz w:val="28"/>
          <w:szCs w:val="28"/>
          <w:lang w:val="ro-RO"/>
        </w:rPr>
      </w:pPr>
      <w:r w:rsidRPr="00705D19">
        <w:rPr>
          <w:rFonts w:ascii="Times New Roman" w:hAnsi="Times New Roman" w:cs="Times New Roman"/>
          <w:sz w:val="28"/>
          <w:szCs w:val="28"/>
          <w:lang w:val="ro-RO"/>
        </w:rPr>
        <w:t xml:space="preserve"> </w:t>
      </w:r>
      <w:r w:rsidR="00EA7BE8" w:rsidRPr="00705D19">
        <w:rPr>
          <w:rFonts w:ascii="Times New Roman" w:hAnsi="Times New Roman" w:cs="Times New Roman"/>
          <w:sz w:val="28"/>
          <w:szCs w:val="28"/>
          <w:lang w:val="ro-RO"/>
        </w:rPr>
        <w:t>Punctul 13 se completează cu textul ,,În situația în care riscul sesizat</w:t>
      </w:r>
      <w:r w:rsidR="00752749" w:rsidRPr="00705D19">
        <w:rPr>
          <w:rFonts w:ascii="Times New Roman" w:hAnsi="Times New Roman" w:cs="Times New Roman"/>
          <w:sz w:val="28"/>
          <w:szCs w:val="28"/>
          <w:lang w:val="ro-RO"/>
        </w:rPr>
        <w:t xml:space="preserve"> de către polițistul de frontieră</w:t>
      </w:r>
      <w:r w:rsidR="00EA7BE8" w:rsidRPr="00705D19">
        <w:rPr>
          <w:rFonts w:ascii="Times New Roman" w:hAnsi="Times New Roman" w:cs="Times New Roman"/>
          <w:sz w:val="28"/>
          <w:szCs w:val="28"/>
          <w:lang w:val="ro-RO"/>
        </w:rPr>
        <w:t xml:space="preserve"> nu se confirmă, iar din evaluarea inițială nu rezultă alte indicii privind posibile vulnerabilități sau riscuri sociale, polițistul de frontieră </w:t>
      </w:r>
      <w:r w:rsidR="00213FA8" w:rsidRPr="00705D19">
        <w:rPr>
          <w:rFonts w:ascii="Times New Roman" w:hAnsi="Times New Roman" w:cs="Times New Roman"/>
          <w:sz w:val="28"/>
          <w:szCs w:val="28"/>
          <w:lang w:val="ro-RO"/>
        </w:rPr>
        <w:t>trebuie</w:t>
      </w:r>
      <w:r w:rsidR="00EA7BE8" w:rsidRPr="00705D19">
        <w:rPr>
          <w:rFonts w:ascii="Times New Roman" w:hAnsi="Times New Roman" w:cs="Times New Roman"/>
          <w:sz w:val="28"/>
          <w:szCs w:val="28"/>
          <w:lang w:val="ro-RO"/>
        </w:rPr>
        <w:t xml:space="preserve"> informat cu privire la aceste constatări anterior dispunerii măsurii de clasare a sesizării, în vederea exercitării atribuțiilor privind autorizarea trecerii frontierei de stat”.</w:t>
      </w:r>
    </w:p>
    <w:p w14:paraId="4DA9861E" w14:textId="665F1151" w:rsidR="00EA7BE8" w:rsidRPr="00705D19" w:rsidRDefault="00EA7BE8" w:rsidP="00EA7BE8">
      <w:pPr>
        <w:pStyle w:val="Listparagraf"/>
        <w:numPr>
          <w:ilvl w:val="1"/>
          <w:numId w:val="3"/>
        </w:numPr>
        <w:tabs>
          <w:tab w:val="left" w:pos="450"/>
          <w:tab w:val="left" w:pos="993"/>
          <w:tab w:val="left" w:pos="1440"/>
        </w:tabs>
        <w:spacing w:after="0" w:line="240" w:lineRule="auto"/>
        <w:ind w:left="0" w:right="-188" w:firstLine="567"/>
        <w:jc w:val="both"/>
        <w:rPr>
          <w:rFonts w:ascii="Times New Roman" w:hAnsi="Times New Roman" w:cs="Times New Roman"/>
          <w:sz w:val="28"/>
          <w:szCs w:val="28"/>
          <w:lang w:val="ro-RO"/>
        </w:rPr>
      </w:pPr>
      <w:r w:rsidRPr="00705D19">
        <w:rPr>
          <w:rFonts w:ascii="Times New Roman" w:hAnsi="Times New Roman" w:cs="Times New Roman"/>
          <w:sz w:val="28"/>
          <w:szCs w:val="28"/>
          <w:lang w:val="ro-RO"/>
        </w:rPr>
        <w:t xml:space="preserve"> La punctul 17, după textul „sănătatea acestuia” se completează cu textul „</w:t>
      </w:r>
      <w:r w:rsidR="000E7B6E" w:rsidRPr="00705D19">
        <w:rPr>
          <w:rFonts w:ascii="Times New Roman" w:hAnsi="Times New Roman" w:cs="Times New Roman"/>
          <w:sz w:val="28"/>
          <w:szCs w:val="28"/>
          <w:lang w:val="ro-RO"/>
        </w:rPr>
        <w:t>și/</w:t>
      </w:r>
      <w:r w:rsidRPr="00705D19">
        <w:rPr>
          <w:rFonts w:ascii="Times New Roman" w:hAnsi="Times New Roman" w:cs="Times New Roman"/>
          <w:sz w:val="28"/>
          <w:szCs w:val="28"/>
          <w:lang w:val="ro-RO"/>
        </w:rPr>
        <w:t xml:space="preserve">sau </w:t>
      </w:r>
      <w:r w:rsidR="000E7B6E" w:rsidRPr="00705D19">
        <w:rPr>
          <w:rFonts w:ascii="Times New Roman" w:hAnsi="Times New Roman" w:cs="Times New Roman"/>
          <w:sz w:val="28"/>
          <w:szCs w:val="28"/>
          <w:lang w:val="ro-RO"/>
        </w:rPr>
        <w:t>în cazul</w:t>
      </w:r>
      <w:r w:rsidRPr="00705D19">
        <w:rPr>
          <w:rFonts w:ascii="Times New Roman" w:hAnsi="Times New Roman" w:cs="Times New Roman"/>
          <w:sz w:val="28"/>
          <w:szCs w:val="28"/>
          <w:lang w:val="ro-RO"/>
        </w:rPr>
        <w:t xml:space="preserve"> sesizărilor remise de către Poliți</w:t>
      </w:r>
      <w:r w:rsidR="000E7B6E" w:rsidRPr="00705D19">
        <w:rPr>
          <w:rFonts w:ascii="Times New Roman" w:hAnsi="Times New Roman" w:cs="Times New Roman"/>
          <w:sz w:val="28"/>
          <w:szCs w:val="28"/>
          <w:lang w:val="ro-RO"/>
        </w:rPr>
        <w:t>a</w:t>
      </w:r>
      <w:r w:rsidRPr="00705D19">
        <w:rPr>
          <w:rFonts w:ascii="Times New Roman" w:hAnsi="Times New Roman" w:cs="Times New Roman"/>
          <w:sz w:val="28"/>
          <w:szCs w:val="28"/>
          <w:lang w:val="ro-RO"/>
        </w:rPr>
        <w:t xml:space="preserve"> de Frontieră”; </w:t>
      </w:r>
    </w:p>
    <w:p w14:paraId="1CE6EF62" w14:textId="55A49266" w:rsidR="00EA7BE8" w:rsidRPr="00705D19" w:rsidRDefault="00EA7BE8" w:rsidP="00EA7BE8">
      <w:pPr>
        <w:pStyle w:val="Listparagraf"/>
        <w:numPr>
          <w:ilvl w:val="1"/>
          <w:numId w:val="3"/>
        </w:numPr>
        <w:tabs>
          <w:tab w:val="left" w:pos="993"/>
        </w:tabs>
        <w:ind w:left="0" w:firstLine="567"/>
        <w:rPr>
          <w:rFonts w:ascii="Times New Roman" w:hAnsi="Times New Roman" w:cs="Times New Roman"/>
          <w:sz w:val="28"/>
          <w:szCs w:val="28"/>
          <w:lang w:val="ro-RO"/>
        </w:rPr>
      </w:pPr>
      <w:r w:rsidRPr="00705D19">
        <w:rPr>
          <w:rFonts w:ascii="Times New Roman" w:hAnsi="Times New Roman" w:cs="Times New Roman"/>
          <w:sz w:val="28"/>
          <w:szCs w:val="28"/>
          <w:lang w:val="ro-RO"/>
        </w:rPr>
        <w:t xml:space="preserve"> Capitolul </w:t>
      </w:r>
      <w:r w:rsidR="000E7B6E" w:rsidRPr="00705D19">
        <w:rPr>
          <w:rFonts w:ascii="Times New Roman" w:hAnsi="Times New Roman" w:cs="Times New Roman"/>
          <w:sz w:val="28"/>
          <w:szCs w:val="28"/>
          <w:lang w:val="ro-RO"/>
        </w:rPr>
        <w:t xml:space="preserve">III, se completează cu Secțiunea a 5-a, </w:t>
      </w:r>
      <w:r w:rsidRPr="00705D19">
        <w:rPr>
          <w:rFonts w:ascii="Times New Roman" w:hAnsi="Times New Roman" w:cs="Times New Roman"/>
          <w:sz w:val="28"/>
          <w:szCs w:val="28"/>
          <w:lang w:val="ro-RO"/>
        </w:rPr>
        <w:t>cu următorul cuprins:</w:t>
      </w:r>
    </w:p>
    <w:p w14:paraId="631476C1" w14:textId="7DBFC79A" w:rsidR="00EA7BE8" w:rsidRPr="00705D19" w:rsidRDefault="00EA7BE8" w:rsidP="00EA7BE8">
      <w:pPr>
        <w:tabs>
          <w:tab w:val="left" w:pos="450"/>
          <w:tab w:val="left" w:pos="990"/>
          <w:tab w:val="left" w:pos="1440"/>
        </w:tabs>
        <w:spacing w:after="0" w:line="240" w:lineRule="auto"/>
        <w:ind w:right="-188"/>
        <w:jc w:val="both"/>
        <w:rPr>
          <w:rFonts w:ascii="Times New Roman" w:hAnsi="Times New Roman" w:cs="Times New Roman"/>
          <w:sz w:val="28"/>
          <w:szCs w:val="28"/>
          <w:lang w:val="ro-RO"/>
        </w:rPr>
      </w:pPr>
    </w:p>
    <w:p w14:paraId="0D45DF86" w14:textId="77777777" w:rsidR="00F532F9" w:rsidRPr="00705D19" w:rsidRDefault="00F532F9" w:rsidP="00EA7BE8">
      <w:pPr>
        <w:tabs>
          <w:tab w:val="left" w:pos="450"/>
          <w:tab w:val="left" w:pos="990"/>
          <w:tab w:val="left" w:pos="1440"/>
        </w:tabs>
        <w:spacing w:after="0" w:line="240" w:lineRule="auto"/>
        <w:ind w:right="-188"/>
        <w:jc w:val="both"/>
        <w:rPr>
          <w:rFonts w:ascii="Times New Roman" w:hAnsi="Times New Roman" w:cs="Times New Roman"/>
          <w:sz w:val="28"/>
          <w:szCs w:val="28"/>
          <w:lang w:val="ro-RO"/>
        </w:rPr>
      </w:pPr>
    </w:p>
    <w:p w14:paraId="5E6B62F9" w14:textId="07A1F2AC" w:rsidR="00346197" w:rsidRPr="00705D19" w:rsidRDefault="00346197" w:rsidP="00252ED9">
      <w:pPr>
        <w:pStyle w:val="Listparagraf"/>
        <w:tabs>
          <w:tab w:val="left" w:pos="450"/>
          <w:tab w:val="left" w:pos="990"/>
          <w:tab w:val="left" w:pos="1260"/>
          <w:tab w:val="left" w:pos="1530"/>
        </w:tabs>
        <w:spacing w:after="0" w:line="240" w:lineRule="auto"/>
        <w:ind w:left="0" w:right="-188" w:firstLine="567"/>
        <w:jc w:val="center"/>
        <w:rPr>
          <w:rFonts w:ascii="Times New Roman" w:hAnsi="Times New Roman" w:cs="Times New Roman"/>
          <w:b/>
          <w:bCs/>
          <w:sz w:val="28"/>
          <w:szCs w:val="28"/>
          <w:lang w:val="ro-RO"/>
        </w:rPr>
      </w:pPr>
      <w:r w:rsidRPr="00705D19">
        <w:rPr>
          <w:rFonts w:ascii="Times New Roman" w:hAnsi="Times New Roman" w:cs="Times New Roman"/>
          <w:b/>
          <w:bCs/>
          <w:sz w:val="28"/>
          <w:szCs w:val="28"/>
          <w:lang w:val="ro-RO"/>
        </w:rPr>
        <w:lastRenderedPageBreak/>
        <w:t>,,</w:t>
      </w:r>
      <w:r w:rsidR="003E56FC" w:rsidRPr="00705D19">
        <w:rPr>
          <w:rFonts w:ascii="Times New Roman" w:hAnsi="Times New Roman" w:cs="Times New Roman"/>
          <w:b/>
          <w:bCs/>
          <w:sz w:val="28"/>
          <w:szCs w:val="28"/>
          <w:lang w:val="ro-RO"/>
        </w:rPr>
        <w:t>Secțiunea a 5-a</w:t>
      </w:r>
    </w:p>
    <w:p w14:paraId="7929AF9F" w14:textId="1BB6358D" w:rsidR="00C47F3E" w:rsidRPr="00705D19" w:rsidRDefault="00F001B3" w:rsidP="00252ED9">
      <w:pPr>
        <w:pStyle w:val="Listparagraf"/>
        <w:tabs>
          <w:tab w:val="left" w:pos="450"/>
          <w:tab w:val="left" w:pos="990"/>
          <w:tab w:val="left" w:pos="1260"/>
          <w:tab w:val="left" w:pos="1530"/>
        </w:tabs>
        <w:spacing w:after="0" w:line="240" w:lineRule="auto"/>
        <w:ind w:left="0" w:right="-188" w:firstLine="567"/>
        <w:jc w:val="center"/>
        <w:rPr>
          <w:rFonts w:ascii="Times New Roman" w:hAnsi="Times New Roman" w:cs="Times New Roman"/>
          <w:b/>
          <w:bCs/>
          <w:sz w:val="28"/>
          <w:szCs w:val="28"/>
          <w:lang w:val="ro-RO"/>
        </w:rPr>
      </w:pPr>
      <w:r w:rsidRPr="00705D19">
        <w:rPr>
          <w:rFonts w:ascii="Times New Roman" w:hAnsi="Times New Roman" w:cs="Times New Roman"/>
          <w:b/>
          <w:bCs/>
          <w:sz w:val="28"/>
          <w:szCs w:val="28"/>
          <w:lang w:val="ro-RO"/>
        </w:rPr>
        <w:t>Procedura de intervenție a polițistului de frontieră în cazurile de violență, neglijare, exploatare și trafic al copilului identificat la frontiera de stat</w:t>
      </w:r>
    </w:p>
    <w:p w14:paraId="52C8EFC5" w14:textId="77777777" w:rsidR="00252ED9" w:rsidRPr="00705D19" w:rsidRDefault="00252ED9" w:rsidP="00252ED9">
      <w:pPr>
        <w:pStyle w:val="Listparagraf"/>
        <w:tabs>
          <w:tab w:val="left" w:pos="450"/>
          <w:tab w:val="left" w:pos="990"/>
          <w:tab w:val="left" w:pos="1260"/>
          <w:tab w:val="left" w:pos="1530"/>
        </w:tabs>
        <w:spacing w:after="0" w:line="240" w:lineRule="auto"/>
        <w:ind w:left="0" w:right="-188" w:firstLine="567"/>
        <w:jc w:val="center"/>
        <w:rPr>
          <w:rFonts w:ascii="Times New Roman" w:hAnsi="Times New Roman" w:cs="Times New Roman"/>
          <w:b/>
          <w:bCs/>
          <w:sz w:val="28"/>
          <w:szCs w:val="28"/>
          <w:lang w:val="ro-RO"/>
        </w:rPr>
      </w:pPr>
    </w:p>
    <w:p w14:paraId="4E8AF530" w14:textId="229F775F" w:rsidR="00D536A6" w:rsidRPr="00705D19" w:rsidRDefault="003E56FC" w:rsidP="00252ED9">
      <w:pPr>
        <w:pStyle w:val="Listparagraf"/>
        <w:tabs>
          <w:tab w:val="left" w:pos="990"/>
          <w:tab w:val="left" w:pos="1620"/>
        </w:tabs>
        <w:ind w:left="0" w:right="-180" w:firstLine="567"/>
        <w:jc w:val="both"/>
        <w:rPr>
          <w:rFonts w:ascii="Times New Roman" w:hAnsi="Times New Roman" w:cs="Times New Roman"/>
          <w:sz w:val="28"/>
          <w:szCs w:val="28"/>
          <w:lang w:val="ro-RO"/>
        </w:rPr>
      </w:pPr>
      <w:r w:rsidRPr="00705D19">
        <w:rPr>
          <w:rFonts w:ascii="Times New Roman" w:hAnsi="Times New Roman" w:cs="Times New Roman"/>
          <w:b/>
          <w:bCs/>
          <w:sz w:val="28"/>
          <w:szCs w:val="28"/>
          <w:lang w:val="ro-RO"/>
        </w:rPr>
        <w:t>74</w:t>
      </w:r>
      <w:r w:rsidRPr="00705D19">
        <w:rPr>
          <w:rFonts w:ascii="Times New Roman" w:hAnsi="Times New Roman" w:cs="Times New Roman"/>
          <w:b/>
          <w:bCs/>
          <w:sz w:val="28"/>
          <w:szCs w:val="28"/>
          <w:vertAlign w:val="superscript"/>
          <w:lang w:val="ro-RO"/>
        </w:rPr>
        <w:t>1</w:t>
      </w:r>
      <w:r w:rsidR="00C47F3E" w:rsidRPr="00705D19">
        <w:rPr>
          <w:rFonts w:ascii="Times New Roman" w:hAnsi="Times New Roman" w:cs="Times New Roman"/>
          <w:b/>
          <w:bCs/>
          <w:sz w:val="28"/>
          <w:szCs w:val="28"/>
          <w:lang w:val="ro-RO"/>
        </w:rPr>
        <w:t>.</w:t>
      </w:r>
      <w:r w:rsidR="00C47F3E" w:rsidRPr="00705D19">
        <w:rPr>
          <w:rFonts w:ascii="Times New Roman" w:hAnsi="Times New Roman" w:cs="Times New Roman"/>
          <w:sz w:val="28"/>
          <w:szCs w:val="28"/>
          <w:lang w:val="ro-RO"/>
        </w:rPr>
        <w:t xml:space="preserve"> </w:t>
      </w:r>
      <w:r w:rsidR="00D536A6" w:rsidRPr="00705D19">
        <w:rPr>
          <w:rFonts w:ascii="Times New Roman" w:hAnsi="Times New Roman" w:cs="Times New Roman"/>
          <w:sz w:val="28"/>
          <w:szCs w:val="28"/>
          <w:lang w:val="ro-RO"/>
        </w:rPr>
        <w:t xml:space="preserve">În cadrul controlului la trecerea frontierei și </w:t>
      </w:r>
      <w:r w:rsidR="004F4498" w:rsidRPr="00705D19">
        <w:rPr>
          <w:rFonts w:ascii="Times New Roman" w:hAnsi="Times New Roman" w:cs="Times New Roman"/>
          <w:sz w:val="28"/>
          <w:szCs w:val="28"/>
          <w:lang w:val="ro-RO"/>
        </w:rPr>
        <w:t xml:space="preserve">în cadrul </w:t>
      </w:r>
      <w:r w:rsidR="00D536A6" w:rsidRPr="00705D19">
        <w:rPr>
          <w:rFonts w:ascii="Times New Roman" w:hAnsi="Times New Roman" w:cs="Times New Roman"/>
          <w:sz w:val="28"/>
          <w:szCs w:val="28"/>
          <w:lang w:val="ro-RO"/>
        </w:rPr>
        <w:t>supravegher</w:t>
      </w:r>
      <w:r w:rsidRPr="00705D19">
        <w:rPr>
          <w:rFonts w:ascii="Times New Roman" w:hAnsi="Times New Roman" w:cs="Times New Roman"/>
          <w:sz w:val="28"/>
          <w:szCs w:val="28"/>
          <w:lang w:val="ro-RO"/>
        </w:rPr>
        <w:t>ii</w:t>
      </w:r>
      <w:r w:rsidR="00D536A6" w:rsidRPr="00705D19">
        <w:rPr>
          <w:rFonts w:ascii="Times New Roman" w:hAnsi="Times New Roman" w:cs="Times New Roman"/>
          <w:sz w:val="28"/>
          <w:szCs w:val="28"/>
          <w:lang w:val="ro-RO"/>
        </w:rPr>
        <w:t xml:space="preserve"> frontierei</w:t>
      </w:r>
      <w:r w:rsidR="0022612F" w:rsidRPr="00705D19">
        <w:rPr>
          <w:rFonts w:ascii="Times New Roman" w:hAnsi="Times New Roman" w:cs="Times New Roman"/>
          <w:sz w:val="28"/>
          <w:szCs w:val="28"/>
          <w:lang w:val="ro-RO"/>
        </w:rPr>
        <w:t xml:space="preserve"> de stat</w:t>
      </w:r>
      <w:r w:rsidR="00D536A6" w:rsidRPr="00705D19">
        <w:rPr>
          <w:rFonts w:ascii="Times New Roman" w:hAnsi="Times New Roman" w:cs="Times New Roman"/>
          <w:sz w:val="28"/>
          <w:szCs w:val="28"/>
          <w:lang w:val="ro-RO"/>
        </w:rPr>
        <w:t>, polițistul de frontieră</w:t>
      </w:r>
      <w:r w:rsidRPr="00705D19">
        <w:rPr>
          <w:rFonts w:ascii="Times New Roman" w:hAnsi="Times New Roman" w:cs="Times New Roman"/>
          <w:sz w:val="28"/>
          <w:szCs w:val="28"/>
          <w:lang w:val="ro-RO"/>
        </w:rPr>
        <w:t xml:space="preserve"> identifică și se autosesizează</w:t>
      </w:r>
      <w:r w:rsidR="00D536A6" w:rsidRPr="00705D19">
        <w:rPr>
          <w:rFonts w:ascii="Times New Roman" w:hAnsi="Times New Roman" w:cs="Times New Roman"/>
          <w:sz w:val="28"/>
          <w:szCs w:val="28"/>
          <w:lang w:val="ro-RO"/>
        </w:rPr>
        <w:t xml:space="preserve"> </w:t>
      </w:r>
      <w:r w:rsidRPr="00705D19">
        <w:rPr>
          <w:rFonts w:ascii="Times New Roman" w:hAnsi="Times New Roman" w:cs="Times New Roman"/>
          <w:sz w:val="28"/>
          <w:szCs w:val="28"/>
          <w:lang w:val="ro-RO"/>
        </w:rPr>
        <w:t>în privința</w:t>
      </w:r>
      <w:r w:rsidR="00D536A6" w:rsidRPr="00705D19">
        <w:rPr>
          <w:rFonts w:ascii="Times New Roman" w:hAnsi="Times New Roman" w:cs="Times New Roman"/>
          <w:sz w:val="28"/>
          <w:szCs w:val="28"/>
          <w:lang w:val="ro-RO"/>
        </w:rPr>
        <w:t xml:space="preserve"> copii</w:t>
      </w:r>
      <w:r w:rsidRPr="00705D19">
        <w:rPr>
          <w:rFonts w:ascii="Times New Roman" w:hAnsi="Times New Roman" w:cs="Times New Roman"/>
          <w:sz w:val="28"/>
          <w:szCs w:val="28"/>
          <w:lang w:val="ro-RO"/>
        </w:rPr>
        <w:t>lor</w:t>
      </w:r>
      <w:r w:rsidR="00D536A6" w:rsidRPr="00705D19">
        <w:rPr>
          <w:rFonts w:ascii="Times New Roman" w:hAnsi="Times New Roman" w:cs="Times New Roman"/>
          <w:sz w:val="28"/>
          <w:szCs w:val="28"/>
          <w:lang w:val="ro-RO"/>
        </w:rPr>
        <w:t xml:space="preserve"> aflați în situație de risc</w:t>
      </w:r>
      <w:r w:rsidRPr="00705D19">
        <w:rPr>
          <w:rFonts w:ascii="Times New Roman" w:hAnsi="Times New Roman" w:cs="Times New Roman"/>
          <w:sz w:val="28"/>
          <w:szCs w:val="28"/>
          <w:lang w:val="ro-RO"/>
        </w:rPr>
        <w:t>. Cazurile suspecte, s</w:t>
      </w:r>
      <w:r w:rsidR="00D536A6" w:rsidRPr="00705D19">
        <w:rPr>
          <w:rFonts w:ascii="Times New Roman" w:hAnsi="Times New Roman" w:cs="Times New Roman"/>
          <w:sz w:val="28"/>
          <w:szCs w:val="28"/>
          <w:lang w:val="ro-RO"/>
        </w:rPr>
        <w:t>emnel</w:t>
      </w:r>
      <w:r w:rsidR="00293C6C" w:rsidRPr="00705D19">
        <w:rPr>
          <w:rFonts w:ascii="Times New Roman" w:hAnsi="Times New Roman" w:cs="Times New Roman"/>
          <w:sz w:val="28"/>
          <w:szCs w:val="28"/>
          <w:lang w:val="ro-RO"/>
        </w:rPr>
        <w:t>e</w:t>
      </w:r>
      <w:r w:rsidR="00D536A6" w:rsidRPr="00705D19">
        <w:rPr>
          <w:rFonts w:ascii="Times New Roman" w:hAnsi="Times New Roman" w:cs="Times New Roman"/>
          <w:sz w:val="28"/>
          <w:szCs w:val="28"/>
          <w:lang w:val="ro-RO"/>
        </w:rPr>
        <w:t xml:space="preserve"> vizibile de violență, neglijare, exploatare sau trafic,</w:t>
      </w:r>
      <w:r w:rsidRPr="00705D19">
        <w:rPr>
          <w:rFonts w:ascii="Times New Roman" w:hAnsi="Times New Roman" w:cs="Times New Roman"/>
          <w:sz w:val="28"/>
          <w:szCs w:val="28"/>
          <w:lang w:val="ro-RO"/>
        </w:rPr>
        <w:t xml:space="preserve"> în baza cărora se identifică copiii aflați în situație de risc se </w:t>
      </w:r>
      <w:r w:rsidR="004F4498" w:rsidRPr="00705D19">
        <w:rPr>
          <w:rFonts w:ascii="Times New Roman" w:hAnsi="Times New Roman" w:cs="Times New Roman"/>
          <w:sz w:val="28"/>
          <w:szCs w:val="28"/>
          <w:lang w:val="ro-RO"/>
        </w:rPr>
        <w:t>aprobă prin ordin al</w:t>
      </w:r>
      <w:r w:rsidR="00D536A6" w:rsidRPr="00705D19">
        <w:rPr>
          <w:rFonts w:ascii="Times New Roman" w:hAnsi="Times New Roman" w:cs="Times New Roman"/>
          <w:sz w:val="28"/>
          <w:szCs w:val="28"/>
          <w:lang w:val="ro-RO"/>
        </w:rPr>
        <w:t xml:space="preserve"> Inspectoratul</w:t>
      </w:r>
      <w:r w:rsidR="004F4498" w:rsidRPr="00705D19">
        <w:rPr>
          <w:rFonts w:ascii="Times New Roman" w:hAnsi="Times New Roman" w:cs="Times New Roman"/>
          <w:sz w:val="28"/>
          <w:szCs w:val="28"/>
          <w:lang w:val="ro-RO"/>
        </w:rPr>
        <w:t>ui</w:t>
      </w:r>
      <w:r w:rsidR="00D536A6" w:rsidRPr="00705D19">
        <w:rPr>
          <w:rFonts w:ascii="Times New Roman" w:hAnsi="Times New Roman" w:cs="Times New Roman"/>
          <w:sz w:val="28"/>
          <w:szCs w:val="28"/>
          <w:lang w:val="ro-RO"/>
        </w:rPr>
        <w:t xml:space="preserve"> General al Poliției de Frontieră.</w:t>
      </w:r>
    </w:p>
    <w:p w14:paraId="43ECFF3D" w14:textId="24F27FA9" w:rsidR="00D536A6" w:rsidRPr="00705D19" w:rsidRDefault="003E56FC" w:rsidP="00252ED9">
      <w:pPr>
        <w:pStyle w:val="Listparagraf"/>
        <w:tabs>
          <w:tab w:val="left" w:pos="990"/>
          <w:tab w:val="left" w:pos="1620"/>
        </w:tabs>
        <w:ind w:left="0" w:right="-180" w:firstLine="567"/>
        <w:jc w:val="both"/>
        <w:rPr>
          <w:rFonts w:ascii="Times New Roman" w:hAnsi="Times New Roman" w:cs="Times New Roman"/>
          <w:sz w:val="28"/>
          <w:szCs w:val="28"/>
          <w:lang w:val="ro-RO"/>
        </w:rPr>
      </w:pPr>
      <w:r w:rsidRPr="00705D19">
        <w:rPr>
          <w:rFonts w:ascii="Times New Roman" w:hAnsi="Times New Roman" w:cs="Times New Roman"/>
          <w:b/>
          <w:bCs/>
          <w:sz w:val="28"/>
          <w:szCs w:val="28"/>
          <w:lang w:val="ro-RO"/>
        </w:rPr>
        <w:t>74</w:t>
      </w:r>
      <w:r w:rsidRPr="00705D19">
        <w:rPr>
          <w:rFonts w:ascii="Times New Roman" w:hAnsi="Times New Roman" w:cs="Times New Roman"/>
          <w:b/>
          <w:bCs/>
          <w:sz w:val="28"/>
          <w:szCs w:val="28"/>
          <w:vertAlign w:val="superscript"/>
          <w:lang w:val="ro-RO"/>
        </w:rPr>
        <w:t>2</w:t>
      </w:r>
      <w:r w:rsidR="00D536A6" w:rsidRPr="00705D19">
        <w:rPr>
          <w:rFonts w:ascii="Times New Roman" w:hAnsi="Times New Roman" w:cs="Times New Roman"/>
          <w:b/>
          <w:bCs/>
          <w:sz w:val="28"/>
          <w:szCs w:val="28"/>
          <w:lang w:val="ro-RO"/>
        </w:rPr>
        <w:t>.</w:t>
      </w:r>
      <w:r w:rsidR="00D536A6" w:rsidRPr="00705D19">
        <w:rPr>
          <w:rFonts w:ascii="Times New Roman" w:hAnsi="Times New Roman" w:cs="Times New Roman"/>
          <w:sz w:val="28"/>
          <w:szCs w:val="28"/>
          <w:lang w:val="ro-RO"/>
        </w:rPr>
        <w:t xml:space="preserve"> În cazul identificării unui copil aflat în situație de risc, polițistul de frontieră:</w:t>
      </w:r>
    </w:p>
    <w:p w14:paraId="7608A7F7" w14:textId="467DFC01" w:rsidR="00D536A6" w:rsidRPr="00705D19" w:rsidRDefault="00C47F3E" w:rsidP="00252ED9">
      <w:pPr>
        <w:pStyle w:val="Listparagraf"/>
        <w:tabs>
          <w:tab w:val="left" w:pos="990"/>
          <w:tab w:val="left" w:pos="1710"/>
        </w:tabs>
        <w:ind w:left="0" w:right="-180" w:firstLine="567"/>
        <w:jc w:val="both"/>
        <w:rPr>
          <w:rFonts w:ascii="Times New Roman" w:hAnsi="Times New Roman" w:cs="Times New Roman"/>
          <w:sz w:val="28"/>
          <w:szCs w:val="28"/>
          <w:lang w:val="ro-RO"/>
        </w:rPr>
      </w:pPr>
      <w:r w:rsidRPr="00705D19">
        <w:rPr>
          <w:rFonts w:ascii="Times New Roman" w:hAnsi="Times New Roman" w:cs="Times New Roman"/>
          <w:sz w:val="28"/>
          <w:szCs w:val="28"/>
          <w:lang w:val="ro-RO"/>
        </w:rPr>
        <w:t>1)</w:t>
      </w:r>
      <w:r w:rsidRPr="00705D19">
        <w:rPr>
          <w:rFonts w:ascii="Times New Roman" w:hAnsi="Times New Roman" w:cs="Times New Roman"/>
          <w:b/>
          <w:bCs/>
          <w:sz w:val="28"/>
          <w:szCs w:val="28"/>
          <w:lang w:val="ro-RO"/>
        </w:rPr>
        <w:t xml:space="preserve"> </w:t>
      </w:r>
      <w:r w:rsidR="00D536A6" w:rsidRPr="00705D19">
        <w:rPr>
          <w:rFonts w:ascii="Times New Roman" w:hAnsi="Times New Roman" w:cs="Times New Roman"/>
          <w:sz w:val="28"/>
          <w:szCs w:val="28"/>
          <w:lang w:val="ro-RO"/>
        </w:rPr>
        <w:t>notifică imediat autoritatea tutelară locală</w:t>
      </w:r>
      <w:r w:rsidR="00DC5D09" w:rsidRPr="00705D19">
        <w:rPr>
          <w:rFonts w:ascii="Times New Roman" w:hAnsi="Times New Roman" w:cs="Times New Roman"/>
          <w:sz w:val="28"/>
          <w:szCs w:val="28"/>
          <w:lang w:val="ro-RO"/>
        </w:rPr>
        <w:t xml:space="preserve"> sau </w:t>
      </w:r>
      <w:r w:rsidR="00D536A6" w:rsidRPr="00705D19">
        <w:rPr>
          <w:rFonts w:ascii="Times New Roman" w:hAnsi="Times New Roman" w:cs="Times New Roman"/>
          <w:sz w:val="28"/>
          <w:szCs w:val="28"/>
          <w:lang w:val="ro-RO"/>
        </w:rPr>
        <w:t xml:space="preserve">teritorială de la locul identificării copilului; </w:t>
      </w:r>
    </w:p>
    <w:p w14:paraId="4520A2A5" w14:textId="7630772E" w:rsidR="00D536A6" w:rsidRPr="00705D19" w:rsidRDefault="00D536A6" w:rsidP="00252ED9">
      <w:pPr>
        <w:pStyle w:val="Listparagraf"/>
        <w:numPr>
          <w:ilvl w:val="0"/>
          <w:numId w:val="4"/>
        </w:numPr>
        <w:tabs>
          <w:tab w:val="left" w:pos="990"/>
          <w:tab w:val="left" w:pos="1170"/>
        </w:tabs>
        <w:ind w:left="0" w:right="-180" w:firstLine="567"/>
        <w:jc w:val="both"/>
        <w:rPr>
          <w:rFonts w:ascii="Times New Roman" w:hAnsi="Times New Roman" w:cs="Times New Roman"/>
          <w:sz w:val="28"/>
          <w:szCs w:val="28"/>
          <w:lang w:val="ro-RO"/>
        </w:rPr>
      </w:pPr>
      <w:r w:rsidRPr="00705D19">
        <w:rPr>
          <w:rFonts w:ascii="Times New Roman" w:hAnsi="Times New Roman" w:cs="Times New Roman"/>
          <w:sz w:val="28"/>
          <w:szCs w:val="28"/>
          <w:lang w:val="ro-RO"/>
        </w:rPr>
        <w:t xml:space="preserve"> completează fișa de sesizare și o transmite în format electronic autorității tutelare </w:t>
      </w:r>
      <w:r w:rsidR="005D6A48" w:rsidRPr="00705D19">
        <w:rPr>
          <w:rFonts w:ascii="Times New Roman" w:hAnsi="Times New Roman" w:cs="Times New Roman"/>
          <w:sz w:val="28"/>
          <w:szCs w:val="28"/>
          <w:lang w:val="ro-RO"/>
        </w:rPr>
        <w:t xml:space="preserve">competente </w:t>
      </w:r>
      <w:r w:rsidRPr="00705D19">
        <w:rPr>
          <w:rFonts w:ascii="Times New Roman" w:hAnsi="Times New Roman" w:cs="Times New Roman"/>
          <w:sz w:val="28"/>
          <w:szCs w:val="28"/>
          <w:lang w:val="ro-RO"/>
        </w:rPr>
        <w:t>în termen de cel mult 30 de minute de la identificarea copilului;</w:t>
      </w:r>
    </w:p>
    <w:p w14:paraId="7CB19805" w14:textId="2C889A97" w:rsidR="00346197" w:rsidRPr="00705D19" w:rsidRDefault="00D536A6" w:rsidP="0022612F">
      <w:pPr>
        <w:pStyle w:val="Listparagraf"/>
        <w:numPr>
          <w:ilvl w:val="0"/>
          <w:numId w:val="4"/>
        </w:numPr>
        <w:tabs>
          <w:tab w:val="left" w:pos="990"/>
          <w:tab w:val="left" w:pos="1710"/>
        </w:tabs>
        <w:ind w:left="0" w:right="-180" w:firstLine="567"/>
        <w:jc w:val="both"/>
        <w:rPr>
          <w:rFonts w:ascii="Times New Roman" w:hAnsi="Times New Roman" w:cs="Times New Roman"/>
          <w:sz w:val="28"/>
          <w:szCs w:val="28"/>
          <w:lang w:val="ro-RO"/>
        </w:rPr>
      </w:pPr>
      <w:r w:rsidRPr="00705D19">
        <w:rPr>
          <w:rFonts w:ascii="Times New Roman" w:hAnsi="Times New Roman" w:cs="Times New Roman"/>
          <w:sz w:val="28"/>
          <w:szCs w:val="28"/>
          <w:lang w:val="ro-RO"/>
        </w:rPr>
        <w:t>asigură protecția fizică și securitatea copilului până la predarea acestuia către reprezentantul autorității tutelare</w:t>
      </w:r>
      <w:r w:rsidR="005D6A48" w:rsidRPr="00705D19">
        <w:rPr>
          <w:rFonts w:ascii="Times New Roman" w:hAnsi="Times New Roman" w:cs="Times New Roman"/>
          <w:sz w:val="28"/>
          <w:szCs w:val="28"/>
          <w:lang w:val="ro-RO"/>
        </w:rPr>
        <w:t xml:space="preserve"> competente</w:t>
      </w:r>
      <w:r w:rsidRPr="00705D19">
        <w:rPr>
          <w:rFonts w:ascii="Times New Roman" w:hAnsi="Times New Roman" w:cs="Times New Roman"/>
          <w:sz w:val="28"/>
          <w:szCs w:val="28"/>
          <w:lang w:val="ro-RO"/>
        </w:rPr>
        <w:t>.</w:t>
      </w:r>
    </w:p>
    <w:p w14:paraId="3F8D587D" w14:textId="548C6183" w:rsidR="004F4498" w:rsidRPr="00705D19" w:rsidRDefault="004F4498" w:rsidP="0022612F">
      <w:pPr>
        <w:pStyle w:val="Listparagraf"/>
        <w:tabs>
          <w:tab w:val="left" w:pos="990"/>
          <w:tab w:val="left" w:pos="1710"/>
        </w:tabs>
        <w:ind w:left="0" w:right="-180" w:firstLine="567"/>
        <w:jc w:val="both"/>
        <w:rPr>
          <w:rFonts w:ascii="Times New Roman" w:hAnsi="Times New Roman" w:cs="Times New Roman"/>
          <w:sz w:val="28"/>
          <w:szCs w:val="28"/>
          <w:lang w:val="ro-RO"/>
        </w:rPr>
      </w:pPr>
      <w:r w:rsidRPr="00705D19">
        <w:rPr>
          <w:rFonts w:ascii="Times New Roman" w:hAnsi="Times New Roman" w:cs="Times New Roman"/>
          <w:sz w:val="28"/>
          <w:szCs w:val="28"/>
          <w:lang w:val="ro-RO"/>
        </w:rPr>
        <w:t>Autoritatea tutelară teritorială este sesizată în cazul copiilor în situație de risc identificați în municipiul Chișinău sau în unitatea teritorială autonomă Găgăuzia.</w:t>
      </w:r>
    </w:p>
    <w:p w14:paraId="47DC6354" w14:textId="158DBB0C" w:rsidR="00D536A6" w:rsidRPr="00705D19" w:rsidRDefault="003E56FC" w:rsidP="00252ED9">
      <w:pPr>
        <w:pStyle w:val="Listparagraf"/>
        <w:tabs>
          <w:tab w:val="left" w:pos="990"/>
          <w:tab w:val="left" w:pos="1710"/>
        </w:tabs>
        <w:ind w:left="0" w:right="-180" w:firstLine="567"/>
        <w:jc w:val="both"/>
        <w:rPr>
          <w:rFonts w:ascii="Times New Roman" w:hAnsi="Times New Roman" w:cs="Times New Roman"/>
          <w:sz w:val="28"/>
          <w:szCs w:val="28"/>
          <w:lang w:val="ro-RO"/>
        </w:rPr>
      </w:pPr>
      <w:r w:rsidRPr="00705D19">
        <w:rPr>
          <w:rFonts w:ascii="Times New Roman" w:hAnsi="Times New Roman" w:cs="Times New Roman"/>
          <w:b/>
          <w:bCs/>
          <w:sz w:val="28"/>
          <w:szCs w:val="28"/>
          <w:lang w:val="ro-RO"/>
        </w:rPr>
        <w:t>74</w:t>
      </w:r>
      <w:r w:rsidRPr="00705D19">
        <w:rPr>
          <w:rFonts w:ascii="Times New Roman" w:hAnsi="Times New Roman" w:cs="Times New Roman"/>
          <w:b/>
          <w:bCs/>
          <w:sz w:val="28"/>
          <w:szCs w:val="28"/>
          <w:vertAlign w:val="superscript"/>
          <w:lang w:val="ro-RO"/>
        </w:rPr>
        <w:t>3</w:t>
      </w:r>
      <w:r w:rsidR="00C47F3E" w:rsidRPr="00705D19">
        <w:rPr>
          <w:rFonts w:ascii="Times New Roman" w:hAnsi="Times New Roman" w:cs="Times New Roman"/>
          <w:b/>
          <w:bCs/>
          <w:sz w:val="28"/>
          <w:szCs w:val="28"/>
          <w:lang w:val="ro-RO"/>
        </w:rPr>
        <w:t>.</w:t>
      </w:r>
      <w:r w:rsidR="00C47F3E" w:rsidRPr="00705D19">
        <w:rPr>
          <w:rFonts w:ascii="Times New Roman" w:hAnsi="Times New Roman" w:cs="Times New Roman"/>
          <w:sz w:val="28"/>
          <w:szCs w:val="28"/>
          <w:lang w:val="ro-RO"/>
        </w:rPr>
        <w:t xml:space="preserve"> </w:t>
      </w:r>
      <w:r w:rsidR="00D536A6" w:rsidRPr="00705D19">
        <w:rPr>
          <w:rFonts w:ascii="Times New Roman" w:hAnsi="Times New Roman" w:cs="Times New Roman"/>
          <w:sz w:val="28"/>
          <w:szCs w:val="28"/>
          <w:lang w:val="ro-RO"/>
        </w:rPr>
        <w:t xml:space="preserve">În cazul identificării copiilor prezumați potențiale victime ale traficului de ființe umane sau exploatării, polițistul de frontieră sesizează imediat </w:t>
      </w:r>
      <w:r w:rsidR="004D6F51" w:rsidRPr="00705D19">
        <w:rPr>
          <w:rFonts w:ascii="Times New Roman" w:hAnsi="Times New Roman" w:cs="Times New Roman"/>
          <w:sz w:val="28"/>
          <w:szCs w:val="28"/>
          <w:lang w:val="ro-RO"/>
        </w:rPr>
        <w:t xml:space="preserve">organul de </w:t>
      </w:r>
      <w:r w:rsidR="00D536A6" w:rsidRPr="00705D19">
        <w:rPr>
          <w:rFonts w:ascii="Times New Roman" w:hAnsi="Times New Roman" w:cs="Times New Roman"/>
          <w:sz w:val="28"/>
          <w:szCs w:val="28"/>
          <w:lang w:val="ro-RO"/>
        </w:rPr>
        <w:t xml:space="preserve">urmărire penală al Poliției de Frontieră, pentru a întreprinde măsurile ce se impun la prevenirea, combaterea și investigarea acțiunilor criminale îndreptate împotriva copilului. Organul de </w:t>
      </w:r>
      <w:r w:rsidR="004D6F51" w:rsidRPr="00705D19">
        <w:rPr>
          <w:rFonts w:ascii="Times New Roman" w:hAnsi="Times New Roman" w:cs="Times New Roman"/>
          <w:sz w:val="28"/>
          <w:szCs w:val="28"/>
          <w:lang w:val="ro-RO"/>
        </w:rPr>
        <w:t xml:space="preserve">urmărire penală, </w:t>
      </w:r>
      <w:r w:rsidR="00D536A6" w:rsidRPr="00705D19">
        <w:rPr>
          <w:rFonts w:ascii="Times New Roman" w:hAnsi="Times New Roman" w:cs="Times New Roman"/>
          <w:sz w:val="28"/>
          <w:szCs w:val="28"/>
          <w:lang w:val="ro-RO"/>
        </w:rPr>
        <w:t>acordă protecția necesară acestor categorii de copii și/sau le referă serviciilor de protecție și asistență socială.</w:t>
      </w:r>
    </w:p>
    <w:p w14:paraId="6CDB66E7" w14:textId="3AB06DA5" w:rsidR="00D536A6" w:rsidRPr="00705D19" w:rsidRDefault="003E56FC" w:rsidP="00252ED9">
      <w:pPr>
        <w:pStyle w:val="Listparagraf"/>
        <w:tabs>
          <w:tab w:val="left" w:pos="990"/>
          <w:tab w:val="left" w:pos="1620"/>
        </w:tabs>
        <w:ind w:left="0" w:firstLine="567"/>
        <w:jc w:val="both"/>
        <w:rPr>
          <w:rFonts w:ascii="Times New Roman" w:hAnsi="Times New Roman" w:cs="Times New Roman"/>
          <w:sz w:val="28"/>
          <w:szCs w:val="28"/>
          <w:lang w:val="ro-RO"/>
        </w:rPr>
      </w:pPr>
      <w:r w:rsidRPr="00705D19">
        <w:rPr>
          <w:rFonts w:ascii="Times New Roman" w:hAnsi="Times New Roman" w:cs="Times New Roman"/>
          <w:b/>
          <w:bCs/>
          <w:sz w:val="28"/>
          <w:szCs w:val="28"/>
          <w:lang w:val="ro-RO"/>
        </w:rPr>
        <w:t>74</w:t>
      </w:r>
      <w:r w:rsidRPr="00705D19">
        <w:rPr>
          <w:rFonts w:ascii="Times New Roman" w:hAnsi="Times New Roman" w:cs="Times New Roman"/>
          <w:b/>
          <w:bCs/>
          <w:sz w:val="28"/>
          <w:szCs w:val="28"/>
          <w:vertAlign w:val="superscript"/>
          <w:lang w:val="ro-RO"/>
        </w:rPr>
        <w:t>4</w:t>
      </w:r>
      <w:r w:rsidR="00C47F3E" w:rsidRPr="00705D19">
        <w:rPr>
          <w:rFonts w:ascii="Times New Roman" w:hAnsi="Times New Roman" w:cs="Times New Roman"/>
          <w:b/>
          <w:bCs/>
          <w:sz w:val="28"/>
          <w:szCs w:val="28"/>
          <w:lang w:val="ro-RO"/>
        </w:rPr>
        <w:t>.</w:t>
      </w:r>
      <w:r w:rsidR="00C47F3E" w:rsidRPr="00705D19">
        <w:rPr>
          <w:rFonts w:ascii="Times New Roman" w:hAnsi="Times New Roman" w:cs="Times New Roman"/>
          <w:sz w:val="28"/>
          <w:szCs w:val="28"/>
          <w:lang w:val="ro-RO"/>
        </w:rPr>
        <w:t xml:space="preserve"> </w:t>
      </w:r>
      <w:r w:rsidR="00D536A6" w:rsidRPr="00705D19">
        <w:rPr>
          <w:rFonts w:ascii="Times New Roman" w:hAnsi="Times New Roman" w:cs="Times New Roman"/>
          <w:sz w:val="28"/>
          <w:szCs w:val="28"/>
          <w:lang w:val="ro-RO"/>
        </w:rPr>
        <w:t xml:space="preserve">Autoritatea tutelară </w:t>
      </w:r>
      <w:r w:rsidR="004F4498" w:rsidRPr="00705D19">
        <w:rPr>
          <w:rFonts w:ascii="Times New Roman" w:hAnsi="Times New Roman" w:cs="Times New Roman"/>
          <w:sz w:val="28"/>
          <w:szCs w:val="28"/>
          <w:lang w:val="ro-RO"/>
        </w:rPr>
        <w:t>competentă</w:t>
      </w:r>
      <w:r w:rsidR="00D536A6" w:rsidRPr="00705D19">
        <w:rPr>
          <w:rFonts w:ascii="Times New Roman" w:hAnsi="Times New Roman" w:cs="Times New Roman"/>
          <w:sz w:val="28"/>
          <w:szCs w:val="28"/>
          <w:lang w:val="ro-RO"/>
        </w:rPr>
        <w:t xml:space="preserve"> de la locul identificării copilului, este obligată să intervină în termen de cel mult </w:t>
      </w:r>
      <w:r w:rsidR="00853E57" w:rsidRPr="00705D19">
        <w:rPr>
          <w:rFonts w:ascii="Times New Roman" w:hAnsi="Times New Roman" w:cs="Times New Roman"/>
          <w:sz w:val="28"/>
          <w:szCs w:val="28"/>
          <w:lang w:val="ro-RO"/>
        </w:rPr>
        <w:t>3</w:t>
      </w:r>
      <w:r w:rsidR="00D536A6" w:rsidRPr="00705D19">
        <w:rPr>
          <w:rFonts w:ascii="Times New Roman" w:hAnsi="Times New Roman" w:cs="Times New Roman"/>
          <w:sz w:val="28"/>
          <w:szCs w:val="28"/>
          <w:lang w:val="ro-RO"/>
        </w:rPr>
        <w:t xml:space="preserve"> ore de la sesizare, pentru preluarea copilului</w:t>
      </w:r>
      <w:r w:rsidR="00B44778" w:rsidRPr="00705D19">
        <w:rPr>
          <w:rFonts w:ascii="Times New Roman" w:hAnsi="Times New Roman" w:cs="Times New Roman"/>
          <w:sz w:val="28"/>
          <w:szCs w:val="28"/>
          <w:lang w:val="ro-RO"/>
        </w:rPr>
        <w:t xml:space="preserve"> în vederea </w:t>
      </w:r>
      <w:r w:rsidR="00D536A6" w:rsidRPr="00705D19">
        <w:rPr>
          <w:rFonts w:ascii="Times New Roman" w:hAnsi="Times New Roman" w:cs="Times New Roman"/>
          <w:sz w:val="28"/>
          <w:szCs w:val="28"/>
          <w:lang w:val="ro-RO"/>
        </w:rPr>
        <w:t>evalu</w:t>
      </w:r>
      <w:r w:rsidR="00B44778" w:rsidRPr="00705D19">
        <w:rPr>
          <w:rFonts w:ascii="Times New Roman" w:hAnsi="Times New Roman" w:cs="Times New Roman"/>
          <w:sz w:val="28"/>
          <w:szCs w:val="28"/>
          <w:lang w:val="ro-RO"/>
        </w:rPr>
        <w:t>ării</w:t>
      </w:r>
      <w:r w:rsidR="00D536A6" w:rsidRPr="00705D19">
        <w:rPr>
          <w:rFonts w:ascii="Times New Roman" w:hAnsi="Times New Roman" w:cs="Times New Roman"/>
          <w:sz w:val="28"/>
          <w:szCs w:val="28"/>
          <w:lang w:val="ro-RO"/>
        </w:rPr>
        <w:t xml:space="preserve"> inițial</w:t>
      </w:r>
      <w:r w:rsidR="00B44778" w:rsidRPr="00705D19">
        <w:rPr>
          <w:rFonts w:ascii="Times New Roman" w:hAnsi="Times New Roman" w:cs="Times New Roman"/>
          <w:sz w:val="28"/>
          <w:szCs w:val="28"/>
          <w:lang w:val="ro-RO"/>
        </w:rPr>
        <w:t>e</w:t>
      </w:r>
      <w:r w:rsidR="00D536A6" w:rsidRPr="00705D19">
        <w:rPr>
          <w:rFonts w:ascii="Times New Roman" w:hAnsi="Times New Roman" w:cs="Times New Roman"/>
          <w:sz w:val="28"/>
          <w:szCs w:val="28"/>
          <w:lang w:val="ro-RO"/>
        </w:rPr>
        <w:t xml:space="preserve"> a situației acestuia și dispunerea măsurilor de protecție, inclusiv plasament de urgență, dacă este cazul.</w:t>
      </w:r>
    </w:p>
    <w:p w14:paraId="46FA2194" w14:textId="7BC84BE0" w:rsidR="00C47F3E" w:rsidRPr="00705D19" w:rsidRDefault="003E56FC" w:rsidP="00252ED9">
      <w:pPr>
        <w:pStyle w:val="Listparagraf"/>
        <w:tabs>
          <w:tab w:val="left" w:pos="990"/>
          <w:tab w:val="left" w:pos="1620"/>
        </w:tabs>
        <w:ind w:left="0" w:firstLine="567"/>
        <w:jc w:val="both"/>
        <w:rPr>
          <w:rFonts w:ascii="Times New Roman" w:hAnsi="Times New Roman" w:cs="Times New Roman"/>
          <w:sz w:val="28"/>
          <w:szCs w:val="28"/>
          <w:lang w:val="ro-RO"/>
        </w:rPr>
      </w:pPr>
      <w:r w:rsidRPr="00705D19">
        <w:rPr>
          <w:rFonts w:ascii="Times New Roman" w:hAnsi="Times New Roman" w:cs="Times New Roman"/>
          <w:b/>
          <w:bCs/>
          <w:sz w:val="28"/>
          <w:szCs w:val="28"/>
          <w:lang w:val="ro-RO"/>
        </w:rPr>
        <w:t>74</w:t>
      </w:r>
      <w:r w:rsidRPr="00705D19">
        <w:rPr>
          <w:rFonts w:ascii="Times New Roman" w:hAnsi="Times New Roman" w:cs="Times New Roman"/>
          <w:b/>
          <w:bCs/>
          <w:sz w:val="28"/>
          <w:szCs w:val="28"/>
          <w:vertAlign w:val="superscript"/>
          <w:lang w:val="ro-RO"/>
        </w:rPr>
        <w:t>5</w:t>
      </w:r>
      <w:r w:rsidR="00C47F3E" w:rsidRPr="00705D19">
        <w:rPr>
          <w:rFonts w:ascii="Times New Roman" w:hAnsi="Times New Roman" w:cs="Times New Roman"/>
          <w:b/>
          <w:bCs/>
          <w:sz w:val="28"/>
          <w:szCs w:val="28"/>
          <w:lang w:val="ro-RO"/>
        </w:rPr>
        <w:t>.</w:t>
      </w:r>
      <w:r w:rsidR="00C47F3E" w:rsidRPr="00705D19">
        <w:rPr>
          <w:rFonts w:ascii="Times New Roman" w:hAnsi="Times New Roman" w:cs="Times New Roman"/>
          <w:sz w:val="28"/>
          <w:szCs w:val="28"/>
          <w:lang w:val="ro-RO"/>
        </w:rPr>
        <w:t xml:space="preserve"> </w:t>
      </w:r>
      <w:r w:rsidR="00D536A6" w:rsidRPr="00705D19">
        <w:rPr>
          <w:rFonts w:ascii="Times New Roman" w:hAnsi="Times New Roman" w:cs="Times New Roman"/>
          <w:sz w:val="28"/>
          <w:szCs w:val="28"/>
          <w:lang w:val="ro-RO"/>
        </w:rPr>
        <w:t>Ministerul Muncii și Protecției Sociale</w:t>
      </w:r>
      <w:r w:rsidR="006F3AE5" w:rsidRPr="00705D19">
        <w:rPr>
          <w:rFonts w:ascii="Times New Roman" w:hAnsi="Times New Roman" w:cs="Times New Roman"/>
          <w:sz w:val="28"/>
          <w:szCs w:val="28"/>
          <w:lang w:val="ro-RO"/>
        </w:rPr>
        <w:t xml:space="preserve"> și</w:t>
      </w:r>
      <w:r w:rsidR="00D536A6" w:rsidRPr="00705D19">
        <w:rPr>
          <w:rFonts w:ascii="Times New Roman" w:hAnsi="Times New Roman" w:cs="Times New Roman"/>
          <w:sz w:val="28"/>
          <w:szCs w:val="28"/>
          <w:lang w:val="ro-RO"/>
        </w:rPr>
        <w:t xml:space="preserve"> </w:t>
      </w:r>
      <w:r w:rsidR="006F3AE5" w:rsidRPr="00705D19">
        <w:rPr>
          <w:rFonts w:ascii="Times New Roman" w:hAnsi="Times New Roman" w:cs="Times New Roman"/>
          <w:sz w:val="28"/>
          <w:szCs w:val="28"/>
          <w:lang w:val="ro-RO"/>
        </w:rPr>
        <w:t>autoritate</w:t>
      </w:r>
      <w:r w:rsidR="004F4498" w:rsidRPr="00705D19">
        <w:rPr>
          <w:rFonts w:ascii="Times New Roman" w:hAnsi="Times New Roman" w:cs="Times New Roman"/>
          <w:sz w:val="28"/>
          <w:szCs w:val="28"/>
          <w:lang w:val="ro-RO"/>
        </w:rPr>
        <w:t>a</w:t>
      </w:r>
      <w:r w:rsidR="006F3AE5" w:rsidRPr="00705D19">
        <w:rPr>
          <w:rFonts w:ascii="Times New Roman" w:hAnsi="Times New Roman" w:cs="Times New Roman"/>
          <w:sz w:val="28"/>
          <w:szCs w:val="28"/>
          <w:lang w:val="ro-RO"/>
        </w:rPr>
        <w:t xml:space="preserve"> tutelară </w:t>
      </w:r>
      <w:r w:rsidR="004F4498" w:rsidRPr="00705D19">
        <w:rPr>
          <w:rFonts w:ascii="Times New Roman" w:hAnsi="Times New Roman" w:cs="Times New Roman"/>
          <w:sz w:val="28"/>
          <w:szCs w:val="28"/>
          <w:lang w:val="ro-RO"/>
        </w:rPr>
        <w:t>competentă</w:t>
      </w:r>
      <w:r w:rsidR="006F3AE5" w:rsidRPr="00705D19">
        <w:rPr>
          <w:rFonts w:ascii="Times New Roman" w:hAnsi="Times New Roman" w:cs="Times New Roman"/>
          <w:sz w:val="28"/>
          <w:szCs w:val="28"/>
          <w:lang w:val="ro-RO"/>
        </w:rPr>
        <w:t>,</w:t>
      </w:r>
      <w:r w:rsidR="00F972C5" w:rsidRPr="00705D19">
        <w:rPr>
          <w:rFonts w:ascii="Times New Roman" w:hAnsi="Times New Roman" w:cs="Times New Roman"/>
          <w:i/>
          <w:iCs/>
          <w:sz w:val="28"/>
          <w:szCs w:val="28"/>
        </w:rPr>
        <w:t xml:space="preserve"> </w:t>
      </w:r>
      <w:r w:rsidR="00D536A6" w:rsidRPr="00705D19">
        <w:rPr>
          <w:rFonts w:ascii="Times New Roman" w:hAnsi="Times New Roman" w:cs="Times New Roman"/>
          <w:sz w:val="28"/>
          <w:szCs w:val="28"/>
          <w:lang w:val="ro-RO"/>
        </w:rPr>
        <w:t>furnizează datele de contact și lista persoanelor responsabile de preluarea copiilor aflați în situații de risc</w:t>
      </w:r>
      <w:r w:rsidR="00DC5D09" w:rsidRPr="00705D19">
        <w:rPr>
          <w:rFonts w:ascii="Times New Roman" w:hAnsi="Times New Roman" w:cs="Times New Roman"/>
          <w:sz w:val="28"/>
          <w:szCs w:val="28"/>
          <w:lang w:val="ro-RO"/>
        </w:rPr>
        <w:t xml:space="preserve"> identificați la frontiera de stat</w:t>
      </w:r>
      <w:r w:rsidR="00D536A6" w:rsidRPr="00705D19">
        <w:rPr>
          <w:rFonts w:ascii="Times New Roman" w:hAnsi="Times New Roman" w:cs="Times New Roman"/>
          <w:sz w:val="28"/>
          <w:szCs w:val="28"/>
          <w:lang w:val="ro-RO"/>
        </w:rPr>
        <w:t xml:space="preserve">, care sunt obligate să intervină la cerere în subdiviziunile Poliției de Frontieră. </w:t>
      </w:r>
    </w:p>
    <w:p w14:paraId="3F6C7729" w14:textId="7D4E6ED0" w:rsidR="00D536A6" w:rsidRPr="00705D19" w:rsidRDefault="003E56FC" w:rsidP="00252ED9">
      <w:pPr>
        <w:pStyle w:val="Listparagraf"/>
        <w:tabs>
          <w:tab w:val="left" w:pos="990"/>
          <w:tab w:val="left" w:pos="1620"/>
        </w:tabs>
        <w:ind w:left="0" w:firstLine="567"/>
        <w:jc w:val="both"/>
        <w:rPr>
          <w:rFonts w:ascii="Times New Roman" w:hAnsi="Times New Roman" w:cs="Times New Roman"/>
          <w:sz w:val="28"/>
          <w:szCs w:val="28"/>
          <w:lang w:val="ro-RO"/>
        </w:rPr>
      </w:pPr>
      <w:r w:rsidRPr="00705D19">
        <w:rPr>
          <w:rFonts w:ascii="Times New Roman" w:hAnsi="Times New Roman" w:cs="Times New Roman"/>
          <w:b/>
          <w:bCs/>
          <w:sz w:val="28"/>
          <w:szCs w:val="28"/>
          <w:lang w:val="ro-RO"/>
        </w:rPr>
        <w:t>74</w:t>
      </w:r>
      <w:r w:rsidRPr="00705D19">
        <w:rPr>
          <w:rFonts w:ascii="Times New Roman" w:hAnsi="Times New Roman" w:cs="Times New Roman"/>
          <w:b/>
          <w:bCs/>
          <w:sz w:val="28"/>
          <w:szCs w:val="28"/>
          <w:vertAlign w:val="superscript"/>
          <w:lang w:val="ro-RO"/>
        </w:rPr>
        <w:t>6</w:t>
      </w:r>
      <w:r w:rsidR="00C47F3E" w:rsidRPr="00705D19">
        <w:rPr>
          <w:rFonts w:ascii="Times New Roman" w:hAnsi="Times New Roman" w:cs="Times New Roman"/>
          <w:sz w:val="28"/>
          <w:szCs w:val="28"/>
          <w:lang w:val="ro-RO"/>
        </w:rPr>
        <w:t xml:space="preserve">. </w:t>
      </w:r>
      <w:r w:rsidR="00D536A6" w:rsidRPr="00705D19">
        <w:rPr>
          <w:rFonts w:ascii="Times New Roman" w:hAnsi="Times New Roman" w:cs="Times New Roman"/>
          <w:sz w:val="28"/>
          <w:szCs w:val="28"/>
          <w:lang w:val="ro-RO"/>
        </w:rPr>
        <w:t xml:space="preserve">Dacă vârsta copilului nu este cunoscută, însă există </w:t>
      </w:r>
      <w:r w:rsidR="00446D26" w:rsidRPr="00705D19">
        <w:rPr>
          <w:rFonts w:ascii="Times New Roman" w:hAnsi="Times New Roman" w:cs="Times New Roman"/>
          <w:sz w:val="28"/>
          <w:szCs w:val="28"/>
          <w:lang w:val="ro-RO"/>
        </w:rPr>
        <w:t>motive de a se considera</w:t>
      </w:r>
      <w:r w:rsidR="00D536A6" w:rsidRPr="00705D19">
        <w:rPr>
          <w:rFonts w:ascii="Times New Roman" w:hAnsi="Times New Roman" w:cs="Times New Roman"/>
          <w:sz w:val="28"/>
          <w:szCs w:val="28"/>
          <w:lang w:val="ro-RO"/>
        </w:rPr>
        <w:t xml:space="preserve"> că acesta nu a împlinit 18 ani, persoana respectivă va fi considerată copil și tratată ca atare, aplicându-i-se toate măsurile speciale de protecție prevăzute de legislația în vigoare, până la stabilirea cu exactitate a vârstei.</w:t>
      </w:r>
    </w:p>
    <w:p w14:paraId="6CD5E6CF" w14:textId="44FE2C8E" w:rsidR="00D536A6" w:rsidRPr="00705D19" w:rsidRDefault="003E56FC" w:rsidP="00422E1A">
      <w:pPr>
        <w:pStyle w:val="Listparagraf"/>
        <w:tabs>
          <w:tab w:val="left" w:pos="990"/>
          <w:tab w:val="left" w:pos="1620"/>
        </w:tabs>
        <w:ind w:left="0" w:firstLine="567"/>
        <w:jc w:val="both"/>
        <w:rPr>
          <w:rFonts w:ascii="Times New Roman" w:hAnsi="Times New Roman" w:cs="Times New Roman"/>
          <w:sz w:val="28"/>
          <w:szCs w:val="28"/>
          <w:lang w:val="ro-RO"/>
        </w:rPr>
      </w:pPr>
      <w:r w:rsidRPr="00705D19">
        <w:rPr>
          <w:rFonts w:ascii="Times New Roman" w:hAnsi="Times New Roman" w:cs="Times New Roman"/>
          <w:b/>
          <w:bCs/>
          <w:sz w:val="28"/>
          <w:szCs w:val="28"/>
          <w:lang w:val="ro-RO"/>
        </w:rPr>
        <w:t>74</w:t>
      </w:r>
      <w:r w:rsidRPr="00705D19">
        <w:rPr>
          <w:rFonts w:ascii="Times New Roman" w:hAnsi="Times New Roman" w:cs="Times New Roman"/>
          <w:b/>
          <w:bCs/>
          <w:sz w:val="28"/>
          <w:szCs w:val="28"/>
          <w:vertAlign w:val="superscript"/>
          <w:lang w:val="ro-RO"/>
        </w:rPr>
        <w:t>7</w:t>
      </w:r>
      <w:r w:rsidR="00C47F3E" w:rsidRPr="00705D19">
        <w:rPr>
          <w:rFonts w:ascii="Times New Roman" w:hAnsi="Times New Roman" w:cs="Times New Roman"/>
          <w:sz w:val="28"/>
          <w:szCs w:val="28"/>
          <w:lang w:val="ro-RO"/>
        </w:rPr>
        <w:t xml:space="preserve">. </w:t>
      </w:r>
      <w:r w:rsidR="00D536A6" w:rsidRPr="00705D19">
        <w:rPr>
          <w:rFonts w:ascii="Times New Roman" w:hAnsi="Times New Roman" w:cs="Times New Roman"/>
          <w:sz w:val="28"/>
          <w:szCs w:val="28"/>
          <w:lang w:val="ro-RO"/>
        </w:rPr>
        <w:t xml:space="preserve">În scopul monitorizării cazurilor de referire a copiilor în situații de risc identificați la frontiera de stat, Inspectoratul General al Poliției de Frontieră asigură </w:t>
      </w:r>
      <w:r w:rsidR="00D536A6" w:rsidRPr="00705D19">
        <w:rPr>
          <w:rFonts w:ascii="Times New Roman" w:hAnsi="Times New Roman" w:cs="Times New Roman"/>
          <w:sz w:val="28"/>
          <w:szCs w:val="28"/>
          <w:lang w:val="ro-RO"/>
        </w:rPr>
        <w:lastRenderedPageBreak/>
        <w:t>documentarea fiecărei etape de la momentul identificării copilului până la preluarea sa de către autoritatea tutelară</w:t>
      </w:r>
      <w:r w:rsidR="00FA19C2" w:rsidRPr="00705D19">
        <w:rPr>
          <w:rFonts w:ascii="Times New Roman" w:hAnsi="Times New Roman" w:cs="Times New Roman"/>
          <w:sz w:val="28"/>
          <w:szCs w:val="28"/>
          <w:lang w:val="ro-RO"/>
        </w:rPr>
        <w:t xml:space="preserve"> competentă</w:t>
      </w:r>
      <w:r w:rsidR="00853E57" w:rsidRPr="00705D19">
        <w:rPr>
          <w:rFonts w:ascii="Times New Roman" w:hAnsi="Times New Roman" w:cs="Times New Roman"/>
          <w:sz w:val="28"/>
          <w:szCs w:val="28"/>
          <w:lang w:val="ro-RO"/>
        </w:rPr>
        <w:t>.</w:t>
      </w:r>
    </w:p>
    <w:p w14:paraId="2FC9C860" w14:textId="48505ED2" w:rsidR="00853E57" w:rsidRPr="00705D19" w:rsidRDefault="003E56FC" w:rsidP="00252ED9">
      <w:pPr>
        <w:pStyle w:val="Listparagraf"/>
        <w:tabs>
          <w:tab w:val="left" w:pos="990"/>
          <w:tab w:val="left" w:pos="1710"/>
        </w:tabs>
        <w:ind w:left="0" w:firstLine="567"/>
        <w:jc w:val="both"/>
        <w:rPr>
          <w:rFonts w:ascii="Times New Roman" w:hAnsi="Times New Roman" w:cs="Times New Roman"/>
          <w:bCs/>
          <w:sz w:val="28"/>
          <w:szCs w:val="28"/>
          <w:lang w:val="ro-RO"/>
        </w:rPr>
      </w:pPr>
      <w:r w:rsidRPr="00705D19">
        <w:rPr>
          <w:rFonts w:ascii="Times New Roman" w:hAnsi="Times New Roman" w:cs="Times New Roman"/>
          <w:b/>
          <w:bCs/>
          <w:sz w:val="28"/>
          <w:szCs w:val="28"/>
          <w:lang w:val="ro-RO"/>
        </w:rPr>
        <w:t>74</w:t>
      </w:r>
      <w:r w:rsidRPr="00705D19">
        <w:rPr>
          <w:rFonts w:ascii="Times New Roman" w:hAnsi="Times New Roman" w:cs="Times New Roman"/>
          <w:b/>
          <w:bCs/>
          <w:sz w:val="28"/>
          <w:szCs w:val="28"/>
          <w:vertAlign w:val="superscript"/>
          <w:lang w:val="ro-RO"/>
        </w:rPr>
        <w:t>8</w:t>
      </w:r>
      <w:r w:rsidR="00C47F3E" w:rsidRPr="00705D19">
        <w:rPr>
          <w:rFonts w:ascii="Times New Roman" w:hAnsi="Times New Roman" w:cs="Times New Roman"/>
          <w:b/>
          <w:bCs/>
          <w:sz w:val="28"/>
          <w:szCs w:val="28"/>
          <w:lang w:val="ro-RO"/>
        </w:rPr>
        <w:t>.</w:t>
      </w:r>
      <w:r w:rsidR="00C47F3E" w:rsidRPr="00705D19">
        <w:rPr>
          <w:rFonts w:ascii="Times New Roman" w:hAnsi="Times New Roman" w:cs="Times New Roman"/>
          <w:sz w:val="28"/>
          <w:szCs w:val="28"/>
          <w:lang w:val="ro-RO"/>
        </w:rPr>
        <w:t xml:space="preserve"> </w:t>
      </w:r>
      <w:r w:rsidR="00853E57" w:rsidRPr="00705D19">
        <w:rPr>
          <w:rFonts w:ascii="Times New Roman" w:hAnsi="Times New Roman" w:cs="Times New Roman"/>
          <w:bCs/>
          <w:sz w:val="28"/>
          <w:szCs w:val="28"/>
          <w:lang w:val="ro-RO"/>
        </w:rPr>
        <w:t xml:space="preserve">Polițiștii de frontieră </w:t>
      </w:r>
      <w:r w:rsidR="005500B6">
        <w:rPr>
          <w:rFonts w:ascii="Times New Roman" w:hAnsi="Times New Roman" w:cs="Times New Roman"/>
          <w:bCs/>
          <w:sz w:val="28"/>
          <w:szCs w:val="28"/>
          <w:lang w:val="ro-RO"/>
        </w:rPr>
        <w:t xml:space="preserve">din cadrul Sectoarelor Poliției de Frontieră </w:t>
      </w:r>
      <w:r w:rsidR="00853E57" w:rsidRPr="00705D19">
        <w:rPr>
          <w:rFonts w:ascii="Times New Roman" w:hAnsi="Times New Roman" w:cs="Times New Roman"/>
          <w:bCs/>
          <w:sz w:val="28"/>
          <w:szCs w:val="28"/>
          <w:lang w:val="ro-RO"/>
        </w:rPr>
        <w:t xml:space="preserve">au obligația de a participa anual la sesiuni de formare profesională privind identificarea copiilor aflați în situații de risc, organizate </w:t>
      </w:r>
      <w:r w:rsidR="00C871EF" w:rsidRPr="00705D19">
        <w:rPr>
          <w:rFonts w:ascii="Times New Roman" w:hAnsi="Times New Roman" w:cs="Times New Roman"/>
          <w:bCs/>
          <w:sz w:val="28"/>
          <w:szCs w:val="28"/>
          <w:lang w:val="ro-RO"/>
        </w:rPr>
        <w:t xml:space="preserve">de către </w:t>
      </w:r>
      <w:r w:rsidR="00853E57" w:rsidRPr="00705D19">
        <w:rPr>
          <w:rFonts w:ascii="Times New Roman" w:hAnsi="Times New Roman" w:cs="Times New Roman"/>
          <w:b/>
          <w:sz w:val="28"/>
          <w:szCs w:val="28"/>
          <w:lang w:val="ro-RO"/>
        </w:rPr>
        <w:t xml:space="preserve"> </w:t>
      </w:r>
      <w:r w:rsidR="00853E57" w:rsidRPr="00705D19">
        <w:rPr>
          <w:rFonts w:ascii="Times New Roman" w:hAnsi="Times New Roman" w:cs="Times New Roman"/>
          <w:bCs/>
          <w:sz w:val="28"/>
          <w:szCs w:val="28"/>
          <w:lang w:val="ro-RO"/>
        </w:rPr>
        <w:t>Inspectoratul General al Poliției de Frontieră în</w:t>
      </w:r>
      <w:r w:rsidR="00853E57" w:rsidRPr="00705D19">
        <w:rPr>
          <w:rFonts w:ascii="Times New Roman" w:hAnsi="Times New Roman" w:cs="Times New Roman"/>
          <w:b/>
          <w:sz w:val="28"/>
          <w:szCs w:val="28"/>
          <w:lang w:val="ro-RO"/>
        </w:rPr>
        <w:t xml:space="preserve"> </w:t>
      </w:r>
      <w:r w:rsidR="00853E57" w:rsidRPr="00705D19">
        <w:rPr>
          <w:rFonts w:ascii="Times New Roman" w:hAnsi="Times New Roman" w:cs="Times New Roman"/>
          <w:bCs/>
          <w:sz w:val="28"/>
          <w:szCs w:val="28"/>
          <w:lang w:val="ro-RO"/>
        </w:rPr>
        <w:t xml:space="preserve">colaborare cu </w:t>
      </w:r>
      <w:r w:rsidR="00C871EF" w:rsidRPr="00705D19">
        <w:rPr>
          <w:rFonts w:ascii="Times New Roman" w:hAnsi="Times New Roman" w:cs="Times New Roman"/>
          <w:bCs/>
          <w:sz w:val="28"/>
          <w:szCs w:val="28"/>
          <w:lang w:val="ro-RO"/>
        </w:rPr>
        <w:t xml:space="preserve">Ministerul Muncii și Protecției Sociale </w:t>
      </w:r>
      <w:r w:rsidR="00853E57" w:rsidRPr="00705D19">
        <w:rPr>
          <w:rFonts w:ascii="Times New Roman" w:hAnsi="Times New Roman" w:cs="Times New Roman"/>
          <w:bCs/>
          <w:sz w:val="28"/>
          <w:szCs w:val="28"/>
          <w:lang w:val="ro-RO"/>
        </w:rPr>
        <w:t xml:space="preserve">și </w:t>
      </w:r>
      <w:r w:rsidR="00C871EF" w:rsidRPr="00705D19">
        <w:rPr>
          <w:rFonts w:ascii="Times New Roman" w:hAnsi="Times New Roman" w:cs="Times New Roman"/>
          <w:bCs/>
          <w:sz w:val="28"/>
          <w:szCs w:val="28"/>
          <w:lang w:val="ro-RO"/>
        </w:rPr>
        <w:t xml:space="preserve">alte </w:t>
      </w:r>
      <w:r w:rsidR="00446D26" w:rsidRPr="00705D19">
        <w:rPr>
          <w:rFonts w:ascii="Times New Roman" w:hAnsi="Times New Roman" w:cs="Times New Roman"/>
          <w:bCs/>
          <w:sz w:val="28"/>
          <w:szCs w:val="28"/>
          <w:lang w:val="ro-RO"/>
        </w:rPr>
        <w:t xml:space="preserve">autorități/instituții publice </w:t>
      </w:r>
      <w:r w:rsidR="00C871EF" w:rsidRPr="00705D19">
        <w:rPr>
          <w:rFonts w:ascii="Times New Roman" w:hAnsi="Times New Roman" w:cs="Times New Roman"/>
          <w:bCs/>
          <w:sz w:val="28"/>
          <w:szCs w:val="28"/>
          <w:lang w:val="ro-RO"/>
        </w:rPr>
        <w:t xml:space="preserve">și </w:t>
      </w:r>
      <w:r w:rsidR="00853E57" w:rsidRPr="00705D19">
        <w:rPr>
          <w:rFonts w:ascii="Times New Roman" w:hAnsi="Times New Roman" w:cs="Times New Roman"/>
          <w:bCs/>
          <w:sz w:val="28"/>
          <w:szCs w:val="28"/>
          <w:lang w:val="ro-RO"/>
        </w:rPr>
        <w:t>organizații</w:t>
      </w:r>
      <w:r w:rsidR="00446D26" w:rsidRPr="00705D19">
        <w:rPr>
          <w:rFonts w:ascii="Times New Roman" w:hAnsi="Times New Roman" w:cs="Times New Roman"/>
          <w:bCs/>
          <w:sz w:val="28"/>
          <w:szCs w:val="28"/>
          <w:lang w:val="ro-RO"/>
        </w:rPr>
        <w:t xml:space="preserve"> necomerciale </w:t>
      </w:r>
      <w:r w:rsidR="00853E57" w:rsidRPr="00705D19">
        <w:rPr>
          <w:rFonts w:ascii="Times New Roman" w:hAnsi="Times New Roman" w:cs="Times New Roman"/>
          <w:bCs/>
          <w:sz w:val="28"/>
          <w:szCs w:val="28"/>
          <w:lang w:val="ro-RO"/>
        </w:rPr>
        <w:t>specializate în protecția copilului.</w:t>
      </w:r>
    </w:p>
    <w:p w14:paraId="2A71D5F6" w14:textId="77777777" w:rsidR="00446D26" w:rsidRPr="00705D19" w:rsidRDefault="00446D26" w:rsidP="00252ED9">
      <w:pPr>
        <w:pStyle w:val="Listparagraf"/>
        <w:tabs>
          <w:tab w:val="left" w:pos="990"/>
          <w:tab w:val="left" w:pos="1710"/>
        </w:tabs>
        <w:ind w:left="0" w:firstLine="567"/>
        <w:jc w:val="both"/>
        <w:rPr>
          <w:rFonts w:ascii="Times New Roman" w:hAnsi="Times New Roman" w:cs="Times New Roman"/>
          <w:sz w:val="28"/>
          <w:szCs w:val="28"/>
          <w:lang w:val="ro-RO"/>
        </w:rPr>
      </w:pPr>
    </w:p>
    <w:p w14:paraId="0CEF4B29" w14:textId="6D0648C8" w:rsidR="00160250" w:rsidRPr="00705D19" w:rsidRDefault="00CE7556" w:rsidP="00B70296">
      <w:pPr>
        <w:pStyle w:val="Listparagraf"/>
        <w:numPr>
          <w:ilvl w:val="0"/>
          <w:numId w:val="3"/>
        </w:numPr>
        <w:tabs>
          <w:tab w:val="left" w:pos="990"/>
          <w:tab w:val="left" w:pos="1710"/>
        </w:tabs>
        <w:spacing w:after="0" w:line="240" w:lineRule="auto"/>
        <w:ind w:left="0" w:right="-188" w:firstLine="567"/>
        <w:jc w:val="both"/>
        <w:rPr>
          <w:rFonts w:ascii="Times New Roman" w:eastAsia="Times New Roman" w:hAnsi="Times New Roman" w:cs="Times New Roman"/>
          <w:kern w:val="0"/>
          <w:sz w:val="28"/>
          <w:szCs w:val="28"/>
          <w:lang w:val="ro-RO" w:eastAsia="en-GB"/>
          <w14:ligatures w14:val="none"/>
        </w:rPr>
      </w:pPr>
      <w:r w:rsidRPr="00705D19">
        <w:rPr>
          <w:rFonts w:ascii="Times New Roman" w:hAnsi="Times New Roman" w:cs="Times New Roman"/>
          <w:sz w:val="28"/>
          <w:szCs w:val="28"/>
          <w:lang w:val="ro-RO"/>
        </w:rPr>
        <w:t xml:space="preserve">Prezenta hotărâre intră în vigoare </w:t>
      </w:r>
      <w:r w:rsidR="00B70296" w:rsidRPr="00705D19">
        <w:rPr>
          <w:rFonts w:ascii="Times New Roman" w:hAnsi="Times New Roman" w:cs="Times New Roman"/>
          <w:sz w:val="28"/>
          <w:szCs w:val="28"/>
          <w:lang w:val="ro-RO"/>
        </w:rPr>
        <w:t>la expirarea a 6 luni de la data publicării în Monitorul Oficial al Republicii Moldova</w:t>
      </w:r>
      <w:r w:rsidR="00CA57F7" w:rsidRPr="00705D19">
        <w:rPr>
          <w:rFonts w:ascii="Times New Roman" w:hAnsi="Times New Roman" w:cs="Times New Roman"/>
          <w:sz w:val="28"/>
          <w:szCs w:val="28"/>
          <w:lang w:val="ro-RO"/>
        </w:rPr>
        <w:t>.</w:t>
      </w:r>
    </w:p>
    <w:p w14:paraId="048350F2" w14:textId="77777777" w:rsidR="00CE7556" w:rsidRPr="00705D19" w:rsidRDefault="00CE7556" w:rsidP="00252ED9">
      <w:pPr>
        <w:tabs>
          <w:tab w:val="left" w:pos="1710"/>
        </w:tabs>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p>
    <w:p w14:paraId="5323223C" w14:textId="77777777" w:rsidR="00160250" w:rsidRPr="00705D19" w:rsidRDefault="00160250" w:rsidP="00252ED9">
      <w:pPr>
        <w:tabs>
          <w:tab w:val="left" w:pos="1710"/>
        </w:tabs>
        <w:spacing w:after="0" w:line="240" w:lineRule="auto"/>
        <w:ind w:firstLine="567"/>
        <w:rPr>
          <w:rFonts w:ascii="Times New Roman" w:eastAsia="Times New Roman" w:hAnsi="Times New Roman" w:cs="Times New Roman"/>
          <w:kern w:val="0"/>
          <w:sz w:val="28"/>
          <w:szCs w:val="28"/>
          <w:lang w:val="ro-RO" w:eastAsia="en-GB"/>
          <w14:ligatures w14:val="none"/>
        </w:rPr>
      </w:pPr>
    </w:p>
    <w:p w14:paraId="05E5366F" w14:textId="77777777" w:rsidR="00160250" w:rsidRPr="00705D19" w:rsidRDefault="00160250" w:rsidP="00252ED9">
      <w:pPr>
        <w:tabs>
          <w:tab w:val="left" w:pos="1710"/>
        </w:tabs>
        <w:spacing w:after="0" w:line="240" w:lineRule="auto"/>
        <w:ind w:right="-188" w:firstLine="567"/>
        <w:jc w:val="both"/>
        <w:rPr>
          <w:rFonts w:ascii="Times New Roman" w:eastAsia="Times New Roman" w:hAnsi="Times New Roman" w:cs="Times New Roman"/>
          <w:kern w:val="0"/>
          <w:sz w:val="28"/>
          <w:szCs w:val="28"/>
          <w:lang w:val="ro-RO" w:eastAsia="en-GB"/>
          <w14:ligatures w14:val="none"/>
        </w:rPr>
      </w:pPr>
    </w:p>
    <w:p w14:paraId="4566039C" w14:textId="1FEEC171" w:rsidR="00160250" w:rsidRPr="00705D19" w:rsidRDefault="00160250" w:rsidP="00147009">
      <w:pPr>
        <w:tabs>
          <w:tab w:val="left" w:pos="1710"/>
        </w:tabs>
        <w:spacing w:after="0" w:line="240" w:lineRule="auto"/>
        <w:ind w:right="-188" w:firstLine="567"/>
        <w:rPr>
          <w:rFonts w:ascii="Times New Roman" w:eastAsia="Times New Roman" w:hAnsi="Times New Roman" w:cs="Times New Roman"/>
          <w:b/>
          <w:bCs/>
          <w:kern w:val="0"/>
          <w:sz w:val="28"/>
          <w:szCs w:val="28"/>
          <w:lang w:val="ro-RO" w:eastAsia="en-GB"/>
          <w14:ligatures w14:val="none"/>
        </w:rPr>
      </w:pPr>
      <w:r w:rsidRPr="00705D19">
        <w:rPr>
          <w:rFonts w:ascii="Times New Roman" w:eastAsia="Times New Roman" w:hAnsi="Times New Roman" w:cs="Times New Roman"/>
          <w:b/>
          <w:bCs/>
          <w:kern w:val="0"/>
          <w:sz w:val="28"/>
          <w:szCs w:val="28"/>
          <w:lang w:val="ro-RO" w:eastAsia="en-GB"/>
          <w14:ligatures w14:val="none"/>
        </w:rPr>
        <w:t xml:space="preserve">Prim-Ministru  </w:t>
      </w:r>
      <w:r w:rsidR="00446D26" w:rsidRPr="00705D19">
        <w:rPr>
          <w:rFonts w:ascii="Times New Roman" w:eastAsia="Times New Roman" w:hAnsi="Times New Roman" w:cs="Times New Roman"/>
          <w:b/>
          <w:bCs/>
          <w:kern w:val="0"/>
          <w:sz w:val="28"/>
          <w:szCs w:val="28"/>
          <w:lang w:val="ro-RO" w:eastAsia="en-GB"/>
          <w14:ligatures w14:val="none"/>
        </w:rPr>
        <w:t xml:space="preserve">                                                  </w:t>
      </w:r>
      <w:r w:rsidR="00CE68EE" w:rsidRPr="00705D19">
        <w:rPr>
          <w:rFonts w:ascii="Times New Roman" w:eastAsia="Times New Roman" w:hAnsi="Times New Roman" w:cs="Times New Roman"/>
          <w:b/>
          <w:bCs/>
          <w:kern w:val="0"/>
          <w:sz w:val="28"/>
          <w:szCs w:val="28"/>
          <w:lang w:val="ro-RO" w:eastAsia="en-GB"/>
          <w14:ligatures w14:val="none"/>
        </w:rPr>
        <w:t>Alexandru MUNTEAN</w:t>
      </w:r>
      <w:r w:rsidR="00446D26" w:rsidRPr="00705D19">
        <w:rPr>
          <w:rFonts w:ascii="Times New Roman" w:eastAsia="Times New Roman" w:hAnsi="Times New Roman" w:cs="Times New Roman"/>
          <w:b/>
          <w:bCs/>
          <w:kern w:val="0"/>
          <w:sz w:val="28"/>
          <w:szCs w:val="28"/>
          <w:lang w:val="ro-RO" w:eastAsia="en-GB"/>
          <w14:ligatures w14:val="none"/>
        </w:rPr>
        <w:t>U</w:t>
      </w:r>
      <w:r w:rsidRPr="00705D19">
        <w:rPr>
          <w:rFonts w:ascii="Times New Roman" w:eastAsia="Times New Roman" w:hAnsi="Times New Roman" w:cs="Times New Roman"/>
          <w:b/>
          <w:bCs/>
          <w:kern w:val="0"/>
          <w:sz w:val="28"/>
          <w:szCs w:val="28"/>
          <w:lang w:val="ro-RO" w:eastAsia="en-GB"/>
          <w14:ligatures w14:val="none"/>
        </w:rPr>
        <w:t xml:space="preserve"> </w:t>
      </w:r>
    </w:p>
    <w:p w14:paraId="75A555DB" w14:textId="77777777" w:rsidR="00160250" w:rsidRPr="00705D19" w:rsidRDefault="00160250" w:rsidP="00252ED9">
      <w:pPr>
        <w:tabs>
          <w:tab w:val="left" w:pos="1710"/>
        </w:tabs>
        <w:spacing w:after="0" w:line="240" w:lineRule="auto"/>
        <w:ind w:right="-188" w:firstLine="567"/>
        <w:jc w:val="both"/>
        <w:rPr>
          <w:rFonts w:ascii="Times New Roman" w:eastAsia="Times New Roman" w:hAnsi="Times New Roman" w:cs="Times New Roman"/>
          <w:b/>
          <w:bCs/>
          <w:kern w:val="0"/>
          <w:sz w:val="28"/>
          <w:szCs w:val="28"/>
          <w:lang w:val="ro-RO" w:eastAsia="en-GB"/>
          <w14:ligatures w14:val="none"/>
        </w:rPr>
      </w:pPr>
    </w:p>
    <w:p w14:paraId="62DB98C2" w14:textId="77777777" w:rsidR="00160250" w:rsidRPr="00705D19" w:rsidRDefault="00160250" w:rsidP="00252ED9">
      <w:pPr>
        <w:tabs>
          <w:tab w:val="left" w:pos="1710"/>
        </w:tabs>
        <w:spacing w:after="0" w:line="240" w:lineRule="auto"/>
        <w:ind w:right="-188" w:firstLine="567"/>
        <w:jc w:val="both"/>
        <w:rPr>
          <w:rFonts w:ascii="Times New Roman" w:eastAsia="Times New Roman" w:hAnsi="Times New Roman" w:cs="Times New Roman"/>
          <w:b/>
          <w:bCs/>
          <w:kern w:val="0"/>
          <w:sz w:val="28"/>
          <w:szCs w:val="28"/>
          <w:lang w:val="ro-RO" w:eastAsia="en-GB"/>
          <w14:ligatures w14:val="none"/>
        </w:rPr>
      </w:pPr>
      <w:r w:rsidRPr="00705D19">
        <w:rPr>
          <w:rFonts w:ascii="Times New Roman" w:eastAsia="Times New Roman" w:hAnsi="Times New Roman" w:cs="Times New Roman"/>
          <w:b/>
          <w:bCs/>
          <w:kern w:val="0"/>
          <w:sz w:val="28"/>
          <w:szCs w:val="28"/>
          <w:lang w:val="ro-RO" w:eastAsia="en-GB"/>
          <w14:ligatures w14:val="none"/>
        </w:rPr>
        <w:t xml:space="preserve">Contrasemnează: </w:t>
      </w:r>
    </w:p>
    <w:p w14:paraId="1D804164" w14:textId="77777777" w:rsidR="00160250" w:rsidRPr="00705D19" w:rsidRDefault="00160250" w:rsidP="00252ED9">
      <w:pPr>
        <w:tabs>
          <w:tab w:val="left" w:pos="1710"/>
        </w:tabs>
        <w:spacing w:after="0" w:line="240" w:lineRule="auto"/>
        <w:ind w:right="-188" w:firstLine="567"/>
        <w:jc w:val="both"/>
        <w:rPr>
          <w:rFonts w:ascii="Times New Roman" w:eastAsia="Times New Roman" w:hAnsi="Times New Roman" w:cs="Times New Roman"/>
          <w:b/>
          <w:bCs/>
          <w:kern w:val="0"/>
          <w:sz w:val="28"/>
          <w:szCs w:val="28"/>
          <w:lang w:val="ro-RO" w:eastAsia="en-GB"/>
          <w14:ligatures w14:val="none"/>
        </w:rPr>
      </w:pPr>
    </w:p>
    <w:p w14:paraId="5C5956EB" w14:textId="43BE3367" w:rsidR="00160250" w:rsidRPr="00705D19" w:rsidRDefault="00F972C5" w:rsidP="00147009">
      <w:pPr>
        <w:tabs>
          <w:tab w:val="left" w:pos="1710"/>
        </w:tabs>
        <w:spacing w:after="0" w:line="240" w:lineRule="auto"/>
        <w:ind w:right="-188" w:firstLine="567"/>
        <w:rPr>
          <w:rFonts w:ascii="Times New Roman" w:eastAsia="Times New Roman" w:hAnsi="Times New Roman" w:cs="Times New Roman"/>
          <w:b/>
          <w:bCs/>
          <w:kern w:val="0"/>
          <w:sz w:val="28"/>
          <w:szCs w:val="28"/>
          <w:lang w:val="ro-RO" w:eastAsia="en-GB"/>
          <w14:ligatures w14:val="none"/>
        </w:rPr>
      </w:pPr>
      <w:r w:rsidRPr="00705D19">
        <w:rPr>
          <w:rFonts w:ascii="Times New Roman" w:eastAsia="Times New Roman" w:hAnsi="Times New Roman" w:cs="Times New Roman"/>
          <w:b/>
          <w:bCs/>
          <w:kern w:val="0"/>
          <w:sz w:val="28"/>
          <w:szCs w:val="28"/>
          <w:lang w:val="ro-RO" w:eastAsia="en-GB"/>
          <w14:ligatures w14:val="none"/>
        </w:rPr>
        <w:t>M</w:t>
      </w:r>
      <w:r w:rsidR="00160250" w:rsidRPr="00705D19">
        <w:rPr>
          <w:rFonts w:ascii="Times New Roman" w:eastAsia="Times New Roman" w:hAnsi="Times New Roman" w:cs="Times New Roman"/>
          <w:b/>
          <w:bCs/>
          <w:kern w:val="0"/>
          <w:sz w:val="28"/>
          <w:szCs w:val="28"/>
          <w:lang w:val="ro-RO" w:eastAsia="en-GB"/>
          <w14:ligatures w14:val="none"/>
        </w:rPr>
        <w:t>inistrul afacerilor interne</w:t>
      </w:r>
      <w:r w:rsidR="00CE68EE" w:rsidRPr="00705D19">
        <w:rPr>
          <w:rFonts w:ascii="Times New Roman" w:eastAsia="Times New Roman" w:hAnsi="Times New Roman" w:cs="Times New Roman"/>
          <w:b/>
          <w:bCs/>
          <w:kern w:val="0"/>
          <w:sz w:val="28"/>
          <w:szCs w:val="28"/>
          <w:lang w:val="ro-RO" w:eastAsia="en-GB"/>
          <w14:ligatures w14:val="none"/>
        </w:rPr>
        <w:t xml:space="preserve"> </w:t>
      </w:r>
      <w:r w:rsidR="00346FA8" w:rsidRPr="00705D19">
        <w:rPr>
          <w:rFonts w:ascii="Times New Roman" w:eastAsia="Times New Roman" w:hAnsi="Times New Roman" w:cs="Times New Roman"/>
          <w:b/>
          <w:bCs/>
          <w:kern w:val="0"/>
          <w:sz w:val="28"/>
          <w:szCs w:val="28"/>
          <w:lang w:val="ro-RO" w:eastAsia="en-GB"/>
          <w14:ligatures w14:val="none"/>
        </w:rPr>
        <w:t xml:space="preserve">                             Daniella MISAIL-NICHITIN</w:t>
      </w:r>
    </w:p>
    <w:p w14:paraId="049F94D9" w14:textId="77777777" w:rsidR="00346FA8" w:rsidRPr="00705D19" w:rsidRDefault="00346FA8" w:rsidP="00252ED9">
      <w:pPr>
        <w:tabs>
          <w:tab w:val="left" w:pos="1710"/>
        </w:tabs>
        <w:spacing w:after="0" w:line="240" w:lineRule="auto"/>
        <w:ind w:right="-188" w:firstLine="567"/>
        <w:jc w:val="both"/>
        <w:rPr>
          <w:rFonts w:ascii="Times New Roman" w:eastAsia="Times New Roman" w:hAnsi="Times New Roman" w:cs="Times New Roman"/>
          <w:b/>
          <w:bCs/>
          <w:kern w:val="0"/>
          <w:sz w:val="28"/>
          <w:szCs w:val="28"/>
          <w:lang w:val="ro-RO" w:eastAsia="en-GB"/>
          <w14:ligatures w14:val="none"/>
        </w:rPr>
      </w:pPr>
    </w:p>
    <w:p w14:paraId="4079C7DB" w14:textId="49B071BD" w:rsidR="00160250" w:rsidRPr="00705D19" w:rsidRDefault="00160250" w:rsidP="00147009">
      <w:pPr>
        <w:tabs>
          <w:tab w:val="left" w:pos="1710"/>
        </w:tabs>
        <w:spacing w:after="0" w:line="240" w:lineRule="auto"/>
        <w:ind w:right="-188" w:firstLine="567"/>
        <w:rPr>
          <w:rFonts w:ascii="Times New Roman" w:eastAsia="Times New Roman" w:hAnsi="Times New Roman" w:cs="Times New Roman"/>
          <w:b/>
          <w:bCs/>
          <w:kern w:val="0"/>
          <w:sz w:val="28"/>
          <w:szCs w:val="28"/>
          <w:lang w:val="ro-RO" w:eastAsia="en-GB"/>
          <w14:ligatures w14:val="none"/>
        </w:rPr>
      </w:pPr>
      <w:r w:rsidRPr="00705D19">
        <w:rPr>
          <w:rFonts w:ascii="Times New Roman" w:eastAsia="Times New Roman" w:hAnsi="Times New Roman" w:cs="Times New Roman"/>
          <w:b/>
          <w:bCs/>
          <w:kern w:val="0"/>
          <w:sz w:val="28"/>
          <w:szCs w:val="28"/>
          <w:lang w:val="ro-RO" w:eastAsia="en-GB"/>
          <w14:ligatures w14:val="none"/>
        </w:rPr>
        <w:t>Ministrul muncii și protecției sociale</w:t>
      </w:r>
      <w:r w:rsidR="00346FA8" w:rsidRPr="00705D19">
        <w:rPr>
          <w:rFonts w:ascii="Times New Roman" w:eastAsia="Times New Roman" w:hAnsi="Times New Roman" w:cs="Times New Roman"/>
          <w:b/>
          <w:bCs/>
          <w:kern w:val="0"/>
          <w:sz w:val="28"/>
          <w:szCs w:val="28"/>
          <w:lang w:val="ro-RO" w:eastAsia="en-GB"/>
          <w14:ligatures w14:val="none"/>
        </w:rPr>
        <w:t xml:space="preserve">               Natalia PLUGARU</w:t>
      </w:r>
    </w:p>
    <w:p w14:paraId="415A4668" w14:textId="77777777" w:rsidR="00346FA8" w:rsidRPr="00705D19" w:rsidRDefault="00346FA8" w:rsidP="00252ED9">
      <w:pPr>
        <w:tabs>
          <w:tab w:val="left" w:pos="1710"/>
        </w:tabs>
        <w:spacing w:after="0" w:line="240" w:lineRule="auto"/>
        <w:ind w:right="-188" w:firstLine="567"/>
        <w:jc w:val="both"/>
        <w:rPr>
          <w:rFonts w:ascii="Times New Roman" w:eastAsia="Times New Roman" w:hAnsi="Times New Roman" w:cs="Times New Roman"/>
          <w:b/>
          <w:bCs/>
          <w:kern w:val="0"/>
          <w:sz w:val="28"/>
          <w:szCs w:val="28"/>
          <w:lang w:val="ro-RO" w:eastAsia="en-GB"/>
          <w14:ligatures w14:val="none"/>
        </w:rPr>
      </w:pPr>
    </w:p>
    <w:p w14:paraId="1AF4F700" w14:textId="3715CDFB" w:rsidR="00160250" w:rsidRPr="00705D19" w:rsidRDefault="00160250" w:rsidP="00147009">
      <w:pPr>
        <w:tabs>
          <w:tab w:val="left" w:pos="1710"/>
        </w:tabs>
        <w:spacing w:after="0" w:line="240" w:lineRule="auto"/>
        <w:ind w:right="-188" w:firstLine="567"/>
        <w:rPr>
          <w:rFonts w:ascii="Times New Roman" w:eastAsia="Times New Roman" w:hAnsi="Times New Roman" w:cs="Times New Roman"/>
          <w:b/>
          <w:bCs/>
          <w:kern w:val="0"/>
          <w:sz w:val="28"/>
          <w:szCs w:val="28"/>
          <w:lang w:val="ro-RO" w:eastAsia="en-GB"/>
          <w14:ligatures w14:val="none"/>
        </w:rPr>
      </w:pPr>
      <w:r w:rsidRPr="00705D19">
        <w:rPr>
          <w:rFonts w:ascii="Times New Roman" w:eastAsia="Times New Roman" w:hAnsi="Times New Roman" w:cs="Times New Roman"/>
          <w:b/>
          <w:bCs/>
          <w:kern w:val="0"/>
          <w:sz w:val="28"/>
          <w:szCs w:val="28"/>
          <w:lang w:val="ro-RO" w:eastAsia="en-GB"/>
          <w14:ligatures w14:val="none"/>
        </w:rPr>
        <w:t>Ministrul educației și cercetării</w:t>
      </w:r>
      <w:r w:rsidR="00346FA8" w:rsidRPr="00705D19">
        <w:rPr>
          <w:rFonts w:ascii="Times New Roman" w:eastAsia="Times New Roman" w:hAnsi="Times New Roman" w:cs="Times New Roman"/>
          <w:b/>
          <w:bCs/>
          <w:kern w:val="0"/>
          <w:sz w:val="28"/>
          <w:szCs w:val="28"/>
          <w:lang w:val="ro-RO" w:eastAsia="en-GB"/>
          <w14:ligatures w14:val="none"/>
        </w:rPr>
        <w:t xml:space="preserve">                        Dan PERCIUN</w:t>
      </w:r>
    </w:p>
    <w:p w14:paraId="0FA9936E" w14:textId="77777777" w:rsidR="00346FA8" w:rsidRPr="00705D19" w:rsidRDefault="00346FA8" w:rsidP="00346FA8">
      <w:pPr>
        <w:tabs>
          <w:tab w:val="left" w:pos="1710"/>
        </w:tabs>
        <w:spacing w:after="0" w:line="240" w:lineRule="auto"/>
        <w:ind w:right="-188" w:firstLine="567"/>
        <w:jc w:val="both"/>
        <w:rPr>
          <w:rFonts w:ascii="Times New Roman" w:eastAsia="Times New Roman" w:hAnsi="Times New Roman" w:cs="Times New Roman"/>
          <w:b/>
          <w:bCs/>
          <w:kern w:val="0"/>
          <w:sz w:val="28"/>
          <w:szCs w:val="28"/>
          <w:lang w:val="ro-RO" w:eastAsia="en-GB"/>
          <w14:ligatures w14:val="none"/>
        </w:rPr>
      </w:pPr>
    </w:p>
    <w:p w14:paraId="34A7E782" w14:textId="578F7F5C" w:rsidR="00346FA8" w:rsidRPr="00705D19" w:rsidRDefault="00346FA8" w:rsidP="00147009">
      <w:pPr>
        <w:tabs>
          <w:tab w:val="left" w:pos="1710"/>
        </w:tabs>
        <w:spacing w:after="0" w:line="240" w:lineRule="auto"/>
        <w:ind w:right="-188" w:firstLine="567"/>
        <w:rPr>
          <w:rFonts w:ascii="Times New Roman" w:eastAsia="Times New Roman" w:hAnsi="Times New Roman" w:cs="Times New Roman"/>
          <w:b/>
          <w:bCs/>
          <w:kern w:val="0"/>
          <w:sz w:val="28"/>
          <w:szCs w:val="28"/>
          <w:lang w:val="ro-RO" w:eastAsia="en-GB"/>
          <w14:ligatures w14:val="none"/>
        </w:rPr>
      </w:pPr>
      <w:r w:rsidRPr="00705D19">
        <w:rPr>
          <w:rFonts w:ascii="Times New Roman" w:eastAsia="Times New Roman" w:hAnsi="Times New Roman" w:cs="Times New Roman"/>
          <w:b/>
          <w:bCs/>
          <w:kern w:val="0"/>
          <w:sz w:val="28"/>
          <w:szCs w:val="28"/>
          <w:lang w:val="ro-RO" w:eastAsia="en-GB"/>
          <w14:ligatures w14:val="none"/>
        </w:rPr>
        <w:t>Ministrul sănătății                                              Emil CEBAN</w:t>
      </w:r>
    </w:p>
    <w:p w14:paraId="7B9074CF" w14:textId="77777777" w:rsidR="00160250" w:rsidRPr="00705D19" w:rsidRDefault="00160250" w:rsidP="00252ED9">
      <w:pPr>
        <w:tabs>
          <w:tab w:val="left" w:pos="1710"/>
        </w:tabs>
        <w:ind w:firstLine="567"/>
        <w:rPr>
          <w:rFonts w:ascii="Times New Roman" w:hAnsi="Times New Roman" w:cs="Times New Roman"/>
          <w:sz w:val="28"/>
          <w:szCs w:val="28"/>
          <w:lang w:val="ro-RO"/>
        </w:rPr>
      </w:pPr>
    </w:p>
    <w:sectPr w:rsidR="00160250" w:rsidRPr="00705D19" w:rsidSect="00F532F9">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12B58"/>
    <w:multiLevelType w:val="multilevel"/>
    <w:tmpl w:val="085E51D8"/>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59E77DF"/>
    <w:multiLevelType w:val="multilevel"/>
    <w:tmpl w:val="046037CA"/>
    <w:lvl w:ilvl="0">
      <w:start w:val="1"/>
      <w:numFmt w:val="decimal"/>
      <w:lvlText w:val="%1"/>
      <w:lvlJc w:val="left"/>
      <w:pPr>
        <w:ind w:left="375" w:hanging="375"/>
      </w:pPr>
      <w:rPr>
        <w:rFonts w:eastAsia="Times New Roman" w:hint="default"/>
      </w:rPr>
    </w:lvl>
    <w:lvl w:ilvl="1">
      <w:start w:val="1"/>
      <w:numFmt w:val="decimal"/>
      <w:lvlText w:val="%1.%2"/>
      <w:lvlJc w:val="left"/>
      <w:pPr>
        <w:ind w:left="375" w:hanging="37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 w15:restartNumberingAfterBreak="0">
    <w:nsid w:val="1E722749"/>
    <w:multiLevelType w:val="hybridMultilevel"/>
    <w:tmpl w:val="55BA54F6"/>
    <w:lvl w:ilvl="0" w:tplc="D52C9734">
      <w:start w:val="1"/>
      <w:numFmt w:val="decimal"/>
      <w:lvlText w:val="%1)"/>
      <w:lvlJc w:val="left"/>
      <w:pPr>
        <w:ind w:left="928" w:hanging="360"/>
      </w:pPr>
      <w:rPr>
        <w:rFonts w:ascii="Times New Roman" w:hAnsi="Times New Roman" w:hint="default"/>
        <w:b w:val="0"/>
        <w:bCs w:val="0"/>
        <w:color w:val="auto"/>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15:restartNumberingAfterBreak="0">
    <w:nsid w:val="3A080206"/>
    <w:multiLevelType w:val="multilevel"/>
    <w:tmpl w:val="085E51D8"/>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3F349C6"/>
    <w:multiLevelType w:val="hybridMultilevel"/>
    <w:tmpl w:val="0E14584E"/>
    <w:lvl w:ilvl="0" w:tplc="AAE0E04A">
      <w:start w:val="1"/>
      <w:numFmt w:val="decimal"/>
      <w:lvlText w:val="%1."/>
      <w:lvlJc w:val="left"/>
      <w:pPr>
        <w:ind w:left="720" w:hanging="360"/>
      </w:pPr>
      <w:rPr>
        <w:rFonts w:ascii="Times New Roman" w:hAnsi="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4A26910"/>
    <w:multiLevelType w:val="hybridMultilevel"/>
    <w:tmpl w:val="69288D6A"/>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2123060">
    <w:abstractNumId w:val="4"/>
  </w:num>
  <w:num w:numId="2" w16cid:durableId="1577671143">
    <w:abstractNumId w:val="2"/>
  </w:num>
  <w:num w:numId="3" w16cid:durableId="523176621">
    <w:abstractNumId w:val="3"/>
  </w:num>
  <w:num w:numId="4" w16cid:durableId="583035128">
    <w:abstractNumId w:val="5"/>
  </w:num>
  <w:num w:numId="5" w16cid:durableId="1464227302">
    <w:abstractNumId w:val="1"/>
  </w:num>
  <w:num w:numId="6" w16cid:durableId="2011105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A67"/>
    <w:rsid w:val="00002B9F"/>
    <w:rsid w:val="00031386"/>
    <w:rsid w:val="00036C90"/>
    <w:rsid w:val="00045E39"/>
    <w:rsid w:val="000606A6"/>
    <w:rsid w:val="00065DA0"/>
    <w:rsid w:val="000865C2"/>
    <w:rsid w:val="000B3B96"/>
    <w:rsid w:val="000D22AC"/>
    <w:rsid w:val="000E25AD"/>
    <w:rsid w:val="000E7B6E"/>
    <w:rsid w:val="00147009"/>
    <w:rsid w:val="00160001"/>
    <w:rsid w:val="00160250"/>
    <w:rsid w:val="00183A92"/>
    <w:rsid w:val="00196025"/>
    <w:rsid w:val="001B0405"/>
    <w:rsid w:val="001B2797"/>
    <w:rsid w:val="001E462A"/>
    <w:rsid w:val="001F0E6F"/>
    <w:rsid w:val="00205A5F"/>
    <w:rsid w:val="00213FA8"/>
    <w:rsid w:val="002147C2"/>
    <w:rsid w:val="0022612F"/>
    <w:rsid w:val="0023493E"/>
    <w:rsid w:val="002424A4"/>
    <w:rsid w:val="00252ED9"/>
    <w:rsid w:val="00262243"/>
    <w:rsid w:val="00276B25"/>
    <w:rsid w:val="00293C6C"/>
    <w:rsid w:val="002A49FB"/>
    <w:rsid w:val="002A75D5"/>
    <w:rsid w:val="002C1610"/>
    <w:rsid w:val="002C712D"/>
    <w:rsid w:val="002F33E4"/>
    <w:rsid w:val="00346197"/>
    <w:rsid w:val="00346FA8"/>
    <w:rsid w:val="00350A1F"/>
    <w:rsid w:val="00371A88"/>
    <w:rsid w:val="003A369B"/>
    <w:rsid w:val="003A5A7D"/>
    <w:rsid w:val="003B6A7F"/>
    <w:rsid w:val="003E56FC"/>
    <w:rsid w:val="00413823"/>
    <w:rsid w:val="00422E1A"/>
    <w:rsid w:val="00446D26"/>
    <w:rsid w:val="00470A66"/>
    <w:rsid w:val="00480EB4"/>
    <w:rsid w:val="004A00AF"/>
    <w:rsid w:val="004B784A"/>
    <w:rsid w:val="004C3D37"/>
    <w:rsid w:val="004D4CAC"/>
    <w:rsid w:val="004D6F51"/>
    <w:rsid w:val="004E0342"/>
    <w:rsid w:val="004E2A0B"/>
    <w:rsid w:val="004F09F8"/>
    <w:rsid w:val="004F4498"/>
    <w:rsid w:val="005500B6"/>
    <w:rsid w:val="0055188A"/>
    <w:rsid w:val="00594EFA"/>
    <w:rsid w:val="00597F4F"/>
    <w:rsid w:val="005A1B8F"/>
    <w:rsid w:val="005A6F63"/>
    <w:rsid w:val="005D48BC"/>
    <w:rsid w:val="005D4BB4"/>
    <w:rsid w:val="005D5D2A"/>
    <w:rsid w:val="005D6A48"/>
    <w:rsid w:val="00603DD8"/>
    <w:rsid w:val="00657BDA"/>
    <w:rsid w:val="00672253"/>
    <w:rsid w:val="006749C1"/>
    <w:rsid w:val="00691952"/>
    <w:rsid w:val="006A13A2"/>
    <w:rsid w:val="006E3E9A"/>
    <w:rsid w:val="006F3AE5"/>
    <w:rsid w:val="00700FB3"/>
    <w:rsid w:val="00705D19"/>
    <w:rsid w:val="0073636B"/>
    <w:rsid w:val="00752749"/>
    <w:rsid w:val="007527E3"/>
    <w:rsid w:val="007604FE"/>
    <w:rsid w:val="007A3605"/>
    <w:rsid w:val="007B523E"/>
    <w:rsid w:val="007C03C4"/>
    <w:rsid w:val="007E6A52"/>
    <w:rsid w:val="00803E33"/>
    <w:rsid w:val="00831454"/>
    <w:rsid w:val="00853E57"/>
    <w:rsid w:val="00886313"/>
    <w:rsid w:val="008904C9"/>
    <w:rsid w:val="00897F8B"/>
    <w:rsid w:val="008A3073"/>
    <w:rsid w:val="008C0071"/>
    <w:rsid w:val="00903CED"/>
    <w:rsid w:val="00932A80"/>
    <w:rsid w:val="00941658"/>
    <w:rsid w:val="00971456"/>
    <w:rsid w:val="0097631D"/>
    <w:rsid w:val="009A382D"/>
    <w:rsid w:val="009A3BA4"/>
    <w:rsid w:val="009B3F50"/>
    <w:rsid w:val="009F2639"/>
    <w:rsid w:val="009F5F6B"/>
    <w:rsid w:val="00A06ECD"/>
    <w:rsid w:val="00A8135D"/>
    <w:rsid w:val="00A82997"/>
    <w:rsid w:val="00AA2EBD"/>
    <w:rsid w:val="00AA505E"/>
    <w:rsid w:val="00AA5E17"/>
    <w:rsid w:val="00B00C29"/>
    <w:rsid w:val="00B049FA"/>
    <w:rsid w:val="00B06706"/>
    <w:rsid w:val="00B14AB4"/>
    <w:rsid w:val="00B23DDA"/>
    <w:rsid w:val="00B32A28"/>
    <w:rsid w:val="00B40906"/>
    <w:rsid w:val="00B44778"/>
    <w:rsid w:val="00B54CA7"/>
    <w:rsid w:val="00B70296"/>
    <w:rsid w:val="00B748FA"/>
    <w:rsid w:val="00BA40D3"/>
    <w:rsid w:val="00BA5E31"/>
    <w:rsid w:val="00BA65DC"/>
    <w:rsid w:val="00BB4D02"/>
    <w:rsid w:val="00BD2F4F"/>
    <w:rsid w:val="00BD7C33"/>
    <w:rsid w:val="00BE1C13"/>
    <w:rsid w:val="00BE5AF1"/>
    <w:rsid w:val="00BF1200"/>
    <w:rsid w:val="00C202D9"/>
    <w:rsid w:val="00C47F3E"/>
    <w:rsid w:val="00C74553"/>
    <w:rsid w:val="00C871EF"/>
    <w:rsid w:val="00CA57F7"/>
    <w:rsid w:val="00CB749B"/>
    <w:rsid w:val="00CD776D"/>
    <w:rsid w:val="00CE68EE"/>
    <w:rsid w:val="00CE7556"/>
    <w:rsid w:val="00CF4BD8"/>
    <w:rsid w:val="00D00906"/>
    <w:rsid w:val="00D04055"/>
    <w:rsid w:val="00D401F6"/>
    <w:rsid w:val="00D52A67"/>
    <w:rsid w:val="00D536A6"/>
    <w:rsid w:val="00D87882"/>
    <w:rsid w:val="00D97CDD"/>
    <w:rsid w:val="00DC4E8E"/>
    <w:rsid w:val="00DC5D09"/>
    <w:rsid w:val="00DC6E37"/>
    <w:rsid w:val="00DF4540"/>
    <w:rsid w:val="00E040D6"/>
    <w:rsid w:val="00E10CEB"/>
    <w:rsid w:val="00E22BD6"/>
    <w:rsid w:val="00E33838"/>
    <w:rsid w:val="00E42521"/>
    <w:rsid w:val="00E54379"/>
    <w:rsid w:val="00E60F33"/>
    <w:rsid w:val="00E620A9"/>
    <w:rsid w:val="00E7646D"/>
    <w:rsid w:val="00EA7BE8"/>
    <w:rsid w:val="00EB3050"/>
    <w:rsid w:val="00EC10B1"/>
    <w:rsid w:val="00EC43D8"/>
    <w:rsid w:val="00EE60BB"/>
    <w:rsid w:val="00F001B3"/>
    <w:rsid w:val="00F35B5C"/>
    <w:rsid w:val="00F50108"/>
    <w:rsid w:val="00F51BCE"/>
    <w:rsid w:val="00F532F9"/>
    <w:rsid w:val="00F972C5"/>
    <w:rsid w:val="00FA19C2"/>
    <w:rsid w:val="00FC10DD"/>
    <w:rsid w:val="00FE0707"/>
    <w:rsid w:val="00FE44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26785"/>
  <w15:chartTrackingRefBased/>
  <w15:docId w15:val="{410F0FE2-896A-4BF5-B71B-D75EAF1A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4">
    <w:name w:val="heading 4"/>
    <w:basedOn w:val="Normal"/>
    <w:next w:val="Normal"/>
    <w:link w:val="Titlu4Caracter"/>
    <w:uiPriority w:val="9"/>
    <w:semiHidden/>
    <w:unhideWhenUsed/>
    <w:qFormat/>
    <w:rsid w:val="00603DD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comentariu">
    <w:name w:val="annotation reference"/>
    <w:basedOn w:val="Fontdeparagrafimplicit"/>
    <w:uiPriority w:val="99"/>
    <w:semiHidden/>
    <w:unhideWhenUsed/>
    <w:rsid w:val="00D52A67"/>
    <w:rPr>
      <w:sz w:val="16"/>
      <w:szCs w:val="16"/>
    </w:rPr>
  </w:style>
  <w:style w:type="paragraph" w:styleId="Textcomentariu">
    <w:name w:val="annotation text"/>
    <w:basedOn w:val="Normal"/>
    <w:link w:val="TextcomentariuCaracter"/>
    <w:uiPriority w:val="99"/>
    <w:semiHidden/>
    <w:unhideWhenUsed/>
    <w:rsid w:val="00D52A67"/>
    <w:pPr>
      <w:spacing w:after="0" w:line="240" w:lineRule="auto"/>
    </w:pPr>
    <w:rPr>
      <w:rFonts w:ascii="Times New Roman" w:eastAsia="Times New Roman" w:hAnsi="Times New Roman" w:cs="Times New Roman"/>
      <w:kern w:val="0"/>
      <w:sz w:val="20"/>
      <w:szCs w:val="20"/>
      <w:lang w:val="ru-RU" w:eastAsia="en-GB"/>
      <w14:ligatures w14:val="none"/>
    </w:rPr>
  </w:style>
  <w:style w:type="character" w:customStyle="1" w:styleId="TextcomentariuCaracter">
    <w:name w:val="Text comentariu Caracter"/>
    <w:basedOn w:val="Fontdeparagrafimplicit"/>
    <w:link w:val="Textcomentariu"/>
    <w:uiPriority w:val="99"/>
    <w:semiHidden/>
    <w:rsid w:val="00D52A67"/>
    <w:rPr>
      <w:rFonts w:ascii="Times New Roman" w:eastAsia="Times New Roman" w:hAnsi="Times New Roman" w:cs="Times New Roman"/>
      <w:kern w:val="0"/>
      <w:sz w:val="20"/>
      <w:szCs w:val="20"/>
      <w:lang w:val="ru-RU" w:eastAsia="en-GB"/>
      <w14:ligatures w14:val="none"/>
    </w:rPr>
  </w:style>
  <w:style w:type="character" w:customStyle="1" w:styleId="cf01">
    <w:name w:val="cf01"/>
    <w:basedOn w:val="Fontdeparagrafimplicit"/>
    <w:rsid w:val="00D52A67"/>
    <w:rPr>
      <w:rFonts w:ascii="Segoe UI" w:hAnsi="Segoe UI" w:cs="Segoe UI" w:hint="default"/>
      <w:sz w:val="18"/>
      <w:szCs w:val="18"/>
    </w:rPr>
  </w:style>
  <w:style w:type="character" w:customStyle="1" w:styleId="cf11">
    <w:name w:val="cf11"/>
    <w:basedOn w:val="Fontdeparagrafimplicit"/>
    <w:rsid w:val="00D52A67"/>
    <w:rPr>
      <w:rFonts w:ascii="Segoe UI" w:hAnsi="Segoe UI" w:cs="Segoe UI" w:hint="default"/>
      <w:sz w:val="18"/>
      <w:szCs w:val="18"/>
    </w:rPr>
  </w:style>
  <w:style w:type="table" w:styleId="Tabelgril">
    <w:name w:val="Table Grid"/>
    <w:basedOn w:val="TabelNormal"/>
    <w:uiPriority w:val="39"/>
    <w:rsid w:val="005A1B8F"/>
    <w:pPr>
      <w:spacing w:after="0" w:line="240" w:lineRule="auto"/>
    </w:pPr>
    <w:rPr>
      <w:rFonts w:eastAsiaTheme="minorEastAsia"/>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E33838"/>
    <w:pPr>
      <w:ind w:left="720"/>
      <w:contextualSpacing/>
    </w:pPr>
  </w:style>
  <w:style w:type="character" w:customStyle="1" w:styleId="Titlu4Caracter">
    <w:name w:val="Titlu 4 Caracter"/>
    <w:basedOn w:val="Fontdeparagrafimplicit"/>
    <w:link w:val="Titlu4"/>
    <w:uiPriority w:val="9"/>
    <w:semiHidden/>
    <w:rsid w:val="00603DD8"/>
    <w:rPr>
      <w:rFonts w:asciiTheme="majorHAnsi" w:eastAsiaTheme="majorEastAsia" w:hAnsiTheme="majorHAnsi" w:cstheme="majorBidi"/>
      <w:i/>
      <w:iCs/>
      <w:color w:val="2F5496" w:themeColor="accent1" w:themeShade="BF"/>
    </w:rPr>
  </w:style>
  <w:style w:type="paragraph" w:customStyle="1" w:styleId="Default">
    <w:name w:val="Default"/>
    <w:rsid w:val="00CE7556"/>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854</Words>
  <Characters>4958</Characters>
  <Application>Microsoft Office Word</Application>
  <DocSecurity>0</DocSecurity>
  <Lines>41</Lines>
  <Paragraphs>11</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Migratie Azil</cp:lastModifiedBy>
  <cp:revision>6</cp:revision>
  <dcterms:created xsi:type="dcterms:W3CDTF">2025-12-11T08:20:00Z</dcterms:created>
  <dcterms:modified xsi:type="dcterms:W3CDTF">2025-12-22T12:02:00Z</dcterms:modified>
</cp:coreProperties>
</file>