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9B" w:rsidRPr="003267E7" w:rsidRDefault="00086F9B" w:rsidP="00ED407D">
      <w:pPr>
        <w:jc w:val="center"/>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NOTA DE FUNDAMENTARE</w:t>
      </w:r>
    </w:p>
    <w:p w:rsidR="00C45E3D" w:rsidRPr="00F077C2" w:rsidRDefault="00086F9B" w:rsidP="00C45E3D">
      <w:pPr>
        <w:spacing w:after="0"/>
        <w:ind w:hanging="2"/>
        <w:jc w:val="center"/>
        <w:rPr>
          <w:rFonts w:ascii="Times New Roman" w:eastAsia="Times New Roman" w:hAnsi="Times New Roman" w:cs="Times New Roman"/>
          <w:b/>
          <w:color w:val="000000"/>
          <w:sz w:val="24"/>
          <w:szCs w:val="24"/>
          <w:lang w:val="ro-MD"/>
        </w:rPr>
      </w:pPr>
      <w:r w:rsidRPr="00F077C2">
        <w:rPr>
          <w:rFonts w:ascii="Times New Roman" w:eastAsia="Times New Roman" w:hAnsi="Times New Roman" w:cs="Times New Roman"/>
          <w:color w:val="000000"/>
          <w:sz w:val="24"/>
          <w:szCs w:val="24"/>
          <w:lang w:val="ro-MD"/>
        </w:rPr>
        <w:t xml:space="preserve">la proiectul </w:t>
      </w:r>
      <w:r w:rsidR="00C45E3D" w:rsidRPr="00F077C2">
        <w:rPr>
          <w:rFonts w:ascii="Times New Roman" w:eastAsia="Times New Roman" w:hAnsi="Times New Roman" w:cs="Times New Roman"/>
          <w:b/>
          <w:color w:val="000000"/>
          <w:sz w:val="24"/>
          <w:szCs w:val="24"/>
          <w:lang w:val="ro-MD"/>
        </w:rPr>
        <w:t xml:space="preserve">REGULAMENTULUI – </w:t>
      </w:r>
      <w:r w:rsidR="00C45E3D" w:rsidRPr="00F077C2">
        <w:rPr>
          <w:rFonts w:ascii="Times New Roman" w:eastAsia="Times New Roman" w:hAnsi="Times New Roman" w:cs="Times New Roman"/>
          <w:b/>
          <w:sz w:val="24"/>
          <w:szCs w:val="24"/>
          <w:lang w:val="ro-MD"/>
        </w:rPr>
        <w:t>CADRU</w:t>
      </w:r>
      <w:r w:rsidR="00C45E3D" w:rsidRPr="00F077C2">
        <w:rPr>
          <w:rFonts w:ascii="Times New Roman" w:eastAsia="Times New Roman" w:hAnsi="Times New Roman" w:cs="Times New Roman"/>
          <w:b/>
          <w:color w:val="000000"/>
          <w:sz w:val="24"/>
          <w:szCs w:val="24"/>
          <w:lang w:val="ro-MD"/>
        </w:rPr>
        <w:t xml:space="preserve"> </w:t>
      </w:r>
    </w:p>
    <w:p w:rsidR="00086F9B" w:rsidRPr="00F077C2" w:rsidRDefault="00C45E3D" w:rsidP="00C7102E">
      <w:pPr>
        <w:spacing w:after="0"/>
        <w:ind w:hanging="2"/>
        <w:jc w:val="center"/>
        <w:rPr>
          <w:rFonts w:ascii="Times New Roman" w:eastAsia="Times New Roman" w:hAnsi="Times New Roman" w:cs="Times New Roman"/>
          <w:sz w:val="24"/>
          <w:szCs w:val="24"/>
          <w:lang w:val="ro-MD"/>
        </w:rPr>
      </w:pPr>
      <w:r w:rsidRPr="00F077C2">
        <w:rPr>
          <w:rFonts w:ascii="Times New Roman" w:eastAsia="Times New Roman" w:hAnsi="Times New Roman" w:cs="Times New Roman"/>
          <w:b/>
          <w:color w:val="000000"/>
          <w:sz w:val="24"/>
          <w:szCs w:val="24"/>
          <w:lang w:val="ro-MD"/>
        </w:rPr>
        <w:t xml:space="preserve">de organizare și funcționare a instituțiilor de </w:t>
      </w:r>
      <w:r w:rsidRPr="00C7102E">
        <w:rPr>
          <w:rFonts w:ascii="Times New Roman" w:eastAsia="Times New Roman" w:hAnsi="Times New Roman" w:cs="Times New Roman"/>
          <w:b/>
          <w:color w:val="000000"/>
          <w:sz w:val="24"/>
          <w:szCs w:val="24"/>
          <w:lang w:val="ro-MD"/>
        </w:rPr>
        <w:t xml:space="preserve">învățământ </w:t>
      </w:r>
      <w:r w:rsidR="00C7102E" w:rsidRPr="00C7102E">
        <w:rPr>
          <w:rFonts w:ascii="Times New Roman" w:eastAsia="Times New Roman" w:hAnsi="Times New Roman" w:cs="Times New Roman"/>
          <w:b/>
          <w:sz w:val="24"/>
          <w:szCs w:val="24"/>
        </w:rPr>
        <w:t>general cu alternative educați</w:t>
      </w:r>
      <w:bookmarkStart w:id="0" w:name="_GoBack"/>
      <w:bookmarkEnd w:id="0"/>
      <w:r w:rsidR="00C7102E" w:rsidRPr="00C7102E">
        <w:rPr>
          <w:rFonts w:ascii="Times New Roman" w:eastAsia="Times New Roman" w:hAnsi="Times New Roman" w:cs="Times New Roman"/>
          <w:b/>
          <w:sz w:val="24"/>
          <w:szCs w:val="24"/>
        </w:rPr>
        <w:t>onale</w:t>
      </w:r>
    </w:p>
    <w:p w:rsidR="00086F9B" w:rsidRPr="003267E7" w:rsidRDefault="00086F9B" w:rsidP="00086F9B">
      <w:pPr>
        <w:spacing w:after="0" w:line="240" w:lineRule="auto"/>
        <w:jc w:val="center"/>
        <w:rPr>
          <w:rFonts w:ascii="Times New Roman" w:eastAsia="Times New Roman" w:hAnsi="Times New Roman" w:cs="Times New Roman"/>
          <w:sz w:val="24"/>
          <w:szCs w:val="24"/>
          <w:lang w:val="ro-MD"/>
        </w:rPr>
      </w:pPr>
    </w:p>
    <w:tbl>
      <w:tblPr>
        <w:tblW w:w="0" w:type="auto"/>
        <w:tblCellMar>
          <w:top w:w="15" w:type="dxa"/>
          <w:left w:w="15" w:type="dxa"/>
          <w:bottom w:w="15" w:type="dxa"/>
          <w:right w:w="15" w:type="dxa"/>
        </w:tblCellMar>
        <w:tblLook w:val="04A0" w:firstRow="1" w:lastRow="0" w:firstColumn="1" w:lastColumn="0" w:noHBand="0" w:noVBand="1"/>
      </w:tblPr>
      <w:tblGrid>
        <w:gridCol w:w="10064"/>
      </w:tblGrid>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1. Denumirea sau numele autorului și, după caz, a/al participanților la elaborarea proiectului actului normativ</w:t>
            </w:r>
          </w:p>
        </w:tc>
      </w:tr>
      <w:tr w:rsidR="00086F9B" w:rsidRPr="000276E7" w:rsidTr="003331EB">
        <w:trPr>
          <w:trHeight w:val="46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245D9">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 Ministerul Educației și Cercetării </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2. Condițiile ce au impus elaborarea proiectului actului normativ</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i/>
                <w:iCs/>
                <w:color w:val="000000"/>
                <w:sz w:val="24"/>
                <w:szCs w:val="24"/>
                <w:lang w:val="ro-MD"/>
              </w:rPr>
              <w:t>2.1. Temeiul legal sau, după caz, sursa proiectului actului normativ</w:t>
            </w:r>
          </w:p>
        </w:tc>
      </w:tr>
      <w:tr w:rsidR="00086F9B" w:rsidRPr="000276E7" w:rsidTr="00086F9B">
        <w:trPr>
          <w:trHeight w:val="13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086F9B" w:rsidRPr="00F077C2" w:rsidRDefault="00C7102E" w:rsidP="00C7102E">
            <w:pPr>
              <w:spacing w:after="0"/>
              <w:ind w:firstLine="720"/>
              <w:jc w:val="both"/>
              <w:rPr>
                <w:rFonts w:ascii="Times New Roman" w:eastAsia="Times New Roman" w:hAnsi="Times New Roman" w:cs="Times New Roman"/>
                <w:sz w:val="24"/>
                <w:szCs w:val="24"/>
                <w:lang w:val="ro-MD"/>
              </w:rPr>
            </w:pPr>
            <w:r>
              <w:rPr>
                <w:rFonts w:ascii="Times New Roman" w:hAnsi="Times New Roman" w:cs="Times New Roman"/>
                <w:sz w:val="24"/>
                <w:szCs w:val="24"/>
                <w:lang w:val="ro-RO"/>
              </w:rPr>
              <w:t xml:space="preserve">În temeiul prevederilor art.38 alin. (1) și alin. (3) al Codului educației al Republicii Moldova Nr.152/2014 (Monitorul Oficial al Republicii Moldova, 24.10.2014, Nr. 319-324 art. nr.643), în conformitate cu pct. 8 subpct. 2 și subpct.12 din Regulamentul cu privire la organizarea și funcționarea Ministerului Educației și Cercetării, aprobat prin Hotărârea Guvernului nr.146/2021 (Monitorul Oficial al Republicii Moldova, 01.09.2021 nr. 206-208 art.344) </w:t>
            </w:r>
            <w:r w:rsidR="008D08FC" w:rsidRPr="00F077C2">
              <w:rPr>
                <w:rFonts w:ascii="Times New Roman" w:eastAsia="Times New Roman" w:hAnsi="Times New Roman" w:cs="Times New Roman"/>
                <w:color w:val="000000"/>
                <w:sz w:val="24"/>
                <w:szCs w:val="24"/>
                <w:lang w:val="ro-MD"/>
              </w:rPr>
              <w:t>este elaborat</w:t>
            </w:r>
            <w:r w:rsidR="00086F9B" w:rsidRPr="00F077C2">
              <w:rPr>
                <w:rFonts w:ascii="Times New Roman" w:eastAsia="Times New Roman" w:hAnsi="Times New Roman" w:cs="Times New Roman"/>
                <w:color w:val="000000"/>
                <w:sz w:val="24"/>
                <w:szCs w:val="24"/>
                <w:lang w:val="ro-MD"/>
              </w:rPr>
              <w:t xml:space="preserve"> proiectul </w:t>
            </w:r>
            <w:r w:rsidR="00C45E3D" w:rsidRPr="00F077C2">
              <w:rPr>
                <w:rFonts w:ascii="Times New Roman" w:eastAsia="Times New Roman" w:hAnsi="Times New Roman" w:cs="Times New Roman"/>
                <w:color w:val="000000"/>
                <w:sz w:val="24"/>
                <w:szCs w:val="24"/>
                <w:lang w:val="ro-MD"/>
              </w:rPr>
              <w:t xml:space="preserve">Regulamentului – </w:t>
            </w:r>
            <w:r w:rsidR="00C45E3D" w:rsidRPr="00F077C2">
              <w:rPr>
                <w:rFonts w:ascii="Times New Roman" w:eastAsia="Times New Roman" w:hAnsi="Times New Roman" w:cs="Times New Roman"/>
                <w:sz w:val="24"/>
                <w:szCs w:val="24"/>
                <w:lang w:val="ro-MD"/>
              </w:rPr>
              <w:t>cadru</w:t>
            </w:r>
            <w:r w:rsidR="00C45E3D" w:rsidRPr="00F077C2">
              <w:rPr>
                <w:rFonts w:ascii="Times New Roman" w:eastAsia="Times New Roman" w:hAnsi="Times New Roman" w:cs="Times New Roman"/>
                <w:color w:val="000000"/>
                <w:sz w:val="24"/>
                <w:szCs w:val="24"/>
                <w:lang w:val="ro-MD"/>
              </w:rPr>
              <w:t xml:space="preserve"> de organizare și funcționare a instituțiilor de învățământ </w:t>
            </w:r>
            <w:r w:rsidRPr="00C7102E">
              <w:rPr>
                <w:rFonts w:ascii="Times New Roman" w:eastAsia="Times New Roman" w:hAnsi="Times New Roman" w:cs="Times New Roman"/>
                <w:sz w:val="24"/>
                <w:szCs w:val="24"/>
              </w:rPr>
              <w:t>general cu alternative educaționale</w:t>
            </w:r>
            <w:r w:rsidR="008D08FC" w:rsidRPr="00F077C2">
              <w:rPr>
                <w:rFonts w:ascii="Times New Roman" w:eastAsia="Times New Roman" w:hAnsi="Times New Roman" w:cs="Times New Roman"/>
                <w:color w:val="000000"/>
                <w:sz w:val="24"/>
                <w:szCs w:val="24"/>
                <w:lang w:val="ro-MD"/>
              </w:rPr>
              <w:t xml:space="preserve"> </w:t>
            </w:r>
            <w:r w:rsidR="00891B47" w:rsidRPr="00F077C2">
              <w:rPr>
                <w:rFonts w:ascii="Times New Roman" w:eastAsia="Times New Roman" w:hAnsi="Times New Roman" w:cs="Times New Roman"/>
                <w:color w:val="000000"/>
                <w:sz w:val="24"/>
                <w:szCs w:val="24"/>
                <w:lang w:val="ro-MD"/>
              </w:rPr>
              <w:t>în vederea</w:t>
            </w:r>
            <w:r w:rsidR="00AF4E8A" w:rsidRPr="00F077C2">
              <w:rPr>
                <w:rFonts w:ascii="Times New Roman" w:eastAsia="Times New Roman" w:hAnsi="Times New Roman" w:cs="Times New Roman"/>
                <w:color w:val="000000"/>
                <w:sz w:val="24"/>
                <w:szCs w:val="24"/>
                <w:lang w:val="ro-MD"/>
              </w:rPr>
              <w:t xml:space="preserve"> reglementării activității</w:t>
            </w:r>
            <w:r>
              <w:rPr>
                <w:rFonts w:ascii="Times New Roman" w:eastAsia="Times New Roman" w:hAnsi="Times New Roman" w:cs="Times New Roman"/>
                <w:color w:val="000000"/>
                <w:sz w:val="24"/>
                <w:szCs w:val="24"/>
                <w:lang w:val="ro-MD"/>
              </w:rPr>
              <w:t xml:space="preserve"> acestor</w:t>
            </w:r>
            <w:r w:rsidR="00AF4E8A" w:rsidRPr="00F077C2">
              <w:rPr>
                <w:rFonts w:ascii="Times New Roman" w:eastAsia="Times New Roman" w:hAnsi="Times New Roman" w:cs="Times New Roman"/>
                <w:color w:val="000000"/>
                <w:sz w:val="24"/>
                <w:szCs w:val="24"/>
                <w:lang w:val="ro-MD"/>
              </w:rPr>
              <w:t xml:space="preserve"> instituții de învăţământ din cadrul sistemului de învăţământ general din Republica Moldova</w:t>
            </w:r>
            <w:r w:rsidR="008D3E8E" w:rsidRPr="00F077C2">
              <w:rPr>
                <w:rFonts w:ascii="Times New Roman" w:eastAsia="Times New Roman" w:hAnsi="Times New Roman" w:cs="Times New Roman"/>
                <w:color w:val="000000"/>
                <w:sz w:val="24"/>
                <w:szCs w:val="24"/>
                <w:lang w:val="ro-MD"/>
              </w:rPr>
              <w:t xml:space="preserve"> </w:t>
            </w:r>
            <w:r w:rsidR="00F077C2" w:rsidRPr="00F077C2">
              <w:rPr>
                <w:rFonts w:ascii="Times New Roman" w:eastAsia="Times New Roman" w:hAnsi="Times New Roman" w:cs="Times New Roman"/>
                <w:color w:val="000000"/>
                <w:sz w:val="24"/>
                <w:szCs w:val="24"/>
                <w:lang w:val="ro-MD"/>
              </w:rPr>
              <w:t xml:space="preserve">în conformitate cu un cadru normativ legal. </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086F9B" w:rsidRPr="00F077C2" w:rsidRDefault="00086F9B" w:rsidP="00086F9B">
            <w:pPr>
              <w:spacing w:after="0" w:line="240" w:lineRule="auto"/>
              <w:ind w:firstLine="700"/>
              <w:jc w:val="both"/>
              <w:rPr>
                <w:rFonts w:ascii="Times New Roman" w:eastAsia="Times New Roman" w:hAnsi="Times New Roman" w:cs="Times New Roman"/>
                <w:sz w:val="24"/>
                <w:szCs w:val="24"/>
                <w:lang w:val="ro-MD"/>
              </w:rPr>
            </w:pPr>
            <w:r w:rsidRPr="00F077C2">
              <w:rPr>
                <w:rFonts w:ascii="Times New Roman" w:eastAsia="Times New Roman" w:hAnsi="Times New Roman" w:cs="Times New Roman"/>
                <w:i/>
                <w:iCs/>
                <w:color w:val="000000"/>
                <w:sz w:val="24"/>
                <w:szCs w:val="24"/>
                <w:lang w:val="ro-MD"/>
              </w:rPr>
              <w:t>2.2. Descrierea situației actuale și a problemelor care impun intervenția, inclusiv a cadrului normativ aplicabil și a deficiențelor/lacunelor normative</w:t>
            </w:r>
          </w:p>
        </w:tc>
      </w:tr>
      <w:tr w:rsidR="007912A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956828" w:rsidRPr="00606601" w:rsidRDefault="00956828" w:rsidP="00606601">
            <w:pPr>
              <w:spacing w:after="0"/>
              <w:ind w:firstLine="720"/>
              <w:jc w:val="both"/>
              <w:rPr>
                <w:rFonts w:ascii="Times New Roman" w:eastAsia="Times New Roman" w:hAnsi="Times New Roman" w:cs="Times New Roman"/>
                <w:sz w:val="24"/>
                <w:szCs w:val="24"/>
                <w:lang w:val="ro-MD"/>
              </w:rPr>
            </w:pPr>
            <w:r w:rsidRPr="00606601">
              <w:rPr>
                <w:rFonts w:ascii="Times New Roman" w:eastAsia="Times New Roman" w:hAnsi="Times New Roman" w:cs="Times New Roman"/>
                <w:sz w:val="24"/>
                <w:szCs w:val="24"/>
                <w:lang w:val="ro-MD"/>
              </w:rPr>
              <w:t>Conform strategiei de dezvoltare ,,Educatie 2030”, educația reprezintă o prioritate națională, fiind factorul de bază în promovarea valorilor democratice, a asigurării drepturilor omului, a cetățeanului, în dezvoltarea capitalului uman, în formarea conștiinței și identității naționale, în valorificarea aspirațiilor de integrare europeană. Având în vedere obligațiunile asumate de RM pentru asigurarea integrării europene, Republica Moldova își va îmbunătăți performanța în domeniul educației prin modernizarea și reformarea cuprinzătoare a sectorului educației, îmbunătățind eficiența în ceea ce privește utilizarea resurselor, investind în calitatea resurselor umane și a rezultatelor sale în conformitate cu standardele internaționale de calitate (Programul de asociere dintre Uniunea Europeană și Republica Moldova, 2021-2027, Obiectivele generale, I).</w:t>
            </w:r>
          </w:p>
          <w:p w:rsidR="00606601" w:rsidRPr="00606601" w:rsidRDefault="00606601" w:rsidP="00606601">
            <w:pPr>
              <w:spacing w:after="0"/>
              <w:ind w:firstLine="720"/>
              <w:jc w:val="both"/>
              <w:rPr>
                <w:rFonts w:ascii="Times New Roman" w:eastAsia="Times New Roman" w:hAnsi="Times New Roman" w:cs="Times New Roman"/>
                <w:sz w:val="24"/>
                <w:szCs w:val="24"/>
                <w:lang w:val="ro-MD"/>
              </w:rPr>
            </w:pPr>
            <w:r w:rsidRPr="00606601">
              <w:rPr>
                <w:rFonts w:ascii="Times New Roman" w:eastAsia="Times New Roman" w:hAnsi="Times New Roman" w:cs="Times New Roman"/>
                <w:sz w:val="24"/>
                <w:szCs w:val="24"/>
                <w:lang w:val="ro-MD"/>
              </w:rPr>
              <w:t xml:space="preserve">În Republica Moldova, alternativele educaționale — precum </w:t>
            </w:r>
            <w:r w:rsidRPr="00606601">
              <w:rPr>
                <w:rFonts w:ascii="Times New Roman" w:eastAsia="Times New Roman" w:hAnsi="Times New Roman" w:cs="Times New Roman"/>
                <w:b/>
                <w:bCs/>
                <w:sz w:val="24"/>
                <w:szCs w:val="24"/>
                <w:lang w:val="ro-MD"/>
              </w:rPr>
              <w:t>Waldorf, Pas cu Pas (Step by Step), School of Tomorrow, Scoala Interantionala Heritage</w:t>
            </w:r>
            <w:r w:rsidRPr="00606601">
              <w:rPr>
                <w:rFonts w:ascii="Times New Roman" w:eastAsia="Times New Roman" w:hAnsi="Times New Roman" w:cs="Times New Roman"/>
                <w:sz w:val="24"/>
                <w:szCs w:val="24"/>
                <w:lang w:val="ro-MD"/>
              </w:rPr>
              <w:t xml:space="preserve"> și alte forme inovative centrate pe copil — sunt </w:t>
            </w:r>
            <w:r w:rsidRPr="00606601">
              <w:rPr>
                <w:rFonts w:ascii="Times New Roman" w:eastAsia="Times New Roman" w:hAnsi="Times New Roman" w:cs="Times New Roman"/>
                <w:b/>
                <w:bCs/>
                <w:sz w:val="24"/>
                <w:szCs w:val="24"/>
                <w:lang w:val="ro-MD"/>
              </w:rPr>
              <w:t>recunoscute oficial</w:t>
            </w:r>
            <w:r w:rsidRPr="00606601">
              <w:rPr>
                <w:rFonts w:ascii="Times New Roman" w:eastAsia="Times New Roman" w:hAnsi="Times New Roman" w:cs="Times New Roman"/>
                <w:sz w:val="24"/>
                <w:szCs w:val="24"/>
                <w:lang w:val="ro-MD"/>
              </w:rPr>
              <w:t xml:space="preserve"> în sistemul educațional, conform prevederilor </w:t>
            </w:r>
            <w:r w:rsidRPr="00606601">
              <w:rPr>
                <w:rFonts w:ascii="Times New Roman" w:eastAsia="Times New Roman" w:hAnsi="Times New Roman" w:cs="Times New Roman"/>
                <w:b/>
                <w:bCs/>
                <w:sz w:val="24"/>
                <w:szCs w:val="24"/>
                <w:lang w:val="ro-MD"/>
              </w:rPr>
              <w:t>Codului educației nr. 152/2014</w:t>
            </w:r>
            <w:r w:rsidRPr="00606601">
              <w:rPr>
                <w:rFonts w:ascii="Times New Roman" w:eastAsia="Times New Roman" w:hAnsi="Times New Roman" w:cs="Times New Roman"/>
                <w:sz w:val="24"/>
                <w:szCs w:val="24"/>
                <w:lang w:val="ro-MD"/>
              </w:rPr>
              <w:t xml:space="preserve"> și ale </w:t>
            </w:r>
            <w:r w:rsidRPr="00606601">
              <w:rPr>
                <w:rFonts w:ascii="Times New Roman" w:eastAsia="Times New Roman" w:hAnsi="Times New Roman" w:cs="Times New Roman"/>
                <w:b/>
                <w:bCs/>
                <w:sz w:val="24"/>
                <w:szCs w:val="24"/>
                <w:lang w:val="ro-MD"/>
              </w:rPr>
              <w:t>Strategiei de dezvoltare a educației pentru anii 2023–2030</w:t>
            </w:r>
            <w:r w:rsidRPr="00606601">
              <w:rPr>
                <w:rFonts w:ascii="Times New Roman" w:eastAsia="Times New Roman" w:hAnsi="Times New Roman" w:cs="Times New Roman"/>
                <w:sz w:val="24"/>
                <w:szCs w:val="24"/>
                <w:lang w:val="ro-MD"/>
              </w:rPr>
              <w:t>, care promovează diversificarea formelor de învățământ și inovația pedagogică.</w:t>
            </w:r>
            <w:r w:rsidRPr="00606601">
              <w:rPr>
                <w:rFonts w:ascii="Times New Roman" w:eastAsia="Times New Roman" w:hAnsi="Times New Roman" w:cs="Times New Roman"/>
                <w:sz w:val="28"/>
                <w:szCs w:val="28"/>
                <w:lang w:val="ro-MD"/>
              </w:rPr>
              <w:t> </w:t>
            </w:r>
          </w:p>
          <w:p w:rsidR="00606601" w:rsidRPr="00606601" w:rsidRDefault="00B91ADA" w:rsidP="00606601">
            <w:pPr>
              <w:spacing w:after="0"/>
              <w:ind w:firstLine="72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Î</w:t>
            </w:r>
            <w:r w:rsidR="00606601" w:rsidRPr="00606601">
              <w:rPr>
                <w:rFonts w:ascii="Times New Roman" w:eastAsia="Times New Roman" w:hAnsi="Times New Roman" w:cs="Times New Roman"/>
                <w:sz w:val="24"/>
                <w:szCs w:val="24"/>
                <w:lang w:val="ro-MD"/>
              </w:rPr>
              <w:t xml:space="preserve">n 54 de instituții de învățământ general din Republica Moldova actualmente sunt organizate și se realizează procesul educațional în conformitate cu diverse programe alternative educaționale. Unele instituții de învățământ general își desfășoară procesul educațional totalmente conform  programelor alternative </w:t>
            </w:r>
            <w:r w:rsidR="00606601" w:rsidRPr="00606601">
              <w:rPr>
                <w:rFonts w:ascii="Times New Roman" w:eastAsia="Times New Roman" w:hAnsi="Times New Roman" w:cs="Times New Roman"/>
                <w:b/>
                <w:bCs/>
                <w:sz w:val="24"/>
                <w:szCs w:val="24"/>
                <w:lang w:val="ro-MD"/>
              </w:rPr>
              <w:t>Waldorf (1), Pas cu Pas (Step by Step) (școli primare), School of Tomorrow (1), Scoala Internațională Heritage (1)</w:t>
            </w:r>
            <w:r w:rsidR="00606601" w:rsidRPr="00606601">
              <w:rPr>
                <w:rFonts w:ascii="Times New Roman" w:eastAsia="Times New Roman" w:hAnsi="Times New Roman" w:cs="Times New Roman"/>
                <w:sz w:val="24"/>
                <w:szCs w:val="24"/>
                <w:lang w:val="ro-MD"/>
              </w:rPr>
              <w:t>, în alte instituții sunt clase care activează după programul alternativ - (Pas cu Pas) la nivelul învățământului primar. În total</w:t>
            </w:r>
            <w:r>
              <w:rPr>
                <w:rFonts w:ascii="Times New Roman" w:eastAsia="Times New Roman" w:hAnsi="Times New Roman" w:cs="Times New Roman"/>
                <w:sz w:val="24"/>
                <w:szCs w:val="24"/>
                <w:lang w:val="ro-MD"/>
              </w:rPr>
              <w:t>, în Republica Moldova,</w:t>
            </w:r>
            <w:r w:rsidR="00606601" w:rsidRPr="00606601">
              <w:rPr>
                <w:rFonts w:ascii="Times New Roman" w:eastAsia="Times New Roman" w:hAnsi="Times New Roman" w:cs="Times New Roman"/>
                <w:sz w:val="24"/>
                <w:szCs w:val="24"/>
                <w:lang w:val="ro-MD"/>
              </w:rPr>
              <w:t xml:space="preserve"> </w:t>
            </w:r>
            <w:r w:rsidRPr="00606601">
              <w:rPr>
                <w:rFonts w:ascii="Times New Roman" w:eastAsia="Times New Roman" w:hAnsi="Times New Roman" w:cs="Times New Roman"/>
                <w:sz w:val="24"/>
                <w:szCs w:val="24"/>
                <w:lang w:val="ro-MD"/>
              </w:rPr>
              <w:t>studiază</w:t>
            </w:r>
            <w:r w:rsidR="00606601" w:rsidRPr="00606601">
              <w:rPr>
                <w:rFonts w:ascii="Times New Roman" w:eastAsia="Times New Roman" w:hAnsi="Times New Roman" w:cs="Times New Roman"/>
                <w:sz w:val="24"/>
                <w:szCs w:val="24"/>
                <w:lang w:val="ro-MD"/>
              </w:rPr>
              <w:t xml:space="preserve"> în baza programelor alternative educaționale  </w:t>
            </w:r>
            <w:r w:rsidR="00606601" w:rsidRPr="00606601">
              <w:rPr>
                <w:rFonts w:ascii="Times New Roman" w:eastAsia="Times New Roman" w:hAnsi="Times New Roman" w:cs="Times New Roman"/>
                <w:b/>
                <w:bCs/>
                <w:sz w:val="24"/>
                <w:szCs w:val="24"/>
                <w:lang w:val="ro-MD"/>
              </w:rPr>
              <w:t>9220 elevi</w:t>
            </w:r>
            <w:r w:rsidR="00606601" w:rsidRPr="00606601">
              <w:rPr>
                <w:rFonts w:ascii="Times New Roman" w:eastAsia="Times New Roman" w:hAnsi="Times New Roman" w:cs="Times New Roman"/>
                <w:sz w:val="24"/>
                <w:szCs w:val="24"/>
                <w:lang w:val="ro-MD"/>
              </w:rPr>
              <w:t xml:space="preserve"> (</w:t>
            </w:r>
            <w:r w:rsidR="00606601" w:rsidRPr="00606601">
              <w:rPr>
                <w:rFonts w:ascii="Times New Roman" w:eastAsia="Times New Roman" w:hAnsi="Times New Roman" w:cs="Times New Roman"/>
                <w:b/>
                <w:bCs/>
                <w:sz w:val="24"/>
                <w:szCs w:val="24"/>
                <w:lang w:val="ro-MD"/>
              </w:rPr>
              <w:t>Waldorf -747 elevi; Pas cu Pas (Step by Step) - 7571 elevi; School of Tomorrow - 508 elevi; Heritage - 394 elevi</w:t>
            </w:r>
            <w:r w:rsidR="00606601" w:rsidRPr="00606601">
              <w:rPr>
                <w:rFonts w:ascii="Times New Roman" w:eastAsia="Times New Roman" w:hAnsi="Times New Roman" w:cs="Times New Roman"/>
                <w:sz w:val="24"/>
                <w:szCs w:val="24"/>
                <w:lang w:val="ro-MD"/>
              </w:rPr>
              <w:t>).</w:t>
            </w:r>
          </w:p>
          <w:p w:rsidR="00606601" w:rsidRPr="00606601" w:rsidRDefault="00606601" w:rsidP="00606601">
            <w:pPr>
              <w:spacing w:after="0"/>
              <w:ind w:firstLine="720"/>
              <w:jc w:val="both"/>
              <w:rPr>
                <w:rFonts w:ascii="Times New Roman" w:eastAsia="Times New Roman" w:hAnsi="Times New Roman" w:cs="Times New Roman"/>
                <w:sz w:val="24"/>
                <w:szCs w:val="24"/>
                <w:lang w:val="ro-MD"/>
              </w:rPr>
            </w:pPr>
            <w:r w:rsidRPr="00606601">
              <w:rPr>
                <w:rFonts w:ascii="Times New Roman" w:eastAsia="Times New Roman" w:hAnsi="Times New Roman" w:cs="Times New Roman"/>
                <w:sz w:val="24"/>
                <w:szCs w:val="24"/>
                <w:lang w:val="ro-MD"/>
              </w:rPr>
              <w:t xml:space="preserve">Cu toate acestea, </w:t>
            </w:r>
            <w:r w:rsidRPr="00606601">
              <w:rPr>
                <w:rFonts w:ascii="Times New Roman" w:eastAsia="Times New Roman" w:hAnsi="Times New Roman" w:cs="Times New Roman"/>
                <w:b/>
                <w:bCs/>
                <w:sz w:val="24"/>
                <w:szCs w:val="24"/>
                <w:lang w:val="ro-MD"/>
              </w:rPr>
              <w:t>funcționalitatea și aplicarea practică</w:t>
            </w:r>
            <w:r w:rsidRPr="00606601">
              <w:rPr>
                <w:rFonts w:ascii="Times New Roman" w:eastAsia="Times New Roman" w:hAnsi="Times New Roman" w:cs="Times New Roman"/>
                <w:sz w:val="24"/>
                <w:szCs w:val="24"/>
                <w:lang w:val="ro-MD"/>
              </w:rPr>
              <w:t xml:space="preserve"> a acestor alternative rămâne </w:t>
            </w:r>
            <w:r w:rsidRPr="00606601">
              <w:rPr>
                <w:rFonts w:ascii="Times New Roman" w:eastAsia="Times New Roman" w:hAnsi="Times New Roman" w:cs="Times New Roman"/>
                <w:b/>
                <w:bCs/>
                <w:sz w:val="24"/>
                <w:szCs w:val="24"/>
                <w:lang w:val="ro-MD"/>
              </w:rPr>
              <w:t>neclară și neuniformă</w:t>
            </w:r>
            <w:r w:rsidRPr="00606601">
              <w:rPr>
                <w:rFonts w:ascii="Times New Roman" w:eastAsia="Times New Roman" w:hAnsi="Times New Roman" w:cs="Times New Roman"/>
                <w:sz w:val="24"/>
                <w:szCs w:val="24"/>
                <w:lang w:val="ro-MD"/>
              </w:rPr>
              <w:t>. Lipsesc reglementări detaliate privind modul de implementare, monitorizare și evaluare a acestor programe, ceea ce generează dificultăți la nivelul instituțiilor de învățământ și al autorităților administrației publice locale.</w:t>
            </w:r>
          </w:p>
          <w:p w:rsidR="00606601" w:rsidRPr="00B91ADA" w:rsidRDefault="00606601" w:rsidP="00B91ADA">
            <w:pPr>
              <w:spacing w:after="0"/>
              <w:ind w:firstLine="720"/>
              <w:jc w:val="both"/>
              <w:rPr>
                <w:rFonts w:ascii="Times New Roman" w:eastAsia="Times New Roman" w:hAnsi="Times New Roman" w:cs="Times New Roman"/>
                <w:sz w:val="24"/>
                <w:szCs w:val="24"/>
                <w:lang w:val="ro-MD"/>
              </w:rPr>
            </w:pPr>
            <w:r w:rsidRPr="00606601">
              <w:rPr>
                <w:rFonts w:ascii="Times New Roman" w:eastAsia="Times New Roman" w:hAnsi="Times New Roman" w:cs="Times New Roman"/>
                <w:sz w:val="24"/>
                <w:szCs w:val="24"/>
                <w:lang w:val="ro-MD"/>
              </w:rPr>
              <w:t xml:space="preserve">Organele locale de specialitate în domeniul învățământului, de regulă, </w:t>
            </w:r>
            <w:r w:rsidRPr="00606601">
              <w:rPr>
                <w:rFonts w:ascii="Times New Roman" w:eastAsia="Times New Roman" w:hAnsi="Times New Roman" w:cs="Times New Roman"/>
                <w:b/>
                <w:bCs/>
                <w:sz w:val="24"/>
                <w:szCs w:val="24"/>
                <w:lang w:val="ro-MD"/>
              </w:rPr>
              <w:t>nu dispun de proceduri clare</w:t>
            </w:r>
            <w:r w:rsidRPr="00606601">
              <w:rPr>
                <w:rFonts w:ascii="Times New Roman" w:eastAsia="Times New Roman" w:hAnsi="Times New Roman" w:cs="Times New Roman"/>
                <w:sz w:val="24"/>
                <w:szCs w:val="24"/>
                <w:lang w:val="ro-MD"/>
              </w:rPr>
              <w:t xml:space="preserve"> pentru autorizarea, coordonarea și evaluarea acestor forme educaționale. Din acest motiv, multe </w:t>
            </w:r>
            <w:r w:rsidRPr="00606601">
              <w:rPr>
                <w:rFonts w:ascii="Times New Roman" w:eastAsia="Times New Roman" w:hAnsi="Times New Roman" w:cs="Times New Roman"/>
                <w:sz w:val="24"/>
                <w:szCs w:val="24"/>
                <w:lang w:val="ro-MD"/>
              </w:rPr>
              <w:lastRenderedPageBreak/>
              <w:t xml:space="preserve">instituții care aplică programe alternative se confruntă cu </w:t>
            </w:r>
            <w:r w:rsidRPr="00606601">
              <w:rPr>
                <w:rFonts w:ascii="Times New Roman" w:eastAsia="Times New Roman" w:hAnsi="Times New Roman" w:cs="Times New Roman"/>
                <w:b/>
                <w:bCs/>
                <w:sz w:val="24"/>
                <w:szCs w:val="24"/>
                <w:lang w:val="ro-MD"/>
              </w:rPr>
              <w:t>inconsistență administrativă</w:t>
            </w:r>
            <w:r w:rsidRPr="00606601">
              <w:rPr>
                <w:rFonts w:ascii="Times New Roman" w:eastAsia="Times New Roman" w:hAnsi="Times New Roman" w:cs="Times New Roman"/>
                <w:sz w:val="24"/>
                <w:szCs w:val="24"/>
                <w:lang w:val="ro-MD"/>
              </w:rPr>
              <w:t xml:space="preserve">, lipsă de sprijin metodologic și uneori cu </w:t>
            </w:r>
            <w:r w:rsidRPr="00606601">
              <w:rPr>
                <w:rFonts w:ascii="Times New Roman" w:eastAsia="Times New Roman" w:hAnsi="Times New Roman" w:cs="Times New Roman"/>
                <w:b/>
                <w:bCs/>
                <w:sz w:val="24"/>
                <w:szCs w:val="24"/>
                <w:lang w:val="ro-MD"/>
              </w:rPr>
              <w:t>nerecunoașterea specificului pedagogic</w:t>
            </w:r>
            <w:r w:rsidRPr="00606601">
              <w:rPr>
                <w:rFonts w:ascii="Times New Roman" w:eastAsia="Times New Roman" w:hAnsi="Times New Roman" w:cs="Times New Roman"/>
                <w:sz w:val="24"/>
                <w:szCs w:val="24"/>
                <w:lang w:val="ro-MD"/>
              </w:rPr>
              <w:t xml:space="preserve"> din partea structurilor teritoriale de educație.</w:t>
            </w:r>
          </w:p>
          <w:p w:rsidR="00956828" w:rsidRPr="00956828" w:rsidRDefault="00956828" w:rsidP="00606601">
            <w:pPr>
              <w:spacing w:after="0"/>
              <w:ind w:firstLine="720"/>
              <w:jc w:val="both"/>
              <w:rPr>
                <w:rFonts w:ascii="Times New Roman" w:eastAsia="Times New Roman" w:hAnsi="Times New Roman" w:cs="Times New Roman"/>
                <w:sz w:val="24"/>
                <w:szCs w:val="24"/>
                <w:lang w:val="ro-MD"/>
              </w:rPr>
            </w:pPr>
            <w:r w:rsidRPr="00956828">
              <w:rPr>
                <w:rFonts w:ascii="Times New Roman" w:eastAsia="Times New Roman" w:hAnsi="Times New Roman" w:cs="Times New Roman"/>
                <w:sz w:val="24"/>
                <w:szCs w:val="24"/>
                <w:lang w:val="ro-MD"/>
              </w:rPr>
              <w:t xml:space="preserve">În acest context, constatăm că </w:t>
            </w:r>
            <w:r w:rsidR="00BB0A60" w:rsidRPr="00F077C2">
              <w:rPr>
                <w:rFonts w:ascii="Times New Roman" w:eastAsia="Times New Roman" w:hAnsi="Times New Roman" w:cs="Times New Roman"/>
                <w:color w:val="000000"/>
                <w:sz w:val="24"/>
                <w:szCs w:val="24"/>
                <w:lang w:val="ro-MD"/>
              </w:rPr>
              <w:t xml:space="preserve">Regulamentul – </w:t>
            </w:r>
            <w:r w:rsidR="00BB0A60" w:rsidRPr="00F077C2">
              <w:rPr>
                <w:rFonts w:ascii="Times New Roman" w:eastAsia="Times New Roman" w:hAnsi="Times New Roman" w:cs="Times New Roman"/>
                <w:sz w:val="24"/>
                <w:szCs w:val="24"/>
                <w:lang w:val="ro-MD"/>
              </w:rPr>
              <w:t>cadru</w:t>
            </w:r>
            <w:r w:rsidR="00BB0A60" w:rsidRPr="00F077C2">
              <w:rPr>
                <w:rFonts w:ascii="Times New Roman" w:eastAsia="Times New Roman" w:hAnsi="Times New Roman" w:cs="Times New Roman"/>
                <w:color w:val="000000"/>
                <w:sz w:val="24"/>
                <w:szCs w:val="24"/>
                <w:lang w:val="ro-MD"/>
              </w:rPr>
              <w:t xml:space="preserve"> de organizare și funcționare a instituțiilor de învățământ </w:t>
            </w:r>
            <w:r w:rsidR="00BB0A60" w:rsidRPr="00C7102E">
              <w:rPr>
                <w:rFonts w:ascii="Times New Roman" w:eastAsia="Times New Roman" w:hAnsi="Times New Roman" w:cs="Times New Roman"/>
                <w:sz w:val="24"/>
                <w:szCs w:val="24"/>
              </w:rPr>
              <w:t>general cu alternative educaționale</w:t>
            </w:r>
            <w:r w:rsidR="00BB0A60" w:rsidRPr="00F077C2">
              <w:rPr>
                <w:rFonts w:ascii="Times New Roman" w:eastAsia="Times New Roman" w:hAnsi="Times New Roman" w:cs="Times New Roman"/>
                <w:color w:val="000000"/>
                <w:sz w:val="24"/>
                <w:szCs w:val="24"/>
                <w:lang w:val="ro-MD"/>
              </w:rPr>
              <w:t xml:space="preserve"> </w:t>
            </w:r>
            <w:r w:rsidRPr="00956828">
              <w:rPr>
                <w:rFonts w:ascii="Times New Roman" w:eastAsia="Times New Roman" w:hAnsi="Times New Roman" w:cs="Times New Roman"/>
                <w:sz w:val="24"/>
                <w:szCs w:val="24"/>
                <w:lang w:val="ro-MD"/>
              </w:rPr>
              <w:t>este necesar</w:t>
            </w:r>
            <w:r w:rsidR="00BB0A60">
              <w:rPr>
                <w:rFonts w:ascii="Times New Roman" w:eastAsia="Times New Roman" w:hAnsi="Times New Roman" w:cs="Times New Roman"/>
                <w:sz w:val="24"/>
                <w:szCs w:val="24"/>
                <w:lang w:val="ro-MD"/>
              </w:rPr>
              <w:t xml:space="preserve"> deoarece reglementează</w:t>
            </w:r>
            <w:r w:rsidRPr="00956828">
              <w:rPr>
                <w:rFonts w:ascii="Times New Roman" w:eastAsia="Times New Roman" w:hAnsi="Times New Roman" w:cs="Times New Roman"/>
                <w:sz w:val="24"/>
                <w:szCs w:val="24"/>
                <w:lang w:val="ro-MD"/>
              </w:rPr>
              <w:t xml:space="preserve"> ofert</w:t>
            </w:r>
            <w:r w:rsidR="00BB0A60">
              <w:rPr>
                <w:rFonts w:ascii="Times New Roman" w:eastAsia="Times New Roman" w:hAnsi="Times New Roman" w:cs="Times New Roman"/>
                <w:sz w:val="24"/>
                <w:szCs w:val="24"/>
                <w:lang w:val="ro-MD"/>
              </w:rPr>
              <w:t>a</w:t>
            </w:r>
            <w:r w:rsidRPr="00956828">
              <w:rPr>
                <w:rFonts w:ascii="Times New Roman" w:eastAsia="Times New Roman" w:hAnsi="Times New Roman" w:cs="Times New Roman"/>
                <w:sz w:val="24"/>
                <w:szCs w:val="24"/>
                <w:lang w:val="ro-MD"/>
              </w:rPr>
              <w:t xml:space="preserve"> educațional</w:t>
            </w:r>
            <w:r w:rsidR="00BB0A60">
              <w:rPr>
                <w:rFonts w:ascii="Times New Roman" w:eastAsia="Times New Roman" w:hAnsi="Times New Roman" w:cs="Times New Roman"/>
                <w:sz w:val="24"/>
                <w:szCs w:val="24"/>
                <w:lang w:val="ro-MD"/>
              </w:rPr>
              <w:t>ă</w:t>
            </w:r>
            <w:r w:rsidRPr="00956828">
              <w:rPr>
                <w:rFonts w:ascii="Times New Roman" w:eastAsia="Times New Roman" w:hAnsi="Times New Roman" w:cs="Times New Roman"/>
                <w:sz w:val="24"/>
                <w:szCs w:val="24"/>
                <w:lang w:val="ro-MD"/>
              </w:rPr>
              <w:t xml:space="preserve"> </w:t>
            </w:r>
            <w:r w:rsidR="00BB0A60" w:rsidRPr="00956828">
              <w:rPr>
                <w:rFonts w:ascii="Times New Roman" w:eastAsia="Times New Roman" w:hAnsi="Times New Roman" w:cs="Times New Roman"/>
                <w:sz w:val="24"/>
                <w:szCs w:val="24"/>
                <w:lang w:val="ro-MD"/>
              </w:rPr>
              <w:t>preuniversitar</w:t>
            </w:r>
            <w:r w:rsidR="00BB0A60">
              <w:rPr>
                <w:rFonts w:ascii="Times New Roman" w:eastAsia="Times New Roman" w:hAnsi="Times New Roman" w:cs="Times New Roman"/>
                <w:sz w:val="24"/>
                <w:szCs w:val="24"/>
                <w:lang w:val="ro-MD"/>
              </w:rPr>
              <w:t>ă</w:t>
            </w:r>
            <w:r w:rsidR="00BB0A60" w:rsidRPr="00956828">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public</w:t>
            </w:r>
            <w:r w:rsidR="00BB0A60">
              <w:rPr>
                <w:rFonts w:ascii="Times New Roman" w:eastAsia="Times New Roman" w:hAnsi="Times New Roman" w:cs="Times New Roman"/>
                <w:sz w:val="24"/>
                <w:szCs w:val="24"/>
                <w:lang w:val="ro-MD"/>
              </w:rPr>
              <w:t>ă</w:t>
            </w:r>
            <w:r w:rsidRPr="00956828">
              <w:rPr>
                <w:rFonts w:ascii="Times New Roman" w:eastAsia="Times New Roman" w:hAnsi="Times New Roman" w:cs="Times New Roman"/>
                <w:sz w:val="24"/>
                <w:szCs w:val="24"/>
                <w:lang w:val="ro-MD"/>
              </w:rPr>
              <w:t xml:space="preserve"> și privat</w:t>
            </w:r>
            <w:r w:rsidR="00BB0A60">
              <w:rPr>
                <w:rFonts w:ascii="Times New Roman" w:eastAsia="Times New Roman" w:hAnsi="Times New Roman" w:cs="Times New Roman"/>
                <w:sz w:val="24"/>
                <w:szCs w:val="24"/>
                <w:lang w:val="ro-MD"/>
              </w:rPr>
              <w:t>ă</w:t>
            </w:r>
            <w:r w:rsidRPr="00956828">
              <w:rPr>
                <w:rFonts w:ascii="Times New Roman" w:eastAsia="Times New Roman" w:hAnsi="Times New Roman" w:cs="Times New Roman"/>
                <w:sz w:val="24"/>
                <w:szCs w:val="24"/>
                <w:lang w:val="ro-MD"/>
              </w:rPr>
              <w:t>,</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facilit</w:t>
            </w:r>
            <w:r w:rsidR="00BB0A60">
              <w:rPr>
                <w:rFonts w:ascii="Times New Roman" w:eastAsia="Times New Roman" w:hAnsi="Times New Roman" w:cs="Times New Roman"/>
                <w:sz w:val="24"/>
                <w:szCs w:val="24"/>
                <w:lang w:val="ro-MD"/>
              </w:rPr>
              <w:t xml:space="preserve">ează </w:t>
            </w:r>
            <w:r w:rsidRPr="00956828">
              <w:rPr>
                <w:rFonts w:ascii="Times New Roman" w:eastAsia="Times New Roman" w:hAnsi="Times New Roman" w:cs="Times New Roman"/>
                <w:sz w:val="24"/>
                <w:szCs w:val="24"/>
                <w:lang w:val="ro-MD"/>
              </w:rPr>
              <w:t>recunoașter</w:t>
            </w:r>
            <w:r w:rsidR="00BB0A60">
              <w:rPr>
                <w:rFonts w:ascii="Times New Roman" w:eastAsia="Times New Roman" w:hAnsi="Times New Roman" w:cs="Times New Roman"/>
                <w:sz w:val="24"/>
                <w:szCs w:val="24"/>
                <w:lang w:val="ro-MD"/>
              </w:rPr>
              <w:t>ea</w:t>
            </w:r>
            <w:r w:rsidRPr="00956828">
              <w:rPr>
                <w:rFonts w:ascii="Times New Roman" w:eastAsia="Times New Roman" w:hAnsi="Times New Roman" w:cs="Times New Roman"/>
                <w:sz w:val="24"/>
                <w:szCs w:val="24"/>
                <w:lang w:val="ro-MD"/>
              </w:rPr>
              <w:t xml:space="preserve">, mobilității și internaționalizării educației, care </w:t>
            </w:r>
            <w:r w:rsidR="00BB0A60">
              <w:rPr>
                <w:rFonts w:ascii="Times New Roman" w:eastAsia="Times New Roman" w:hAnsi="Times New Roman" w:cs="Times New Roman"/>
                <w:sz w:val="24"/>
                <w:szCs w:val="24"/>
                <w:lang w:val="ro-MD"/>
              </w:rPr>
              <w:t>sunt</w:t>
            </w:r>
            <w:r w:rsidRPr="00956828">
              <w:rPr>
                <w:rFonts w:ascii="Times New Roman" w:eastAsia="Times New Roman" w:hAnsi="Times New Roman" w:cs="Times New Roman"/>
                <w:sz w:val="24"/>
                <w:szCs w:val="24"/>
                <w:lang w:val="ro-MD"/>
              </w:rPr>
              <w:t xml:space="preserve"> aliniate la prevederile Codului Educației și a</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documentelor educaționale europene și naționale.</w:t>
            </w:r>
          </w:p>
          <w:p w:rsidR="00956828" w:rsidRPr="00956828" w:rsidRDefault="00956828" w:rsidP="00606601">
            <w:pPr>
              <w:spacing w:after="0"/>
              <w:ind w:firstLine="720"/>
              <w:jc w:val="both"/>
              <w:rPr>
                <w:rFonts w:ascii="Times New Roman" w:eastAsia="Times New Roman" w:hAnsi="Times New Roman" w:cs="Times New Roman"/>
                <w:sz w:val="24"/>
                <w:szCs w:val="24"/>
                <w:lang w:val="ro-MD"/>
              </w:rPr>
            </w:pPr>
            <w:r w:rsidRPr="00956828">
              <w:rPr>
                <w:rFonts w:ascii="Times New Roman" w:eastAsia="Times New Roman" w:hAnsi="Times New Roman" w:cs="Times New Roman"/>
                <w:sz w:val="24"/>
                <w:szCs w:val="24"/>
                <w:lang w:val="ro-MD"/>
              </w:rPr>
              <w:t>Astfel, în contextul integrării Republicii Moldova în spațiul unic European al educației, alternativele educaționale asigură</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implementarea recomandărilor Comisiei Europene privind soluționarea problemelor și lichidarea obstacolelor în calea</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mobilității în scopuri academice și profesionale, crearea spațiului de liberă circulație a lucrătorilor și cetățenilor, spațiului, în</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care învățământul, participarea la studii și cercetarea să nu fie mărginite de frontiere, ci dimpotrivă în care studiile, învățământul</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 xml:space="preserve">și munca într-un alt stat membri să fie ceva firesc. </w:t>
            </w:r>
          </w:p>
          <w:p w:rsidR="007912AB" w:rsidRPr="00F077C2" w:rsidRDefault="00956828" w:rsidP="00B91ADA">
            <w:pPr>
              <w:spacing w:after="0"/>
              <w:ind w:firstLine="720"/>
              <w:jc w:val="both"/>
              <w:rPr>
                <w:rFonts w:ascii="Times New Roman" w:eastAsia="Times New Roman" w:hAnsi="Times New Roman" w:cs="Times New Roman"/>
                <w:sz w:val="24"/>
                <w:szCs w:val="24"/>
                <w:lang w:val="ro-MD"/>
              </w:rPr>
            </w:pPr>
            <w:r w:rsidRPr="00956828">
              <w:rPr>
                <w:rFonts w:ascii="Times New Roman" w:eastAsia="Times New Roman" w:hAnsi="Times New Roman" w:cs="Times New Roman"/>
                <w:sz w:val="24"/>
                <w:szCs w:val="24"/>
                <w:lang w:val="ro-MD"/>
              </w:rPr>
              <w:t xml:space="preserve">La moment însă, diversitatea educațională prin intermediul alternativelor educaționale este limitată </w:t>
            </w:r>
            <w:r>
              <w:rPr>
                <w:rFonts w:ascii="Times New Roman" w:eastAsia="Times New Roman" w:hAnsi="Times New Roman" w:cs="Times New Roman"/>
                <w:sz w:val="24"/>
                <w:szCs w:val="24"/>
                <w:lang w:val="ro-MD"/>
              </w:rPr>
              <w:t xml:space="preserve">deoarece </w:t>
            </w:r>
            <w:r w:rsidRPr="00956828">
              <w:rPr>
                <w:rFonts w:ascii="Times New Roman" w:eastAsia="Times New Roman" w:hAnsi="Times New Roman" w:cs="Times New Roman"/>
                <w:sz w:val="24"/>
                <w:szCs w:val="24"/>
                <w:lang w:val="ro-MD"/>
              </w:rPr>
              <w:t>trebuie să fie doar în conformitate cu standardele educaționale de</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stat, fără a accepta și conformitatea acesteia cu standarde educaționale europene/internaționale, ultimele fiind necesare în</w:t>
            </w:r>
            <w:r>
              <w:rPr>
                <w:rFonts w:ascii="Times New Roman" w:eastAsia="Times New Roman" w:hAnsi="Times New Roman" w:cs="Times New Roman"/>
                <w:sz w:val="24"/>
                <w:szCs w:val="24"/>
                <w:lang w:val="ro-MD"/>
              </w:rPr>
              <w:t xml:space="preserve"> </w:t>
            </w:r>
            <w:r w:rsidRPr="00956828">
              <w:rPr>
                <w:rFonts w:ascii="Times New Roman" w:eastAsia="Times New Roman" w:hAnsi="Times New Roman" w:cs="Times New Roman"/>
                <w:sz w:val="24"/>
                <w:szCs w:val="24"/>
                <w:lang w:val="ro-MD"/>
              </w:rPr>
              <w:t>aducerea modelelor de oferte educaționale diversificate în țară și adaptarea acestora în contextul educațional național.</w:t>
            </w:r>
          </w:p>
        </w:tc>
      </w:tr>
      <w:tr w:rsidR="007912AB" w:rsidRPr="000276E7" w:rsidTr="007912A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rsidR="007912AB" w:rsidRPr="00F077C2" w:rsidRDefault="007912AB" w:rsidP="007912AB">
            <w:pPr>
              <w:spacing w:after="0" w:line="240" w:lineRule="auto"/>
              <w:ind w:firstLine="560"/>
              <w:jc w:val="both"/>
              <w:rPr>
                <w:rFonts w:ascii="Times New Roman" w:eastAsia="Times New Roman" w:hAnsi="Times New Roman" w:cs="Times New Roman"/>
                <w:color w:val="000000"/>
                <w:sz w:val="24"/>
                <w:szCs w:val="24"/>
                <w:lang w:val="ro-MD"/>
              </w:rPr>
            </w:pPr>
            <w:r w:rsidRPr="00F077C2">
              <w:rPr>
                <w:rFonts w:ascii="Times New Roman" w:eastAsia="Times New Roman" w:hAnsi="Times New Roman" w:cs="Times New Roman"/>
                <w:b/>
                <w:bCs/>
                <w:color w:val="000000"/>
                <w:sz w:val="24"/>
                <w:szCs w:val="24"/>
                <w:lang w:val="ro-MD"/>
              </w:rPr>
              <w:lastRenderedPageBreak/>
              <w:t>3. Obiectivele urmărite și soluțiile propuse</w:t>
            </w:r>
          </w:p>
        </w:tc>
      </w:tr>
      <w:tr w:rsidR="007912A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7912AB" w:rsidRDefault="007912AB" w:rsidP="007912AB">
            <w:pPr>
              <w:spacing w:after="0" w:line="240" w:lineRule="auto"/>
              <w:ind w:firstLine="560"/>
              <w:jc w:val="both"/>
              <w:rPr>
                <w:rFonts w:ascii="Times New Roman" w:eastAsia="Times New Roman" w:hAnsi="Times New Roman" w:cs="Times New Roman"/>
                <w:i/>
                <w:iCs/>
                <w:color w:val="000000"/>
                <w:sz w:val="24"/>
                <w:szCs w:val="24"/>
                <w:lang w:val="ro-MD"/>
              </w:rPr>
            </w:pPr>
            <w:r w:rsidRPr="00F077C2">
              <w:rPr>
                <w:rFonts w:ascii="Times New Roman" w:eastAsia="Times New Roman" w:hAnsi="Times New Roman" w:cs="Times New Roman"/>
                <w:i/>
                <w:iCs/>
                <w:color w:val="000000"/>
                <w:sz w:val="24"/>
                <w:szCs w:val="24"/>
                <w:lang w:val="ro-MD"/>
              </w:rPr>
              <w:t>3.1. Principalele prevederi ale proiectului și evidențierea elementelor noi</w:t>
            </w:r>
          </w:p>
          <w:p w:rsidR="00666D31" w:rsidRPr="00F077C2" w:rsidRDefault="00666D31" w:rsidP="007912AB">
            <w:pPr>
              <w:spacing w:after="0" w:line="240" w:lineRule="auto"/>
              <w:ind w:firstLine="560"/>
              <w:jc w:val="both"/>
              <w:rPr>
                <w:rFonts w:ascii="Times New Roman" w:eastAsia="Times New Roman" w:hAnsi="Times New Roman" w:cs="Times New Roman"/>
                <w:b/>
                <w:bCs/>
                <w:color w:val="000000"/>
                <w:sz w:val="24"/>
                <w:szCs w:val="24"/>
                <w:lang w:val="ro-MD"/>
              </w:rPr>
            </w:pPr>
          </w:p>
        </w:tc>
      </w:tr>
      <w:tr w:rsidR="007912A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85122A" w:rsidRPr="006B65C5" w:rsidRDefault="007912AB" w:rsidP="0085122A">
            <w:pPr>
              <w:spacing w:after="0"/>
              <w:ind w:firstLine="720"/>
              <w:jc w:val="both"/>
              <w:rPr>
                <w:rFonts w:ascii="Times New Roman" w:eastAsia="Times New Roman" w:hAnsi="Times New Roman" w:cs="Times New Roman"/>
                <w:sz w:val="24"/>
                <w:szCs w:val="24"/>
                <w:lang w:val="ro-MD"/>
              </w:rPr>
            </w:pPr>
            <w:r w:rsidRPr="006B65C5">
              <w:rPr>
                <w:rFonts w:ascii="Times New Roman" w:eastAsia="Times New Roman" w:hAnsi="Times New Roman" w:cs="Times New Roman"/>
                <w:sz w:val="24"/>
                <w:szCs w:val="24"/>
                <w:lang w:val="ro-MD"/>
              </w:rPr>
              <w:t xml:space="preserve">Proiectul </w:t>
            </w:r>
            <w:r w:rsidR="00BD1196" w:rsidRPr="006B65C5">
              <w:rPr>
                <w:rFonts w:ascii="Times New Roman" w:eastAsia="Times New Roman" w:hAnsi="Times New Roman" w:cs="Times New Roman"/>
                <w:sz w:val="24"/>
                <w:szCs w:val="24"/>
                <w:lang w:val="ro-MD"/>
              </w:rPr>
              <w:t xml:space="preserve">Regulamentului – cadru de organizare și funcționare a instituțiilor de învățământ </w:t>
            </w:r>
            <w:r w:rsidR="00C7102E" w:rsidRPr="006B65C5">
              <w:rPr>
                <w:rFonts w:ascii="Times New Roman" w:eastAsia="Times New Roman" w:hAnsi="Times New Roman" w:cs="Times New Roman"/>
                <w:sz w:val="24"/>
                <w:szCs w:val="24"/>
              </w:rPr>
              <w:t>general cu alternative educaționale</w:t>
            </w:r>
            <w:r w:rsidRPr="006B65C5">
              <w:rPr>
                <w:rFonts w:ascii="Times New Roman" w:eastAsia="Times New Roman" w:hAnsi="Times New Roman" w:cs="Times New Roman"/>
                <w:sz w:val="24"/>
                <w:szCs w:val="24"/>
                <w:lang w:val="ro-MD"/>
              </w:rPr>
              <w:t xml:space="preserve"> este elaborat</w:t>
            </w:r>
            <w:r w:rsidR="0085122A" w:rsidRPr="006B65C5">
              <w:rPr>
                <w:rFonts w:ascii="Times New Roman" w:eastAsia="Times New Roman" w:hAnsi="Times New Roman" w:cs="Times New Roman"/>
                <w:sz w:val="24"/>
                <w:szCs w:val="24"/>
                <w:lang w:val="ro-MD"/>
              </w:rPr>
              <w:t>:</w:t>
            </w:r>
          </w:p>
          <w:p w:rsidR="002E28DB" w:rsidRPr="006B65C5" w:rsidRDefault="002E28DB" w:rsidP="006B65C5">
            <w:pPr>
              <w:pStyle w:val="ListParagraph"/>
              <w:numPr>
                <w:ilvl w:val="0"/>
                <w:numId w:val="7"/>
              </w:numPr>
              <w:spacing w:after="0"/>
              <w:ind w:right="-144"/>
              <w:jc w:val="both"/>
              <w:rPr>
                <w:rFonts w:ascii="Times New Roman" w:hAnsi="Times New Roman" w:cs="Times New Roman"/>
                <w:sz w:val="24"/>
                <w:szCs w:val="24"/>
                <w:lang w:val="ro-MD"/>
              </w:rPr>
            </w:pPr>
            <w:r w:rsidRPr="006B65C5">
              <w:rPr>
                <w:rFonts w:ascii="Times New Roman" w:eastAsia="Times New Roman" w:hAnsi="Times New Roman" w:cs="Times New Roman"/>
                <w:sz w:val="24"/>
                <w:szCs w:val="24"/>
                <w:lang w:val="ro-MD"/>
              </w:rPr>
              <w:t>în scopul</w:t>
            </w:r>
            <w:r w:rsidRPr="006B65C5">
              <w:rPr>
                <w:rFonts w:ascii="Times New Roman" w:hAnsi="Times New Roman" w:cs="Times New Roman"/>
                <w:sz w:val="24"/>
                <w:szCs w:val="24"/>
                <w:lang w:val="ro-MD"/>
              </w:rPr>
              <w:t xml:space="preserve"> de a reglementa</w:t>
            </w:r>
            <w:r w:rsidRPr="006B65C5">
              <w:rPr>
                <w:rFonts w:ascii="Times New Roman" w:eastAsia="Times New Roman" w:hAnsi="Times New Roman" w:cs="Times New Roman"/>
                <w:sz w:val="24"/>
                <w:szCs w:val="24"/>
                <w:lang w:val="ro-MD"/>
              </w:rPr>
              <w:t xml:space="preserve"> organizarea și funcționarea instituțiilor de învățământ </w:t>
            </w:r>
            <w:r w:rsidRPr="006B65C5">
              <w:rPr>
                <w:rFonts w:ascii="Times New Roman" w:eastAsia="Times New Roman" w:hAnsi="Times New Roman" w:cs="Times New Roman"/>
                <w:sz w:val="24"/>
                <w:szCs w:val="24"/>
              </w:rPr>
              <w:t>general cu alternative educaționale</w:t>
            </w:r>
            <w:r w:rsidR="006B65C5" w:rsidRPr="006B65C5">
              <w:rPr>
                <w:rFonts w:ascii="Times New Roman" w:hAnsi="Times New Roman" w:cs="Times New Roman"/>
                <w:sz w:val="24"/>
                <w:szCs w:val="24"/>
                <w:lang w:val="ro-MD"/>
              </w:rPr>
              <w:t>;</w:t>
            </w:r>
          </w:p>
          <w:p w:rsidR="002E28DB" w:rsidRPr="006B65C5" w:rsidRDefault="006B65C5" w:rsidP="006B65C5">
            <w:pPr>
              <w:pStyle w:val="ListParagraph"/>
              <w:numPr>
                <w:ilvl w:val="0"/>
                <w:numId w:val="7"/>
              </w:numPr>
              <w:spacing w:after="0"/>
              <w:ind w:right="-144"/>
              <w:jc w:val="both"/>
              <w:rPr>
                <w:rFonts w:ascii="Times New Roman" w:hAnsi="Times New Roman" w:cs="Times New Roman"/>
                <w:sz w:val="24"/>
                <w:szCs w:val="24"/>
                <w:lang w:val="ro-MD"/>
              </w:rPr>
            </w:pPr>
            <w:r w:rsidRPr="006B65C5">
              <w:rPr>
                <w:rFonts w:ascii="Times New Roman" w:hAnsi="Times New Roman" w:cs="Times New Roman"/>
                <w:sz w:val="24"/>
                <w:szCs w:val="24"/>
                <w:lang w:val="ro-MD"/>
              </w:rPr>
              <w:t>descrie</w:t>
            </w:r>
            <w:r w:rsidR="002E28DB" w:rsidRPr="006B65C5">
              <w:rPr>
                <w:rFonts w:ascii="Times New Roman" w:hAnsi="Times New Roman" w:cs="Times New Roman"/>
                <w:sz w:val="24"/>
                <w:szCs w:val="24"/>
                <w:lang w:val="ro-MD"/>
              </w:rPr>
              <w:t xml:space="preserve">  prevederile gen</w:t>
            </w:r>
            <w:r w:rsidR="00207B31">
              <w:rPr>
                <w:rFonts w:ascii="Times New Roman" w:hAnsi="Times New Roman" w:cs="Times New Roman"/>
                <w:sz w:val="24"/>
                <w:szCs w:val="24"/>
                <w:lang w:val="ro-MD"/>
              </w:rPr>
              <w:t>e</w:t>
            </w:r>
            <w:r w:rsidR="002E28DB" w:rsidRPr="006B65C5">
              <w:rPr>
                <w:rFonts w:ascii="Times New Roman" w:hAnsi="Times New Roman" w:cs="Times New Roman"/>
                <w:sz w:val="24"/>
                <w:szCs w:val="24"/>
                <w:lang w:val="ro-MD"/>
              </w:rPr>
              <w:t xml:space="preserve">rale  </w:t>
            </w:r>
            <w:r w:rsidRPr="006B65C5">
              <w:rPr>
                <w:rFonts w:ascii="Times New Roman" w:hAnsi="Times New Roman" w:cs="Times New Roman"/>
                <w:sz w:val="24"/>
                <w:szCs w:val="24"/>
                <w:lang w:val="ro-MD"/>
              </w:rPr>
              <w:t>ale Regulamentului</w:t>
            </w:r>
            <w:r w:rsidR="002E28DB" w:rsidRPr="006B65C5">
              <w:rPr>
                <w:rFonts w:ascii="Times New Roman" w:hAnsi="Times New Roman" w:cs="Times New Roman"/>
                <w:sz w:val="24"/>
                <w:szCs w:val="24"/>
                <w:lang w:val="ro-MD"/>
              </w:rPr>
              <w:t>;</w:t>
            </w:r>
          </w:p>
          <w:p w:rsidR="0085122A" w:rsidRPr="006B65C5" w:rsidRDefault="006B65C5" w:rsidP="006B65C5">
            <w:pPr>
              <w:pStyle w:val="ListParagraph"/>
              <w:numPr>
                <w:ilvl w:val="0"/>
                <w:numId w:val="7"/>
              </w:numPr>
              <w:spacing w:after="0"/>
              <w:ind w:right="-144"/>
              <w:jc w:val="both"/>
              <w:rPr>
                <w:rFonts w:ascii="Times New Roman" w:hAnsi="Times New Roman" w:cs="Times New Roman"/>
                <w:sz w:val="24"/>
                <w:szCs w:val="24"/>
                <w:lang w:val="ro-MD"/>
              </w:rPr>
            </w:pPr>
            <w:r w:rsidRPr="006B65C5">
              <w:rPr>
                <w:rFonts w:ascii="Times New Roman" w:hAnsi="Times New Roman" w:cs="Times New Roman"/>
                <w:sz w:val="24"/>
                <w:szCs w:val="24"/>
                <w:lang w:val="ro-MD"/>
              </w:rPr>
              <w:t>elucidează</w:t>
            </w:r>
            <w:r w:rsidR="002E28DB" w:rsidRPr="006B65C5">
              <w:rPr>
                <w:rFonts w:ascii="Times New Roman" w:hAnsi="Times New Roman" w:cs="Times New Roman"/>
                <w:sz w:val="24"/>
                <w:szCs w:val="24"/>
                <w:lang w:val="ro-MD"/>
              </w:rPr>
              <w:t xml:space="preserve"> condițiile de inițiere/deschidere a unui program educațional de alternativă;</w:t>
            </w:r>
          </w:p>
          <w:p w:rsidR="002E28DB" w:rsidRPr="006B65C5" w:rsidRDefault="002E28DB" w:rsidP="006B65C5">
            <w:pPr>
              <w:pStyle w:val="ListParagraph"/>
              <w:numPr>
                <w:ilvl w:val="0"/>
                <w:numId w:val="7"/>
              </w:numPr>
              <w:spacing w:after="0"/>
              <w:ind w:right="-144"/>
              <w:jc w:val="both"/>
              <w:rPr>
                <w:rFonts w:ascii="Times New Roman" w:hAnsi="Times New Roman" w:cs="Times New Roman"/>
                <w:sz w:val="24"/>
                <w:szCs w:val="24"/>
                <w:lang w:val="ro-MD"/>
              </w:rPr>
            </w:pPr>
            <w:r w:rsidRPr="006B65C5">
              <w:rPr>
                <w:rFonts w:ascii="Times New Roman" w:hAnsi="Times New Roman" w:cs="Times New Roman"/>
                <w:sz w:val="24"/>
                <w:szCs w:val="24"/>
                <w:lang w:val="ro-MD"/>
              </w:rPr>
              <w:t>etalează prevederile ce țin de autonomia organizațională</w:t>
            </w:r>
          </w:p>
          <w:p w:rsidR="009E0C8C" w:rsidRPr="006B65C5" w:rsidRDefault="006B65C5" w:rsidP="006B65C5">
            <w:pPr>
              <w:pStyle w:val="ListParagraph"/>
              <w:numPr>
                <w:ilvl w:val="0"/>
                <w:numId w:val="7"/>
              </w:numPr>
              <w:spacing w:after="0" w:line="240" w:lineRule="auto"/>
              <w:ind w:right="-144"/>
              <w:jc w:val="both"/>
              <w:rPr>
                <w:rFonts w:ascii="Times New Roman" w:eastAsia="Times New Roman" w:hAnsi="Times New Roman" w:cs="Times New Roman"/>
                <w:sz w:val="24"/>
                <w:szCs w:val="24"/>
                <w:lang w:val="ro-MD"/>
              </w:rPr>
            </w:pPr>
            <w:r w:rsidRPr="006B65C5">
              <w:rPr>
                <w:rFonts w:ascii="Times New Roman" w:eastAsia="Times New Roman" w:hAnsi="Times New Roman" w:cs="Times New Roman"/>
                <w:sz w:val="24"/>
                <w:szCs w:val="24"/>
                <w:lang w:val="ro-MD"/>
              </w:rPr>
              <w:t>p</w:t>
            </w:r>
            <w:r w:rsidR="009E0C8C" w:rsidRPr="006B65C5">
              <w:rPr>
                <w:rFonts w:ascii="Times New Roman" w:eastAsia="Times New Roman" w:hAnsi="Times New Roman" w:cs="Times New Roman"/>
                <w:sz w:val="24"/>
                <w:szCs w:val="24"/>
                <w:lang w:val="ro-MD"/>
              </w:rPr>
              <w:t>recizează condițiile de recunoaștere a studiilor</w:t>
            </w:r>
            <w:r w:rsidRPr="006B65C5">
              <w:rPr>
                <w:rFonts w:ascii="Times New Roman" w:eastAsia="Times New Roman" w:hAnsi="Times New Roman" w:cs="Times New Roman"/>
                <w:sz w:val="24"/>
                <w:szCs w:val="24"/>
                <w:lang w:val="ro-MD"/>
              </w:rPr>
              <w:t>;</w:t>
            </w:r>
          </w:p>
          <w:p w:rsidR="0085122A" w:rsidRPr="0085122A" w:rsidRDefault="002E28DB" w:rsidP="006B65C5">
            <w:pPr>
              <w:pStyle w:val="ListParagraph"/>
              <w:numPr>
                <w:ilvl w:val="0"/>
                <w:numId w:val="7"/>
              </w:numPr>
              <w:spacing w:after="0" w:line="240" w:lineRule="auto"/>
              <w:ind w:right="-144"/>
              <w:jc w:val="both"/>
              <w:rPr>
                <w:rFonts w:ascii="Times New Roman" w:eastAsia="Times New Roman" w:hAnsi="Times New Roman" w:cs="Times New Roman"/>
                <w:color w:val="000000"/>
                <w:sz w:val="24"/>
                <w:szCs w:val="24"/>
                <w:lang w:val="ro-MD"/>
              </w:rPr>
            </w:pPr>
            <w:r w:rsidRPr="006B65C5">
              <w:rPr>
                <w:rFonts w:ascii="Times New Roman" w:eastAsia="Times New Roman" w:hAnsi="Times New Roman" w:cs="Times New Roman"/>
                <w:sz w:val="24"/>
                <w:szCs w:val="24"/>
                <w:lang w:val="ro-MD"/>
              </w:rPr>
              <w:t xml:space="preserve">precizează cum este gestionată organizarea economico-financiară </w:t>
            </w:r>
            <w:r w:rsidR="009011A6" w:rsidRPr="006B65C5">
              <w:rPr>
                <w:rFonts w:ascii="Times New Roman" w:eastAsia="Times New Roman" w:hAnsi="Times New Roman" w:cs="Times New Roman"/>
                <w:sz w:val="24"/>
                <w:szCs w:val="24"/>
                <w:lang w:val="ro-MD"/>
              </w:rPr>
              <w:t>a</w:t>
            </w:r>
            <w:r w:rsidRPr="006B65C5">
              <w:rPr>
                <w:rFonts w:ascii="Times New Roman" w:eastAsia="Times New Roman" w:hAnsi="Times New Roman" w:cs="Times New Roman"/>
                <w:sz w:val="24"/>
                <w:szCs w:val="24"/>
                <w:lang w:val="ro-MD"/>
              </w:rPr>
              <w:t xml:space="preserve"> instituției de învățământ </w:t>
            </w:r>
            <w:r w:rsidR="009011A6" w:rsidRPr="006B65C5">
              <w:rPr>
                <w:rFonts w:ascii="Times New Roman" w:eastAsia="Times New Roman" w:hAnsi="Times New Roman" w:cs="Times New Roman"/>
                <w:sz w:val="24"/>
                <w:szCs w:val="24"/>
                <w:lang w:val="ro-MD"/>
              </w:rPr>
              <w:t>general cu program educațional alternat</w:t>
            </w:r>
            <w:r w:rsidR="006B65C5" w:rsidRPr="006B65C5">
              <w:rPr>
                <w:rFonts w:ascii="Times New Roman" w:eastAsia="Times New Roman" w:hAnsi="Times New Roman" w:cs="Times New Roman"/>
                <w:sz w:val="24"/>
                <w:szCs w:val="24"/>
                <w:lang w:val="ro-MD"/>
              </w:rPr>
              <w:t>iv etc</w:t>
            </w:r>
          </w:p>
        </w:tc>
      </w:tr>
      <w:tr w:rsidR="00497590" w:rsidRPr="003267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97590" w:rsidRPr="00F077C2" w:rsidRDefault="00497590" w:rsidP="00497590">
            <w:pPr>
              <w:spacing w:after="0" w:line="240" w:lineRule="auto"/>
              <w:ind w:firstLine="706"/>
              <w:jc w:val="both"/>
              <w:rPr>
                <w:rFonts w:ascii="Times New Roman" w:eastAsia="Times New Roman" w:hAnsi="Times New Roman" w:cs="Times New Roman"/>
                <w:color w:val="000000"/>
                <w:sz w:val="24"/>
                <w:szCs w:val="24"/>
                <w:lang w:val="ro-MD"/>
              </w:rPr>
            </w:pPr>
            <w:r w:rsidRPr="00F077C2">
              <w:rPr>
                <w:rFonts w:ascii="Times New Roman" w:eastAsia="Times New Roman" w:hAnsi="Times New Roman" w:cs="Times New Roman"/>
                <w:i/>
                <w:iCs/>
                <w:color w:val="000000"/>
                <w:sz w:val="24"/>
                <w:szCs w:val="24"/>
                <w:lang w:val="ro-MD"/>
              </w:rPr>
              <w:t>3.2. Opțiunile alternative analizate și motivele pentru care acestea nu au fost luate în considerare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F077C2" w:rsidRDefault="00086F9B" w:rsidP="00086F9B">
            <w:pPr>
              <w:spacing w:after="0" w:line="240" w:lineRule="auto"/>
              <w:ind w:firstLine="540"/>
              <w:jc w:val="both"/>
              <w:rPr>
                <w:rFonts w:ascii="Times New Roman" w:eastAsia="Times New Roman" w:hAnsi="Times New Roman" w:cs="Times New Roman"/>
                <w:sz w:val="24"/>
                <w:szCs w:val="24"/>
                <w:lang w:val="ro-MD"/>
              </w:rPr>
            </w:pPr>
            <w:r w:rsidRPr="00F077C2">
              <w:rPr>
                <w:rFonts w:ascii="Times New Roman" w:eastAsia="Times New Roman" w:hAnsi="Times New Roman" w:cs="Times New Roman"/>
                <w:color w:val="000000"/>
                <w:sz w:val="24"/>
                <w:szCs w:val="24"/>
                <w:lang w:val="ro-MD"/>
              </w:rPr>
              <w:t>Nu au fost analizate</w:t>
            </w:r>
          </w:p>
        </w:tc>
      </w:tr>
      <w:tr w:rsidR="00086F9B" w:rsidRPr="003267E7" w:rsidTr="00086F9B">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F077C2" w:rsidRDefault="00086F9B" w:rsidP="00086F9B">
            <w:pPr>
              <w:spacing w:after="0" w:line="240" w:lineRule="auto"/>
              <w:ind w:firstLine="700"/>
              <w:jc w:val="both"/>
              <w:rPr>
                <w:rFonts w:ascii="Times New Roman" w:eastAsia="Times New Roman" w:hAnsi="Times New Roman" w:cs="Times New Roman"/>
                <w:sz w:val="24"/>
                <w:szCs w:val="24"/>
                <w:lang w:val="ro-MD"/>
              </w:rPr>
            </w:pPr>
            <w:r w:rsidRPr="00F077C2">
              <w:rPr>
                <w:rFonts w:ascii="Times New Roman" w:eastAsia="Times New Roman" w:hAnsi="Times New Roman" w:cs="Times New Roman"/>
                <w:b/>
                <w:bCs/>
                <w:color w:val="000000"/>
                <w:sz w:val="24"/>
                <w:szCs w:val="24"/>
                <w:lang w:val="ro-MD"/>
              </w:rPr>
              <w:t>4. Analiza impactului de reglementare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F077C2" w:rsidRDefault="00086F9B" w:rsidP="00086F9B">
            <w:pPr>
              <w:spacing w:after="0" w:line="240" w:lineRule="auto"/>
              <w:ind w:firstLine="700"/>
              <w:jc w:val="both"/>
              <w:rPr>
                <w:rFonts w:ascii="Times New Roman" w:eastAsia="Times New Roman" w:hAnsi="Times New Roman" w:cs="Times New Roman"/>
                <w:sz w:val="24"/>
                <w:szCs w:val="24"/>
                <w:lang w:val="ro-MD"/>
              </w:rPr>
            </w:pPr>
            <w:r w:rsidRPr="00F077C2">
              <w:rPr>
                <w:rFonts w:ascii="Times New Roman" w:eastAsia="Times New Roman" w:hAnsi="Times New Roman" w:cs="Times New Roman"/>
                <w:color w:val="000000"/>
                <w:sz w:val="24"/>
                <w:szCs w:val="24"/>
                <w:lang w:val="ro-MD"/>
              </w:rPr>
              <w:t>4.1. Impactul asupra sectorului public</w:t>
            </w:r>
          </w:p>
        </w:tc>
      </w:tr>
      <w:tr w:rsidR="00086F9B" w:rsidRPr="003267E7" w:rsidTr="00086F9B">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F1780" w:rsidRPr="0085122A" w:rsidRDefault="00347F23" w:rsidP="00207B31">
            <w:pPr>
              <w:spacing w:after="0" w:line="240" w:lineRule="auto"/>
              <w:ind w:firstLine="700"/>
              <w:jc w:val="both"/>
              <w:rPr>
                <w:rFonts w:ascii="Times New Roman" w:eastAsia="Times New Roman" w:hAnsi="Times New Roman" w:cs="Times New Roman"/>
                <w:color w:val="3B3B3B"/>
                <w:sz w:val="24"/>
                <w:szCs w:val="24"/>
                <w:lang w:val="ro-MD"/>
              </w:rPr>
            </w:pPr>
            <w:r w:rsidRPr="00F077C2">
              <w:rPr>
                <w:rFonts w:ascii="Times New Roman" w:eastAsia="Times New Roman" w:hAnsi="Times New Roman" w:cs="Times New Roman"/>
                <w:color w:val="000000"/>
                <w:sz w:val="24"/>
                <w:szCs w:val="24"/>
                <w:lang w:val="ro-MD"/>
              </w:rPr>
              <w:t xml:space="preserve">Regulamentul – </w:t>
            </w:r>
            <w:r w:rsidRPr="00F077C2">
              <w:rPr>
                <w:rFonts w:ascii="Times New Roman" w:eastAsia="Times New Roman" w:hAnsi="Times New Roman" w:cs="Times New Roman"/>
                <w:sz w:val="24"/>
                <w:szCs w:val="24"/>
                <w:lang w:val="ro-MD"/>
              </w:rPr>
              <w:t>cadru</w:t>
            </w:r>
            <w:r w:rsidRPr="00F077C2">
              <w:rPr>
                <w:rFonts w:ascii="Times New Roman" w:eastAsia="Times New Roman" w:hAnsi="Times New Roman" w:cs="Times New Roman"/>
                <w:color w:val="000000"/>
                <w:sz w:val="24"/>
                <w:szCs w:val="24"/>
                <w:lang w:val="ro-MD"/>
              </w:rPr>
              <w:t xml:space="preserve"> de organizare și funcționare a instituțiilor de învățământ </w:t>
            </w:r>
            <w:r w:rsidR="00CB1C0A" w:rsidRPr="00C7102E">
              <w:rPr>
                <w:rFonts w:ascii="Times New Roman" w:eastAsia="Times New Roman" w:hAnsi="Times New Roman" w:cs="Times New Roman"/>
                <w:sz w:val="24"/>
                <w:szCs w:val="24"/>
              </w:rPr>
              <w:t>general cu alternative educaționale</w:t>
            </w:r>
            <w:r w:rsidR="00207B31">
              <w:rPr>
                <w:rFonts w:ascii="Times New Roman" w:eastAsia="Times New Roman" w:hAnsi="Times New Roman" w:cs="Times New Roman"/>
                <w:sz w:val="24"/>
                <w:szCs w:val="24"/>
              </w:rPr>
              <w:t xml:space="preserve"> va fi utilizat</w:t>
            </w:r>
            <w:r>
              <w:rPr>
                <w:rFonts w:ascii="Times New Roman" w:eastAsia="Times New Roman" w:hAnsi="Times New Roman" w:cs="Times New Roman"/>
                <w:color w:val="000000"/>
                <w:sz w:val="24"/>
                <w:szCs w:val="24"/>
                <w:lang w:val="ro-MD"/>
              </w:rPr>
              <w:t xml:space="preserve"> </w:t>
            </w:r>
            <w:r w:rsidR="00207B31">
              <w:rPr>
                <w:rFonts w:ascii="Times New Roman" w:eastAsia="Times New Roman" w:hAnsi="Times New Roman" w:cs="Times New Roman"/>
                <w:color w:val="000000"/>
                <w:sz w:val="24"/>
                <w:szCs w:val="24"/>
                <w:lang w:val="ro-MD"/>
              </w:rPr>
              <w:t>de</w:t>
            </w:r>
            <w:r w:rsidR="00DF1780" w:rsidRPr="00F077C2">
              <w:rPr>
                <w:rFonts w:ascii="Times New Roman" w:eastAsia="Times New Roman" w:hAnsi="Times New Roman" w:cs="Times New Roman"/>
                <w:color w:val="3B3B3B"/>
                <w:sz w:val="24"/>
                <w:szCs w:val="24"/>
                <w:lang w:val="ro-MD"/>
              </w:rPr>
              <w:t xml:space="preserve"> i</w:t>
            </w:r>
            <w:r w:rsidR="00086F9B" w:rsidRPr="00F077C2">
              <w:rPr>
                <w:rFonts w:ascii="Times New Roman" w:eastAsia="Times New Roman" w:hAnsi="Times New Roman" w:cs="Times New Roman"/>
                <w:color w:val="3B3B3B"/>
                <w:sz w:val="24"/>
                <w:szCs w:val="24"/>
                <w:lang w:val="ro-MD"/>
              </w:rPr>
              <w:t xml:space="preserve">nstituțiile de învățământ </w:t>
            </w:r>
            <w:r w:rsidR="0085122A">
              <w:rPr>
                <w:rFonts w:ascii="Times New Roman" w:eastAsia="Times New Roman" w:hAnsi="Times New Roman" w:cs="Times New Roman"/>
                <w:color w:val="3B3B3B"/>
                <w:sz w:val="24"/>
                <w:szCs w:val="24"/>
                <w:lang w:val="ro-MD"/>
              </w:rPr>
              <w:t xml:space="preserve">care au alternative </w:t>
            </w:r>
            <w:r w:rsidR="00086F9B" w:rsidRPr="00F077C2">
              <w:rPr>
                <w:rFonts w:ascii="Times New Roman" w:eastAsia="Times New Roman" w:hAnsi="Times New Roman" w:cs="Times New Roman"/>
                <w:color w:val="3B3B3B"/>
                <w:sz w:val="24"/>
                <w:szCs w:val="24"/>
                <w:lang w:val="ro-MD"/>
              </w:rPr>
              <w:t xml:space="preserve">pentru </w:t>
            </w:r>
            <w:r w:rsidR="00207B31">
              <w:rPr>
                <w:rFonts w:ascii="Times New Roman" w:eastAsia="Times New Roman" w:hAnsi="Times New Roman" w:cs="Times New Roman"/>
                <w:color w:val="3B3B3B"/>
                <w:sz w:val="24"/>
                <w:szCs w:val="24"/>
                <w:lang w:val="ro-MD"/>
              </w:rPr>
              <w:t>dezvolt</w:t>
            </w:r>
            <w:r w:rsidR="00DF1780" w:rsidRPr="00F077C2">
              <w:rPr>
                <w:rFonts w:ascii="Times New Roman" w:eastAsia="Times New Roman" w:hAnsi="Times New Roman" w:cs="Times New Roman"/>
                <w:color w:val="3B3B3B"/>
                <w:sz w:val="24"/>
                <w:szCs w:val="24"/>
                <w:lang w:val="ro-MD"/>
              </w:rPr>
              <w:t>area</w:t>
            </w:r>
            <w:r w:rsidR="00086F9B" w:rsidRPr="00F077C2">
              <w:rPr>
                <w:rFonts w:ascii="Times New Roman" w:eastAsia="Times New Roman" w:hAnsi="Times New Roman" w:cs="Times New Roman"/>
                <w:color w:val="3B3B3B"/>
                <w:sz w:val="24"/>
                <w:szCs w:val="24"/>
                <w:lang w:val="ro-MD"/>
              </w:rPr>
              <w:t xml:space="preserve"> </w:t>
            </w:r>
            <w:r w:rsidR="004E0AB1" w:rsidRPr="00F077C2">
              <w:rPr>
                <w:rFonts w:ascii="Times New Roman" w:eastAsia="Times New Roman" w:hAnsi="Times New Roman" w:cs="Times New Roman"/>
                <w:color w:val="3B3B3B"/>
                <w:sz w:val="24"/>
                <w:szCs w:val="24"/>
                <w:lang w:val="ro-MD"/>
              </w:rPr>
              <w:t>propriul</w:t>
            </w:r>
            <w:r w:rsidR="00DF1780" w:rsidRPr="00F077C2">
              <w:rPr>
                <w:rFonts w:ascii="Times New Roman" w:eastAsia="Times New Roman" w:hAnsi="Times New Roman" w:cs="Times New Roman"/>
                <w:color w:val="3B3B3B"/>
                <w:sz w:val="24"/>
                <w:szCs w:val="24"/>
                <w:lang w:val="ro-MD"/>
              </w:rPr>
              <w:t>ui</w:t>
            </w:r>
            <w:r w:rsidR="004E0AB1" w:rsidRPr="00F077C2">
              <w:rPr>
                <w:rFonts w:ascii="Times New Roman" w:eastAsia="Times New Roman" w:hAnsi="Times New Roman" w:cs="Times New Roman"/>
                <w:color w:val="3B3B3B"/>
                <w:sz w:val="24"/>
                <w:szCs w:val="24"/>
                <w:lang w:val="ro-MD"/>
              </w:rPr>
              <w:t xml:space="preserve"> regulament făcând adaptări și ajustări rezonabile</w:t>
            </w:r>
            <w:r w:rsidR="00086F9B" w:rsidRPr="00F077C2">
              <w:rPr>
                <w:rFonts w:ascii="Times New Roman" w:eastAsia="Times New Roman" w:hAnsi="Times New Roman" w:cs="Times New Roman"/>
                <w:color w:val="3B3B3B"/>
                <w:sz w:val="24"/>
                <w:szCs w:val="24"/>
                <w:lang w:val="ro-MD"/>
              </w:rPr>
              <w:t>.</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4.2. Impactul financiar și argumentarea costurilor estimative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CB1C0A">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shd w:val="clear" w:color="auto" w:fill="FFFFFF"/>
                <w:lang w:val="ro-MD"/>
              </w:rPr>
              <w:t>Ace</w:t>
            </w:r>
            <w:r w:rsidR="00A72211">
              <w:rPr>
                <w:rFonts w:ascii="Times New Roman" w:eastAsia="Times New Roman" w:hAnsi="Times New Roman" w:cs="Times New Roman"/>
                <w:color w:val="000000"/>
                <w:sz w:val="24"/>
                <w:szCs w:val="24"/>
                <w:shd w:val="clear" w:color="auto" w:fill="FFFFFF"/>
                <w:lang w:val="ro-MD"/>
              </w:rPr>
              <w:t>st</w:t>
            </w:r>
            <w:r w:rsidRPr="003267E7">
              <w:rPr>
                <w:rFonts w:ascii="Times New Roman" w:eastAsia="Times New Roman" w:hAnsi="Times New Roman" w:cs="Times New Roman"/>
                <w:color w:val="000000"/>
                <w:sz w:val="24"/>
                <w:szCs w:val="24"/>
                <w:shd w:val="clear" w:color="auto" w:fill="FFFFFF"/>
                <w:lang w:val="ro-MD"/>
              </w:rPr>
              <w:t xml:space="preserve"> </w:t>
            </w:r>
            <w:r w:rsidR="00A72211">
              <w:rPr>
                <w:rFonts w:ascii="Times New Roman" w:eastAsia="Times New Roman" w:hAnsi="Times New Roman" w:cs="Times New Roman"/>
                <w:color w:val="000000"/>
                <w:sz w:val="24"/>
                <w:szCs w:val="24"/>
                <w:shd w:val="clear" w:color="auto" w:fill="FFFFFF"/>
                <w:lang w:val="ro-MD"/>
              </w:rPr>
              <w:t>proiect de</w:t>
            </w:r>
            <w:r w:rsidRPr="003267E7">
              <w:rPr>
                <w:rFonts w:ascii="Times New Roman" w:eastAsia="Times New Roman" w:hAnsi="Times New Roman" w:cs="Times New Roman"/>
                <w:color w:val="000000"/>
                <w:sz w:val="24"/>
                <w:szCs w:val="24"/>
                <w:shd w:val="clear" w:color="auto" w:fill="FFFFFF"/>
                <w:lang w:val="ro-MD"/>
              </w:rPr>
              <w:t xml:space="preserve"> </w:t>
            </w:r>
            <w:r w:rsidR="00CB1C0A">
              <w:rPr>
                <w:rFonts w:ascii="Times New Roman" w:eastAsia="Times New Roman" w:hAnsi="Times New Roman" w:cs="Times New Roman"/>
                <w:color w:val="000000"/>
                <w:sz w:val="24"/>
                <w:szCs w:val="24"/>
                <w:shd w:val="clear" w:color="auto" w:fill="FFFFFF"/>
                <w:lang w:val="ro-MD"/>
              </w:rPr>
              <w:t>Regulament</w:t>
            </w:r>
            <w:r w:rsidRPr="003267E7">
              <w:rPr>
                <w:rFonts w:ascii="Times New Roman" w:eastAsia="Times New Roman" w:hAnsi="Times New Roman" w:cs="Times New Roman"/>
                <w:color w:val="000000"/>
                <w:sz w:val="24"/>
                <w:szCs w:val="24"/>
                <w:shd w:val="clear" w:color="auto" w:fill="FFFFFF"/>
                <w:lang w:val="ro-MD"/>
              </w:rPr>
              <w:t xml:space="preserve"> nu implică cheltuieli financiare de la bugetul de stat. </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4.3. Impactul asupra sectorului privat</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85122A"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4.4. Impactul social</w:t>
            </w:r>
          </w:p>
        </w:tc>
      </w:tr>
      <w:tr w:rsidR="00086F9B" w:rsidRPr="003267E7" w:rsidTr="00086F9B">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207B31">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lastRenderedPageBreak/>
              <w:t xml:space="preserve">Prezentul proiect de </w:t>
            </w:r>
            <w:r w:rsidR="00347F23">
              <w:rPr>
                <w:rFonts w:ascii="Times New Roman" w:eastAsia="Times New Roman" w:hAnsi="Times New Roman" w:cs="Times New Roman"/>
                <w:color w:val="000000"/>
                <w:sz w:val="24"/>
                <w:szCs w:val="24"/>
                <w:lang w:val="ro-MD"/>
              </w:rPr>
              <w:t>Regulament-cadru</w:t>
            </w:r>
            <w:r w:rsidRPr="003267E7">
              <w:rPr>
                <w:rFonts w:ascii="Times New Roman" w:eastAsia="Times New Roman" w:hAnsi="Times New Roman" w:cs="Times New Roman"/>
                <w:color w:val="000000"/>
                <w:sz w:val="24"/>
                <w:szCs w:val="24"/>
                <w:lang w:val="ro-MD"/>
              </w:rPr>
              <w:t xml:space="preserve"> va avea un impact pozitiv în societate, deoarece are ca scop </w:t>
            </w:r>
            <w:r w:rsidR="00566A99">
              <w:rPr>
                <w:rFonts w:ascii="Times New Roman" w:eastAsia="Times New Roman" w:hAnsi="Times New Roman" w:cs="Times New Roman"/>
                <w:color w:val="000000"/>
                <w:sz w:val="24"/>
                <w:szCs w:val="24"/>
                <w:lang w:val="ro-MD"/>
              </w:rPr>
              <w:t>de a</w:t>
            </w:r>
            <w:r w:rsidRPr="003267E7">
              <w:rPr>
                <w:rFonts w:ascii="Times New Roman" w:eastAsia="Times New Roman" w:hAnsi="Times New Roman" w:cs="Times New Roman"/>
                <w:color w:val="000000"/>
                <w:sz w:val="24"/>
                <w:szCs w:val="24"/>
                <w:shd w:val="clear" w:color="auto" w:fill="FFFFFF"/>
                <w:lang w:val="ro-MD"/>
              </w:rPr>
              <w:t xml:space="preserve"> </w:t>
            </w:r>
            <w:r w:rsidR="00207B31">
              <w:rPr>
                <w:rFonts w:ascii="Times New Roman" w:eastAsia="Times New Roman" w:hAnsi="Times New Roman" w:cs="Times New Roman"/>
                <w:color w:val="000000"/>
                <w:sz w:val="24"/>
                <w:szCs w:val="24"/>
                <w:shd w:val="clear" w:color="auto" w:fill="FFFFFF"/>
                <w:lang w:val="ro-MD"/>
              </w:rPr>
              <w:t>diversifica oferta propusă</w:t>
            </w:r>
            <w:r w:rsidRPr="003267E7">
              <w:rPr>
                <w:rFonts w:ascii="Times New Roman" w:eastAsia="Times New Roman" w:hAnsi="Times New Roman" w:cs="Times New Roman"/>
                <w:color w:val="000000"/>
                <w:sz w:val="24"/>
                <w:szCs w:val="24"/>
                <w:shd w:val="clear" w:color="auto" w:fill="FFFFFF"/>
                <w:lang w:val="ro-MD"/>
              </w:rPr>
              <w:t xml:space="preserve"> </w:t>
            </w:r>
            <w:r w:rsidR="00207B31">
              <w:rPr>
                <w:rFonts w:ascii="Times New Roman" w:eastAsia="Times New Roman" w:hAnsi="Times New Roman" w:cs="Times New Roman"/>
                <w:color w:val="000000"/>
                <w:sz w:val="24"/>
                <w:szCs w:val="24"/>
                <w:shd w:val="clear" w:color="auto" w:fill="FFFFFF"/>
                <w:lang w:val="ro-MD"/>
              </w:rPr>
              <w:t>copiilor/</w:t>
            </w:r>
            <w:r w:rsidR="00566A99">
              <w:rPr>
                <w:rFonts w:ascii="Times New Roman" w:eastAsia="Times New Roman" w:hAnsi="Times New Roman" w:cs="Times New Roman"/>
                <w:color w:val="000000"/>
                <w:sz w:val="24"/>
                <w:szCs w:val="24"/>
                <w:shd w:val="clear" w:color="auto" w:fill="FFFFFF"/>
                <w:lang w:val="ro-MD"/>
              </w:rPr>
              <w:t xml:space="preserve">elevilor </w:t>
            </w:r>
            <w:r w:rsidR="00207B31">
              <w:rPr>
                <w:rFonts w:ascii="Times New Roman" w:eastAsia="Times New Roman" w:hAnsi="Times New Roman" w:cs="Times New Roman"/>
                <w:color w:val="000000"/>
                <w:sz w:val="24"/>
                <w:szCs w:val="24"/>
                <w:shd w:val="clear" w:color="auto" w:fill="FFFFFF"/>
                <w:lang w:val="ro-MD"/>
              </w:rPr>
              <w:t>pentru</w:t>
            </w:r>
            <w:r w:rsidRPr="003267E7">
              <w:rPr>
                <w:rFonts w:ascii="Times New Roman" w:eastAsia="Times New Roman" w:hAnsi="Times New Roman" w:cs="Times New Roman"/>
                <w:color w:val="000000"/>
                <w:sz w:val="24"/>
                <w:szCs w:val="24"/>
                <w:shd w:val="clear" w:color="auto" w:fill="FFFFFF"/>
                <w:lang w:val="ro-MD"/>
              </w:rPr>
              <w:t xml:space="preserve"> a beneficia de </w:t>
            </w:r>
            <w:r w:rsidR="00CB1C0A">
              <w:rPr>
                <w:rFonts w:ascii="Times New Roman" w:eastAsia="Times New Roman" w:hAnsi="Times New Roman" w:cs="Times New Roman"/>
                <w:color w:val="000000"/>
                <w:sz w:val="24"/>
                <w:szCs w:val="24"/>
                <w:shd w:val="clear" w:color="auto" w:fill="FFFFFF"/>
                <w:lang w:val="ro-MD"/>
              </w:rPr>
              <w:t xml:space="preserve">o </w:t>
            </w:r>
            <w:r w:rsidRPr="003267E7">
              <w:rPr>
                <w:rFonts w:ascii="Times New Roman" w:eastAsia="Times New Roman" w:hAnsi="Times New Roman" w:cs="Times New Roman"/>
                <w:color w:val="000000"/>
                <w:sz w:val="24"/>
                <w:szCs w:val="24"/>
                <w:shd w:val="clear" w:color="auto" w:fill="FFFFFF"/>
                <w:lang w:val="ro-MD"/>
              </w:rPr>
              <w:t>educație</w:t>
            </w:r>
            <w:r w:rsidR="00566A99">
              <w:rPr>
                <w:rFonts w:ascii="Times New Roman" w:eastAsia="Times New Roman" w:hAnsi="Times New Roman" w:cs="Times New Roman"/>
                <w:color w:val="000000"/>
                <w:sz w:val="24"/>
                <w:szCs w:val="24"/>
                <w:shd w:val="clear" w:color="auto" w:fill="FFFFFF"/>
                <w:lang w:val="ro-MD"/>
              </w:rPr>
              <w:t xml:space="preserve"> </w:t>
            </w:r>
            <w:r w:rsidRPr="003267E7">
              <w:rPr>
                <w:rFonts w:ascii="Times New Roman" w:eastAsia="Times New Roman" w:hAnsi="Times New Roman" w:cs="Times New Roman"/>
                <w:color w:val="000000"/>
                <w:sz w:val="24"/>
                <w:szCs w:val="24"/>
                <w:shd w:val="clear" w:color="auto" w:fill="FFFFFF"/>
                <w:lang w:val="ro-MD"/>
              </w:rPr>
              <w:t>de calitate într-un mediu sigur și prietenos.</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4.4.1. Impactul asupra datelor cu caracter personal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85122A"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4.4.2. Impactul asupra echității și egalității de gen</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85122A"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4.5. Impactul asupra mediului</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85122A"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4.6. Alte impacturi și informații relevante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85122A"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5. Compatibilitatea proiectului actului normativ cu legislația UE</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5.1. Măsuri normative necesare pentru transpunerea actelor juridice ale UE în legislația națională</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E5467F" w:rsidP="00086F9B">
            <w:pPr>
              <w:spacing w:after="0" w:line="240" w:lineRule="auto"/>
              <w:ind w:firstLine="700"/>
              <w:jc w:val="both"/>
              <w:rPr>
                <w:rFonts w:ascii="Times New Roman" w:eastAsia="Times New Roman" w:hAnsi="Times New Roman" w:cs="Times New Roman"/>
                <w:sz w:val="24"/>
                <w:szCs w:val="24"/>
                <w:lang w:val="ro-MD"/>
              </w:rPr>
            </w:pPr>
            <w:r>
              <w:rPr>
                <w:rFonts w:ascii="Times New Roman" w:eastAsia="Times New Roman" w:hAnsi="Times New Roman" w:cs="Times New Roman"/>
                <w:b/>
                <w:bCs/>
                <w:color w:val="000000"/>
                <w:sz w:val="24"/>
                <w:szCs w:val="24"/>
                <w:lang w:val="ro-MD"/>
              </w:rPr>
              <w:t>-</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5.2. Măsuri normative care urmăresc crearea cadrului juridic intern necesar pentru implementarea legislației UE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E5467F" w:rsidRDefault="00566A99" w:rsidP="00086F9B">
            <w:pPr>
              <w:spacing w:after="0" w:line="240" w:lineRule="auto"/>
              <w:ind w:firstLine="700"/>
              <w:jc w:val="both"/>
              <w:rPr>
                <w:rFonts w:ascii="Times New Roman" w:eastAsia="Times New Roman" w:hAnsi="Times New Roman" w:cs="Times New Roman"/>
                <w:sz w:val="24"/>
                <w:szCs w:val="24"/>
                <w:lang w:val="ro-MD"/>
              </w:rPr>
            </w:pPr>
            <w:r>
              <w:rPr>
                <w:rFonts w:ascii="Times New Roman" w:eastAsia="Times New Roman" w:hAnsi="Times New Roman" w:cs="Times New Roman"/>
                <w:bCs/>
                <w:color w:val="000000"/>
                <w:sz w:val="24"/>
                <w:szCs w:val="24"/>
                <w:lang w:val="ro-MD"/>
              </w:rPr>
              <w:t>-</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6. Avizarea și consultarea publică a proiectului actului normativ</w:t>
            </w:r>
          </w:p>
        </w:tc>
      </w:tr>
      <w:tr w:rsidR="00086F9B" w:rsidRPr="000276E7" w:rsidTr="00086F9B">
        <w:trPr>
          <w:trHeight w:val="27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66A99" w:rsidRDefault="00086F9B" w:rsidP="007F0105">
            <w:pPr>
              <w:spacing w:after="0"/>
              <w:jc w:val="both"/>
              <w:rPr>
                <w:rStyle w:val="Hyperlink"/>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 În scopul respectării Legii nr.</w:t>
            </w:r>
            <w:r w:rsidR="00A72211">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lang w:val="ro-MD"/>
              </w:rPr>
              <w:t xml:space="preserve">239/2008 privind transparența în procesul decizional, a fost plasat anunțul privind inițierea procesului de elaborare al proiectului </w:t>
            </w:r>
            <w:r w:rsidR="00E13055" w:rsidRPr="00F077C2">
              <w:rPr>
                <w:rFonts w:ascii="Times New Roman" w:eastAsia="Times New Roman" w:hAnsi="Times New Roman" w:cs="Times New Roman"/>
                <w:color w:val="000000"/>
                <w:sz w:val="24"/>
                <w:szCs w:val="24"/>
                <w:lang w:val="ro-MD"/>
              </w:rPr>
              <w:t xml:space="preserve">Regulamentului – </w:t>
            </w:r>
            <w:r w:rsidR="00E13055" w:rsidRPr="00F077C2">
              <w:rPr>
                <w:rFonts w:ascii="Times New Roman" w:eastAsia="Times New Roman" w:hAnsi="Times New Roman" w:cs="Times New Roman"/>
                <w:sz w:val="24"/>
                <w:szCs w:val="24"/>
                <w:lang w:val="ro-MD"/>
              </w:rPr>
              <w:t>cadru</w:t>
            </w:r>
            <w:r w:rsidR="00E13055" w:rsidRPr="00F077C2">
              <w:rPr>
                <w:rFonts w:ascii="Times New Roman" w:eastAsia="Times New Roman" w:hAnsi="Times New Roman" w:cs="Times New Roman"/>
                <w:color w:val="000000"/>
                <w:sz w:val="24"/>
                <w:szCs w:val="24"/>
                <w:lang w:val="ro-MD"/>
              </w:rPr>
              <w:t xml:space="preserve"> de organizare și funcționare a instituțiilor de învățământ </w:t>
            </w:r>
            <w:r w:rsidR="00E13055" w:rsidRPr="00C7102E">
              <w:rPr>
                <w:rFonts w:ascii="Times New Roman" w:eastAsia="Times New Roman" w:hAnsi="Times New Roman" w:cs="Times New Roman"/>
                <w:sz w:val="24"/>
                <w:szCs w:val="24"/>
              </w:rPr>
              <w:t>general cu alternative educaționale</w:t>
            </w:r>
            <w:r w:rsidR="00E13055" w:rsidRPr="00F077C2">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lang w:val="ro-MD"/>
              </w:rPr>
              <w:t>pe pagina web</w:t>
            </w:r>
            <w:hyperlink r:id="rId8" w:history="1">
              <w:r w:rsidRPr="003267E7">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u w:val="single"/>
                  <w:lang w:val="ro-MD"/>
                </w:rPr>
                <w:t>www.mec.gov.md</w:t>
              </w:r>
            </w:hyperlink>
            <w:r w:rsidRPr="003267E7">
              <w:rPr>
                <w:rFonts w:ascii="Times New Roman" w:eastAsia="Times New Roman" w:hAnsi="Times New Roman" w:cs="Times New Roman"/>
                <w:color w:val="000000"/>
                <w:sz w:val="24"/>
                <w:szCs w:val="24"/>
                <w:lang w:val="ro-MD"/>
              </w:rPr>
              <w:t>  la secțiunea Transparența decizională și pe portalul guvernamental</w:t>
            </w:r>
            <w:hyperlink r:id="rId9" w:history="1">
              <w:r w:rsidRPr="003267E7">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u w:val="single"/>
                  <w:lang w:val="ro-MD"/>
                </w:rPr>
                <w:t>www.particip.gov.md</w:t>
              </w:r>
            </w:hyperlink>
            <w:r w:rsidRPr="003267E7">
              <w:rPr>
                <w:rFonts w:ascii="Times New Roman" w:eastAsia="Times New Roman" w:hAnsi="Times New Roman" w:cs="Times New Roman"/>
                <w:color w:val="000000"/>
                <w:sz w:val="24"/>
                <w:szCs w:val="24"/>
                <w:lang w:val="ro-MD"/>
              </w:rPr>
              <w:t>, fiind accesibil la următorul link:</w:t>
            </w:r>
            <w:r w:rsidR="003267E7" w:rsidRPr="003267E7">
              <w:rPr>
                <w:rFonts w:ascii="Times New Roman" w:eastAsia="Times New Roman" w:hAnsi="Times New Roman" w:cs="Times New Roman"/>
                <w:color w:val="000000"/>
                <w:sz w:val="24"/>
                <w:szCs w:val="24"/>
                <w:lang w:val="ro-MD"/>
              </w:rPr>
              <w:t xml:space="preserve"> </w:t>
            </w:r>
            <w:hyperlink r:id="rId10" w:history="1">
              <w:r w:rsidR="001C504D" w:rsidRPr="001B7629">
                <w:rPr>
                  <w:rStyle w:val="Hyperlink"/>
                  <w:rFonts w:ascii="Times New Roman" w:eastAsia="Times New Roman" w:hAnsi="Times New Roman" w:cs="Times New Roman"/>
                  <w:sz w:val="24"/>
                  <w:szCs w:val="24"/>
                  <w:lang w:val="ro-MD"/>
                </w:rPr>
                <w:t>https://particip.gov.md/ro/document/stages/*/15242</w:t>
              </w:r>
            </w:hyperlink>
            <w:r w:rsidR="001C504D">
              <w:rPr>
                <w:rFonts w:ascii="Times New Roman" w:eastAsia="Times New Roman" w:hAnsi="Times New Roman" w:cs="Times New Roman"/>
                <w:color w:val="000000"/>
                <w:sz w:val="24"/>
                <w:szCs w:val="24"/>
                <w:lang w:val="ro-MD"/>
              </w:rPr>
              <w:t xml:space="preserve"> </w:t>
            </w:r>
          </w:p>
          <w:p w:rsidR="00086F9B" w:rsidRPr="006A3BC5" w:rsidRDefault="00086F9B" w:rsidP="006A3BC5">
            <w:pPr>
              <w:spacing w:after="0"/>
              <w:jc w:val="both"/>
              <w:rPr>
                <w:rFonts w:ascii="Times New Roman" w:hAnsi="Times New Roman" w:cs="Times New Roman"/>
                <w:sz w:val="24"/>
                <w:szCs w:val="24"/>
                <w:lang w:val="ro-MD"/>
              </w:rPr>
            </w:pP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7. Concluziile expertizelor</w:t>
            </w:r>
          </w:p>
        </w:tc>
      </w:tr>
      <w:tr w:rsidR="00086F9B" w:rsidRPr="003267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28343D" w:rsidRPr="006A3BC5" w:rsidRDefault="00086F9B" w:rsidP="006A3BC5">
            <w:pPr>
              <w:spacing w:after="0" w:line="240" w:lineRule="auto"/>
              <w:ind w:firstLine="700"/>
              <w:jc w:val="both"/>
              <w:rPr>
                <w:rFonts w:ascii="Times New Roman" w:eastAsia="Times New Roman" w:hAnsi="Times New Roman" w:cs="Times New Roman"/>
                <w:color w:val="000000"/>
                <w:sz w:val="24"/>
                <w:szCs w:val="24"/>
                <w:lang w:val="ro-MD"/>
              </w:rPr>
            </w:pPr>
            <w:r w:rsidRPr="003267E7">
              <w:rPr>
                <w:rFonts w:ascii="Times New Roman" w:eastAsia="Times New Roman" w:hAnsi="Times New Roman" w:cs="Times New Roman"/>
                <w:color w:val="000000"/>
                <w:sz w:val="24"/>
                <w:szCs w:val="24"/>
                <w:lang w:val="ro-MD"/>
              </w:rPr>
              <w:t xml:space="preserve">Proiectul </w:t>
            </w:r>
            <w:r w:rsidR="00CB1C0A">
              <w:rPr>
                <w:rFonts w:ascii="Times New Roman" w:eastAsia="Times New Roman" w:hAnsi="Times New Roman" w:cs="Times New Roman"/>
                <w:color w:val="000000"/>
                <w:sz w:val="24"/>
                <w:szCs w:val="24"/>
                <w:lang w:val="ro-MD"/>
              </w:rPr>
              <w:t>acestui Regulament-cadru va fi</w:t>
            </w:r>
            <w:r w:rsidR="000171D4">
              <w:rPr>
                <w:rFonts w:ascii="Times New Roman" w:eastAsia="Times New Roman" w:hAnsi="Times New Roman" w:cs="Times New Roman"/>
                <w:color w:val="000000"/>
                <w:sz w:val="24"/>
                <w:szCs w:val="24"/>
                <w:lang w:val="ro-MD"/>
              </w:rPr>
              <w:t xml:space="preserve"> transmis pentru </w:t>
            </w:r>
            <w:r w:rsidRPr="003267E7">
              <w:rPr>
                <w:rFonts w:ascii="Times New Roman" w:eastAsia="Times New Roman" w:hAnsi="Times New Roman" w:cs="Times New Roman"/>
                <w:color w:val="000000"/>
                <w:sz w:val="24"/>
                <w:szCs w:val="24"/>
                <w:lang w:val="ro-MD"/>
              </w:rPr>
              <w:t>expertiz</w:t>
            </w:r>
            <w:r w:rsidR="000171D4">
              <w:rPr>
                <w:rFonts w:ascii="Times New Roman" w:eastAsia="Times New Roman" w:hAnsi="Times New Roman" w:cs="Times New Roman"/>
                <w:color w:val="000000"/>
                <w:sz w:val="24"/>
                <w:szCs w:val="24"/>
                <w:lang w:val="ro-MD"/>
              </w:rPr>
              <w:t>a</w:t>
            </w:r>
            <w:r w:rsidRPr="003267E7">
              <w:rPr>
                <w:rFonts w:ascii="Times New Roman" w:eastAsia="Times New Roman" w:hAnsi="Times New Roman" w:cs="Times New Roman"/>
                <w:color w:val="000000"/>
                <w:sz w:val="24"/>
                <w:szCs w:val="24"/>
                <w:lang w:val="ro-MD"/>
              </w:rPr>
              <w:t xml:space="preserve"> juridic</w:t>
            </w:r>
            <w:r w:rsidR="000171D4">
              <w:rPr>
                <w:rFonts w:ascii="Times New Roman" w:eastAsia="Times New Roman" w:hAnsi="Times New Roman" w:cs="Times New Roman"/>
                <w:color w:val="000000"/>
                <w:sz w:val="24"/>
                <w:szCs w:val="24"/>
                <w:lang w:val="ro-MD"/>
              </w:rPr>
              <w:t>ă</w:t>
            </w:r>
            <w:r w:rsidRPr="003267E7">
              <w:rPr>
                <w:rFonts w:ascii="Times New Roman" w:eastAsia="Times New Roman" w:hAnsi="Times New Roman" w:cs="Times New Roman"/>
                <w:color w:val="000000"/>
                <w:sz w:val="24"/>
                <w:szCs w:val="24"/>
                <w:lang w:val="ro-MD"/>
              </w:rPr>
              <w:t xml:space="preserve"> și expertiz</w:t>
            </w:r>
            <w:r w:rsidR="000171D4">
              <w:rPr>
                <w:rFonts w:ascii="Times New Roman" w:eastAsia="Times New Roman" w:hAnsi="Times New Roman" w:cs="Times New Roman"/>
                <w:color w:val="000000"/>
                <w:sz w:val="24"/>
                <w:szCs w:val="24"/>
                <w:lang w:val="ro-MD"/>
              </w:rPr>
              <w:t>a</w:t>
            </w:r>
            <w:r w:rsidRPr="003267E7">
              <w:rPr>
                <w:rFonts w:ascii="Times New Roman" w:eastAsia="Times New Roman" w:hAnsi="Times New Roman" w:cs="Times New Roman"/>
                <w:color w:val="000000"/>
                <w:sz w:val="24"/>
                <w:szCs w:val="24"/>
                <w:lang w:val="ro-MD"/>
              </w:rPr>
              <w:t xml:space="preserve"> anticorupție.</w:t>
            </w:r>
          </w:p>
          <w:p w:rsidR="0028343D" w:rsidRPr="003267E7" w:rsidRDefault="0028343D" w:rsidP="0028343D">
            <w:pPr>
              <w:spacing w:after="0" w:line="240" w:lineRule="auto"/>
              <w:ind w:firstLine="288"/>
              <w:jc w:val="both"/>
              <w:rPr>
                <w:rFonts w:ascii="Times New Roman" w:eastAsia="Times New Roman" w:hAnsi="Times New Roman" w:cs="Times New Roman"/>
                <w:sz w:val="24"/>
                <w:szCs w:val="24"/>
                <w:lang w:val="ro-MD"/>
              </w:rPr>
            </w:pP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8. Modul de încorporare a actului în cadrul normativ existent</w:t>
            </w:r>
          </w:p>
        </w:tc>
      </w:tr>
      <w:tr w:rsidR="00086F9B" w:rsidRPr="003267E7" w:rsidTr="000E0069">
        <w:trPr>
          <w:trHeight w:val="32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E5467F" w:rsidP="00086F9B">
            <w:pPr>
              <w:spacing w:after="0" w:line="240" w:lineRule="auto"/>
              <w:ind w:firstLine="700"/>
              <w:jc w:val="both"/>
              <w:rPr>
                <w:rFonts w:ascii="Times New Roman" w:eastAsia="Times New Roman" w:hAnsi="Times New Roman" w:cs="Times New Roman"/>
                <w:sz w:val="24"/>
                <w:szCs w:val="24"/>
                <w:lang w:val="ro-MD"/>
              </w:rPr>
            </w:pPr>
            <w:r>
              <w:rPr>
                <w:rFonts w:ascii="Times New Roman" w:eastAsia="Times New Roman" w:hAnsi="Times New Roman" w:cs="Times New Roman"/>
                <w:color w:val="000000"/>
                <w:sz w:val="24"/>
                <w:szCs w:val="24"/>
                <w:lang w:val="ro-MD"/>
              </w:rPr>
              <w:t>-</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9. Măsurile necesare pentru implementarea prevederilor proiectului actului normativ</w:t>
            </w:r>
          </w:p>
        </w:tc>
      </w:tr>
      <w:tr w:rsidR="00086F9B" w:rsidRPr="000276E7" w:rsidTr="00086F9B">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AA166D" w:rsidRPr="00E87D68" w:rsidRDefault="00086F9B" w:rsidP="00AA166D">
            <w:pPr>
              <w:spacing w:after="0" w:line="240" w:lineRule="auto"/>
              <w:ind w:firstLine="58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 Pentru implementarea proiectului</w:t>
            </w:r>
            <w:r w:rsidR="009879D9">
              <w:rPr>
                <w:rFonts w:ascii="Times New Roman" w:eastAsia="Times New Roman" w:hAnsi="Times New Roman" w:cs="Times New Roman"/>
                <w:color w:val="000000"/>
                <w:sz w:val="24"/>
                <w:szCs w:val="24"/>
                <w:lang w:val="ro-MD"/>
              </w:rPr>
              <w:t xml:space="preserve"> </w:t>
            </w:r>
            <w:r w:rsidR="00F6582B" w:rsidRPr="00AF4E8A">
              <w:rPr>
                <w:rFonts w:ascii="Times New Roman" w:eastAsia="Times New Roman" w:hAnsi="Times New Roman" w:cs="Times New Roman"/>
                <w:color w:val="000000"/>
                <w:sz w:val="24"/>
                <w:szCs w:val="24"/>
                <w:lang w:val="ro-MD"/>
              </w:rPr>
              <w:t xml:space="preserve">Regulamentului – </w:t>
            </w:r>
            <w:r w:rsidR="00F6582B" w:rsidRPr="00AF4E8A">
              <w:rPr>
                <w:rFonts w:ascii="Times New Roman" w:eastAsia="Times New Roman" w:hAnsi="Times New Roman" w:cs="Times New Roman"/>
                <w:sz w:val="24"/>
                <w:szCs w:val="24"/>
                <w:lang w:val="ro-MD"/>
              </w:rPr>
              <w:t>cadru</w:t>
            </w:r>
            <w:r w:rsidR="00F6582B" w:rsidRPr="00AF4E8A">
              <w:rPr>
                <w:rFonts w:ascii="Times New Roman" w:eastAsia="Times New Roman" w:hAnsi="Times New Roman" w:cs="Times New Roman"/>
                <w:color w:val="000000"/>
                <w:sz w:val="24"/>
                <w:szCs w:val="24"/>
                <w:lang w:val="ro-MD"/>
              </w:rPr>
              <w:t xml:space="preserve"> de organizare și funcționare al instituțiilor de învățământ </w:t>
            </w:r>
            <w:r w:rsidR="00CB1C0A" w:rsidRPr="00C7102E">
              <w:rPr>
                <w:rFonts w:ascii="Times New Roman" w:eastAsia="Times New Roman" w:hAnsi="Times New Roman" w:cs="Times New Roman"/>
                <w:sz w:val="24"/>
                <w:szCs w:val="24"/>
              </w:rPr>
              <w:t>general cu alternative educaționale</w:t>
            </w:r>
            <w:r w:rsidR="00CB1C0A">
              <w:rPr>
                <w:rFonts w:ascii="Times New Roman" w:eastAsia="Times New Roman" w:hAnsi="Times New Roman" w:cs="Times New Roman"/>
                <w:sz w:val="24"/>
                <w:szCs w:val="24"/>
              </w:rPr>
              <w:t xml:space="preserve"> instituțiile de învățământ vizate</w:t>
            </w:r>
            <w:r w:rsidR="00F6582B">
              <w:rPr>
                <w:rFonts w:ascii="Times New Roman" w:eastAsia="Times New Roman" w:hAnsi="Times New Roman" w:cs="Times New Roman"/>
                <w:color w:val="000000"/>
                <w:sz w:val="24"/>
                <w:szCs w:val="24"/>
                <w:lang w:val="ro-MD"/>
              </w:rPr>
              <w:t xml:space="preserve"> v</w:t>
            </w:r>
            <w:r w:rsidR="0045011C">
              <w:rPr>
                <w:rFonts w:ascii="Times New Roman" w:eastAsia="Times New Roman" w:hAnsi="Times New Roman" w:cs="Times New Roman"/>
                <w:color w:val="000000"/>
                <w:sz w:val="24"/>
                <w:szCs w:val="24"/>
                <w:lang w:val="ro-MD"/>
              </w:rPr>
              <w:t>or aproba propriul Regulament de organizare și funcționare a instituției</w:t>
            </w:r>
            <w:r w:rsidR="00CB1C0A">
              <w:rPr>
                <w:rFonts w:ascii="Times New Roman" w:eastAsia="Times New Roman" w:hAnsi="Times New Roman" w:cs="Times New Roman"/>
                <w:color w:val="000000"/>
                <w:sz w:val="24"/>
                <w:szCs w:val="24"/>
                <w:lang w:val="ro-MD"/>
              </w:rPr>
              <w:t>.</w:t>
            </w:r>
          </w:p>
          <w:p w:rsidR="006E2C30" w:rsidRPr="00E87D68" w:rsidRDefault="006E2C30" w:rsidP="009879D9">
            <w:pPr>
              <w:spacing w:after="0" w:line="240" w:lineRule="auto"/>
              <w:ind w:firstLine="580"/>
              <w:jc w:val="both"/>
              <w:rPr>
                <w:rFonts w:ascii="Times New Roman" w:eastAsia="Times New Roman" w:hAnsi="Times New Roman" w:cs="Times New Roman"/>
                <w:sz w:val="24"/>
                <w:szCs w:val="24"/>
                <w:lang w:val="ro-MD"/>
              </w:rPr>
            </w:pPr>
          </w:p>
        </w:tc>
      </w:tr>
    </w:tbl>
    <w:p w:rsidR="00086F9B" w:rsidRPr="003267E7" w:rsidRDefault="00086F9B" w:rsidP="00086F9B">
      <w:pPr>
        <w:spacing w:before="240" w:after="240" w:line="240" w:lineRule="auto"/>
        <w:ind w:left="860"/>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w:t>
      </w:r>
    </w:p>
    <w:p w:rsidR="00086F9B" w:rsidRPr="00D95683" w:rsidRDefault="00086F9B" w:rsidP="00086F9B">
      <w:pPr>
        <w:spacing w:before="240" w:after="240" w:line="240" w:lineRule="auto"/>
        <w:ind w:left="860"/>
        <w:rPr>
          <w:rFonts w:ascii="Times New Roman" w:eastAsia="Times New Roman" w:hAnsi="Times New Roman" w:cs="Times New Roman"/>
          <w:b/>
          <w:sz w:val="24"/>
          <w:szCs w:val="24"/>
          <w:lang w:val="ro-MD"/>
        </w:rPr>
      </w:pPr>
      <w:r w:rsidRPr="003267E7">
        <w:rPr>
          <w:rFonts w:ascii="Times New Roman" w:eastAsia="Times New Roman" w:hAnsi="Times New Roman" w:cs="Times New Roman"/>
          <w:color w:val="000000"/>
          <w:sz w:val="24"/>
          <w:szCs w:val="24"/>
          <w:lang w:val="ro-MD"/>
        </w:rPr>
        <w:t>              </w:t>
      </w:r>
      <w:r w:rsidR="000F3D43">
        <w:rPr>
          <w:rFonts w:ascii="Times New Roman" w:eastAsia="Times New Roman" w:hAnsi="Times New Roman" w:cs="Times New Roman"/>
          <w:b/>
          <w:color w:val="000000"/>
          <w:sz w:val="24"/>
          <w:szCs w:val="24"/>
          <w:lang w:val="ro-MD"/>
        </w:rPr>
        <w:t xml:space="preserve">Ministru </w:t>
      </w:r>
      <w:r w:rsidR="0060389E">
        <w:rPr>
          <w:rFonts w:ascii="Times New Roman" w:eastAsia="Times New Roman" w:hAnsi="Times New Roman" w:cs="Times New Roman"/>
          <w:b/>
          <w:color w:val="000000"/>
          <w:sz w:val="24"/>
          <w:szCs w:val="24"/>
          <w:lang w:val="ro-MD"/>
        </w:rPr>
        <w:t xml:space="preserve">                                              </w:t>
      </w:r>
      <w:r w:rsidR="000F3D43">
        <w:rPr>
          <w:rFonts w:ascii="Times New Roman" w:eastAsia="Times New Roman" w:hAnsi="Times New Roman" w:cs="Times New Roman"/>
          <w:b/>
          <w:color w:val="000000"/>
          <w:sz w:val="24"/>
          <w:szCs w:val="24"/>
          <w:lang w:val="ro-MD"/>
        </w:rPr>
        <w:t>Dan PERCIUN</w:t>
      </w:r>
    </w:p>
    <w:p w:rsidR="00086F9B" w:rsidRPr="003267E7" w:rsidRDefault="00086F9B" w:rsidP="00086F9B">
      <w:pPr>
        <w:spacing w:before="240" w:after="240" w:line="240" w:lineRule="auto"/>
        <w:ind w:left="860"/>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w:t>
      </w:r>
    </w:p>
    <w:p w:rsidR="003B637D" w:rsidRPr="003267E7" w:rsidRDefault="003B637D">
      <w:pPr>
        <w:rPr>
          <w:rFonts w:ascii="Times New Roman" w:hAnsi="Times New Roman" w:cs="Times New Roman"/>
          <w:sz w:val="24"/>
          <w:szCs w:val="24"/>
          <w:lang w:val="ro-MD"/>
        </w:rPr>
      </w:pPr>
    </w:p>
    <w:sectPr w:rsidR="003B637D" w:rsidRPr="003267E7" w:rsidSect="007378A2">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C8" w:rsidRDefault="001476C8" w:rsidP="00A65646">
      <w:pPr>
        <w:spacing w:after="0" w:line="240" w:lineRule="auto"/>
      </w:pPr>
      <w:r>
        <w:separator/>
      </w:r>
    </w:p>
  </w:endnote>
  <w:endnote w:type="continuationSeparator" w:id="0">
    <w:p w:rsidR="001476C8" w:rsidRDefault="001476C8" w:rsidP="00A6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C8" w:rsidRDefault="001476C8" w:rsidP="00A65646">
      <w:pPr>
        <w:spacing w:after="0" w:line="240" w:lineRule="auto"/>
      </w:pPr>
      <w:r>
        <w:separator/>
      </w:r>
    </w:p>
  </w:footnote>
  <w:footnote w:type="continuationSeparator" w:id="0">
    <w:p w:rsidR="001476C8" w:rsidRDefault="001476C8" w:rsidP="00A65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45337"/>
    <w:multiLevelType w:val="hybridMultilevel"/>
    <w:tmpl w:val="CF8CE3AE"/>
    <w:lvl w:ilvl="0" w:tplc="6608B8DE">
      <w:start w:val="1"/>
      <w:numFmt w:val="decimal"/>
      <w:lvlText w:val="%1."/>
      <w:lvlJc w:val="left"/>
      <w:pPr>
        <w:ind w:left="720" w:hanging="360"/>
      </w:pPr>
      <w:rPr>
        <w:rFonts w:eastAsia="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12848"/>
    <w:multiLevelType w:val="hybridMultilevel"/>
    <w:tmpl w:val="0420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A5EBA"/>
    <w:multiLevelType w:val="hybridMultilevel"/>
    <w:tmpl w:val="CD48BC60"/>
    <w:lvl w:ilvl="0" w:tplc="D43C7A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27756"/>
    <w:multiLevelType w:val="hybridMultilevel"/>
    <w:tmpl w:val="F9248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F7487"/>
    <w:multiLevelType w:val="hybridMultilevel"/>
    <w:tmpl w:val="B36EF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64887354"/>
    <w:multiLevelType w:val="hybridMultilevel"/>
    <w:tmpl w:val="72BC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C4636"/>
    <w:multiLevelType w:val="hybridMultilevel"/>
    <w:tmpl w:val="AA0AC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9B"/>
    <w:rsid w:val="000171D4"/>
    <w:rsid w:val="0001760D"/>
    <w:rsid w:val="000245D9"/>
    <w:rsid w:val="000276E7"/>
    <w:rsid w:val="000340DE"/>
    <w:rsid w:val="000448C9"/>
    <w:rsid w:val="000548B3"/>
    <w:rsid w:val="00060655"/>
    <w:rsid w:val="00065188"/>
    <w:rsid w:val="000741B5"/>
    <w:rsid w:val="00082E58"/>
    <w:rsid w:val="00086F9B"/>
    <w:rsid w:val="000A0589"/>
    <w:rsid w:val="000C2947"/>
    <w:rsid w:val="000C64CD"/>
    <w:rsid w:val="000C6A09"/>
    <w:rsid w:val="000E0069"/>
    <w:rsid w:val="000F3D43"/>
    <w:rsid w:val="001262DB"/>
    <w:rsid w:val="001476C8"/>
    <w:rsid w:val="00156AB5"/>
    <w:rsid w:val="00157D56"/>
    <w:rsid w:val="00160F89"/>
    <w:rsid w:val="001A191C"/>
    <w:rsid w:val="001A2941"/>
    <w:rsid w:val="001B6379"/>
    <w:rsid w:val="001C504D"/>
    <w:rsid w:val="001E08AD"/>
    <w:rsid w:val="00207B31"/>
    <w:rsid w:val="0021263C"/>
    <w:rsid w:val="00224D1A"/>
    <w:rsid w:val="00227CF6"/>
    <w:rsid w:val="00247D12"/>
    <w:rsid w:val="002819B6"/>
    <w:rsid w:val="0028343D"/>
    <w:rsid w:val="002839FB"/>
    <w:rsid w:val="00292D6D"/>
    <w:rsid w:val="002A2F53"/>
    <w:rsid w:val="002B7065"/>
    <w:rsid w:val="002D3D65"/>
    <w:rsid w:val="002E28DB"/>
    <w:rsid w:val="002F747D"/>
    <w:rsid w:val="0032276C"/>
    <w:rsid w:val="00322D16"/>
    <w:rsid w:val="003267E7"/>
    <w:rsid w:val="003331EB"/>
    <w:rsid w:val="00334C13"/>
    <w:rsid w:val="00335218"/>
    <w:rsid w:val="00335553"/>
    <w:rsid w:val="0034385B"/>
    <w:rsid w:val="00347F23"/>
    <w:rsid w:val="00374F29"/>
    <w:rsid w:val="00390A67"/>
    <w:rsid w:val="00393CF7"/>
    <w:rsid w:val="003B5D3F"/>
    <w:rsid w:val="003B637D"/>
    <w:rsid w:val="00445F00"/>
    <w:rsid w:val="0045011C"/>
    <w:rsid w:val="00452F6C"/>
    <w:rsid w:val="00492198"/>
    <w:rsid w:val="00497590"/>
    <w:rsid w:val="004B5127"/>
    <w:rsid w:val="004E0AB1"/>
    <w:rsid w:val="004E3DA6"/>
    <w:rsid w:val="00554B5C"/>
    <w:rsid w:val="00557507"/>
    <w:rsid w:val="00566A99"/>
    <w:rsid w:val="005A62A5"/>
    <w:rsid w:val="005F1908"/>
    <w:rsid w:val="0060389E"/>
    <w:rsid w:val="00606601"/>
    <w:rsid w:val="006154E7"/>
    <w:rsid w:val="006511EB"/>
    <w:rsid w:val="00666D31"/>
    <w:rsid w:val="006A3BC5"/>
    <w:rsid w:val="006B0254"/>
    <w:rsid w:val="006B65C5"/>
    <w:rsid w:val="006C7C6A"/>
    <w:rsid w:val="006E2C30"/>
    <w:rsid w:val="006E47E2"/>
    <w:rsid w:val="0071568E"/>
    <w:rsid w:val="007170C5"/>
    <w:rsid w:val="007378A2"/>
    <w:rsid w:val="00756943"/>
    <w:rsid w:val="00770E28"/>
    <w:rsid w:val="007912AB"/>
    <w:rsid w:val="007A51DA"/>
    <w:rsid w:val="007B4795"/>
    <w:rsid w:val="007D5EB1"/>
    <w:rsid w:val="007E01A8"/>
    <w:rsid w:val="007E099A"/>
    <w:rsid w:val="007F0105"/>
    <w:rsid w:val="007F14FC"/>
    <w:rsid w:val="007F7556"/>
    <w:rsid w:val="00807394"/>
    <w:rsid w:val="00847E5E"/>
    <w:rsid w:val="00850D72"/>
    <w:rsid w:val="0085122A"/>
    <w:rsid w:val="008553A5"/>
    <w:rsid w:val="008606C1"/>
    <w:rsid w:val="00871EA7"/>
    <w:rsid w:val="0088151A"/>
    <w:rsid w:val="00891B47"/>
    <w:rsid w:val="008B53CD"/>
    <w:rsid w:val="008B595B"/>
    <w:rsid w:val="008C0A5C"/>
    <w:rsid w:val="008D08FC"/>
    <w:rsid w:val="008D3E8E"/>
    <w:rsid w:val="008F5A01"/>
    <w:rsid w:val="008F78E3"/>
    <w:rsid w:val="009011A6"/>
    <w:rsid w:val="00921F0B"/>
    <w:rsid w:val="00927D5E"/>
    <w:rsid w:val="00956828"/>
    <w:rsid w:val="0096077F"/>
    <w:rsid w:val="009644E7"/>
    <w:rsid w:val="009879D9"/>
    <w:rsid w:val="009A52F3"/>
    <w:rsid w:val="009E0C8C"/>
    <w:rsid w:val="009E7FBB"/>
    <w:rsid w:val="00A030BF"/>
    <w:rsid w:val="00A21102"/>
    <w:rsid w:val="00A35E6B"/>
    <w:rsid w:val="00A36FE9"/>
    <w:rsid w:val="00A470A6"/>
    <w:rsid w:val="00A510E7"/>
    <w:rsid w:val="00A65646"/>
    <w:rsid w:val="00A72211"/>
    <w:rsid w:val="00A9218F"/>
    <w:rsid w:val="00AA166D"/>
    <w:rsid w:val="00AA3F9D"/>
    <w:rsid w:val="00AF0157"/>
    <w:rsid w:val="00AF4E8A"/>
    <w:rsid w:val="00B150CE"/>
    <w:rsid w:val="00B44F54"/>
    <w:rsid w:val="00B62E8A"/>
    <w:rsid w:val="00B65518"/>
    <w:rsid w:val="00B825D4"/>
    <w:rsid w:val="00B85B6A"/>
    <w:rsid w:val="00B91ADA"/>
    <w:rsid w:val="00BA4436"/>
    <w:rsid w:val="00BA5CE8"/>
    <w:rsid w:val="00BB0A60"/>
    <w:rsid w:val="00BB309A"/>
    <w:rsid w:val="00BD1196"/>
    <w:rsid w:val="00BD260F"/>
    <w:rsid w:val="00C03C1D"/>
    <w:rsid w:val="00C45E3D"/>
    <w:rsid w:val="00C50C27"/>
    <w:rsid w:val="00C7102E"/>
    <w:rsid w:val="00CA390A"/>
    <w:rsid w:val="00CB1C0A"/>
    <w:rsid w:val="00CC0F90"/>
    <w:rsid w:val="00CD29C1"/>
    <w:rsid w:val="00CF3B69"/>
    <w:rsid w:val="00D14F4D"/>
    <w:rsid w:val="00D4040C"/>
    <w:rsid w:val="00D473BF"/>
    <w:rsid w:val="00D53D96"/>
    <w:rsid w:val="00D817C8"/>
    <w:rsid w:val="00D95683"/>
    <w:rsid w:val="00DC6FCC"/>
    <w:rsid w:val="00DD5BFC"/>
    <w:rsid w:val="00DF1780"/>
    <w:rsid w:val="00E13055"/>
    <w:rsid w:val="00E205B8"/>
    <w:rsid w:val="00E22412"/>
    <w:rsid w:val="00E270E2"/>
    <w:rsid w:val="00E27ED0"/>
    <w:rsid w:val="00E363F3"/>
    <w:rsid w:val="00E5467F"/>
    <w:rsid w:val="00E61221"/>
    <w:rsid w:val="00E61A9B"/>
    <w:rsid w:val="00E84C12"/>
    <w:rsid w:val="00E87D68"/>
    <w:rsid w:val="00ED407D"/>
    <w:rsid w:val="00EF1A83"/>
    <w:rsid w:val="00F03E09"/>
    <w:rsid w:val="00F077C2"/>
    <w:rsid w:val="00F4055B"/>
    <w:rsid w:val="00F56B0B"/>
    <w:rsid w:val="00F6582B"/>
    <w:rsid w:val="00F85D1E"/>
    <w:rsid w:val="00FA7E89"/>
    <w:rsid w:val="00FC6C83"/>
    <w:rsid w:val="00FD720E"/>
    <w:rsid w:val="00FE25B9"/>
    <w:rsid w:val="00FF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472FD-FEA4-43A3-BF94-F5FEB5A9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86F9B"/>
  </w:style>
  <w:style w:type="character" w:styleId="Hyperlink">
    <w:name w:val="Hyperlink"/>
    <w:basedOn w:val="DefaultParagraphFont"/>
    <w:uiPriority w:val="99"/>
    <w:unhideWhenUsed/>
    <w:rsid w:val="00086F9B"/>
    <w:rPr>
      <w:color w:val="0000FF"/>
      <w:u w:val="single"/>
    </w:rPr>
  </w:style>
  <w:style w:type="paragraph" w:styleId="Header">
    <w:name w:val="header"/>
    <w:basedOn w:val="Normal"/>
    <w:link w:val="HeaderChar"/>
    <w:uiPriority w:val="99"/>
    <w:unhideWhenUsed/>
    <w:rsid w:val="00A65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46"/>
  </w:style>
  <w:style w:type="paragraph" w:styleId="Footer">
    <w:name w:val="footer"/>
    <w:basedOn w:val="Normal"/>
    <w:link w:val="FooterChar"/>
    <w:uiPriority w:val="99"/>
    <w:unhideWhenUsed/>
    <w:rsid w:val="00A65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46"/>
  </w:style>
  <w:style w:type="paragraph" w:styleId="ListParagraph">
    <w:name w:val="List Paragraph"/>
    <w:basedOn w:val="Normal"/>
    <w:uiPriority w:val="34"/>
    <w:qFormat/>
    <w:rsid w:val="00557507"/>
    <w:pPr>
      <w:ind w:left="720"/>
      <w:contextualSpacing/>
    </w:pPr>
  </w:style>
  <w:style w:type="character" w:styleId="Emphasis">
    <w:name w:val="Emphasis"/>
    <w:basedOn w:val="DefaultParagraphFont"/>
    <w:uiPriority w:val="20"/>
    <w:qFormat/>
    <w:rsid w:val="00C45E3D"/>
    <w:rPr>
      <w:i/>
      <w:iCs/>
    </w:rPr>
  </w:style>
  <w:style w:type="paragraph" w:styleId="BalloonText">
    <w:name w:val="Balloon Text"/>
    <w:basedOn w:val="Normal"/>
    <w:link w:val="BalloonTextChar"/>
    <w:uiPriority w:val="99"/>
    <w:semiHidden/>
    <w:unhideWhenUsed/>
    <w:rsid w:val="00347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1977">
      <w:bodyDiv w:val="1"/>
      <w:marLeft w:val="0"/>
      <w:marRight w:val="0"/>
      <w:marTop w:val="0"/>
      <w:marBottom w:val="0"/>
      <w:divBdr>
        <w:top w:val="none" w:sz="0" w:space="0" w:color="auto"/>
        <w:left w:val="none" w:sz="0" w:space="0" w:color="auto"/>
        <w:bottom w:val="none" w:sz="0" w:space="0" w:color="auto"/>
        <w:right w:val="none" w:sz="0" w:space="0" w:color="auto"/>
      </w:divBdr>
    </w:div>
    <w:div w:id="143812576">
      <w:bodyDiv w:val="1"/>
      <w:marLeft w:val="0"/>
      <w:marRight w:val="0"/>
      <w:marTop w:val="0"/>
      <w:marBottom w:val="0"/>
      <w:divBdr>
        <w:top w:val="none" w:sz="0" w:space="0" w:color="auto"/>
        <w:left w:val="none" w:sz="0" w:space="0" w:color="auto"/>
        <w:bottom w:val="none" w:sz="0" w:space="0" w:color="auto"/>
        <w:right w:val="none" w:sz="0" w:space="0" w:color="auto"/>
      </w:divBdr>
    </w:div>
    <w:div w:id="1055661226">
      <w:bodyDiv w:val="1"/>
      <w:marLeft w:val="0"/>
      <w:marRight w:val="0"/>
      <w:marTop w:val="0"/>
      <w:marBottom w:val="0"/>
      <w:divBdr>
        <w:top w:val="none" w:sz="0" w:space="0" w:color="auto"/>
        <w:left w:val="none" w:sz="0" w:space="0" w:color="auto"/>
        <w:bottom w:val="none" w:sz="0" w:space="0" w:color="auto"/>
        <w:right w:val="none" w:sz="0" w:space="0" w:color="auto"/>
      </w:divBdr>
    </w:div>
    <w:div w:id="17346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15242"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82C0-FF8D-45EB-BAD9-0F5E3B14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3</Pages>
  <Words>1370</Words>
  <Characters>7810</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cp:revision>
  <cp:lastPrinted>2025-06-03T11:06:00Z</cp:lastPrinted>
  <dcterms:created xsi:type="dcterms:W3CDTF">2024-10-15T08:02:00Z</dcterms:created>
  <dcterms:modified xsi:type="dcterms:W3CDTF">2025-12-01T16:11:00Z</dcterms:modified>
</cp:coreProperties>
</file>