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652" w:rsidRDefault="00703652">
      <w:pPr>
        <w:spacing w:before="4"/>
        <w:rPr>
          <w:rFonts w:ascii="Times New Roman" w:eastAsia="Times New Roman" w:hAnsi="Times New Roman" w:cs="Times New Roman"/>
          <w:color w:val="000000"/>
          <w:sz w:val="6"/>
          <w:szCs w:val="6"/>
        </w:rPr>
      </w:pPr>
    </w:p>
    <w:p w:rsidR="00703652" w:rsidRDefault="00703652">
      <w:pPr>
        <w:ind w:left="40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03652" w:rsidRDefault="00703652">
      <w:pPr>
        <w:tabs>
          <w:tab w:val="left" w:pos="2690"/>
          <w:tab w:val="left" w:pos="5508"/>
        </w:tabs>
        <w:ind w:right="4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703652" w:rsidRDefault="00703652">
      <w:pPr>
        <w:spacing w:line="276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bookmarkStart w:id="0" w:name="_heading=h.wr9slqw66nzs" w:colFirst="0" w:colLast="0"/>
      <w:bookmarkEnd w:id="0"/>
    </w:p>
    <w:p w:rsidR="00703652" w:rsidRDefault="00703652">
      <w:pPr>
        <w:spacing w:line="276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703652" w:rsidRDefault="00C62879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GUVERNUL REPUBLICII MOLDOVA</w:t>
      </w:r>
    </w:p>
    <w:p w:rsidR="00703652" w:rsidRDefault="00703652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03652" w:rsidRDefault="00C62879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HOTĂRÂRE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Nr. 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din ______________ </w:t>
      </w:r>
    </w:p>
    <w:p w:rsidR="00703652" w:rsidRDefault="0070365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03652" w:rsidRDefault="00C62879">
      <w:pPr>
        <w:pStyle w:val="Heading1"/>
        <w:spacing w:line="322" w:lineRule="auto"/>
        <w:ind w:firstLine="7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cu privire la transmiterea unor bunuri instituțiilor de învățământ </w:t>
      </w:r>
    </w:p>
    <w:p w:rsidR="00703652" w:rsidRDefault="00C62879">
      <w:pPr>
        <w:pStyle w:val="Heading1"/>
        <w:spacing w:line="322" w:lineRule="auto"/>
        <w:ind w:firstLine="7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din subordinea unităților administrativ-teritoriale (echipamente IT)</w:t>
      </w:r>
    </w:p>
    <w:p w:rsidR="00703652" w:rsidRDefault="00703652">
      <w:pPr>
        <w:spacing w:before="1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03652" w:rsidRDefault="00C62879">
      <w:pPr>
        <w:pBdr>
          <w:top w:val="nil"/>
          <w:left w:val="nil"/>
          <w:bottom w:val="nil"/>
          <w:right w:val="nil"/>
          <w:between w:val="nil"/>
        </w:pBdr>
        <w:ind w:left="90" w:right="1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 temeiul art. 6 alin.  (1)  lit. a) și art. 14  alin.  (1)  lit.  b) din Legea nr. 121/2007 privind administrarea și deetatizarea proprietății publice (Monitorul Oficial al Republicii Moldova, 2007, nr. 90-93, art. 401), cu modificările ulterioare, și 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art. 8 alin. (2) din Legea nr. 523/1999 cu privire la proprietatea publică a unităților administrativ-teritoriale (Monitorul Oficial al Republicii Moldova, 1999, nr. 124-125, art. 611), cu modificările ulterioare, </w:t>
      </w:r>
    </w:p>
    <w:p w:rsidR="00703652" w:rsidRDefault="00C62879">
      <w:pPr>
        <w:pBdr>
          <w:top w:val="nil"/>
          <w:left w:val="nil"/>
          <w:bottom w:val="nil"/>
          <w:right w:val="nil"/>
          <w:between w:val="nil"/>
        </w:pBdr>
        <w:spacing w:before="120"/>
        <w:ind w:left="90" w:right="1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Guvernul HOTĂRĂŞTE:</w:t>
      </w:r>
    </w:p>
    <w:p w:rsidR="00703652" w:rsidRDefault="00C628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before="120" w:line="276" w:lineRule="auto"/>
        <w:ind w:left="86" w:right="12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 transmit, cu acordul consiliilor locale respective, cu titlu gratuit, din proprietatea statului, administrarea Ministerului Educației și Cercetării, în proprietatea unităților administrativ-teritoriale bunurile indicate în anexă, pentru a fi repartizate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către autoritățile respective instituțiilor de învățământ menționate.</w:t>
      </w:r>
    </w:p>
    <w:p w:rsidR="00703652" w:rsidRDefault="00C628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before="120" w:line="276" w:lineRule="auto"/>
        <w:ind w:left="86" w:right="118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Ministerul Educației și Cercetării în comun cu consiliile locale respective vor institui comisiile de transmitere și vor asigura, în termen de 30 de zile, transmiterea bunurilor indi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cate în anexă conform prevederilor Regulamentului cu privire la modul de transmitere a bunurilor proprietate publică, aprobat prin Hotărârea Guvernului nr. 901/2015.</w:t>
      </w:r>
    </w:p>
    <w:p w:rsidR="00703652" w:rsidRDefault="00703652">
      <w:p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3652" w:rsidRDefault="00703652">
      <w:pPr>
        <w:spacing w:line="276" w:lineRule="auto"/>
        <w:ind w:left="45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03652" w:rsidRDefault="00C62879">
      <w:pPr>
        <w:spacing w:line="276" w:lineRule="auto"/>
        <w:ind w:left="45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PRIM-MINISTRU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Alexandru MUNTEANU</w:t>
      </w:r>
    </w:p>
    <w:p w:rsidR="00703652" w:rsidRDefault="00C62879">
      <w:pPr>
        <w:spacing w:after="120" w:line="276" w:lineRule="auto"/>
        <w:ind w:left="446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Contrasemnează:</w:t>
      </w:r>
    </w:p>
    <w:p w:rsidR="00703652" w:rsidRDefault="00C62879">
      <w:pPr>
        <w:spacing w:line="276" w:lineRule="auto"/>
        <w:ind w:left="45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Ministrul educației </w:t>
      </w:r>
    </w:p>
    <w:p w:rsidR="00703652" w:rsidRDefault="00C62879">
      <w:pPr>
        <w:spacing w:line="276" w:lineRule="auto"/>
        <w:ind w:left="45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și cercetării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Dan PERCIUN</w:t>
      </w:r>
    </w:p>
    <w:p w:rsidR="00703652" w:rsidRDefault="00703652">
      <w:pPr>
        <w:spacing w:line="276" w:lineRule="auto"/>
        <w:ind w:left="45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03652" w:rsidRDefault="00703652">
      <w:pPr>
        <w:rPr>
          <w:color w:val="000000"/>
          <w:sz w:val="24"/>
          <w:szCs w:val="24"/>
        </w:rPr>
      </w:pPr>
    </w:p>
    <w:p w:rsidR="00703652" w:rsidRDefault="00703652">
      <w:pPr>
        <w:rPr>
          <w:color w:val="000000"/>
          <w:sz w:val="24"/>
          <w:szCs w:val="24"/>
        </w:rPr>
      </w:pPr>
    </w:p>
    <w:p w:rsidR="00703652" w:rsidRDefault="00703652">
      <w:pPr>
        <w:rPr>
          <w:color w:val="000000"/>
          <w:sz w:val="24"/>
          <w:szCs w:val="24"/>
        </w:rPr>
      </w:pPr>
    </w:p>
    <w:p w:rsidR="00703652" w:rsidRDefault="00703652">
      <w:pPr>
        <w:rPr>
          <w:color w:val="000000"/>
          <w:sz w:val="24"/>
          <w:szCs w:val="24"/>
        </w:rPr>
      </w:pPr>
    </w:p>
    <w:p w:rsidR="00703652" w:rsidRDefault="00703652">
      <w:pPr>
        <w:rPr>
          <w:color w:val="000000"/>
          <w:sz w:val="24"/>
          <w:szCs w:val="24"/>
        </w:rPr>
        <w:sectPr w:rsidR="00703652">
          <w:footerReference w:type="first" r:id="rId8"/>
          <w:pgSz w:w="11907" w:h="16839"/>
          <w:pgMar w:top="920" w:right="1107" w:bottom="920" w:left="1260" w:header="746" w:footer="681" w:gutter="0"/>
          <w:pgNumType w:start="1"/>
          <w:cols w:space="720"/>
        </w:sectPr>
      </w:pPr>
    </w:p>
    <w:p w:rsidR="00703652" w:rsidRDefault="00C62879">
      <w:pPr>
        <w:spacing w:before="69"/>
        <w:ind w:right="10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Anexă la Hotărârea Guvernului </w:t>
      </w:r>
    </w:p>
    <w:p w:rsidR="00703652" w:rsidRDefault="00C62879">
      <w:pPr>
        <w:spacing w:before="69"/>
        <w:ind w:right="10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nr. ________ / 2025</w:t>
      </w:r>
    </w:p>
    <w:p w:rsidR="00703652" w:rsidRDefault="00703652">
      <w:pPr>
        <w:spacing w:before="10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:rsidR="00703652" w:rsidRDefault="00C62879">
      <w:pPr>
        <w:spacing w:before="69"/>
        <w:ind w:right="53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LISTA</w:t>
      </w:r>
    </w:p>
    <w:p w:rsidR="00703652" w:rsidRDefault="00C62879">
      <w:pPr>
        <w:ind w:right="53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bunurilor care se transmit din proprietatea statului, administrarea</w:t>
      </w:r>
    </w:p>
    <w:p w:rsidR="00703652" w:rsidRDefault="00C62879">
      <w:pPr>
        <w:ind w:right="53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Ministerului Educației și Cercetării, în proprietatea unităților administrativ-teritoriale</w:t>
      </w:r>
    </w:p>
    <w:p w:rsidR="00703652" w:rsidRDefault="00703652">
      <w:pPr>
        <w:ind w:right="5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3652" w:rsidRDefault="00C62879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Lista instituțiilor beneficiare de </w:t>
      </w:r>
      <w:bookmarkStart w:id="1" w:name="_GoBack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>echipamente TIC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în cadrul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Programului Inovații dig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itale ale sistemului educațional din Republica Moldova finanțat de Parteneriatul Global pentru Educație (PGE) și implementat de UNICEF</w:t>
      </w:r>
    </w:p>
    <w:p w:rsidR="00703652" w:rsidRDefault="0070365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"/>
        <w:tblW w:w="146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80"/>
        <w:gridCol w:w="1410"/>
        <w:gridCol w:w="3495"/>
        <w:gridCol w:w="5190"/>
        <w:gridCol w:w="1095"/>
        <w:gridCol w:w="780"/>
        <w:gridCol w:w="1125"/>
        <w:gridCol w:w="1110"/>
      </w:tblGrid>
      <w:tr w:rsidR="00703652">
        <w:trPr>
          <w:trHeight w:val="893"/>
          <w:tblHeader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Nr. d/o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Unitatea administrativ- teritorială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Instituția de învățământ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Denumirea bunurilor repartizate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Unitatea de măsură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Număr unități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Preț unitar, lei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Valoarea totală, lei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Anenii Noi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Gimnaziul „Anton Guzun”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Anenii Noi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Gimnaziul „Anton Guzun”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Anenii Noi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Gimnaziul Geamăna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Anenii Noi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Gimnaziul Geamăna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Anenii Noi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„Emil Nicula”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Anenii Noi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„Emil Nicula”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Anenii Noi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8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Anenii Noi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Basarabeasca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„Constantin Stere”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Basarabeasca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„Constantin Stere”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Basarabeasca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Basarabeasca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Bălți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„Alexandr Pușkin”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Bălți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„Alexandr Pușkin”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Bălți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„Bogdan Petriceicu Haşdeu"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Bălți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„Bogdan Petriceicu Haşdeu"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Bălți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„Ștefan cel Mare”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Bălți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„Ștefan cel Mare”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19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Bălți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„Vasile Alecsandri”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Bălți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„Vasile Alecsandri”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Briceni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„Grigore Vieru”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Briceni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„Grigore Vieru”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Briceni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Corjeuţi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Briceni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Corjeuţi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Briceni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Grimăncăuți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Briceni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Grimăncăuți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Briceni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Nr. 1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Briceni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Nr. 1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Cahul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„Dimitrie Cantemir”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30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Cahul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„Dimitrie Cantemir”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Cahul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„Ioan Vodă”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32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Cahul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„Ioan Vodă”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Cahul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„Ion Creangă”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34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Cahul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„Ion Creangă”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Cahul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36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Cahul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37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Cantemir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„Mihai Eminescu”, or. Cantemir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38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Cantemir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„Mihai Eminescu”, or. Cantemir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39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Cantemir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„Mihai Eminescu”, s. Baimaclia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40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Cantemir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„Mihai Eminescu”, s. Baimaclia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41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Cantemir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„Vasile Pârvan”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42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Cantemir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„Vasile Pârvan”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43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Călărași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44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Călărași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Călărași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„Mihail Sadoveanu”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46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Călărași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„Mihail Sadoveanu”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47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Călărași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„Vasile Alecsandri”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Călărași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„Vasile Alecsandri”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49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Călărași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Şcoala Primară Călărași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Călărași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Şcoala Primară Călărași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Căușeni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Tocuz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52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Căușeni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Tocuz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53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Căușeni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„Alexei Mateevici", s. Zaim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54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Căușeni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„Alexei Mateevici", s. Zaim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Căușeni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„Ion Creangă"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56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Căușeni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„Ion Creangă"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57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Căușeni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58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Căușeni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Chișinău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„Alexandru Ioan Cuza”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Chișinău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„Alexandru Ioan Cuza”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61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Chișinău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„George Călinescu”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62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Chișinău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„George Călinescu”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63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Chișinău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„Ginta Latină”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64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Chișinău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„Ginta Latină”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Chișinău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„Lucian Blaga”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66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Chișinău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„Lucian Blaga”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67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Chișinău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68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Chișinău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69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Chișinău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„Mihai Viteazul”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70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Chișinău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„Mihai Viteazul”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71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Chișinău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„Mihail Sadoveanu”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Chișinău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„Mihail Sadoveanu”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Chișinău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„Traian”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74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Chișinău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„Traian”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Chișinău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cu Profil de Arte „Nicolae Sulac”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76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Chișinău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cu Profil de Arte „Nicolae Sulac”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77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Chișinău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Liceul Teoretic cu Profil Real „Mihai Marinciuc”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78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Chișinău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Liceul Teoretic cu Profil Real „Mihai Marinciuc”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79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Cimișlia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„Hyperion”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80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Cimișlia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„Hyperion”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81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Cimișlia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„Ion Creangă"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Cimișlia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„Ion Creangă"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83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Cimișlia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84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Cimișlia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85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Criuleni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„Boris Dînga”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86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Criuleni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„Boris Dînga”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Criuleni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„Mihai Stratulat”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88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Criuleni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„Mihai Stratulat”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Criuleni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„Nicolae Donici”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90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Criuleni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„Nicolae Donici”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91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Criuleni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Măgdăceşti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92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Criuleni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Măgdăceşti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93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Dondușeni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- Grădiniță „Constantin Negruzzi”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94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Dondușeni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- Grădiniță „Constantin Negruzzi”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Dondușeni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„Alexandr Pușkin”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96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Dondușeni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„Alexandr Pușkin”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Dondușeni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„Alexei Mateevici”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98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Dondușeni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„Alexei Mateevici”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99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Drochia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„Viorel Cantemir”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100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Drochia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„Viorel Cantemir”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101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Drochia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Drochia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103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Drochia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„Ștefan cel Mare”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104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Drochia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„Ștefan cel Mare”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Drochia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Rus nr. 3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106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Drochia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Rus nr. 3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107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Dubăsari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„Ion Creangă”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108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Dubăsari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„Ion Creangă”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109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Dubăsari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Doroțcaia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110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Dubăsari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Doroțcaia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111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Dubăsari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Holercani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112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Dubăsari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Holercani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113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Edineț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Gimnaziul „Grigore Vieru”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114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Edineț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Gimnaziul „Grigore Vieru”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Edineț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„Dimitrie Cantemir”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116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Edineț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„Dimitrie Cantemir”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117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Edineț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118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Edineț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119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Edineț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„Pan Halippa”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120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Edineț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„Pan Halippa”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121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Fălești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Gimnaziul „Grigore Vieru”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122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Fălești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Gimnaziul „Grigore Vieru”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123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Fălești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Gimnaziul Făleștii Noi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124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Fălești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Gimnaziul Făleștii Noi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Fălești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„Ion Creangă”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126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Fălești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„Ion Creangă”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127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Fălești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128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Fălești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129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Florești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130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Florești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131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Florești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132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Florești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133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Florești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„Miron Costin”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134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Florești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„Miron Costin”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Florești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Şcoala Primară Florești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136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Florești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Şcoala Primară Florești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137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Glodeni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Hăjdeni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138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Glodeni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Hăjdeni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139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Glodeni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„Lev Tolstoi”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140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Glodeni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„Lev Tolstoi”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141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Glodeni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„V. Coroban”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142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Glodeni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„V. Coroban”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143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Glodeni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Balatina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144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Glodeni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Balatina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Hîncești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Mingir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146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Hîncești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Mingir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147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Hîncești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148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Hîncești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149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Hîncești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„Mihail Sadoveanu”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150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Hîncești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„Mihail Sadoveanu”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151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Hîncești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„Ştefan Holban"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152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Hîncești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„Ştefan Holban"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153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Ialoveni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„Aurel David”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154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Ialoveni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„Aurel David”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Ialoveni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„Ion Pelivan”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156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Ialoveni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„Ion Pelivan”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157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Ialoveni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„Olimp"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158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Ialoveni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„Olimp"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159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Ialoveni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Costești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160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Ialoveni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Costești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161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Leova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Filipeni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162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Leova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Filipeni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163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Leova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„C. Spătaru”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164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Leova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„C. Spătaru”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Leova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„Lucian Blaga”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166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Leova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„Lucian Blaga”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167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Leova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168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Leova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169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Nisporeni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„Ștefan Cel Mare”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170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Nisporeni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„Ștefan Cel Mare”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171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Nisporeni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„Valeriu Bulicanu”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172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Nisporeni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„Valeriu Bulicanu”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173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Nisporeni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„Boris Cazacu”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174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Nisporeni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„Boris Cazacu”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Nisporeni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„Mircea Eliade”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176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Nisporeni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„Mircea Eliade”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177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Ocnița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„Constantin Stamati"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178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Ocnița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„Constantin Stamati"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179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Ocnița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„Gheorghe Biruitorul"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180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Ocnița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„Gheorghe Biruitorul"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181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Ocnița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182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Ocnița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183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Ocnița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"</w:t>
            </w:r>
            <w:r>
              <w:rPr>
                <w:rFonts w:ascii="Arial" w:eastAsia="Arial" w:hAnsi="Arial" w:cs="Arial"/>
                <w:sz w:val="20"/>
                <w:szCs w:val="20"/>
              </w:rPr>
              <w:t>Mihail Sadoveanu"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184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Ocnița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"Mihail Sadoveanu"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Orhei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Biești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186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Orhei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Biești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187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Orhei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"Alecu Russo"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188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Orhei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"Alecu Russo"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189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Orhei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„Alexandru Donici"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190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Orhei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„Alexandru Donici"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191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Orhei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"Onisifor Ghibu"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192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Orhei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"Onisifor Ghibu"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193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Rezina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„Alexandru Cel Bun”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194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Rezina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„Alexandru Cel Bun”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195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Rezina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„Ioan Sârbu”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196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Rezina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„Ioan Sârbu”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197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Rezina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„Olimp"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198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Rezina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„Olimp"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199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Rîșcani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„Gheorghe Rîșcanu”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200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Rîșcani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„Gheorghe Rîșcanu”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201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Rîșcani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„Victor Dumbrăveanu”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202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Rîșcani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„Victor Dumbrăveanu”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203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Rîșcani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„Constantin Popovici"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Rîșcani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„Constantin Popovici"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Rîșcani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„Liviu Damian”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206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Rîșcani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„Liviu Damian”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207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Sîngerei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„Valentin Mereniuc”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208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Sîngerei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„Valentin Mereniuc”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209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Sîngerei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„Alexandru Agapie”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210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Sîngerei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„Alexandru Agapie”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211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Sîngerei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„Ion Creangă”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212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Sîngerei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„Ion Creangă”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213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Sîngerei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„Olimp”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214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Sîngerei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„Olimp”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Soroca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Rublenița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216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Soroca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Rublenița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217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Soroca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„Constantin Stere”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218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Soroca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„Constantin Stere”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219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Soroca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„Ion Creangă”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220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Soroca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„Ion Creangă”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221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Soroca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„Petru Rareş”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222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Soroca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„Petru Rareş”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223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Strășeni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„Mihai Viteazul”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224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Strășeni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„Mihai Viteazul”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Strășeni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„Alecu Russo”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226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Strășeni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„Alecu Russo”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227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Strășeni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„Grigore Vieru”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228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Strășeni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„Grigore Vieru”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229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Strășeni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Publică, Liceul Teoretic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230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Strășeni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Publică, Liceul Teoretic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231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Şoldăneşti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„Alexei Mateevici”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232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Şoldăneşti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„Alexei Mateevici”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233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Şoldăneşti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„Răspopeni”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234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Şoldăneşti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„Răspopeni”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Şoldăneşti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„Ștefan Cel Mare”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236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Şoldăneşti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„Ștefan Cel Mare”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237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Ştefan Vodă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„Alexandru cel Bun”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238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Ştefan Vodă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„Alexandru cel Bun”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239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Ştefan Vodă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„Ştefan Ciobanu”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240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Ştefan Vodă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„Ştefan Ciobanu”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241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Ştefan Vodă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„Bogdan Petriceicu Haşdeu"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242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Ştefan Vodă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„Bogdan Petriceicu Haşdeu"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243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Ştefan Vodă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„Ștefan Vodă”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244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Ştefan Vodă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„Ștefan Vodă”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Ştefan Vodă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Școala Primară „Grigore Vieru”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246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Ştefan Vodă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Școala Primară „Grigore Vieru”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247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Taraclia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„General Ivan Inzov”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248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Taraclia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„General Ivan Inzov”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249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Taraclia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„Ivan Vazov</w:t>
            </w:r>
            <w:r>
              <w:rPr>
                <w:rFonts w:ascii="Arial" w:eastAsia="Arial" w:hAnsi="Arial" w:cs="Arial"/>
                <w:sz w:val="20"/>
                <w:szCs w:val="20"/>
              </w:rPr>
              <w:t>"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250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Taraclia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„Ivan Vazov"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251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Taraclia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„Olimpii Panov”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252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Taraclia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Liceul Teoretic „Olimpii Panov”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253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Telenești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254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Telenești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Telenești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Gimnaziul „Tudor Brădescu”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256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Telenești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Instituţia Publică Gimnaziul „Tudor Brădescu”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257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Ungheni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„Alexandr Puşkin”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258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Ungheni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„Alexandr Puşkin”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259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Ungheni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„Gheorghe Asachi”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260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Ungheni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„Gheorghe Asachi”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261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Ungheni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„Ion Creangă”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262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Ungheni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„Ion Creangă”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263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Ungheni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264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Ungheni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„Mihai Eminescu”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Ungheni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„Vasile Alecsandri”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266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Ungheni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„Vasile Alecsandri”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267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Ungheni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Sculeni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268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Ungheni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Sculeni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269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UTAG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„Varvara Topal”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270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UTAG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Gimnaziul „Varvara Topal”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271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UTAG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„Dmitrii Caracioban”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272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UTAG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„Dmitrii Caracioban”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273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UTAG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„Mihail Ceachir”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8274,16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41370,8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274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UTAG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„Mihail Ceachir”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20439,98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102199,9</w:t>
            </w:r>
          </w:p>
        </w:tc>
      </w:tr>
      <w:tr w:rsidR="00703652">
        <w:trPr>
          <w:trHeight w:val="525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UTAG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„Nicolai Tretiacov”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All-in-one desktop computer: model Dell OptiPlex All-in-One 7420 35W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buc.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9795,68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48978,4</w:t>
            </w:r>
          </w:p>
        </w:tc>
      </w:tr>
      <w:tr w:rsidR="00703652">
        <w:trPr>
          <w:trHeight w:val="750"/>
        </w:trPr>
        <w:tc>
          <w:tcPr>
            <w:tcW w:w="4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276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UTAG</w:t>
            </w:r>
          </w:p>
        </w:tc>
        <w:tc>
          <w:tcPr>
            <w:tcW w:w="3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Instituția Publică Liceul Teoretic „Nicolai Tretiacov”</w:t>
            </w:r>
          </w:p>
        </w:tc>
        <w:tc>
          <w:tcPr>
            <w:tcW w:w="5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Interactive classroom wall-mounted multimedia board: model i3 Technologies i3TOUCH V-ONE 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buc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20542,58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03652" w:rsidRDefault="00C6287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102712,9</w:t>
            </w:r>
          </w:p>
        </w:tc>
      </w:tr>
    </w:tbl>
    <w:p w:rsidR="00703652" w:rsidRDefault="0070365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3652" w:rsidRDefault="00703652">
      <w:pPr>
        <w:spacing w:before="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sectPr w:rsidR="00703652">
      <w:headerReference w:type="default" r:id="rId9"/>
      <w:footerReference w:type="default" r:id="rId10"/>
      <w:pgSz w:w="16839" w:h="11907" w:orient="landscape"/>
      <w:pgMar w:top="940" w:right="920" w:bottom="1418" w:left="920" w:header="746" w:footer="68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2879" w:rsidRDefault="00C62879">
      <w:r>
        <w:separator/>
      </w:r>
    </w:p>
  </w:endnote>
  <w:endnote w:type="continuationSeparator" w:id="0">
    <w:p w:rsidR="00C62879" w:rsidRDefault="00C62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47F250-843D-4A46-9898-2BB977A8BA5C}"/>
    <w:embedBold r:id="rId2" w:fontKey="{EFF74E3C-66DF-4CDB-A62F-733351D6C1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007D326-C186-489F-B25B-8591AD892413}"/>
    <w:embedBold r:id="rId4" w:fontKey="{27B11245-B1EA-41D8-B893-78A23C8931C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4BBE0FF-0E27-46E5-B8CD-DA195D848A99}"/>
  </w:font>
  <w:font w:name="Myriad Pro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B1282B0-AFE2-453F-A404-57365A11359B}"/>
    <w:embedItalic r:id="rId7" w:fontKey="{41D2E359-EA8E-45CF-A37E-02C522D15A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652" w:rsidRDefault="00C62879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703652" w:rsidRDefault="00703652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652" w:rsidRDefault="00C62879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B7574B">
      <w:rPr>
        <w:color w:val="000000"/>
      </w:rPr>
      <w:fldChar w:fldCharType="separate"/>
    </w:r>
    <w:r w:rsidR="00B7574B">
      <w:rPr>
        <w:noProof/>
        <w:color w:val="000000"/>
      </w:rPr>
      <w:t>5</w:t>
    </w:r>
    <w:r>
      <w:rPr>
        <w:color w:val="000000"/>
      </w:rPr>
      <w:fldChar w:fldCharType="end"/>
    </w:r>
  </w:p>
  <w:p w:rsidR="00703652" w:rsidRDefault="00703652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2879" w:rsidRDefault="00C62879">
      <w:r>
        <w:separator/>
      </w:r>
    </w:p>
  </w:footnote>
  <w:footnote w:type="continuationSeparator" w:id="0">
    <w:p w:rsidR="00C62879" w:rsidRDefault="00C628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652" w:rsidRDefault="00703652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ED4EDE"/>
    <w:multiLevelType w:val="multilevel"/>
    <w:tmpl w:val="A2A87E82"/>
    <w:lvl w:ilvl="0">
      <w:start w:val="1"/>
      <w:numFmt w:val="decimal"/>
      <w:lvlText w:val="%1."/>
      <w:lvlJc w:val="left"/>
      <w:pPr>
        <w:ind w:left="134" w:hanging="365"/>
      </w:pPr>
      <w:rPr>
        <w:rFonts w:ascii="Times New Roman" w:eastAsia="Times New Roman" w:hAnsi="Times New Roman" w:cs="Times New Roman"/>
        <w:b/>
        <w:sz w:val="28"/>
        <w:szCs w:val="28"/>
      </w:rPr>
    </w:lvl>
    <w:lvl w:ilvl="1">
      <w:start w:val="1"/>
      <w:numFmt w:val="bullet"/>
      <w:lvlText w:val="•"/>
      <w:lvlJc w:val="left"/>
      <w:pPr>
        <w:ind w:left="1060" w:hanging="365"/>
      </w:pPr>
    </w:lvl>
    <w:lvl w:ilvl="2">
      <w:start w:val="1"/>
      <w:numFmt w:val="bullet"/>
      <w:lvlText w:val="•"/>
      <w:lvlJc w:val="left"/>
      <w:pPr>
        <w:ind w:left="1985" w:hanging="365"/>
      </w:pPr>
    </w:lvl>
    <w:lvl w:ilvl="3">
      <w:start w:val="1"/>
      <w:numFmt w:val="bullet"/>
      <w:lvlText w:val="•"/>
      <w:lvlJc w:val="left"/>
      <w:pPr>
        <w:ind w:left="2910" w:hanging="365"/>
      </w:pPr>
    </w:lvl>
    <w:lvl w:ilvl="4">
      <w:start w:val="1"/>
      <w:numFmt w:val="bullet"/>
      <w:lvlText w:val="•"/>
      <w:lvlJc w:val="left"/>
      <w:pPr>
        <w:ind w:left="3835" w:hanging="365"/>
      </w:pPr>
    </w:lvl>
    <w:lvl w:ilvl="5">
      <w:start w:val="1"/>
      <w:numFmt w:val="bullet"/>
      <w:lvlText w:val="•"/>
      <w:lvlJc w:val="left"/>
      <w:pPr>
        <w:ind w:left="4760" w:hanging="365"/>
      </w:pPr>
    </w:lvl>
    <w:lvl w:ilvl="6">
      <w:start w:val="1"/>
      <w:numFmt w:val="bullet"/>
      <w:lvlText w:val="•"/>
      <w:lvlJc w:val="left"/>
      <w:pPr>
        <w:ind w:left="5685" w:hanging="365"/>
      </w:pPr>
    </w:lvl>
    <w:lvl w:ilvl="7">
      <w:start w:val="1"/>
      <w:numFmt w:val="bullet"/>
      <w:lvlText w:val="•"/>
      <w:lvlJc w:val="left"/>
      <w:pPr>
        <w:ind w:left="6610" w:hanging="365"/>
      </w:pPr>
    </w:lvl>
    <w:lvl w:ilvl="8">
      <w:start w:val="1"/>
      <w:numFmt w:val="bullet"/>
      <w:lvlText w:val="•"/>
      <w:lvlJc w:val="left"/>
      <w:pPr>
        <w:ind w:left="7536" w:hanging="365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652"/>
    <w:rsid w:val="00703652"/>
    <w:rsid w:val="00B7574B"/>
    <w:rsid w:val="00C62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93B32A-5AFC-44CC-A942-F268DE2DA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ind w:left="7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pPr>
      <w:keepNext/>
      <w:keepLines/>
      <w:widowControl/>
      <w:spacing w:before="200"/>
      <w:outlineLvl w:val="2"/>
    </w:pPr>
    <w:rPr>
      <w:rFonts w:ascii="Cambria" w:eastAsia="Cambria" w:hAnsi="Cambria" w:cs="Cambria"/>
      <w:b/>
      <w:color w:val="4F81BD"/>
      <w:sz w:val="20"/>
      <w:szCs w:val="20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672E3A"/>
    <w:rPr>
      <w:rFonts w:ascii="Times New Roman" w:eastAsia="Times New Roman" w:hAnsi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qFormat/>
    <w:pPr>
      <w:ind w:left="842"/>
    </w:pPr>
    <w:rPr>
      <w:rFonts w:ascii="Times New Roman" w:eastAsia="Times New Roman" w:hAnsi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rsid w:val="00FA2752"/>
    <w:rPr>
      <w:rFonts w:ascii="Times New Roman" w:eastAsia="Times New Roman" w:hAnsi="Times New Roman"/>
      <w:sz w:val="28"/>
      <w:szCs w:val="28"/>
    </w:rPr>
  </w:style>
  <w:style w:type="paragraph" w:styleId="ListParagraph">
    <w:name w:val="List Paragraph"/>
    <w:aliases w:val="List Paragraph 1,List Paragraph1"/>
    <w:basedOn w:val="Normal"/>
    <w:link w:val="ListParagraphChar"/>
    <w:uiPriority w:val="34"/>
    <w:qFormat/>
  </w:style>
  <w:style w:type="character" w:customStyle="1" w:styleId="ListParagraphChar">
    <w:name w:val="List Paragraph Char"/>
    <w:aliases w:val="List Paragraph 1 Char,List Paragraph1 Char"/>
    <w:link w:val="ListParagraph"/>
    <w:uiPriority w:val="34"/>
    <w:locked/>
    <w:rsid w:val="00672E3A"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41BA7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1BA7"/>
  </w:style>
  <w:style w:type="paragraph" w:styleId="Footer">
    <w:name w:val="footer"/>
    <w:basedOn w:val="Normal"/>
    <w:link w:val="FooterChar"/>
    <w:uiPriority w:val="99"/>
    <w:unhideWhenUsed/>
    <w:rsid w:val="00641BA7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1BA7"/>
  </w:style>
  <w:style w:type="paragraph" w:styleId="BalloonText">
    <w:name w:val="Balloon Text"/>
    <w:basedOn w:val="Normal"/>
    <w:link w:val="BalloonTextChar"/>
    <w:uiPriority w:val="99"/>
    <w:semiHidden/>
    <w:unhideWhenUsed/>
    <w:rsid w:val="00641B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BA7"/>
    <w:rPr>
      <w:rFonts w:ascii="Segoe UI" w:hAnsi="Segoe UI" w:cs="Segoe UI"/>
      <w:sz w:val="18"/>
      <w:szCs w:val="18"/>
    </w:rPr>
  </w:style>
  <w:style w:type="character" w:styleId="Emphasis">
    <w:name w:val="Emphasis"/>
    <w:uiPriority w:val="20"/>
    <w:qFormat/>
    <w:rsid w:val="00E91C06"/>
    <w:rPr>
      <w:i/>
      <w:iCs/>
    </w:rPr>
  </w:style>
  <w:style w:type="paragraph" w:styleId="NormalWeb">
    <w:name w:val="Normal (Web)"/>
    <w:basedOn w:val="Normal"/>
    <w:uiPriority w:val="99"/>
    <w:unhideWhenUsed/>
    <w:rsid w:val="0061630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TableGrid">
    <w:name w:val="Table Grid"/>
    <w:basedOn w:val="TableNormal"/>
    <w:uiPriority w:val="39"/>
    <w:rsid w:val="00376BC5"/>
    <w:pPr>
      <w:widowControl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8019C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8019C"/>
    <w:rPr>
      <w:color w:val="954F72"/>
      <w:u w:val="single"/>
    </w:rPr>
  </w:style>
  <w:style w:type="paragraph" w:customStyle="1" w:styleId="font5">
    <w:name w:val="font5"/>
    <w:basedOn w:val="Normal"/>
    <w:rsid w:val="00E8019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ont6">
    <w:name w:val="font6"/>
    <w:basedOn w:val="Normal"/>
    <w:rsid w:val="00E8019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14"/>
      <w:szCs w:val="14"/>
    </w:rPr>
  </w:style>
  <w:style w:type="paragraph" w:customStyle="1" w:styleId="xl63">
    <w:name w:val="xl63"/>
    <w:basedOn w:val="Normal"/>
    <w:rsid w:val="00E8019C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64">
    <w:name w:val="xl64"/>
    <w:basedOn w:val="Normal"/>
    <w:rsid w:val="00E8019C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65">
    <w:name w:val="xl65"/>
    <w:basedOn w:val="Normal"/>
    <w:rsid w:val="00E8019C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6">
    <w:name w:val="xl66"/>
    <w:basedOn w:val="Normal"/>
    <w:rsid w:val="00E8019C"/>
    <w:pPr>
      <w:widowControl/>
      <w:pBdr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7">
    <w:name w:val="xl67"/>
    <w:basedOn w:val="Normal"/>
    <w:rsid w:val="00E8019C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8">
    <w:name w:val="xl68"/>
    <w:basedOn w:val="Normal"/>
    <w:rsid w:val="00E8019C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9">
    <w:name w:val="xl69"/>
    <w:basedOn w:val="Normal"/>
    <w:rsid w:val="00E8019C"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0">
    <w:name w:val="xl70"/>
    <w:basedOn w:val="Normal"/>
    <w:rsid w:val="00E8019C"/>
    <w:pPr>
      <w:widowControl/>
      <w:pBdr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1">
    <w:name w:val="xl71"/>
    <w:basedOn w:val="Normal"/>
    <w:rsid w:val="00E8019C"/>
    <w:pPr>
      <w:widowControl/>
      <w:pBdr>
        <w:top w:val="single" w:sz="8" w:space="0" w:color="auto"/>
        <w:left w:val="single" w:sz="8" w:space="14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2">
    <w:name w:val="xl72"/>
    <w:basedOn w:val="Normal"/>
    <w:rsid w:val="00E8019C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3">
    <w:name w:val="xl73"/>
    <w:basedOn w:val="Normal"/>
    <w:rsid w:val="00E8019C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4">
    <w:name w:val="xl74"/>
    <w:basedOn w:val="Normal"/>
    <w:rsid w:val="00E8019C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5">
    <w:name w:val="xl75"/>
    <w:basedOn w:val="Normal"/>
    <w:rsid w:val="00E8019C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4B4E03"/>
    <w:pPr>
      <w:widowControl/>
    </w:pPr>
    <w:rPr>
      <w:rFonts w:eastAsiaTheme="minorEastAsia"/>
      <w:lang w:val="ro-RO" w:eastAsia="zh-CN"/>
    </w:rPr>
  </w:style>
  <w:style w:type="paragraph" w:customStyle="1" w:styleId="xl76">
    <w:name w:val="xl76"/>
    <w:basedOn w:val="Normal"/>
    <w:rsid w:val="004B4E03"/>
    <w:pPr>
      <w:widowControl/>
      <w:pBdr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7">
    <w:name w:val="xl77"/>
    <w:basedOn w:val="Normal"/>
    <w:rsid w:val="004B4E03"/>
    <w:pPr>
      <w:widowControl/>
      <w:pBdr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3FFA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ru-RU" w:eastAsia="ru-RU"/>
    </w:rPr>
  </w:style>
  <w:style w:type="character" w:styleId="CommentReference">
    <w:name w:val="annotation reference"/>
    <w:basedOn w:val="DefaultParagraphFont"/>
    <w:uiPriority w:val="99"/>
    <w:semiHidden/>
    <w:unhideWhenUsed/>
    <w:rsid w:val="006B3F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3FFA"/>
    <w:pPr>
      <w:widowControl/>
      <w:spacing w:after="160"/>
    </w:pPr>
    <w:rPr>
      <w:sz w:val="20"/>
      <w:szCs w:val="20"/>
      <w:lang w:val="ru-R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3FFA"/>
    <w:rPr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3F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3FFA"/>
    <w:rPr>
      <w:b/>
      <w:bCs/>
      <w:sz w:val="20"/>
      <w:szCs w:val="20"/>
      <w:lang w:val="ru-RU"/>
    </w:rPr>
  </w:style>
  <w:style w:type="paragraph" w:styleId="Revision">
    <w:name w:val="Revision"/>
    <w:hidden/>
    <w:uiPriority w:val="99"/>
    <w:semiHidden/>
    <w:rsid w:val="006B3FFA"/>
    <w:pPr>
      <w:widowControl/>
    </w:pPr>
    <w:rPr>
      <w:lang w:val="ru-RU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B3FFA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rsid w:val="006B3FFA"/>
    <w:pPr>
      <w:widowControl/>
      <w:ind w:firstLine="720"/>
      <w:jc w:val="both"/>
    </w:pPr>
    <w:rPr>
      <w:rFonts w:ascii="Times New Roman" w:eastAsia="Times New Roman" w:hAnsi="Times New Roman" w:cs="Times New Roman"/>
      <w:sz w:val="20"/>
      <w:szCs w:val="20"/>
      <w:lang w:val="ro-RO" w:eastAsia="ru-RU"/>
    </w:rPr>
  </w:style>
  <w:style w:type="character" w:customStyle="1" w:styleId="BodyTextIndentChar">
    <w:name w:val="Body Text Indent Char"/>
    <w:basedOn w:val="DefaultParagraphFont"/>
    <w:link w:val="BodyTextIndent"/>
    <w:rsid w:val="006B3FFA"/>
    <w:rPr>
      <w:rFonts w:ascii="Times New Roman" w:eastAsia="Times New Roman" w:hAnsi="Times New Roman" w:cs="Times New Roman"/>
      <w:sz w:val="20"/>
      <w:szCs w:val="20"/>
      <w:lang w:val="ro-RO" w:eastAsia="ru-RU"/>
    </w:rPr>
  </w:style>
  <w:style w:type="paragraph" w:customStyle="1" w:styleId="Default">
    <w:name w:val="Default"/>
    <w:rsid w:val="006B3FFA"/>
    <w:pPr>
      <w:widowControl/>
      <w:autoSpaceDE w:val="0"/>
      <w:autoSpaceDN w:val="0"/>
      <w:adjustRightInd w:val="0"/>
    </w:pPr>
    <w:rPr>
      <w:rFonts w:ascii="Myriad Pro" w:eastAsia="Times New Roman" w:hAnsi="Myriad Pro" w:cs="Myriad Pro"/>
      <w:color w:val="000000"/>
      <w:sz w:val="24"/>
      <w:szCs w:val="24"/>
      <w:lang w:val="ru-RU" w:eastAsia="ru-RU"/>
    </w:rPr>
  </w:style>
  <w:style w:type="paragraph" w:customStyle="1" w:styleId="Pa2">
    <w:name w:val="Pa2"/>
    <w:basedOn w:val="Default"/>
    <w:next w:val="Default"/>
    <w:rsid w:val="006B3FFA"/>
    <w:pPr>
      <w:spacing w:line="241" w:lineRule="atLeast"/>
    </w:pPr>
    <w:rPr>
      <w:rFonts w:cs="Times New Roman"/>
      <w:color w:val="auto"/>
    </w:rPr>
  </w:style>
  <w:style w:type="character" w:styleId="Strong">
    <w:name w:val="Strong"/>
    <w:basedOn w:val="DefaultParagraphFont"/>
    <w:uiPriority w:val="22"/>
    <w:qFormat/>
    <w:rsid w:val="006B3FFA"/>
    <w:rPr>
      <w:b/>
      <w:bCs/>
    </w:rPr>
  </w:style>
  <w:style w:type="paragraph" w:customStyle="1" w:styleId="price">
    <w:name w:val="price"/>
    <w:basedOn w:val="Normal"/>
    <w:rsid w:val="006B3FF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woocommerce-price-amount">
    <w:name w:val="woocommerce-price-amount"/>
    <w:basedOn w:val="DefaultParagraphFont"/>
    <w:rsid w:val="006B3FFA"/>
  </w:style>
  <w:style w:type="character" w:customStyle="1" w:styleId="woocommerce-price-currencysymbol">
    <w:name w:val="woocommerce-price-currencysymbol"/>
    <w:basedOn w:val="DefaultParagraphFont"/>
    <w:rsid w:val="006B3FFA"/>
  </w:style>
  <w:style w:type="paragraph" w:customStyle="1" w:styleId="text-uppercase">
    <w:name w:val="text-uppercase"/>
    <w:basedOn w:val="Normal"/>
    <w:rsid w:val="006B3FF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pt">
    <w:name w:val="pt"/>
    <w:basedOn w:val="DefaultParagraphFont"/>
    <w:rsid w:val="006B3FFA"/>
  </w:style>
  <w:style w:type="paragraph" w:customStyle="1" w:styleId="xl78">
    <w:name w:val="xl78"/>
    <w:basedOn w:val="Normal"/>
    <w:rsid w:val="006B3FFA"/>
    <w:pPr>
      <w:widowControl/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79">
    <w:name w:val="xl79"/>
    <w:basedOn w:val="Normal"/>
    <w:rsid w:val="006B3FFA"/>
    <w:pPr>
      <w:widowControl/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0">
    <w:name w:val="xl80"/>
    <w:basedOn w:val="Normal"/>
    <w:rsid w:val="006B3FFA"/>
    <w:pPr>
      <w:widowControl/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1">
    <w:name w:val="xl81"/>
    <w:basedOn w:val="Normal"/>
    <w:rsid w:val="006B3FFA"/>
    <w:pPr>
      <w:widowControl/>
      <w:pBdr>
        <w:bottom w:val="single" w:sz="8" w:space="0" w:color="auto"/>
        <w:right w:val="single" w:sz="8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2">
    <w:name w:val="xl82"/>
    <w:basedOn w:val="Normal"/>
    <w:rsid w:val="006B3FFA"/>
    <w:pPr>
      <w:widowControl/>
      <w:pBdr>
        <w:bottom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3">
    <w:name w:val="xl83"/>
    <w:basedOn w:val="Normal"/>
    <w:rsid w:val="006B3FFA"/>
    <w:pPr>
      <w:widowControl/>
      <w:pBdr>
        <w:bottom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4">
    <w:name w:val="xl84"/>
    <w:basedOn w:val="Normal"/>
    <w:rsid w:val="006B3FFA"/>
    <w:pPr>
      <w:widowControl/>
      <w:pBdr>
        <w:left w:val="single" w:sz="8" w:space="0" w:color="000000"/>
        <w:bottom w:val="single" w:sz="8" w:space="0" w:color="auto"/>
        <w:right w:val="single" w:sz="8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5">
    <w:name w:val="xl85"/>
    <w:basedOn w:val="Normal"/>
    <w:rsid w:val="006B3FFA"/>
    <w:pPr>
      <w:widowControl/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6">
    <w:name w:val="xl86"/>
    <w:basedOn w:val="Normal"/>
    <w:rsid w:val="006B3FFA"/>
    <w:pPr>
      <w:widowControl/>
      <w:pBdr>
        <w:right w:val="single" w:sz="8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7">
    <w:name w:val="xl87"/>
    <w:basedOn w:val="Normal"/>
    <w:rsid w:val="006B3FFA"/>
    <w:pPr>
      <w:widowControl/>
      <w:pBdr>
        <w:top w:val="single" w:sz="8" w:space="0" w:color="auto"/>
        <w:left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8">
    <w:name w:val="xl88"/>
    <w:basedOn w:val="Normal"/>
    <w:rsid w:val="006B3FFA"/>
    <w:pPr>
      <w:widowControl/>
      <w:pBdr>
        <w:top w:val="single" w:sz="8" w:space="0" w:color="auto"/>
        <w:right w:val="single" w:sz="8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9">
    <w:name w:val="xl89"/>
    <w:basedOn w:val="Normal"/>
    <w:rsid w:val="006B3FFA"/>
    <w:pPr>
      <w:widowControl/>
      <w:pBdr>
        <w:top w:val="single" w:sz="8" w:space="0" w:color="auto"/>
        <w:left w:val="single" w:sz="8" w:space="0" w:color="000000"/>
        <w:bottom w:val="single" w:sz="8" w:space="0" w:color="auto"/>
        <w:right w:val="single" w:sz="8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90">
    <w:name w:val="xl90"/>
    <w:basedOn w:val="Normal"/>
    <w:rsid w:val="006B3FFA"/>
    <w:pPr>
      <w:widowControl/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91">
    <w:name w:val="xl91"/>
    <w:basedOn w:val="Normal"/>
    <w:rsid w:val="006B3FFA"/>
    <w:pPr>
      <w:widowControl/>
      <w:pBdr>
        <w:left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92">
    <w:name w:val="xl92"/>
    <w:basedOn w:val="Normal"/>
    <w:rsid w:val="006B3FFA"/>
    <w:pPr>
      <w:widowControl/>
      <w:pBdr>
        <w:right w:val="single" w:sz="8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93">
    <w:name w:val="xl93"/>
    <w:basedOn w:val="Normal"/>
    <w:rsid w:val="006B3FFA"/>
    <w:pPr>
      <w:widowControl/>
      <w:pBdr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94">
    <w:name w:val="xl94"/>
    <w:basedOn w:val="Normal"/>
    <w:rsid w:val="006B3FFA"/>
    <w:pPr>
      <w:widowControl/>
      <w:pBdr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95">
    <w:name w:val="xl95"/>
    <w:basedOn w:val="Normal"/>
    <w:rsid w:val="006B3FFA"/>
    <w:pPr>
      <w:widowControl/>
      <w:pBdr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96">
    <w:name w:val="xl96"/>
    <w:basedOn w:val="Normal"/>
    <w:rsid w:val="006B3FFA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97">
    <w:name w:val="xl97"/>
    <w:basedOn w:val="Normal"/>
    <w:rsid w:val="006B3FFA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98">
    <w:name w:val="xl98"/>
    <w:basedOn w:val="Normal"/>
    <w:rsid w:val="006B3FFA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99">
    <w:name w:val="xl99"/>
    <w:basedOn w:val="Normal"/>
    <w:rsid w:val="006B3FFA"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00">
    <w:name w:val="xl100"/>
    <w:basedOn w:val="Normal"/>
    <w:rsid w:val="006B3FF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01">
    <w:name w:val="xl101"/>
    <w:basedOn w:val="Normal"/>
    <w:rsid w:val="006B3FF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02">
    <w:name w:val="xl102"/>
    <w:basedOn w:val="Normal"/>
    <w:rsid w:val="006B3FFA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03">
    <w:name w:val="xl103"/>
    <w:basedOn w:val="Normal"/>
    <w:rsid w:val="006B3FFA"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04">
    <w:name w:val="xl104"/>
    <w:basedOn w:val="Normal"/>
    <w:rsid w:val="006B3FF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DJhbsvSyyyesAt+DxjufEWWqAQ==">CgMxLjAyDmgud3I5c2xxdzY2bnpzOAByITF2VVRTX3AyVXcydWtOQ1hvcmNXNWlFZEtpcmZEZlR6aQ==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7190</Words>
  <Characters>40988</Characters>
  <Application>Microsoft Office Word</Application>
  <DocSecurity>0</DocSecurity>
  <Lines>341</Lines>
  <Paragraphs>96</Paragraphs>
  <ScaleCrop>false</ScaleCrop>
  <Company/>
  <LinksUpToDate>false</LinksUpToDate>
  <CharactersWithSpaces>48082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lll</dc:creator>
  <cp:lastModifiedBy>Angela Prisacaru</cp:lastModifiedBy>
  <cp:revision>2</cp:revision>
  <dcterms:created xsi:type="dcterms:W3CDTF">2020-10-26T15:09:00Z</dcterms:created>
  <dcterms:modified xsi:type="dcterms:W3CDTF">2025-11-18T10:59:00Z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2020-09-18T00:00:00Z</vt:filetime>
  </property>
  <property fmtid="{D5CDD505-2E9C-101B-9397-08002B2CF9AE}" pid="3" name="LastSaved">
    <vt:filetime>2020-10-19T00:00:00Z</vt:filetime>
  </property>
</Properties>
</file>