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5C15C" w14:textId="77777777" w:rsidR="00222E29" w:rsidRPr="00D95BD2" w:rsidRDefault="00222E29" w:rsidP="00E644E2">
      <w:pPr>
        <w:shd w:val="clear" w:color="auto" w:fill="FFFFFF"/>
        <w:spacing w:after="0" w:line="240" w:lineRule="auto"/>
        <w:ind w:firstLine="540"/>
        <w:jc w:val="center"/>
        <w:rPr>
          <w:rFonts w:ascii="PT Serif" w:eastAsia="Times New Roman" w:hAnsi="PT Serif" w:cs="Times New Roman"/>
          <w:b/>
          <w:bCs/>
          <w:sz w:val="24"/>
          <w:szCs w:val="24"/>
          <w:lang w:val="ro-RO" w:eastAsia="ro-RO"/>
        </w:rPr>
      </w:pPr>
    </w:p>
    <w:tbl>
      <w:tblPr>
        <w:tblW w:w="8972" w:type="dxa"/>
        <w:jc w:val="center"/>
        <w:tblLook w:val="0000" w:firstRow="0" w:lastRow="0" w:firstColumn="0" w:lastColumn="0" w:noHBand="0" w:noVBand="0"/>
      </w:tblPr>
      <w:tblGrid>
        <w:gridCol w:w="3794"/>
        <w:gridCol w:w="1701"/>
        <w:gridCol w:w="3477"/>
      </w:tblGrid>
      <w:tr w:rsidR="00D95BD2" w:rsidRPr="00D95BD2" w14:paraId="2CB9E6D9" w14:textId="77777777" w:rsidTr="00A004E7">
        <w:trPr>
          <w:trHeight w:val="1399"/>
          <w:jc w:val="center"/>
        </w:trPr>
        <w:tc>
          <w:tcPr>
            <w:tcW w:w="3794" w:type="dxa"/>
            <w:vAlign w:val="center"/>
          </w:tcPr>
          <w:p w14:paraId="1E37B4A6" w14:textId="77777777" w:rsidR="00185B45" w:rsidRPr="00D95BD2" w:rsidRDefault="00185B45" w:rsidP="00A004E7">
            <w:pPr>
              <w:spacing w:after="0" w:line="240" w:lineRule="auto"/>
              <w:jc w:val="center"/>
              <w:rPr>
                <w:rFonts w:ascii="Times New Roman" w:hAnsi="Times New Roman" w:cs="Times New Roman"/>
                <w:b/>
                <w:bCs/>
                <w:sz w:val="24"/>
                <w:szCs w:val="24"/>
              </w:rPr>
            </w:pPr>
            <w:r w:rsidRPr="00D95BD2">
              <w:rPr>
                <w:rFonts w:ascii="Times New Roman" w:hAnsi="Times New Roman" w:cs="Times New Roman"/>
                <w:b/>
                <w:bCs/>
                <w:sz w:val="24"/>
                <w:szCs w:val="24"/>
              </w:rPr>
              <w:t xml:space="preserve">MINISTERUL SĂNĂTĂŢII </w:t>
            </w:r>
          </w:p>
          <w:p w14:paraId="5A1A100E" w14:textId="77777777" w:rsidR="00185B45" w:rsidRPr="00D95BD2" w:rsidRDefault="00185B45" w:rsidP="00A004E7">
            <w:pPr>
              <w:spacing w:after="0" w:line="240" w:lineRule="auto"/>
              <w:jc w:val="center"/>
              <w:rPr>
                <w:rFonts w:ascii="Times New Roman" w:hAnsi="Times New Roman" w:cs="Times New Roman"/>
                <w:b/>
                <w:bCs/>
                <w:sz w:val="24"/>
                <w:szCs w:val="24"/>
              </w:rPr>
            </w:pPr>
            <w:r w:rsidRPr="00D95BD2">
              <w:rPr>
                <w:rFonts w:ascii="Times New Roman" w:hAnsi="Times New Roman" w:cs="Times New Roman"/>
                <w:b/>
                <w:bCs/>
                <w:sz w:val="24"/>
                <w:szCs w:val="24"/>
              </w:rPr>
              <w:t>AL REPUBLICII MOLDOVA</w:t>
            </w:r>
          </w:p>
        </w:tc>
        <w:tc>
          <w:tcPr>
            <w:tcW w:w="1701" w:type="dxa"/>
            <w:vAlign w:val="center"/>
          </w:tcPr>
          <w:p w14:paraId="34E6DB6D" w14:textId="689B1AA4" w:rsidR="00185B45" w:rsidRPr="00D95BD2" w:rsidRDefault="00251039" w:rsidP="00A004E7">
            <w:pPr>
              <w:pStyle w:val="1"/>
              <w:rPr>
                <w:szCs w:val="24"/>
                <w:lang w:val="ro-MD"/>
              </w:rPr>
            </w:pPr>
            <w:r w:rsidRPr="00D95BD2">
              <w:rPr>
                <w:noProof/>
                <w:szCs w:val="24"/>
                <w:lang w:eastAsia="ro-RO"/>
              </w:rPr>
              <w:drawing>
                <wp:inline distT="0" distB="0" distL="0" distR="0" wp14:anchorId="6646E677" wp14:editId="49043F04">
                  <wp:extent cx="822960" cy="963295"/>
                  <wp:effectExtent l="0" t="0" r="0" b="8255"/>
                  <wp:docPr id="1761837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963295"/>
                          </a:xfrm>
                          <a:prstGeom prst="rect">
                            <a:avLst/>
                          </a:prstGeom>
                          <a:noFill/>
                        </pic:spPr>
                      </pic:pic>
                    </a:graphicData>
                  </a:graphic>
                </wp:inline>
              </w:drawing>
            </w:r>
          </w:p>
        </w:tc>
        <w:tc>
          <w:tcPr>
            <w:tcW w:w="3477" w:type="dxa"/>
            <w:vAlign w:val="center"/>
          </w:tcPr>
          <w:p w14:paraId="177CC57C" w14:textId="77777777" w:rsidR="00185B45" w:rsidRPr="00D95BD2" w:rsidRDefault="00185B45" w:rsidP="00A004E7">
            <w:pPr>
              <w:pStyle w:val="Style2"/>
              <w:widowControl/>
              <w:spacing w:line="240" w:lineRule="auto"/>
              <w:jc w:val="left"/>
              <w:rPr>
                <w:rStyle w:val="FontStyle11"/>
                <w:color w:val="auto"/>
                <w:lang w:val="ro-MD" w:eastAsia="ro-RO"/>
              </w:rPr>
            </w:pPr>
          </w:p>
          <w:p w14:paraId="28B0D434" w14:textId="77777777" w:rsidR="00185B45" w:rsidRPr="00D95BD2" w:rsidRDefault="00185B45" w:rsidP="00A004E7">
            <w:pPr>
              <w:pStyle w:val="Style2"/>
              <w:widowControl/>
              <w:spacing w:line="240" w:lineRule="auto"/>
              <w:ind w:right="-66"/>
              <w:rPr>
                <w:rStyle w:val="FontStyle11"/>
                <w:color w:val="auto"/>
                <w:lang w:val="ro-MD" w:eastAsia="ro-RO"/>
              </w:rPr>
            </w:pPr>
            <w:r w:rsidRPr="00D95BD2">
              <w:rPr>
                <w:rStyle w:val="FontStyle11"/>
                <w:color w:val="auto"/>
                <w:lang w:val="ro-MD" w:eastAsia="ro-RO"/>
              </w:rPr>
              <w:t>COMPANIA NAŢIONALĂ DE ASIGURĂRI ÎN MEDICINĂ</w:t>
            </w:r>
          </w:p>
          <w:p w14:paraId="22C9A489" w14:textId="77777777" w:rsidR="00185B45" w:rsidRPr="00D95BD2" w:rsidRDefault="00185B45" w:rsidP="00A004E7">
            <w:pPr>
              <w:pStyle w:val="1"/>
              <w:rPr>
                <w:szCs w:val="24"/>
                <w:lang w:val="ro-MD"/>
              </w:rPr>
            </w:pPr>
          </w:p>
        </w:tc>
      </w:tr>
      <w:tr w:rsidR="00185B45" w:rsidRPr="00D95BD2" w14:paraId="2D5F13E6" w14:textId="77777777" w:rsidTr="00A004E7">
        <w:trPr>
          <w:trHeight w:val="161"/>
          <w:jc w:val="center"/>
        </w:trPr>
        <w:tc>
          <w:tcPr>
            <w:tcW w:w="8972" w:type="dxa"/>
            <w:gridSpan w:val="3"/>
            <w:tcBorders>
              <w:bottom w:val="double" w:sz="4" w:space="0" w:color="auto"/>
            </w:tcBorders>
            <w:vAlign w:val="center"/>
          </w:tcPr>
          <w:p w14:paraId="72D9ECD1" w14:textId="77777777" w:rsidR="00185B45" w:rsidRPr="00D95BD2" w:rsidRDefault="00185B45" w:rsidP="00A004E7">
            <w:pPr>
              <w:spacing w:after="0" w:line="240" w:lineRule="auto"/>
              <w:rPr>
                <w:rFonts w:ascii="Times New Roman" w:hAnsi="Times New Roman" w:cs="Times New Roman"/>
                <w:b/>
                <w:bCs/>
              </w:rPr>
            </w:pPr>
          </w:p>
        </w:tc>
      </w:tr>
    </w:tbl>
    <w:p w14:paraId="338B2FB4" w14:textId="77777777" w:rsidR="00185B45" w:rsidRPr="00D95BD2" w:rsidRDefault="00185B45" w:rsidP="00185B45">
      <w:pPr>
        <w:pStyle w:val="Header"/>
        <w:rPr>
          <w:sz w:val="24"/>
          <w:szCs w:val="24"/>
          <w:lang w:val="ro-MD"/>
        </w:rPr>
      </w:pPr>
    </w:p>
    <w:p w14:paraId="7DB1DB5D" w14:textId="77777777" w:rsidR="00185B45" w:rsidRPr="00D95BD2" w:rsidRDefault="00185B45" w:rsidP="00185B45">
      <w:pPr>
        <w:pStyle w:val="Header"/>
        <w:jc w:val="center"/>
        <w:rPr>
          <w:b/>
          <w:bCs/>
          <w:sz w:val="28"/>
          <w:szCs w:val="28"/>
          <w:lang w:val="ro-MD"/>
        </w:rPr>
      </w:pPr>
      <w:r w:rsidRPr="00D95BD2">
        <w:rPr>
          <w:b/>
          <w:bCs/>
          <w:sz w:val="28"/>
          <w:szCs w:val="28"/>
          <w:lang w:val="ro-MD"/>
        </w:rPr>
        <w:t>O R D I N</w:t>
      </w:r>
    </w:p>
    <w:p w14:paraId="2B3969DC" w14:textId="77777777" w:rsidR="00185B45" w:rsidRPr="00D95BD2" w:rsidRDefault="00185B45" w:rsidP="00185B45">
      <w:pPr>
        <w:pStyle w:val="Header"/>
        <w:jc w:val="center"/>
        <w:rPr>
          <w:b/>
          <w:bCs/>
          <w:sz w:val="28"/>
          <w:szCs w:val="28"/>
          <w:lang w:val="ro-RO"/>
        </w:rPr>
      </w:pPr>
      <w:r w:rsidRPr="00D95BD2">
        <w:rPr>
          <w:sz w:val="28"/>
          <w:szCs w:val="28"/>
          <w:lang w:val="ro-MD"/>
        </w:rPr>
        <w:t xml:space="preserve">mun. </w:t>
      </w:r>
      <w:proofErr w:type="spellStart"/>
      <w:r w:rsidRPr="00D95BD2">
        <w:rPr>
          <w:sz w:val="28"/>
          <w:szCs w:val="28"/>
          <w:lang w:val="ro-RO"/>
        </w:rPr>
        <w:t>Chişinău</w:t>
      </w:r>
      <w:proofErr w:type="spellEnd"/>
    </w:p>
    <w:p w14:paraId="549EE620" w14:textId="77777777" w:rsidR="00185B45" w:rsidRPr="00D95BD2" w:rsidRDefault="00185B45" w:rsidP="00185B45">
      <w:pPr>
        <w:pStyle w:val="Header"/>
        <w:rPr>
          <w:sz w:val="24"/>
          <w:szCs w:val="24"/>
          <w:lang w:val="ro-RO"/>
        </w:rPr>
      </w:pPr>
    </w:p>
    <w:p w14:paraId="6EEF4538" w14:textId="1B888F44" w:rsidR="00185B45" w:rsidRPr="00D95BD2" w:rsidRDefault="00185B45" w:rsidP="00185B45">
      <w:pPr>
        <w:tabs>
          <w:tab w:val="center" w:pos="4153"/>
          <w:tab w:val="right" w:pos="8306"/>
        </w:tabs>
        <w:spacing w:after="0" w:line="240" w:lineRule="auto"/>
        <w:rPr>
          <w:rFonts w:ascii="Times New Roman" w:hAnsi="Times New Roman" w:cs="Times New Roman"/>
          <w:b/>
          <w:sz w:val="24"/>
          <w:szCs w:val="24"/>
          <w:lang w:val="ro-RO"/>
        </w:rPr>
      </w:pPr>
      <w:r w:rsidRPr="00D95BD2">
        <w:rPr>
          <w:rFonts w:ascii="Times New Roman" w:hAnsi="Times New Roman" w:cs="Times New Roman"/>
          <w:b/>
          <w:sz w:val="24"/>
          <w:szCs w:val="24"/>
          <w:lang w:val="ro-RO"/>
        </w:rPr>
        <w:t xml:space="preserve">  </w:t>
      </w:r>
      <w:r w:rsidRPr="00D95BD2">
        <w:rPr>
          <w:rFonts w:ascii="Times New Roman" w:eastAsia="Times New Roman" w:hAnsi="Times New Roman" w:cs="Times New Roman"/>
          <w:sz w:val="28"/>
          <w:szCs w:val="28"/>
          <w:lang w:val="ro-RO" w:eastAsia="ru-RU"/>
        </w:rPr>
        <w:t>„</w:t>
      </w:r>
      <w:r w:rsidRPr="00D95BD2">
        <w:rPr>
          <w:rFonts w:ascii="Times New Roman" w:eastAsia="Times New Roman" w:hAnsi="Times New Roman" w:cs="Times New Roman"/>
          <w:sz w:val="28"/>
          <w:szCs w:val="28"/>
          <w:u w:val="single"/>
          <w:lang w:val="ro-RO" w:eastAsia="ru-RU"/>
        </w:rPr>
        <w:t xml:space="preserve">          </w:t>
      </w:r>
      <w:r w:rsidRPr="00D95BD2">
        <w:rPr>
          <w:rFonts w:ascii="Times New Roman" w:eastAsia="Times New Roman" w:hAnsi="Times New Roman" w:cs="Times New Roman"/>
          <w:sz w:val="28"/>
          <w:szCs w:val="28"/>
          <w:lang w:val="ro-RO" w:eastAsia="ru-RU"/>
        </w:rPr>
        <w:t xml:space="preserve"> „</w:t>
      </w:r>
      <w:r w:rsidRPr="00D95BD2">
        <w:rPr>
          <w:rFonts w:ascii="Times New Roman" w:eastAsia="Times New Roman" w:hAnsi="Times New Roman" w:cs="Times New Roman"/>
          <w:sz w:val="28"/>
          <w:szCs w:val="28"/>
          <w:u w:val="single"/>
          <w:lang w:val="ro-RO" w:eastAsia="ru-RU"/>
        </w:rPr>
        <w:t xml:space="preserve">       </w:t>
      </w:r>
      <w:r w:rsidRPr="00D95BD2">
        <w:rPr>
          <w:rFonts w:ascii="Times New Roman" w:eastAsia="Times New Roman" w:hAnsi="Times New Roman" w:cs="Times New Roman"/>
          <w:sz w:val="28"/>
          <w:szCs w:val="28"/>
          <w:u w:val="single"/>
          <w:lang w:val="ro-RO" w:eastAsia="ru-RU"/>
        </w:rPr>
        <w:tab/>
        <w:t xml:space="preserve">               </w:t>
      </w:r>
      <w:r w:rsidRPr="00D95BD2">
        <w:rPr>
          <w:rFonts w:ascii="Times New Roman" w:eastAsia="Times New Roman" w:hAnsi="Times New Roman" w:cs="Times New Roman"/>
          <w:sz w:val="28"/>
          <w:szCs w:val="28"/>
          <w:lang w:val="ro-RO" w:eastAsia="ru-RU"/>
        </w:rPr>
        <w:t>202</w:t>
      </w:r>
      <w:r w:rsidR="00CD7EA6">
        <w:rPr>
          <w:rFonts w:ascii="Times New Roman" w:eastAsia="Times New Roman" w:hAnsi="Times New Roman" w:cs="Times New Roman"/>
          <w:sz w:val="28"/>
          <w:szCs w:val="28"/>
          <w:lang w:val="ro-RO" w:eastAsia="ru-RU"/>
        </w:rPr>
        <w:t>5</w:t>
      </w:r>
      <w:bookmarkStart w:id="0" w:name="_GoBack"/>
      <w:bookmarkEnd w:id="0"/>
      <w:r w:rsidRPr="00D95BD2">
        <w:rPr>
          <w:rFonts w:ascii="Times New Roman" w:eastAsia="Times New Roman" w:hAnsi="Times New Roman" w:cs="Times New Roman"/>
          <w:sz w:val="28"/>
          <w:szCs w:val="28"/>
          <w:lang w:val="ro-RO" w:eastAsia="ru-RU"/>
        </w:rPr>
        <w:t xml:space="preserve">                                                    nr. ________________</w:t>
      </w:r>
      <w:r w:rsidRPr="00D95BD2">
        <w:rPr>
          <w:rFonts w:ascii="Times New Roman" w:eastAsia="Times New Roman" w:hAnsi="Times New Roman" w:cs="Times New Roman"/>
          <w:sz w:val="24"/>
          <w:szCs w:val="24"/>
          <w:lang w:val="ro-RO" w:eastAsia="ru-RU"/>
        </w:rPr>
        <w:t xml:space="preserve">              </w:t>
      </w:r>
    </w:p>
    <w:p w14:paraId="6C3F6F40" w14:textId="77777777" w:rsidR="00185B45" w:rsidRPr="00D95BD2" w:rsidRDefault="00185B45" w:rsidP="00185B45">
      <w:pPr>
        <w:pStyle w:val="NoSpacing"/>
        <w:jc w:val="right"/>
        <w:rPr>
          <w:rStyle w:val="Strong"/>
          <w:rFonts w:ascii="Times New Roman" w:hAnsi="Times New Roman" w:cs="Times New Roman"/>
          <w:sz w:val="24"/>
          <w:szCs w:val="24"/>
          <w:shd w:val="clear" w:color="auto" w:fill="FFFFFF"/>
        </w:rPr>
      </w:pPr>
    </w:p>
    <w:p w14:paraId="38082400" w14:textId="630C2C56" w:rsidR="00185B45" w:rsidRDefault="00185B45" w:rsidP="0082515A">
      <w:pPr>
        <w:spacing w:after="0" w:line="240" w:lineRule="auto"/>
        <w:ind w:firstLine="540"/>
        <w:rPr>
          <w:rFonts w:ascii="Times New Roman" w:eastAsia="Times New Roman" w:hAnsi="Times New Roman" w:cs="Times New Roman"/>
          <w:bCs/>
          <w:sz w:val="24"/>
          <w:szCs w:val="24"/>
          <w:lang w:val="ro-RO" w:eastAsia="zh-CN"/>
        </w:rPr>
      </w:pPr>
    </w:p>
    <w:p w14:paraId="588BF0CA" w14:textId="0BA14855" w:rsidR="0082515A" w:rsidRDefault="0082515A" w:rsidP="0082515A">
      <w:pPr>
        <w:spacing w:after="0" w:line="240" w:lineRule="auto"/>
        <w:ind w:firstLine="540"/>
        <w:rPr>
          <w:rFonts w:ascii="Times New Roman" w:eastAsia="Times New Roman" w:hAnsi="Times New Roman" w:cs="Times New Roman"/>
          <w:bCs/>
          <w:sz w:val="24"/>
          <w:szCs w:val="24"/>
          <w:lang w:val="ro-RO" w:eastAsia="zh-CN"/>
        </w:rPr>
      </w:pPr>
    </w:p>
    <w:p w14:paraId="0403E6AF" w14:textId="77777777" w:rsidR="0082515A" w:rsidRPr="0082515A" w:rsidRDefault="0082515A" w:rsidP="0082515A">
      <w:pPr>
        <w:spacing w:after="0" w:line="240" w:lineRule="auto"/>
        <w:jc w:val="both"/>
        <w:rPr>
          <w:rFonts w:ascii="Times New Roman" w:eastAsia="Times New Roman" w:hAnsi="Times New Roman" w:cs="Times New Roman"/>
          <w:b/>
          <w:i/>
          <w:iCs/>
          <w:sz w:val="24"/>
          <w:szCs w:val="24"/>
          <w:lang w:eastAsia="ro-RO"/>
        </w:rPr>
      </w:pPr>
      <w:r w:rsidRPr="0082515A">
        <w:rPr>
          <w:rFonts w:ascii="Times New Roman" w:eastAsia="Times New Roman" w:hAnsi="Times New Roman" w:cs="Times New Roman"/>
          <w:b/>
          <w:i/>
          <w:iCs/>
          <w:sz w:val="24"/>
          <w:szCs w:val="24"/>
          <w:lang w:eastAsia="ru-RU"/>
        </w:rPr>
        <w:t xml:space="preserve">Privind aprobarea formularului </w:t>
      </w:r>
      <w:r w:rsidRPr="0082515A">
        <w:rPr>
          <w:rFonts w:ascii="Times New Roman" w:eastAsia="Times New Roman" w:hAnsi="Times New Roman" w:cs="Times New Roman"/>
          <w:b/>
          <w:i/>
          <w:iCs/>
          <w:sz w:val="24"/>
          <w:szCs w:val="24"/>
          <w:lang w:eastAsia="ro-RO"/>
        </w:rPr>
        <w:t xml:space="preserve">Devizului de venituri și cheltuieli din </w:t>
      </w:r>
    </w:p>
    <w:p w14:paraId="24B589E3" w14:textId="77777777" w:rsidR="0082515A" w:rsidRPr="0082515A" w:rsidRDefault="0082515A" w:rsidP="0082515A">
      <w:pPr>
        <w:spacing w:after="0" w:line="240" w:lineRule="auto"/>
        <w:jc w:val="both"/>
        <w:rPr>
          <w:rFonts w:ascii="Times New Roman" w:eastAsia="Times New Roman" w:hAnsi="Times New Roman" w:cs="Times New Roman"/>
          <w:b/>
          <w:i/>
          <w:iCs/>
          <w:sz w:val="24"/>
          <w:szCs w:val="24"/>
          <w:lang w:eastAsia="ro-RO"/>
        </w:rPr>
      </w:pPr>
      <w:r w:rsidRPr="0082515A">
        <w:rPr>
          <w:rFonts w:ascii="Times New Roman" w:eastAsia="Times New Roman" w:hAnsi="Times New Roman" w:cs="Times New Roman"/>
          <w:b/>
          <w:i/>
          <w:iCs/>
          <w:sz w:val="24"/>
          <w:szCs w:val="24"/>
          <w:lang w:eastAsia="ro-RO"/>
        </w:rPr>
        <w:t xml:space="preserve">mijloacele fondurilor asigurării obligatorii de asistență medicală (business-plan) și a </w:t>
      </w:r>
    </w:p>
    <w:p w14:paraId="637799C9" w14:textId="77777777" w:rsidR="0082515A" w:rsidRPr="0082515A" w:rsidRDefault="0082515A" w:rsidP="0082515A">
      <w:pPr>
        <w:spacing w:after="0" w:line="240" w:lineRule="auto"/>
        <w:jc w:val="both"/>
        <w:rPr>
          <w:rFonts w:ascii="Times New Roman" w:eastAsia="Times New Roman" w:hAnsi="Times New Roman" w:cs="Times New Roman"/>
          <w:b/>
          <w:bCs/>
          <w:i/>
          <w:iCs/>
          <w:sz w:val="24"/>
          <w:szCs w:val="24"/>
          <w:lang w:eastAsia="ro-RO"/>
        </w:rPr>
      </w:pPr>
      <w:r w:rsidRPr="0082515A">
        <w:rPr>
          <w:rFonts w:ascii="Times New Roman" w:eastAsia="Times New Roman" w:hAnsi="Times New Roman" w:cs="Times New Roman"/>
          <w:b/>
          <w:i/>
          <w:iCs/>
          <w:sz w:val="24"/>
          <w:szCs w:val="24"/>
          <w:lang w:eastAsia="ru-RU"/>
        </w:rPr>
        <w:t>Normelor metodologice de</w:t>
      </w:r>
      <w:r w:rsidRPr="0082515A">
        <w:rPr>
          <w:rFonts w:ascii="Times New Roman" w:eastAsia="Times New Roman" w:hAnsi="Times New Roman" w:cs="Times New Roman"/>
          <w:b/>
          <w:bCs/>
          <w:i/>
          <w:iCs/>
          <w:sz w:val="24"/>
          <w:szCs w:val="24"/>
          <w:lang w:eastAsia="ro-RO"/>
        </w:rPr>
        <w:t xml:space="preserve"> elaborare a acestuia și gestionarea mijloacelor financiare</w:t>
      </w:r>
    </w:p>
    <w:p w14:paraId="7E53A96E" w14:textId="77777777" w:rsidR="0082515A" w:rsidRPr="0082515A" w:rsidRDefault="0082515A" w:rsidP="0082515A">
      <w:pPr>
        <w:spacing w:after="0" w:line="240" w:lineRule="auto"/>
        <w:jc w:val="both"/>
        <w:rPr>
          <w:rFonts w:ascii="Times New Roman" w:eastAsia="Times New Roman" w:hAnsi="Times New Roman" w:cs="Times New Roman"/>
          <w:b/>
          <w:bCs/>
          <w:i/>
          <w:iCs/>
          <w:sz w:val="24"/>
          <w:szCs w:val="24"/>
          <w:lang w:eastAsia="ro-RO"/>
        </w:rPr>
      </w:pPr>
      <w:r w:rsidRPr="0082515A">
        <w:rPr>
          <w:rFonts w:ascii="Times New Roman" w:eastAsia="Times New Roman" w:hAnsi="Times New Roman" w:cs="Times New Roman"/>
          <w:b/>
          <w:bCs/>
          <w:i/>
          <w:iCs/>
          <w:sz w:val="24"/>
          <w:szCs w:val="24"/>
          <w:lang w:eastAsia="ro-RO"/>
        </w:rPr>
        <w:t xml:space="preserve">provenite din fondurile </w:t>
      </w:r>
      <w:r w:rsidRPr="0082515A">
        <w:rPr>
          <w:rFonts w:ascii="Times New Roman" w:eastAsia="Times New Roman" w:hAnsi="Times New Roman" w:cs="Times New Roman"/>
          <w:b/>
          <w:i/>
          <w:iCs/>
          <w:sz w:val="24"/>
          <w:szCs w:val="24"/>
          <w:lang w:eastAsia="ro-RO"/>
        </w:rPr>
        <w:t>asigurării obligatorii de asistență medicală</w:t>
      </w:r>
      <w:r w:rsidRPr="0082515A">
        <w:rPr>
          <w:rFonts w:ascii="Times New Roman" w:eastAsia="Times New Roman" w:hAnsi="Times New Roman" w:cs="Times New Roman"/>
          <w:b/>
          <w:bCs/>
          <w:i/>
          <w:iCs/>
          <w:sz w:val="24"/>
          <w:szCs w:val="24"/>
          <w:lang w:eastAsia="ro-RO"/>
        </w:rPr>
        <w:t xml:space="preserve"> de către prestatorii </w:t>
      </w:r>
    </w:p>
    <w:p w14:paraId="6A97D300" w14:textId="77777777" w:rsidR="0082515A" w:rsidRPr="0082515A" w:rsidRDefault="0082515A" w:rsidP="0082515A">
      <w:pPr>
        <w:spacing w:after="0" w:line="240" w:lineRule="auto"/>
        <w:jc w:val="both"/>
        <w:rPr>
          <w:rFonts w:ascii="Times New Roman" w:eastAsia="Times New Roman" w:hAnsi="Times New Roman" w:cs="Times New Roman"/>
          <w:b/>
          <w:i/>
          <w:iCs/>
          <w:sz w:val="24"/>
          <w:szCs w:val="24"/>
          <w:lang w:eastAsia="ro-RO"/>
        </w:rPr>
      </w:pPr>
      <w:r w:rsidRPr="0082515A">
        <w:rPr>
          <w:rFonts w:ascii="Times New Roman" w:eastAsia="Times New Roman" w:hAnsi="Times New Roman" w:cs="Times New Roman"/>
          <w:b/>
          <w:bCs/>
          <w:i/>
          <w:iCs/>
          <w:sz w:val="24"/>
          <w:szCs w:val="24"/>
          <w:lang w:eastAsia="ro-RO"/>
        </w:rPr>
        <w:t xml:space="preserve">de servicii medicale </w:t>
      </w:r>
      <w:r w:rsidRPr="0082515A">
        <w:rPr>
          <w:rFonts w:ascii="Times New Roman" w:eastAsia="Times New Roman" w:hAnsi="Times New Roman" w:cs="Times New Roman"/>
          <w:b/>
          <w:i/>
          <w:iCs/>
          <w:sz w:val="24"/>
          <w:szCs w:val="24"/>
          <w:lang w:eastAsia="ro-RO"/>
        </w:rPr>
        <w:t>încadrați în sistemul asigurării obligatorii de asistență medicală</w:t>
      </w:r>
    </w:p>
    <w:p w14:paraId="5D869285" w14:textId="77777777" w:rsidR="0082515A" w:rsidRPr="0082515A" w:rsidRDefault="0082515A" w:rsidP="0082515A">
      <w:pPr>
        <w:shd w:val="clear" w:color="auto" w:fill="FFFFFF"/>
        <w:spacing w:after="0" w:line="240" w:lineRule="auto"/>
        <w:ind w:firstLine="567"/>
        <w:jc w:val="center"/>
        <w:outlineLvl w:val="0"/>
        <w:rPr>
          <w:rFonts w:ascii="Times New Roman" w:eastAsia="Times New Roman" w:hAnsi="Times New Roman" w:cs="Times New Roman"/>
          <w:b/>
          <w:sz w:val="24"/>
          <w:szCs w:val="24"/>
          <w:highlight w:val="yellow"/>
          <w:lang w:eastAsia="ro-RO"/>
        </w:rPr>
      </w:pPr>
    </w:p>
    <w:p w14:paraId="0EAFEB42" w14:textId="77777777" w:rsidR="0082515A" w:rsidRPr="0082515A" w:rsidRDefault="0082515A" w:rsidP="0082515A">
      <w:pPr>
        <w:shd w:val="clear" w:color="auto" w:fill="FFFFFF"/>
        <w:spacing w:after="0" w:line="240" w:lineRule="auto"/>
        <w:ind w:firstLine="567"/>
        <w:jc w:val="both"/>
        <w:outlineLvl w:val="0"/>
        <w:rPr>
          <w:rFonts w:ascii="Times New Roman" w:eastAsia="Times New Roman" w:hAnsi="Times New Roman" w:cs="Times New Roman"/>
          <w:sz w:val="24"/>
          <w:szCs w:val="24"/>
          <w:highlight w:val="yellow"/>
          <w:lang w:eastAsia="ru-RU"/>
        </w:rPr>
      </w:pPr>
      <w:r w:rsidRPr="0082515A">
        <w:rPr>
          <w:rFonts w:ascii="Times New Roman" w:eastAsia="Times New Roman" w:hAnsi="Times New Roman" w:cs="Times New Roman"/>
          <w:sz w:val="24"/>
          <w:szCs w:val="24"/>
          <w:lang w:eastAsia="ru-RU"/>
        </w:rPr>
        <w:t>În temeiul Contractului-tip de acordare a asistenței medicale (de prestare a serviciilor medicale) în cadrul asigurării obligatorii de asistență medicală, aprobat prin Hotărârea Guvernului nr.770/2022 (Monitorul Oficial al Republicii</w:t>
      </w:r>
      <w:r w:rsidRPr="0082515A">
        <w:rPr>
          <w:rFonts w:ascii="Times New Roman" w:eastAsia="Times New Roman" w:hAnsi="Times New Roman" w:cs="Times New Roman"/>
          <w:sz w:val="24"/>
          <w:szCs w:val="24"/>
          <w:lang w:val="en-US" w:eastAsia="ru-RU"/>
        </w:rPr>
        <w:t xml:space="preserve"> Moldova, 2022, nr.363-373, art.871)</w:t>
      </w:r>
      <w:r w:rsidRPr="0082515A">
        <w:rPr>
          <w:rFonts w:ascii="Times New Roman" w:eastAsia="Times New Roman" w:hAnsi="Times New Roman" w:cs="Times New Roman"/>
          <w:sz w:val="24"/>
          <w:szCs w:val="24"/>
          <w:lang w:eastAsia="ru-RU"/>
        </w:rPr>
        <w:t>, și a prevederilor Regulamentului cu privire la organizarea și funcționarea Ministerului Sănătății, aprobat prin Hotărârea Guvernului nr.148/2021 (Monitorul Oficial al Republicii</w:t>
      </w:r>
      <w:r w:rsidRPr="0082515A">
        <w:rPr>
          <w:rFonts w:ascii="Times New Roman" w:eastAsia="Times New Roman" w:hAnsi="Times New Roman" w:cs="Times New Roman"/>
          <w:sz w:val="24"/>
          <w:szCs w:val="24"/>
          <w:lang w:val="en-US" w:eastAsia="ru-RU"/>
        </w:rPr>
        <w:t xml:space="preserve"> Moldova, 2021, nr.206-208, art.346)</w:t>
      </w:r>
      <w:r w:rsidRPr="0082515A">
        <w:rPr>
          <w:rFonts w:ascii="Times New Roman" w:eastAsia="Times New Roman" w:hAnsi="Times New Roman" w:cs="Times New Roman"/>
          <w:sz w:val="24"/>
          <w:szCs w:val="24"/>
          <w:lang w:eastAsia="ru-RU"/>
        </w:rPr>
        <w:t xml:space="preserve"> și Statutului Companiei Naționale de Asigurări în Medicină, aprobat prin Hotărârea Guvernului nr.156/2002 (Monitorul Oficial al Republicii</w:t>
      </w:r>
      <w:r w:rsidRPr="0082515A">
        <w:rPr>
          <w:rFonts w:ascii="Times New Roman" w:eastAsia="Times New Roman" w:hAnsi="Times New Roman" w:cs="Times New Roman"/>
          <w:sz w:val="24"/>
          <w:szCs w:val="24"/>
          <w:lang w:val="en-US" w:eastAsia="ru-RU"/>
        </w:rPr>
        <w:t xml:space="preserve"> Moldova, 2002, nr.27-28, art.232)</w:t>
      </w:r>
      <w:r w:rsidRPr="0082515A">
        <w:rPr>
          <w:rFonts w:ascii="Times New Roman" w:eastAsia="Times New Roman" w:hAnsi="Times New Roman" w:cs="Times New Roman"/>
          <w:sz w:val="24"/>
          <w:szCs w:val="24"/>
          <w:lang w:eastAsia="ru-RU"/>
        </w:rPr>
        <w:t>,</w:t>
      </w:r>
    </w:p>
    <w:p w14:paraId="0DE10EE2" w14:textId="77777777" w:rsidR="0082515A" w:rsidRPr="0082515A" w:rsidRDefault="0082515A" w:rsidP="0082515A">
      <w:pPr>
        <w:spacing w:after="0" w:line="240" w:lineRule="auto"/>
        <w:ind w:firstLine="720"/>
        <w:jc w:val="center"/>
        <w:rPr>
          <w:rFonts w:ascii="Times New Roman" w:eastAsia="Times New Roman" w:hAnsi="Times New Roman" w:cs="Times New Roman"/>
          <w:b/>
          <w:bCs/>
          <w:sz w:val="26"/>
          <w:szCs w:val="26"/>
          <w:highlight w:val="yellow"/>
          <w:lang w:eastAsia="ru-RU"/>
        </w:rPr>
      </w:pPr>
    </w:p>
    <w:p w14:paraId="0E04A7A8" w14:textId="77777777" w:rsidR="0082515A" w:rsidRPr="0082515A" w:rsidRDefault="0082515A" w:rsidP="0082515A">
      <w:pPr>
        <w:spacing w:after="0" w:line="240" w:lineRule="auto"/>
        <w:jc w:val="center"/>
        <w:rPr>
          <w:rFonts w:ascii="Times New Roman" w:eastAsia="Times New Roman" w:hAnsi="Times New Roman" w:cs="Times New Roman"/>
          <w:b/>
          <w:bCs/>
          <w:sz w:val="26"/>
          <w:szCs w:val="26"/>
          <w:lang w:eastAsia="ru-RU"/>
        </w:rPr>
      </w:pPr>
      <w:r w:rsidRPr="0082515A">
        <w:rPr>
          <w:rFonts w:ascii="Times New Roman" w:eastAsia="Times New Roman" w:hAnsi="Times New Roman" w:cs="Times New Roman"/>
          <w:b/>
          <w:bCs/>
          <w:sz w:val="26"/>
          <w:szCs w:val="26"/>
          <w:lang w:eastAsia="ru-RU"/>
        </w:rPr>
        <w:t>O R D O N Ă M:</w:t>
      </w:r>
    </w:p>
    <w:p w14:paraId="63A08A4E" w14:textId="77777777" w:rsidR="0082515A" w:rsidRPr="0082515A" w:rsidRDefault="0082515A" w:rsidP="0082515A">
      <w:pPr>
        <w:spacing w:after="0" w:line="240" w:lineRule="auto"/>
        <w:jc w:val="center"/>
        <w:rPr>
          <w:rFonts w:ascii="Times New Roman" w:eastAsia="Times New Roman" w:hAnsi="Times New Roman" w:cs="Times New Roman"/>
          <w:b/>
          <w:bCs/>
          <w:sz w:val="26"/>
          <w:szCs w:val="26"/>
          <w:highlight w:val="yellow"/>
          <w:lang w:eastAsia="ru-RU"/>
        </w:rPr>
      </w:pPr>
    </w:p>
    <w:p w14:paraId="20E6CDF8" w14:textId="77777777" w:rsidR="0082515A" w:rsidRPr="0082515A" w:rsidRDefault="0082515A" w:rsidP="006352A8">
      <w:pPr>
        <w:numPr>
          <w:ilvl w:val="0"/>
          <w:numId w:val="7"/>
        </w:numPr>
        <w:tabs>
          <w:tab w:val="left" w:pos="709"/>
          <w:tab w:val="left" w:pos="851"/>
        </w:tabs>
        <w:spacing w:after="0" w:line="240" w:lineRule="auto"/>
        <w:ind w:left="0" w:firstLine="567"/>
        <w:jc w:val="both"/>
        <w:rPr>
          <w:rFonts w:ascii="Times New Roman" w:eastAsia="Times New Roman" w:hAnsi="Times New Roman" w:cs="Times New Roman"/>
          <w:b/>
          <w:bCs/>
          <w:iCs/>
          <w:sz w:val="24"/>
          <w:szCs w:val="24"/>
          <w:lang w:eastAsia="ro-RO"/>
        </w:rPr>
      </w:pPr>
      <w:r w:rsidRPr="0082515A">
        <w:rPr>
          <w:rFonts w:ascii="Times New Roman" w:eastAsia="Times New Roman" w:hAnsi="Times New Roman" w:cs="Times New Roman"/>
          <w:sz w:val="24"/>
          <w:szCs w:val="24"/>
        </w:rPr>
        <w:t>Se aprobă:</w:t>
      </w:r>
    </w:p>
    <w:p w14:paraId="517871B1" w14:textId="30E0F427" w:rsidR="0082515A" w:rsidRPr="006352A8" w:rsidRDefault="006352A8" w:rsidP="006352A8">
      <w:pPr>
        <w:tabs>
          <w:tab w:val="left" w:pos="851"/>
        </w:tabs>
        <w:spacing w:after="0" w:line="240" w:lineRule="auto"/>
        <w:ind w:firstLine="567"/>
        <w:jc w:val="both"/>
        <w:rPr>
          <w:rFonts w:ascii="Times New Roman" w:eastAsia="Times New Roman" w:hAnsi="Times New Roman" w:cs="Times New Roman"/>
          <w:iCs/>
          <w:sz w:val="24"/>
          <w:szCs w:val="24"/>
          <w:lang w:eastAsia="ro-RO"/>
        </w:rPr>
      </w:pPr>
      <w:r>
        <w:rPr>
          <w:rFonts w:ascii="Times New Roman" w:eastAsia="Times New Roman" w:hAnsi="Times New Roman" w:cs="Times New Roman"/>
          <w:sz w:val="24"/>
          <w:szCs w:val="24"/>
          <w:lang w:eastAsia="ro-RO"/>
        </w:rPr>
        <w:t>1.1.</w:t>
      </w:r>
      <w:r w:rsidR="0082515A" w:rsidRPr="0082515A">
        <w:rPr>
          <w:rFonts w:ascii="Times New Roman" w:eastAsia="Times New Roman" w:hAnsi="Times New Roman" w:cs="Times New Roman"/>
          <w:sz w:val="24"/>
          <w:szCs w:val="24"/>
          <w:lang w:eastAsia="ro-RO"/>
        </w:rPr>
        <w:t xml:space="preserve">Formularul Devizului de venituri și cheltuieli din mijloacele fondurilor asigurării obligatorii de asistență medicală (business-plan), conform </w:t>
      </w:r>
      <w:r w:rsidRPr="006352A8">
        <w:rPr>
          <w:rFonts w:ascii="Times New Roman" w:eastAsia="Times New Roman" w:hAnsi="Times New Roman" w:cs="Times New Roman"/>
          <w:sz w:val="24"/>
          <w:szCs w:val="24"/>
          <w:lang w:eastAsia="ro-RO"/>
        </w:rPr>
        <w:t>a</w:t>
      </w:r>
      <w:r w:rsidR="0082515A" w:rsidRPr="006352A8">
        <w:rPr>
          <w:rFonts w:ascii="Times New Roman" w:eastAsia="Times New Roman" w:hAnsi="Times New Roman" w:cs="Times New Roman"/>
          <w:sz w:val="24"/>
          <w:szCs w:val="24"/>
          <w:lang w:eastAsia="ro-RO"/>
        </w:rPr>
        <w:t>nexei nr.1;</w:t>
      </w:r>
    </w:p>
    <w:p w14:paraId="14AE81E6" w14:textId="35CE3602" w:rsidR="0082515A" w:rsidRPr="006352A8" w:rsidRDefault="006352A8" w:rsidP="006352A8">
      <w:pPr>
        <w:tabs>
          <w:tab w:val="left" w:pos="851"/>
        </w:tabs>
        <w:spacing w:after="0" w:line="240" w:lineRule="auto"/>
        <w:ind w:firstLine="567"/>
        <w:jc w:val="both"/>
        <w:rPr>
          <w:rFonts w:ascii="Times New Roman" w:eastAsia="Times New Roman" w:hAnsi="Times New Roman" w:cs="Times New Roman"/>
          <w:iCs/>
          <w:sz w:val="24"/>
          <w:szCs w:val="24"/>
          <w:lang w:eastAsia="ro-RO"/>
        </w:rPr>
      </w:pPr>
      <w:r>
        <w:rPr>
          <w:rFonts w:ascii="Times New Roman" w:eastAsia="Times New Roman" w:hAnsi="Times New Roman" w:cs="Times New Roman"/>
          <w:sz w:val="24"/>
          <w:szCs w:val="24"/>
          <w:lang w:eastAsia="ro-RO"/>
        </w:rPr>
        <w:t xml:space="preserve">1.2. </w:t>
      </w:r>
      <w:r w:rsidR="0082515A" w:rsidRPr="0082515A">
        <w:rPr>
          <w:rFonts w:ascii="Times New Roman" w:eastAsia="Times New Roman" w:hAnsi="Times New Roman" w:cs="Times New Roman"/>
          <w:sz w:val="24"/>
          <w:szCs w:val="24"/>
          <w:lang w:eastAsia="ro-RO"/>
        </w:rPr>
        <w:t xml:space="preserve">Normele metodologice de elaborare a Devizului de venituri și cheltuieli (business-plan) și gestionarea mijloacelor financiare provenite din fondurile asigurării obligatorii de asistență medicală de către prestatorii de servicii medicale încadrați în sistemul asigurării obligatorii de asistență medicală, conform </w:t>
      </w:r>
      <w:r w:rsidRPr="006352A8">
        <w:rPr>
          <w:rFonts w:ascii="Times New Roman" w:eastAsia="Times New Roman" w:hAnsi="Times New Roman" w:cs="Times New Roman"/>
          <w:sz w:val="24"/>
          <w:szCs w:val="24"/>
          <w:lang w:eastAsia="ro-RO"/>
        </w:rPr>
        <w:t>a</w:t>
      </w:r>
      <w:r w:rsidR="0082515A" w:rsidRPr="006352A8">
        <w:rPr>
          <w:rFonts w:ascii="Times New Roman" w:eastAsia="Times New Roman" w:hAnsi="Times New Roman" w:cs="Times New Roman"/>
          <w:sz w:val="24"/>
          <w:szCs w:val="24"/>
          <w:lang w:eastAsia="ro-RO"/>
        </w:rPr>
        <w:t>nexei nr.2;</w:t>
      </w:r>
    </w:p>
    <w:p w14:paraId="05BA0BEE" w14:textId="250F717E" w:rsidR="0082515A" w:rsidRPr="006352A8" w:rsidRDefault="006352A8" w:rsidP="006352A8">
      <w:pPr>
        <w:tabs>
          <w:tab w:val="left" w:pos="851"/>
        </w:tabs>
        <w:spacing w:after="12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1.3. </w:t>
      </w:r>
      <w:r w:rsidR="0082515A" w:rsidRPr="0082515A">
        <w:rPr>
          <w:rFonts w:ascii="Times New Roman" w:eastAsia="Times New Roman" w:hAnsi="Times New Roman" w:cs="Times New Roman"/>
          <w:sz w:val="24"/>
          <w:szCs w:val="24"/>
          <w:lang w:eastAsia="ro-RO"/>
        </w:rPr>
        <w:t xml:space="preserve">Formularul 1-16/d „Darea de seamă despre îndeplinirea Devizului de venituri și cheltuieli (business-plan) din mijloacele fondurilor </w:t>
      </w:r>
      <w:r w:rsidR="0082515A" w:rsidRPr="0082515A">
        <w:rPr>
          <w:rFonts w:ascii="Times New Roman" w:eastAsia="Times New Roman" w:hAnsi="Times New Roman" w:cs="Times New Roman"/>
          <w:bCs/>
          <w:sz w:val="24"/>
          <w:szCs w:val="24"/>
          <w:lang w:eastAsia="ro-RO"/>
        </w:rPr>
        <w:t>asigurării obligatorii de asistență medicală”</w:t>
      </w:r>
      <w:r w:rsidR="0082515A" w:rsidRPr="0082515A">
        <w:rPr>
          <w:rFonts w:ascii="Times New Roman" w:eastAsia="Times New Roman" w:hAnsi="Times New Roman" w:cs="Times New Roman"/>
          <w:sz w:val="24"/>
          <w:szCs w:val="24"/>
          <w:lang w:eastAsia="ro-RO"/>
        </w:rPr>
        <w:t xml:space="preserve">, conform </w:t>
      </w:r>
      <w:r w:rsidRPr="006352A8">
        <w:rPr>
          <w:rFonts w:ascii="Times New Roman" w:eastAsia="Times New Roman" w:hAnsi="Times New Roman" w:cs="Times New Roman"/>
          <w:sz w:val="24"/>
          <w:szCs w:val="24"/>
          <w:lang w:eastAsia="ro-RO"/>
        </w:rPr>
        <w:t>a</w:t>
      </w:r>
      <w:r w:rsidR="0082515A" w:rsidRPr="006352A8">
        <w:rPr>
          <w:rFonts w:ascii="Times New Roman" w:eastAsia="Times New Roman" w:hAnsi="Times New Roman" w:cs="Times New Roman"/>
          <w:sz w:val="24"/>
          <w:szCs w:val="24"/>
          <w:lang w:eastAsia="ro-RO"/>
        </w:rPr>
        <w:t>nexei nr.3.</w:t>
      </w:r>
    </w:p>
    <w:p w14:paraId="4D6865DA" w14:textId="728F50A3" w:rsidR="0082515A" w:rsidRPr="0082515A" w:rsidRDefault="0082515A" w:rsidP="0082515A">
      <w:pPr>
        <w:spacing w:after="120" w:line="240" w:lineRule="auto"/>
        <w:ind w:firstLine="567"/>
        <w:jc w:val="both"/>
        <w:rPr>
          <w:rFonts w:ascii="Times New Roman" w:eastAsia="Times New Roman" w:hAnsi="Times New Roman" w:cs="Times New Roman"/>
          <w:sz w:val="24"/>
          <w:szCs w:val="24"/>
          <w:lang w:eastAsia="ru-RU"/>
        </w:rPr>
      </w:pPr>
      <w:r w:rsidRPr="0082515A">
        <w:rPr>
          <w:rFonts w:ascii="Times New Roman" w:eastAsia="Times New Roman" w:hAnsi="Times New Roman" w:cs="Times New Roman"/>
          <w:b/>
          <w:sz w:val="24"/>
          <w:szCs w:val="24"/>
          <w:lang w:eastAsia="ro-RO"/>
        </w:rPr>
        <w:t>2.</w:t>
      </w:r>
      <w:r w:rsidRPr="0082515A">
        <w:rPr>
          <w:rFonts w:ascii="Times New Roman" w:eastAsia="Times New Roman" w:hAnsi="Times New Roman" w:cs="Times New Roman"/>
          <w:sz w:val="24"/>
          <w:szCs w:val="24"/>
          <w:lang w:eastAsia="ro-RO"/>
        </w:rPr>
        <w:t xml:space="preserve"> </w:t>
      </w:r>
      <w:r w:rsidRPr="0082515A">
        <w:rPr>
          <w:rFonts w:ascii="Times New Roman" w:eastAsia="Times New Roman" w:hAnsi="Times New Roman" w:cs="Times New Roman"/>
          <w:sz w:val="24"/>
          <w:szCs w:val="24"/>
          <w:lang w:eastAsia="ru-RU"/>
        </w:rPr>
        <w:t xml:space="preserve">Conducătorii prestatorilor de servicii medicale încadrați în sistemul asigurării obligatorii de asistență medicală vor asigura respectarea Normelor metodologice aprobate prin prezentul </w:t>
      </w:r>
      <w:r w:rsidR="006352A8">
        <w:rPr>
          <w:rFonts w:ascii="Times New Roman" w:eastAsia="Times New Roman" w:hAnsi="Times New Roman" w:cs="Times New Roman"/>
          <w:sz w:val="24"/>
          <w:szCs w:val="24"/>
          <w:lang w:eastAsia="ru-RU"/>
        </w:rPr>
        <w:t>o</w:t>
      </w:r>
      <w:r w:rsidRPr="0082515A">
        <w:rPr>
          <w:rFonts w:ascii="Times New Roman" w:eastAsia="Times New Roman" w:hAnsi="Times New Roman" w:cs="Times New Roman"/>
          <w:sz w:val="24"/>
          <w:szCs w:val="24"/>
          <w:lang w:eastAsia="ru-RU"/>
        </w:rPr>
        <w:t>rdin.</w:t>
      </w:r>
    </w:p>
    <w:p w14:paraId="39184578" w14:textId="15E08A36" w:rsidR="0082515A" w:rsidRPr="0082515A" w:rsidRDefault="0082515A" w:rsidP="0082515A">
      <w:pPr>
        <w:spacing w:after="120" w:line="240" w:lineRule="auto"/>
        <w:ind w:firstLine="567"/>
        <w:jc w:val="both"/>
        <w:rPr>
          <w:rFonts w:ascii="Times New Roman" w:eastAsia="Times New Roman" w:hAnsi="Times New Roman" w:cs="Times New Roman"/>
          <w:sz w:val="24"/>
          <w:szCs w:val="24"/>
          <w:lang w:eastAsia="ru-RU"/>
        </w:rPr>
      </w:pPr>
      <w:r w:rsidRPr="0082515A">
        <w:rPr>
          <w:rFonts w:ascii="Times New Roman" w:eastAsia="Times New Roman" w:hAnsi="Times New Roman" w:cs="Times New Roman"/>
          <w:b/>
          <w:sz w:val="24"/>
          <w:szCs w:val="24"/>
          <w:lang w:eastAsia="ru-RU"/>
        </w:rPr>
        <w:t>3.</w:t>
      </w:r>
      <w:r w:rsidRPr="0082515A">
        <w:rPr>
          <w:rFonts w:ascii="Times New Roman" w:eastAsia="Times New Roman" w:hAnsi="Times New Roman" w:cs="Times New Roman"/>
          <w:sz w:val="24"/>
          <w:szCs w:val="24"/>
          <w:lang w:eastAsia="ru-RU"/>
        </w:rPr>
        <w:t xml:space="preserve"> Conducătorii prestatorilor publici de servicii medicale încadrați în sistemul asigurării obligatorii de asistență medicală vor aplica modul de elaborare a Devizului de venituri și cheltuieli (business-plan) și gestionare a mijloacelor financiare provenite din prestarea serviciilor contra plată, lucrărilor și altor surse financiare premise de legislație, în conformitate cu particularitățile stabilite în Normele metodologice aprobate prin prezentul </w:t>
      </w:r>
      <w:r w:rsidR="006352A8">
        <w:rPr>
          <w:rFonts w:ascii="Times New Roman" w:eastAsia="Times New Roman" w:hAnsi="Times New Roman" w:cs="Times New Roman"/>
          <w:sz w:val="24"/>
          <w:szCs w:val="24"/>
          <w:lang w:eastAsia="ru-RU"/>
        </w:rPr>
        <w:t>o</w:t>
      </w:r>
      <w:r w:rsidRPr="0082515A">
        <w:rPr>
          <w:rFonts w:ascii="Times New Roman" w:eastAsia="Times New Roman" w:hAnsi="Times New Roman" w:cs="Times New Roman"/>
          <w:sz w:val="24"/>
          <w:szCs w:val="24"/>
          <w:lang w:eastAsia="ru-RU"/>
        </w:rPr>
        <w:t>rdin.</w:t>
      </w:r>
    </w:p>
    <w:p w14:paraId="732DEE4C" w14:textId="2B74E3B8" w:rsidR="0082515A" w:rsidRPr="0082515A" w:rsidRDefault="0082515A" w:rsidP="0082515A">
      <w:pPr>
        <w:tabs>
          <w:tab w:val="left" w:pos="851"/>
        </w:tabs>
        <w:spacing w:after="120" w:line="240" w:lineRule="auto"/>
        <w:ind w:firstLine="567"/>
        <w:jc w:val="both"/>
        <w:rPr>
          <w:rFonts w:ascii="Times New Roman" w:eastAsia="Times New Roman" w:hAnsi="Times New Roman" w:cs="Times New Roman"/>
          <w:sz w:val="24"/>
          <w:szCs w:val="24"/>
          <w:lang w:eastAsia="ru-RU"/>
        </w:rPr>
      </w:pPr>
      <w:r w:rsidRPr="0082515A">
        <w:rPr>
          <w:rFonts w:ascii="Times New Roman" w:eastAsia="Times New Roman" w:hAnsi="Times New Roman" w:cs="Times New Roman"/>
          <w:b/>
          <w:sz w:val="24"/>
          <w:szCs w:val="24"/>
          <w:lang w:eastAsia="ru-RU"/>
        </w:rPr>
        <w:lastRenderedPageBreak/>
        <w:t>4.</w:t>
      </w:r>
      <w:r w:rsidRPr="0082515A">
        <w:rPr>
          <w:rFonts w:ascii="Times New Roman" w:eastAsia="Times New Roman" w:hAnsi="Times New Roman" w:cs="Times New Roman"/>
          <w:sz w:val="24"/>
          <w:szCs w:val="24"/>
          <w:lang w:eastAsia="ru-RU"/>
        </w:rPr>
        <w:t xml:space="preserve"> Direcția politici de buget și asigurări medicale din cadrul Ministerului Sănătății și </w:t>
      </w:r>
      <w:r w:rsidR="007A5B7F" w:rsidRPr="007A5B7F">
        <w:rPr>
          <w:rFonts w:ascii="Times New Roman" w:eastAsia="Times New Roman" w:hAnsi="Times New Roman" w:cs="Times New Roman"/>
          <w:sz w:val="24"/>
          <w:szCs w:val="24"/>
          <w:lang w:eastAsia="ru-RU"/>
        </w:rPr>
        <w:t xml:space="preserve">Direcția </w:t>
      </w:r>
      <w:r w:rsidR="00182B6F">
        <w:rPr>
          <w:rFonts w:ascii="Times New Roman" w:eastAsia="Times New Roman" w:hAnsi="Times New Roman" w:cs="Times New Roman"/>
          <w:sz w:val="24"/>
          <w:szCs w:val="24"/>
          <w:lang w:val="ro-RO" w:eastAsia="ru-RU"/>
        </w:rPr>
        <w:t>economie</w:t>
      </w:r>
      <w:r w:rsidRPr="0082515A">
        <w:rPr>
          <w:rFonts w:ascii="Times New Roman" w:eastAsia="Times New Roman" w:hAnsi="Times New Roman" w:cs="Times New Roman"/>
          <w:sz w:val="24"/>
          <w:szCs w:val="24"/>
          <w:lang w:eastAsia="ru-RU"/>
        </w:rPr>
        <w:t xml:space="preserve"> din cadrul Companiei Naționale de Asigurări în Medicină vor acorda suportul consultativ-metodic necesar în vederea realizării prevederilor Normelor metodologice.</w:t>
      </w:r>
    </w:p>
    <w:p w14:paraId="441BD46B" w14:textId="77777777" w:rsidR="0082515A" w:rsidRPr="0082515A" w:rsidRDefault="0082515A" w:rsidP="0082515A">
      <w:pPr>
        <w:spacing w:after="120" w:line="240" w:lineRule="auto"/>
        <w:ind w:firstLine="567"/>
        <w:jc w:val="both"/>
        <w:rPr>
          <w:rFonts w:ascii="Times New Roman" w:eastAsia="Times New Roman" w:hAnsi="Times New Roman" w:cs="Times New Roman"/>
          <w:sz w:val="24"/>
          <w:szCs w:val="24"/>
          <w:lang w:eastAsia="ru-RU"/>
        </w:rPr>
      </w:pPr>
      <w:r w:rsidRPr="0082515A">
        <w:rPr>
          <w:rFonts w:ascii="Times New Roman" w:eastAsia="Times New Roman" w:hAnsi="Times New Roman" w:cs="Times New Roman"/>
          <w:b/>
          <w:sz w:val="24"/>
          <w:szCs w:val="24"/>
          <w:lang w:eastAsia="ru-RU"/>
        </w:rPr>
        <w:t>5.</w:t>
      </w:r>
      <w:r w:rsidRPr="0082515A">
        <w:rPr>
          <w:rFonts w:ascii="Times New Roman" w:eastAsia="Times New Roman" w:hAnsi="Times New Roman" w:cs="Times New Roman"/>
          <w:sz w:val="24"/>
          <w:szCs w:val="24"/>
          <w:lang w:eastAsia="ru-RU"/>
        </w:rPr>
        <w:t xml:space="preserve"> Se abrogă Ordinul ministrului sănătății și directorului general al Companiei Naționale de Asigurări în Medicină nr.1182/322-A/2023 „Privind aprobarea formularului Devizului de venituri și cheltuieli din mijloacele fondurilor asigurării obligatorii de asistență medicală (business-plan) și a Normelor metodologice de elaborare a acestuia și gestionarea mijloacelor financiare provenite din fondurile asigurării obligatorii de asistență medicală de către prestatorii de servicii medicale încadrați în sistemul asigurării obligatorii de asistență medicală” (Monitorul Oficial al Republicii Moldova, 2023, nr.523-526, art.1304).</w:t>
      </w:r>
    </w:p>
    <w:p w14:paraId="7AB0DB9E" w14:textId="70D8A936" w:rsidR="0082515A" w:rsidRPr="0082515A" w:rsidRDefault="0082515A" w:rsidP="0082515A">
      <w:pPr>
        <w:spacing w:after="120" w:line="240" w:lineRule="auto"/>
        <w:ind w:firstLine="567"/>
        <w:jc w:val="both"/>
        <w:rPr>
          <w:rFonts w:ascii="Times New Roman" w:eastAsia="Times New Roman" w:hAnsi="Times New Roman" w:cs="Times New Roman"/>
          <w:sz w:val="24"/>
          <w:szCs w:val="24"/>
          <w:lang w:eastAsia="ru-RU"/>
        </w:rPr>
      </w:pPr>
      <w:r w:rsidRPr="0082515A">
        <w:rPr>
          <w:rFonts w:ascii="Times New Roman" w:eastAsia="Times New Roman" w:hAnsi="Times New Roman" w:cs="Times New Roman"/>
          <w:b/>
          <w:bCs/>
          <w:sz w:val="24"/>
          <w:szCs w:val="24"/>
          <w:lang w:eastAsia="ru-RU"/>
        </w:rPr>
        <w:t xml:space="preserve">6. </w:t>
      </w:r>
      <w:r w:rsidRPr="0082515A">
        <w:rPr>
          <w:rFonts w:ascii="Times New Roman" w:eastAsia="Times New Roman" w:hAnsi="Times New Roman" w:cs="Times New Roman"/>
          <w:sz w:val="24"/>
          <w:szCs w:val="24"/>
          <w:lang w:eastAsia="ru-RU"/>
        </w:rPr>
        <w:t xml:space="preserve">Prezentul </w:t>
      </w:r>
      <w:r w:rsidR="006352A8">
        <w:rPr>
          <w:rFonts w:ascii="Times New Roman" w:eastAsia="Times New Roman" w:hAnsi="Times New Roman" w:cs="Times New Roman"/>
          <w:sz w:val="24"/>
          <w:szCs w:val="24"/>
          <w:lang w:eastAsia="ru-RU"/>
        </w:rPr>
        <w:t>o</w:t>
      </w:r>
      <w:r w:rsidRPr="0082515A">
        <w:rPr>
          <w:rFonts w:ascii="Times New Roman" w:eastAsia="Times New Roman" w:hAnsi="Times New Roman" w:cs="Times New Roman"/>
          <w:sz w:val="24"/>
          <w:szCs w:val="24"/>
          <w:lang w:eastAsia="ru-RU"/>
        </w:rPr>
        <w:t>rdin intră în vigoare la data de 01 ianuarie 2026.</w:t>
      </w:r>
    </w:p>
    <w:p w14:paraId="6DE638ED" w14:textId="3580DFBC" w:rsidR="0082515A" w:rsidRPr="0082515A" w:rsidRDefault="0082515A" w:rsidP="0082515A">
      <w:pPr>
        <w:spacing w:after="120" w:line="240" w:lineRule="auto"/>
        <w:ind w:firstLine="567"/>
        <w:jc w:val="both"/>
        <w:rPr>
          <w:rFonts w:ascii="Times New Roman" w:eastAsia="Times New Roman" w:hAnsi="Times New Roman" w:cs="Times New Roman"/>
          <w:sz w:val="24"/>
          <w:szCs w:val="24"/>
          <w:lang w:eastAsia="ru-RU"/>
        </w:rPr>
      </w:pPr>
      <w:r w:rsidRPr="0082515A">
        <w:rPr>
          <w:rFonts w:ascii="Times New Roman" w:eastAsia="Times New Roman" w:hAnsi="Times New Roman" w:cs="Times New Roman"/>
          <w:b/>
          <w:bCs/>
          <w:sz w:val="24"/>
          <w:szCs w:val="24"/>
          <w:lang w:eastAsia="ru-RU"/>
        </w:rPr>
        <w:t>7.</w:t>
      </w:r>
      <w:r w:rsidRPr="0082515A">
        <w:rPr>
          <w:rFonts w:ascii="Times New Roman" w:eastAsia="Times New Roman" w:hAnsi="Times New Roman" w:cs="Times New Roman"/>
          <w:sz w:val="24"/>
          <w:szCs w:val="24"/>
          <w:lang w:eastAsia="ru-RU"/>
        </w:rPr>
        <w:t xml:space="preserve"> Controlul asupra executării prezentului </w:t>
      </w:r>
      <w:r w:rsidR="006352A8">
        <w:rPr>
          <w:rFonts w:ascii="Times New Roman" w:eastAsia="Times New Roman" w:hAnsi="Times New Roman" w:cs="Times New Roman"/>
          <w:sz w:val="24"/>
          <w:szCs w:val="24"/>
          <w:lang w:eastAsia="ru-RU"/>
        </w:rPr>
        <w:t>o</w:t>
      </w:r>
      <w:r w:rsidRPr="0082515A">
        <w:rPr>
          <w:rFonts w:ascii="Times New Roman" w:eastAsia="Times New Roman" w:hAnsi="Times New Roman" w:cs="Times New Roman"/>
          <w:sz w:val="24"/>
          <w:szCs w:val="24"/>
          <w:lang w:eastAsia="ru-RU"/>
        </w:rPr>
        <w:t>rdin ni-l asumăm.</w:t>
      </w:r>
    </w:p>
    <w:p w14:paraId="3422D81B" w14:textId="77777777" w:rsidR="0082515A" w:rsidRPr="0082515A" w:rsidRDefault="0082515A" w:rsidP="0082515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7C94EF6" w14:textId="77777777" w:rsidR="0082515A" w:rsidRPr="0082515A" w:rsidRDefault="0082515A" w:rsidP="0082515A">
      <w:pPr>
        <w:autoSpaceDE w:val="0"/>
        <w:autoSpaceDN w:val="0"/>
        <w:adjustRightInd w:val="0"/>
        <w:spacing w:after="0" w:line="240" w:lineRule="auto"/>
        <w:ind w:firstLine="720"/>
        <w:jc w:val="both"/>
        <w:rPr>
          <w:rFonts w:ascii="Times New Roman" w:eastAsia="Times New Roman" w:hAnsi="Times New Roman" w:cs="Times New Roman"/>
          <w:sz w:val="28"/>
          <w:szCs w:val="28"/>
          <w:lang w:val="en-US" w:eastAsia="ru-RU"/>
        </w:rPr>
      </w:pPr>
    </w:p>
    <w:p w14:paraId="40E71453" w14:textId="77777777" w:rsidR="0082515A" w:rsidRPr="0082515A" w:rsidRDefault="0082515A" w:rsidP="0082515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0" w:type="auto"/>
        <w:jc w:val="center"/>
        <w:tblLook w:val="0000" w:firstRow="0" w:lastRow="0" w:firstColumn="0" w:lastColumn="0" w:noHBand="0" w:noVBand="0"/>
      </w:tblPr>
      <w:tblGrid>
        <w:gridCol w:w="5359"/>
        <w:gridCol w:w="4245"/>
      </w:tblGrid>
      <w:tr w:rsidR="0082515A" w:rsidRPr="0082515A" w14:paraId="3502A8E6" w14:textId="77777777" w:rsidTr="00F82FE5">
        <w:trPr>
          <w:jc w:val="center"/>
        </w:trPr>
        <w:tc>
          <w:tcPr>
            <w:tcW w:w="5359" w:type="dxa"/>
          </w:tcPr>
          <w:p w14:paraId="7C038FA3" w14:textId="77777777" w:rsidR="0082515A" w:rsidRPr="0082515A" w:rsidRDefault="0082515A" w:rsidP="0082515A">
            <w:pPr>
              <w:spacing w:after="0" w:line="276" w:lineRule="auto"/>
              <w:jc w:val="center"/>
              <w:rPr>
                <w:rFonts w:ascii="Times New Roman" w:eastAsia="Times New Roman" w:hAnsi="Times New Roman" w:cs="Times New Roman"/>
                <w:b/>
                <w:color w:val="000000"/>
                <w:sz w:val="26"/>
                <w:szCs w:val="26"/>
                <w:lang w:eastAsia="ru-RU"/>
              </w:rPr>
            </w:pPr>
            <w:r w:rsidRPr="0082515A">
              <w:rPr>
                <w:rFonts w:ascii="Times New Roman" w:eastAsia="Times New Roman" w:hAnsi="Times New Roman" w:cs="Times New Roman"/>
                <w:b/>
                <w:sz w:val="28"/>
                <w:szCs w:val="28"/>
                <w:lang w:eastAsia="ru-RU"/>
              </w:rPr>
              <w:t>Ala NEMERENCO</w:t>
            </w:r>
          </w:p>
        </w:tc>
        <w:tc>
          <w:tcPr>
            <w:tcW w:w="4245" w:type="dxa"/>
          </w:tcPr>
          <w:p w14:paraId="2FAA581A" w14:textId="77777777" w:rsidR="0082515A" w:rsidRPr="0082515A" w:rsidRDefault="0082515A" w:rsidP="0082515A">
            <w:pPr>
              <w:spacing w:after="0" w:line="276" w:lineRule="auto"/>
              <w:jc w:val="center"/>
              <w:rPr>
                <w:rFonts w:ascii="Times New Roman" w:eastAsia="Times New Roman" w:hAnsi="Times New Roman" w:cs="Times New Roman"/>
                <w:sz w:val="26"/>
                <w:szCs w:val="26"/>
                <w:lang w:eastAsia="ru-RU"/>
              </w:rPr>
            </w:pPr>
            <w:r w:rsidRPr="0082515A">
              <w:rPr>
                <w:rFonts w:ascii="Times New Roman" w:eastAsia="Times New Roman" w:hAnsi="Times New Roman" w:cs="Times New Roman"/>
                <w:b/>
                <w:color w:val="000000"/>
                <w:sz w:val="26"/>
                <w:szCs w:val="26"/>
                <w:lang w:eastAsia="ru-RU"/>
              </w:rPr>
              <w:t>Ion DODON</w:t>
            </w:r>
          </w:p>
        </w:tc>
      </w:tr>
      <w:tr w:rsidR="0082515A" w:rsidRPr="0082515A" w14:paraId="025AB119" w14:textId="77777777" w:rsidTr="00F82FE5">
        <w:trPr>
          <w:jc w:val="center"/>
        </w:trPr>
        <w:tc>
          <w:tcPr>
            <w:tcW w:w="5359" w:type="dxa"/>
          </w:tcPr>
          <w:p w14:paraId="42165606" w14:textId="77777777" w:rsidR="0082515A" w:rsidRPr="0082515A" w:rsidRDefault="0082515A" w:rsidP="0082515A">
            <w:pPr>
              <w:spacing w:after="0" w:line="276" w:lineRule="auto"/>
              <w:jc w:val="both"/>
              <w:rPr>
                <w:rFonts w:ascii="Times New Roman" w:eastAsia="Times New Roman" w:hAnsi="Times New Roman" w:cs="Times New Roman"/>
                <w:b/>
                <w:color w:val="000000"/>
                <w:sz w:val="26"/>
                <w:szCs w:val="26"/>
                <w:lang w:eastAsia="ru-RU"/>
              </w:rPr>
            </w:pPr>
            <w:r w:rsidRPr="0082515A">
              <w:rPr>
                <w:rFonts w:ascii="Times New Roman" w:eastAsia="Times New Roman" w:hAnsi="Times New Roman" w:cs="Times New Roman"/>
                <w:b/>
                <w:color w:val="000000"/>
                <w:sz w:val="26"/>
                <w:szCs w:val="26"/>
                <w:lang w:eastAsia="ru-RU"/>
              </w:rPr>
              <w:t xml:space="preserve">                            Ministru</w:t>
            </w:r>
          </w:p>
        </w:tc>
        <w:tc>
          <w:tcPr>
            <w:tcW w:w="4245" w:type="dxa"/>
          </w:tcPr>
          <w:p w14:paraId="6DEEEF2E" w14:textId="77777777" w:rsidR="0082515A" w:rsidRPr="0082515A" w:rsidRDefault="0082515A" w:rsidP="0082515A">
            <w:pPr>
              <w:spacing w:after="0" w:line="276" w:lineRule="auto"/>
              <w:jc w:val="center"/>
              <w:rPr>
                <w:rFonts w:ascii="Times New Roman" w:eastAsia="Times New Roman" w:hAnsi="Times New Roman" w:cs="Times New Roman"/>
                <w:b/>
                <w:color w:val="FF0000"/>
                <w:sz w:val="26"/>
                <w:szCs w:val="26"/>
                <w:lang w:eastAsia="ru-RU"/>
              </w:rPr>
            </w:pPr>
            <w:r w:rsidRPr="0082515A">
              <w:rPr>
                <w:rFonts w:ascii="Times New Roman" w:eastAsia="Times New Roman" w:hAnsi="Times New Roman" w:cs="Times New Roman"/>
                <w:b/>
                <w:spacing w:val="-5"/>
                <w:sz w:val="26"/>
                <w:szCs w:val="26"/>
                <w:lang w:eastAsia="ru-RU"/>
              </w:rPr>
              <w:t xml:space="preserve">Director general </w:t>
            </w:r>
          </w:p>
        </w:tc>
      </w:tr>
    </w:tbl>
    <w:p w14:paraId="45609B47" w14:textId="2631C7B0" w:rsidR="0082515A" w:rsidRDefault="0082515A" w:rsidP="0082515A">
      <w:pPr>
        <w:spacing w:after="0" w:line="240" w:lineRule="auto"/>
        <w:rPr>
          <w:rFonts w:ascii="Times New Roman" w:eastAsia="Times New Roman" w:hAnsi="Times New Roman" w:cs="Times New Roman"/>
          <w:bCs/>
          <w:sz w:val="24"/>
          <w:szCs w:val="24"/>
          <w:lang w:val="ro-RO" w:eastAsia="zh-CN"/>
        </w:rPr>
      </w:pPr>
    </w:p>
    <w:p w14:paraId="5EC67D0F" w14:textId="7FB88548" w:rsidR="0082515A" w:rsidRDefault="0082515A" w:rsidP="0082515A">
      <w:pPr>
        <w:spacing w:after="0" w:line="240" w:lineRule="auto"/>
        <w:ind w:firstLine="540"/>
        <w:rPr>
          <w:rFonts w:ascii="Times New Roman" w:eastAsia="Times New Roman" w:hAnsi="Times New Roman" w:cs="Times New Roman"/>
          <w:bCs/>
          <w:sz w:val="24"/>
          <w:szCs w:val="24"/>
          <w:lang w:val="ro-RO" w:eastAsia="zh-CN"/>
        </w:rPr>
      </w:pPr>
    </w:p>
    <w:p w14:paraId="64DE1D61" w14:textId="381A06C1" w:rsidR="0082515A" w:rsidRDefault="0082515A" w:rsidP="0082515A">
      <w:pPr>
        <w:spacing w:after="0" w:line="240" w:lineRule="auto"/>
        <w:ind w:firstLine="540"/>
        <w:rPr>
          <w:rFonts w:ascii="Times New Roman" w:eastAsia="Times New Roman" w:hAnsi="Times New Roman" w:cs="Times New Roman"/>
          <w:bCs/>
          <w:sz w:val="24"/>
          <w:szCs w:val="24"/>
          <w:lang w:val="ro-RO" w:eastAsia="zh-CN"/>
        </w:rPr>
      </w:pPr>
    </w:p>
    <w:p w14:paraId="5981DEE5" w14:textId="77777777" w:rsidR="0082515A" w:rsidRPr="00D95BD2" w:rsidRDefault="0082515A" w:rsidP="0082515A">
      <w:pPr>
        <w:spacing w:after="0" w:line="240" w:lineRule="auto"/>
        <w:rPr>
          <w:rFonts w:ascii="Times New Roman" w:eastAsia="Times New Roman" w:hAnsi="Times New Roman" w:cs="Times New Roman"/>
          <w:bCs/>
          <w:sz w:val="24"/>
          <w:szCs w:val="24"/>
          <w:lang w:val="ro-RO" w:eastAsia="zh-CN"/>
        </w:rPr>
      </w:pPr>
    </w:p>
    <w:sectPr w:rsidR="0082515A" w:rsidRPr="00D95BD2" w:rsidSect="00612AFD">
      <w:footerReference w:type="default" r:id="rId8"/>
      <w:pgSz w:w="11906" w:h="16838"/>
      <w:pgMar w:top="993" w:right="849" w:bottom="1135" w:left="1440"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62DE8" w14:textId="77777777" w:rsidR="009814C4" w:rsidRDefault="009814C4" w:rsidP="00B1064A">
      <w:pPr>
        <w:spacing w:after="0" w:line="240" w:lineRule="auto"/>
      </w:pPr>
      <w:r>
        <w:separator/>
      </w:r>
    </w:p>
  </w:endnote>
  <w:endnote w:type="continuationSeparator" w:id="0">
    <w:p w14:paraId="0FBAC967" w14:textId="77777777" w:rsidR="009814C4" w:rsidRDefault="009814C4" w:rsidP="00B10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6498038"/>
      <w:docPartObj>
        <w:docPartGallery w:val="Page Numbers (Bottom of Page)"/>
        <w:docPartUnique/>
      </w:docPartObj>
    </w:sdtPr>
    <w:sdtEndPr/>
    <w:sdtContent>
      <w:p w14:paraId="7410FC00" w14:textId="27044942" w:rsidR="00B1064A" w:rsidRDefault="00B1064A">
        <w:pPr>
          <w:pStyle w:val="Footer"/>
          <w:jc w:val="right"/>
        </w:pPr>
        <w:r>
          <w:fldChar w:fldCharType="begin"/>
        </w:r>
        <w:r>
          <w:instrText>PAGE   \* MERGEFORMAT</w:instrText>
        </w:r>
        <w:r>
          <w:fldChar w:fldCharType="separate"/>
        </w:r>
        <w:r w:rsidR="00471437" w:rsidRPr="00471437">
          <w:rPr>
            <w:noProof/>
            <w:lang w:val="ru-RU"/>
          </w:rPr>
          <w:t>12</w:t>
        </w:r>
        <w:r>
          <w:fldChar w:fldCharType="end"/>
        </w:r>
      </w:p>
    </w:sdtContent>
  </w:sdt>
  <w:p w14:paraId="064BAFC1" w14:textId="77777777" w:rsidR="00B1064A" w:rsidRDefault="00B10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739C6" w14:textId="77777777" w:rsidR="009814C4" w:rsidRDefault="009814C4" w:rsidP="00B1064A">
      <w:pPr>
        <w:spacing w:after="0" w:line="240" w:lineRule="auto"/>
      </w:pPr>
      <w:r>
        <w:separator/>
      </w:r>
    </w:p>
  </w:footnote>
  <w:footnote w:type="continuationSeparator" w:id="0">
    <w:p w14:paraId="2A6AA665" w14:textId="77777777" w:rsidR="009814C4" w:rsidRDefault="009814C4" w:rsidP="00B10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100B1"/>
    <w:multiLevelType w:val="hybridMultilevel"/>
    <w:tmpl w:val="93524D28"/>
    <w:lvl w:ilvl="0" w:tplc="4838FAE8">
      <w:start w:val="1"/>
      <w:numFmt w:val="lowerLetter"/>
      <w:lvlText w:val="%1)"/>
      <w:lvlJc w:val="left"/>
      <w:pPr>
        <w:ind w:left="2062" w:hanging="360"/>
      </w:pPr>
      <w:rPr>
        <w:rFonts w:ascii="Times New Roman" w:eastAsia="Times New Roman" w:hAnsi="Times New Roman" w:cs="Times New Roman"/>
        <w:b/>
        <w:strike w:val="0"/>
        <w:color w:val="auto"/>
        <w:sz w:val="28"/>
        <w:szCs w:val="28"/>
        <w:u w:val="none"/>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 w15:restartNumberingAfterBreak="0">
    <w:nsid w:val="23B643A7"/>
    <w:multiLevelType w:val="multilevel"/>
    <w:tmpl w:val="1BDE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65B1D"/>
    <w:multiLevelType w:val="hybridMultilevel"/>
    <w:tmpl w:val="6748BA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97A478D"/>
    <w:multiLevelType w:val="hybridMultilevel"/>
    <w:tmpl w:val="9C867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764D23"/>
    <w:multiLevelType w:val="multilevel"/>
    <w:tmpl w:val="47764D23"/>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9C3BFA"/>
    <w:multiLevelType w:val="hybridMultilevel"/>
    <w:tmpl w:val="E15417D0"/>
    <w:lvl w:ilvl="0" w:tplc="07360D44">
      <w:start w:val="1"/>
      <w:numFmt w:val="decimal"/>
      <w:lvlText w:val="%1)"/>
      <w:lvlJc w:val="left"/>
      <w:pPr>
        <w:ind w:left="6881" w:hanging="360"/>
      </w:pPr>
      <w:rPr>
        <w:rFonts w:ascii="Times New Roman" w:hAnsi="Times New Roman" w:cs="Times New Roman" w:hint="default"/>
      </w:rPr>
    </w:lvl>
    <w:lvl w:ilvl="1" w:tplc="04180019" w:tentative="1">
      <w:start w:val="1"/>
      <w:numFmt w:val="lowerLetter"/>
      <w:lvlText w:val="%2."/>
      <w:lvlJc w:val="left"/>
      <w:pPr>
        <w:ind w:left="1933" w:hanging="360"/>
      </w:pPr>
    </w:lvl>
    <w:lvl w:ilvl="2" w:tplc="0418001B" w:tentative="1">
      <w:start w:val="1"/>
      <w:numFmt w:val="lowerRoman"/>
      <w:lvlText w:val="%3."/>
      <w:lvlJc w:val="right"/>
      <w:pPr>
        <w:ind w:left="2653" w:hanging="180"/>
      </w:pPr>
    </w:lvl>
    <w:lvl w:ilvl="3" w:tplc="0418000F" w:tentative="1">
      <w:start w:val="1"/>
      <w:numFmt w:val="decimal"/>
      <w:lvlText w:val="%4."/>
      <w:lvlJc w:val="left"/>
      <w:pPr>
        <w:ind w:left="3373" w:hanging="360"/>
      </w:pPr>
    </w:lvl>
    <w:lvl w:ilvl="4" w:tplc="04180019" w:tentative="1">
      <w:start w:val="1"/>
      <w:numFmt w:val="lowerLetter"/>
      <w:lvlText w:val="%5."/>
      <w:lvlJc w:val="left"/>
      <w:pPr>
        <w:ind w:left="4093" w:hanging="360"/>
      </w:pPr>
    </w:lvl>
    <w:lvl w:ilvl="5" w:tplc="0418001B" w:tentative="1">
      <w:start w:val="1"/>
      <w:numFmt w:val="lowerRoman"/>
      <w:lvlText w:val="%6."/>
      <w:lvlJc w:val="right"/>
      <w:pPr>
        <w:ind w:left="4813" w:hanging="180"/>
      </w:pPr>
    </w:lvl>
    <w:lvl w:ilvl="6" w:tplc="0418000F" w:tentative="1">
      <w:start w:val="1"/>
      <w:numFmt w:val="decimal"/>
      <w:lvlText w:val="%7."/>
      <w:lvlJc w:val="left"/>
      <w:pPr>
        <w:ind w:left="5533" w:hanging="360"/>
      </w:pPr>
    </w:lvl>
    <w:lvl w:ilvl="7" w:tplc="04180019" w:tentative="1">
      <w:start w:val="1"/>
      <w:numFmt w:val="lowerLetter"/>
      <w:lvlText w:val="%8."/>
      <w:lvlJc w:val="left"/>
      <w:pPr>
        <w:ind w:left="6253" w:hanging="360"/>
      </w:pPr>
    </w:lvl>
    <w:lvl w:ilvl="8" w:tplc="0418001B" w:tentative="1">
      <w:start w:val="1"/>
      <w:numFmt w:val="lowerRoman"/>
      <w:lvlText w:val="%9."/>
      <w:lvlJc w:val="right"/>
      <w:pPr>
        <w:ind w:left="6973" w:hanging="180"/>
      </w:pPr>
    </w:lvl>
  </w:abstractNum>
  <w:abstractNum w:abstractNumId="6" w15:restartNumberingAfterBreak="0">
    <w:nsid w:val="6E7E3690"/>
    <w:multiLevelType w:val="multilevel"/>
    <w:tmpl w:val="E170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661AD7"/>
    <w:multiLevelType w:val="multilevel"/>
    <w:tmpl w:val="71661AD7"/>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2"/>
  </w:num>
  <w:num w:numId="4">
    <w:abstractNumId w:val="0"/>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91B"/>
    <w:rsid w:val="00002347"/>
    <w:rsid w:val="0000652F"/>
    <w:rsid w:val="00011DC9"/>
    <w:rsid w:val="000268C4"/>
    <w:rsid w:val="00037158"/>
    <w:rsid w:val="0004592C"/>
    <w:rsid w:val="00045A71"/>
    <w:rsid w:val="000821CE"/>
    <w:rsid w:val="000859A4"/>
    <w:rsid w:val="00085A2A"/>
    <w:rsid w:val="000C5147"/>
    <w:rsid w:val="000C624D"/>
    <w:rsid w:val="000C668D"/>
    <w:rsid w:val="000E0495"/>
    <w:rsid w:val="000E4AB2"/>
    <w:rsid w:val="000F0CB4"/>
    <w:rsid w:val="00112FEF"/>
    <w:rsid w:val="00115EC6"/>
    <w:rsid w:val="00123DED"/>
    <w:rsid w:val="00132082"/>
    <w:rsid w:val="00132924"/>
    <w:rsid w:val="00134A32"/>
    <w:rsid w:val="00140CFA"/>
    <w:rsid w:val="0014563F"/>
    <w:rsid w:val="00146930"/>
    <w:rsid w:val="00151427"/>
    <w:rsid w:val="00172AD5"/>
    <w:rsid w:val="00182B6F"/>
    <w:rsid w:val="00185B45"/>
    <w:rsid w:val="001D62FD"/>
    <w:rsid w:val="001E35A2"/>
    <w:rsid w:val="001E741F"/>
    <w:rsid w:val="00202795"/>
    <w:rsid w:val="00205B98"/>
    <w:rsid w:val="00206C97"/>
    <w:rsid w:val="00212FA0"/>
    <w:rsid w:val="00222E29"/>
    <w:rsid w:val="00231DB3"/>
    <w:rsid w:val="002334AF"/>
    <w:rsid w:val="00236118"/>
    <w:rsid w:val="00246FA0"/>
    <w:rsid w:val="00251039"/>
    <w:rsid w:val="0025584A"/>
    <w:rsid w:val="00275389"/>
    <w:rsid w:val="00275756"/>
    <w:rsid w:val="002A5078"/>
    <w:rsid w:val="002B2AA3"/>
    <w:rsid w:val="002B3C85"/>
    <w:rsid w:val="002B56C5"/>
    <w:rsid w:val="003263C7"/>
    <w:rsid w:val="00374FC0"/>
    <w:rsid w:val="003817CF"/>
    <w:rsid w:val="003A51D2"/>
    <w:rsid w:val="003C07D8"/>
    <w:rsid w:val="003C4F20"/>
    <w:rsid w:val="003D05CE"/>
    <w:rsid w:val="003E7F5A"/>
    <w:rsid w:val="003F0705"/>
    <w:rsid w:val="003F5D4D"/>
    <w:rsid w:val="004071A2"/>
    <w:rsid w:val="00411F7E"/>
    <w:rsid w:val="00412A04"/>
    <w:rsid w:val="00414936"/>
    <w:rsid w:val="00444D66"/>
    <w:rsid w:val="00471437"/>
    <w:rsid w:val="004875AE"/>
    <w:rsid w:val="004B6612"/>
    <w:rsid w:val="004D3833"/>
    <w:rsid w:val="004F362F"/>
    <w:rsid w:val="004F4FE0"/>
    <w:rsid w:val="00507C67"/>
    <w:rsid w:val="005124A8"/>
    <w:rsid w:val="00514F59"/>
    <w:rsid w:val="00575962"/>
    <w:rsid w:val="00591015"/>
    <w:rsid w:val="005B658D"/>
    <w:rsid w:val="005D3DA4"/>
    <w:rsid w:val="005D7BF6"/>
    <w:rsid w:val="005E73C0"/>
    <w:rsid w:val="005F5296"/>
    <w:rsid w:val="005F5F8B"/>
    <w:rsid w:val="00612AFD"/>
    <w:rsid w:val="006352A8"/>
    <w:rsid w:val="006632E9"/>
    <w:rsid w:val="00685B81"/>
    <w:rsid w:val="00697CA0"/>
    <w:rsid w:val="006A5E5D"/>
    <w:rsid w:val="006A714D"/>
    <w:rsid w:val="006D018E"/>
    <w:rsid w:val="006E2FC3"/>
    <w:rsid w:val="006F7B0B"/>
    <w:rsid w:val="00707AD1"/>
    <w:rsid w:val="007121D1"/>
    <w:rsid w:val="00724156"/>
    <w:rsid w:val="00734A2B"/>
    <w:rsid w:val="00743E0B"/>
    <w:rsid w:val="00765165"/>
    <w:rsid w:val="007A5B7F"/>
    <w:rsid w:val="007B44A6"/>
    <w:rsid w:val="007D6211"/>
    <w:rsid w:val="008037C0"/>
    <w:rsid w:val="00804F0D"/>
    <w:rsid w:val="0080793C"/>
    <w:rsid w:val="008117B8"/>
    <w:rsid w:val="0082515A"/>
    <w:rsid w:val="00840C34"/>
    <w:rsid w:val="008577D3"/>
    <w:rsid w:val="00866714"/>
    <w:rsid w:val="008B40B0"/>
    <w:rsid w:val="008E78F1"/>
    <w:rsid w:val="008F45C3"/>
    <w:rsid w:val="009061AB"/>
    <w:rsid w:val="0091283F"/>
    <w:rsid w:val="00921528"/>
    <w:rsid w:val="009378F4"/>
    <w:rsid w:val="00957AB5"/>
    <w:rsid w:val="00970B22"/>
    <w:rsid w:val="009814C4"/>
    <w:rsid w:val="0099794C"/>
    <w:rsid w:val="009C7A0D"/>
    <w:rsid w:val="009D0F85"/>
    <w:rsid w:val="00A0054B"/>
    <w:rsid w:val="00A1304C"/>
    <w:rsid w:val="00A208E4"/>
    <w:rsid w:val="00A426E4"/>
    <w:rsid w:val="00A436ED"/>
    <w:rsid w:val="00A51E64"/>
    <w:rsid w:val="00A61477"/>
    <w:rsid w:val="00AC2C8C"/>
    <w:rsid w:val="00AD57A2"/>
    <w:rsid w:val="00AD722E"/>
    <w:rsid w:val="00AF66A1"/>
    <w:rsid w:val="00B013C2"/>
    <w:rsid w:val="00B03D98"/>
    <w:rsid w:val="00B1064A"/>
    <w:rsid w:val="00B14025"/>
    <w:rsid w:val="00B43EF0"/>
    <w:rsid w:val="00B77E43"/>
    <w:rsid w:val="00B94382"/>
    <w:rsid w:val="00B95355"/>
    <w:rsid w:val="00BA7D4A"/>
    <w:rsid w:val="00BB12F5"/>
    <w:rsid w:val="00BC0DBB"/>
    <w:rsid w:val="00BC666D"/>
    <w:rsid w:val="00BE791B"/>
    <w:rsid w:val="00C05150"/>
    <w:rsid w:val="00C70B98"/>
    <w:rsid w:val="00C95A86"/>
    <w:rsid w:val="00CD2926"/>
    <w:rsid w:val="00CD7EA6"/>
    <w:rsid w:val="00CF557D"/>
    <w:rsid w:val="00D51A65"/>
    <w:rsid w:val="00D6008B"/>
    <w:rsid w:val="00D81DD3"/>
    <w:rsid w:val="00D822EB"/>
    <w:rsid w:val="00D95BD2"/>
    <w:rsid w:val="00DB329E"/>
    <w:rsid w:val="00DC2D05"/>
    <w:rsid w:val="00E15EBF"/>
    <w:rsid w:val="00E42C4B"/>
    <w:rsid w:val="00E644E2"/>
    <w:rsid w:val="00E706CE"/>
    <w:rsid w:val="00E87102"/>
    <w:rsid w:val="00ED683F"/>
    <w:rsid w:val="00F131E6"/>
    <w:rsid w:val="00F333AE"/>
    <w:rsid w:val="00F4134A"/>
    <w:rsid w:val="00F631D1"/>
    <w:rsid w:val="00F73BFB"/>
    <w:rsid w:val="00F74E08"/>
    <w:rsid w:val="00F76C7B"/>
    <w:rsid w:val="00FA14B0"/>
    <w:rsid w:val="00FA5B73"/>
    <w:rsid w:val="00FC36B6"/>
    <w:rsid w:val="00FC3B5F"/>
    <w:rsid w:val="00FE0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ADC07"/>
  <w15:chartTrackingRefBased/>
  <w15:docId w15:val="{883B8E3D-F8DF-49A1-8C1E-2597D847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paragraph" w:styleId="Heading4">
    <w:name w:val="heading 4"/>
    <w:basedOn w:val="Normal"/>
    <w:link w:val="Heading4Char"/>
    <w:uiPriority w:val="9"/>
    <w:qFormat/>
    <w:rsid w:val="00112FEF"/>
    <w:pPr>
      <w:spacing w:before="100" w:beforeAutospacing="1" w:after="100" w:afterAutospacing="1" w:line="240" w:lineRule="auto"/>
      <w:outlineLvl w:val="3"/>
    </w:pPr>
    <w:rPr>
      <w:rFonts w:ascii="Times New Roman" w:eastAsia="Times New Roman" w:hAnsi="Times New Roman" w:cs="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2FEF"/>
    <w:rPr>
      <w:rFonts w:ascii="Times New Roman" w:eastAsia="Times New Roman" w:hAnsi="Times New Roman" w:cs="Times New Roman"/>
      <w:b/>
      <w:bCs/>
      <w:sz w:val="24"/>
      <w:szCs w:val="24"/>
      <w:lang w:eastAsia="ro-RO"/>
    </w:rPr>
  </w:style>
  <w:style w:type="character" w:styleId="Hyperlink">
    <w:name w:val="Hyperlink"/>
    <w:basedOn w:val="DefaultParagraphFont"/>
    <w:uiPriority w:val="99"/>
    <w:semiHidden/>
    <w:unhideWhenUsed/>
    <w:rsid w:val="00112FEF"/>
    <w:rPr>
      <w:color w:val="0000FF"/>
      <w:u w:val="single"/>
    </w:rPr>
  </w:style>
  <w:style w:type="character" w:customStyle="1" w:styleId="glyphicon">
    <w:name w:val="glyphicon"/>
    <w:basedOn w:val="DefaultParagraphFont"/>
    <w:rsid w:val="00112FEF"/>
  </w:style>
  <w:style w:type="character" w:styleId="Strong">
    <w:name w:val="Strong"/>
    <w:basedOn w:val="DefaultParagraphFont"/>
    <w:uiPriority w:val="22"/>
    <w:qFormat/>
    <w:rsid w:val="00112FEF"/>
    <w:rPr>
      <w:b/>
      <w:bCs/>
    </w:rPr>
  </w:style>
  <w:style w:type="paragraph" w:styleId="NormalWeb">
    <w:name w:val="Normal (Web)"/>
    <w:basedOn w:val="Normal"/>
    <w:uiPriority w:val="99"/>
    <w:unhideWhenUsed/>
    <w:rsid w:val="00112FE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Emphasis">
    <w:name w:val="Emphasis"/>
    <w:basedOn w:val="DefaultParagraphFont"/>
    <w:uiPriority w:val="20"/>
    <w:qFormat/>
    <w:rsid w:val="00112FEF"/>
    <w:rPr>
      <w:i/>
      <w:iCs/>
    </w:rPr>
  </w:style>
  <w:style w:type="paragraph" w:styleId="ListParagraph">
    <w:name w:val="List Paragraph"/>
    <w:basedOn w:val="Normal"/>
    <w:uiPriority w:val="34"/>
    <w:qFormat/>
    <w:rsid w:val="00112FEF"/>
    <w:pPr>
      <w:spacing w:after="0" w:line="240" w:lineRule="auto"/>
      <w:ind w:left="720"/>
      <w:contextualSpacing/>
    </w:pPr>
    <w:rPr>
      <w:rFonts w:ascii="Times New Roman" w:eastAsia="Times New Roman" w:hAnsi="Times New Roman" w:cs="Times New Roman"/>
      <w:sz w:val="20"/>
      <w:szCs w:val="20"/>
      <w:lang w:val="ru-RU" w:eastAsia="ru-RU"/>
    </w:rPr>
  </w:style>
  <w:style w:type="table" w:styleId="TableGrid">
    <w:name w:val="Table Grid"/>
    <w:basedOn w:val="TableNormal"/>
    <w:uiPriority w:val="59"/>
    <w:unhideWhenUsed/>
    <w:rsid w:val="00112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D822E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nhideWhenUsed/>
    <w:rsid w:val="00185B4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HeaderChar">
    <w:name w:val="Header Char"/>
    <w:basedOn w:val="DefaultParagraphFont"/>
    <w:link w:val="Header"/>
    <w:rsid w:val="00185B45"/>
    <w:rPr>
      <w:rFonts w:ascii="Times New Roman" w:eastAsia="Times New Roman" w:hAnsi="Times New Roman" w:cs="Times New Roman"/>
      <w:sz w:val="20"/>
      <w:szCs w:val="20"/>
      <w:lang w:val="ru-RU" w:eastAsia="ru-RU"/>
    </w:rPr>
  </w:style>
  <w:style w:type="paragraph" w:customStyle="1" w:styleId="1">
    <w:name w:val="заголовок 1"/>
    <w:basedOn w:val="Normal"/>
    <w:next w:val="Normal"/>
    <w:rsid w:val="00185B45"/>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FontStyle11">
    <w:name w:val="Font Style11"/>
    <w:rsid w:val="00185B45"/>
    <w:rPr>
      <w:rFonts w:ascii="Times New Roman" w:hAnsi="Times New Roman" w:cs="Times New Roman"/>
      <w:b/>
      <w:bCs/>
      <w:color w:val="000000"/>
      <w:sz w:val="22"/>
      <w:szCs w:val="22"/>
    </w:rPr>
  </w:style>
  <w:style w:type="paragraph" w:customStyle="1" w:styleId="Style2">
    <w:name w:val="Style2"/>
    <w:basedOn w:val="Normal"/>
    <w:rsid w:val="00185B45"/>
    <w:pPr>
      <w:widowControl w:val="0"/>
      <w:autoSpaceDE w:val="0"/>
      <w:autoSpaceDN w:val="0"/>
      <w:adjustRightInd w:val="0"/>
      <w:spacing w:after="0" w:line="269" w:lineRule="exact"/>
      <w:jc w:val="center"/>
    </w:pPr>
    <w:rPr>
      <w:rFonts w:ascii="Calibri" w:eastAsia="Times New Roman" w:hAnsi="Calibri" w:cs="Times New Roman"/>
      <w:sz w:val="24"/>
      <w:szCs w:val="24"/>
      <w:lang w:val="ru-RU" w:eastAsia="zh-CN"/>
    </w:rPr>
  </w:style>
  <w:style w:type="paragraph" w:styleId="NoSpacing">
    <w:name w:val="No Spacing"/>
    <w:uiPriority w:val="1"/>
    <w:qFormat/>
    <w:rsid w:val="00185B45"/>
    <w:pPr>
      <w:spacing w:after="0" w:line="240" w:lineRule="auto"/>
    </w:pPr>
  </w:style>
  <w:style w:type="paragraph" w:styleId="BalloonText">
    <w:name w:val="Balloon Text"/>
    <w:basedOn w:val="Normal"/>
    <w:link w:val="BalloonTextChar"/>
    <w:uiPriority w:val="99"/>
    <w:semiHidden/>
    <w:unhideWhenUsed/>
    <w:rsid w:val="00B03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D98"/>
    <w:rPr>
      <w:rFonts w:ascii="Segoe UI" w:hAnsi="Segoe UI" w:cs="Segoe UI"/>
      <w:sz w:val="18"/>
      <w:szCs w:val="18"/>
      <w:lang w:val="ro-MD"/>
    </w:rPr>
  </w:style>
  <w:style w:type="character" w:styleId="CommentReference">
    <w:name w:val="annotation reference"/>
    <w:basedOn w:val="DefaultParagraphFont"/>
    <w:uiPriority w:val="99"/>
    <w:semiHidden/>
    <w:unhideWhenUsed/>
    <w:rsid w:val="00B03D98"/>
    <w:rPr>
      <w:sz w:val="16"/>
      <w:szCs w:val="16"/>
    </w:rPr>
  </w:style>
  <w:style w:type="paragraph" w:styleId="CommentText">
    <w:name w:val="annotation text"/>
    <w:basedOn w:val="Normal"/>
    <w:link w:val="CommentTextChar"/>
    <w:uiPriority w:val="99"/>
    <w:semiHidden/>
    <w:unhideWhenUsed/>
    <w:rsid w:val="00B03D98"/>
    <w:pPr>
      <w:spacing w:line="240" w:lineRule="auto"/>
    </w:pPr>
    <w:rPr>
      <w:sz w:val="20"/>
      <w:szCs w:val="20"/>
    </w:rPr>
  </w:style>
  <w:style w:type="character" w:customStyle="1" w:styleId="CommentTextChar">
    <w:name w:val="Comment Text Char"/>
    <w:basedOn w:val="DefaultParagraphFont"/>
    <w:link w:val="CommentText"/>
    <w:uiPriority w:val="99"/>
    <w:semiHidden/>
    <w:rsid w:val="00B03D98"/>
    <w:rPr>
      <w:sz w:val="20"/>
      <w:szCs w:val="20"/>
      <w:lang w:val="ro-MD"/>
    </w:rPr>
  </w:style>
  <w:style w:type="paragraph" w:styleId="CommentSubject">
    <w:name w:val="annotation subject"/>
    <w:basedOn w:val="CommentText"/>
    <w:next w:val="CommentText"/>
    <w:link w:val="CommentSubjectChar"/>
    <w:uiPriority w:val="99"/>
    <w:semiHidden/>
    <w:unhideWhenUsed/>
    <w:rsid w:val="00B03D98"/>
    <w:rPr>
      <w:b/>
      <w:bCs/>
    </w:rPr>
  </w:style>
  <w:style w:type="character" w:customStyle="1" w:styleId="CommentSubjectChar">
    <w:name w:val="Comment Subject Char"/>
    <w:basedOn w:val="CommentTextChar"/>
    <w:link w:val="CommentSubject"/>
    <w:uiPriority w:val="99"/>
    <w:semiHidden/>
    <w:rsid w:val="00B03D98"/>
    <w:rPr>
      <w:b/>
      <w:bCs/>
      <w:sz w:val="20"/>
      <w:szCs w:val="20"/>
      <w:lang w:val="ro-MD"/>
    </w:rPr>
  </w:style>
  <w:style w:type="paragraph" w:styleId="Footer">
    <w:name w:val="footer"/>
    <w:basedOn w:val="Normal"/>
    <w:link w:val="FooterChar"/>
    <w:uiPriority w:val="99"/>
    <w:unhideWhenUsed/>
    <w:rsid w:val="00B106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64A"/>
    <w:rPr>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07995">
      <w:bodyDiv w:val="1"/>
      <w:marLeft w:val="0"/>
      <w:marRight w:val="0"/>
      <w:marTop w:val="0"/>
      <w:marBottom w:val="0"/>
      <w:divBdr>
        <w:top w:val="none" w:sz="0" w:space="0" w:color="auto"/>
        <w:left w:val="none" w:sz="0" w:space="0" w:color="auto"/>
        <w:bottom w:val="none" w:sz="0" w:space="0" w:color="auto"/>
        <w:right w:val="none" w:sz="0" w:space="0" w:color="auto"/>
      </w:divBdr>
    </w:div>
    <w:div w:id="924538083">
      <w:bodyDiv w:val="1"/>
      <w:marLeft w:val="0"/>
      <w:marRight w:val="0"/>
      <w:marTop w:val="0"/>
      <w:marBottom w:val="0"/>
      <w:divBdr>
        <w:top w:val="none" w:sz="0" w:space="0" w:color="auto"/>
        <w:left w:val="none" w:sz="0" w:space="0" w:color="auto"/>
        <w:bottom w:val="none" w:sz="0" w:space="0" w:color="auto"/>
        <w:right w:val="none" w:sz="0" w:space="0" w:color="auto"/>
      </w:divBdr>
    </w:div>
    <w:div w:id="1024862837">
      <w:bodyDiv w:val="1"/>
      <w:marLeft w:val="0"/>
      <w:marRight w:val="0"/>
      <w:marTop w:val="0"/>
      <w:marBottom w:val="0"/>
      <w:divBdr>
        <w:top w:val="none" w:sz="0" w:space="0" w:color="auto"/>
        <w:left w:val="none" w:sz="0" w:space="0" w:color="auto"/>
        <w:bottom w:val="none" w:sz="0" w:space="0" w:color="auto"/>
        <w:right w:val="none" w:sz="0" w:space="0" w:color="auto"/>
      </w:divBdr>
      <w:divsChild>
        <w:div w:id="1864240876">
          <w:marLeft w:val="0"/>
          <w:marRight w:val="0"/>
          <w:marTop w:val="0"/>
          <w:marBottom w:val="0"/>
          <w:divBdr>
            <w:top w:val="none" w:sz="0" w:space="0" w:color="auto"/>
            <w:left w:val="none" w:sz="0" w:space="0" w:color="auto"/>
            <w:bottom w:val="none" w:sz="0" w:space="0" w:color="auto"/>
            <w:right w:val="none" w:sz="0" w:space="0" w:color="auto"/>
          </w:divBdr>
          <w:divsChild>
            <w:div w:id="291249061">
              <w:marLeft w:val="-225"/>
              <w:marRight w:val="-225"/>
              <w:marTop w:val="0"/>
              <w:marBottom w:val="0"/>
              <w:divBdr>
                <w:top w:val="none" w:sz="0" w:space="0" w:color="auto"/>
                <w:left w:val="none" w:sz="0" w:space="0" w:color="auto"/>
                <w:bottom w:val="none" w:sz="0" w:space="0" w:color="auto"/>
                <w:right w:val="none" w:sz="0" w:space="0" w:color="auto"/>
              </w:divBdr>
            </w:div>
            <w:div w:id="1792746381">
              <w:marLeft w:val="0"/>
              <w:marRight w:val="0"/>
              <w:marTop w:val="0"/>
              <w:marBottom w:val="0"/>
              <w:divBdr>
                <w:top w:val="none" w:sz="0" w:space="0" w:color="auto"/>
                <w:left w:val="none" w:sz="0" w:space="0" w:color="auto"/>
                <w:bottom w:val="none" w:sz="0" w:space="0" w:color="auto"/>
                <w:right w:val="none" w:sz="0" w:space="0" w:color="auto"/>
              </w:divBdr>
              <w:divsChild>
                <w:div w:id="1471050903">
                  <w:marLeft w:val="-225"/>
                  <w:marRight w:val="-225"/>
                  <w:marTop w:val="225"/>
                  <w:marBottom w:val="0"/>
                  <w:divBdr>
                    <w:top w:val="none" w:sz="0" w:space="0" w:color="auto"/>
                    <w:left w:val="none" w:sz="0" w:space="0" w:color="auto"/>
                    <w:bottom w:val="none" w:sz="0" w:space="0" w:color="auto"/>
                    <w:right w:val="none" w:sz="0" w:space="0" w:color="auto"/>
                  </w:divBdr>
                  <w:divsChild>
                    <w:div w:id="58477004">
                      <w:marLeft w:val="0"/>
                      <w:marRight w:val="0"/>
                      <w:marTop w:val="0"/>
                      <w:marBottom w:val="0"/>
                      <w:divBdr>
                        <w:top w:val="none" w:sz="0" w:space="0" w:color="auto"/>
                        <w:left w:val="none" w:sz="0" w:space="0" w:color="auto"/>
                        <w:bottom w:val="none" w:sz="0" w:space="0" w:color="auto"/>
                        <w:right w:val="none" w:sz="0" w:space="0" w:color="auto"/>
                      </w:divBdr>
                      <w:divsChild>
                        <w:div w:id="1348286898">
                          <w:marLeft w:val="0"/>
                          <w:marRight w:val="0"/>
                          <w:marTop w:val="0"/>
                          <w:marBottom w:val="0"/>
                          <w:divBdr>
                            <w:top w:val="none" w:sz="0" w:space="0" w:color="auto"/>
                            <w:left w:val="none" w:sz="0" w:space="0" w:color="auto"/>
                            <w:bottom w:val="none" w:sz="0" w:space="0" w:color="auto"/>
                            <w:right w:val="none" w:sz="0" w:space="0" w:color="auto"/>
                          </w:divBdr>
                          <w:divsChild>
                            <w:div w:id="1910383861">
                              <w:marLeft w:val="0"/>
                              <w:marRight w:val="0"/>
                              <w:marTop w:val="0"/>
                              <w:marBottom w:val="0"/>
                              <w:divBdr>
                                <w:top w:val="none" w:sz="0" w:space="0" w:color="auto"/>
                                <w:left w:val="none" w:sz="0" w:space="0" w:color="auto"/>
                                <w:bottom w:val="none" w:sz="0" w:space="0" w:color="auto"/>
                                <w:right w:val="none" w:sz="0" w:space="0" w:color="auto"/>
                              </w:divBdr>
                              <w:divsChild>
                                <w:div w:id="72915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42127">
                      <w:marLeft w:val="0"/>
                      <w:marRight w:val="0"/>
                      <w:marTop w:val="0"/>
                      <w:marBottom w:val="0"/>
                      <w:divBdr>
                        <w:top w:val="none" w:sz="0" w:space="0" w:color="auto"/>
                        <w:left w:val="none" w:sz="0" w:space="0" w:color="auto"/>
                        <w:bottom w:val="none" w:sz="0" w:space="0" w:color="auto"/>
                        <w:right w:val="none" w:sz="0" w:space="0" w:color="auto"/>
                      </w:divBdr>
                      <w:divsChild>
                        <w:div w:id="1263687637">
                          <w:marLeft w:val="0"/>
                          <w:marRight w:val="0"/>
                          <w:marTop w:val="0"/>
                          <w:marBottom w:val="0"/>
                          <w:divBdr>
                            <w:top w:val="none" w:sz="0" w:space="0" w:color="auto"/>
                            <w:left w:val="none" w:sz="0" w:space="0" w:color="auto"/>
                            <w:bottom w:val="none" w:sz="0" w:space="0" w:color="auto"/>
                            <w:right w:val="none" w:sz="0" w:space="0" w:color="auto"/>
                          </w:divBdr>
                          <w:divsChild>
                            <w:div w:id="668214493">
                              <w:marLeft w:val="0"/>
                              <w:marRight w:val="0"/>
                              <w:marTop w:val="0"/>
                              <w:marBottom w:val="330"/>
                              <w:divBdr>
                                <w:top w:val="single" w:sz="6" w:space="0" w:color="DDDDDD"/>
                                <w:left w:val="single" w:sz="6" w:space="0" w:color="DDDDDD"/>
                                <w:bottom w:val="single" w:sz="6" w:space="0" w:color="DDDDDD"/>
                                <w:right w:val="single" w:sz="6" w:space="0" w:color="DDDDDD"/>
                              </w:divBdr>
                              <w:divsChild>
                                <w:div w:id="1962807308">
                                  <w:marLeft w:val="0"/>
                                  <w:marRight w:val="0"/>
                                  <w:marTop w:val="0"/>
                                  <w:marBottom w:val="0"/>
                                  <w:divBdr>
                                    <w:top w:val="none" w:sz="0" w:space="0" w:color="auto"/>
                                    <w:left w:val="none" w:sz="0" w:space="0" w:color="auto"/>
                                    <w:bottom w:val="none" w:sz="0" w:space="0" w:color="auto"/>
                                    <w:right w:val="none" w:sz="0" w:space="0" w:color="auto"/>
                                  </w:divBdr>
                                  <w:divsChild>
                                    <w:div w:id="578710311">
                                      <w:marLeft w:val="0"/>
                                      <w:marRight w:val="0"/>
                                      <w:marTop w:val="0"/>
                                      <w:marBottom w:val="0"/>
                                      <w:divBdr>
                                        <w:top w:val="none" w:sz="0" w:space="0" w:color="auto"/>
                                        <w:left w:val="none" w:sz="0" w:space="0" w:color="auto"/>
                                        <w:bottom w:val="none" w:sz="0" w:space="0" w:color="auto"/>
                                        <w:right w:val="none" w:sz="0" w:space="0" w:color="auto"/>
                                      </w:divBdr>
                                    </w:div>
                                    <w:div w:id="1807620560">
                                      <w:marLeft w:val="0"/>
                                      <w:marRight w:val="0"/>
                                      <w:marTop w:val="0"/>
                                      <w:marBottom w:val="0"/>
                                      <w:divBdr>
                                        <w:top w:val="none" w:sz="0" w:space="0" w:color="auto"/>
                                        <w:left w:val="none" w:sz="0" w:space="0" w:color="auto"/>
                                        <w:bottom w:val="none" w:sz="0" w:space="0" w:color="auto"/>
                                        <w:right w:val="none" w:sz="0" w:space="0" w:color="auto"/>
                                      </w:divBdr>
                                    </w:div>
                                    <w:div w:id="1749694794">
                                      <w:marLeft w:val="0"/>
                                      <w:marRight w:val="0"/>
                                      <w:marTop w:val="0"/>
                                      <w:marBottom w:val="0"/>
                                      <w:divBdr>
                                        <w:top w:val="none" w:sz="0" w:space="0" w:color="auto"/>
                                        <w:left w:val="none" w:sz="0" w:space="0" w:color="auto"/>
                                        <w:bottom w:val="none" w:sz="0" w:space="0" w:color="auto"/>
                                        <w:right w:val="none" w:sz="0" w:space="0" w:color="auto"/>
                                      </w:divBdr>
                                      <w:divsChild>
                                        <w:div w:id="1171872455">
                                          <w:marLeft w:val="0"/>
                                          <w:marRight w:val="0"/>
                                          <w:marTop w:val="0"/>
                                          <w:marBottom w:val="0"/>
                                          <w:divBdr>
                                            <w:top w:val="none" w:sz="0" w:space="0" w:color="auto"/>
                                            <w:left w:val="none" w:sz="0" w:space="0" w:color="auto"/>
                                            <w:bottom w:val="none" w:sz="0" w:space="0" w:color="auto"/>
                                            <w:right w:val="none" w:sz="0" w:space="0" w:color="auto"/>
                                          </w:divBdr>
                                          <w:divsChild>
                                            <w:div w:id="1515652516">
                                              <w:marLeft w:val="0"/>
                                              <w:marRight w:val="0"/>
                                              <w:marTop w:val="0"/>
                                              <w:marBottom w:val="0"/>
                                              <w:divBdr>
                                                <w:top w:val="none" w:sz="0" w:space="0" w:color="auto"/>
                                                <w:left w:val="none" w:sz="0" w:space="0" w:color="auto"/>
                                                <w:bottom w:val="none" w:sz="0" w:space="0" w:color="auto"/>
                                                <w:right w:val="none" w:sz="0" w:space="0" w:color="auto"/>
                                              </w:divBdr>
                                            </w:div>
                                            <w:div w:id="407970673">
                                              <w:marLeft w:val="0"/>
                                              <w:marRight w:val="0"/>
                                              <w:marTop w:val="0"/>
                                              <w:marBottom w:val="0"/>
                                              <w:divBdr>
                                                <w:top w:val="none" w:sz="0" w:space="0" w:color="auto"/>
                                                <w:left w:val="none" w:sz="0" w:space="0" w:color="auto"/>
                                                <w:bottom w:val="none" w:sz="0" w:space="0" w:color="auto"/>
                                                <w:right w:val="none" w:sz="0" w:space="0" w:color="auto"/>
                                              </w:divBdr>
                                            </w:div>
                                          </w:divsChild>
                                        </w:div>
                                        <w:div w:id="1249926880">
                                          <w:marLeft w:val="0"/>
                                          <w:marRight w:val="0"/>
                                          <w:marTop w:val="0"/>
                                          <w:marBottom w:val="0"/>
                                          <w:divBdr>
                                            <w:top w:val="none" w:sz="0" w:space="0" w:color="auto"/>
                                            <w:left w:val="none" w:sz="0" w:space="0" w:color="auto"/>
                                            <w:bottom w:val="none" w:sz="0" w:space="0" w:color="auto"/>
                                            <w:right w:val="none" w:sz="0" w:space="0" w:color="auto"/>
                                          </w:divBdr>
                                          <w:divsChild>
                                            <w:div w:id="7791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667002">
                      <w:marLeft w:val="0"/>
                      <w:marRight w:val="0"/>
                      <w:marTop w:val="0"/>
                      <w:marBottom w:val="0"/>
                      <w:divBdr>
                        <w:top w:val="none" w:sz="0" w:space="0" w:color="auto"/>
                        <w:left w:val="none" w:sz="0" w:space="0" w:color="auto"/>
                        <w:bottom w:val="none" w:sz="0" w:space="0" w:color="auto"/>
                        <w:right w:val="none" w:sz="0" w:space="0" w:color="auto"/>
                      </w:divBdr>
                      <w:divsChild>
                        <w:div w:id="1048647524">
                          <w:marLeft w:val="0"/>
                          <w:marRight w:val="0"/>
                          <w:marTop w:val="0"/>
                          <w:marBottom w:val="0"/>
                          <w:divBdr>
                            <w:top w:val="none" w:sz="0" w:space="0" w:color="auto"/>
                            <w:left w:val="none" w:sz="0" w:space="0" w:color="auto"/>
                            <w:bottom w:val="none" w:sz="0" w:space="0" w:color="auto"/>
                            <w:right w:val="none" w:sz="0" w:space="0" w:color="auto"/>
                          </w:divBdr>
                          <w:divsChild>
                            <w:div w:id="1721052231">
                              <w:marLeft w:val="0"/>
                              <w:marRight w:val="0"/>
                              <w:marTop w:val="0"/>
                              <w:marBottom w:val="0"/>
                              <w:divBdr>
                                <w:top w:val="none" w:sz="0" w:space="0" w:color="auto"/>
                                <w:left w:val="none" w:sz="0" w:space="0" w:color="auto"/>
                                <w:bottom w:val="none" w:sz="0" w:space="0" w:color="auto"/>
                                <w:right w:val="none" w:sz="0" w:space="0" w:color="auto"/>
                              </w:divBdr>
                              <w:divsChild>
                                <w:div w:id="15292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674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563</Words>
  <Characters>3267</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CojocaruAngela</dc:creator>
  <cp:keywords/>
  <dc:description/>
  <cp:lastModifiedBy>Victoria Ciorba</cp:lastModifiedBy>
  <cp:revision>4</cp:revision>
  <cp:lastPrinted>2024-05-31T08:34:00Z</cp:lastPrinted>
  <dcterms:created xsi:type="dcterms:W3CDTF">2025-10-20T06:32:00Z</dcterms:created>
  <dcterms:modified xsi:type="dcterms:W3CDTF">2025-10-20T15:13:00Z</dcterms:modified>
</cp:coreProperties>
</file>