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31E" w:rsidRPr="00CB28D5" w:rsidRDefault="00ED0735" w:rsidP="00C04D0D">
      <w:pPr>
        <w:spacing w:after="0" w:line="240" w:lineRule="auto"/>
        <w:ind w:right="283"/>
        <w:jc w:val="right"/>
        <w:rPr>
          <w:rFonts w:ascii="Times New Roman" w:hAnsi="Times New Roman" w:cs="Times New Roman"/>
          <w:i/>
          <w:iCs/>
          <w:color w:val="000000" w:themeColor="text1"/>
          <w:lang w:val="ro-MD"/>
        </w:rPr>
      </w:pPr>
      <w:r w:rsidRPr="00CB28D5">
        <w:rPr>
          <w:rFonts w:ascii="Times New Roman" w:hAnsi="Times New Roman" w:cs="Times New Roman"/>
          <w:i/>
          <w:iCs/>
          <w:color w:val="000000" w:themeColor="text1"/>
          <w:lang w:val="ro-MD"/>
        </w:rPr>
        <w:t>Anexa nr.1</w:t>
      </w:r>
    </w:p>
    <w:p w:rsidR="001D731E" w:rsidRPr="00CB28D5" w:rsidRDefault="001D731E" w:rsidP="00C04D0D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</w:pPr>
      <w:r w:rsidRPr="00CB28D5">
        <w:rPr>
          <w:rFonts w:ascii="Times New Roman" w:hAnsi="Times New Roman" w:cs="Times New Roman"/>
          <w:i/>
          <w:iCs/>
          <w:color w:val="000000" w:themeColor="text1"/>
          <w:lang w:val="ro-MD"/>
        </w:rPr>
        <w:t xml:space="preserve">la </w:t>
      </w:r>
      <w:r w:rsidRPr="00CB28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  <w:t xml:space="preserve">Instrucțiunea privind procedura de înființare, </w:t>
      </w:r>
    </w:p>
    <w:p w:rsidR="001D731E" w:rsidRPr="00CB28D5" w:rsidRDefault="001D731E" w:rsidP="00C04D0D">
      <w:pPr>
        <w:ind w:right="283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</w:pPr>
      <w:r w:rsidRPr="00CB28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o-RO" w:eastAsia="ru-RU"/>
        </w:rPr>
        <w:t>strămutare și desfiiințare a monumentelor de for public</w:t>
      </w:r>
    </w:p>
    <w:p w:rsidR="003D45C0" w:rsidRPr="00CB28D5" w:rsidRDefault="003D45C0" w:rsidP="00C04D0D">
      <w:pPr>
        <w:spacing w:after="0" w:line="240" w:lineRule="auto"/>
        <w:ind w:left="6379" w:right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3D45C0" w:rsidRPr="00CB28D5" w:rsidRDefault="003D45C0" w:rsidP="00C04D0D">
      <w:pPr>
        <w:spacing w:after="0" w:line="240" w:lineRule="auto"/>
        <w:ind w:left="6379" w:right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C04D0D" w:rsidRPr="00CB28D5" w:rsidRDefault="001D731E" w:rsidP="00C04D0D">
      <w:pPr>
        <w:spacing w:after="0" w:line="240" w:lineRule="auto"/>
        <w:ind w:left="6379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Ministerul</w:t>
      </w:r>
      <w:proofErr w:type="spellEnd"/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Culturii</w:t>
      </w:r>
      <w:proofErr w:type="spellEnd"/>
    </w:p>
    <w:p w:rsidR="001D731E" w:rsidRPr="00CB28D5" w:rsidRDefault="001D731E" w:rsidP="00C04D0D">
      <w:pPr>
        <w:spacing w:after="0" w:line="240" w:lineRule="auto"/>
        <w:ind w:left="6379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al </w:t>
      </w:r>
      <w:proofErr w:type="spellStart"/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Republicii</w:t>
      </w:r>
      <w:proofErr w:type="spellEnd"/>
      <w:r w:rsidRPr="00CB2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Moldova</w:t>
      </w:r>
    </w:p>
    <w:p w:rsidR="001D731E" w:rsidRPr="00CB28D5" w:rsidRDefault="001D731E" w:rsidP="00C04D0D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1D731E" w:rsidRPr="00CB28D5" w:rsidRDefault="001D731E" w:rsidP="00C04D0D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1D731E" w:rsidRPr="00CB28D5" w:rsidRDefault="001D731E" w:rsidP="00C04D0D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:rsidR="001D731E" w:rsidRPr="00CB28D5" w:rsidRDefault="001D731E" w:rsidP="00C04D0D">
      <w:pPr>
        <w:spacing w:after="0" w:line="240" w:lineRule="auto"/>
        <w:ind w:right="28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DECLARAȚIA</w:t>
      </w:r>
    </w:p>
    <w:p w:rsidR="001D731E" w:rsidRPr="00CB28D5" w:rsidRDefault="001D731E" w:rsidP="00C04D0D">
      <w:pPr>
        <w:spacing w:after="0" w:line="240" w:lineRule="auto"/>
        <w:ind w:right="28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veridicitatea</w:t>
      </w:r>
      <w:proofErr w:type="spellEnd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actelor</w:t>
      </w:r>
      <w:proofErr w:type="spellEnd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prezentate</w:t>
      </w:r>
      <w:proofErr w:type="spellEnd"/>
    </w:p>
    <w:p w:rsidR="001D731E" w:rsidRPr="00CB28D5" w:rsidRDefault="001D731E" w:rsidP="00C04D0D">
      <w:pPr>
        <w:spacing w:after="0" w:line="240" w:lineRule="auto"/>
        <w:ind w:right="283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1D731E" w:rsidRPr="00CB28D5" w:rsidRDefault="001D731E" w:rsidP="00ED0735">
      <w:pPr>
        <w:spacing w:after="0" w:line="360" w:lineRule="auto"/>
        <w:ind w:right="283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/a _____________________________________________, </w:t>
      </w:r>
      <w:r w:rsidRPr="00CB28D5">
        <w:rPr>
          <w:rFonts w:ascii="Times New Roman" w:hAnsi="Times New Roman"/>
          <w:color w:val="000000" w:themeColor="text1"/>
          <w:sz w:val="24"/>
          <w:szCs w:val="24"/>
          <w:lang w:val="ro-MD"/>
        </w:rPr>
        <w:t>î</w:t>
      </w:r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ro-MD"/>
        </w:rPr>
        <w:t>n calitate de</w:t>
      </w:r>
      <w:r w:rsidRPr="00CB28D5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solicitant</w:t>
      </w:r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declar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proprie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răspundere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cunoscând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art. 352</w:t>
      </w:r>
      <w:r w:rsidRPr="00CB28D5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 xml:space="preserve">1 </w:t>
      </w:r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din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Codul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penal al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Moldova cu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falsul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declaraţii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="00ED0735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D0735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="00ED0735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actele</w:t>
      </w:r>
      <w:proofErr w:type="spellEnd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depuse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spre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examinare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Ministerul</w:t>
      </w:r>
      <w:proofErr w:type="spellEnd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4CF6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Culturii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conțin</w:t>
      </w:r>
      <w:proofErr w:type="spellEnd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informații</w:t>
      </w:r>
      <w:proofErr w:type="spellEnd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veridice</w:t>
      </w:r>
      <w:proofErr w:type="spellEnd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iar</w:t>
      </w:r>
      <w:proofErr w:type="spellEnd"/>
      <w:r w:rsidR="00C04D0D"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copiile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documentele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prezentate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corespund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originalelor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1D731E" w:rsidRPr="00CB28D5" w:rsidRDefault="001D731E" w:rsidP="001D731E">
      <w:pPr>
        <w:spacing w:after="0" w:line="360" w:lineRule="auto"/>
        <w:ind w:right="-46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1D731E" w:rsidRPr="00CB28D5" w:rsidRDefault="001D731E" w:rsidP="001D731E">
      <w:pPr>
        <w:spacing w:after="0" w:line="240" w:lineRule="auto"/>
        <w:ind w:right="-46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1D731E" w:rsidRPr="00CB28D5" w:rsidRDefault="001D731E" w:rsidP="001D731E">
      <w:pPr>
        <w:spacing w:after="0" w:line="240" w:lineRule="auto"/>
        <w:ind w:right="-46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</w:rPr>
        <w:t>Data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Pr="00CB28D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B28D5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Pr="00CB28D5">
        <w:rPr>
          <w:rFonts w:ascii="Times New Roman" w:hAnsi="Times New Roman"/>
          <w:b/>
          <w:color w:val="000000" w:themeColor="text1"/>
          <w:sz w:val="24"/>
          <w:szCs w:val="24"/>
        </w:rPr>
        <w:t>Semnătura</w:t>
      </w:r>
      <w:proofErr w:type="spellEnd"/>
      <w:r w:rsidRPr="00CB28D5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</w:p>
    <w:p w:rsidR="001D731E" w:rsidRPr="00CB28D5" w:rsidRDefault="001D731E" w:rsidP="001D731E">
      <w:pPr>
        <w:ind w:right="-46"/>
        <w:rPr>
          <w:color w:val="000000" w:themeColor="text1"/>
          <w:sz w:val="24"/>
          <w:szCs w:val="24"/>
        </w:rPr>
      </w:pPr>
    </w:p>
    <w:p w:rsidR="00127E2F" w:rsidRPr="00CB28D5" w:rsidRDefault="00127E2F">
      <w:pPr>
        <w:rPr>
          <w:color w:val="000000" w:themeColor="text1"/>
          <w:lang w:val="ro-MD"/>
        </w:rPr>
      </w:pPr>
    </w:p>
    <w:sectPr w:rsidR="00127E2F" w:rsidRPr="00CB28D5" w:rsidSect="00C134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45BA"/>
    <w:multiLevelType w:val="hybridMultilevel"/>
    <w:tmpl w:val="34527BAC"/>
    <w:lvl w:ilvl="0" w:tplc="FD0C829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57"/>
    <w:rsid w:val="00127E2F"/>
    <w:rsid w:val="001D731E"/>
    <w:rsid w:val="00345416"/>
    <w:rsid w:val="003A5457"/>
    <w:rsid w:val="003D45C0"/>
    <w:rsid w:val="006D2551"/>
    <w:rsid w:val="00894392"/>
    <w:rsid w:val="00B743A8"/>
    <w:rsid w:val="00B850FB"/>
    <w:rsid w:val="00B94E1A"/>
    <w:rsid w:val="00C04D0D"/>
    <w:rsid w:val="00CB28D5"/>
    <w:rsid w:val="00D353BA"/>
    <w:rsid w:val="00DA4CF6"/>
    <w:rsid w:val="00E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2695-2750-4078-831C-113595C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2025-06-25T05:50:00Z</cp:lastPrinted>
  <dcterms:created xsi:type="dcterms:W3CDTF">2024-11-03T18:51:00Z</dcterms:created>
  <dcterms:modified xsi:type="dcterms:W3CDTF">2025-06-25T05:50:00Z</dcterms:modified>
</cp:coreProperties>
</file>