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3540" w14:textId="77777777" w:rsidR="00616763" w:rsidRPr="0030650A" w:rsidRDefault="00616763" w:rsidP="00616763">
      <w:pPr>
        <w:spacing w:after="0" w:line="240" w:lineRule="auto"/>
        <w:jc w:val="right"/>
        <w:rPr>
          <w:rFonts w:ascii="Times New Roman" w:hAnsi="Times New Roman" w:cs="Times New Roman"/>
          <w:sz w:val="24"/>
          <w:szCs w:val="24"/>
          <w:lang w:val="ro-MD"/>
        </w:rPr>
      </w:pPr>
      <w:r w:rsidRPr="0030650A">
        <w:rPr>
          <w:rFonts w:ascii="Times New Roman" w:hAnsi="Times New Roman" w:cs="Times New Roman"/>
          <w:sz w:val="24"/>
          <w:szCs w:val="24"/>
          <w:lang w:val="ro-MD"/>
        </w:rPr>
        <w:t xml:space="preserve">Anexă </w:t>
      </w:r>
    </w:p>
    <w:p w14:paraId="610EC784" w14:textId="77777777" w:rsidR="00616763" w:rsidRPr="0030650A" w:rsidRDefault="00616763" w:rsidP="00616763">
      <w:pPr>
        <w:spacing w:after="0" w:line="240" w:lineRule="auto"/>
        <w:jc w:val="right"/>
        <w:rPr>
          <w:rFonts w:ascii="Times New Roman" w:hAnsi="Times New Roman" w:cs="Times New Roman"/>
          <w:sz w:val="24"/>
          <w:szCs w:val="24"/>
          <w:lang w:val="ro-MD"/>
        </w:rPr>
      </w:pPr>
      <w:r w:rsidRPr="0030650A">
        <w:rPr>
          <w:rFonts w:ascii="Times New Roman" w:hAnsi="Times New Roman" w:cs="Times New Roman"/>
          <w:sz w:val="24"/>
          <w:szCs w:val="24"/>
          <w:lang w:val="ro-MD"/>
        </w:rPr>
        <w:t xml:space="preserve">la ordinul ministrului mediului </w:t>
      </w:r>
    </w:p>
    <w:p w14:paraId="3093C1C5" w14:textId="5F0E27A2" w:rsidR="00616763" w:rsidRPr="0030650A" w:rsidRDefault="00616763" w:rsidP="00616763">
      <w:pPr>
        <w:spacing w:after="0" w:line="240" w:lineRule="auto"/>
        <w:jc w:val="right"/>
        <w:rPr>
          <w:rFonts w:ascii="Times New Roman" w:hAnsi="Times New Roman" w:cs="Times New Roman"/>
          <w:sz w:val="24"/>
          <w:szCs w:val="24"/>
          <w:lang w:val="ro-MD"/>
        </w:rPr>
      </w:pPr>
      <w:r w:rsidRPr="0030650A">
        <w:rPr>
          <w:rFonts w:ascii="Times New Roman" w:hAnsi="Times New Roman" w:cs="Times New Roman"/>
          <w:sz w:val="24"/>
          <w:szCs w:val="24"/>
          <w:lang w:val="ro-MD"/>
        </w:rPr>
        <w:t xml:space="preserve"> nr. _____ din  _________202</w:t>
      </w:r>
      <w:r w:rsidR="00064F17">
        <w:rPr>
          <w:rFonts w:ascii="Times New Roman" w:hAnsi="Times New Roman" w:cs="Times New Roman"/>
          <w:sz w:val="24"/>
          <w:szCs w:val="24"/>
          <w:lang w:val="ro-MD"/>
        </w:rPr>
        <w:t>5</w:t>
      </w:r>
    </w:p>
    <w:p w14:paraId="32DA21B1" w14:textId="77777777" w:rsidR="00616763" w:rsidRPr="0030650A" w:rsidRDefault="00616763" w:rsidP="0030650A">
      <w:pPr>
        <w:spacing w:after="0"/>
        <w:jc w:val="center"/>
        <w:rPr>
          <w:rFonts w:ascii="Times New Roman" w:hAnsi="Times New Roman" w:cs="Times New Roman"/>
          <w:b/>
          <w:bCs/>
          <w:sz w:val="12"/>
          <w:szCs w:val="12"/>
          <w:lang w:val="ro-MD"/>
        </w:rPr>
      </w:pPr>
    </w:p>
    <w:p w14:paraId="7400C080" w14:textId="77777777" w:rsidR="009B732E" w:rsidRDefault="009B732E" w:rsidP="0030650A">
      <w:pPr>
        <w:spacing w:after="0"/>
        <w:jc w:val="center"/>
        <w:rPr>
          <w:rFonts w:ascii="Times New Roman" w:hAnsi="Times New Roman" w:cs="Times New Roman"/>
          <w:b/>
          <w:bCs/>
          <w:sz w:val="28"/>
          <w:szCs w:val="28"/>
          <w:lang w:val="ro-MD"/>
        </w:rPr>
      </w:pPr>
    </w:p>
    <w:p w14:paraId="55F9E4AB" w14:textId="5BE5DB12" w:rsidR="00DC1154" w:rsidRDefault="00616763" w:rsidP="000B03D1">
      <w:pPr>
        <w:spacing w:after="0"/>
        <w:jc w:val="center"/>
        <w:rPr>
          <w:rFonts w:ascii="Times New Roman" w:hAnsi="Times New Roman" w:cs="Times New Roman"/>
          <w:b/>
          <w:bCs/>
          <w:sz w:val="28"/>
          <w:szCs w:val="28"/>
          <w:lang w:val="ro-MD"/>
        </w:rPr>
      </w:pPr>
      <w:r w:rsidRPr="00616763">
        <w:rPr>
          <w:rFonts w:ascii="Times New Roman" w:hAnsi="Times New Roman" w:cs="Times New Roman"/>
          <w:b/>
          <w:bCs/>
          <w:sz w:val="28"/>
          <w:szCs w:val="28"/>
          <w:lang w:val="ro-MD"/>
        </w:rPr>
        <w:t>CONCLUZII BAT PENTRU RAFINAREA PETROLULUI ȘI A GAZELOR</w:t>
      </w:r>
    </w:p>
    <w:p w14:paraId="51F0C9F1" w14:textId="77777777" w:rsidR="008F3AD8" w:rsidRPr="008F3AD8" w:rsidRDefault="008F3AD8" w:rsidP="0030650A">
      <w:pPr>
        <w:spacing w:after="0"/>
        <w:ind w:firstLine="567"/>
        <w:jc w:val="both"/>
        <w:rPr>
          <w:rFonts w:ascii="Times New Roman" w:hAnsi="Times New Roman" w:cs="Times New Roman"/>
          <w:b/>
          <w:bCs/>
          <w:sz w:val="12"/>
          <w:szCs w:val="12"/>
          <w:lang w:val="ro-MD"/>
        </w:rPr>
      </w:pPr>
    </w:p>
    <w:p w14:paraId="6E4DF005" w14:textId="21479376" w:rsidR="008F3AD8" w:rsidRPr="008F3AD8" w:rsidRDefault="008F3AD8" w:rsidP="0030650A">
      <w:pPr>
        <w:spacing w:after="0"/>
        <w:ind w:firstLine="567"/>
        <w:jc w:val="both"/>
        <w:rPr>
          <w:rFonts w:ascii="Times New Roman" w:hAnsi="Times New Roman" w:cs="Times New Roman"/>
          <w:b/>
          <w:bCs/>
          <w:sz w:val="28"/>
          <w:szCs w:val="28"/>
          <w:lang w:val="ro-MD"/>
        </w:rPr>
      </w:pPr>
      <w:r w:rsidRPr="008F3AD8">
        <w:rPr>
          <w:rFonts w:ascii="Times New Roman" w:hAnsi="Times New Roman" w:cs="Times New Roman"/>
          <w:b/>
          <w:bCs/>
          <w:sz w:val="28"/>
          <w:szCs w:val="28"/>
          <w:lang w:val="ro-MD"/>
        </w:rPr>
        <w:t>DOMENIUL DE APLICARE</w:t>
      </w:r>
    </w:p>
    <w:p w14:paraId="3EFDD14C" w14:textId="7531168D" w:rsidR="008F3AD8" w:rsidRPr="008F3AD8" w:rsidRDefault="008F3AD8" w:rsidP="0030650A">
      <w:pPr>
        <w:spacing w:after="0"/>
        <w:ind w:firstLine="567"/>
        <w:jc w:val="both"/>
        <w:rPr>
          <w:rFonts w:ascii="Times New Roman" w:hAnsi="Times New Roman" w:cs="Times New Roman"/>
          <w:sz w:val="28"/>
          <w:szCs w:val="28"/>
          <w:lang w:val="ro-MD"/>
        </w:rPr>
      </w:pPr>
      <w:r w:rsidRPr="008F3AD8">
        <w:rPr>
          <w:rFonts w:ascii="Times New Roman" w:hAnsi="Times New Roman" w:cs="Times New Roman"/>
          <w:sz w:val="28"/>
          <w:szCs w:val="28"/>
          <w:lang w:val="ro-MD"/>
        </w:rPr>
        <w:t>Prezentele concluzii BAT vizează anumite activități industriale menționate în secțiunea 1.2</w:t>
      </w:r>
      <w:r w:rsidR="00C44808">
        <w:rPr>
          <w:rFonts w:ascii="Times New Roman" w:hAnsi="Times New Roman" w:cs="Times New Roman"/>
          <w:sz w:val="28"/>
          <w:szCs w:val="28"/>
          <w:lang w:val="ro-MD"/>
        </w:rPr>
        <w:t>)</w:t>
      </w:r>
      <w:r w:rsidRPr="008F3AD8">
        <w:rPr>
          <w:rFonts w:ascii="Times New Roman" w:hAnsi="Times New Roman" w:cs="Times New Roman"/>
          <w:sz w:val="28"/>
          <w:szCs w:val="28"/>
          <w:lang w:val="ro-MD"/>
        </w:rPr>
        <w:t xml:space="preserve"> din anexa </w:t>
      </w:r>
      <w:r w:rsidR="00C44808">
        <w:rPr>
          <w:rFonts w:ascii="Times New Roman" w:hAnsi="Times New Roman" w:cs="Times New Roman"/>
          <w:sz w:val="28"/>
          <w:szCs w:val="28"/>
          <w:lang w:val="ro-MD"/>
        </w:rPr>
        <w:t>nr. 1</w:t>
      </w:r>
      <w:r w:rsidRPr="008F3AD8">
        <w:rPr>
          <w:rFonts w:ascii="Times New Roman" w:hAnsi="Times New Roman" w:cs="Times New Roman"/>
          <w:sz w:val="28"/>
          <w:szCs w:val="28"/>
          <w:lang w:val="ro-MD"/>
        </w:rPr>
        <w:t xml:space="preserve"> la </w:t>
      </w:r>
      <w:r w:rsidR="00C44808">
        <w:rPr>
          <w:rFonts w:ascii="Times New Roman" w:hAnsi="Times New Roman" w:cs="Times New Roman"/>
          <w:sz w:val="28"/>
          <w:szCs w:val="28"/>
          <w:lang w:val="ro-MD"/>
        </w:rPr>
        <w:t>Legea privind emisiile industriale</w:t>
      </w:r>
      <w:r w:rsidRPr="008F3AD8">
        <w:rPr>
          <w:rFonts w:ascii="Times New Roman" w:hAnsi="Times New Roman" w:cs="Times New Roman"/>
          <w:sz w:val="28"/>
          <w:szCs w:val="28"/>
          <w:lang w:val="ro-MD"/>
        </w:rPr>
        <w:t xml:space="preserve"> și anume „Rafinarea </w:t>
      </w:r>
      <w:r w:rsidR="00C44808">
        <w:rPr>
          <w:rFonts w:ascii="Times New Roman" w:hAnsi="Times New Roman" w:cs="Times New Roman"/>
          <w:sz w:val="28"/>
          <w:szCs w:val="28"/>
          <w:lang w:val="ro-MD"/>
        </w:rPr>
        <w:t>țițeiului</w:t>
      </w:r>
      <w:r w:rsidRPr="008F3AD8">
        <w:rPr>
          <w:rFonts w:ascii="Times New Roman" w:hAnsi="Times New Roman" w:cs="Times New Roman"/>
          <w:sz w:val="28"/>
          <w:szCs w:val="28"/>
          <w:lang w:val="ro-MD"/>
        </w:rPr>
        <w:t xml:space="preserve"> și a gazului”.</w:t>
      </w:r>
    </w:p>
    <w:p w14:paraId="5BBF8BCA" w14:textId="2A533697" w:rsidR="008F3AD8" w:rsidRDefault="008F3AD8" w:rsidP="0030650A">
      <w:pPr>
        <w:spacing w:after="0"/>
        <w:ind w:firstLine="567"/>
        <w:jc w:val="both"/>
        <w:rPr>
          <w:rFonts w:ascii="Times New Roman" w:hAnsi="Times New Roman" w:cs="Times New Roman"/>
          <w:sz w:val="28"/>
          <w:szCs w:val="28"/>
          <w:lang w:val="ro-MD"/>
        </w:rPr>
      </w:pPr>
      <w:r w:rsidRPr="008F3AD8">
        <w:rPr>
          <w:rFonts w:ascii="Times New Roman" w:hAnsi="Times New Roman" w:cs="Times New Roman"/>
          <w:sz w:val="28"/>
          <w:szCs w:val="28"/>
          <w:lang w:val="ro-MD"/>
        </w:rPr>
        <w:t>Prezentele concluzii BAT vizează, în special, următoarele procese și activități:</w:t>
      </w:r>
    </w:p>
    <w:tbl>
      <w:tblPr>
        <w:tblW w:w="97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35"/>
        <w:gridCol w:w="6946"/>
      </w:tblGrid>
      <w:tr w:rsidR="008F3AD8" w:rsidRPr="008F3AD8" w14:paraId="3404A9B6" w14:textId="77777777" w:rsidTr="00454632">
        <w:trPr>
          <w:trHeight w:val="261"/>
        </w:trPr>
        <w:tc>
          <w:tcPr>
            <w:tcW w:w="2835" w:type="dxa"/>
            <w:tcBorders>
              <w:left w:val="nil"/>
            </w:tcBorders>
          </w:tcPr>
          <w:p w14:paraId="0D2BEB66" w14:textId="77777777" w:rsidR="008F3AD8" w:rsidRPr="008F3AD8" w:rsidRDefault="008F3AD8" w:rsidP="008F3AD8">
            <w:pPr>
              <w:spacing w:after="0"/>
              <w:jc w:val="center"/>
              <w:rPr>
                <w:rFonts w:ascii="Times New Roman" w:hAnsi="Times New Roman" w:cs="Times New Roman"/>
                <w:b/>
                <w:bCs/>
                <w:sz w:val="20"/>
                <w:szCs w:val="20"/>
                <w:lang w:val="ro-RO"/>
              </w:rPr>
            </w:pPr>
            <w:r w:rsidRPr="008F3AD8">
              <w:rPr>
                <w:rFonts w:ascii="Times New Roman" w:hAnsi="Times New Roman" w:cs="Times New Roman"/>
                <w:b/>
                <w:bCs/>
                <w:sz w:val="20"/>
                <w:szCs w:val="20"/>
                <w:lang w:val="ro-RO"/>
              </w:rPr>
              <w:t>Activitate</w:t>
            </w:r>
          </w:p>
        </w:tc>
        <w:tc>
          <w:tcPr>
            <w:tcW w:w="6946" w:type="dxa"/>
            <w:tcBorders>
              <w:right w:val="nil"/>
            </w:tcBorders>
          </w:tcPr>
          <w:p w14:paraId="68F2571C" w14:textId="77777777" w:rsidR="008F3AD8" w:rsidRPr="008F3AD8" w:rsidRDefault="008F3AD8" w:rsidP="008F3AD8">
            <w:pPr>
              <w:spacing w:after="0"/>
              <w:jc w:val="center"/>
              <w:rPr>
                <w:rFonts w:ascii="Times New Roman" w:hAnsi="Times New Roman" w:cs="Times New Roman"/>
                <w:b/>
                <w:bCs/>
                <w:sz w:val="20"/>
                <w:szCs w:val="20"/>
                <w:lang w:val="ro-RO"/>
              </w:rPr>
            </w:pPr>
            <w:proofErr w:type="spellStart"/>
            <w:r w:rsidRPr="008F3AD8">
              <w:rPr>
                <w:rFonts w:ascii="Times New Roman" w:hAnsi="Times New Roman" w:cs="Times New Roman"/>
                <w:b/>
                <w:bCs/>
                <w:sz w:val="20"/>
                <w:szCs w:val="20"/>
                <w:lang w:val="ro-RO"/>
              </w:rPr>
              <w:t>Subactivități</w:t>
            </w:r>
            <w:proofErr w:type="spellEnd"/>
            <w:r w:rsidRPr="008F3AD8">
              <w:rPr>
                <w:rFonts w:ascii="Times New Roman" w:hAnsi="Times New Roman" w:cs="Times New Roman"/>
                <w:b/>
                <w:bCs/>
                <w:sz w:val="20"/>
                <w:szCs w:val="20"/>
                <w:lang w:val="ro-RO"/>
              </w:rPr>
              <w:t xml:space="preserve"> sau procese incluse în activitate</w:t>
            </w:r>
          </w:p>
        </w:tc>
      </w:tr>
      <w:tr w:rsidR="008F3AD8" w:rsidRPr="008F3AD8" w14:paraId="3EF31DF5" w14:textId="77777777" w:rsidTr="00454632">
        <w:trPr>
          <w:trHeight w:val="453"/>
        </w:trPr>
        <w:tc>
          <w:tcPr>
            <w:tcW w:w="2835" w:type="dxa"/>
            <w:tcBorders>
              <w:left w:val="nil"/>
            </w:tcBorders>
          </w:tcPr>
          <w:p w14:paraId="31EF6B1B" w14:textId="77777777" w:rsidR="008F3AD8" w:rsidRPr="008F3AD8" w:rsidRDefault="008F3AD8" w:rsidP="008F3AD8">
            <w:pPr>
              <w:spacing w:after="0"/>
              <w:ind w:firstLine="34"/>
              <w:jc w:val="both"/>
              <w:rPr>
                <w:rFonts w:ascii="Times New Roman" w:hAnsi="Times New Roman" w:cs="Times New Roman"/>
                <w:sz w:val="20"/>
                <w:szCs w:val="20"/>
                <w:lang w:val="ro-RO"/>
              </w:rPr>
            </w:pPr>
            <w:r w:rsidRPr="008F3AD8">
              <w:rPr>
                <w:rFonts w:ascii="Times New Roman" w:hAnsi="Times New Roman" w:cs="Times New Roman"/>
                <w:sz w:val="20"/>
                <w:szCs w:val="20"/>
                <w:lang w:val="ro-RO"/>
              </w:rPr>
              <w:t>Alchilarea</w:t>
            </w:r>
          </w:p>
        </w:tc>
        <w:tc>
          <w:tcPr>
            <w:tcW w:w="6946" w:type="dxa"/>
            <w:tcBorders>
              <w:right w:val="nil"/>
            </w:tcBorders>
          </w:tcPr>
          <w:p w14:paraId="48ECC94B" w14:textId="77777777" w:rsidR="008F3AD8" w:rsidRPr="008F3AD8" w:rsidRDefault="008F3AD8" w:rsidP="008F3AD8">
            <w:pPr>
              <w:spacing w:after="0"/>
              <w:jc w:val="both"/>
              <w:rPr>
                <w:rFonts w:ascii="Times New Roman" w:hAnsi="Times New Roman" w:cs="Times New Roman"/>
                <w:sz w:val="20"/>
                <w:szCs w:val="20"/>
                <w:lang w:val="ro-RO"/>
              </w:rPr>
            </w:pPr>
            <w:r w:rsidRPr="008F3AD8">
              <w:rPr>
                <w:rFonts w:ascii="Times New Roman" w:hAnsi="Times New Roman" w:cs="Times New Roman"/>
                <w:sz w:val="20"/>
                <w:szCs w:val="20"/>
                <w:lang w:val="ro-RO"/>
              </w:rPr>
              <w:t>Toate procesele de alchilare: acid fluorhidric (HF), acid sulfuric (H</w:t>
            </w:r>
            <w:r w:rsidRPr="008F3AD8">
              <w:rPr>
                <w:rFonts w:ascii="Times New Roman" w:hAnsi="Times New Roman" w:cs="Times New Roman"/>
                <w:sz w:val="20"/>
                <w:szCs w:val="20"/>
                <w:vertAlign w:val="subscript"/>
                <w:lang w:val="ro-RO"/>
              </w:rPr>
              <w:t>2</w:t>
            </w:r>
            <w:r w:rsidRPr="008F3AD8">
              <w:rPr>
                <w:rFonts w:ascii="Times New Roman" w:hAnsi="Times New Roman" w:cs="Times New Roman"/>
                <w:sz w:val="20"/>
                <w:szCs w:val="20"/>
                <w:lang w:val="ro-RO"/>
              </w:rPr>
              <w:t>SO</w:t>
            </w:r>
            <w:r w:rsidRPr="008F3AD8">
              <w:rPr>
                <w:rFonts w:ascii="Times New Roman" w:hAnsi="Times New Roman" w:cs="Times New Roman"/>
                <w:sz w:val="20"/>
                <w:szCs w:val="20"/>
                <w:vertAlign w:val="subscript"/>
                <w:lang w:val="ro-RO"/>
              </w:rPr>
              <w:t>4</w:t>
            </w:r>
            <w:r w:rsidRPr="008F3AD8">
              <w:rPr>
                <w:rFonts w:ascii="Times New Roman" w:hAnsi="Times New Roman" w:cs="Times New Roman"/>
                <w:sz w:val="20"/>
                <w:szCs w:val="20"/>
                <w:lang w:val="ro-RO"/>
              </w:rPr>
              <w:t>) și acid în stare solidă</w:t>
            </w:r>
          </w:p>
        </w:tc>
      </w:tr>
      <w:tr w:rsidR="008F3AD8" w:rsidRPr="008F3AD8" w14:paraId="7F73CD18" w14:textId="77777777" w:rsidTr="00454632">
        <w:trPr>
          <w:trHeight w:val="375"/>
        </w:trPr>
        <w:tc>
          <w:tcPr>
            <w:tcW w:w="2835" w:type="dxa"/>
            <w:tcBorders>
              <w:left w:val="nil"/>
            </w:tcBorders>
          </w:tcPr>
          <w:p w14:paraId="0FD1266F" w14:textId="77777777" w:rsidR="008F3AD8" w:rsidRPr="008F3AD8" w:rsidRDefault="008F3AD8" w:rsidP="008F3AD8">
            <w:pPr>
              <w:spacing w:after="0"/>
              <w:ind w:firstLine="34"/>
              <w:jc w:val="both"/>
              <w:rPr>
                <w:rFonts w:ascii="Times New Roman" w:hAnsi="Times New Roman" w:cs="Times New Roman"/>
                <w:sz w:val="20"/>
                <w:szCs w:val="20"/>
                <w:lang w:val="ro-RO"/>
              </w:rPr>
            </w:pPr>
            <w:r w:rsidRPr="008F3AD8">
              <w:rPr>
                <w:rFonts w:ascii="Times New Roman" w:hAnsi="Times New Roman" w:cs="Times New Roman"/>
                <w:sz w:val="20"/>
                <w:szCs w:val="20"/>
                <w:lang w:val="ro-RO"/>
              </w:rPr>
              <w:t>Producția de ulei de bază</w:t>
            </w:r>
          </w:p>
        </w:tc>
        <w:tc>
          <w:tcPr>
            <w:tcW w:w="6946" w:type="dxa"/>
            <w:tcBorders>
              <w:right w:val="nil"/>
            </w:tcBorders>
          </w:tcPr>
          <w:p w14:paraId="65BC2F69" w14:textId="77777777" w:rsidR="008F3AD8" w:rsidRPr="008F3AD8" w:rsidRDefault="008F3AD8" w:rsidP="008F3AD8">
            <w:pPr>
              <w:spacing w:after="0"/>
              <w:jc w:val="both"/>
              <w:rPr>
                <w:rFonts w:ascii="Times New Roman" w:hAnsi="Times New Roman" w:cs="Times New Roman"/>
                <w:sz w:val="20"/>
                <w:szCs w:val="20"/>
                <w:lang w:val="ro-RO"/>
              </w:rPr>
            </w:pPr>
            <w:proofErr w:type="spellStart"/>
            <w:r w:rsidRPr="008F3AD8">
              <w:rPr>
                <w:rFonts w:ascii="Times New Roman" w:hAnsi="Times New Roman" w:cs="Times New Roman"/>
                <w:sz w:val="20"/>
                <w:szCs w:val="20"/>
                <w:lang w:val="ro-RO"/>
              </w:rPr>
              <w:t>Dezasfaltare</w:t>
            </w:r>
            <w:proofErr w:type="spellEnd"/>
            <w:r w:rsidRPr="008F3AD8">
              <w:rPr>
                <w:rFonts w:ascii="Times New Roman" w:hAnsi="Times New Roman" w:cs="Times New Roman"/>
                <w:sz w:val="20"/>
                <w:szCs w:val="20"/>
                <w:lang w:val="ro-RO"/>
              </w:rPr>
              <w:t xml:space="preserve">, extragerea aromelor, procesarea parafinei și </w:t>
            </w:r>
            <w:proofErr w:type="spellStart"/>
            <w:r w:rsidRPr="008F3AD8">
              <w:rPr>
                <w:rFonts w:ascii="Times New Roman" w:hAnsi="Times New Roman" w:cs="Times New Roman"/>
                <w:sz w:val="20"/>
                <w:szCs w:val="20"/>
                <w:lang w:val="ro-RO"/>
              </w:rPr>
              <w:t>hidrofinisarea</w:t>
            </w:r>
            <w:proofErr w:type="spellEnd"/>
            <w:r w:rsidRPr="008F3AD8">
              <w:rPr>
                <w:rFonts w:ascii="Times New Roman" w:hAnsi="Times New Roman" w:cs="Times New Roman"/>
                <w:sz w:val="20"/>
                <w:szCs w:val="20"/>
                <w:lang w:val="ro-RO"/>
              </w:rPr>
              <w:t xml:space="preserve"> uleiului lubrifiant</w:t>
            </w:r>
          </w:p>
        </w:tc>
      </w:tr>
      <w:tr w:rsidR="008F3AD8" w:rsidRPr="008F3AD8" w14:paraId="7CD76A41" w14:textId="77777777" w:rsidTr="00454632">
        <w:trPr>
          <w:trHeight w:val="282"/>
        </w:trPr>
        <w:tc>
          <w:tcPr>
            <w:tcW w:w="2835" w:type="dxa"/>
            <w:tcBorders>
              <w:left w:val="nil"/>
            </w:tcBorders>
          </w:tcPr>
          <w:p w14:paraId="18901EE3" w14:textId="77777777" w:rsidR="008F3AD8" w:rsidRPr="008F3AD8" w:rsidRDefault="008F3AD8" w:rsidP="008F3AD8">
            <w:pPr>
              <w:spacing w:after="0"/>
              <w:ind w:firstLine="34"/>
              <w:jc w:val="both"/>
              <w:rPr>
                <w:rFonts w:ascii="Times New Roman" w:hAnsi="Times New Roman" w:cs="Times New Roman"/>
                <w:sz w:val="20"/>
                <w:szCs w:val="20"/>
                <w:lang w:val="ro-RO"/>
              </w:rPr>
            </w:pPr>
            <w:r w:rsidRPr="008F3AD8">
              <w:rPr>
                <w:rFonts w:ascii="Times New Roman" w:hAnsi="Times New Roman" w:cs="Times New Roman"/>
                <w:sz w:val="20"/>
                <w:szCs w:val="20"/>
                <w:lang w:val="ro-RO"/>
              </w:rPr>
              <w:t>Producția de bitum</w:t>
            </w:r>
          </w:p>
        </w:tc>
        <w:tc>
          <w:tcPr>
            <w:tcW w:w="6946" w:type="dxa"/>
            <w:tcBorders>
              <w:right w:val="nil"/>
            </w:tcBorders>
          </w:tcPr>
          <w:p w14:paraId="6BFDA608" w14:textId="77777777" w:rsidR="008F3AD8" w:rsidRPr="008F3AD8" w:rsidRDefault="008F3AD8" w:rsidP="008F3AD8">
            <w:pPr>
              <w:spacing w:after="0"/>
              <w:jc w:val="both"/>
              <w:rPr>
                <w:rFonts w:ascii="Times New Roman" w:hAnsi="Times New Roman" w:cs="Times New Roman"/>
                <w:sz w:val="20"/>
                <w:szCs w:val="20"/>
                <w:lang w:val="ro-RO"/>
              </w:rPr>
            </w:pPr>
            <w:r w:rsidRPr="008F3AD8">
              <w:rPr>
                <w:rFonts w:ascii="Times New Roman" w:hAnsi="Times New Roman" w:cs="Times New Roman"/>
                <w:sz w:val="20"/>
                <w:szCs w:val="20"/>
                <w:lang w:val="ro-RO"/>
              </w:rPr>
              <w:t>Toate tehnicile, de la depozitare până la aditivii produsului final</w:t>
            </w:r>
          </w:p>
        </w:tc>
      </w:tr>
      <w:tr w:rsidR="008F3AD8" w:rsidRPr="008F3AD8" w14:paraId="4BF8C708" w14:textId="77777777" w:rsidTr="00454632">
        <w:trPr>
          <w:trHeight w:val="400"/>
        </w:trPr>
        <w:tc>
          <w:tcPr>
            <w:tcW w:w="2835" w:type="dxa"/>
            <w:tcBorders>
              <w:left w:val="nil"/>
            </w:tcBorders>
          </w:tcPr>
          <w:p w14:paraId="6F14286F" w14:textId="77777777" w:rsidR="008F3AD8" w:rsidRPr="008F3AD8" w:rsidRDefault="008F3AD8" w:rsidP="008F3AD8">
            <w:pPr>
              <w:spacing w:after="0"/>
              <w:ind w:firstLine="34"/>
              <w:jc w:val="both"/>
              <w:rPr>
                <w:rFonts w:ascii="Times New Roman" w:hAnsi="Times New Roman" w:cs="Times New Roman"/>
                <w:sz w:val="20"/>
                <w:szCs w:val="20"/>
                <w:lang w:val="ro-RO"/>
              </w:rPr>
            </w:pPr>
            <w:r w:rsidRPr="008F3AD8">
              <w:rPr>
                <w:rFonts w:ascii="Times New Roman" w:hAnsi="Times New Roman" w:cs="Times New Roman"/>
                <w:sz w:val="20"/>
                <w:szCs w:val="20"/>
                <w:lang w:val="ro-RO"/>
              </w:rPr>
              <w:t>Cracarea catalitică</w:t>
            </w:r>
          </w:p>
        </w:tc>
        <w:tc>
          <w:tcPr>
            <w:tcW w:w="6946" w:type="dxa"/>
            <w:tcBorders>
              <w:right w:val="nil"/>
            </w:tcBorders>
          </w:tcPr>
          <w:p w14:paraId="73602F05" w14:textId="77777777" w:rsidR="008F3AD8" w:rsidRPr="008F3AD8" w:rsidRDefault="008F3AD8" w:rsidP="008F3AD8">
            <w:pPr>
              <w:spacing w:after="0"/>
              <w:jc w:val="both"/>
              <w:rPr>
                <w:rFonts w:ascii="Times New Roman" w:hAnsi="Times New Roman" w:cs="Times New Roman"/>
                <w:sz w:val="20"/>
                <w:szCs w:val="20"/>
                <w:lang w:val="ro-RO"/>
              </w:rPr>
            </w:pPr>
            <w:r w:rsidRPr="008F3AD8">
              <w:rPr>
                <w:rFonts w:ascii="Times New Roman" w:hAnsi="Times New Roman" w:cs="Times New Roman"/>
                <w:sz w:val="20"/>
                <w:szCs w:val="20"/>
                <w:lang w:val="ro-RO"/>
              </w:rPr>
              <w:t>Toate tipurile de unități de cracare catalitică, precum cracarea catalitică în pat fluidizat</w:t>
            </w:r>
          </w:p>
        </w:tc>
      </w:tr>
      <w:tr w:rsidR="008F3AD8" w:rsidRPr="008F3AD8" w14:paraId="3E988C25" w14:textId="77777777" w:rsidTr="00454632">
        <w:trPr>
          <w:trHeight w:val="53"/>
        </w:trPr>
        <w:tc>
          <w:tcPr>
            <w:tcW w:w="2835" w:type="dxa"/>
            <w:tcBorders>
              <w:left w:val="nil"/>
            </w:tcBorders>
          </w:tcPr>
          <w:p w14:paraId="21F84D42" w14:textId="77777777" w:rsidR="008F3AD8" w:rsidRPr="008F3AD8" w:rsidRDefault="008F3AD8" w:rsidP="008F3AD8">
            <w:pPr>
              <w:spacing w:after="0"/>
              <w:ind w:firstLine="34"/>
              <w:jc w:val="both"/>
              <w:rPr>
                <w:rFonts w:ascii="Times New Roman" w:hAnsi="Times New Roman" w:cs="Times New Roman"/>
                <w:sz w:val="20"/>
                <w:szCs w:val="20"/>
                <w:lang w:val="ro-RO"/>
              </w:rPr>
            </w:pPr>
            <w:r w:rsidRPr="008F3AD8">
              <w:rPr>
                <w:rFonts w:ascii="Times New Roman" w:hAnsi="Times New Roman" w:cs="Times New Roman"/>
                <w:sz w:val="20"/>
                <w:szCs w:val="20"/>
                <w:lang w:val="ro-RO"/>
              </w:rPr>
              <w:t>Reformarea catalitică</w:t>
            </w:r>
          </w:p>
        </w:tc>
        <w:tc>
          <w:tcPr>
            <w:tcW w:w="6946" w:type="dxa"/>
            <w:tcBorders>
              <w:right w:val="nil"/>
            </w:tcBorders>
          </w:tcPr>
          <w:p w14:paraId="4DB89E2A" w14:textId="77777777" w:rsidR="008F3AD8" w:rsidRPr="008F3AD8" w:rsidRDefault="008F3AD8" w:rsidP="008F3AD8">
            <w:pPr>
              <w:spacing w:after="0"/>
              <w:jc w:val="both"/>
              <w:rPr>
                <w:rFonts w:ascii="Times New Roman" w:hAnsi="Times New Roman" w:cs="Times New Roman"/>
                <w:sz w:val="20"/>
                <w:szCs w:val="20"/>
                <w:lang w:val="ro-RO"/>
              </w:rPr>
            </w:pPr>
            <w:r w:rsidRPr="008F3AD8">
              <w:rPr>
                <w:rFonts w:ascii="Times New Roman" w:hAnsi="Times New Roman" w:cs="Times New Roman"/>
                <w:sz w:val="20"/>
                <w:szCs w:val="20"/>
                <w:lang w:val="ro-RO"/>
              </w:rPr>
              <w:t xml:space="preserve">Reformarea catalitică continuă, ciclică și </w:t>
            </w:r>
            <w:proofErr w:type="spellStart"/>
            <w:r w:rsidRPr="008F3AD8">
              <w:rPr>
                <w:rFonts w:ascii="Times New Roman" w:hAnsi="Times New Roman" w:cs="Times New Roman"/>
                <w:sz w:val="20"/>
                <w:szCs w:val="20"/>
                <w:lang w:val="ro-RO"/>
              </w:rPr>
              <w:t>semiregenerativă</w:t>
            </w:r>
            <w:proofErr w:type="spellEnd"/>
          </w:p>
        </w:tc>
      </w:tr>
      <w:tr w:rsidR="008F3AD8" w:rsidRPr="008F3AD8" w14:paraId="3B9ADE01" w14:textId="77777777" w:rsidTr="00454632">
        <w:trPr>
          <w:trHeight w:val="198"/>
        </w:trPr>
        <w:tc>
          <w:tcPr>
            <w:tcW w:w="2835" w:type="dxa"/>
            <w:tcBorders>
              <w:left w:val="nil"/>
            </w:tcBorders>
          </w:tcPr>
          <w:p w14:paraId="7D454DF1" w14:textId="77777777" w:rsidR="008F3AD8" w:rsidRPr="008F3AD8" w:rsidRDefault="008F3AD8" w:rsidP="008F3AD8">
            <w:pPr>
              <w:spacing w:after="0"/>
              <w:ind w:firstLine="34"/>
              <w:jc w:val="both"/>
              <w:rPr>
                <w:rFonts w:ascii="Times New Roman" w:hAnsi="Times New Roman" w:cs="Times New Roman"/>
                <w:sz w:val="20"/>
                <w:szCs w:val="20"/>
                <w:lang w:val="ro-RO"/>
              </w:rPr>
            </w:pPr>
            <w:r w:rsidRPr="008F3AD8">
              <w:rPr>
                <w:rFonts w:ascii="Times New Roman" w:hAnsi="Times New Roman" w:cs="Times New Roman"/>
                <w:sz w:val="20"/>
                <w:szCs w:val="20"/>
                <w:lang w:val="ro-RO"/>
              </w:rPr>
              <w:t>Cocsarea</w:t>
            </w:r>
          </w:p>
        </w:tc>
        <w:tc>
          <w:tcPr>
            <w:tcW w:w="6946" w:type="dxa"/>
            <w:tcBorders>
              <w:right w:val="nil"/>
            </w:tcBorders>
          </w:tcPr>
          <w:p w14:paraId="66CC02F8" w14:textId="77777777" w:rsidR="008F3AD8" w:rsidRPr="008F3AD8" w:rsidRDefault="008F3AD8" w:rsidP="008F3AD8">
            <w:pPr>
              <w:spacing w:after="0"/>
              <w:jc w:val="both"/>
              <w:rPr>
                <w:rFonts w:ascii="Times New Roman" w:hAnsi="Times New Roman" w:cs="Times New Roman"/>
                <w:sz w:val="20"/>
                <w:szCs w:val="20"/>
                <w:lang w:val="ro-RO"/>
              </w:rPr>
            </w:pPr>
            <w:r w:rsidRPr="008F3AD8">
              <w:rPr>
                <w:rFonts w:ascii="Times New Roman" w:hAnsi="Times New Roman" w:cs="Times New Roman"/>
                <w:sz w:val="20"/>
                <w:szCs w:val="20"/>
                <w:lang w:val="ro-RO"/>
              </w:rPr>
              <w:t>Procese de cocsare întârziată și fluidă. Calcinarea cocsului</w:t>
            </w:r>
          </w:p>
        </w:tc>
      </w:tr>
      <w:tr w:rsidR="008F3AD8" w:rsidRPr="008F3AD8" w14:paraId="2828C00E" w14:textId="77777777" w:rsidTr="00454632">
        <w:trPr>
          <w:trHeight w:val="217"/>
        </w:trPr>
        <w:tc>
          <w:tcPr>
            <w:tcW w:w="2835" w:type="dxa"/>
            <w:tcBorders>
              <w:left w:val="nil"/>
            </w:tcBorders>
          </w:tcPr>
          <w:p w14:paraId="3F439425" w14:textId="77777777" w:rsidR="008F3AD8" w:rsidRPr="008F3AD8" w:rsidRDefault="008F3AD8" w:rsidP="008F3AD8">
            <w:pPr>
              <w:spacing w:after="0"/>
              <w:ind w:firstLine="34"/>
              <w:jc w:val="both"/>
              <w:rPr>
                <w:rFonts w:ascii="Times New Roman" w:hAnsi="Times New Roman" w:cs="Times New Roman"/>
                <w:sz w:val="20"/>
                <w:szCs w:val="20"/>
                <w:lang w:val="ro-RO"/>
              </w:rPr>
            </w:pPr>
            <w:r w:rsidRPr="008F3AD8">
              <w:rPr>
                <w:rFonts w:ascii="Times New Roman" w:hAnsi="Times New Roman" w:cs="Times New Roman"/>
                <w:sz w:val="20"/>
                <w:szCs w:val="20"/>
                <w:lang w:val="ro-RO"/>
              </w:rPr>
              <w:t>Răcirea</w:t>
            </w:r>
          </w:p>
        </w:tc>
        <w:tc>
          <w:tcPr>
            <w:tcW w:w="6946" w:type="dxa"/>
            <w:tcBorders>
              <w:right w:val="nil"/>
            </w:tcBorders>
          </w:tcPr>
          <w:p w14:paraId="1E9729BB" w14:textId="77777777" w:rsidR="008F3AD8" w:rsidRPr="008F3AD8" w:rsidRDefault="008F3AD8" w:rsidP="008F3AD8">
            <w:pPr>
              <w:spacing w:after="0"/>
              <w:jc w:val="both"/>
              <w:rPr>
                <w:rFonts w:ascii="Times New Roman" w:hAnsi="Times New Roman" w:cs="Times New Roman"/>
                <w:sz w:val="20"/>
                <w:szCs w:val="20"/>
                <w:lang w:val="ro-RO"/>
              </w:rPr>
            </w:pPr>
            <w:r w:rsidRPr="008F3AD8">
              <w:rPr>
                <w:rFonts w:ascii="Times New Roman" w:hAnsi="Times New Roman" w:cs="Times New Roman"/>
                <w:sz w:val="20"/>
                <w:szCs w:val="20"/>
                <w:lang w:val="ro-RO"/>
              </w:rPr>
              <w:t>Tehnici de răcire aplicate în rafinării</w:t>
            </w:r>
          </w:p>
        </w:tc>
      </w:tr>
      <w:tr w:rsidR="008F3AD8" w:rsidRPr="008F3AD8" w14:paraId="201E06B2" w14:textId="77777777" w:rsidTr="00454632">
        <w:trPr>
          <w:trHeight w:val="234"/>
        </w:trPr>
        <w:tc>
          <w:tcPr>
            <w:tcW w:w="2835" w:type="dxa"/>
            <w:tcBorders>
              <w:left w:val="nil"/>
            </w:tcBorders>
          </w:tcPr>
          <w:p w14:paraId="3E5C99C0" w14:textId="77777777" w:rsidR="008F3AD8" w:rsidRPr="008F3AD8" w:rsidRDefault="008F3AD8" w:rsidP="008F3AD8">
            <w:pPr>
              <w:spacing w:after="0"/>
              <w:ind w:firstLine="34"/>
              <w:jc w:val="both"/>
              <w:rPr>
                <w:rFonts w:ascii="Times New Roman" w:hAnsi="Times New Roman" w:cs="Times New Roman"/>
                <w:sz w:val="20"/>
                <w:szCs w:val="20"/>
                <w:lang w:val="ro-RO"/>
              </w:rPr>
            </w:pPr>
            <w:proofErr w:type="spellStart"/>
            <w:r w:rsidRPr="008F3AD8">
              <w:rPr>
                <w:rFonts w:ascii="Times New Roman" w:hAnsi="Times New Roman" w:cs="Times New Roman"/>
                <w:sz w:val="20"/>
                <w:szCs w:val="20"/>
                <w:lang w:val="ro-RO"/>
              </w:rPr>
              <w:t>Desalinarea</w:t>
            </w:r>
            <w:proofErr w:type="spellEnd"/>
          </w:p>
        </w:tc>
        <w:tc>
          <w:tcPr>
            <w:tcW w:w="6946" w:type="dxa"/>
            <w:tcBorders>
              <w:right w:val="nil"/>
            </w:tcBorders>
          </w:tcPr>
          <w:p w14:paraId="01832B3A" w14:textId="77777777" w:rsidR="008F3AD8" w:rsidRPr="008F3AD8" w:rsidRDefault="008F3AD8" w:rsidP="008F3AD8">
            <w:pPr>
              <w:spacing w:after="0"/>
              <w:jc w:val="both"/>
              <w:rPr>
                <w:rFonts w:ascii="Times New Roman" w:hAnsi="Times New Roman" w:cs="Times New Roman"/>
                <w:sz w:val="20"/>
                <w:szCs w:val="20"/>
                <w:lang w:val="ro-RO"/>
              </w:rPr>
            </w:pPr>
            <w:proofErr w:type="spellStart"/>
            <w:r w:rsidRPr="008F3AD8">
              <w:rPr>
                <w:rFonts w:ascii="Times New Roman" w:hAnsi="Times New Roman" w:cs="Times New Roman"/>
                <w:sz w:val="20"/>
                <w:szCs w:val="20"/>
                <w:lang w:val="ro-RO"/>
              </w:rPr>
              <w:t>Desalinarea</w:t>
            </w:r>
            <w:proofErr w:type="spellEnd"/>
            <w:r w:rsidRPr="008F3AD8">
              <w:rPr>
                <w:rFonts w:ascii="Times New Roman" w:hAnsi="Times New Roman" w:cs="Times New Roman"/>
                <w:sz w:val="20"/>
                <w:szCs w:val="20"/>
                <w:lang w:val="ro-RO"/>
              </w:rPr>
              <w:t xml:space="preserve"> țițeiului</w:t>
            </w:r>
          </w:p>
        </w:tc>
      </w:tr>
      <w:tr w:rsidR="008F3AD8" w:rsidRPr="008F3AD8" w14:paraId="722B1209" w14:textId="77777777" w:rsidTr="00454632">
        <w:trPr>
          <w:trHeight w:val="409"/>
        </w:trPr>
        <w:tc>
          <w:tcPr>
            <w:tcW w:w="2835" w:type="dxa"/>
            <w:tcBorders>
              <w:left w:val="nil"/>
            </w:tcBorders>
          </w:tcPr>
          <w:p w14:paraId="3AF39E1A" w14:textId="77777777" w:rsidR="008F3AD8" w:rsidRPr="008F3AD8" w:rsidRDefault="008F3AD8" w:rsidP="008F3AD8">
            <w:pPr>
              <w:spacing w:after="0"/>
              <w:ind w:firstLine="34"/>
              <w:jc w:val="both"/>
              <w:rPr>
                <w:rFonts w:ascii="Times New Roman" w:hAnsi="Times New Roman" w:cs="Times New Roman"/>
                <w:sz w:val="20"/>
                <w:szCs w:val="20"/>
                <w:lang w:val="ro-RO"/>
              </w:rPr>
            </w:pPr>
            <w:r w:rsidRPr="008F3AD8">
              <w:rPr>
                <w:rFonts w:ascii="Times New Roman" w:hAnsi="Times New Roman" w:cs="Times New Roman"/>
                <w:sz w:val="20"/>
                <w:szCs w:val="20"/>
                <w:lang w:val="ro-RO"/>
              </w:rPr>
              <w:t>Unitățile de ardere pentru producerea de energie</w:t>
            </w:r>
          </w:p>
        </w:tc>
        <w:tc>
          <w:tcPr>
            <w:tcW w:w="6946" w:type="dxa"/>
            <w:tcBorders>
              <w:right w:val="nil"/>
            </w:tcBorders>
          </w:tcPr>
          <w:p w14:paraId="2F051CB5" w14:textId="77777777" w:rsidR="008F3AD8" w:rsidRPr="008F3AD8" w:rsidRDefault="008F3AD8" w:rsidP="008F3AD8">
            <w:pPr>
              <w:spacing w:after="0"/>
              <w:jc w:val="both"/>
              <w:rPr>
                <w:rFonts w:ascii="Times New Roman" w:hAnsi="Times New Roman" w:cs="Times New Roman"/>
                <w:sz w:val="20"/>
                <w:szCs w:val="20"/>
                <w:lang w:val="ro-RO"/>
              </w:rPr>
            </w:pPr>
            <w:r w:rsidRPr="008F3AD8">
              <w:rPr>
                <w:rFonts w:ascii="Times New Roman" w:hAnsi="Times New Roman" w:cs="Times New Roman"/>
                <w:sz w:val="20"/>
                <w:szCs w:val="20"/>
                <w:lang w:val="ro-RO"/>
              </w:rPr>
              <w:t>Instalații de ardere care ard combustibili de rafinărie, altele decât instalațiile care utilizează numai combustibili comerciali sau convenționali</w:t>
            </w:r>
          </w:p>
        </w:tc>
      </w:tr>
      <w:tr w:rsidR="008F3AD8" w:rsidRPr="008F3AD8" w14:paraId="6D5DAEB2" w14:textId="77777777" w:rsidTr="00DB5A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4"/>
        </w:trPr>
        <w:tc>
          <w:tcPr>
            <w:tcW w:w="2835" w:type="dxa"/>
            <w:tcBorders>
              <w:top w:val="single" w:sz="6" w:space="0" w:color="000000"/>
              <w:left w:val="nil"/>
              <w:bottom w:val="single" w:sz="6" w:space="0" w:color="000000"/>
              <w:right w:val="single" w:sz="6" w:space="0" w:color="000000"/>
            </w:tcBorders>
          </w:tcPr>
          <w:p w14:paraId="2BA5CF42" w14:textId="77777777" w:rsidR="008F3AD8" w:rsidRPr="008F3AD8" w:rsidRDefault="008F3AD8" w:rsidP="008F3AD8">
            <w:pPr>
              <w:ind w:firstLine="34"/>
              <w:jc w:val="both"/>
              <w:rPr>
                <w:rFonts w:ascii="Times New Roman" w:hAnsi="Times New Roman" w:cs="Times New Roman"/>
                <w:sz w:val="20"/>
                <w:szCs w:val="20"/>
                <w:lang w:val="ro-RO"/>
              </w:rPr>
            </w:pPr>
            <w:proofErr w:type="spellStart"/>
            <w:r w:rsidRPr="008F3AD8">
              <w:rPr>
                <w:rFonts w:ascii="Times New Roman" w:hAnsi="Times New Roman" w:cs="Times New Roman"/>
                <w:sz w:val="20"/>
                <w:szCs w:val="20"/>
                <w:lang w:val="ro-RO"/>
              </w:rPr>
              <w:t>Eterificarea</w:t>
            </w:r>
            <w:proofErr w:type="spellEnd"/>
          </w:p>
        </w:tc>
        <w:tc>
          <w:tcPr>
            <w:tcW w:w="6946" w:type="dxa"/>
            <w:tcBorders>
              <w:top w:val="single" w:sz="6" w:space="0" w:color="000000"/>
              <w:left w:val="single" w:sz="6" w:space="0" w:color="000000"/>
              <w:bottom w:val="single" w:sz="6" w:space="0" w:color="000000"/>
              <w:right w:val="nil"/>
            </w:tcBorders>
          </w:tcPr>
          <w:p w14:paraId="130CCE94" w14:textId="77777777" w:rsidR="008F3AD8" w:rsidRPr="008F3AD8" w:rsidRDefault="008F3AD8" w:rsidP="008F3AD8">
            <w:pPr>
              <w:jc w:val="both"/>
              <w:rPr>
                <w:rFonts w:ascii="Times New Roman" w:hAnsi="Times New Roman" w:cs="Times New Roman"/>
                <w:sz w:val="20"/>
                <w:szCs w:val="20"/>
                <w:lang w:val="ro-RO"/>
              </w:rPr>
            </w:pPr>
            <w:r w:rsidRPr="008F3AD8">
              <w:rPr>
                <w:rFonts w:ascii="Times New Roman" w:hAnsi="Times New Roman" w:cs="Times New Roman"/>
                <w:sz w:val="20"/>
                <w:szCs w:val="20"/>
                <w:lang w:val="ro-RO"/>
              </w:rPr>
              <w:t>Producerea de substanțe chimice (de exemplu, alcooli, eteri, precum MTBE, ETBE și TAME) utilizate ca aditivi pentru carburanți</w:t>
            </w:r>
          </w:p>
        </w:tc>
      </w:tr>
      <w:tr w:rsidR="008F3AD8" w:rsidRPr="008F3AD8" w14:paraId="284888B3" w14:textId="77777777" w:rsidTr="004546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8"/>
        </w:trPr>
        <w:tc>
          <w:tcPr>
            <w:tcW w:w="2835" w:type="dxa"/>
            <w:tcBorders>
              <w:top w:val="single" w:sz="6" w:space="0" w:color="000000"/>
              <w:left w:val="nil"/>
              <w:bottom w:val="single" w:sz="6" w:space="0" w:color="000000"/>
              <w:right w:val="single" w:sz="6" w:space="0" w:color="000000"/>
            </w:tcBorders>
          </w:tcPr>
          <w:p w14:paraId="3E03E5F0" w14:textId="77777777" w:rsidR="008F3AD8" w:rsidRPr="008F3AD8" w:rsidRDefault="008F3AD8" w:rsidP="008F3AD8">
            <w:pPr>
              <w:ind w:firstLine="34"/>
              <w:jc w:val="both"/>
              <w:rPr>
                <w:rFonts w:ascii="Times New Roman" w:hAnsi="Times New Roman" w:cs="Times New Roman"/>
                <w:sz w:val="20"/>
                <w:szCs w:val="20"/>
                <w:lang w:val="ro-RO"/>
              </w:rPr>
            </w:pPr>
            <w:r w:rsidRPr="008F3AD8">
              <w:rPr>
                <w:rFonts w:ascii="Times New Roman" w:hAnsi="Times New Roman" w:cs="Times New Roman"/>
                <w:sz w:val="20"/>
                <w:szCs w:val="20"/>
                <w:lang w:val="ro-RO"/>
              </w:rPr>
              <w:t>Separarea gazelor</w:t>
            </w:r>
          </w:p>
        </w:tc>
        <w:tc>
          <w:tcPr>
            <w:tcW w:w="6946" w:type="dxa"/>
            <w:tcBorders>
              <w:top w:val="single" w:sz="6" w:space="0" w:color="000000"/>
              <w:left w:val="single" w:sz="6" w:space="0" w:color="000000"/>
              <w:bottom w:val="single" w:sz="6" w:space="0" w:color="000000"/>
              <w:right w:val="nil"/>
            </w:tcBorders>
          </w:tcPr>
          <w:p w14:paraId="36990B05" w14:textId="6714687E" w:rsidR="008F3AD8" w:rsidRPr="008F3AD8" w:rsidRDefault="008F3AD8" w:rsidP="008F3AD8">
            <w:pPr>
              <w:jc w:val="both"/>
              <w:rPr>
                <w:rFonts w:ascii="Times New Roman" w:hAnsi="Times New Roman" w:cs="Times New Roman"/>
                <w:sz w:val="20"/>
                <w:szCs w:val="20"/>
                <w:lang w:val="ro-RO"/>
              </w:rPr>
            </w:pPr>
            <w:r w:rsidRPr="008F3AD8">
              <w:rPr>
                <w:rFonts w:ascii="Times New Roman" w:hAnsi="Times New Roman" w:cs="Times New Roman"/>
                <w:sz w:val="20"/>
                <w:szCs w:val="20"/>
                <w:lang w:val="ro-RO"/>
              </w:rPr>
              <w:t>Separarea fracțiunilor ușoare din țiței, de exemplu gazele combustibile de rafinărie (RFG), gazul petrolier lichefiat (GPL)</w:t>
            </w:r>
          </w:p>
        </w:tc>
      </w:tr>
      <w:tr w:rsidR="008F3AD8" w:rsidRPr="008F3AD8" w14:paraId="4AD4BBB2" w14:textId="77777777" w:rsidTr="004546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7"/>
        </w:trPr>
        <w:tc>
          <w:tcPr>
            <w:tcW w:w="2835" w:type="dxa"/>
            <w:tcBorders>
              <w:top w:val="single" w:sz="6" w:space="0" w:color="000000"/>
              <w:left w:val="nil"/>
              <w:bottom w:val="single" w:sz="6" w:space="0" w:color="000000"/>
              <w:right w:val="single" w:sz="6" w:space="0" w:color="000000"/>
            </w:tcBorders>
          </w:tcPr>
          <w:p w14:paraId="01B0F241" w14:textId="77777777" w:rsidR="008F3AD8" w:rsidRPr="008F3AD8" w:rsidRDefault="008F3AD8" w:rsidP="008F3AD8">
            <w:pPr>
              <w:ind w:firstLine="34"/>
              <w:jc w:val="both"/>
              <w:rPr>
                <w:rFonts w:ascii="Times New Roman" w:hAnsi="Times New Roman" w:cs="Times New Roman"/>
                <w:sz w:val="20"/>
                <w:szCs w:val="20"/>
                <w:lang w:val="ro-RO"/>
              </w:rPr>
            </w:pPr>
            <w:r w:rsidRPr="008F3AD8">
              <w:rPr>
                <w:rFonts w:ascii="Times New Roman" w:hAnsi="Times New Roman" w:cs="Times New Roman"/>
                <w:sz w:val="20"/>
                <w:szCs w:val="20"/>
                <w:lang w:val="ro-RO"/>
              </w:rPr>
              <w:t>Procese consumatoare de hidrogen</w:t>
            </w:r>
          </w:p>
        </w:tc>
        <w:tc>
          <w:tcPr>
            <w:tcW w:w="6946" w:type="dxa"/>
            <w:tcBorders>
              <w:top w:val="single" w:sz="6" w:space="0" w:color="000000"/>
              <w:left w:val="single" w:sz="6" w:space="0" w:color="000000"/>
              <w:bottom w:val="single" w:sz="6" w:space="0" w:color="000000"/>
              <w:right w:val="nil"/>
            </w:tcBorders>
          </w:tcPr>
          <w:p w14:paraId="7C4A5611" w14:textId="2EBD92F4" w:rsidR="008F3AD8" w:rsidRPr="008F3AD8" w:rsidRDefault="008F3AD8" w:rsidP="008F3AD8">
            <w:pPr>
              <w:jc w:val="both"/>
              <w:rPr>
                <w:rFonts w:ascii="Times New Roman" w:hAnsi="Times New Roman" w:cs="Times New Roman"/>
                <w:sz w:val="20"/>
                <w:szCs w:val="20"/>
                <w:lang w:val="ro-RO"/>
              </w:rPr>
            </w:pPr>
            <w:r w:rsidRPr="008F3AD8">
              <w:rPr>
                <w:rFonts w:ascii="Times New Roman" w:hAnsi="Times New Roman" w:cs="Times New Roman"/>
                <w:sz w:val="20"/>
                <w:szCs w:val="20"/>
                <w:lang w:val="ro-RO"/>
              </w:rPr>
              <w:t xml:space="preserve">Procese de </w:t>
            </w:r>
            <w:proofErr w:type="spellStart"/>
            <w:r w:rsidRPr="008F3AD8">
              <w:rPr>
                <w:rFonts w:ascii="Times New Roman" w:hAnsi="Times New Roman" w:cs="Times New Roman"/>
                <w:sz w:val="20"/>
                <w:szCs w:val="20"/>
                <w:lang w:val="ro-RO"/>
              </w:rPr>
              <w:t>hidrocracare</w:t>
            </w:r>
            <w:proofErr w:type="spellEnd"/>
            <w:r w:rsidRPr="008F3AD8">
              <w:rPr>
                <w:rFonts w:ascii="Times New Roman" w:hAnsi="Times New Roman" w:cs="Times New Roman"/>
                <w:sz w:val="20"/>
                <w:szCs w:val="20"/>
                <w:lang w:val="ro-RO"/>
              </w:rPr>
              <w:t xml:space="preserve">, </w:t>
            </w:r>
            <w:proofErr w:type="spellStart"/>
            <w:r w:rsidRPr="008F3AD8">
              <w:rPr>
                <w:rFonts w:ascii="Times New Roman" w:hAnsi="Times New Roman" w:cs="Times New Roman"/>
                <w:sz w:val="20"/>
                <w:szCs w:val="20"/>
                <w:lang w:val="ro-RO"/>
              </w:rPr>
              <w:t>hidrorafinare</w:t>
            </w:r>
            <w:proofErr w:type="spellEnd"/>
            <w:r w:rsidRPr="008F3AD8">
              <w:rPr>
                <w:rFonts w:ascii="Times New Roman" w:hAnsi="Times New Roman" w:cs="Times New Roman"/>
                <w:sz w:val="20"/>
                <w:szCs w:val="20"/>
                <w:lang w:val="ro-RO"/>
              </w:rPr>
              <w:t xml:space="preserve">, </w:t>
            </w:r>
            <w:proofErr w:type="spellStart"/>
            <w:r w:rsidRPr="008F3AD8">
              <w:rPr>
                <w:rFonts w:ascii="Times New Roman" w:hAnsi="Times New Roman" w:cs="Times New Roman"/>
                <w:sz w:val="20"/>
                <w:szCs w:val="20"/>
                <w:lang w:val="ro-RO"/>
              </w:rPr>
              <w:t>hidrotratare</w:t>
            </w:r>
            <w:proofErr w:type="spellEnd"/>
            <w:r w:rsidRPr="008F3AD8">
              <w:rPr>
                <w:rFonts w:ascii="Times New Roman" w:hAnsi="Times New Roman" w:cs="Times New Roman"/>
                <w:sz w:val="20"/>
                <w:szCs w:val="20"/>
                <w:lang w:val="ro-RO"/>
              </w:rPr>
              <w:t xml:space="preserve">, </w:t>
            </w:r>
            <w:proofErr w:type="spellStart"/>
            <w:r w:rsidRPr="008F3AD8">
              <w:rPr>
                <w:rFonts w:ascii="Times New Roman" w:hAnsi="Times New Roman" w:cs="Times New Roman"/>
                <w:sz w:val="20"/>
                <w:szCs w:val="20"/>
                <w:lang w:val="ro-RO"/>
              </w:rPr>
              <w:t>hidroconversie</w:t>
            </w:r>
            <w:proofErr w:type="spellEnd"/>
            <w:r w:rsidRPr="008F3AD8">
              <w:rPr>
                <w:rFonts w:ascii="Times New Roman" w:hAnsi="Times New Roman" w:cs="Times New Roman"/>
                <w:sz w:val="20"/>
                <w:szCs w:val="20"/>
                <w:lang w:val="ro-RO"/>
              </w:rPr>
              <w:t xml:space="preserve">, </w:t>
            </w:r>
            <w:proofErr w:type="spellStart"/>
            <w:r w:rsidRPr="008F3AD8">
              <w:rPr>
                <w:rFonts w:ascii="Times New Roman" w:hAnsi="Times New Roman" w:cs="Times New Roman"/>
                <w:sz w:val="20"/>
                <w:szCs w:val="20"/>
                <w:lang w:val="ro-RO"/>
              </w:rPr>
              <w:t>hidroprelucrare</w:t>
            </w:r>
            <w:proofErr w:type="spellEnd"/>
            <w:r w:rsidRPr="008F3AD8">
              <w:rPr>
                <w:rFonts w:ascii="Times New Roman" w:hAnsi="Times New Roman" w:cs="Times New Roman"/>
                <w:sz w:val="20"/>
                <w:szCs w:val="20"/>
                <w:lang w:val="ro-RO"/>
              </w:rPr>
              <w:t xml:space="preserve"> și hidrogenare</w:t>
            </w:r>
          </w:p>
        </w:tc>
      </w:tr>
      <w:tr w:rsidR="008F3AD8" w:rsidRPr="008F3AD8" w14:paraId="1C678C30" w14:textId="77777777" w:rsidTr="004546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0"/>
        </w:trPr>
        <w:tc>
          <w:tcPr>
            <w:tcW w:w="2835" w:type="dxa"/>
            <w:tcBorders>
              <w:top w:val="single" w:sz="6" w:space="0" w:color="000000"/>
              <w:left w:val="nil"/>
              <w:bottom w:val="single" w:sz="6" w:space="0" w:color="000000"/>
              <w:right w:val="single" w:sz="6" w:space="0" w:color="000000"/>
            </w:tcBorders>
          </w:tcPr>
          <w:p w14:paraId="5E316D42" w14:textId="77777777" w:rsidR="008F3AD8" w:rsidRPr="008F3AD8" w:rsidRDefault="008F3AD8" w:rsidP="008F3AD8">
            <w:pPr>
              <w:ind w:firstLine="34"/>
              <w:jc w:val="both"/>
              <w:rPr>
                <w:rFonts w:ascii="Times New Roman" w:hAnsi="Times New Roman" w:cs="Times New Roman"/>
                <w:sz w:val="20"/>
                <w:szCs w:val="20"/>
                <w:lang w:val="ro-RO"/>
              </w:rPr>
            </w:pPr>
            <w:r w:rsidRPr="008F3AD8">
              <w:rPr>
                <w:rFonts w:ascii="Times New Roman" w:hAnsi="Times New Roman" w:cs="Times New Roman"/>
                <w:sz w:val="20"/>
                <w:szCs w:val="20"/>
                <w:lang w:val="ro-RO"/>
              </w:rPr>
              <w:t>Producția de hidrogen</w:t>
            </w:r>
          </w:p>
        </w:tc>
        <w:tc>
          <w:tcPr>
            <w:tcW w:w="6946" w:type="dxa"/>
            <w:tcBorders>
              <w:top w:val="single" w:sz="6" w:space="0" w:color="000000"/>
              <w:left w:val="single" w:sz="6" w:space="0" w:color="000000"/>
              <w:bottom w:val="single" w:sz="6" w:space="0" w:color="000000"/>
              <w:right w:val="nil"/>
            </w:tcBorders>
          </w:tcPr>
          <w:p w14:paraId="293975C3" w14:textId="77777777" w:rsidR="008F3AD8" w:rsidRPr="008F3AD8" w:rsidRDefault="008F3AD8" w:rsidP="008F3AD8">
            <w:pPr>
              <w:jc w:val="both"/>
              <w:rPr>
                <w:rFonts w:ascii="Times New Roman" w:hAnsi="Times New Roman" w:cs="Times New Roman"/>
                <w:sz w:val="20"/>
                <w:szCs w:val="20"/>
                <w:lang w:val="ro-RO"/>
              </w:rPr>
            </w:pPr>
            <w:r w:rsidRPr="008F3AD8">
              <w:rPr>
                <w:rFonts w:ascii="Times New Roman" w:hAnsi="Times New Roman" w:cs="Times New Roman"/>
                <w:sz w:val="20"/>
                <w:szCs w:val="20"/>
                <w:lang w:val="ro-RO"/>
              </w:rPr>
              <w:t>Oxidarea parțială, reformarea cu abur, reformarea cu gaz încălzit și purificarea hidrogenului</w:t>
            </w:r>
          </w:p>
        </w:tc>
      </w:tr>
      <w:tr w:rsidR="008F3AD8" w:rsidRPr="008F3AD8" w14:paraId="662DB9B8" w14:textId="77777777" w:rsidTr="004546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2835" w:type="dxa"/>
            <w:tcBorders>
              <w:top w:val="single" w:sz="6" w:space="0" w:color="000000"/>
              <w:left w:val="nil"/>
              <w:bottom w:val="single" w:sz="6" w:space="0" w:color="000000"/>
              <w:right w:val="single" w:sz="6" w:space="0" w:color="000000"/>
            </w:tcBorders>
          </w:tcPr>
          <w:p w14:paraId="4B79D8D1" w14:textId="77777777" w:rsidR="008F3AD8" w:rsidRPr="008F3AD8" w:rsidRDefault="008F3AD8" w:rsidP="008F3AD8">
            <w:pPr>
              <w:ind w:firstLine="34"/>
              <w:jc w:val="both"/>
              <w:rPr>
                <w:rFonts w:ascii="Times New Roman" w:hAnsi="Times New Roman" w:cs="Times New Roman"/>
                <w:sz w:val="20"/>
                <w:szCs w:val="20"/>
                <w:lang w:val="ro-RO"/>
              </w:rPr>
            </w:pPr>
            <w:r w:rsidRPr="008F3AD8">
              <w:rPr>
                <w:rFonts w:ascii="Times New Roman" w:hAnsi="Times New Roman" w:cs="Times New Roman"/>
                <w:sz w:val="20"/>
                <w:szCs w:val="20"/>
                <w:lang w:val="ro-RO"/>
              </w:rPr>
              <w:t>Izomerizarea</w:t>
            </w:r>
          </w:p>
        </w:tc>
        <w:tc>
          <w:tcPr>
            <w:tcW w:w="6946" w:type="dxa"/>
            <w:tcBorders>
              <w:top w:val="single" w:sz="6" w:space="0" w:color="000000"/>
              <w:left w:val="single" w:sz="6" w:space="0" w:color="000000"/>
              <w:bottom w:val="single" w:sz="6" w:space="0" w:color="000000"/>
              <w:right w:val="nil"/>
            </w:tcBorders>
          </w:tcPr>
          <w:p w14:paraId="1C7F996D" w14:textId="77777777" w:rsidR="008F3AD8" w:rsidRPr="008F3AD8" w:rsidRDefault="008F3AD8" w:rsidP="008F3AD8">
            <w:pPr>
              <w:jc w:val="both"/>
              <w:rPr>
                <w:rFonts w:ascii="Times New Roman" w:hAnsi="Times New Roman" w:cs="Times New Roman"/>
                <w:sz w:val="20"/>
                <w:szCs w:val="20"/>
                <w:lang w:val="ro-RO"/>
              </w:rPr>
            </w:pPr>
            <w:r w:rsidRPr="008F3AD8">
              <w:rPr>
                <w:rFonts w:ascii="Times New Roman" w:hAnsi="Times New Roman" w:cs="Times New Roman"/>
                <w:sz w:val="20"/>
                <w:szCs w:val="20"/>
                <w:lang w:val="ro-RO"/>
              </w:rPr>
              <w:t>Izomerizarea compușilor hidrocarbonați C4, C5 și C6</w:t>
            </w:r>
          </w:p>
        </w:tc>
      </w:tr>
      <w:tr w:rsidR="008F3AD8" w:rsidRPr="008F3AD8" w14:paraId="6738C4CB" w14:textId="77777777" w:rsidTr="004546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2835" w:type="dxa"/>
            <w:tcBorders>
              <w:top w:val="single" w:sz="6" w:space="0" w:color="000000"/>
              <w:left w:val="nil"/>
              <w:bottom w:val="single" w:sz="6" w:space="0" w:color="000000"/>
              <w:right w:val="single" w:sz="6" w:space="0" w:color="000000"/>
            </w:tcBorders>
          </w:tcPr>
          <w:p w14:paraId="033AC0DB" w14:textId="77777777" w:rsidR="008F3AD8" w:rsidRPr="008F3AD8" w:rsidRDefault="008F3AD8" w:rsidP="008F3AD8">
            <w:pPr>
              <w:ind w:firstLine="34"/>
              <w:jc w:val="both"/>
              <w:rPr>
                <w:rFonts w:ascii="Times New Roman" w:hAnsi="Times New Roman" w:cs="Times New Roman"/>
                <w:sz w:val="20"/>
                <w:szCs w:val="20"/>
                <w:lang w:val="ro-RO"/>
              </w:rPr>
            </w:pPr>
            <w:r w:rsidRPr="008F3AD8">
              <w:rPr>
                <w:rFonts w:ascii="Times New Roman" w:hAnsi="Times New Roman" w:cs="Times New Roman"/>
                <w:sz w:val="20"/>
                <w:szCs w:val="20"/>
                <w:lang w:val="ro-RO"/>
              </w:rPr>
              <w:t>Instalații de gaz natural</w:t>
            </w:r>
          </w:p>
        </w:tc>
        <w:tc>
          <w:tcPr>
            <w:tcW w:w="6946" w:type="dxa"/>
            <w:tcBorders>
              <w:top w:val="single" w:sz="6" w:space="0" w:color="000000"/>
              <w:left w:val="single" w:sz="6" w:space="0" w:color="000000"/>
              <w:bottom w:val="single" w:sz="6" w:space="0" w:color="000000"/>
              <w:right w:val="nil"/>
            </w:tcBorders>
          </w:tcPr>
          <w:p w14:paraId="00055273" w14:textId="77777777" w:rsidR="008F3AD8" w:rsidRPr="008F3AD8" w:rsidRDefault="008F3AD8" w:rsidP="008F3AD8">
            <w:pPr>
              <w:jc w:val="both"/>
              <w:rPr>
                <w:rFonts w:ascii="Times New Roman" w:hAnsi="Times New Roman" w:cs="Times New Roman"/>
                <w:sz w:val="20"/>
                <w:szCs w:val="20"/>
                <w:lang w:val="ro-RO"/>
              </w:rPr>
            </w:pPr>
            <w:r w:rsidRPr="008F3AD8">
              <w:rPr>
                <w:rFonts w:ascii="Times New Roman" w:hAnsi="Times New Roman" w:cs="Times New Roman"/>
                <w:sz w:val="20"/>
                <w:szCs w:val="20"/>
                <w:lang w:val="ro-RO"/>
              </w:rPr>
              <w:t>Procesarea gazului natural (GN), inclusiv lichefierea gazului natural</w:t>
            </w:r>
          </w:p>
        </w:tc>
      </w:tr>
      <w:tr w:rsidR="008F3AD8" w:rsidRPr="008F3AD8" w14:paraId="19AC3CB7" w14:textId="77777777" w:rsidTr="004546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
        </w:trPr>
        <w:tc>
          <w:tcPr>
            <w:tcW w:w="2835" w:type="dxa"/>
            <w:tcBorders>
              <w:top w:val="single" w:sz="6" w:space="0" w:color="000000"/>
              <w:left w:val="nil"/>
              <w:bottom w:val="single" w:sz="6" w:space="0" w:color="000000"/>
              <w:right w:val="single" w:sz="6" w:space="0" w:color="000000"/>
            </w:tcBorders>
          </w:tcPr>
          <w:p w14:paraId="07E2875F" w14:textId="77777777" w:rsidR="008F3AD8" w:rsidRPr="008F3AD8" w:rsidRDefault="008F3AD8" w:rsidP="008F3AD8">
            <w:pPr>
              <w:ind w:firstLine="34"/>
              <w:jc w:val="both"/>
              <w:rPr>
                <w:rFonts w:ascii="Times New Roman" w:hAnsi="Times New Roman" w:cs="Times New Roman"/>
                <w:sz w:val="20"/>
                <w:szCs w:val="20"/>
                <w:lang w:val="ro-RO"/>
              </w:rPr>
            </w:pPr>
            <w:r w:rsidRPr="008F3AD8">
              <w:rPr>
                <w:rFonts w:ascii="Times New Roman" w:hAnsi="Times New Roman" w:cs="Times New Roman"/>
                <w:sz w:val="20"/>
                <w:szCs w:val="20"/>
                <w:lang w:val="ro-RO"/>
              </w:rPr>
              <w:t>Polimerizarea</w:t>
            </w:r>
          </w:p>
        </w:tc>
        <w:tc>
          <w:tcPr>
            <w:tcW w:w="6946" w:type="dxa"/>
            <w:tcBorders>
              <w:top w:val="single" w:sz="6" w:space="0" w:color="000000"/>
              <w:left w:val="single" w:sz="6" w:space="0" w:color="000000"/>
              <w:bottom w:val="single" w:sz="6" w:space="0" w:color="000000"/>
              <w:right w:val="nil"/>
            </w:tcBorders>
          </w:tcPr>
          <w:p w14:paraId="186FF239" w14:textId="77777777" w:rsidR="008F3AD8" w:rsidRPr="008F3AD8" w:rsidRDefault="008F3AD8" w:rsidP="008F3AD8">
            <w:pPr>
              <w:jc w:val="both"/>
              <w:rPr>
                <w:rFonts w:ascii="Times New Roman" w:hAnsi="Times New Roman" w:cs="Times New Roman"/>
                <w:sz w:val="20"/>
                <w:szCs w:val="20"/>
                <w:lang w:val="ro-RO"/>
              </w:rPr>
            </w:pPr>
            <w:r w:rsidRPr="008F3AD8">
              <w:rPr>
                <w:rFonts w:ascii="Times New Roman" w:hAnsi="Times New Roman" w:cs="Times New Roman"/>
                <w:sz w:val="20"/>
                <w:szCs w:val="20"/>
                <w:lang w:val="ro-RO"/>
              </w:rPr>
              <w:t xml:space="preserve">Polimerizare, </w:t>
            </w:r>
            <w:proofErr w:type="spellStart"/>
            <w:r w:rsidRPr="008F3AD8">
              <w:rPr>
                <w:rFonts w:ascii="Times New Roman" w:hAnsi="Times New Roman" w:cs="Times New Roman"/>
                <w:sz w:val="20"/>
                <w:szCs w:val="20"/>
                <w:lang w:val="ro-RO"/>
              </w:rPr>
              <w:t>dimerizare</w:t>
            </w:r>
            <w:proofErr w:type="spellEnd"/>
            <w:r w:rsidRPr="008F3AD8">
              <w:rPr>
                <w:rFonts w:ascii="Times New Roman" w:hAnsi="Times New Roman" w:cs="Times New Roman"/>
                <w:sz w:val="20"/>
                <w:szCs w:val="20"/>
                <w:lang w:val="ro-RO"/>
              </w:rPr>
              <w:t xml:space="preserve"> și condensare</w:t>
            </w:r>
          </w:p>
        </w:tc>
      </w:tr>
      <w:tr w:rsidR="008F3AD8" w:rsidRPr="008F3AD8" w14:paraId="30599427" w14:textId="77777777" w:rsidTr="004546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
        </w:trPr>
        <w:tc>
          <w:tcPr>
            <w:tcW w:w="2835" w:type="dxa"/>
            <w:tcBorders>
              <w:top w:val="single" w:sz="6" w:space="0" w:color="000000"/>
              <w:left w:val="nil"/>
              <w:bottom w:val="single" w:sz="6" w:space="0" w:color="000000"/>
              <w:right w:val="single" w:sz="6" w:space="0" w:color="000000"/>
            </w:tcBorders>
          </w:tcPr>
          <w:p w14:paraId="7FA2014F" w14:textId="77777777" w:rsidR="008F3AD8" w:rsidRPr="008F3AD8" w:rsidRDefault="008F3AD8" w:rsidP="008F3AD8">
            <w:pPr>
              <w:ind w:firstLine="34"/>
              <w:jc w:val="both"/>
              <w:rPr>
                <w:rFonts w:ascii="Times New Roman" w:hAnsi="Times New Roman" w:cs="Times New Roman"/>
                <w:sz w:val="20"/>
                <w:szCs w:val="20"/>
                <w:lang w:val="ro-RO"/>
              </w:rPr>
            </w:pPr>
            <w:r w:rsidRPr="008F3AD8">
              <w:rPr>
                <w:rFonts w:ascii="Times New Roman" w:hAnsi="Times New Roman" w:cs="Times New Roman"/>
                <w:sz w:val="20"/>
                <w:szCs w:val="20"/>
                <w:lang w:val="ro-RO"/>
              </w:rPr>
              <w:t>Distilarea primară</w:t>
            </w:r>
          </w:p>
        </w:tc>
        <w:tc>
          <w:tcPr>
            <w:tcW w:w="6946" w:type="dxa"/>
            <w:tcBorders>
              <w:top w:val="single" w:sz="6" w:space="0" w:color="000000"/>
              <w:left w:val="single" w:sz="6" w:space="0" w:color="000000"/>
              <w:bottom w:val="single" w:sz="6" w:space="0" w:color="000000"/>
              <w:right w:val="nil"/>
            </w:tcBorders>
          </w:tcPr>
          <w:p w14:paraId="051922D2" w14:textId="77777777" w:rsidR="008F3AD8" w:rsidRPr="008F3AD8" w:rsidRDefault="008F3AD8" w:rsidP="008F3AD8">
            <w:pPr>
              <w:jc w:val="both"/>
              <w:rPr>
                <w:rFonts w:ascii="Times New Roman" w:hAnsi="Times New Roman" w:cs="Times New Roman"/>
                <w:sz w:val="20"/>
                <w:szCs w:val="20"/>
                <w:lang w:val="ro-RO"/>
              </w:rPr>
            </w:pPr>
            <w:r w:rsidRPr="008F3AD8">
              <w:rPr>
                <w:rFonts w:ascii="Times New Roman" w:hAnsi="Times New Roman" w:cs="Times New Roman"/>
                <w:sz w:val="20"/>
                <w:szCs w:val="20"/>
                <w:lang w:val="ro-RO"/>
              </w:rPr>
              <w:t>Distilare atmosferică și în vid</w:t>
            </w:r>
          </w:p>
        </w:tc>
      </w:tr>
      <w:tr w:rsidR="008F3AD8" w:rsidRPr="008F3AD8" w14:paraId="22361F70" w14:textId="77777777" w:rsidTr="004546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9"/>
        </w:trPr>
        <w:tc>
          <w:tcPr>
            <w:tcW w:w="2835" w:type="dxa"/>
            <w:tcBorders>
              <w:top w:val="single" w:sz="6" w:space="0" w:color="000000"/>
              <w:left w:val="nil"/>
              <w:bottom w:val="single" w:sz="6" w:space="0" w:color="000000"/>
              <w:right w:val="single" w:sz="6" w:space="0" w:color="000000"/>
            </w:tcBorders>
          </w:tcPr>
          <w:p w14:paraId="7795690B" w14:textId="77777777" w:rsidR="008F3AD8" w:rsidRPr="008F3AD8" w:rsidRDefault="008F3AD8" w:rsidP="008F3AD8">
            <w:pPr>
              <w:ind w:firstLine="34"/>
              <w:jc w:val="both"/>
              <w:rPr>
                <w:rFonts w:ascii="Times New Roman" w:hAnsi="Times New Roman" w:cs="Times New Roman"/>
                <w:sz w:val="20"/>
                <w:szCs w:val="20"/>
                <w:lang w:val="ro-RO"/>
              </w:rPr>
            </w:pPr>
            <w:r w:rsidRPr="008F3AD8">
              <w:rPr>
                <w:rFonts w:ascii="Times New Roman" w:hAnsi="Times New Roman" w:cs="Times New Roman"/>
                <w:sz w:val="20"/>
                <w:szCs w:val="20"/>
                <w:lang w:val="ro-RO"/>
              </w:rPr>
              <w:t>Tratarea produselor</w:t>
            </w:r>
          </w:p>
        </w:tc>
        <w:tc>
          <w:tcPr>
            <w:tcW w:w="6946" w:type="dxa"/>
            <w:tcBorders>
              <w:top w:val="single" w:sz="6" w:space="0" w:color="000000"/>
              <w:left w:val="single" w:sz="6" w:space="0" w:color="000000"/>
              <w:bottom w:val="single" w:sz="6" w:space="0" w:color="000000"/>
              <w:right w:val="nil"/>
            </w:tcBorders>
          </w:tcPr>
          <w:p w14:paraId="39EBB2C6" w14:textId="77777777" w:rsidR="008F3AD8" w:rsidRPr="008F3AD8" w:rsidRDefault="008F3AD8" w:rsidP="008F3AD8">
            <w:pPr>
              <w:jc w:val="both"/>
              <w:rPr>
                <w:rFonts w:ascii="Times New Roman" w:hAnsi="Times New Roman" w:cs="Times New Roman"/>
                <w:sz w:val="20"/>
                <w:szCs w:val="20"/>
                <w:lang w:val="ro-RO"/>
              </w:rPr>
            </w:pPr>
            <w:r w:rsidRPr="008F3AD8">
              <w:rPr>
                <w:rFonts w:ascii="Times New Roman" w:hAnsi="Times New Roman" w:cs="Times New Roman"/>
                <w:sz w:val="20"/>
                <w:szCs w:val="20"/>
                <w:lang w:val="ro-RO"/>
              </w:rPr>
              <w:t>Desulfurarea și tratamente ale produselor finite</w:t>
            </w:r>
          </w:p>
        </w:tc>
      </w:tr>
      <w:tr w:rsidR="008F3AD8" w:rsidRPr="008F3AD8" w14:paraId="22F0C63F" w14:textId="77777777" w:rsidTr="004546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2835" w:type="dxa"/>
            <w:tcBorders>
              <w:top w:val="single" w:sz="6" w:space="0" w:color="000000"/>
              <w:left w:val="nil"/>
              <w:bottom w:val="single" w:sz="6" w:space="0" w:color="000000"/>
              <w:right w:val="single" w:sz="6" w:space="0" w:color="000000"/>
            </w:tcBorders>
          </w:tcPr>
          <w:p w14:paraId="1160C66F" w14:textId="5342C1DE" w:rsidR="008F3AD8" w:rsidRPr="008F3AD8" w:rsidRDefault="008F3AD8" w:rsidP="008F3AD8">
            <w:pPr>
              <w:ind w:firstLine="34"/>
              <w:jc w:val="both"/>
              <w:rPr>
                <w:rFonts w:ascii="Times New Roman" w:hAnsi="Times New Roman" w:cs="Times New Roman"/>
                <w:sz w:val="20"/>
                <w:szCs w:val="20"/>
                <w:lang w:val="ro-RO"/>
              </w:rPr>
            </w:pPr>
            <w:r w:rsidRPr="008F3AD8">
              <w:rPr>
                <w:rFonts w:ascii="Times New Roman" w:hAnsi="Times New Roman" w:cs="Times New Roman"/>
                <w:sz w:val="20"/>
                <w:szCs w:val="20"/>
                <w:lang w:val="ro-RO"/>
              </w:rPr>
              <w:t>Depozitarea și manipularea materialelor de rafinărie</w:t>
            </w:r>
          </w:p>
        </w:tc>
        <w:tc>
          <w:tcPr>
            <w:tcW w:w="6946" w:type="dxa"/>
            <w:tcBorders>
              <w:top w:val="single" w:sz="6" w:space="0" w:color="000000"/>
              <w:left w:val="single" w:sz="6" w:space="0" w:color="000000"/>
              <w:bottom w:val="single" w:sz="6" w:space="0" w:color="000000"/>
              <w:right w:val="nil"/>
            </w:tcBorders>
          </w:tcPr>
          <w:p w14:paraId="48A95363" w14:textId="77777777" w:rsidR="008F3AD8" w:rsidRPr="008F3AD8" w:rsidRDefault="008F3AD8" w:rsidP="008F3AD8">
            <w:pPr>
              <w:jc w:val="both"/>
              <w:rPr>
                <w:rFonts w:ascii="Times New Roman" w:hAnsi="Times New Roman" w:cs="Times New Roman"/>
                <w:sz w:val="20"/>
                <w:szCs w:val="20"/>
                <w:lang w:val="ro-RO"/>
              </w:rPr>
            </w:pPr>
            <w:r w:rsidRPr="008F3AD8">
              <w:rPr>
                <w:rFonts w:ascii="Times New Roman" w:hAnsi="Times New Roman" w:cs="Times New Roman"/>
                <w:sz w:val="20"/>
                <w:szCs w:val="20"/>
                <w:lang w:val="ro-RO"/>
              </w:rPr>
              <w:t>Depozitarea, amestecarea, încărcarea și descărcarea materialelor de rafinărie</w:t>
            </w:r>
          </w:p>
        </w:tc>
      </w:tr>
      <w:tr w:rsidR="008F3AD8" w:rsidRPr="008F3AD8" w14:paraId="079B20D1" w14:textId="77777777" w:rsidTr="004546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2835" w:type="dxa"/>
            <w:tcBorders>
              <w:top w:val="single" w:sz="6" w:space="0" w:color="000000"/>
              <w:left w:val="nil"/>
              <w:bottom w:val="single" w:sz="6" w:space="0" w:color="000000"/>
              <w:right w:val="single" w:sz="6" w:space="0" w:color="000000"/>
            </w:tcBorders>
          </w:tcPr>
          <w:p w14:paraId="09F22B18" w14:textId="77777777" w:rsidR="008F3AD8" w:rsidRPr="008F3AD8" w:rsidRDefault="008F3AD8" w:rsidP="008F3AD8">
            <w:pPr>
              <w:ind w:firstLine="34"/>
              <w:jc w:val="both"/>
              <w:rPr>
                <w:rFonts w:ascii="Times New Roman" w:hAnsi="Times New Roman" w:cs="Times New Roman"/>
                <w:sz w:val="20"/>
                <w:szCs w:val="20"/>
                <w:lang w:val="ro-RO"/>
              </w:rPr>
            </w:pPr>
            <w:r w:rsidRPr="008F3AD8">
              <w:rPr>
                <w:rFonts w:ascii="Times New Roman" w:hAnsi="Times New Roman" w:cs="Times New Roman"/>
                <w:sz w:val="20"/>
                <w:szCs w:val="20"/>
                <w:lang w:val="ro-RO"/>
              </w:rPr>
              <w:t>Reducerea vâscozității și alte procese de conversie termică</w:t>
            </w:r>
          </w:p>
        </w:tc>
        <w:tc>
          <w:tcPr>
            <w:tcW w:w="6946" w:type="dxa"/>
            <w:tcBorders>
              <w:top w:val="single" w:sz="6" w:space="0" w:color="000000"/>
              <w:left w:val="single" w:sz="6" w:space="0" w:color="000000"/>
              <w:bottom w:val="single" w:sz="6" w:space="0" w:color="000000"/>
              <w:right w:val="nil"/>
            </w:tcBorders>
          </w:tcPr>
          <w:p w14:paraId="2A6BE0C8" w14:textId="45AD9384" w:rsidR="008F3AD8" w:rsidRPr="008F3AD8" w:rsidRDefault="008F3AD8" w:rsidP="008F3AD8">
            <w:pPr>
              <w:jc w:val="both"/>
              <w:rPr>
                <w:rFonts w:ascii="Times New Roman" w:hAnsi="Times New Roman" w:cs="Times New Roman"/>
                <w:sz w:val="20"/>
                <w:szCs w:val="20"/>
                <w:lang w:val="ro-RO"/>
              </w:rPr>
            </w:pPr>
            <w:r w:rsidRPr="008F3AD8">
              <w:rPr>
                <w:rFonts w:ascii="Times New Roman" w:hAnsi="Times New Roman" w:cs="Times New Roman"/>
                <w:sz w:val="20"/>
                <w:szCs w:val="20"/>
                <w:lang w:val="ro-RO"/>
              </w:rPr>
              <w:t>Tratamente termice, cum ar fi procesul de reducere a vâscozității sau procesarea termică a motorinei</w:t>
            </w:r>
          </w:p>
        </w:tc>
      </w:tr>
      <w:tr w:rsidR="008F3AD8" w:rsidRPr="008F3AD8" w14:paraId="43FB803A" w14:textId="77777777" w:rsidTr="004546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8"/>
        </w:trPr>
        <w:tc>
          <w:tcPr>
            <w:tcW w:w="2835" w:type="dxa"/>
            <w:tcBorders>
              <w:top w:val="single" w:sz="6" w:space="0" w:color="000000"/>
              <w:left w:val="nil"/>
              <w:bottom w:val="single" w:sz="6" w:space="0" w:color="000000"/>
              <w:right w:val="single" w:sz="6" w:space="0" w:color="000000"/>
            </w:tcBorders>
          </w:tcPr>
          <w:p w14:paraId="6546A254" w14:textId="77777777" w:rsidR="008F3AD8" w:rsidRPr="008F3AD8" w:rsidRDefault="008F3AD8" w:rsidP="008F3AD8">
            <w:pPr>
              <w:ind w:firstLine="34"/>
              <w:jc w:val="both"/>
              <w:rPr>
                <w:rFonts w:ascii="Times New Roman" w:hAnsi="Times New Roman" w:cs="Times New Roman"/>
                <w:sz w:val="20"/>
                <w:szCs w:val="20"/>
                <w:lang w:val="ro-RO"/>
              </w:rPr>
            </w:pPr>
            <w:r w:rsidRPr="008F3AD8">
              <w:rPr>
                <w:rFonts w:ascii="Times New Roman" w:hAnsi="Times New Roman" w:cs="Times New Roman"/>
                <w:sz w:val="20"/>
                <w:szCs w:val="20"/>
                <w:lang w:val="ro-RO"/>
              </w:rPr>
              <w:t>Tratarea gazelor reziduale</w:t>
            </w:r>
          </w:p>
        </w:tc>
        <w:tc>
          <w:tcPr>
            <w:tcW w:w="6946" w:type="dxa"/>
            <w:tcBorders>
              <w:top w:val="single" w:sz="6" w:space="0" w:color="000000"/>
              <w:left w:val="single" w:sz="6" w:space="0" w:color="000000"/>
              <w:bottom w:val="single" w:sz="6" w:space="0" w:color="000000"/>
              <w:right w:val="nil"/>
            </w:tcBorders>
          </w:tcPr>
          <w:p w14:paraId="61CE5764" w14:textId="77777777" w:rsidR="008F3AD8" w:rsidRPr="008F3AD8" w:rsidRDefault="008F3AD8" w:rsidP="008F3AD8">
            <w:pPr>
              <w:jc w:val="both"/>
              <w:rPr>
                <w:rFonts w:ascii="Times New Roman" w:hAnsi="Times New Roman" w:cs="Times New Roman"/>
                <w:sz w:val="20"/>
                <w:szCs w:val="20"/>
                <w:lang w:val="ro-RO"/>
              </w:rPr>
            </w:pPr>
            <w:r w:rsidRPr="008F3AD8">
              <w:rPr>
                <w:rFonts w:ascii="Times New Roman" w:hAnsi="Times New Roman" w:cs="Times New Roman"/>
                <w:sz w:val="20"/>
                <w:szCs w:val="20"/>
                <w:lang w:val="ro-RO"/>
              </w:rPr>
              <w:t>Tehnici de reducere sau de micșorare a emisiilor în aer</w:t>
            </w:r>
          </w:p>
        </w:tc>
      </w:tr>
      <w:tr w:rsidR="008F3AD8" w:rsidRPr="008F3AD8" w14:paraId="7BDC0231" w14:textId="77777777" w:rsidTr="004546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3"/>
        </w:trPr>
        <w:tc>
          <w:tcPr>
            <w:tcW w:w="2835" w:type="dxa"/>
            <w:tcBorders>
              <w:top w:val="single" w:sz="6" w:space="0" w:color="000000"/>
              <w:left w:val="nil"/>
              <w:bottom w:val="single" w:sz="6" w:space="0" w:color="000000"/>
              <w:right w:val="single" w:sz="6" w:space="0" w:color="000000"/>
            </w:tcBorders>
          </w:tcPr>
          <w:p w14:paraId="2273164D" w14:textId="77777777" w:rsidR="008F3AD8" w:rsidRPr="008F3AD8" w:rsidRDefault="008F3AD8" w:rsidP="008F3AD8">
            <w:pPr>
              <w:ind w:firstLine="34"/>
              <w:jc w:val="both"/>
              <w:rPr>
                <w:rFonts w:ascii="Times New Roman" w:hAnsi="Times New Roman" w:cs="Times New Roman"/>
                <w:sz w:val="20"/>
                <w:szCs w:val="20"/>
                <w:lang w:val="ro-RO"/>
              </w:rPr>
            </w:pPr>
            <w:r w:rsidRPr="008F3AD8">
              <w:rPr>
                <w:rFonts w:ascii="Times New Roman" w:hAnsi="Times New Roman" w:cs="Times New Roman"/>
                <w:sz w:val="20"/>
                <w:szCs w:val="20"/>
                <w:lang w:val="ro-RO"/>
              </w:rPr>
              <w:lastRenderedPageBreak/>
              <w:t>Tratarea apelor uzate</w:t>
            </w:r>
          </w:p>
        </w:tc>
        <w:tc>
          <w:tcPr>
            <w:tcW w:w="6946" w:type="dxa"/>
            <w:tcBorders>
              <w:top w:val="single" w:sz="6" w:space="0" w:color="000000"/>
              <w:left w:val="single" w:sz="6" w:space="0" w:color="000000"/>
              <w:bottom w:val="single" w:sz="6" w:space="0" w:color="000000"/>
              <w:right w:val="nil"/>
            </w:tcBorders>
          </w:tcPr>
          <w:p w14:paraId="342B4AA9" w14:textId="77777777" w:rsidR="008F3AD8" w:rsidRPr="008F3AD8" w:rsidRDefault="008F3AD8" w:rsidP="008F3AD8">
            <w:pPr>
              <w:jc w:val="both"/>
              <w:rPr>
                <w:rFonts w:ascii="Times New Roman" w:hAnsi="Times New Roman" w:cs="Times New Roman"/>
                <w:sz w:val="20"/>
                <w:szCs w:val="20"/>
                <w:lang w:val="ro-RO"/>
              </w:rPr>
            </w:pPr>
            <w:r w:rsidRPr="008F3AD8">
              <w:rPr>
                <w:rFonts w:ascii="Times New Roman" w:hAnsi="Times New Roman" w:cs="Times New Roman"/>
                <w:sz w:val="20"/>
                <w:szCs w:val="20"/>
                <w:lang w:val="ro-RO"/>
              </w:rPr>
              <w:t>Tehnicile de tratare a apelor uzate înainte de evacuare</w:t>
            </w:r>
          </w:p>
        </w:tc>
      </w:tr>
      <w:tr w:rsidR="008F3AD8" w:rsidRPr="008F3AD8" w14:paraId="4DF5E47D" w14:textId="77777777" w:rsidTr="004546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1"/>
        </w:trPr>
        <w:tc>
          <w:tcPr>
            <w:tcW w:w="2835" w:type="dxa"/>
            <w:tcBorders>
              <w:top w:val="single" w:sz="6" w:space="0" w:color="000000"/>
              <w:left w:val="nil"/>
              <w:bottom w:val="single" w:sz="6" w:space="0" w:color="000000"/>
              <w:right w:val="single" w:sz="6" w:space="0" w:color="000000"/>
            </w:tcBorders>
          </w:tcPr>
          <w:p w14:paraId="424D18F9" w14:textId="77777777" w:rsidR="008F3AD8" w:rsidRPr="008F3AD8" w:rsidRDefault="008F3AD8" w:rsidP="008F3AD8">
            <w:pPr>
              <w:ind w:firstLine="34"/>
              <w:jc w:val="both"/>
              <w:rPr>
                <w:rFonts w:ascii="Times New Roman" w:hAnsi="Times New Roman" w:cs="Times New Roman"/>
                <w:sz w:val="20"/>
                <w:szCs w:val="20"/>
                <w:lang w:val="ro-RO"/>
              </w:rPr>
            </w:pPr>
            <w:r w:rsidRPr="008F3AD8">
              <w:rPr>
                <w:rFonts w:ascii="Times New Roman" w:hAnsi="Times New Roman" w:cs="Times New Roman"/>
                <w:sz w:val="20"/>
                <w:szCs w:val="20"/>
                <w:lang w:val="ro-RO"/>
              </w:rPr>
              <w:t>Gestionarea deșeurilor</w:t>
            </w:r>
          </w:p>
        </w:tc>
        <w:tc>
          <w:tcPr>
            <w:tcW w:w="6946" w:type="dxa"/>
            <w:tcBorders>
              <w:top w:val="single" w:sz="6" w:space="0" w:color="000000"/>
              <w:left w:val="single" w:sz="6" w:space="0" w:color="000000"/>
              <w:bottom w:val="single" w:sz="6" w:space="0" w:color="000000"/>
              <w:right w:val="nil"/>
            </w:tcBorders>
          </w:tcPr>
          <w:p w14:paraId="22C3D603" w14:textId="77777777" w:rsidR="008F3AD8" w:rsidRPr="008F3AD8" w:rsidRDefault="008F3AD8" w:rsidP="008F3AD8">
            <w:pPr>
              <w:jc w:val="both"/>
              <w:rPr>
                <w:rFonts w:ascii="Times New Roman" w:hAnsi="Times New Roman" w:cs="Times New Roman"/>
                <w:sz w:val="20"/>
                <w:szCs w:val="20"/>
                <w:lang w:val="ro-RO"/>
              </w:rPr>
            </w:pPr>
            <w:r w:rsidRPr="008F3AD8">
              <w:rPr>
                <w:rFonts w:ascii="Times New Roman" w:hAnsi="Times New Roman" w:cs="Times New Roman"/>
                <w:sz w:val="20"/>
                <w:szCs w:val="20"/>
                <w:lang w:val="ro-RO"/>
              </w:rPr>
              <w:t>Tehnici de prevenire sau reducere a producerii de deșeuri</w:t>
            </w:r>
          </w:p>
        </w:tc>
      </w:tr>
    </w:tbl>
    <w:p w14:paraId="7550367F" w14:textId="77777777" w:rsidR="008F3AD8" w:rsidRPr="008F3AD8" w:rsidRDefault="008F3AD8" w:rsidP="008F3AD8">
      <w:pPr>
        <w:spacing w:after="0"/>
        <w:ind w:firstLine="567"/>
        <w:jc w:val="both"/>
        <w:rPr>
          <w:rFonts w:ascii="Times New Roman" w:hAnsi="Times New Roman" w:cs="Times New Roman"/>
          <w:sz w:val="12"/>
          <w:szCs w:val="12"/>
          <w:lang w:val="ro-MD"/>
        </w:rPr>
      </w:pPr>
    </w:p>
    <w:p w14:paraId="68DF4381" w14:textId="77777777" w:rsidR="008F3AD8" w:rsidRPr="008F3AD8" w:rsidRDefault="008F3AD8" w:rsidP="008F3AD8">
      <w:pPr>
        <w:spacing w:after="0"/>
        <w:ind w:firstLine="567"/>
        <w:jc w:val="both"/>
        <w:rPr>
          <w:rFonts w:ascii="Times New Roman" w:hAnsi="Times New Roman" w:cs="Times New Roman"/>
          <w:sz w:val="28"/>
          <w:szCs w:val="28"/>
          <w:lang w:val="ro-MD"/>
        </w:rPr>
      </w:pPr>
      <w:r w:rsidRPr="008F3AD8">
        <w:rPr>
          <w:rFonts w:ascii="Times New Roman" w:hAnsi="Times New Roman" w:cs="Times New Roman"/>
          <w:sz w:val="28"/>
          <w:szCs w:val="28"/>
          <w:lang w:val="ro-MD"/>
        </w:rPr>
        <w:t>Prezentele concluzii BAT nu vizează următoarele activități sau procese:</w:t>
      </w:r>
    </w:p>
    <w:p w14:paraId="582DA1CD" w14:textId="77777777" w:rsidR="008F3AD8" w:rsidRPr="008F3AD8" w:rsidRDefault="008F3AD8" w:rsidP="008F3AD8">
      <w:pPr>
        <w:tabs>
          <w:tab w:val="left" w:pos="993"/>
        </w:tabs>
        <w:spacing w:after="0"/>
        <w:ind w:firstLine="567"/>
        <w:jc w:val="both"/>
        <w:rPr>
          <w:rFonts w:ascii="Times New Roman" w:hAnsi="Times New Roman" w:cs="Times New Roman"/>
          <w:sz w:val="28"/>
          <w:szCs w:val="28"/>
          <w:lang w:val="ro-MD"/>
        </w:rPr>
      </w:pPr>
      <w:r w:rsidRPr="008F3AD8">
        <w:rPr>
          <w:rFonts w:ascii="Times New Roman" w:hAnsi="Times New Roman" w:cs="Times New Roman"/>
          <w:sz w:val="28"/>
          <w:szCs w:val="28"/>
          <w:lang w:val="ro-MD"/>
        </w:rPr>
        <w:t>—</w:t>
      </w:r>
      <w:r w:rsidRPr="008F3AD8">
        <w:rPr>
          <w:rFonts w:ascii="Times New Roman" w:hAnsi="Times New Roman" w:cs="Times New Roman"/>
          <w:sz w:val="28"/>
          <w:szCs w:val="28"/>
          <w:lang w:val="ro-MD"/>
        </w:rPr>
        <w:tab/>
        <w:t>explorarea și producția de țiței și gaze naturale;</w:t>
      </w:r>
    </w:p>
    <w:p w14:paraId="69A50B90" w14:textId="77777777" w:rsidR="008F3AD8" w:rsidRPr="008F3AD8" w:rsidRDefault="008F3AD8" w:rsidP="008F3AD8">
      <w:pPr>
        <w:tabs>
          <w:tab w:val="left" w:pos="993"/>
        </w:tabs>
        <w:spacing w:after="0"/>
        <w:ind w:firstLine="567"/>
        <w:jc w:val="both"/>
        <w:rPr>
          <w:rFonts w:ascii="Times New Roman" w:hAnsi="Times New Roman" w:cs="Times New Roman"/>
          <w:sz w:val="28"/>
          <w:szCs w:val="28"/>
          <w:lang w:val="ro-MD"/>
        </w:rPr>
      </w:pPr>
      <w:r w:rsidRPr="008F3AD8">
        <w:rPr>
          <w:rFonts w:ascii="Times New Roman" w:hAnsi="Times New Roman" w:cs="Times New Roman"/>
          <w:sz w:val="28"/>
          <w:szCs w:val="28"/>
          <w:lang w:val="ro-MD"/>
        </w:rPr>
        <w:t>—</w:t>
      </w:r>
      <w:r w:rsidRPr="008F3AD8">
        <w:rPr>
          <w:rFonts w:ascii="Times New Roman" w:hAnsi="Times New Roman" w:cs="Times New Roman"/>
          <w:sz w:val="28"/>
          <w:szCs w:val="28"/>
          <w:lang w:val="ro-MD"/>
        </w:rPr>
        <w:tab/>
        <w:t>transportul de țiței și gaze naturale;</w:t>
      </w:r>
    </w:p>
    <w:p w14:paraId="7BB98833" w14:textId="77777777" w:rsidR="008F3AD8" w:rsidRPr="008F3AD8" w:rsidRDefault="008F3AD8" w:rsidP="008F3AD8">
      <w:pPr>
        <w:tabs>
          <w:tab w:val="left" w:pos="993"/>
        </w:tabs>
        <w:spacing w:after="0"/>
        <w:ind w:firstLine="567"/>
        <w:jc w:val="both"/>
        <w:rPr>
          <w:rFonts w:ascii="Times New Roman" w:hAnsi="Times New Roman" w:cs="Times New Roman"/>
          <w:sz w:val="28"/>
          <w:szCs w:val="28"/>
          <w:lang w:val="ro-MD"/>
        </w:rPr>
      </w:pPr>
      <w:r w:rsidRPr="008F3AD8">
        <w:rPr>
          <w:rFonts w:ascii="Times New Roman" w:hAnsi="Times New Roman" w:cs="Times New Roman"/>
          <w:sz w:val="28"/>
          <w:szCs w:val="28"/>
          <w:lang w:val="ro-MD"/>
        </w:rPr>
        <w:t>—</w:t>
      </w:r>
      <w:r w:rsidRPr="008F3AD8">
        <w:rPr>
          <w:rFonts w:ascii="Times New Roman" w:hAnsi="Times New Roman" w:cs="Times New Roman"/>
          <w:sz w:val="28"/>
          <w:szCs w:val="28"/>
          <w:lang w:val="ro-MD"/>
        </w:rPr>
        <w:tab/>
        <w:t>comercializarea și distribuția de produse.</w:t>
      </w:r>
    </w:p>
    <w:p w14:paraId="1CBD384D" w14:textId="17AAF428" w:rsidR="008F3AD8" w:rsidRDefault="008F3AD8" w:rsidP="008F3AD8">
      <w:pPr>
        <w:spacing w:after="0"/>
        <w:ind w:firstLine="567"/>
        <w:jc w:val="both"/>
        <w:rPr>
          <w:rFonts w:ascii="Times New Roman" w:hAnsi="Times New Roman" w:cs="Times New Roman"/>
          <w:sz w:val="28"/>
          <w:szCs w:val="28"/>
          <w:lang w:val="ro-MD"/>
        </w:rPr>
      </w:pPr>
      <w:r w:rsidRPr="008F3AD8">
        <w:rPr>
          <w:rFonts w:ascii="Times New Roman" w:hAnsi="Times New Roman" w:cs="Times New Roman"/>
          <w:sz w:val="28"/>
          <w:szCs w:val="28"/>
          <w:lang w:val="ro-MD"/>
        </w:rPr>
        <w:t>Alte documente de referință care pot fi relevante pentru activitățile vizate de prezentele concluzii BAT sunt următoarele: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678"/>
        <w:gridCol w:w="4961"/>
      </w:tblGrid>
      <w:tr w:rsidR="008F3AD8" w:rsidRPr="008F3AD8" w14:paraId="7B430DB6" w14:textId="77777777" w:rsidTr="008F3AD8">
        <w:trPr>
          <w:trHeight w:val="185"/>
        </w:trPr>
        <w:tc>
          <w:tcPr>
            <w:tcW w:w="4678" w:type="dxa"/>
            <w:tcBorders>
              <w:left w:val="nil"/>
            </w:tcBorders>
          </w:tcPr>
          <w:p w14:paraId="0FAC8C9C" w14:textId="77777777" w:rsidR="008F3AD8" w:rsidRPr="008F3AD8" w:rsidRDefault="008F3AD8" w:rsidP="008F3AD8">
            <w:pPr>
              <w:spacing w:after="0"/>
              <w:jc w:val="center"/>
              <w:rPr>
                <w:rFonts w:ascii="Times New Roman" w:hAnsi="Times New Roman" w:cs="Times New Roman"/>
                <w:b/>
                <w:bCs/>
                <w:sz w:val="20"/>
                <w:szCs w:val="20"/>
                <w:lang w:val="ro-RO"/>
              </w:rPr>
            </w:pPr>
            <w:r w:rsidRPr="008F3AD8">
              <w:rPr>
                <w:rFonts w:ascii="Times New Roman" w:hAnsi="Times New Roman" w:cs="Times New Roman"/>
                <w:b/>
                <w:bCs/>
                <w:sz w:val="20"/>
                <w:szCs w:val="20"/>
                <w:lang w:val="ro-RO"/>
              </w:rPr>
              <w:t>Document de referință</w:t>
            </w:r>
          </w:p>
        </w:tc>
        <w:tc>
          <w:tcPr>
            <w:tcW w:w="4961" w:type="dxa"/>
            <w:tcBorders>
              <w:right w:val="nil"/>
            </w:tcBorders>
          </w:tcPr>
          <w:p w14:paraId="699B0606" w14:textId="77777777" w:rsidR="008F3AD8" w:rsidRPr="008F3AD8" w:rsidRDefault="008F3AD8" w:rsidP="008F3AD8">
            <w:pPr>
              <w:spacing w:after="0"/>
              <w:jc w:val="center"/>
              <w:rPr>
                <w:rFonts w:ascii="Times New Roman" w:hAnsi="Times New Roman" w:cs="Times New Roman"/>
                <w:b/>
                <w:bCs/>
                <w:sz w:val="20"/>
                <w:szCs w:val="20"/>
                <w:lang w:val="ro-RO"/>
              </w:rPr>
            </w:pPr>
            <w:r w:rsidRPr="008F3AD8">
              <w:rPr>
                <w:rFonts w:ascii="Times New Roman" w:hAnsi="Times New Roman" w:cs="Times New Roman"/>
                <w:b/>
                <w:bCs/>
                <w:sz w:val="20"/>
                <w:szCs w:val="20"/>
                <w:lang w:val="ro-RO"/>
              </w:rPr>
              <w:t>Obiect</w:t>
            </w:r>
          </w:p>
        </w:tc>
      </w:tr>
      <w:tr w:rsidR="008F3AD8" w:rsidRPr="008F3AD8" w14:paraId="65AA2F56" w14:textId="77777777" w:rsidTr="008F3AD8">
        <w:trPr>
          <w:trHeight w:val="486"/>
        </w:trPr>
        <w:tc>
          <w:tcPr>
            <w:tcW w:w="4678" w:type="dxa"/>
            <w:tcBorders>
              <w:left w:val="nil"/>
            </w:tcBorders>
          </w:tcPr>
          <w:p w14:paraId="5671F0C8" w14:textId="77777777" w:rsidR="008F3AD8" w:rsidRPr="008F3AD8" w:rsidRDefault="008F3AD8" w:rsidP="008F3AD8">
            <w:pPr>
              <w:spacing w:after="0"/>
              <w:jc w:val="both"/>
              <w:rPr>
                <w:rFonts w:ascii="Times New Roman" w:hAnsi="Times New Roman" w:cs="Times New Roman"/>
                <w:sz w:val="20"/>
                <w:szCs w:val="20"/>
                <w:lang w:val="ro-RO"/>
              </w:rPr>
            </w:pPr>
            <w:r w:rsidRPr="008F3AD8">
              <w:rPr>
                <w:rFonts w:ascii="Times New Roman" w:hAnsi="Times New Roman" w:cs="Times New Roman"/>
                <w:sz w:val="20"/>
                <w:szCs w:val="20"/>
                <w:lang w:val="ro-RO"/>
              </w:rPr>
              <w:t>Sistemele comune de tratare/gestionare a apelor uzate și a gazelor reziduale în sectorul chimic (CWW)</w:t>
            </w:r>
          </w:p>
        </w:tc>
        <w:tc>
          <w:tcPr>
            <w:tcW w:w="4961" w:type="dxa"/>
            <w:tcBorders>
              <w:right w:val="nil"/>
            </w:tcBorders>
          </w:tcPr>
          <w:p w14:paraId="6C2F179F" w14:textId="77777777" w:rsidR="008F3AD8" w:rsidRPr="008F3AD8" w:rsidRDefault="008F3AD8" w:rsidP="008F3AD8">
            <w:pPr>
              <w:spacing w:after="0"/>
              <w:jc w:val="both"/>
              <w:rPr>
                <w:rFonts w:ascii="Times New Roman" w:hAnsi="Times New Roman" w:cs="Times New Roman"/>
                <w:sz w:val="20"/>
                <w:szCs w:val="20"/>
                <w:lang w:val="ro-RO"/>
              </w:rPr>
            </w:pPr>
            <w:r w:rsidRPr="008F3AD8">
              <w:rPr>
                <w:rFonts w:ascii="Times New Roman" w:hAnsi="Times New Roman" w:cs="Times New Roman"/>
                <w:sz w:val="20"/>
                <w:szCs w:val="20"/>
                <w:lang w:val="ro-RO"/>
              </w:rPr>
              <w:t>Tehnici de tratare și de gestionare a apelor uzate</w:t>
            </w:r>
          </w:p>
        </w:tc>
      </w:tr>
      <w:tr w:rsidR="008F3AD8" w:rsidRPr="008F3AD8" w14:paraId="2143AF71" w14:textId="77777777" w:rsidTr="008F3AD8">
        <w:trPr>
          <w:trHeight w:val="252"/>
        </w:trPr>
        <w:tc>
          <w:tcPr>
            <w:tcW w:w="4678" w:type="dxa"/>
            <w:tcBorders>
              <w:left w:val="nil"/>
            </w:tcBorders>
          </w:tcPr>
          <w:p w14:paraId="4CE6EAC1" w14:textId="77777777" w:rsidR="008F3AD8" w:rsidRPr="008F3AD8" w:rsidRDefault="008F3AD8" w:rsidP="008F3AD8">
            <w:pPr>
              <w:spacing w:after="0"/>
              <w:jc w:val="both"/>
              <w:rPr>
                <w:rFonts w:ascii="Times New Roman" w:hAnsi="Times New Roman" w:cs="Times New Roman"/>
                <w:sz w:val="20"/>
                <w:szCs w:val="20"/>
                <w:lang w:val="ro-RO"/>
              </w:rPr>
            </w:pPr>
            <w:r w:rsidRPr="008F3AD8">
              <w:rPr>
                <w:rFonts w:ascii="Times New Roman" w:hAnsi="Times New Roman" w:cs="Times New Roman"/>
                <w:sz w:val="20"/>
                <w:szCs w:val="20"/>
                <w:lang w:val="ro-RO"/>
              </w:rPr>
              <w:t>Sisteme industriale de răcire (ICS)</w:t>
            </w:r>
          </w:p>
        </w:tc>
        <w:tc>
          <w:tcPr>
            <w:tcW w:w="4961" w:type="dxa"/>
            <w:tcBorders>
              <w:right w:val="nil"/>
            </w:tcBorders>
          </w:tcPr>
          <w:p w14:paraId="51C8D943" w14:textId="77777777" w:rsidR="008F3AD8" w:rsidRPr="008F3AD8" w:rsidRDefault="008F3AD8" w:rsidP="008F3AD8">
            <w:pPr>
              <w:spacing w:after="0"/>
              <w:jc w:val="both"/>
              <w:rPr>
                <w:rFonts w:ascii="Times New Roman" w:hAnsi="Times New Roman" w:cs="Times New Roman"/>
                <w:sz w:val="20"/>
                <w:szCs w:val="20"/>
                <w:lang w:val="ro-RO"/>
              </w:rPr>
            </w:pPr>
            <w:r w:rsidRPr="008F3AD8">
              <w:rPr>
                <w:rFonts w:ascii="Times New Roman" w:hAnsi="Times New Roman" w:cs="Times New Roman"/>
                <w:sz w:val="20"/>
                <w:szCs w:val="20"/>
                <w:lang w:val="ro-RO"/>
              </w:rPr>
              <w:t>Sisteme industriale de răcire</w:t>
            </w:r>
          </w:p>
        </w:tc>
      </w:tr>
      <w:tr w:rsidR="008F3AD8" w:rsidRPr="008F3AD8" w14:paraId="01550F25" w14:textId="77777777" w:rsidTr="008F3AD8">
        <w:trPr>
          <w:trHeight w:val="271"/>
        </w:trPr>
        <w:tc>
          <w:tcPr>
            <w:tcW w:w="4678" w:type="dxa"/>
            <w:tcBorders>
              <w:left w:val="nil"/>
            </w:tcBorders>
          </w:tcPr>
          <w:p w14:paraId="3CAE3C32" w14:textId="77777777" w:rsidR="008F3AD8" w:rsidRPr="008F3AD8" w:rsidRDefault="008F3AD8" w:rsidP="008F3AD8">
            <w:pPr>
              <w:spacing w:after="0"/>
              <w:jc w:val="both"/>
              <w:rPr>
                <w:rFonts w:ascii="Times New Roman" w:hAnsi="Times New Roman" w:cs="Times New Roman"/>
                <w:sz w:val="20"/>
                <w:szCs w:val="20"/>
                <w:lang w:val="ro-RO"/>
              </w:rPr>
            </w:pPr>
            <w:r w:rsidRPr="008F3AD8">
              <w:rPr>
                <w:rFonts w:ascii="Times New Roman" w:hAnsi="Times New Roman" w:cs="Times New Roman"/>
                <w:sz w:val="20"/>
                <w:szCs w:val="20"/>
                <w:lang w:val="ro-RO"/>
              </w:rPr>
              <w:t>Efecte economice și intersectoriale (ECM)</w:t>
            </w:r>
          </w:p>
        </w:tc>
        <w:tc>
          <w:tcPr>
            <w:tcW w:w="4961" w:type="dxa"/>
            <w:tcBorders>
              <w:right w:val="nil"/>
            </w:tcBorders>
          </w:tcPr>
          <w:p w14:paraId="03482235" w14:textId="77777777" w:rsidR="008F3AD8" w:rsidRPr="008F3AD8" w:rsidRDefault="008F3AD8" w:rsidP="008F3AD8">
            <w:pPr>
              <w:spacing w:after="0"/>
              <w:jc w:val="both"/>
              <w:rPr>
                <w:rFonts w:ascii="Times New Roman" w:hAnsi="Times New Roman" w:cs="Times New Roman"/>
                <w:sz w:val="20"/>
                <w:szCs w:val="20"/>
                <w:lang w:val="ro-RO"/>
              </w:rPr>
            </w:pPr>
            <w:r w:rsidRPr="008F3AD8">
              <w:rPr>
                <w:rFonts w:ascii="Times New Roman" w:hAnsi="Times New Roman" w:cs="Times New Roman"/>
                <w:sz w:val="20"/>
                <w:szCs w:val="20"/>
                <w:lang w:val="ro-RO"/>
              </w:rPr>
              <w:t>Efectele economice și intersectoriale ale tehnicilor</w:t>
            </w:r>
          </w:p>
        </w:tc>
      </w:tr>
      <w:tr w:rsidR="008F3AD8" w:rsidRPr="008F3AD8" w14:paraId="18C5CB37" w14:textId="77777777" w:rsidTr="00DB5A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0"/>
        </w:trPr>
        <w:tc>
          <w:tcPr>
            <w:tcW w:w="4678" w:type="dxa"/>
            <w:tcBorders>
              <w:top w:val="single" w:sz="6" w:space="0" w:color="000000"/>
              <w:left w:val="nil"/>
              <w:bottom w:val="single" w:sz="6" w:space="0" w:color="000000"/>
              <w:right w:val="single" w:sz="6" w:space="0" w:color="000000"/>
            </w:tcBorders>
          </w:tcPr>
          <w:p w14:paraId="4DB88AB3" w14:textId="77777777" w:rsidR="008F3AD8" w:rsidRPr="008F3AD8" w:rsidRDefault="008F3AD8" w:rsidP="008F3AD8">
            <w:pPr>
              <w:jc w:val="both"/>
              <w:rPr>
                <w:rFonts w:ascii="Times New Roman" w:hAnsi="Times New Roman" w:cs="Times New Roman"/>
                <w:sz w:val="20"/>
                <w:szCs w:val="20"/>
                <w:lang w:val="ro-RO"/>
              </w:rPr>
            </w:pPr>
            <w:r w:rsidRPr="008F3AD8">
              <w:rPr>
                <w:rFonts w:ascii="Times New Roman" w:hAnsi="Times New Roman" w:cs="Times New Roman"/>
                <w:sz w:val="20"/>
                <w:szCs w:val="20"/>
                <w:lang w:val="ro-RO"/>
              </w:rPr>
              <w:t>Emisii rezultate din depozitare (EFS)</w:t>
            </w:r>
          </w:p>
        </w:tc>
        <w:tc>
          <w:tcPr>
            <w:tcW w:w="4961" w:type="dxa"/>
            <w:tcBorders>
              <w:top w:val="single" w:sz="6" w:space="0" w:color="000000"/>
              <w:left w:val="single" w:sz="6" w:space="0" w:color="000000"/>
              <w:bottom w:val="single" w:sz="6" w:space="0" w:color="000000"/>
              <w:right w:val="nil"/>
            </w:tcBorders>
          </w:tcPr>
          <w:p w14:paraId="3BADE20C" w14:textId="77777777" w:rsidR="008F3AD8" w:rsidRPr="008F3AD8" w:rsidRDefault="008F3AD8" w:rsidP="008F3AD8">
            <w:pPr>
              <w:jc w:val="both"/>
              <w:rPr>
                <w:rFonts w:ascii="Times New Roman" w:hAnsi="Times New Roman" w:cs="Times New Roman"/>
                <w:sz w:val="20"/>
                <w:szCs w:val="20"/>
                <w:lang w:val="ro-RO"/>
              </w:rPr>
            </w:pPr>
            <w:r w:rsidRPr="008F3AD8">
              <w:rPr>
                <w:rFonts w:ascii="Times New Roman" w:hAnsi="Times New Roman" w:cs="Times New Roman"/>
                <w:sz w:val="20"/>
                <w:szCs w:val="20"/>
                <w:lang w:val="ro-RO"/>
              </w:rPr>
              <w:t xml:space="preserve">Depozitarea, amestecarea, încărcarea și descărcarea mate­ </w:t>
            </w:r>
            <w:proofErr w:type="spellStart"/>
            <w:r w:rsidRPr="008F3AD8">
              <w:rPr>
                <w:rFonts w:ascii="Times New Roman" w:hAnsi="Times New Roman" w:cs="Times New Roman"/>
                <w:sz w:val="20"/>
                <w:szCs w:val="20"/>
                <w:lang w:val="ro-RO"/>
              </w:rPr>
              <w:t>rialelor</w:t>
            </w:r>
            <w:proofErr w:type="spellEnd"/>
            <w:r w:rsidRPr="008F3AD8">
              <w:rPr>
                <w:rFonts w:ascii="Times New Roman" w:hAnsi="Times New Roman" w:cs="Times New Roman"/>
                <w:sz w:val="20"/>
                <w:szCs w:val="20"/>
                <w:lang w:val="ro-RO"/>
              </w:rPr>
              <w:t xml:space="preserve"> de rafinărie</w:t>
            </w:r>
          </w:p>
        </w:tc>
      </w:tr>
      <w:tr w:rsidR="008F3AD8" w:rsidRPr="008F3AD8" w14:paraId="030CE268" w14:textId="77777777" w:rsidTr="008F3A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4678" w:type="dxa"/>
            <w:tcBorders>
              <w:top w:val="single" w:sz="6" w:space="0" w:color="000000"/>
              <w:left w:val="nil"/>
              <w:bottom w:val="single" w:sz="6" w:space="0" w:color="000000"/>
              <w:right w:val="single" w:sz="6" w:space="0" w:color="000000"/>
            </w:tcBorders>
          </w:tcPr>
          <w:p w14:paraId="7711C32F" w14:textId="77777777" w:rsidR="008F3AD8" w:rsidRPr="008F3AD8" w:rsidRDefault="008F3AD8" w:rsidP="008F3AD8">
            <w:pPr>
              <w:jc w:val="both"/>
              <w:rPr>
                <w:rFonts w:ascii="Times New Roman" w:hAnsi="Times New Roman" w:cs="Times New Roman"/>
                <w:sz w:val="20"/>
                <w:szCs w:val="20"/>
                <w:lang w:val="ro-RO"/>
              </w:rPr>
            </w:pPr>
            <w:r w:rsidRPr="008F3AD8">
              <w:rPr>
                <w:rFonts w:ascii="Times New Roman" w:hAnsi="Times New Roman" w:cs="Times New Roman"/>
                <w:sz w:val="20"/>
                <w:szCs w:val="20"/>
                <w:lang w:val="ro-RO"/>
              </w:rPr>
              <w:t>Eficiență energetică (ENE)</w:t>
            </w:r>
          </w:p>
        </w:tc>
        <w:tc>
          <w:tcPr>
            <w:tcW w:w="4961" w:type="dxa"/>
            <w:tcBorders>
              <w:top w:val="single" w:sz="6" w:space="0" w:color="000000"/>
              <w:left w:val="single" w:sz="6" w:space="0" w:color="000000"/>
              <w:bottom w:val="single" w:sz="6" w:space="0" w:color="000000"/>
              <w:right w:val="nil"/>
            </w:tcBorders>
          </w:tcPr>
          <w:p w14:paraId="7F79E9D7" w14:textId="77777777" w:rsidR="008F3AD8" w:rsidRPr="008F3AD8" w:rsidRDefault="008F3AD8" w:rsidP="008F3AD8">
            <w:pPr>
              <w:jc w:val="both"/>
              <w:rPr>
                <w:rFonts w:ascii="Times New Roman" w:hAnsi="Times New Roman" w:cs="Times New Roman"/>
                <w:sz w:val="20"/>
                <w:szCs w:val="20"/>
                <w:lang w:val="ro-RO"/>
              </w:rPr>
            </w:pPr>
            <w:r w:rsidRPr="008F3AD8">
              <w:rPr>
                <w:rFonts w:ascii="Times New Roman" w:hAnsi="Times New Roman" w:cs="Times New Roman"/>
                <w:sz w:val="20"/>
                <w:szCs w:val="20"/>
                <w:lang w:val="ro-RO"/>
              </w:rPr>
              <w:t>Eficiența energetică și managementul integrat al rafinăriilor</w:t>
            </w:r>
          </w:p>
        </w:tc>
      </w:tr>
      <w:tr w:rsidR="008F3AD8" w:rsidRPr="008F3AD8" w14:paraId="5CFC14D3" w14:textId="77777777" w:rsidTr="008F3A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
        </w:trPr>
        <w:tc>
          <w:tcPr>
            <w:tcW w:w="4678" w:type="dxa"/>
            <w:tcBorders>
              <w:top w:val="single" w:sz="6" w:space="0" w:color="000000"/>
              <w:left w:val="nil"/>
              <w:bottom w:val="single" w:sz="6" w:space="0" w:color="000000"/>
              <w:right w:val="single" w:sz="6" w:space="0" w:color="000000"/>
            </w:tcBorders>
          </w:tcPr>
          <w:p w14:paraId="205668A7" w14:textId="77777777" w:rsidR="008F3AD8" w:rsidRPr="008F3AD8" w:rsidRDefault="008F3AD8" w:rsidP="008F3AD8">
            <w:pPr>
              <w:jc w:val="both"/>
              <w:rPr>
                <w:rFonts w:ascii="Times New Roman" w:hAnsi="Times New Roman" w:cs="Times New Roman"/>
                <w:sz w:val="20"/>
                <w:szCs w:val="20"/>
                <w:lang w:val="ro-RO"/>
              </w:rPr>
            </w:pPr>
            <w:r w:rsidRPr="008F3AD8">
              <w:rPr>
                <w:rFonts w:ascii="Times New Roman" w:hAnsi="Times New Roman" w:cs="Times New Roman"/>
                <w:sz w:val="20"/>
                <w:szCs w:val="20"/>
                <w:lang w:val="ro-RO"/>
              </w:rPr>
              <w:t>Instalații mari de ardere (LCP)</w:t>
            </w:r>
          </w:p>
        </w:tc>
        <w:tc>
          <w:tcPr>
            <w:tcW w:w="4961" w:type="dxa"/>
            <w:tcBorders>
              <w:top w:val="single" w:sz="6" w:space="0" w:color="000000"/>
              <w:left w:val="single" w:sz="6" w:space="0" w:color="000000"/>
              <w:bottom w:val="single" w:sz="6" w:space="0" w:color="000000"/>
              <w:right w:val="nil"/>
            </w:tcBorders>
          </w:tcPr>
          <w:p w14:paraId="2DF9A357" w14:textId="77777777" w:rsidR="008F3AD8" w:rsidRPr="008F3AD8" w:rsidRDefault="008F3AD8" w:rsidP="008F3AD8">
            <w:pPr>
              <w:jc w:val="both"/>
              <w:rPr>
                <w:rFonts w:ascii="Times New Roman" w:hAnsi="Times New Roman" w:cs="Times New Roman"/>
                <w:sz w:val="20"/>
                <w:szCs w:val="20"/>
                <w:lang w:val="ro-RO"/>
              </w:rPr>
            </w:pPr>
            <w:r w:rsidRPr="008F3AD8">
              <w:rPr>
                <w:rFonts w:ascii="Times New Roman" w:hAnsi="Times New Roman" w:cs="Times New Roman"/>
                <w:sz w:val="20"/>
                <w:szCs w:val="20"/>
                <w:lang w:val="ro-RO"/>
              </w:rPr>
              <w:t>Arderea combustibililor convenționali și comerciali</w:t>
            </w:r>
          </w:p>
        </w:tc>
      </w:tr>
      <w:tr w:rsidR="008F3AD8" w:rsidRPr="008F3AD8" w14:paraId="485D509E" w14:textId="77777777" w:rsidTr="004546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7"/>
        </w:trPr>
        <w:tc>
          <w:tcPr>
            <w:tcW w:w="4678" w:type="dxa"/>
            <w:tcBorders>
              <w:top w:val="single" w:sz="6" w:space="0" w:color="000000"/>
              <w:left w:val="nil"/>
              <w:bottom w:val="single" w:sz="6" w:space="0" w:color="000000"/>
              <w:right w:val="single" w:sz="6" w:space="0" w:color="000000"/>
            </w:tcBorders>
          </w:tcPr>
          <w:p w14:paraId="4DB7C2C9" w14:textId="77777777" w:rsidR="008F3AD8" w:rsidRPr="008F3AD8" w:rsidRDefault="008F3AD8" w:rsidP="008F3AD8">
            <w:pPr>
              <w:jc w:val="both"/>
              <w:rPr>
                <w:rFonts w:ascii="Times New Roman" w:hAnsi="Times New Roman" w:cs="Times New Roman"/>
                <w:sz w:val="20"/>
                <w:szCs w:val="20"/>
                <w:lang w:val="ro-RO"/>
              </w:rPr>
            </w:pPr>
            <w:r w:rsidRPr="008F3AD8">
              <w:rPr>
                <w:rFonts w:ascii="Times New Roman" w:hAnsi="Times New Roman" w:cs="Times New Roman"/>
                <w:sz w:val="20"/>
                <w:szCs w:val="20"/>
                <w:lang w:val="ro-RO"/>
              </w:rPr>
              <w:t>Produse chimice anorganice în cantități mari — Amoniac, acizi și îngrășăminte (LVIC-AAF)</w:t>
            </w:r>
          </w:p>
        </w:tc>
        <w:tc>
          <w:tcPr>
            <w:tcW w:w="4961" w:type="dxa"/>
            <w:tcBorders>
              <w:top w:val="single" w:sz="6" w:space="0" w:color="000000"/>
              <w:left w:val="single" w:sz="6" w:space="0" w:color="000000"/>
              <w:bottom w:val="single" w:sz="6" w:space="0" w:color="000000"/>
              <w:right w:val="nil"/>
            </w:tcBorders>
          </w:tcPr>
          <w:p w14:paraId="1DB87496" w14:textId="77777777" w:rsidR="008F3AD8" w:rsidRPr="008F3AD8" w:rsidRDefault="008F3AD8" w:rsidP="008F3AD8">
            <w:pPr>
              <w:jc w:val="both"/>
              <w:rPr>
                <w:rFonts w:ascii="Times New Roman" w:hAnsi="Times New Roman" w:cs="Times New Roman"/>
                <w:sz w:val="20"/>
                <w:szCs w:val="20"/>
                <w:lang w:val="ro-RO"/>
              </w:rPr>
            </w:pPr>
            <w:r w:rsidRPr="008F3AD8">
              <w:rPr>
                <w:rFonts w:ascii="Times New Roman" w:hAnsi="Times New Roman" w:cs="Times New Roman"/>
                <w:sz w:val="20"/>
                <w:szCs w:val="20"/>
                <w:lang w:val="ro-RO"/>
              </w:rPr>
              <w:t>Reformarea cu abur și purificarea hidrogenului</w:t>
            </w:r>
          </w:p>
        </w:tc>
      </w:tr>
      <w:tr w:rsidR="008F3AD8" w:rsidRPr="008F3AD8" w14:paraId="1C13F1CC" w14:textId="77777777" w:rsidTr="008F3A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
        </w:trPr>
        <w:tc>
          <w:tcPr>
            <w:tcW w:w="4678" w:type="dxa"/>
            <w:tcBorders>
              <w:top w:val="single" w:sz="6" w:space="0" w:color="000000"/>
              <w:left w:val="nil"/>
              <w:bottom w:val="single" w:sz="6" w:space="0" w:color="000000"/>
              <w:right w:val="single" w:sz="6" w:space="0" w:color="000000"/>
            </w:tcBorders>
          </w:tcPr>
          <w:p w14:paraId="3EEAAB18" w14:textId="77777777" w:rsidR="008F3AD8" w:rsidRPr="008F3AD8" w:rsidRDefault="008F3AD8" w:rsidP="008F3AD8">
            <w:pPr>
              <w:jc w:val="both"/>
              <w:rPr>
                <w:rFonts w:ascii="Times New Roman" w:hAnsi="Times New Roman" w:cs="Times New Roman"/>
                <w:sz w:val="20"/>
                <w:szCs w:val="20"/>
                <w:lang w:val="ro-RO"/>
              </w:rPr>
            </w:pPr>
            <w:r w:rsidRPr="008F3AD8">
              <w:rPr>
                <w:rFonts w:ascii="Times New Roman" w:hAnsi="Times New Roman" w:cs="Times New Roman"/>
                <w:sz w:val="20"/>
                <w:szCs w:val="20"/>
                <w:lang w:val="ro-RO"/>
              </w:rPr>
              <w:t>Industria chimică organică de mari dimensiuni (LCOV)</w:t>
            </w:r>
          </w:p>
        </w:tc>
        <w:tc>
          <w:tcPr>
            <w:tcW w:w="4961" w:type="dxa"/>
            <w:tcBorders>
              <w:top w:val="single" w:sz="6" w:space="0" w:color="000000"/>
              <w:left w:val="single" w:sz="6" w:space="0" w:color="000000"/>
              <w:bottom w:val="single" w:sz="6" w:space="0" w:color="000000"/>
              <w:right w:val="nil"/>
            </w:tcBorders>
          </w:tcPr>
          <w:p w14:paraId="4BB28E8F" w14:textId="77777777" w:rsidR="008F3AD8" w:rsidRPr="008F3AD8" w:rsidRDefault="008F3AD8" w:rsidP="008F3AD8">
            <w:pPr>
              <w:jc w:val="both"/>
              <w:rPr>
                <w:rFonts w:ascii="Times New Roman" w:hAnsi="Times New Roman" w:cs="Times New Roman"/>
                <w:sz w:val="20"/>
                <w:szCs w:val="20"/>
                <w:lang w:val="ro-RO"/>
              </w:rPr>
            </w:pPr>
            <w:r w:rsidRPr="008F3AD8">
              <w:rPr>
                <w:rFonts w:ascii="Times New Roman" w:hAnsi="Times New Roman" w:cs="Times New Roman"/>
                <w:sz w:val="20"/>
                <w:szCs w:val="20"/>
                <w:lang w:val="ro-RO"/>
              </w:rPr>
              <w:t xml:space="preserve">Procesul de </w:t>
            </w:r>
            <w:proofErr w:type="spellStart"/>
            <w:r w:rsidRPr="008F3AD8">
              <w:rPr>
                <w:rFonts w:ascii="Times New Roman" w:hAnsi="Times New Roman" w:cs="Times New Roman"/>
                <w:sz w:val="20"/>
                <w:szCs w:val="20"/>
                <w:lang w:val="ro-RO"/>
              </w:rPr>
              <w:t>eterificare</w:t>
            </w:r>
            <w:proofErr w:type="spellEnd"/>
            <w:r w:rsidRPr="008F3AD8">
              <w:rPr>
                <w:rFonts w:ascii="Times New Roman" w:hAnsi="Times New Roman" w:cs="Times New Roman"/>
                <w:sz w:val="20"/>
                <w:szCs w:val="20"/>
                <w:lang w:val="ro-RO"/>
              </w:rPr>
              <w:t xml:space="preserve"> (MTBE, producția de ETBE, TAME)</w:t>
            </w:r>
          </w:p>
        </w:tc>
      </w:tr>
      <w:tr w:rsidR="008F3AD8" w:rsidRPr="008F3AD8" w14:paraId="1DEC06B0" w14:textId="77777777" w:rsidTr="008F3A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5"/>
        </w:trPr>
        <w:tc>
          <w:tcPr>
            <w:tcW w:w="4678" w:type="dxa"/>
            <w:tcBorders>
              <w:top w:val="single" w:sz="6" w:space="0" w:color="000000"/>
              <w:left w:val="nil"/>
              <w:bottom w:val="single" w:sz="6" w:space="0" w:color="000000"/>
              <w:right w:val="single" w:sz="6" w:space="0" w:color="000000"/>
            </w:tcBorders>
          </w:tcPr>
          <w:p w14:paraId="442FDD86" w14:textId="77777777" w:rsidR="008F3AD8" w:rsidRPr="008F3AD8" w:rsidRDefault="008F3AD8" w:rsidP="008F3AD8">
            <w:pPr>
              <w:jc w:val="both"/>
              <w:rPr>
                <w:rFonts w:ascii="Times New Roman" w:hAnsi="Times New Roman" w:cs="Times New Roman"/>
                <w:sz w:val="20"/>
                <w:szCs w:val="20"/>
                <w:lang w:val="ro-RO"/>
              </w:rPr>
            </w:pPr>
            <w:r w:rsidRPr="008F3AD8">
              <w:rPr>
                <w:rFonts w:ascii="Times New Roman" w:hAnsi="Times New Roman" w:cs="Times New Roman"/>
                <w:sz w:val="20"/>
                <w:szCs w:val="20"/>
                <w:lang w:val="ro-RO"/>
              </w:rPr>
              <w:t>Incinerarea deșeurilor (WI)</w:t>
            </w:r>
          </w:p>
        </w:tc>
        <w:tc>
          <w:tcPr>
            <w:tcW w:w="4961" w:type="dxa"/>
            <w:tcBorders>
              <w:top w:val="single" w:sz="6" w:space="0" w:color="000000"/>
              <w:left w:val="single" w:sz="6" w:space="0" w:color="000000"/>
              <w:bottom w:val="single" w:sz="6" w:space="0" w:color="000000"/>
              <w:right w:val="nil"/>
            </w:tcBorders>
          </w:tcPr>
          <w:p w14:paraId="7B524347" w14:textId="77777777" w:rsidR="008F3AD8" w:rsidRPr="008F3AD8" w:rsidRDefault="008F3AD8" w:rsidP="008F3AD8">
            <w:pPr>
              <w:jc w:val="both"/>
              <w:rPr>
                <w:rFonts w:ascii="Times New Roman" w:hAnsi="Times New Roman" w:cs="Times New Roman"/>
                <w:sz w:val="20"/>
                <w:szCs w:val="20"/>
                <w:lang w:val="ro-RO"/>
              </w:rPr>
            </w:pPr>
            <w:r w:rsidRPr="008F3AD8">
              <w:rPr>
                <w:rFonts w:ascii="Times New Roman" w:hAnsi="Times New Roman" w:cs="Times New Roman"/>
                <w:sz w:val="20"/>
                <w:szCs w:val="20"/>
                <w:lang w:val="ro-RO"/>
              </w:rPr>
              <w:t>Incinerarea deșeurilor</w:t>
            </w:r>
          </w:p>
        </w:tc>
      </w:tr>
      <w:tr w:rsidR="008F3AD8" w:rsidRPr="008F3AD8" w14:paraId="0CD4A41C" w14:textId="77777777" w:rsidTr="008F3A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4678" w:type="dxa"/>
            <w:tcBorders>
              <w:top w:val="single" w:sz="6" w:space="0" w:color="000000"/>
              <w:left w:val="nil"/>
              <w:bottom w:val="single" w:sz="6" w:space="0" w:color="000000"/>
              <w:right w:val="single" w:sz="6" w:space="0" w:color="000000"/>
            </w:tcBorders>
          </w:tcPr>
          <w:p w14:paraId="02C94636" w14:textId="77777777" w:rsidR="008F3AD8" w:rsidRPr="008F3AD8" w:rsidRDefault="008F3AD8" w:rsidP="008F3AD8">
            <w:pPr>
              <w:jc w:val="both"/>
              <w:rPr>
                <w:rFonts w:ascii="Times New Roman" w:hAnsi="Times New Roman" w:cs="Times New Roman"/>
                <w:sz w:val="20"/>
                <w:szCs w:val="20"/>
                <w:lang w:val="ro-RO"/>
              </w:rPr>
            </w:pPr>
            <w:r w:rsidRPr="008F3AD8">
              <w:rPr>
                <w:rFonts w:ascii="Times New Roman" w:hAnsi="Times New Roman" w:cs="Times New Roman"/>
                <w:sz w:val="20"/>
                <w:szCs w:val="20"/>
                <w:lang w:val="ro-RO"/>
              </w:rPr>
              <w:t>Tratarea deșeurilor (WT)</w:t>
            </w:r>
          </w:p>
        </w:tc>
        <w:tc>
          <w:tcPr>
            <w:tcW w:w="4961" w:type="dxa"/>
            <w:tcBorders>
              <w:top w:val="single" w:sz="6" w:space="0" w:color="000000"/>
              <w:left w:val="single" w:sz="6" w:space="0" w:color="000000"/>
              <w:bottom w:val="single" w:sz="6" w:space="0" w:color="000000"/>
              <w:right w:val="nil"/>
            </w:tcBorders>
          </w:tcPr>
          <w:p w14:paraId="7E9748E6" w14:textId="77777777" w:rsidR="008F3AD8" w:rsidRPr="008F3AD8" w:rsidRDefault="008F3AD8" w:rsidP="008F3AD8">
            <w:pPr>
              <w:jc w:val="both"/>
              <w:rPr>
                <w:rFonts w:ascii="Times New Roman" w:hAnsi="Times New Roman" w:cs="Times New Roman"/>
                <w:sz w:val="20"/>
                <w:szCs w:val="20"/>
                <w:lang w:val="ro-RO"/>
              </w:rPr>
            </w:pPr>
            <w:r w:rsidRPr="008F3AD8">
              <w:rPr>
                <w:rFonts w:ascii="Times New Roman" w:hAnsi="Times New Roman" w:cs="Times New Roman"/>
                <w:sz w:val="20"/>
                <w:szCs w:val="20"/>
                <w:lang w:val="ro-RO"/>
              </w:rPr>
              <w:t>Servicii de tratare a deșeurilor</w:t>
            </w:r>
          </w:p>
        </w:tc>
      </w:tr>
      <w:tr w:rsidR="008F3AD8" w:rsidRPr="008F3AD8" w14:paraId="75C51295" w14:textId="77777777" w:rsidTr="008F3A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4678" w:type="dxa"/>
            <w:tcBorders>
              <w:top w:val="single" w:sz="6" w:space="0" w:color="000000"/>
              <w:left w:val="nil"/>
              <w:bottom w:val="single" w:sz="6" w:space="0" w:color="000000"/>
              <w:right w:val="single" w:sz="6" w:space="0" w:color="000000"/>
            </w:tcBorders>
          </w:tcPr>
          <w:p w14:paraId="54A876A6" w14:textId="77777777" w:rsidR="008F3AD8" w:rsidRPr="008F3AD8" w:rsidRDefault="008F3AD8" w:rsidP="008F3AD8">
            <w:pPr>
              <w:jc w:val="both"/>
              <w:rPr>
                <w:rFonts w:ascii="Times New Roman" w:hAnsi="Times New Roman" w:cs="Times New Roman"/>
                <w:sz w:val="20"/>
                <w:szCs w:val="20"/>
                <w:lang w:val="ro-RO"/>
              </w:rPr>
            </w:pPr>
            <w:r w:rsidRPr="008F3AD8">
              <w:rPr>
                <w:rFonts w:ascii="Times New Roman" w:hAnsi="Times New Roman" w:cs="Times New Roman"/>
                <w:sz w:val="20"/>
                <w:szCs w:val="20"/>
                <w:lang w:val="ro-RO"/>
              </w:rPr>
              <w:t>Principii generale de monitorizare (MON)</w:t>
            </w:r>
          </w:p>
        </w:tc>
        <w:tc>
          <w:tcPr>
            <w:tcW w:w="4961" w:type="dxa"/>
            <w:tcBorders>
              <w:top w:val="single" w:sz="6" w:space="0" w:color="000000"/>
              <w:left w:val="single" w:sz="6" w:space="0" w:color="000000"/>
              <w:bottom w:val="single" w:sz="6" w:space="0" w:color="000000"/>
              <w:right w:val="nil"/>
            </w:tcBorders>
          </w:tcPr>
          <w:p w14:paraId="5DDCAC26" w14:textId="77777777" w:rsidR="008F3AD8" w:rsidRPr="008F3AD8" w:rsidRDefault="008F3AD8" w:rsidP="008F3AD8">
            <w:pPr>
              <w:jc w:val="both"/>
              <w:rPr>
                <w:rFonts w:ascii="Times New Roman" w:hAnsi="Times New Roman" w:cs="Times New Roman"/>
                <w:sz w:val="20"/>
                <w:szCs w:val="20"/>
                <w:lang w:val="ro-RO"/>
              </w:rPr>
            </w:pPr>
            <w:r w:rsidRPr="008F3AD8">
              <w:rPr>
                <w:rFonts w:ascii="Times New Roman" w:hAnsi="Times New Roman" w:cs="Times New Roman"/>
                <w:sz w:val="20"/>
                <w:szCs w:val="20"/>
                <w:lang w:val="ro-RO"/>
              </w:rPr>
              <w:t>Monitorizarea emisiilor în aer și în apă</w:t>
            </w:r>
          </w:p>
        </w:tc>
      </w:tr>
    </w:tbl>
    <w:p w14:paraId="573FF3CC" w14:textId="77777777" w:rsidR="008F3AD8" w:rsidRPr="0030650A" w:rsidRDefault="008F3AD8" w:rsidP="008F3AD8">
      <w:pPr>
        <w:spacing w:after="0"/>
        <w:ind w:firstLine="567"/>
        <w:jc w:val="both"/>
        <w:rPr>
          <w:rFonts w:ascii="Times New Roman" w:hAnsi="Times New Roman" w:cs="Times New Roman"/>
          <w:sz w:val="12"/>
          <w:szCs w:val="12"/>
          <w:lang w:val="ro-MD"/>
        </w:rPr>
      </w:pPr>
    </w:p>
    <w:p w14:paraId="58FBDB0B" w14:textId="77777777" w:rsidR="008F3AD8" w:rsidRPr="008F3AD8" w:rsidRDefault="008F3AD8" w:rsidP="008F3AD8">
      <w:pPr>
        <w:spacing w:after="0"/>
        <w:ind w:firstLine="567"/>
        <w:jc w:val="both"/>
        <w:rPr>
          <w:rFonts w:ascii="Times New Roman" w:hAnsi="Times New Roman" w:cs="Times New Roman"/>
          <w:b/>
          <w:bCs/>
          <w:sz w:val="28"/>
          <w:szCs w:val="28"/>
          <w:lang w:val="ro-MD"/>
        </w:rPr>
      </w:pPr>
      <w:r w:rsidRPr="008F3AD8">
        <w:rPr>
          <w:rFonts w:ascii="Times New Roman" w:hAnsi="Times New Roman" w:cs="Times New Roman"/>
          <w:b/>
          <w:bCs/>
          <w:sz w:val="28"/>
          <w:szCs w:val="28"/>
          <w:lang w:val="ro-MD"/>
        </w:rPr>
        <w:t>CONSIDERAȚII GENERALE</w:t>
      </w:r>
    </w:p>
    <w:p w14:paraId="510F22B1" w14:textId="77777777" w:rsidR="008F3AD8" w:rsidRPr="008F3AD8" w:rsidRDefault="008F3AD8" w:rsidP="008F3AD8">
      <w:pPr>
        <w:spacing w:after="0"/>
        <w:ind w:firstLine="567"/>
        <w:jc w:val="both"/>
        <w:rPr>
          <w:rFonts w:ascii="Times New Roman" w:hAnsi="Times New Roman" w:cs="Times New Roman"/>
          <w:sz w:val="28"/>
          <w:szCs w:val="28"/>
          <w:lang w:val="ro-MD"/>
        </w:rPr>
      </w:pPr>
      <w:r w:rsidRPr="008F3AD8">
        <w:rPr>
          <w:rFonts w:ascii="Times New Roman" w:hAnsi="Times New Roman" w:cs="Times New Roman"/>
          <w:sz w:val="28"/>
          <w:szCs w:val="28"/>
          <w:lang w:val="ro-MD"/>
        </w:rPr>
        <w:t>Tehnicile enumerate și descrise în prezentele concluzii BAT nu sunt nici prescriptive, nici exhaustive. Se pot utiliza alte tehnici care asigură cel puțin un nivel echivalent de protecție a mediului.</w:t>
      </w:r>
    </w:p>
    <w:p w14:paraId="7F28CDEB" w14:textId="77777777" w:rsidR="008F3AD8" w:rsidRDefault="008F3AD8" w:rsidP="008F3AD8">
      <w:pPr>
        <w:spacing w:after="0"/>
        <w:ind w:firstLine="567"/>
        <w:jc w:val="both"/>
        <w:rPr>
          <w:rFonts w:ascii="Times New Roman" w:hAnsi="Times New Roman" w:cs="Times New Roman"/>
          <w:sz w:val="28"/>
          <w:szCs w:val="28"/>
          <w:lang w:val="ro-MD"/>
        </w:rPr>
      </w:pPr>
      <w:r w:rsidRPr="008F3AD8">
        <w:rPr>
          <w:rFonts w:ascii="Times New Roman" w:hAnsi="Times New Roman" w:cs="Times New Roman"/>
          <w:sz w:val="28"/>
          <w:szCs w:val="28"/>
          <w:lang w:val="ro-MD"/>
        </w:rPr>
        <w:t>Cu excepția cazului în care se precizează altfel, prezentele concluzii privind BAT sunt general aplicabile.</w:t>
      </w:r>
    </w:p>
    <w:p w14:paraId="5AC074D7" w14:textId="77777777" w:rsidR="003F5853" w:rsidRPr="003F5853" w:rsidRDefault="003F5853" w:rsidP="008F3AD8">
      <w:pPr>
        <w:spacing w:after="0"/>
        <w:ind w:firstLine="567"/>
        <w:jc w:val="both"/>
        <w:rPr>
          <w:rFonts w:ascii="Times New Roman" w:hAnsi="Times New Roman" w:cs="Times New Roman"/>
          <w:sz w:val="12"/>
          <w:szCs w:val="12"/>
          <w:lang w:val="ro-MD"/>
        </w:rPr>
      </w:pPr>
    </w:p>
    <w:p w14:paraId="5483FB33" w14:textId="77777777" w:rsidR="008F3AD8" w:rsidRPr="003F5853" w:rsidRDefault="008F3AD8" w:rsidP="008F3AD8">
      <w:pPr>
        <w:spacing w:after="0"/>
        <w:ind w:firstLine="567"/>
        <w:jc w:val="both"/>
        <w:rPr>
          <w:rFonts w:ascii="Times New Roman" w:hAnsi="Times New Roman" w:cs="Times New Roman"/>
          <w:b/>
          <w:bCs/>
          <w:sz w:val="27"/>
          <w:szCs w:val="27"/>
          <w:lang w:val="ro-MD"/>
        </w:rPr>
      </w:pPr>
      <w:r w:rsidRPr="003F5853">
        <w:rPr>
          <w:rFonts w:ascii="Times New Roman" w:hAnsi="Times New Roman" w:cs="Times New Roman"/>
          <w:b/>
          <w:bCs/>
          <w:sz w:val="27"/>
          <w:szCs w:val="27"/>
          <w:lang w:val="ro-MD"/>
        </w:rPr>
        <w:t>Perioadele de calculare a mediei și condițiile de referință pentru emisiile în aer</w:t>
      </w:r>
    </w:p>
    <w:p w14:paraId="5AFD917E" w14:textId="40E3CF80" w:rsidR="008F3AD8" w:rsidRDefault="008F3AD8" w:rsidP="008F3AD8">
      <w:pPr>
        <w:spacing w:after="0"/>
        <w:ind w:firstLine="567"/>
        <w:jc w:val="both"/>
        <w:rPr>
          <w:rFonts w:ascii="Times New Roman" w:hAnsi="Times New Roman" w:cs="Times New Roman"/>
          <w:sz w:val="28"/>
          <w:szCs w:val="28"/>
          <w:lang w:val="ro-MD"/>
        </w:rPr>
      </w:pPr>
      <w:r w:rsidRPr="008F3AD8">
        <w:rPr>
          <w:rFonts w:ascii="Times New Roman" w:hAnsi="Times New Roman" w:cs="Times New Roman"/>
          <w:sz w:val="28"/>
          <w:szCs w:val="28"/>
          <w:lang w:val="ro-MD"/>
        </w:rPr>
        <w:t xml:space="preserve">În lipsa unor dispoziții contrare, nivelurile de emisie asociate celor mai bune tehnici disponibile (BAT-AEL) pentru emisiile în aer indicate în prezentele concluzii BAT se referă la concentrații exprimate ca masă de substanță emisă raportată la volumul de gaze reziduale în următoarele condiții standard: gaz uscat, temperatură 273,15 grade Kelvin, presiune 101,3 </w:t>
      </w:r>
      <w:proofErr w:type="spellStart"/>
      <w:r w:rsidRPr="008F3AD8">
        <w:rPr>
          <w:rFonts w:ascii="Times New Roman" w:hAnsi="Times New Roman" w:cs="Times New Roman"/>
          <w:sz w:val="28"/>
          <w:szCs w:val="28"/>
          <w:lang w:val="ro-MD"/>
        </w:rPr>
        <w:t>kPa</w:t>
      </w:r>
      <w:proofErr w:type="spellEnd"/>
      <w:r w:rsidRPr="008F3AD8">
        <w:rPr>
          <w:rFonts w:ascii="Times New Roman" w:hAnsi="Times New Roman" w:cs="Times New Roman"/>
          <w:sz w:val="28"/>
          <w:szCs w:val="28"/>
          <w:lang w:val="ro-MD"/>
        </w:rPr>
        <w:t>.</w:t>
      </w:r>
    </w:p>
    <w:tbl>
      <w:tblPr>
        <w:tblW w:w="97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94"/>
        <w:gridCol w:w="7087"/>
      </w:tblGrid>
      <w:tr w:rsidR="00B41512" w:rsidRPr="00B41512" w14:paraId="692168E3" w14:textId="77777777" w:rsidTr="00B41512">
        <w:trPr>
          <w:trHeight w:val="423"/>
        </w:trPr>
        <w:tc>
          <w:tcPr>
            <w:tcW w:w="2694" w:type="dxa"/>
            <w:tcBorders>
              <w:left w:val="nil"/>
            </w:tcBorders>
          </w:tcPr>
          <w:p w14:paraId="191DF16D" w14:textId="77777777" w:rsidR="00B41512" w:rsidRPr="00B41512" w:rsidRDefault="00B41512" w:rsidP="00B41512">
            <w:pPr>
              <w:spacing w:after="0"/>
              <w:ind w:firstLine="34"/>
              <w:jc w:val="both"/>
              <w:rPr>
                <w:rFonts w:ascii="Times New Roman" w:hAnsi="Times New Roman" w:cs="Times New Roman"/>
                <w:sz w:val="20"/>
                <w:szCs w:val="20"/>
                <w:lang w:val="ro-RO"/>
              </w:rPr>
            </w:pPr>
            <w:r w:rsidRPr="00B41512">
              <w:rPr>
                <w:rFonts w:ascii="Times New Roman" w:hAnsi="Times New Roman" w:cs="Times New Roman"/>
                <w:sz w:val="20"/>
                <w:szCs w:val="20"/>
                <w:lang w:val="ro-RO"/>
              </w:rPr>
              <w:t>Pentru măsurători continue</w:t>
            </w:r>
          </w:p>
        </w:tc>
        <w:tc>
          <w:tcPr>
            <w:tcW w:w="7087" w:type="dxa"/>
            <w:tcBorders>
              <w:right w:val="nil"/>
            </w:tcBorders>
          </w:tcPr>
          <w:p w14:paraId="2CC3A86F" w14:textId="77777777" w:rsidR="00B41512" w:rsidRPr="00B41512" w:rsidRDefault="00B41512" w:rsidP="00B41512">
            <w:pPr>
              <w:spacing w:after="0"/>
              <w:jc w:val="both"/>
              <w:rPr>
                <w:rFonts w:ascii="Times New Roman" w:hAnsi="Times New Roman" w:cs="Times New Roman"/>
                <w:sz w:val="20"/>
                <w:szCs w:val="20"/>
                <w:lang w:val="ro-RO"/>
              </w:rPr>
            </w:pPr>
            <w:r w:rsidRPr="00B41512">
              <w:rPr>
                <w:rFonts w:ascii="Times New Roman" w:hAnsi="Times New Roman" w:cs="Times New Roman"/>
                <w:sz w:val="20"/>
                <w:szCs w:val="20"/>
                <w:lang w:val="ro-RO"/>
              </w:rPr>
              <w:t>BAT-AEL se referă la valorile medii lunare, care sunt mediile tuturor valorilor medii orare validate, măsurate într-o perioadă de o lună</w:t>
            </w:r>
          </w:p>
        </w:tc>
      </w:tr>
      <w:tr w:rsidR="00B41512" w:rsidRPr="00B41512" w14:paraId="4931969D" w14:textId="77777777" w:rsidTr="00B41512">
        <w:trPr>
          <w:trHeight w:val="473"/>
        </w:trPr>
        <w:tc>
          <w:tcPr>
            <w:tcW w:w="2694" w:type="dxa"/>
            <w:tcBorders>
              <w:left w:val="nil"/>
            </w:tcBorders>
          </w:tcPr>
          <w:p w14:paraId="41C1C001" w14:textId="77777777" w:rsidR="00B41512" w:rsidRPr="00B41512" w:rsidRDefault="00B41512" w:rsidP="00B41512">
            <w:pPr>
              <w:spacing w:after="0"/>
              <w:ind w:firstLine="34"/>
              <w:jc w:val="both"/>
              <w:rPr>
                <w:rFonts w:ascii="Times New Roman" w:hAnsi="Times New Roman" w:cs="Times New Roman"/>
                <w:sz w:val="20"/>
                <w:szCs w:val="20"/>
                <w:lang w:val="ro-RO"/>
              </w:rPr>
            </w:pPr>
            <w:r w:rsidRPr="00B41512">
              <w:rPr>
                <w:rFonts w:ascii="Times New Roman" w:hAnsi="Times New Roman" w:cs="Times New Roman"/>
                <w:sz w:val="20"/>
                <w:szCs w:val="20"/>
                <w:lang w:val="ro-RO"/>
              </w:rPr>
              <w:t>Pentru măsurători periodice</w:t>
            </w:r>
          </w:p>
        </w:tc>
        <w:tc>
          <w:tcPr>
            <w:tcW w:w="7087" w:type="dxa"/>
            <w:tcBorders>
              <w:right w:val="nil"/>
            </w:tcBorders>
          </w:tcPr>
          <w:p w14:paraId="40EFC3A6" w14:textId="77777777" w:rsidR="00B41512" w:rsidRPr="00B41512" w:rsidRDefault="00B41512" w:rsidP="00B41512">
            <w:pPr>
              <w:spacing w:after="0"/>
              <w:jc w:val="both"/>
              <w:rPr>
                <w:rFonts w:ascii="Times New Roman" w:hAnsi="Times New Roman" w:cs="Times New Roman"/>
                <w:sz w:val="20"/>
                <w:szCs w:val="20"/>
                <w:lang w:val="ro-RO"/>
              </w:rPr>
            </w:pPr>
            <w:r w:rsidRPr="00B41512">
              <w:rPr>
                <w:rFonts w:ascii="Times New Roman" w:hAnsi="Times New Roman" w:cs="Times New Roman"/>
                <w:sz w:val="20"/>
                <w:szCs w:val="20"/>
                <w:lang w:val="ro-RO"/>
              </w:rPr>
              <w:t>BAT-AEL se referă la valoarea medie a trei eșantioane punctuale pe o durată de cel puțin 30 de minute fiecare</w:t>
            </w:r>
          </w:p>
        </w:tc>
      </w:tr>
    </w:tbl>
    <w:p w14:paraId="009A8015" w14:textId="5C9A9290" w:rsidR="00B41512" w:rsidRPr="00B41512" w:rsidRDefault="00B41512" w:rsidP="00B41512">
      <w:pPr>
        <w:spacing w:after="0"/>
        <w:ind w:firstLine="567"/>
        <w:jc w:val="both"/>
        <w:rPr>
          <w:rFonts w:ascii="Times New Roman" w:hAnsi="Times New Roman" w:cs="Times New Roman"/>
          <w:sz w:val="28"/>
          <w:szCs w:val="28"/>
          <w:lang w:val="ro-MD"/>
        </w:rPr>
      </w:pPr>
      <w:r w:rsidRPr="00B41512">
        <w:rPr>
          <w:rFonts w:ascii="Times New Roman" w:hAnsi="Times New Roman" w:cs="Times New Roman"/>
          <w:sz w:val="28"/>
          <w:szCs w:val="28"/>
          <w:lang w:val="ro-MD"/>
        </w:rPr>
        <w:lastRenderedPageBreak/>
        <w:t>Pentru unitățile de ardere, procesele de cracare catalitică și unitățile de recuperare a sulfului din gazele reziduale, condițiile de referință în ceea ce privește oxigenul sunt prezentate în tabelul 1.</w:t>
      </w:r>
    </w:p>
    <w:p w14:paraId="423068B1" w14:textId="77777777" w:rsidR="00B41512" w:rsidRPr="00B41512" w:rsidRDefault="00B41512" w:rsidP="00B41512">
      <w:pPr>
        <w:spacing w:after="0"/>
        <w:ind w:firstLine="567"/>
        <w:jc w:val="both"/>
        <w:rPr>
          <w:rFonts w:ascii="Times New Roman" w:hAnsi="Times New Roman" w:cs="Times New Roman"/>
          <w:sz w:val="12"/>
          <w:szCs w:val="12"/>
          <w:lang w:val="ro-MD"/>
        </w:rPr>
      </w:pPr>
    </w:p>
    <w:p w14:paraId="1AA5AD53" w14:textId="147F3DA3" w:rsidR="00B41512" w:rsidRDefault="00B41512" w:rsidP="00454632">
      <w:pPr>
        <w:spacing w:after="0"/>
        <w:jc w:val="center"/>
        <w:rPr>
          <w:rFonts w:ascii="Times New Roman" w:hAnsi="Times New Roman" w:cs="Times New Roman"/>
          <w:b/>
          <w:bCs/>
          <w:sz w:val="28"/>
          <w:szCs w:val="28"/>
          <w:lang w:val="ro-MD"/>
        </w:rPr>
      </w:pPr>
      <w:r w:rsidRPr="00B41512">
        <w:rPr>
          <w:rFonts w:ascii="Times New Roman" w:hAnsi="Times New Roman" w:cs="Times New Roman"/>
          <w:i/>
          <w:iCs/>
          <w:sz w:val="28"/>
          <w:szCs w:val="28"/>
          <w:lang w:val="ro-MD"/>
        </w:rPr>
        <w:t>Tabelul 1</w:t>
      </w:r>
      <w:r w:rsidR="00454632">
        <w:rPr>
          <w:rFonts w:ascii="Times New Roman" w:hAnsi="Times New Roman" w:cs="Times New Roman"/>
          <w:i/>
          <w:iCs/>
          <w:sz w:val="28"/>
          <w:szCs w:val="28"/>
          <w:lang w:val="ro-MD"/>
        </w:rPr>
        <w:t xml:space="preserve">: </w:t>
      </w:r>
      <w:r w:rsidRPr="00B41512">
        <w:rPr>
          <w:rFonts w:ascii="Times New Roman" w:hAnsi="Times New Roman" w:cs="Times New Roman"/>
          <w:b/>
          <w:bCs/>
          <w:sz w:val="28"/>
          <w:szCs w:val="28"/>
          <w:lang w:val="ro-MD"/>
        </w:rPr>
        <w:t>Condiții de referință pentru BAT-AEL privind emisiile în aer</w:t>
      </w:r>
    </w:p>
    <w:tbl>
      <w:tblPr>
        <w:tblW w:w="97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62"/>
        <w:gridCol w:w="1275"/>
        <w:gridCol w:w="3544"/>
      </w:tblGrid>
      <w:tr w:rsidR="00B41512" w:rsidRPr="00B41512" w14:paraId="0F7B7111" w14:textId="77777777" w:rsidTr="00A347E5">
        <w:trPr>
          <w:trHeight w:val="181"/>
        </w:trPr>
        <w:tc>
          <w:tcPr>
            <w:tcW w:w="4962" w:type="dxa"/>
            <w:tcBorders>
              <w:left w:val="nil"/>
            </w:tcBorders>
          </w:tcPr>
          <w:p w14:paraId="0BC65D9B" w14:textId="77777777" w:rsidR="00B41512" w:rsidRPr="00B41512" w:rsidRDefault="00B41512" w:rsidP="00B41512">
            <w:pPr>
              <w:spacing w:after="0"/>
              <w:jc w:val="center"/>
              <w:rPr>
                <w:rFonts w:ascii="Times New Roman" w:hAnsi="Times New Roman" w:cs="Times New Roman"/>
                <w:b/>
                <w:bCs/>
                <w:sz w:val="20"/>
                <w:szCs w:val="20"/>
                <w:lang w:val="ro-RO"/>
              </w:rPr>
            </w:pPr>
            <w:r w:rsidRPr="00B41512">
              <w:rPr>
                <w:rFonts w:ascii="Times New Roman" w:hAnsi="Times New Roman" w:cs="Times New Roman"/>
                <w:b/>
                <w:bCs/>
                <w:sz w:val="20"/>
                <w:szCs w:val="20"/>
                <w:lang w:val="ro-RO"/>
              </w:rPr>
              <w:t>Activități</w:t>
            </w:r>
          </w:p>
        </w:tc>
        <w:tc>
          <w:tcPr>
            <w:tcW w:w="1275" w:type="dxa"/>
          </w:tcPr>
          <w:p w14:paraId="5401AEFE" w14:textId="77777777" w:rsidR="00B41512" w:rsidRPr="00B41512" w:rsidRDefault="00B41512" w:rsidP="00B41512">
            <w:pPr>
              <w:spacing w:after="0"/>
              <w:jc w:val="center"/>
              <w:rPr>
                <w:rFonts w:ascii="Times New Roman" w:hAnsi="Times New Roman" w:cs="Times New Roman"/>
                <w:b/>
                <w:bCs/>
                <w:sz w:val="20"/>
                <w:szCs w:val="20"/>
                <w:lang w:val="ro-RO"/>
              </w:rPr>
            </w:pPr>
            <w:r w:rsidRPr="00B41512">
              <w:rPr>
                <w:rFonts w:ascii="Times New Roman" w:hAnsi="Times New Roman" w:cs="Times New Roman"/>
                <w:b/>
                <w:bCs/>
                <w:sz w:val="20"/>
                <w:szCs w:val="20"/>
                <w:lang w:val="ro-RO"/>
              </w:rPr>
              <w:t>Unitate</w:t>
            </w:r>
          </w:p>
        </w:tc>
        <w:tc>
          <w:tcPr>
            <w:tcW w:w="3544" w:type="dxa"/>
            <w:tcBorders>
              <w:right w:val="nil"/>
            </w:tcBorders>
          </w:tcPr>
          <w:p w14:paraId="5FA31C24" w14:textId="77777777" w:rsidR="00B41512" w:rsidRPr="00B41512" w:rsidRDefault="00B41512" w:rsidP="00B41512">
            <w:pPr>
              <w:spacing w:after="0"/>
              <w:jc w:val="center"/>
              <w:rPr>
                <w:rFonts w:ascii="Times New Roman" w:hAnsi="Times New Roman" w:cs="Times New Roman"/>
                <w:b/>
                <w:bCs/>
                <w:sz w:val="20"/>
                <w:szCs w:val="20"/>
                <w:lang w:val="ro-RO"/>
              </w:rPr>
            </w:pPr>
            <w:r w:rsidRPr="00B41512">
              <w:rPr>
                <w:rFonts w:ascii="Times New Roman" w:hAnsi="Times New Roman" w:cs="Times New Roman"/>
                <w:b/>
                <w:bCs/>
                <w:sz w:val="20"/>
                <w:szCs w:val="20"/>
                <w:lang w:val="ro-RO"/>
              </w:rPr>
              <w:t>Condiții de referință pentru oxigen</w:t>
            </w:r>
          </w:p>
        </w:tc>
      </w:tr>
      <w:tr w:rsidR="00B41512" w:rsidRPr="00B41512" w14:paraId="668021CF" w14:textId="77777777" w:rsidTr="00B41512">
        <w:trPr>
          <w:trHeight w:val="500"/>
        </w:trPr>
        <w:tc>
          <w:tcPr>
            <w:tcW w:w="4962" w:type="dxa"/>
            <w:tcBorders>
              <w:left w:val="nil"/>
            </w:tcBorders>
          </w:tcPr>
          <w:p w14:paraId="0DAD4071" w14:textId="77777777" w:rsidR="00B41512" w:rsidRPr="00B41512" w:rsidRDefault="00B41512" w:rsidP="00B41512">
            <w:pPr>
              <w:spacing w:after="0"/>
              <w:jc w:val="both"/>
              <w:rPr>
                <w:rFonts w:ascii="Times New Roman" w:hAnsi="Times New Roman" w:cs="Times New Roman"/>
                <w:sz w:val="20"/>
                <w:szCs w:val="20"/>
                <w:lang w:val="ro-RO"/>
              </w:rPr>
            </w:pPr>
            <w:r w:rsidRPr="00B41512">
              <w:rPr>
                <w:rFonts w:ascii="Times New Roman" w:hAnsi="Times New Roman" w:cs="Times New Roman"/>
                <w:sz w:val="20"/>
                <w:szCs w:val="20"/>
                <w:lang w:val="ro-RO"/>
              </w:rPr>
              <w:t>Unitate de ardere care utilizează combustibili lichizi sau gazoși, cu excepția turbinelor și a motoarelor cu gaz</w:t>
            </w:r>
          </w:p>
        </w:tc>
        <w:tc>
          <w:tcPr>
            <w:tcW w:w="1275" w:type="dxa"/>
          </w:tcPr>
          <w:p w14:paraId="4A8DE96B" w14:textId="77777777" w:rsidR="00B41512" w:rsidRPr="00B41512" w:rsidRDefault="00B41512" w:rsidP="00B41512">
            <w:pPr>
              <w:spacing w:after="0"/>
              <w:jc w:val="center"/>
              <w:rPr>
                <w:rFonts w:ascii="Times New Roman" w:hAnsi="Times New Roman" w:cs="Times New Roman"/>
                <w:sz w:val="20"/>
                <w:szCs w:val="20"/>
                <w:lang w:val="ro-RO"/>
              </w:rPr>
            </w:pPr>
            <w:r w:rsidRPr="00B41512">
              <w:rPr>
                <w:rFonts w:ascii="Times New Roman" w:hAnsi="Times New Roman" w:cs="Times New Roman"/>
                <w:sz w:val="20"/>
                <w:szCs w:val="20"/>
                <w:lang w:val="ro-RO"/>
              </w:rPr>
              <w:t>mg/Nm</w:t>
            </w:r>
            <w:r w:rsidRPr="00B41512">
              <w:rPr>
                <w:rFonts w:ascii="Times New Roman" w:hAnsi="Times New Roman" w:cs="Times New Roman"/>
                <w:sz w:val="20"/>
                <w:szCs w:val="20"/>
                <w:vertAlign w:val="superscript"/>
                <w:lang w:val="ro-RO"/>
              </w:rPr>
              <w:t>3</w:t>
            </w:r>
          </w:p>
        </w:tc>
        <w:tc>
          <w:tcPr>
            <w:tcW w:w="3544" w:type="dxa"/>
            <w:tcBorders>
              <w:right w:val="nil"/>
            </w:tcBorders>
          </w:tcPr>
          <w:p w14:paraId="41409AD1" w14:textId="77777777" w:rsidR="00B41512" w:rsidRPr="00B41512" w:rsidRDefault="00B41512" w:rsidP="00B41512">
            <w:pPr>
              <w:spacing w:after="0"/>
              <w:jc w:val="center"/>
              <w:rPr>
                <w:rFonts w:ascii="Times New Roman" w:hAnsi="Times New Roman" w:cs="Times New Roman"/>
                <w:sz w:val="20"/>
                <w:szCs w:val="20"/>
                <w:lang w:val="ro-RO"/>
              </w:rPr>
            </w:pPr>
            <w:r w:rsidRPr="00B41512">
              <w:rPr>
                <w:rFonts w:ascii="Times New Roman" w:hAnsi="Times New Roman" w:cs="Times New Roman"/>
                <w:sz w:val="20"/>
                <w:szCs w:val="20"/>
                <w:lang w:val="ro-RO"/>
              </w:rPr>
              <w:t>3 % oxigen per volum</w:t>
            </w:r>
          </w:p>
        </w:tc>
      </w:tr>
      <w:tr w:rsidR="00B41512" w:rsidRPr="00B41512" w14:paraId="3B53E5A4" w14:textId="77777777" w:rsidTr="00B41512">
        <w:trPr>
          <w:trHeight w:val="266"/>
        </w:trPr>
        <w:tc>
          <w:tcPr>
            <w:tcW w:w="4962" w:type="dxa"/>
            <w:tcBorders>
              <w:left w:val="nil"/>
            </w:tcBorders>
          </w:tcPr>
          <w:p w14:paraId="5C9DF2E4" w14:textId="77777777" w:rsidR="00B41512" w:rsidRPr="00B41512" w:rsidRDefault="00B41512" w:rsidP="00B41512">
            <w:pPr>
              <w:spacing w:after="0"/>
              <w:jc w:val="both"/>
              <w:rPr>
                <w:rFonts w:ascii="Times New Roman" w:hAnsi="Times New Roman" w:cs="Times New Roman"/>
                <w:sz w:val="20"/>
                <w:szCs w:val="20"/>
                <w:lang w:val="ro-RO"/>
              </w:rPr>
            </w:pPr>
            <w:r w:rsidRPr="00B41512">
              <w:rPr>
                <w:rFonts w:ascii="Times New Roman" w:hAnsi="Times New Roman" w:cs="Times New Roman"/>
                <w:sz w:val="20"/>
                <w:szCs w:val="20"/>
                <w:lang w:val="ro-RO"/>
              </w:rPr>
              <w:t>Unitate de ardere care utilizează combustibili solizi</w:t>
            </w:r>
          </w:p>
        </w:tc>
        <w:tc>
          <w:tcPr>
            <w:tcW w:w="1275" w:type="dxa"/>
          </w:tcPr>
          <w:p w14:paraId="327BF5DD" w14:textId="77777777" w:rsidR="00B41512" w:rsidRPr="00B41512" w:rsidRDefault="00B41512" w:rsidP="00B41512">
            <w:pPr>
              <w:spacing w:after="0"/>
              <w:jc w:val="center"/>
              <w:rPr>
                <w:rFonts w:ascii="Times New Roman" w:hAnsi="Times New Roman" w:cs="Times New Roman"/>
                <w:sz w:val="20"/>
                <w:szCs w:val="20"/>
                <w:lang w:val="ro-RO"/>
              </w:rPr>
            </w:pPr>
            <w:r w:rsidRPr="00B41512">
              <w:rPr>
                <w:rFonts w:ascii="Times New Roman" w:hAnsi="Times New Roman" w:cs="Times New Roman"/>
                <w:sz w:val="20"/>
                <w:szCs w:val="20"/>
                <w:lang w:val="ro-RO"/>
              </w:rPr>
              <w:t>mg/Nm</w:t>
            </w:r>
            <w:r w:rsidRPr="00B41512">
              <w:rPr>
                <w:rFonts w:ascii="Times New Roman" w:hAnsi="Times New Roman" w:cs="Times New Roman"/>
                <w:sz w:val="20"/>
                <w:szCs w:val="20"/>
                <w:vertAlign w:val="superscript"/>
                <w:lang w:val="ro-RO"/>
              </w:rPr>
              <w:t>3</w:t>
            </w:r>
          </w:p>
        </w:tc>
        <w:tc>
          <w:tcPr>
            <w:tcW w:w="3544" w:type="dxa"/>
            <w:tcBorders>
              <w:right w:val="nil"/>
            </w:tcBorders>
          </w:tcPr>
          <w:p w14:paraId="5893DB60" w14:textId="77777777" w:rsidR="00B41512" w:rsidRPr="00B41512" w:rsidRDefault="00B41512" w:rsidP="00B41512">
            <w:pPr>
              <w:spacing w:after="0"/>
              <w:jc w:val="center"/>
              <w:rPr>
                <w:rFonts w:ascii="Times New Roman" w:hAnsi="Times New Roman" w:cs="Times New Roman"/>
                <w:sz w:val="20"/>
                <w:szCs w:val="20"/>
                <w:lang w:val="ro-RO"/>
              </w:rPr>
            </w:pPr>
            <w:r w:rsidRPr="00B41512">
              <w:rPr>
                <w:rFonts w:ascii="Times New Roman" w:hAnsi="Times New Roman" w:cs="Times New Roman"/>
                <w:sz w:val="20"/>
                <w:szCs w:val="20"/>
                <w:lang w:val="ro-RO"/>
              </w:rPr>
              <w:t>6 % oxigen per volum</w:t>
            </w:r>
          </w:p>
        </w:tc>
      </w:tr>
      <w:tr w:rsidR="00B41512" w:rsidRPr="00B41512" w14:paraId="704CB3BE" w14:textId="77777777" w:rsidTr="00B415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6"/>
        </w:trPr>
        <w:tc>
          <w:tcPr>
            <w:tcW w:w="4962" w:type="dxa"/>
            <w:tcBorders>
              <w:top w:val="single" w:sz="6" w:space="0" w:color="000000"/>
              <w:left w:val="nil"/>
              <w:bottom w:val="single" w:sz="6" w:space="0" w:color="000000"/>
              <w:right w:val="single" w:sz="6" w:space="0" w:color="000000"/>
            </w:tcBorders>
          </w:tcPr>
          <w:p w14:paraId="19C7C51E" w14:textId="77777777" w:rsidR="00B41512" w:rsidRPr="00B41512" w:rsidRDefault="00B41512" w:rsidP="00B41512">
            <w:pPr>
              <w:jc w:val="both"/>
              <w:rPr>
                <w:rFonts w:ascii="Times New Roman" w:hAnsi="Times New Roman" w:cs="Times New Roman"/>
                <w:sz w:val="20"/>
                <w:szCs w:val="20"/>
                <w:lang w:val="ro-RO"/>
              </w:rPr>
            </w:pPr>
            <w:r w:rsidRPr="00B41512">
              <w:rPr>
                <w:rFonts w:ascii="Times New Roman" w:hAnsi="Times New Roman" w:cs="Times New Roman"/>
                <w:sz w:val="20"/>
                <w:szCs w:val="20"/>
                <w:lang w:val="ro-RO"/>
              </w:rPr>
              <w:t>Turbinele (inclusiv turbinele cu gaz cu ciclu combinat, CCGT) și motoarele cu gaz</w:t>
            </w:r>
          </w:p>
        </w:tc>
        <w:tc>
          <w:tcPr>
            <w:tcW w:w="1275" w:type="dxa"/>
            <w:tcBorders>
              <w:top w:val="single" w:sz="6" w:space="0" w:color="000000"/>
              <w:left w:val="single" w:sz="6" w:space="0" w:color="000000"/>
              <w:bottom w:val="single" w:sz="6" w:space="0" w:color="000000"/>
              <w:right w:val="single" w:sz="6" w:space="0" w:color="000000"/>
            </w:tcBorders>
          </w:tcPr>
          <w:p w14:paraId="1FE1DD14" w14:textId="77777777" w:rsidR="00B41512" w:rsidRPr="00B41512" w:rsidRDefault="00B41512" w:rsidP="00B41512">
            <w:pPr>
              <w:jc w:val="center"/>
              <w:rPr>
                <w:rFonts w:ascii="Times New Roman" w:hAnsi="Times New Roman" w:cs="Times New Roman"/>
                <w:sz w:val="20"/>
                <w:szCs w:val="20"/>
                <w:lang w:val="ro-RO"/>
              </w:rPr>
            </w:pPr>
            <w:r w:rsidRPr="00B41512">
              <w:rPr>
                <w:rFonts w:ascii="Times New Roman" w:hAnsi="Times New Roman" w:cs="Times New Roman"/>
                <w:sz w:val="20"/>
                <w:szCs w:val="20"/>
                <w:lang w:val="ro-RO"/>
              </w:rPr>
              <w:t>mg/Nm</w:t>
            </w:r>
            <w:r w:rsidRPr="00B41512">
              <w:rPr>
                <w:rFonts w:ascii="Times New Roman" w:hAnsi="Times New Roman" w:cs="Times New Roman"/>
                <w:sz w:val="20"/>
                <w:szCs w:val="20"/>
                <w:vertAlign w:val="superscript"/>
                <w:lang w:val="ro-RO"/>
              </w:rPr>
              <w:t>3</w:t>
            </w:r>
          </w:p>
        </w:tc>
        <w:tc>
          <w:tcPr>
            <w:tcW w:w="3544" w:type="dxa"/>
            <w:tcBorders>
              <w:top w:val="single" w:sz="6" w:space="0" w:color="000000"/>
              <w:left w:val="single" w:sz="6" w:space="0" w:color="000000"/>
              <w:bottom w:val="single" w:sz="6" w:space="0" w:color="000000"/>
              <w:right w:val="nil"/>
            </w:tcBorders>
          </w:tcPr>
          <w:p w14:paraId="36EAFF30" w14:textId="77777777" w:rsidR="00B41512" w:rsidRPr="00B41512" w:rsidRDefault="00B41512" w:rsidP="00B41512">
            <w:pPr>
              <w:jc w:val="center"/>
              <w:rPr>
                <w:rFonts w:ascii="Times New Roman" w:hAnsi="Times New Roman" w:cs="Times New Roman"/>
                <w:sz w:val="20"/>
                <w:szCs w:val="20"/>
                <w:lang w:val="ro-RO"/>
              </w:rPr>
            </w:pPr>
            <w:r w:rsidRPr="00B41512">
              <w:rPr>
                <w:rFonts w:ascii="Times New Roman" w:hAnsi="Times New Roman" w:cs="Times New Roman"/>
                <w:sz w:val="20"/>
                <w:szCs w:val="20"/>
                <w:lang w:val="ro-RO"/>
              </w:rPr>
              <w:t>15 % oxigen per volum</w:t>
            </w:r>
          </w:p>
        </w:tc>
      </w:tr>
      <w:tr w:rsidR="00B41512" w:rsidRPr="00B41512" w14:paraId="0F90FBA5" w14:textId="77777777" w:rsidTr="00B415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2"/>
        </w:trPr>
        <w:tc>
          <w:tcPr>
            <w:tcW w:w="4962" w:type="dxa"/>
            <w:tcBorders>
              <w:top w:val="single" w:sz="6" w:space="0" w:color="000000"/>
              <w:left w:val="nil"/>
              <w:bottom w:val="single" w:sz="6" w:space="0" w:color="000000"/>
              <w:right w:val="single" w:sz="6" w:space="0" w:color="000000"/>
            </w:tcBorders>
          </w:tcPr>
          <w:p w14:paraId="49988206" w14:textId="77777777" w:rsidR="00B41512" w:rsidRPr="00B41512" w:rsidRDefault="00B41512" w:rsidP="00B41512">
            <w:pPr>
              <w:jc w:val="both"/>
              <w:rPr>
                <w:rFonts w:ascii="Times New Roman" w:hAnsi="Times New Roman" w:cs="Times New Roman"/>
                <w:sz w:val="20"/>
                <w:szCs w:val="20"/>
                <w:lang w:val="ro-RO"/>
              </w:rPr>
            </w:pPr>
            <w:r w:rsidRPr="00B41512">
              <w:rPr>
                <w:rFonts w:ascii="Times New Roman" w:hAnsi="Times New Roman" w:cs="Times New Roman"/>
                <w:sz w:val="20"/>
                <w:szCs w:val="20"/>
                <w:lang w:val="ro-RO"/>
              </w:rPr>
              <w:t>Proces de cracare catalitică (regenerator)</w:t>
            </w:r>
          </w:p>
        </w:tc>
        <w:tc>
          <w:tcPr>
            <w:tcW w:w="1275" w:type="dxa"/>
            <w:tcBorders>
              <w:top w:val="single" w:sz="6" w:space="0" w:color="000000"/>
              <w:left w:val="single" w:sz="6" w:space="0" w:color="000000"/>
              <w:bottom w:val="single" w:sz="6" w:space="0" w:color="000000"/>
              <w:right w:val="single" w:sz="6" w:space="0" w:color="000000"/>
            </w:tcBorders>
          </w:tcPr>
          <w:p w14:paraId="7AC0FFB6" w14:textId="77777777" w:rsidR="00B41512" w:rsidRPr="00B41512" w:rsidRDefault="00B41512" w:rsidP="00B41512">
            <w:pPr>
              <w:jc w:val="center"/>
              <w:rPr>
                <w:rFonts w:ascii="Times New Roman" w:hAnsi="Times New Roman" w:cs="Times New Roman"/>
                <w:sz w:val="20"/>
                <w:szCs w:val="20"/>
                <w:lang w:val="ro-RO"/>
              </w:rPr>
            </w:pPr>
            <w:r w:rsidRPr="00B41512">
              <w:rPr>
                <w:rFonts w:ascii="Times New Roman" w:hAnsi="Times New Roman" w:cs="Times New Roman"/>
                <w:sz w:val="20"/>
                <w:szCs w:val="20"/>
                <w:lang w:val="ro-RO"/>
              </w:rPr>
              <w:t>mg/Nm</w:t>
            </w:r>
            <w:r w:rsidRPr="00B41512">
              <w:rPr>
                <w:rFonts w:ascii="Times New Roman" w:hAnsi="Times New Roman" w:cs="Times New Roman"/>
                <w:sz w:val="20"/>
                <w:szCs w:val="20"/>
                <w:vertAlign w:val="superscript"/>
                <w:lang w:val="ro-RO"/>
              </w:rPr>
              <w:t>3</w:t>
            </w:r>
          </w:p>
        </w:tc>
        <w:tc>
          <w:tcPr>
            <w:tcW w:w="3544" w:type="dxa"/>
            <w:tcBorders>
              <w:top w:val="single" w:sz="6" w:space="0" w:color="000000"/>
              <w:left w:val="single" w:sz="6" w:space="0" w:color="000000"/>
              <w:bottom w:val="single" w:sz="6" w:space="0" w:color="000000"/>
              <w:right w:val="nil"/>
            </w:tcBorders>
          </w:tcPr>
          <w:p w14:paraId="591ED9A9" w14:textId="77777777" w:rsidR="00B41512" w:rsidRPr="00B41512" w:rsidRDefault="00B41512" w:rsidP="00B41512">
            <w:pPr>
              <w:jc w:val="center"/>
              <w:rPr>
                <w:rFonts w:ascii="Times New Roman" w:hAnsi="Times New Roman" w:cs="Times New Roman"/>
                <w:sz w:val="20"/>
                <w:szCs w:val="20"/>
                <w:lang w:val="ro-RO"/>
              </w:rPr>
            </w:pPr>
            <w:r w:rsidRPr="00B41512">
              <w:rPr>
                <w:rFonts w:ascii="Times New Roman" w:hAnsi="Times New Roman" w:cs="Times New Roman"/>
                <w:sz w:val="20"/>
                <w:szCs w:val="20"/>
                <w:lang w:val="ro-RO"/>
              </w:rPr>
              <w:t>3 % oxigen per volum</w:t>
            </w:r>
          </w:p>
        </w:tc>
      </w:tr>
      <w:tr w:rsidR="00B41512" w:rsidRPr="00B41512" w14:paraId="6BD33D35" w14:textId="77777777" w:rsidTr="00B415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4962" w:type="dxa"/>
            <w:tcBorders>
              <w:top w:val="single" w:sz="6" w:space="0" w:color="000000"/>
              <w:left w:val="nil"/>
              <w:bottom w:val="single" w:sz="6" w:space="0" w:color="000000"/>
              <w:right w:val="single" w:sz="6" w:space="0" w:color="000000"/>
            </w:tcBorders>
          </w:tcPr>
          <w:p w14:paraId="481294D9" w14:textId="77777777" w:rsidR="00B41512" w:rsidRPr="00B41512" w:rsidRDefault="00B41512" w:rsidP="00B41512">
            <w:pPr>
              <w:jc w:val="both"/>
              <w:rPr>
                <w:rFonts w:ascii="Times New Roman" w:hAnsi="Times New Roman" w:cs="Times New Roman"/>
                <w:sz w:val="20"/>
                <w:szCs w:val="20"/>
                <w:lang w:val="ro-RO"/>
              </w:rPr>
            </w:pPr>
            <w:r w:rsidRPr="00B41512">
              <w:rPr>
                <w:rFonts w:ascii="Times New Roman" w:hAnsi="Times New Roman" w:cs="Times New Roman"/>
                <w:sz w:val="20"/>
                <w:szCs w:val="20"/>
                <w:lang w:val="ro-RO"/>
              </w:rPr>
              <w:t xml:space="preserve">Unitate de recuperare a sulfului din gazele reziduale </w:t>
            </w:r>
            <w:r w:rsidRPr="00B41512">
              <w:rPr>
                <w:rFonts w:ascii="Times New Roman" w:hAnsi="Times New Roman" w:cs="Times New Roman"/>
                <w:sz w:val="20"/>
                <w:szCs w:val="20"/>
                <w:vertAlign w:val="superscript"/>
                <w:lang w:val="ro-RO"/>
              </w:rPr>
              <w:t>(1)</w:t>
            </w:r>
          </w:p>
        </w:tc>
        <w:tc>
          <w:tcPr>
            <w:tcW w:w="1275" w:type="dxa"/>
            <w:tcBorders>
              <w:top w:val="single" w:sz="6" w:space="0" w:color="000000"/>
              <w:left w:val="single" w:sz="6" w:space="0" w:color="000000"/>
              <w:bottom w:val="single" w:sz="6" w:space="0" w:color="000000"/>
              <w:right w:val="single" w:sz="6" w:space="0" w:color="000000"/>
            </w:tcBorders>
          </w:tcPr>
          <w:p w14:paraId="0BE5339C" w14:textId="77777777" w:rsidR="00B41512" w:rsidRPr="00B41512" w:rsidRDefault="00B41512" w:rsidP="00B41512">
            <w:pPr>
              <w:jc w:val="center"/>
              <w:rPr>
                <w:rFonts w:ascii="Times New Roman" w:hAnsi="Times New Roman" w:cs="Times New Roman"/>
                <w:sz w:val="20"/>
                <w:szCs w:val="20"/>
                <w:lang w:val="ro-RO"/>
              </w:rPr>
            </w:pPr>
            <w:r w:rsidRPr="00B41512">
              <w:rPr>
                <w:rFonts w:ascii="Times New Roman" w:hAnsi="Times New Roman" w:cs="Times New Roman"/>
                <w:sz w:val="20"/>
                <w:szCs w:val="20"/>
                <w:lang w:val="ro-RO"/>
              </w:rPr>
              <w:t>mg/Nm</w:t>
            </w:r>
            <w:r w:rsidRPr="00B41512">
              <w:rPr>
                <w:rFonts w:ascii="Times New Roman" w:hAnsi="Times New Roman" w:cs="Times New Roman"/>
                <w:sz w:val="20"/>
                <w:szCs w:val="20"/>
                <w:vertAlign w:val="superscript"/>
                <w:lang w:val="ro-RO"/>
              </w:rPr>
              <w:t>3</w:t>
            </w:r>
          </w:p>
        </w:tc>
        <w:tc>
          <w:tcPr>
            <w:tcW w:w="3544" w:type="dxa"/>
            <w:tcBorders>
              <w:top w:val="single" w:sz="6" w:space="0" w:color="000000"/>
              <w:left w:val="single" w:sz="6" w:space="0" w:color="000000"/>
              <w:bottom w:val="single" w:sz="6" w:space="0" w:color="000000"/>
              <w:right w:val="nil"/>
            </w:tcBorders>
          </w:tcPr>
          <w:p w14:paraId="72F994ED" w14:textId="77777777" w:rsidR="00B41512" w:rsidRPr="00B41512" w:rsidRDefault="00B41512" w:rsidP="00B41512">
            <w:pPr>
              <w:jc w:val="center"/>
              <w:rPr>
                <w:rFonts w:ascii="Times New Roman" w:hAnsi="Times New Roman" w:cs="Times New Roman"/>
                <w:sz w:val="20"/>
                <w:szCs w:val="20"/>
                <w:lang w:val="ro-RO"/>
              </w:rPr>
            </w:pPr>
            <w:r w:rsidRPr="00B41512">
              <w:rPr>
                <w:rFonts w:ascii="Times New Roman" w:hAnsi="Times New Roman" w:cs="Times New Roman"/>
                <w:sz w:val="20"/>
                <w:szCs w:val="20"/>
                <w:lang w:val="ro-RO"/>
              </w:rPr>
              <w:t>3 % oxigen per volum</w:t>
            </w:r>
          </w:p>
        </w:tc>
      </w:tr>
    </w:tbl>
    <w:p w14:paraId="733BD696" w14:textId="77777777" w:rsidR="00B41512" w:rsidRPr="00B41512" w:rsidRDefault="00B41512" w:rsidP="00B41512">
      <w:pPr>
        <w:spacing w:after="0"/>
        <w:jc w:val="both"/>
        <w:rPr>
          <w:rFonts w:ascii="Times New Roman" w:hAnsi="Times New Roman" w:cs="Times New Roman"/>
          <w:sz w:val="16"/>
          <w:szCs w:val="16"/>
          <w:lang w:val="ro-MD"/>
        </w:rPr>
      </w:pPr>
      <w:r w:rsidRPr="00B41512">
        <w:rPr>
          <w:rFonts w:ascii="Times New Roman" w:hAnsi="Times New Roman" w:cs="Times New Roman"/>
          <w:sz w:val="16"/>
          <w:szCs w:val="16"/>
          <w:lang w:val="ro-MD"/>
        </w:rPr>
        <w:t>(1) În cazul aplicării BAT 58.</w:t>
      </w:r>
    </w:p>
    <w:p w14:paraId="59A42536" w14:textId="77777777" w:rsidR="00B41512" w:rsidRPr="0053105C" w:rsidRDefault="00B41512" w:rsidP="00B41512">
      <w:pPr>
        <w:spacing w:after="0"/>
        <w:jc w:val="center"/>
        <w:rPr>
          <w:rFonts w:ascii="Times New Roman" w:hAnsi="Times New Roman" w:cs="Times New Roman"/>
          <w:b/>
          <w:bCs/>
          <w:sz w:val="12"/>
          <w:szCs w:val="12"/>
          <w:lang w:val="ro-MD"/>
        </w:rPr>
      </w:pPr>
    </w:p>
    <w:p w14:paraId="4967CA48" w14:textId="77777777" w:rsidR="00B41512" w:rsidRPr="00B41512" w:rsidRDefault="00B41512" w:rsidP="00B41512">
      <w:pPr>
        <w:spacing w:after="0"/>
        <w:ind w:firstLine="567"/>
        <w:jc w:val="both"/>
        <w:rPr>
          <w:rFonts w:ascii="Times New Roman" w:hAnsi="Times New Roman" w:cs="Times New Roman"/>
          <w:b/>
          <w:bCs/>
          <w:sz w:val="28"/>
          <w:szCs w:val="28"/>
          <w:lang w:val="ro-MD"/>
        </w:rPr>
      </w:pPr>
      <w:r w:rsidRPr="00B41512">
        <w:rPr>
          <w:rFonts w:ascii="Times New Roman" w:hAnsi="Times New Roman" w:cs="Times New Roman"/>
          <w:b/>
          <w:bCs/>
          <w:sz w:val="28"/>
          <w:szCs w:val="28"/>
          <w:lang w:val="ro-MD"/>
        </w:rPr>
        <w:t>Conversia concentrației emisiilor la un nivel de referință al oxigenului</w:t>
      </w:r>
    </w:p>
    <w:p w14:paraId="5CD2A353" w14:textId="2DC80D7D" w:rsidR="00B41512" w:rsidRDefault="00B41512" w:rsidP="00B41512">
      <w:pPr>
        <w:spacing w:after="0"/>
        <w:ind w:firstLine="567"/>
        <w:jc w:val="both"/>
        <w:rPr>
          <w:rFonts w:ascii="Times New Roman" w:hAnsi="Times New Roman" w:cs="Times New Roman"/>
          <w:sz w:val="28"/>
          <w:szCs w:val="28"/>
          <w:lang w:val="ro-MD"/>
        </w:rPr>
      </w:pPr>
      <w:r w:rsidRPr="00B41512">
        <w:rPr>
          <w:rFonts w:ascii="Times New Roman" w:hAnsi="Times New Roman" w:cs="Times New Roman"/>
          <w:sz w:val="28"/>
          <w:szCs w:val="28"/>
          <w:lang w:val="ro-MD"/>
        </w:rPr>
        <w:t>Mai jos este prezentată formula pentru calcularea concentrației emisiilor la un nivel de referință al oxigenului (a se vedea tabelul 1).</w:t>
      </w:r>
    </w:p>
    <w:p w14:paraId="19A88B26" w14:textId="569914E8" w:rsidR="00B41512" w:rsidRDefault="0082283F" w:rsidP="00B41512">
      <w:pPr>
        <w:spacing w:after="0"/>
        <w:ind w:firstLine="567"/>
        <w:jc w:val="both"/>
        <w:rPr>
          <w:rFonts w:ascii="Times New Roman" w:hAnsi="Times New Roman" w:cs="Times New Roman"/>
          <w:sz w:val="28"/>
          <w:szCs w:val="28"/>
          <w:lang w:val="ro-MD"/>
        </w:rPr>
      </w:pPr>
      <w:r w:rsidRPr="0082283F">
        <w:rPr>
          <w:noProof/>
        </w:rPr>
        <w:drawing>
          <wp:inline distT="0" distB="0" distL="0" distR="0" wp14:anchorId="5D82D284" wp14:editId="7397F446">
            <wp:extent cx="5577840" cy="815340"/>
            <wp:effectExtent l="0" t="0" r="0" b="0"/>
            <wp:docPr id="1779297808"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77840" cy="815340"/>
                    </a:xfrm>
                    <a:prstGeom prst="rect">
                      <a:avLst/>
                    </a:prstGeom>
                    <a:noFill/>
                    <a:ln>
                      <a:noFill/>
                    </a:ln>
                  </pic:spPr>
                </pic:pic>
              </a:graphicData>
            </a:graphic>
          </wp:inline>
        </w:drawing>
      </w:r>
    </w:p>
    <w:p w14:paraId="044059CE" w14:textId="77777777" w:rsidR="0053105C" w:rsidRPr="0053105C" w:rsidRDefault="0053105C" w:rsidP="0053105C">
      <w:pPr>
        <w:spacing w:after="0"/>
        <w:ind w:firstLine="567"/>
        <w:jc w:val="both"/>
        <w:rPr>
          <w:rFonts w:ascii="Times New Roman" w:hAnsi="Times New Roman" w:cs="Times New Roman"/>
          <w:sz w:val="28"/>
          <w:szCs w:val="28"/>
          <w:lang w:val="ro-MD"/>
        </w:rPr>
      </w:pPr>
      <w:r w:rsidRPr="0053105C">
        <w:rPr>
          <w:rFonts w:ascii="Times New Roman" w:hAnsi="Times New Roman" w:cs="Times New Roman"/>
          <w:sz w:val="28"/>
          <w:szCs w:val="28"/>
          <w:lang w:val="ro-MD"/>
        </w:rPr>
        <w:t>unde:</w:t>
      </w:r>
    </w:p>
    <w:p w14:paraId="33C1DABA" w14:textId="77777777" w:rsidR="0053105C" w:rsidRPr="0053105C" w:rsidRDefault="0053105C" w:rsidP="0053105C">
      <w:pPr>
        <w:spacing w:after="0"/>
        <w:ind w:firstLine="567"/>
        <w:jc w:val="both"/>
        <w:rPr>
          <w:rFonts w:ascii="Times New Roman" w:hAnsi="Times New Roman" w:cs="Times New Roman"/>
          <w:sz w:val="28"/>
          <w:szCs w:val="28"/>
          <w:lang w:val="ro-MD"/>
        </w:rPr>
      </w:pPr>
      <w:r w:rsidRPr="0053105C">
        <w:rPr>
          <w:rFonts w:ascii="Times New Roman" w:hAnsi="Times New Roman" w:cs="Times New Roman"/>
          <w:sz w:val="28"/>
          <w:szCs w:val="28"/>
          <w:lang w:val="ro-MD"/>
        </w:rPr>
        <w:t>ER (mg/Nm</w:t>
      </w:r>
      <w:r w:rsidRPr="0053105C">
        <w:rPr>
          <w:rFonts w:ascii="Times New Roman" w:hAnsi="Times New Roman" w:cs="Times New Roman"/>
          <w:sz w:val="28"/>
          <w:szCs w:val="28"/>
          <w:vertAlign w:val="superscript"/>
          <w:lang w:val="ro-MD"/>
        </w:rPr>
        <w:t>3</w:t>
      </w:r>
      <w:r w:rsidRPr="0053105C">
        <w:rPr>
          <w:rFonts w:ascii="Times New Roman" w:hAnsi="Times New Roman" w:cs="Times New Roman"/>
          <w:sz w:val="28"/>
          <w:szCs w:val="28"/>
          <w:lang w:val="ro-MD"/>
        </w:rPr>
        <w:t>): concentrația emisiilor corespunzătoare nivelului de referință al oxigenului;</w:t>
      </w:r>
    </w:p>
    <w:p w14:paraId="2EF0CF76" w14:textId="77777777" w:rsidR="0053105C" w:rsidRPr="0053105C" w:rsidRDefault="0053105C" w:rsidP="0053105C">
      <w:pPr>
        <w:spacing w:after="0"/>
        <w:ind w:firstLine="567"/>
        <w:jc w:val="both"/>
        <w:rPr>
          <w:rFonts w:ascii="Times New Roman" w:hAnsi="Times New Roman" w:cs="Times New Roman"/>
          <w:sz w:val="28"/>
          <w:szCs w:val="28"/>
          <w:lang w:val="ro-MD"/>
        </w:rPr>
      </w:pPr>
      <w:r w:rsidRPr="0053105C">
        <w:rPr>
          <w:rFonts w:ascii="Times New Roman" w:hAnsi="Times New Roman" w:cs="Times New Roman"/>
          <w:sz w:val="28"/>
          <w:szCs w:val="28"/>
          <w:lang w:val="ro-MD"/>
        </w:rPr>
        <w:t>OR (</w:t>
      </w:r>
      <w:proofErr w:type="spellStart"/>
      <w:r w:rsidRPr="0053105C">
        <w:rPr>
          <w:rFonts w:ascii="Times New Roman" w:hAnsi="Times New Roman" w:cs="Times New Roman"/>
          <w:sz w:val="28"/>
          <w:szCs w:val="28"/>
          <w:lang w:val="ro-MD"/>
        </w:rPr>
        <w:t>vol</w:t>
      </w:r>
      <w:proofErr w:type="spellEnd"/>
      <w:r w:rsidRPr="0053105C">
        <w:rPr>
          <w:rFonts w:ascii="Times New Roman" w:hAnsi="Times New Roman" w:cs="Times New Roman"/>
          <w:sz w:val="28"/>
          <w:szCs w:val="28"/>
          <w:lang w:val="ro-MD"/>
        </w:rPr>
        <w:t xml:space="preserve"> %):</w:t>
      </w:r>
      <w:r w:rsidRPr="0053105C">
        <w:rPr>
          <w:rFonts w:ascii="Times New Roman" w:hAnsi="Times New Roman" w:cs="Times New Roman"/>
          <w:sz w:val="28"/>
          <w:szCs w:val="28"/>
          <w:lang w:val="ro-MD"/>
        </w:rPr>
        <w:tab/>
        <w:t>nivelul de referință al oxigenului;</w:t>
      </w:r>
    </w:p>
    <w:p w14:paraId="6753BD0E" w14:textId="77777777" w:rsidR="0053105C" w:rsidRPr="0053105C" w:rsidRDefault="0053105C" w:rsidP="0053105C">
      <w:pPr>
        <w:spacing w:after="0"/>
        <w:ind w:firstLine="567"/>
        <w:jc w:val="both"/>
        <w:rPr>
          <w:rFonts w:ascii="Times New Roman" w:hAnsi="Times New Roman" w:cs="Times New Roman"/>
          <w:sz w:val="28"/>
          <w:szCs w:val="28"/>
          <w:lang w:val="ro-MD"/>
        </w:rPr>
      </w:pPr>
      <w:r w:rsidRPr="0053105C">
        <w:rPr>
          <w:rFonts w:ascii="Times New Roman" w:hAnsi="Times New Roman" w:cs="Times New Roman"/>
          <w:sz w:val="28"/>
          <w:szCs w:val="28"/>
          <w:lang w:val="ro-MD"/>
        </w:rPr>
        <w:t>EM (mg/Nm</w:t>
      </w:r>
      <w:r w:rsidRPr="0053105C">
        <w:rPr>
          <w:rFonts w:ascii="Times New Roman" w:hAnsi="Times New Roman" w:cs="Times New Roman"/>
          <w:sz w:val="28"/>
          <w:szCs w:val="28"/>
          <w:vertAlign w:val="superscript"/>
          <w:lang w:val="ro-MD"/>
        </w:rPr>
        <w:t>3</w:t>
      </w:r>
      <w:r w:rsidRPr="0053105C">
        <w:rPr>
          <w:rFonts w:ascii="Times New Roman" w:hAnsi="Times New Roman" w:cs="Times New Roman"/>
          <w:sz w:val="28"/>
          <w:szCs w:val="28"/>
          <w:lang w:val="ro-MD"/>
        </w:rPr>
        <w:t>): concentrația emisiilor corespunzătoare nivelului măsurat al oxigenului;</w:t>
      </w:r>
    </w:p>
    <w:p w14:paraId="727A0537" w14:textId="12889E1A" w:rsidR="0082283F" w:rsidRDefault="0053105C" w:rsidP="0053105C">
      <w:pPr>
        <w:spacing w:after="0"/>
        <w:ind w:firstLine="567"/>
        <w:jc w:val="both"/>
        <w:rPr>
          <w:rFonts w:ascii="Times New Roman" w:hAnsi="Times New Roman" w:cs="Times New Roman"/>
          <w:sz w:val="28"/>
          <w:szCs w:val="28"/>
          <w:lang w:val="ro-MD"/>
        </w:rPr>
      </w:pPr>
      <w:r w:rsidRPr="0053105C">
        <w:rPr>
          <w:rFonts w:ascii="Times New Roman" w:hAnsi="Times New Roman" w:cs="Times New Roman"/>
          <w:sz w:val="28"/>
          <w:szCs w:val="28"/>
          <w:lang w:val="ro-MD"/>
        </w:rPr>
        <w:t>OM (</w:t>
      </w:r>
      <w:proofErr w:type="spellStart"/>
      <w:r w:rsidRPr="0053105C">
        <w:rPr>
          <w:rFonts w:ascii="Times New Roman" w:hAnsi="Times New Roman" w:cs="Times New Roman"/>
          <w:sz w:val="28"/>
          <w:szCs w:val="28"/>
          <w:lang w:val="ro-MD"/>
        </w:rPr>
        <w:t>vol</w:t>
      </w:r>
      <w:proofErr w:type="spellEnd"/>
      <w:r w:rsidRPr="0053105C">
        <w:rPr>
          <w:rFonts w:ascii="Times New Roman" w:hAnsi="Times New Roman" w:cs="Times New Roman"/>
          <w:sz w:val="28"/>
          <w:szCs w:val="28"/>
          <w:lang w:val="ro-MD"/>
        </w:rPr>
        <w:t xml:space="preserve"> %):</w:t>
      </w:r>
      <w:r w:rsidRPr="0053105C">
        <w:rPr>
          <w:rFonts w:ascii="Times New Roman" w:hAnsi="Times New Roman" w:cs="Times New Roman"/>
          <w:sz w:val="28"/>
          <w:szCs w:val="28"/>
          <w:lang w:val="ro-MD"/>
        </w:rPr>
        <w:tab/>
        <w:t>nivelul măsurat al oxigenului.</w:t>
      </w:r>
    </w:p>
    <w:p w14:paraId="133AB976" w14:textId="77777777" w:rsidR="0053105C" w:rsidRPr="0053105C" w:rsidRDefault="0053105C" w:rsidP="0053105C">
      <w:pPr>
        <w:spacing w:after="0"/>
        <w:ind w:firstLine="567"/>
        <w:jc w:val="both"/>
        <w:rPr>
          <w:rFonts w:ascii="Times New Roman" w:hAnsi="Times New Roman" w:cs="Times New Roman"/>
          <w:sz w:val="12"/>
          <w:szCs w:val="12"/>
          <w:lang w:val="ro-MD"/>
        </w:rPr>
      </w:pPr>
    </w:p>
    <w:p w14:paraId="42140425" w14:textId="77777777" w:rsidR="0053105C" w:rsidRPr="0053105C" w:rsidRDefault="0053105C" w:rsidP="0053105C">
      <w:pPr>
        <w:spacing w:after="0"/>
        <w:ind w:firstLine="567"/>
        <w:jc w:val="both"/>
        <w:rPr>
          <w:rFonts w:ascii="Times New Roman" w:hAnsi="Times New Roman" w:cs="Times New Roman"/>
          <w:b/>
          <w:bCs/>
          <w:sz w:val="28"/>
          <w:szCs w:val="28"/>
          <w:lang w:val="ro-MD"/>
        </w:rPr>
      </w:pPr>
      <w:r w:rsidRPr="0053105C">
        <w:rPr>
          <w:rFonts w:ascii="Times New Roman" w:hAnsi="Times New Roman" w:cs="Times New Roman"/>
          <w:b/>
          <w:bCs/>
          <w:sz w:val="28"/>
          <w:szCs w:val="28"/>
          <w:lang w:val="ro-MD"/>
        </w:rPr>
        <w:t>Perioadele de calculare a mediei și condițiile de referință pentru emisiile în apă</w:t>
      </w:r>
    </w:p>
    <w:p w14:paraId="14EFDF81" w14:textId="77777777" w:rsidR="0053105C" w:rsidRPr="0053105C" w:rsidRDefault="0053105C" w:rsidP="0053105C">
      <w:pPr>
        <w:spacing w:after="0"/>
        <w:ind w:firstLine="567"/>
        <w:jc w:val="both"/>
        <w:rPr>
          <w:rFonts w:ascii="Times New Roman" w:hAnsi="Times New Roman" w:cs="Times New Roman"/>
          <w:sz w:val="28"/>
          <w:szCs w:val="28"/>
          <w:lang w:val="ro-MD"/>
        </w:rPr>
      </w:pPr>
      <w:r w:rsidRPr="0053105C">
        <w:rPr>
          <w:rFonts w:ascii="Times New Roman" w:hAnsi="Times New Roman" w:cs="Times New Roman"/>
          <w:sz w:val="28"/>
          <w:szCs w:val="28"/>
          <w:lang w:val="ro-MD"/>
        </w:rPr>
        <w:t>În lipsa unor dispoziții contrare, nivelurile de emisii asociate celor mai bune tehnici disponibile (BAT-AEL) pentru emisiile în apă, indicate în prezentele concluzii BAT se referă la valorile concentrațiilor (masa substanțelor emise per volum de apă) exprimate în mg/l.</w:t>
      </w:r>
    </w:p>
    <w:p w14:paraId="759BB764" w14:textId="1F1CA355" w:rsidR="0053105C" w:rsidRDefault="0053105C" w:rsidP="0053105C">
      <w:pPr>
        <w:spacing w:after="0"/>
        <w:ind w:firstLine="567"/>
        <w:jc w:val="both"/>
        <w:rPr>
          <w:rFonts w:ascii="Times New Roman" w:hAnsi="Times New Roman" w:cs="Times New Roman"/>
          <w:sz w:val="28"/>
          <w:szCs w:val="28"/>
          <w:lang w:val="ro-MD"/>
        </w:rPr>
      </w:pPr>
      <w:r w:rsidRPr="0053105C">
        <w:rPr>
          <w:rFonts w:ascii="Times New Roman" w:hAnsi="Times New Roman" w:cs="Times New Roman"/>
          <w:sz w:val="28"/>
          <w:szCs w:val="28"/>
          <w:lang w:val="ro-MD"/>
        </w:rPr>
        <w:t>În lipsa unor dispoziții contrare, perioadele de calculare a mediei asociate cu BAT-AEL sunt definite după cum urmează:</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01"/>
        <w:gridCol w:w="7938"/>
      </w:tblGrid>
      <w:tr w:rsidR="00A347E5" w:rsidRPr="00A347E5" w14:paraId="152E41A8" w14:textId="77777777" w:rsidTr="00A347E5">
        <w:trPr>
          <w:trHeight w:val="717"/>
        </w:trPr>
        <w:tc>
          <w:tcPr>
            <w:tcW w:w="1701" w:type="dxa"/>
            <w:tcBorders>
              <w:left w:val="nil"/>
            </w:tcBorders>
          </w:tcPr>
          <w:p w14:paraId="0E246208" w14:textId="77777777" w:rsidR="00A347E5" w:rsidRPr="00A347E5" w:rsidRDefault="00A347E5" w:rsidP="00A347E5">
            <w:pPr>
              <w:spacing w:after="0"/>
              <w:jc w:val="both"/>
              <w:rPr>
                <w:rFonts w:ascii="Times New Roman" w:hAnsi="Times New Roman" w:cs="Times New Roman"/>
                <w:sz w:val="20"/>
                <w:szCs w:val="20"/>
                <w:lang w:val="ro-RO"/>
              </w:rPr>
            </w:pPr>
            <w:r w:rsidRPr="00A347E5">
              <w:rPr>
                <w:rFonts w:ascii="Times New Roman" w:hAnsi="Times New Roman" w:cs="Times New Roman"/>
                <w:sz w:val="20"/>
                <w:szCs w:val="20"/>
                <w:lang w:val="ro-RO"/>
              </w:rPr>
              <w:t>Medie zilnică</w:t>
            </w:r>
          </w:p>
        </w:tc>
        <w:tc>
          <w:tcPr>
            <w:tcW w:w="7938" w:type="dxa"/>
            <w:tcBorders>
              <w:right w:val="nil"/>
            </w:tcBorders>
          </w:tcPr>
          <w:p w14:paraId="24D186D4" w14:textId="2A025286" w:rsidR="00A347E5" w:rsidRPr="00A347E5" w:rsidRDefault="00A347E5" w:rsidP="00A347E5">
            <w:pPr>
              <w:spacing w:after="0"/>
              <w:jc w:val="both"/>
              <w:rPr>
                <w:rFonts w:ascii="Times New Roman" w:hAnsi="Times New Roman" w:cs="Times New Roman"/>
                <w:sz w:val="20"/>
                <w:szCs w:val="20"/>
                <w:lang w:val="ro-RO"/>
              </w:rPr>
            </w:pPr>
            <w:r w:rsidRPr="00A347E5">
              <w:rPr>
                <w:rFonts w:ascii="Times New Roman" w:hAnsi="Times New Roman" w:cs="Times New Roman"/>
                <w:sz w:val="20"/>
                <w:szCs w:val="20"/>
                <w:lang w:val="ro-RO"/>
              </w:rPr>
              <w:t>Media pe o perioadă de eșantionare de 24 de ore prelevată ca probă compozit, proporțională cu debitul, sau cu condiția demonstrării unui nivel suficient de stabilitate a fluxului, de la o probă proporțională cu timpul</w:t>
            </w:r>
          </w:p>
        </w:tc>
      </w:tr>
      <w:tr w:rsidR="00A347E5" w:rsidRPr="00A347E5" w14:paraId="5B8FFD90" w14:textId="77777777" w:rsidTr="00A347E5">
        <w:trPr>
          <w:trHeight w:val="528"/>
        </w:trPr>
        <w:tc>
          <w:tcPr>
            <w:tcW w:w="1701" w:type="dxa"/>
            <w:tcBorders>
              <w:left w:val="nil"/>
            </w:tcBorders>
          </w:tcPr>
          <w:p w14:paraId="2A998291" w14:textId="77777777" w:rsidR="00A347E5" w:rsidRPr="00A347E5" w:rsidRDefault="00A347E5" w:rsidP="00A347E5">
            <w:pPr>
              <w:spacing w:after="0"/>
              <w:jc w:val="both"/>
              <w:rPr>
                <w:rFonts w:ascii="Times New Roman" w:hAnsi="Times New Roman" w:cs="Times New Roman"/>
                <w:sz w:val="20"/>
                <w:szCs w:val="20"/>
                <w:lang w:val="ro-RO"/>
              </w:rPr>
            </w:pPr>
            <w:r w:rsidRPr="00A347E5">
              <w:rPr>
                <w:rFonts w:ascii="Times New Roman" w:hAnsi="Times New Roman" w:cs="Times New Roman"/>
                <w:sz w:val="20"/>
                <w:szCs w:val="20"/>
                <w:lang w:val="ro-RO"/>
              </w:rPr>
              <w:t>Media anuală/lunară</w:t>
            </w:r>
          </w:p>
        </w:tc>
        <w:tc>
          <w:tcPr>
            <w:tcW w:w="7938" w:type="dxa"/>
            <w:tcBorders>
              <w:right w:val="nil"/>
            </w:tcBorders>
          </w:tcPr>
          <w:p w14:paraId="5E32BD2B" w14:textId="77777777" w:rsidR="00A347E5" w:rsidRPr="00A347E5" w:rsidRDefault="00A347E5" w:rsidP="00A347E5">
            <w:pPr>
              <w:spacing w:after="0"/>
              <w:jc w:val="both"/>
              <w:rPr>
                <w:rFonts w:ascii="Times New Roman" w:hAnsi="Times New Roman" w:cs="Times New Roman"/>
                <w:sz w:val="20"/>
                <w:szCs w:val="20"/>
                <w:lang w:val="ro-RO"/>
              </w:rPr>
            </w:pPr>
            <w:r w:rsidRPr="00A347E5">
              <w:rPr>
                <w:rFonts w:ascii="Times New Roman" w:hAnsi="Times New Roman" w:cs="Times New Roman"/>
                <w:sz w:val="20"/>
                <w:szCs w:val="20"/>
                <w:lang w:val="ro-RO"/>
              </w:rPr>
              <w:t>Media tuturor mediilor zilnice obținute într-o perioadă de un an/o lună, proporțională cu ponderea fluxurilor zilnice</w:t>
            </w:r>
          </w:p>
        </w:tc>
      </w:tr>
    </w:tbl>
    <w:p w14:paraId="01394BFA" w14:textId="77777777" w:rsidR="00A347E5" w:rsidRDefault="00A347E5" w:rsidP="0053105C">
      <w:pPr>
        <w:spacing w:after="0"/>
        <w:ind w:firstLine="567"/>
        <w:jc w:val="both"/>
        <w:rPr>
          <w:rFonts w:ascii="Times New Roman" w:hAnsi="Times New Roman" w:cs="Times New Roman"/>
          <w:sz w:val="28"/>
          <w:szCs w:val="28"/>
          <w:lang w:val="ro-MD"/>
        </w:rPr>
      </w:pPr>
    </w:p>
    <w:p w14:paraId="4D5AD5A7" w14:textId="77777777" w:rsidR="00A347E5" w:rsidRPr="00A347E5" w:rsidRDefault="00A347E5" w:rsidP="00A347E5">
      <w:pPr>
        <w:spacing w:after="0"/>
        <w:ind w:firstLine="567"/>
        <w:jc w:val="both"/>
        <w:rPr>
          <w:rFonts w:ascii="Times New Roman" w:hAnsi="Times New Roman" w:cs="Times New Roman"/>
          <w:b/>
          <w:bCs/>
          <w:sz w:val="28"/>
          <w:szCs w:val="28"/>
          <w:lang w:val="ro-MD"/>
        </w:rPr>
      </w:pPr>
      <w:r w:rsidRPr="00A347E5">
        <w:rPr>
          <w:rFonts w:ascii="Times New Roman" w:hAnsi="Times New Roman" w:cs="Times New Roman"/>
          <w:b/>
          <w:bCs/>
          <w:sz w:val="28"/>
          <w:szCs w:val="28"/>
          <w:lang w:val="ro-MD"/>
        </w:rPr>
        <w:lastRenderedPageBreak/>
        <w:t>DEFINIȚII</w:t>
      </w:r>
    </w:p>
    <w:p w14:paraId="257C1909" w14:textId="30C35494" w:rsidR="00A347E5" w:rsidRDefault="00A347E5" w:rsidP="00A347E5">
      <w:pPr>
        <w:spacing w:after="0"/>
        <w:ind w:firstLine="567"/>
        <w:jc w:val="both"/>
        <w:rPr>
          <w:rFonts w:ascii="Times New Roman" w:hAnsi="Times New Roman" w:cs="Times New Roman"/>
          <w:sz w:val="28"/>
          <w:szCs w:val="28"/>
          <w:lang w:val="ro-MD"/>
        </w:rPr>
      </w:pPr>
      <w:r w:rsidRPr="00A347E5">
        <w:rPr>
          <w:rFonts w:ascii="Times New Roman" w:hAnsi="Times New Roman" w:cs="Times New Roman"/>
          <w:sz w:val="28"/>
          <w:szCs w:val="28"/>
          <w:lang w:val="ro-MD"/>
        </w:rPr>
        <w:t>În sensul prezentelor concluzii BAT, se aplică următoarele definiții:</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72"/>
        <w:gridCol w:w="7167"/>
      </w:tblGrid>
      <w:tr w:rsidR="00A347E5" w:rsidRPr="00A347E5" w14:paraId="6EC59A3E" w14:textId="77777777" w:rsidTr="00454632">
        <w:trPr>
          <w:trHeight w:val="53"/>
        </w:trPr>
        <w:tc>
          <w:tcPr>
            <w:tcW w:w="2472" w:type="dxa"/>
            <w:tcBorders>
              <w:left w:val="nil"/>
            </w:tcBorders>
          </w:tcPr>
          <w:p w14:paraId="74F7F56A" w14:textId="77777777" w:rsidR="00A347E5" w:rsidRPr="00A347E5" w:rsidRDefault="00A347E5" w:rsidP="00A347E5">
            <w:pPr>
              <w:spacing w:after="0"/>
              <w:ind w:firstLine="34"/>
              <w:jc w:val="center"/>
              <w:rPr>
                <w:rFonts w:ascii="Times New Roman" w:hAnsi="Times New Roman" w:cs="Times New Roman"/>
                <w:b/>
                <w:bCs/>
                <w:sz w:val="20"/>
                <w:szCs w:val="20"/>
                <w:lang w:val="ro-RO"/>
              </w:rPr>
            </w:pPr>
            <w:r w:rsidRPr="00A347E5">
              <w:rPr>
                <w:rFonts w:ascii="Times New Roman" w:hAnsi="Times New Roman" w:cs="Times New Roman"/>
                <w:b/>
                <w:bCs/>
                <w:sz w:val="20"/>
                <w:szCs w:val="20"/>
                <w:lang w:val="ro-RO"/>
              </w:rPr>
              <w:t>Termen utilizat</w:t>
            </w:r>
          </w:p>
        </w:tc>
        <w:tc>
          <w:tcPr>
            <w:tcW w:w="7167" w:type="dxa"/>
            <w:tcBorders>
              <w:right w:val="nil"/>
            </w:tcBorders>
          </w:tcPr>
          <w:p w14:paraId="678EDD1D" w14:textId="77777777" w:rsidR="00A347E5" w:rsidRPr="00A347E5" w:rsidRDefault="00A347E5" w:rsidP="00A347E5">
            <w:pPr>
              <w:spacing w:after="0"/>
              <w:ind w:firstLine="34"/>
              <w:jc w:val="center"/>
              <w:rPr>
                <w:rFonts w:ascii="Times New Roman" w:hAnsi="Times New Roman" w:cs="Times New Roman"/>
                <w:b/>
                <w:bCs/>
                <w:sz w:val="20"/>
                <w:szCs w:val="20"/>
                <w:lang w:val="ro-RO"/>
              </w:rPr>
            </w:pPr>
            <w:r w:rsidRPr="00A347E5">
              <w:rPr>
                <w:rFonts w:ascii="Times New Roman" w:hAnsi="Times New Roman" w:cs="Times New Roman"/>
                <w:b/>
                <w:bCs/>
                <w:sz w:val="20"/>
                <w:szCs w:val="20"/>
                <w:lang w:val="ro-RO"/>
              </w:rPr>
              <w:t>Definiție</w:t>
            </w:r>
          </w:p>
        </w:tc>
      </w:tr>
      <w:tr w:rsidR="00A347E5" w:rsidRPr="00A347E5" w14:paraId="476277C2" w14:textId="77777777" w:rsidTr="00A347E5">
        <w:trPr>
          <w:trHeight w:val="387"/>
        </w:trPr>
        <w:tc>
          <w:tcPr>
            <w:tcW w:w="2472" w:type="dxa"/>
            <w:tcBorders>
              <w:left w:val="nil"/>
            </w:tcBorders>
          </w:tcPr>
          <w:p w14:paraId="2DBB2E44" w14:textId="77777777" w:rsidR="00A347E5" w:rsidRPr="00A347E5" w:rsidRDefault="00A347E5" w:rsidP="00A347E5">
            <w:pPr>
              <w:spacing w:after="0"/>
              <w:ind w:firstLine="34"/>
              <w:jc w:val="both"/>
              <w:rPr>
                <w:rFonts w:ascii="Times New Roman" w:hAnsi="Times New Roman" w:cs="Times New Roman"/>
                <w:sz w:val="20"/>
                <w:szCs w:val="20"/>
                <w:lang w:val="ro-RO"/>
              </w:rPr>
            </w:pPr>
            <w:r w:rsidRPr="00A347E5">
              <w:rPr>
                <w:rFonts w:ascii="Times New Roman" w:hAnsi="Times New Roman" w:cs="Times New Roman"/>
                <w:sz w:val="20"/>
                <w:szCs w:val="20"/>
                <w:lang w:val="ro-RO"/>
              </w:rPr>
              <w:t>Unitate</w:t>
            </w:r>
          </w:p>
        </w:tc>
        <w:tc>
          <w:tcPr>
            <w:tcW w:w="7167" w:type="dxa"/>
            <w:tcBorders>
              <w:right w:val="nil"/>
            </w:tcBorders>
          </w:tcPr>
          <w:p w14:paraId="00EAB65B" w14:textId="77777777" w:rsidR="00A347E5" w:rsidRPr="00A347E5" w:rsidRDefault="00A347E5" w:rsidP="00A347E5">
            <w:pPr>
              <w:spacing w:after="0"/>
              <w:jc w:val="both"/>
              <w:rPr>
                <w:rFonts w:ascii="Times New Roman" w:hAnsi="Times New Roman" w:cs="Times New Roman"/>
                <w:sz w:val="20"/>
                <w:szCs w:val="20"/>
                <w:lang w:val="ro-RO"/>
              </w:rPr>
            </w:pPr>
            <w:r w:rsidRPr="00A347E5">
              <w:rPr>
                <w:rFonts w:ascii="Times New Roman" w:hAnsi="Times New Roman" w:cs="Times New Roman"/>
                <w:sz w:val="20"/>
                <w:szCs w:val="20"/>
                <w:lang w:val="ro-RO"/>
              </w:rPr>
              <w:t>Un segment/o secțiune a instalației în care se desfășoară o anumită operație de procesare</w:t>
            </w:r>
          </w:p>
        </w:tc>
      </w:tr>
      <w:tr w:rsidR="00A347E5" w:rsidRPr="00A347E5" w14:paraId="2E98CF36" w14:textId="77777777" w:rsidTr="00A347E5">
        <w:trPr>
          <w:trHeight w:val="605"/>
        </w:trPr>
        <w:tc>
          <w:tcPr>
            <w:tcW w:w="2472" w:type="dxa"/>
            <w:tcBorders>
              <w:left w:val="nil"/>
            </w:tcBorders>
          </w:tcPr>
          <w:p w14:paraId="279917E2" w14:textId="77777777" w:rsidR="00A347E5" w:rsidRPr="00A347E5" w:rsidRDefault="00A347E5" w:rsidP="00A347E5">
            <w:pPr>
              <w:spacing w:after="0"/>
              <w:ind w:firstLine="34"/>
              <w:jc w:val="both"/>
              <w:rPr>
                <w:rFonts w:ascii="Times New Roman" w:hAnsi="Times New Roman" w:cs="Times New Roman"/>
                <w:sz w:val="20"/>
                <w:szCs w:val="20"/>
                <w:lang w:val="ro-RO"/>
              </w:rPr>
            </w:pPr>
            <w:r w:rsidRPr="00A347E5">
              <w:rPr>
                <w:rFonts w:ascii="Times New Roman" w:hAnsi="Times New Roman" w:cs="Times New Roman"/>
                <w:sz w:val="20"/>
                <w:szCs w:val="20"/>
                <w:lang w:val="ro-RO"/>
              </w:rPr>
              <w:t>Unitate nouă</w:t>
            </w:r>
          </w:p>
        </w:tc>
        <w:tc>
          <w:tcPr>
            <w:tcW w:w="7167" w:type="dxa"/>
            <w:tcBorders>
              <w:right w:val="nil"/>
            </w:tcBorders>
          </w:tcPr>
          <w:p w14:paraId="37360634" w14:textId="77777777" w:rsidR="00A347E5" w:rsidRPr="00A347E5" w:rsidRDefault="00A347E5" w:rsidP="00A347E5">
            <w:pPr>
              <w:spacing w:after="0"/>
              <w:jc w:val="both"/>
              <w:rPr>
                <w:rFonts w:ascii="Times New Roman" w:hAnsi="Times New Roman" w:cs="Times New Roman"/>
                <w:sz w:val="20"/>
                <w:szCs w:val="20"/>
                <w:lang w:val="ro-RO"/>
              </w:rPr>
            </w:pPr>
            <w:r w:rsidRPr="00A347E5">
              <w:rPr>
                <w:rFonts w:ascii="Times New Roman" w:hAnsi="Times New Roman" w:cs="Times New Roman"/>
                <w:sz w:val="20"/>
                <w:szCs w:val="20"/>
                <w:lang w:val="ro-RO"/>
              </w:rPr>
              <w:t>O unitate autorizată pentru prima oară pe amplasamentul instalației după publicarea prezentelor concluzii BAT sau o înlocuire completă a unei unități pe bazele existente ale instalației după publicarea prezentelor concluzii BAT</w:t>
            </w:r>
          </w:p>
        </w:tc>
      </w:tr>
      <w:tr w:rsidR="00A347E5" w:rsidRPr="00A347E5" w14:paraId="7CE9B7B8" w14:textId="77777777" w:rsidTr="00A347E5">
        <w:trPr>
          <w:trHeight w:val="378"/>
        </w:trPr>
        <w:tc>
          <w:tcPr>
            <w:tcW w:w="2472" w:type="dxa"/>
            <w:tcBorders>
              <w:left w:val="nil"/>
            </w:tcBorders>
          </w:tcPr>
          <w:p w14:paraId="375207AF" w14:textId="77777777" w:rsidR="00A347E5" w:rsidRPr="00A347E5" w:rsidRDefault="00A347E5" w:rsidP="00A347E5">
            <w:pPr>
              <w:spacing w:after="0"/>
              <w:ind w:firstLine="34"/>
              <w:jc w:val="both"/>
              <w:rPr>
                <w:rFonts w:ascii="Times New Roman" w:hAnsi="Times New Roman" w:cs="Times New Roman"/>
                <w:sz w:val="20"/>
                <w:szCs w:val="20"/>
                <w:lang w:val="ro-RO"/>
              </w:rPr>
            </w:pPr>
            <w:r w:rsidRPr="00A347E5">
              <w:rPr>
                <w:rFonts w:ascii="Times New Roman" w:hAnsi="Times New Roman" w:cs="Times New Roman"/>
                <w:sz w:val="20"/>
                <w:szCs w:val="20"/>
                <w:lang w:val="ro-RO"/>
              </w:rPr>
              <w:t>Unitate existentă</w:t>
            </w:r>
          </w:p>
        </w:tc>
        <w:tc>
          <w:tcPr>
            <w:tcW w:w="7167" w:type="dxa"/>
            <w:tcBorders>
              <w:right w:val="nil"/>
            </w:tcBorders>
          </w:tcPr>
          <w:p w14:paraId="60FD9FD6" w14:textId="77777777" w:rsidR="00A347E5" w:rsidRPr="00A347E5" w:rsidRDefault="00A347E5" w:rsidP="00A347E5">
            <w:pPr>
              <w:spacing w:after="0"/>
              <w:jc w:val="both"/>
              <w:rPr>
                <w:rFonts w:ascii="Times New Roman" w:hAnsi="Times New Roman" w:cs="Times New Roman"/>
                <w:sz w:val="20"/>
                <w:szCs w:val="20"/>
                <w:lang w:val="ro-RO"/>
              </w:rPr>
            </w:pPr>
            <w:r w:rsidRPr="00A347E5">
              <w:rPr>
                <w:rFonts w:ascii="Times New Roman" w:hAnsi="Times New Roman" w:cs="Times New Roman"/>
                <w:sz w:val="20"/>
                <w:szCs w:val="20"/>
                <w:lang w:val="ro-RO"/>
              </w:rPr>
              <w:t>O unitate care nu este o unitate nouă</w:t>
            </w:r>
          </w:p>
        </w:tc>
      </w:tr>
      <w:tr w:rsidR="00A347E5" w:rsidRPr="00A347E5" w14:paraId="364DC8EE" w14:textId="77777777" w:rsidTr="00A347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0"/>
        </w:trPr>
        <w:tc>
          <w:tcPr>
            <w:tcW w:w="2472" w:type="dxa"/>
            <w:tcBorders>
              <w:top w:val="single" w:sz="6" w:space="0" w:color="000000"/>
              <w:left w:val="nil"/>
              <w:bottom w:val="single" w:sz="6" w:space="0" w:color="000000"/>
              <w:right w:val="single" w:sz="6" w:space="0" w:color="000000"/>
            </w:tcBorders>
          </w:tcPr>
          <w:p w14:paraId="7C9791C6" w14:textId="77777777" w:rsidR="00A347E5" w:rsidRPr="00A347E5" w:rsidRDefault="00A347E5" w:rsidP="00A347E5">
            <w:pPr>
              <w:ind w:firstLine="34"/>
              <w:jc w:val="both"/>
              <w:rPr>
                <w:rFonts w:ascii="Times New Roman" w:hAnsi="Times New Roman" w:cs="Times New Roman"/>
                <w:sz w:val="20"/>
                <w:szCs w:val="20"/>
                <w:lang w:val="ro-RO"/>
              </w:rPr>
            </w:pPr>
            <w:r w:rsidRPr="00A347E5">
              <w:rPr>
                <w:rFonts w:ascii="Times New Roman" w:hAnsi="Times New Roman" w:cs="Times New Roman"/>
                <w:sz w:val="20"/>
                <w:szCs w:val="20"/>
                <w:lang w:val="ro-RO"/>
              </w:rPr>
              <w:t>Gaz rezidual de procesare</w:t>
            </w:r>
          </w:p>
        </w:tc>
        <w:tc>
          <w:tcPr>
            <w:tcW w:w="7167" w:type="dxa"/>
            <w:tcBorders>
              <w:top w:val="single" w:sz="6" w:space="0" w:color="000000"/>
              <w:left w:val="single" w:sz="6" w:space="0" w:color="000000"/>
              <w:bottom w:val="single" w:sz="6" w:space="0" w:color="000000"/>
              <w:right w:val="nil"/>
            </w:tcBorders>
          </w:tcPr>
          <w:p w14:paraId="5DC05370" w14:textId="77777777" w:rsidR="00A347E5" w:rsidRPr="00A347E5" w:rsidRDefault="00A347E5" w:rsidP="00A347E5">
            <w:pPr>
              <w:jc w:val="both"/>
              <w:rPr>
                <w:rFonts w:ascii="Times New Roman" w:hAnsi="Times New Roman" w:cs="Times New Roman"/>
                <w:sz w:val="20"/>
                <w:szCs w:val="20"/>
                <w:lang w:val="ro-RO"/>
              </w:rPr>
            </w:pPr>
            <w:r w:rsidRPr="00A347E5">
              <w:rPr>
                <w:rFonts w:ascii="Times New Roman" w:hAnsi="Times New Roman" w:cs="Times New Roman"/>
                <w:sz w:val="20"/>
                <w:szCs w:val="20"/>
                <w:lang w:val="ro-RO"/>
              </w:rPr>
              <w:t>Gazul colectat, generat în urma procesării, care trebuie să fie tratat, de exemplu, într-o unitate de îndepărtare a gazului acid și o unitate de recuperare a sulfului (SRU)</w:t>
            </w:r>
          </w:p>
        </w:tc>
      </w:tr>
      <w:tr w:rsidR="00A347E5" w:rsidRPr="00A347E5" w14:paraId="7F06219C" w14:textId="77777777" w:rsidTr="00A347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2472" w:type="dxa"/>
            <w:tcBorders>
              <w:top w:val="single" w:sz="6" w:space="0" w:color="000000"/>
              <w:left w:val="nil"/>
              <w:bottom w:val="single" w:sz="6" w:space="0" w:color="000000"/>
              <w:right w:val="single" w:sz="6" w:space="0" w:color="000000"/>
            </w:tcBorders>
          </w:tcPr>
          <w:p w14:paraId="612212BF" w14:textId="77777777" w:rsidR="00A347E5" w:rsidRPr="00A347E5" w:rsidRDefault="00A347E5" w:rsidP="00A347E5">
            <w:pPr>
              <w:ind w:firstLine="34"/>
              <w:jc w:val="both"/>
              <w:rPr>
                <w:rFonts w:ascii="Times New Roman" w:hAnsi="Times New Roman" w:cs="Times New Roman"/>
                <w:sz w:val="20"/>
                <w:szCs w:val="20"/>
                <w:lang w:val="ro-RO"/>
              </w:rPr>
            </w:pPr>
            <w:r w:rsidRPr="00A347E5">
              <w:rPr>
                <w:rFonts w:ascii="Times New Roman" w:hAnsi="Times New Roman" w:cs="Times New Roman"/>
                <w:sz w:val="20"/>
                <w:szCs w:val="20"/>
                <w:lang w:val="ro-RO"/>
              </w:rPr>
              <w:t>Gaz de ardere</w:t>
            </w:r>
          </w:p>
        </w:tc>
        <w:tc>
          <w:tcPr>
            <w:tcW w:w="7167" w:type="dxa"/>
            <w:tcBorders>
              <w:top w:val="single" w:sz="6" w:space="0" w:color="000000"/>
              <w:left w:val="single" w:sz="6" w:space="0" w:color="000000"/>
              <w:bottom w:val="single" w:sz="6" w:space="0" w:color="000000"/>
              <w:right w:val="nil"/>
            </w:tcBorders>
          </w:tcPr>
          <w:p w14:paraId="733623BE" w14:textId="77777777" w:rsidR="00A347E5" w:rsidRPr="00A347E5" w:rsidRDefault="00A347E5" w:rsidP="00A347E5">
            <w:pPr>
              <w:jc w:val="both"/>
              <w:rPr>
                <w:rFonts w:ascii="Times New Roman" w:hAnsi="Times New Roman" w:cs="Times New Roman"/>
                <w:sz w:val="20"/>
                <w:szCs w:val="20"/>
                <w:lang w:val="ro-RO"/>
              </w:rPr>
            </w:pPr>
            <w:r w:rsidRPr="00A347E5">
              <w:rPr>
                <w:rFonts w:ascii="Times New Roman" w:hAnsi="Times New Roman" w:cs="Times New Roman"/>
                <w:sz w:val="20"/>
                <w:szCs w:val="20"/>
                <w:lang w:val="ro-RO"/>
              </w:rPr>
              <w:t xml:space="preserve">Gazul de evacuare care iese dintr-o unitate în urma unei etape de oxidare, de obicei, ardere (de exemplu, regenerator, unitate </w:t>
            </w:r>
            <w:proofErr w:type="spellStart"/>
            <w:r w:rsidRPr="00A347E5">
              <w:rPr>
                <w:rFonts w:ascii="Times New Roman" w:hAnsi="Times New Roman" w:cs="Times New Roman"/>
                <w:sz w:val="20"/>
                <w:szCs w:val="20"/>
                <w:lang w:val="ro-RO"/>
              </w:rPr>
              <w:t>Claus</w:t>
            </w:r>
            <w:proofErr w:type="spellEnd"/>
            <w:r w:rsidRPr="00A347E5">
              <w:rPr>
                <w:rFonts w:ascii="Times New Roman" w:hAnsi="Times New Roman" w:cs="Times New Roman"/>
                <w:sz w:val="20"/>
                <w:szCs w:val="20"/>
                <w:lang w:val="ro-RO"/>
              </w:rPr>
              <w:t>)</w:t>
            </w:r>
          </w:p>
        </w:tc>
      </w:tr>
      <w:tr w:rsidR="00A347E5" w:rsidRPr="00A347E5" w14:paraId="1BA94511" w14:textId="77777777" w:rsidTr="00A347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2"/>
        </w:trPr>
        <w:tc>
          <w:tcPr>
            <w:tcW w:w="2472" w:type="dxa"/>
            <w:tcBorders>
              <w:top w:val="single" w:sz="6" w:space="0" w:color="000000"/>
              <w:left w:val="nil"/>
              <w:bottom w:val="single" w:sz="6" w:space="0" w:color="000000"/>
              <w:right w:val="single" w:sz="6" w:space="0" w:color="000000"/>
            </w:tcBorders>
          </w:tcPr>
          <w:p w14:paraId="29446BF6" w14:textId="77777777" w:rsidR="00A347E5" w:rsidRPr="00A347E5" w:rsidRDefault="00A347E5" w:rsidP="00A347E5">
            <w:pPr>
              <w:ind w:firstLine="34"/>
              <w:jc w:val="both"/>
              <w:rPr>
                <w:rFonts w:ascii="Times New Roman" w:hAnsi="Times New Roman" w:cs="Times New Roman"/>
                <w:sz w:val="20"/>
                <w:szCs w:val="20"/>
                <w:lang w:val="ro-RO"/>
              </w:rPr>
            </w:pPr>
            <w:r w:rsidRPr="00A347E5">
              <w:rPr>
                <w:rFonts w:ascii="Times New Roman" w:hAnsi="Times New Roman" w:cs="Times New Roman"/>
                <w:sz w:val="20"/>
                <w:szCs w:val="20"/>
                <w:lang w:val="ro-RO"/>
              </w:rPr>
              <w:t>Gaze reziduale</w:t>
            </w:r>
          </w:p>
        </w:tc>
        <w:tc>
          <w:tcPr>
            <w:tcW w:w="7167" w:type="dxa"/>
            <w:tcBorders>
              <w:top w:val="single" w:sz="6" w:space="0" w:color="000000"/>
              <w:left w:val="single" w:sz="6" w:space="0" w:color="000000"/>
              <w:bottom w:val="single" w:sz="6" w:space="0" w:color="000000"/>
              <w:right w:val="nil"/>
            </w:tcBorders>
          </w:tcPr>
          <w:p w14:paraId="40EE93CF" w14:textId="77777777" w:rsidR="00A347E5" w:rsidRPr="00A347E5" w:rsidRDefault="00A347E5" w:rsidP="00A347E5">
            <w:pPr>
              <w:jc w:val="both"/>
              <w:rPr>
                <w:rFonts w:ascii="Times New Roman" w:hAnsi="Times New Roman" w:cs="Times New Roman"/>
                <w:sz w:val="20"/>
                <w:szCs w:val="20"/>
                <w:lang w:val="ro-RO"/>
              </w:rPr>
            </w:pPr>
            <w:r w:rsidRPr="00A347E5">
              <w:rPr>
                <w:rFonts w:ascii="Times New Roman" w:hAnsi="Times New Roman" w:cs="Times New Roman"/>
                <w:sz w:val="20"/>
                <w:szCs w:val="20"/>
                <w:lang w:val="ro-RO"/>
              </w:rPr>
              <w:t xml:space="preserve">Denumirea comună a gazelor de evacuare provenite de la o unitate de recuperare a sulfului (SRU) (în general, proces </w:t>
            </w:r>
            <w:proofErr w:type="spellStart"/>
            <w:r w:rsidRPr="00A347E5">
              <w:rPr>
                <w:rFonts w:ascii="Times New Roman" w:hAnsi="Times New Roman" w:cs="Times New Roman"/>
                <w:sz w:val="20"/>
                <w:szCs w:val="20"/>
                <w:lang w:val="ro-RO"/>
              </w:rPr>
              <w:t>Claus</w:t>
            </w:r>
            <w:proofErr w:type="spellEnd"/>
            <w:r w:rsidRPr="00A347E5">
              <w:rPr>
                <w:rFonts w:ascii="Times New Roman" w:hAnsi="Times New Roman" w:cs="Times New Roman"/>
                <w:sz w:val="20"/>
                <w:szCs w:val="20"/>
                <w:lang w:val="ro-RO"/>
              </w:rPr>
              <w:t>)</w:t>
            </w:r>
          </w:p>
        </w:tc>
      </w:tr>
      <w:tr w:rsidR="00A347E5" w:rsidRPr="00A347E5" w14:paraId="26915729" w14:textId="77777777" w:rsidTr="004546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472" w:type="dxa"/>
            <w:tcBorders>
              <w:top w:val="single" w:sz="6" w:space="0" w:color="000000"/>
              <w:left w:val="nil"/>
              <w:bottom w:val="single" w:sz="6" w:space="0" w:color="000000"/>
              <w:right w:val="single" w:sz="6" w:space="0" w:color="000000"/>
            </w:tcBorders>
          </w:tcPr>
          <w:p w14:paraId="47CB60FC" w14:textId="77777777" w:rsidR="00A347E5" w:rsidRPr="00A347E5" w:rsidRDefault="00A347E5" w:rsidP="00A347E5">
            <w:pPr>
              <w:ind w:firstLine="34"/>
              <w:jc w:val="both"/>
              <w:rPr>
                <w:rFonts w:ascii="Times New Roman" w:hAnsi="Times New Roman" w:cs="Times New Roman"/>
                <w:sz w:val="20"/>
                <w:szCs w:val="20"/>
                <w:lang w:val="ro-RO"/>
              </w:rPr>
            </w:pPr>
            <w:r w:rsidRPr="00A347E5">
              <w:rPr>
                <w:rFonts w:ascii="Times New Roman" w:hAnsi="Times New Roman" w:cs="Times New Roman"/>
                <w:sz w:val="20"/>
                <w:szCs w:val="20"/>
                <w:lang w:val="ro-RO"/>
              </w:rPr>
              <w:t>COV</w:t>
            </w:r>
          </w:p>
        </w:tc>
        <w:tc>
          <w:tcPr>
            <w:tcW w:w="7167" w:type="dxa"/>
            <w:tcBorders>
              <w:top w:val="single" w:sz="6" w:space="0" w:color="000000"/>
              <w:left w:val="single" w:sz="6" w:space="0" w:color="000000"/>
              <w:bottom w:val="single" w:sz="6" w:space="0" w:color="000000"/>
              <w:right w:val="nil"/>
            </w:tcBorders>
          </w:tcPr>
          <w:p w14:paraId="60548C25" w14:textId="7469AC86" w:rsidR="00A347E5" w:rsidRPr="00A347E5" w:rsidRDefault="00A347E5" w:rsidP="00A347E5">
            <w:pPr>
              <w:jc w:val="both"/>
              <w:rPr>
                <w:rFonts w:ascii="Times New Roman" w:hAnsi="Times New Roman" w:cs="Times New Roman"/>
                <w:sz w:val="20"/>
                <w:szCs w:val="20"/>
                <w:lang w:val="ro-RO"/>
              </w:rPr>
            </w:pPr>
            <w:r w:rsidRPr="00A347E5">
              <w:rPr>
                <w:rFonts w:ascii="Times New Roman" w:hAnsi="Times New Roman" w:cs="Times New Roman"/>
                <w:sz w:val="20"/>
                <w:szCs w:val="20"/>
                <w:lang w:val="ro-RO"/>
              </w:rPr>
              <w:t xml:space="preserve">Compuși organici volatili, astfel cum sunt </w:t>
            </w:r>
            <w:r w:rsidR="00DB5A10">
              <w:rPr>
                <w:rFonts w:ascii="Times New Roman" w:hAnsi="Times New Roman" w:cs="Times New Roman"/>
                <w:sz w:val="20"/>
                <w:szCs w:val="20"/>
                <w:lang w:val="ro-RO"/>
              </w:rPr>
              <w:t>noțiuni principale</w:t>
            </w:r>
            <w:r w:rsidRPr="00A347E5">
              <w:rPr>
                <w:rFonts w:ascii="Times New Roman" w:hAnsi="Times New Roman" w:cs="Times New Roman"/>
                <w:sz w:val="20"/>
                <w:szCs w:val="20"/>
                <w:lang w:val="ro-RO"/>
              </w:rPr>
              <w:t xml:space="preserve"> la articolul </w:t>
            </w:r>
            <w:r w:rsidRPr="00DB5A10">
              <w:rPr>
                <w:rFonts w:ascii="Times New Roman" w:hAnsi="Times New Roman" w:cs="Times New Roman"/>
                <w:sz w:val="20"/>
                <w:szCs w:val="20"/>
                <w:lang w:val="ro-RO"/>
              </w:rPr>
              <w:t xml:space="preserve">3 din </w:t>
            </w:r>
            <w:r w:rsidR="00DB5A10">
              <w:rPr>
                <w:rFonts w:ascii="Times New Roman" w:hAnsi="Times New Roman" w:cs="Times New Roman"/>
                <w:sz w:val="20"/>
                <w:szCs w:val="20"/>
                <w:lang w:val="ro-RO"/>
              </w:rPr>
              <w:t>Legea nr. 227/2022 privind emisiile industriale</w:t>
            </w:r>
          </w:p>
        </w:tc>
      </w:tr>
      <w:tr w:rsidR="00A347E5" w:rsidRPr="00A347E5" w14:paraId="03673D38" w14:textId="77777777" w:rsidTr="004546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
        </w:trPr>
        <w:tc>
          <w:tcPr>
            <w:tcW w:w="2472" w:type="dxa"/>
            <w:tcBorders>
              <w:top w:val="single" w:sz="6" w:space="0" w:color="000000"/>
              <w:left w:val="nil"/>
              <w:bottom w:val="single" w:sz="6" w:space="0" w:color="000000"/>
              <w:right w:val="single" w:sz="6" w:space="0" w:color="000000"/>
            </w:tcBorders>
          </w:tcPr>
          <w:p w14:paraId="30C99311" w14:textId="77777777" w:rsidR="00A347E5" w:rsidRPr="00A347E5" w:rsidRDefault="00A347E5" w:rsidP="00A347E5">
            <w:pPr>
              <w:ind w:firstLine="34"/>
              <w:jc w:val="both"/>
              <w:rPr>
                <w:rFonts w:ascii="Times New Roman" w:hAnsi="Times New Roman" w:cs="Times New Roman"/>
                <w:sz w:val="20"/>
                <w:szCs w:val="20"/>
                <w:lang w:val="ro-RO"/>
              </w:rPr>
            </w:pPr>
            <w:r w:rsidRPr="00A347E5">
              <w:rPr>
                <w:rFonts w:ascii="Times New Roman" w:hAnsi="Times New Roman" w:cs="Times New Roman"/>
                <w:sz w:val="20"/>
                <w:szCs w:val="20"/>
                <w:lang w:val="ro-RO"/>
              </w:rPr>
              <w:t>COVNM</w:t>
            </w:r>
          </w:p>
        </w:tc>
        <w:tc>
          <w:tcPr>
            <w:tcW w:w="7167" w:type="dxa"/>
            <w:tcBorders>
              <w:top w:val="single" w:sz="6" w:space="0" w:color="000000"/>
              <w:left w:val="single" w:sz="6" w:space="0" w:color="000000"/>
              <w:bottom w:val="single" w:sz="6" w:space="0" w:color="000000"/>
              <w:right w:val="nil"/>
            </w:tcBorders>
          </w:tcPr>
          <w:p w14:paraId="401BBE7B" w14:textId="77777777" w:rsidR="00A347E5" w:rsidRPr="00A347E5" w:rsidRDefault="00A347E5" w:rsidP="00A347E5">
            <w:pPr>
              <w:jc w:val="both"/>
              <w:rPr>
                <w:rFonts w:ascii="Times New Roman" w:hAnsi="Times New Roman" w:cs="Times New Roman"/>
                <w:sz w:val="20"/>
                <w:szCs w:val="20"/>
                <w:lang w:val="ro-RO"/>
              </w:rPr>
            </w:pPr>
            <w:r w:rsidRPr="00A347E5">
              <w:rPr>
                <w:rFonts w:ascii="Times New Roman" w:hAnsi="Times New Roman" w:cs="Times New Roman"/>
                <w:sz w:val="20"/>
                <w:szCs w:val="20"/>
                <w:lang w:val="ro-RO"/>
              </w:rPr>
              <w:t xml:space="preserve">COV </w:t>
            </w:r>
            <w:proofErr w:type="spellStart"/>
            <w:r w:rsidRPr="00A347E5">
              <w:rPr>
                <w:rFonts w:ascii="Times New Roman" w:hAnsi="Times New Roman" w:cs="Times New Roman"/>
                <w:sz w:val="20"/>
                <w:szCs w:val="20"/>
                <w:lang w:val="ro-RO"/>
              </w:rPr>
              <w:t>nemetanici</w:t>
            </w:r>
            <w:proofErr w:type="spellEnd"/>
          </w:p>
        </w:tc>
      </w:tr>
      <w:tr w:rsidR="00A347E5" w:rsidRPr="00A347E5" w14:paraId="23201561" w14:textId="77777777" w:rsidTr="004546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0"/>
        </w:trPr>
        <w:tc>
          <w:tcPr>
            <w:tcW w:w="2472" w:type="dxa"/>
            <w:tcBorders>
              <w:top w:val="single" w:sz="6" w:space="0" w:color="000000"/>
              <w:left w:val="nil"/>
              <w:bottom w:val="single" w:sz="6" w:space="0" w:color="000000"/>
              <w:right w:val="single" w:sz="6" w:space="0" w:color="000000"/>
            </w:tcBorders>
          </w:tcPr>
          <w:p w14:paraId="2AA43A3A" w14:textId="77777777" w:rsidR="00A347E5" w:rsidRPr="00A347E5" w:rsidRDefault="00A347E5" w:rsidP="00A347E5">
            <w:pPr>
              <w:ind w:firstLine="34"/>
              <w:jc w:val="both"/>
              <w:rPr>
                <w:rFonts w:ascii="Times New Roman" w:hAnsi="Times New Roman" w:cs="Times New Roman"/>
                <w:sz w:val="20"/>
                <w:szCs w:val="20"/>
                <w:lang w:val="ro-RO"/>
              </w:rPr>
            </w:pPr>
            <w:r w:rsidRPr="00A347E5">
              <w:rPr>
                <w:rFonts w:ascii="Times New Roman" w:hAnsi="Times New Roman" w:cs="Times New Roman"/>
                <w:sz w:val="20"/>
                <w:szCs w:val="20"/>
                <w:lang w:val="ro-RO"/>
              </w:rPr>
              <w:t>Emisii difuze de COV</w:t>
            </w:r>
          </w:p>
        </w:tc>
        <w:tc>
          <w:tcPr>
            <w:tcW w:w="7167" w:type="dxa"/>
            <w:tcBorders>
              <w:top w:val="single" w:sz="6" w:space="0" w:color="000000"/>
              <w:left w:val="single" w:sz="6" w:space="0" w:color="000000"/>
              <w:bottom w:val="single" w:sz="6" w:space="0" w:color="000000"/>
              <w:right w:val="nil"/>
            </w:tcBorders>
          </w:tcPr>
          <w:p w14:paraId="795A9557" w14:textId="77777777" w:rsidR="00A347E5" w:rsidRPr="00A347E5" w:rsidRDefault="00A347E5" w:rsidP="00A347E5">
            <w:pPr>
              <w:jc w:val="both"/>
              <w:rPr>
                <w:rFonts w:ascii="Times New Roman" w:hAnsi="Times New Roman" w:cs="Times New Roman"/>
                <w:sz w:val="20"/>
                <w:szCs w:val="20"/>
                <w:lang w:val="ro-RO"/>
              </w:rPr>
            </w:pPr>
            <w:r w:rsidRPr="00A347E5">
              <w:rPr>
                <w:rFonts w:ascii="Times New Roman" w:hAnsi="Times New Roman" w:cs="Times New Roman"/>
                <w:sz w:val="20"/>
                <w:szCs w:val="20"/>
                <w:lang w:val="ro-RO"/>
              </w:rPr>
              <w:t>Emisii de COV nedirijate, care nu sunt eliberate prin punctele de emisii specifice, cum ar fi coșurile de fum. Acestea pot rezulta din surse din „zonă” (de exemplu, rezervoare) sau surse „punctiforme”(de exemplu, flanșe pentru conducte)</w:t>
            </w:r>
          </w:p>
        </w:tc>
      </w:tr>
      <w:tr w:rsidR="00A347E5" w:rsidRPr="00A347E5" w14:paraId="62E1998A" w14:textId="77777777" w:rsidTr="00A347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0"/>
        </w:trPr>
        <w:tc>
          <w:tcPr>
            <w:tcW w:w="2472" w:type="dxa"/>
            <w:tcBorders>
              <w:top w:val="single" w:sz="6" w:space="0" w:color="000000"/>
              <w:left w:val="nil"/>
              <w:bottom w:val="single" w:sz="6" w:space="0" w:color="000000"/>
              <w:right w:val="single" w:sz="6" w:space="0" w:color="000000"/>
            </w:tcBorders>
          </w:tcPr>
          <w:p w14:paraId="20E0FDEF" w14:textId="77777777" w:rsidR="00A347E5" w:rsidRPr="00A347E5" w:rsidRDefault="00A347E5" w:rsidP="00A347E5">
            <w:pPr>
              <w:ind w:firstLine="34"/>
              <w:jc w:val="both"/>
              <w:rPr>
                <w:rFonts w:ascii="Times New Roman" w:hAnsi="Times New Roman" w:cs="Times New Roman"/>
                <w:sz w:val="20"/>
                <w:szCs w:val="20"/>
                <w:lang w:val="ro-RO"/>
              </w:rPr>
            </w:pPr>
            <w:r w:rsidRPr="00A347E5">
              <w:rPr>
                <w:rFonts w:ascii="Times New Roman" w:hAnsi="Times New Roman" w:cs="Times New Roman"/>
                <w:sz w:val="20"/>
                <w:szCs w:val="20"/>
                <w:lang w:val="ro-RO"/>
              </w:rPr>
              <w:t>NOX exprimat ca NO</w:t>
            </w:r>
            <w:r w:rsidRPr="00A347E5">
              <w:rPr>
                <w:rFonts w:ascii="Times New Roman" w:hAnsi="Times New Roman" w:cs="Times New Roman"/>
                <w:sz w:val="20"/>
                <w:szCs w:val="20"/>
                <w:vertAlign w:val="subscript"/>
                <w:lang w:val="ro-RO"/>
              </w:rPr>
              <w:t>2</w:t>
            </w:r>
          </w:p>
        </w:tc>
        <w:tc>
          <w:tcPr>
            <w:tcW w:w="7167" w:type="dxa"/>
            <w:tcBorders>
              <w:top w:val="single" w:sz="6" w:space="0" w:color="000000"/>
              <w:left w:val="single" w:sz="6" w:space="0" w:color="000000"/>
              <w:bottom w:val="single" w:sz="6" w:space="0" w:color="000000"/>
              <w:right w:val="nil"/>
            </w:tcBorders>
          </w:tcPr>
          <w:p w14:paraId="727A8F8A" w14:textId="77777777" w:rsidR="00A347E5" w:rsidRPr="00A347E5" w:rsidRDefault="00A347E5" w:rsidP="00A347E5">
            <w:pPr>
              <w:jc w:val="both"/>
              <w:rPr>
                <w:rFonts w:ascii="Times New Roman" w:hAnsi="Times New Roman" w:cs="Times New Roman"/>
                <w:sz w:val="20"/>
                <w:szCs w:val="20"/>
                <w:lang w:val="ro-RO"/>
              </w:rPr>
            </w:pPr>
            <w:r w:rsidRPr="00A347E5">
              <w:rPr>
                <w:rFonts w:ascii="Times New Roman" w:hAnsi="Times New Roman" w:cs="Times New Roman"/>
                <w:sz w:val="20"/>
                <w:szCs w:val="20"/>
                <w:lang w:val="ro-RO"/>
              </w:rPr>
              <w:t>Suma oxidului de azot (NO) și dioxidului de azot (NO</w:t>
            </w:r>
            <w:r w:rsidRPr="00A347E5">
              <w:rPr>
                <w:rFonts w:ascii="Times New Roman" w:hAnsi="Times New Roman" w:cs="Times New Roman"/>
                <w:sz w:val="20"/>
                <w:szCs w:val="20"/>
                <w:vertAlign w:val="subscript"/>
                <w:lang w:val="ro-RO"/>
              </w:rPr>
              <w:t>2</w:t>
            </w:r>
            <w:r w:rsidRPr="00A347E5">
              <w:rPr>
                <w:rFonts w:ascii="Times New Roman" w:hAnsi="Times New Roman" w:cs="Times New Roman"/>
                <w:sz w:val="20"/>
                <w:szCs w:val="20"/>
                <w:lang w:val="ro-RO"/>
              </w:rPr>
              <w:t>) exprimată ca NO</w:t>
            </w:r>
            <w:r w:rsidRPr="00A347E5">
              <w:rPr>
                <w:rFonts w:ascii="Times New Roman" w:hAnsi="Times New Roman" w:cs="Times New Roman"/>
                <w:sz w:val="20"/>
                <w:szCs w:val="20"/>
                <w:vertAlign w:val="subscript"/>
                <w:lang w:val="ro-RO"/>
              </w:rPr>
              <w:t>2</w:t>
            </w:r>
          </w:p>
        </w:tc>
      </w:tr>
      <w:tr w:rsidR="00A347E5" w:rsidRPr="00A347E5" w14:paraId="23C86716" w14:textId="77777777" w:rsidTr="00A347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2"/>
        </w:trPr>
        <w:tc>
          <w:tcPr>
            <w:tcW w:w="2472" w:type="dxa"/>
            <w:tcBorders>
              <w:top w:val="single" w:sz="6" w:space="0" w:color="000000"/>
              <w:left w:val="nil"/>
              <w:bottom w:val="single" w:sz="6" w:space="0" w:color="000000"/>
              <w:right w:val="single" w:sz="6" w:space="0" w:color="000000"/>
            </w:tcBorders>
          </w:tcPr>
          <w:p w14:paraId="03CC3F71" w14:textId="77777777" w:rsidR="00A347E5" w:rsidRPr="00A347E5" w:rsidRDefault="00A347E5" w:rsidP="00A347E5">
            <w:pPr>
              <w:ind w:firstLine="34"/>
              <w:jc w:val="both"/>
              <w:rPr>
                <w:rFonts w:ascii="Times New Roman" w:hAnsi="Times New Roman" w:cs="Times New Roman"/>
                <w:sz w:val="20"/>
                <w:szCs w:val="20"/>
                <w:lang w:val="ro-RO"/>
              </w:rPr>
            </w:pPr>
            <w:r w:rsidRPr="00A347E5">
              <w:rPr>
                <w:rFonts w:ascii="Times New Roman" w:hAnsi="Times New Roman" w:cs="Times New Roman"/>
                <w:sz w:val="20"/>
                <w:szCs w:val="20"/>
                <w:lang w:val="ro-RO"/>
              </w:rPr>
              <w:t>SOX exprimat ca SO</w:t>
            </w:r>
            <w:r w:rsidRPr="00A347E5">
              <w:rPr>
                <w:rFonts w:ascii="Times New Roman" w:hAnsi="Times New Roman" w:cs="Times New Roman"/>
                <w:sz w:val="20"/>
                <w:szCs w:val="20"/>
                <w:vertAlign w:val="subscript"/>
                <w:lang w:val="ro-RO"/>
              </w:rPr>
              <w:t>2</w:t>
            </w:r>
          </w:p>
        </w:tc>
        <w:tc>
          <w:tcPr>
            <w:tcW w:w="7167" w:type="dxa"/>
            <w:tcBorders>
              <w:top w:val="single" w:sz="6" w:space="0" w:color="000000"/>
              <w:left w:val="single" w:sz="6" w:space="0" w:color="000000"/>
              <w:bottom w:val="single" w:sz="6" w:space="0" w:color="000000"/>
              <w:right w:val="nil"/>
            </w:tcBorders>
          </w:tcPr>
          <w:p w14:paraId="4DAA92A3" w14:textId="77777777" w:rsidR="00A347E5" w:rsidRPr="00A347E5" w:rsidRDefault="00A347E5" w:rsidP="00A347E5">
            <w:pPr>
              <w:jc w:val="both"/>
              <w:rPr>
                <w:rFonts w:ascii="Times New Roman" w:hAnsi="Times New Roman" w:cs="Times New Roman"/>
                <w:sz w:val="20"/>
                <w:szCs w:val="20"/>
                <w:lang w:val="ro-RO"/>
              </w:rPr>
            </w:pPr>
            <w:r w:rsidRPr="00A347E5">
              <w:rPr>
                <w:rFonts w:ascii="Times New Roman" w:hAnsi="Times New Roman" w:cs="Times New Roman"/>
                <w:sz w:val="20"/>
                <w:szCs w:val="20"/>
                <w:lang w:val="ro-RO"/>
              </w:rPr>
              <w:t>Suma dioxidului de sulf (SO</w:t>
            </w:r>
            <w:r w:rsidRPr="00A347E5">
              <w:rPr>
                <w:rFonts w:ascii="Times New Roman" w:hAnsi="Times New Roman" w:cs="Times New Roman"/>
                <w:sz w:val="20"/>
                <w:szCs w:val="20"/>
                <w:vertAlign w:val="subscript"/>
                <w:lang w:val="ro-RO"/>
              </w:rPr>
              <w:t>2</w:t>
            </w:r>
            <w:r w:rsidRPr="00A347E5">
              <w:rPr>
                <w:rFonts w:ascii="Times New Roman" w:hAnsi="Times New Roman" w:cs="Times New Roman"/>
                <w:sz w:val="20"/>
                <w:szCs w:val="20"/>
                <w:lang w:val="ro-RO"/>
              </w:rPr>
              <w:t>) și trioxidului de sulf (SO</w:t>
            </w:r>
            <w:r w:rsidRPr="00A347E5">
              <w:rPr>
                <w:rFonts w:ascii="Times New Roman" w:hAnsi="Times New Roman" w:cs="Times New Roman"/>
                <w:sz w:val="20"/>
                <w:szCs w:val="20"/>
                <w:vertAlign w:val="subscript"/>
                <w:lang w:val="ro-RO"/>
              </w:rPr>
              <w:t>3</w:t>
            </w:r>
            <w:r w:rsidRPr="00A347E5">
              <w:rPr>
                <w:rFonts w:ascii="Times New Roman" w:hAnsi="Times New Roman" w:cs="Times New Roman"/>
                <w:sz w:val="20"/>
                <w:szCs w:val="20"/>
                <w:lang w:val="ro-RO"/>
              </w:rPr>
              <w:t>) exprimată ca SO</w:t>
            </w:r>
            <w:r w:rsidRPr="00A347E5">
              <w:rPr>
                <w:rFonts w:ascii="Times New Roman" w:hAnsi="Times New Roman" w:cs="Times New Roman"/>
                <w:sz w:val="20"/>
                <w:szCs w:val="20"/>
                <w:vertAlign w:val="subscript"/>
                <w:lang w:val="ro-RO"/>
              </w:rPr>
              <w:t>2</w:t>
            </w:r>
          </w:p>
        </w:tc>
      </w:tr>
      <w:tr w:rsidR="00A347E5" w:rsidRPr="00A347E5" w14:paraId="4897DC7D" w14:textId="77777777" w:rsidTr="00A347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5"/>
        </w:trPr>
        <w:tc>
          <w:tcPr>
            <w:tcW w:w="2472" w:type="dxa"/>
            <w:tcBorders>
              <w:top w:val="single" w:sz="6" w:space="0" w:color="000000"/>
              <w:left w:val="nil"/>
              <w:bottom w:val="single" w:sz="6" w:space="0" w:color="000000"/>
              <w:right w:val="single" w:sz="6" w:space="0" w:color="000000"/>
            </w:tcBorders>
          </w:tcPr>
          <w:p w14:paraId="5A2771BC" w14:textId="77777777" w:rsidR="00A347E5" w:rsidRPr="00A347E5" w:rsidRDefault="00A347E5" w:rsidP="00A347E5">
            <w:pPr>
              <w:ind w:firstLine="34"/>
              <w:jc w:val="both"/>
              <w:rPr>
                <w:rFonts w:ascii="Times New Roman" w:hAnsi="Times New Roman" w:cs="Times New Roman"/>
                <w:sz w:val="20"/>
                <w:szCs w:val="20"/>
                <w:lang w:val="ro-RO"/>
              </w:rPr>
            </w:pPr>
            <w:r w:rsidRPr="00A347E5">
              <w:rPr>
                <w:rFonts w:ascii="Times New Roman" w:hAnsi="Times New Roman" w:cs="Times New Roman"/>
                <w:sz w:val="20"/>
                <w:szCs w:val="20"/>
                <w:lang w:val="ro-RO"/>
              </w:rPr>
              <w:t>H</w:t>
            </w:r>
            <w:r w:rsidRPr="00A347E5">
              <w:rPr>
                <w:rFonts w:ascii="Times New Roman" w:hAnsi="Times New Roman" w:cs="Times New Roman"/>
                <w:sz w:val="20"/>
                <w:szCs w:val="20"/>
                <w:vertAlign w:val="subscript"/>
                <w:lang w:val="ro-RO"/>
              </w:rPr>
              <w:t>2</w:t>
            </w:r>
            <w:r w:rsidRPr="00A347E5">
              <w:rPr>
                <w:rFonts w:ascii="Times New Roman" w:hAnsi="Times New Roman" w:cs="Times New Roman"/>
                <w:sz w:val="20"/>
                <w:szCs w:val="20"/>
                <w:lang w:val="ro-RO"/>
              </w:rPr>
              <w:t>S</w:t>
            </w:r>
          </w:p>
        </w:tc>
        <w:tc>
          <w:tcPr>
            <w:tcW w:w="7167" w:type="dxa"/>
            <w:tcBorders>
              <w:top w:val="single" w:sz="6" w:space="0" w:color="000000"/>
              <w:left w:val="single" w:sz="6" w:space="0" w:color="000000"/>
              <w:bottom w:val="single" w:sz="6" w:space="0" w:color="000000"/>
              <w:right w:val="nil"/>
            </w:tcBorders>
          </w:tcPr>
          <w:p w14:paraId="364322B9" w14:textId="77777777" w:rsidR="00A347E5" w:rsidRPr="00A347E5" w:rsidRDefault="00A347E5" w:rsidP="00A347E5">
            <w:pPr>
              <w:jc w:val="both"/>
              <w:rPr>
                <w:rFonts w:ascii="Times New Roman" w:hAnsi="Times New Roman" w:cs="Times New Roman"/>
                <w:sz w:val="20"/>
                <w:szCs w:val="20"/>
                <w:lang w:val="ro-RO"/>
              </w:rPr>
            </w:pPr>
            <w:r w:rsidRPr="00A347E5">
              <w:rPr>
                <w:rFonts w:ascii="Times New Roman" w:hAnsi="Times New Roman" w:cs="Times New Roman"/>
                <w:sz w:val="20"/>
                <w:szCs w:val="20"/>
                <w:lang w:val="ro-RO"/>
              </w:rPr>
              <w:t>Hidrogen sulfurat. Sulfura de carbonil și mercaptanul nu sunt incluse</w:t>
            </w:r>
          </w:p>
        </w:tc>
      </w:tr>
      <w:tr w:rsidR="00A347E5" w:rsidRPr="00A347E5" w14:paraId="0A590007" w14:textId="77777777" w:rsidTr="00A347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6"/>
        </w:trPr>
        <w:tc>
          <w:tcPr>
            <w:tcW w:w="2472" w:type="dxa"/>
            <w:tcBorders>
              <w:top w:val="single" w:sz="6" w:space="0" w:color="000000"/>
              <w:left w:val="nil"/>
              <w:bottom w:val="single" w:sz="6" w:space="0" w:color="000000"/>
              <w:right w:val="single" w:sz="6" w:space="0" w:color="000000"/>
            </w:tcBorders>
          </w:tcPr>
          <w:p w14:paraId="04F2739E" w14:textId="33416314" w:rsidR="00A347E5" w:rsidRPr="00A347E5" w:rsidRDefault="00A347E5" w:rsidP="00A347E5">
            <w:pPr>
              <w:ind w:firstLine="34"/>
              <w:jc w:val="both"/>
              <w:rPr>
                <w:rFonts w:ascii="Times New Roman" w:hAnsi="Times New Roman" w:cs="Times New Roman"/>
                <w:sz w:val="20"/>
                <w:szCs w:val="20"/>
                <w:lang w:val="ro-RO"/>
              </w:rPr>
            </w:pPr>
            <w:r w:rsidRPr="00A347E5">
              <w:rPr>
                <w:rFonts w:ascii="Times New Roman" w:hAnsi="Times New Roman" w:cs="Times New Roman"/>
                <w:sz w:val="20"/>
                <w:szCs w:val="20"/>
                <w:lang w:val="ro-RO"/>
              </w:rPr>
              <w:t xml:space="preserve">Clorură de hidrogen, exprimată ca </w:t>
            </w:r>
            <w:proofErr w:type="spellStart"/>
            <w:r w:rsidRPr="00A347E5">
              <w:rPr>
                <w:rFonts w:ascii="Times New Roman" w:hAnsi="Times New Roman" w:cs="Times New Roman"/>
                <w:sz w:val="20"/>
                <w:szCs w:val="20"/>
                <w:lang w:val="ro-RO"/>
              </w:rPr>
              <w:t>HCl</w:t>
            </w:r>
            <w:proofErr w:type="spellEnd"/>
          </w:p>
        </w:tc>
        <w:tc>
          <w:tcPr>
            <w:tcW w:w="7167" w:type="dxa"/>
            <w:tcBorders>
              <w:top w:val="single" w:sz="6" w:space="0" w:color="000000"/>
              <w:left w:val="single" w:sz="6" w:space="0" w:color="000000"/>
              <w:bottom w:val="single" w:sz="6" w:space="0" w:color="000000"/>
              <w:right w:val="nil"/>
            </w:tcBorders>
          </w:tcPr>
          <w:p w14:paraId="644A1D75" w14:textId="77777777" w:rsidR="00A347E5" w:rsidRPr="00A347E5" w:rsidRDefault="00A347E5" w:rsidP="00A347E5">
            <w:pPr>
              <w:jc w:val="both"/>
              <w:rPr>
                <w:rFonts w:ascii="Times New Roman" w:hAnsi="Times New Roman" w:cs="Times New Roman"/>
                <w:sz w:val="20"/>
                <w:szCs w:val="20"/>
                <w:lang w:val="ro-RO"/>
              </w:rPr>
            </w:pPr>
            <w:r w:rsidRPr="00A347E5">
              <w:rPr>
                <w:rFonts w:ascii="Times New Roman" w:hAnsi="Times New Roman" w:cs="Times New Roman"/>
                <w:sz w:val="20"/>
                <w:szCs w:val="20"/>
                <w:lang w:val="ro-RO"/>
              </w:rPr>
              <w:t xml:space="preserve">Toate clorurile gazoase exprimate ca </w:t>
            </w:r>
            <w:proofErr w:type="spellStart"/>
            <w:r w:rsidRPr="00A347E5">
              <w:rPr>
                <w:rFonts w:ascii="Times New Roman" w:hAnsi="Times New Roman" w:cs="Times New Roman"/>
                <w:sz w:val="20"/>
                <w:szCs w:val="20"/>
                <w:lang w:val="ro-RO"/>
              </w:rPr>
              <w:t>HCl</w:t>
            </w:r>
            <w:proofErr w:type="spellEnd"/>
          </w:p>
        </w:tc>
      </w:tr>
      <w:tr w:rsidR="00A347E5" w:rsidRPr="00A347E5" w14:paraId="29950C49" w14:textId="77777777" w:rsidTr="006750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2472" w:type="dxa"/>
            <w:tcBorders>
              <w:top w:val="single" w:sz="6" w:space="0" w:color="000000"/>
              <w:left w:val="nil"/>
              <w:bottom w:val="single" w:sz="6" w:space="0" w:color="000000"/>
              <w:right w:val="single" w:sz="6" w:space="0" w:color="000000"/>
            </w:tcBorders>
          </w:tcPr>
          <w:p w14:paraId="1362BCF3" w14:textId="329440DD" w:rsidR="00A347E5" w:rsidRPr="00A347E5" w:rsidRDefault="00A347E5" w:rsidP="00A347E5">
            <w:pPr>
              <w:ind w:firstLine="34"/>
              <w:jc w:val="both"/>
              <w:rPr>
                <w:rFonts w:ascii="Times New Roman" w:hAnsi="Times New Roman" w:cs="Times New Roman"/>
                <w:sz w:val="20"/>
                <w:szCs w:val="20"/>
                <w:lang w:val="ro-RO"/>
              </w:rPr>
            </w:pPr>
            <w:r w:rsidRPr="00A347E5">
              <w:rPr>
                <w:rFonts w:ascii="Times New Roman" w:hAnsi="Times New Roman" w:cs="Times New Roman"/>
                <w:sz w:val="20"/>
                <w:szCs w:val="20"/>
                <w:lang w:val="ro-RO"/>
              </w:rPr>
              <w:t>Fluorură de hidrogen, exprimată ca HF</w:t>
            </w:r>
          </w:p>
        </w:tc>
        <w:tc>
          <w:tcPr>
            <w:tcW w:w="7167" w:type="dxa"/>
            <w:tcBorders>
              <w:top w:val="single" w:sz="6" w:space="0" w:color="000000"/>
              <w:left w:val="single" w:sz="6" w:space="0" w:color="000000"/>
              <w:bottom w:val="single" w:sz="6" w:space="0" w:color="000000"/>
              <w:right w:val="nil"/>
            </w:tcBorders>
          </w:tcPr>
          <w:p w14:paraId="4DF776CA" w14:textId="77777777" w:rsidR="00A347E5" w:rsidRPr="00A347E5" w:rsidRDefault="00A347E5" w:rsidP="00A347E5">
            <w:pPr>
              <w:jc w:val="both"/>
              <w:rPr>
                <w:rFonts w:ascii="Times New Roman" w:hAnsi="Times New Roman" w:cs="Times New Roman"/>
                <w:sz w:val="20"/>
                <w:szCs w:val="20"/>
                <w:lang w:val="ro-RO"/>
              </w:rPr>
            </w:pPr>
            <w:r w:rsidRPr="00A347E5">
              <w:rPr>
                <w:rFonts w:ascii="Times New Roman" w:hAnsi="Times New Roman" w:cs="Times New Roman"/>
                <w:sz w:val="20"/>
                <w:szCs w:val="20"/>
                <w:lang w:val="ro-RO"/>
              </w:rPr>
              <w:t>Toate fluorurile gazoase exprimate ca HF</w:t>
            </w:r>
          </w:p>
        </w:tc>
      </w:tr>
      <w:tr w:rsidR="00A347E5" w:rsidRPr="00A347E5" w14:paraId="04D0AE79" w14:textId="77777777" w:rsidTr="00A347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6"/>
        </w:trPr>
        <w:tc>
          <w:tcPr>
            <w:tcW w:w="2472" w:type="dxa"/>
            <w:tcBorders>
              <w:top w:val="single" w:sz="6" w:space="0" w:color="000000"/>
              <w:left w:val="nil"/>
              <w:bottom w:val="single" w:sz="6" w:space="0" w:color="000000"/>
              <w:right w:val="single" w:sz="6" w:space="0" w:color="000000"/>
            </w:tcBorders>
          </w:tcPr>
          <w:p w14:paraId="56050B62" w14:textId="77777777" w:rsidR="00A347E5" w:rsidRPr="00A347E5" w:rsidRDefault="00A347E5" w:rsidP="00A347E5">
            <w:pPr>
              <w:ind w:firstLine="34"/>
              <w:jc w:val="both"/>
              <w:rPr>
                <w:rFonts w:ascii="Times New Roman" w:hAnsi="Times New Roman" w:cs="Times New Roman"/>
                <w:sz w:val="20"/>
                <w:szCs w:val="20"/>
                <w:lang w:val="ro-RO"/>
              </w:rPr>
            </w:pPr>
            <w:r w:rsidRPr="00A347E5">
              <w:rPr>
                <w:rFonts w:ascii="Times New Roman" w:hAnsi="Times New Roman" w:cs="Times New Roman"/>
                <w:sz w:val="20"/>
                <w:szCs w:val="20"/>
                <w:lang w:val="ro-RO"/>
              </w:rPr>
              <w:t>Unitate FCC</w:t>
            </w:r>
          </w:p>
        </w:tc>
        <w:tc>
          <w:tcPr>
            <w:tcW w:w="7167" w:type="dxa"/>
            <w:tcBorders>
              <w:top w:val="single" w:sz="6" w:space="0" w:color="000000"/>
              <w:left w:val="single" w:sz="6" w:space="0" w:color="000000"/>
              <w:bottom w:val="single" w:sz="6" w:space="0" w:color="000000"/>
              <w:right w:val="nil"/>
            </w:tcBorders>
          </w:tcPr>
          <w:p w14:paraId="1A9297A7" w14:textId="7DB390D1" w:rsidR="00A347E5" w:rsidRPr="00A347E5" w:rsidRDefault="00A347E5" w:rsidP="00A347E5">
            <w:pPr>
              <w:jc w:val="both"/>
              <w:rPr>
                <w:rFonts w:ascii="Times New Roman" w:hAnsi="Times New Roman" w:cs="Times New Roman"/>
                <w:sz w:val="20"/>
                <w:szCs w:val="20"/>
                <w:lang w:val="ro-RO"/>
              </w:rPr>
            </w:pPr>
            <w:r w:rsidRPr="00A347E5">
              <w:rPr>
                <w:rFonts w:ascii="Times New Roman" w:hAnsi="Times New Roman" w:cs="Times New Roman"/>
                <w:sz w:val="20"/>
                <w:szCs w:val="20"/>
                <w:lang w:val="ro-RO"/>
              </w:rPr>
              <w:t>Cracare catalitică în pat fluidizat: un proces de conversie pentru modernizarea hidrocarburilor grele, folosind căldura și un catalizator pentru a sparge moleculele de hidrocarburi mai mari în molecule mai ușoare</w:t>
            </w:r>
          </w:p>
        </w:tc>
      </w:tr>
      <w:tr w:rsidR="00A347E5" w:rsidRPr="00A347E5" w14:paraId="6705F1DB" w14:textId="77777777" w:rsidTr="00A347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2472" w:type="dxa"/>
            <w:tcBorders>
              <w:top w:val="single" w:sz="6" w:space="0" w:color="000000"/>
              <w:left w:val="nil"/>
              <w:bottom w:val="single" w:sz="6" w:space="0" w:color="000000"/>
              <w:right w:val="single" w:sz="6" w:space="0" w:color="000000"/>
            </w:tcBorders>
          </w:tcPr>
          <w:p w14:paraId="54C21266" w14:textId="77777777" w:rsidR="00A347E5" w:rsidRPr="00A347E5" w:rsidRDefault="00A347E5" w:rsidP="00A347E5">
            <w:pPr>
              <w:ind w:firstLine="34"/>
              <w:jc w:val="both"/>
              <w:rPr>
                <w:rFonts w:ascii="Times New Roman" w:hAnsi="Times New Roman" w:cs="Times New Roman"/>
                <w:sz w:val="20"/>
                <w:szCs w:val="20"/>
                <w:lang w:val="ro-RO"/>
              </w:rPr>
            </w:pPr>
            <w:r w:rsidRPr="00A347E5">
              <w:rPr>
                <w:rFonts w:ascii="Times New Roman" w:hAnsi="Times New Roman" w:cs="Times New Roman"/>
                <w:sz w:val="20"/>
                <w:szCs w:val="20"/>
                <w:lang w:val="ro-RO"/>
              </w:rPr>
              <w:t>SRU</w:t>
            </w:r>
          </w:p>
        </w:tc>
        <w:tc>
          <w:tcPr>
            <w:tcW w:w="7167" w:type="dxa"/>
            <w:tcBorders>
              <w:top w:val="single" w:sz="6" w:space="0" w:color="000000"/>
              <w:left w:val="single" w:sz="6" w:space="0" w:color="000000"/>
              <w:bottom w:val="single" w:sz="6" w:space="0" w:color="000000"/>
              <w:right w:val="nil"/>
            </w:tcBorders>
          </w:tcPr>
          <w:p w14:paraId="3448C6F8" w14:textId="77777777" w:rsidR="00A347E5" w:rsidRPr="00A347E5" w:rsidRDefault="00A347E5" w:rsidP="00A347E5">
            <w:pPr>
              <w:jc w:val="both"/>
              <w:rPr>
                <w:rFonts w:ascii="Times New Roman" w:hAnsi="Times New Roman" w:cs="Times New Roman"/>
                <w:sz w:val="20"/>
                <w:szCs w:val="20"/>
                <w:lang w:val="ro-RO"/>
              </w:rPr>
            </w:pPr>
            <w:r w:rsidRPr="00A347E5">
              <w:rPr>
                <w:rFonts w:ascii="Times New Roman" w:hAnsi="Times New Roman" w:cs="Times New Roman"/>
                <w:sz w:val="20"/>
                <w:szCs w:val="20"/>
                <w:lang w:val="ro-RO"/>
              </w:rPr>
              <w:t>Unitate de recuperare a sulfului. A se vedea definiția din secțiunea 1.20.3</w:t>
            </w:r>
          </w:p>
        </w:tc>
      </w:tr>
      <w:tr w:rsidR="00A347E5" w:rsidRPr="00A347E5" w14:paraId="37452473" w14:textId="77777777" w:rsidTr="00A347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6"/>
        </w:trPr>
        <w:tc>
          <w:tcPr>
            <w:tcW w:w="2472" w:type="dxa"/>
            <w:tcBorders>
              <w:top w:val="single" w:sz="6" w:space="0" w:color="000000"/>
              <w:left w:val="nil"/>
              <w:bottom w:val="single" w:sz="6" w:space="0" w:color="000000"/>
              <w:right w:val="single" w:sz="6" w:space="0" w:color="000000"/>
            </w:tcBorders>
          </w:tcPr>
          <w:p w14:paraId="6A1C4FA0" w14:textId="77777777" w:rsidR="00A347E5" w:rsidRPr="00A347E5" w:rsidRDefault="00A347E5" w:rsidP="00A347E5">
            <w:pPr>
              <w:ind w:firstLine="34"/>
              <w:jc w:val="both"/>
              <w:rPr>
                <w:rFonts w:ascii="Times New Roman" w:hAnsi="Times New Roman" w:cs="Times New Roman"/>
                <w:sz w:val="20"/>
                <w:szCs w:val="20"/>
                <w:lang w:val="ro-RO"/>
              </w:rPr>
            </w:pPr>
            <w:r w:rsidRPr="00A347E5">
              <w:rPr>
                <w:rFonts w:ascii="Times New Roman" w:hAnsi="Times New Roman" w:cs="Times New Roman"/>
                <w:sz w:val="20"/>
                <w:szCs w:val="20"/>
                <w:lang w:val="ro-RO"/>
              </w:rPr>
              <w:t>Combustibil de rafinărie</w:t>
            </w:r>
          </w:p>
        </w:tc>
        <w:tc>
          <w:tcPr>
            <w:tcW w:w="7167" w:type="dxa"/>
            <w:tcBorders>
              <w:top w:val="single" w:sz="6" w:space="0" w:color="000000"/>
              <w:left w:val="single" w:sz="6" w:space="0" w:color="000000"/>
              <w:bottom w:val="single" w:sz="6" w:space="0" w:color="000000"/>
              <w:right w:val="nil"/>
            </w:tcBorders>
          </w:tcPr>
          <w:p w14:paraId="16FE5D11" w14:textId="1D763222" w:rsidR="00A347E5" w:rsidRPr="00A347E5" w:rsidRDefault="00A347E5" w:rsidP="00A347E5">
            <w:pPr>
              <w:jc w:val="both"/>
              <w:rPr>
                <w:rFonts w:ascii="Times New Roman" w:hAnsi="Times New Roman" w:cs="Times New Roman"/>
                <w:sz w:val="20"/>
                <w:szCs w:val="20"/>
                <w:lang w:val="ro-RO"/>
              </w:rPr>
            </w:pPr>
            <w:r w:rsidRPr="00A347E5">
              <w:rPr>
                <w:rFonts w:ascii="Times New Roman" w:hAnsi="Times New Roman" w:cs="Times New Roman"/>
                <w:sz w:val="20"/>
                <w:szCs w:val="20"/>
                <w:lang w:val="ro-RO"/>
              </w:rPr>
              <w:t>Material combustibil solid, lichid sau gazos provenit din etapele de distilare și de conversie a rafinării țițeiului</w:t>
            </w:r>
            <w:r>
              <w:rPr>
                <w:rFonts w:ascii="Times New Roman" w:hAnsi="Times New Roman" w:cs="Times New Roman"/>
                <w:sz w:val="20"/>
                <w:szCs w:val="20"/>
                <w:lang w:val="ro-RO"/>
              </w:rPr>
              <w:t xml:space="preserve">. </w:t>
            </w:r>
            <w:r w:rsidRPr="00A347E5">
              <w:rPr>
                <w:rFonts w:ascii="Times New Roman" w:hAnsi="Times New Roman" w:cs="Times New Roman"/>
                <w:sz w:val="20"/>
                <w:szCs w:val="20"/>
                <w:lang w:val="ro-RO"/>
              </w:rPr>
              <w:t>Exemplele sunt gazele de rafinărie (RFG), gazele de sinteză, fracții lichide din rafinărie și cocsul de petrol</w:t>
            </w:r>
          </w:p>
        </w:tc>
      </w:tr>
      <w:tr w:rsidR="00A347E5" w:rsidRPr="00A347E5" w14:paraId="16861A17" w14:textId="77777777" w:rsidTr="006750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7"/>
        </w:trPr>
        <w:tc>
          <w:tcPr>
            <w:tcW w:w="2472" w:type="dxa"/>
            <w:tcBorders>
              <w:top w:val="single" w:sz="6" w:space="0" w:color="000000"/>
              <w:left w:val="nil"/>
              <w:bottom w:val="single" w:sz="6" w:space="0" w:color="000000"/>
              <w:right w:val="single" w:sz="6" w:space="0" w:color="000000"/>
            </w:tcBorders>
          </w:tcPr>
          <w:p w14:paraId="7294305B" w14:textId="77777777" w:rsidR="00A347E5" w:rsidRPr="00A347E5" w:rsidRDefault="00A347E5" w:rsidP="00A347E5">
            <w:pPr>
              <w:ind w:firstLine="34"/>
              <w:jc w:val="both"/>
              <w:rPr>
                <w:rFonts w:ascii="Times New Roman" w:hAnsi="Times New Roman" w:cs="Times New Roman"/>
                <w:sz w:val="20"/>
                <w:szCs w:val="20"/>
                <w:lang w:val="ro-RO"/>
              </w:rPr>
            </w:pPr>
            <w:r w:rsidRPr="00A347E5">
              <w:rPr>
                <w:rFonts w:ascii="Times New Roman" w:hAnsi="Times New Roman" w:cs="Times New Roman"/>
                <w:sz w:val="20"/>
                <w:szCs w:val="20"/>
                <w:lang w:val="ro-RO"/>
              </w:rPr>
              <w:t>RFG</w:t>
            </w:r>
          </w:p>
        </w:tc>
        <w:tc>
          <w:tcPr>
            <w:tcW w:w="7167" w:type="dxa"/>
            <w:tcBorders>
              <w:top w:val="single" w:sz="6" w:space="0" w:color="000000"/>
              <w:left w:val="single" w:sz="6" w:space="0" w:color="000000"/>
              <w:bottom w:val="single" w:sz="6" w:space="0" w:color="000000"/>
              <w:right w:val="nil"/>
            </w:tcBorders>
          </w:tcPr>
          <w:p w14:paraId="3A10186E" w14:textId="259753EE" w:rsidR="00A347E5" w:rsidRPr="00A347E5" w:rsidRDefault="00A347E5" w:rsidP="00A347E5">
            <w:pPr>
              <w:jc w:val="both"/>
              <w:rPr>
                <w:rFonts w:ascii="Times New Roman" w:hAnsi="Times New Roman" w:cs="Times New Roman"/>
                <w:sz w:val="20"/>
                <w:szCs w:val="20"/>
                <w:lang w:val="ro-RO"/>
              </w:rPr>
            </w:pPr>
            <w:r w:rsidRPr="00A347E5">
              <w:rPr>
                <w:rFonts w:ascii="Times New Roman" w:hAnsi="Times New Roman" w:cs="Times New Roman"/>
                <w:sz w:val="20"/>
                <w:szCs w:val="20"/>
                <w:lang w:val="ro-RO"/>
              </w:rPr>
              <w:t>Gaze de rafinărie: gazele reziduale provenite de la unități de distilare sau conversie, utilizate drept combustibil</w:t>
            </w:r>
          </w:p>
        </w:tc>
      </w:tr>
      <w:tr w:rsidR="00A347E5" w:rsidRPr="00A347E5" w14:paraId="1A6E09DC" w14:textId="77777777" w:rsidTr="00A347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4"/>
        </w:trPr>
        <w:tc>
          <w:tcPr>
            <w:tcW w:w="2472" w:type="dxa"/>
            <w:tcBorders>
              <w:top w:val="single" w:sz="6" w:space="0" w:color="000000"/>
              <w:left w:val="nil"/>
              <w:bottom w:val="single" w:sz="6" w:space="0" w:color="000000"/>
              <w:right w:val="single" w:sz="6" w:space="0" w:color="000000"/>
            </w:tcBorders>
          </w:tcPr>
          <w:p w14:paraId="31A3ADF0" w14:textId="77777777" w:rsidR="00A347E5" w:rsidRPr="00A347E5" w:rsidRDefault="00A347E5" w:rsidP="00A347E5">
            <w:pPr>
              <w:ind w:firstLine="34"/>
              <w:jc w:val="both"/>
              <w:rPr>
                <w:rFonts w:ascii="Times New Roman" w:hAnsi="Times New Roman" w:cs="Times New Roman"/>
                <w:sz w:val="20"/>
                <w:szCs w:val="20"/>
                <w:lang w:val="ro-RO"/>
              </w:rPr>
            </w:pPr>
            <w:r w:rsidRPr="00A347E5">
              <w:rPr>
                <w:rFonts w:ascii="Times New Roman" w:hAnsi="Times New Roman" w:cs="Times New Roman"/>
                <w:sz w:val="20"/>
                <w:szCs w:val="20"/>
                <w:lang w:val="ro-RO"/>
              </w:rPr>
              <w:t>Unitate de ardere</w:t>
            </w:r>
          </w:p>
        </w:tc>
        <w:tc>
          <w:tcPr>
            <w:tcW w:w="7167" w:type="dxa"/>
            <w:tcBorders>
              <w:top w:val="single" w:sz="6" w:space="0" w:color="000000"/>
              <w:left w:val="single" w:sz="6" w:space="0" w:color="000000"/>
              <w:bottom w:val="single" w:sz="6" w:space="0" w:color="000000"/>
              <w:right w:val="nil"/>
            </w:tcBorders>
          </w:tcPr>
          <w:p w14:paraId="6F5491E6" w14:textId="583E8481" w:rsidR="00A347E5" w:rsidRPr="00A347E5" w:rsidRDefault="00A347E5" w:rsidP="00A347E5">
            <w:pPr>
              <w:jc w:val="both"/>
              <w:rPr>
                <w:rFonts w:ascii="Times New Roman" w:hAnsi="Times New Roman" w:cs="Times New Roman"/>
                <w:sz w:val="20"/>
                <w:szCs w:val="20"/>
                <w:lang w:val="ro-RO"/>
              </w:rPr>
            </w:pPr>
            <w:r w:rsidRPr="00A347E5">
              <w:rPr>
                <w:rFonts w:ascii="Times New Roman" w:hAnsi="Times New Roman" w:cs="Times New Roman"/>
                <w:sz w:val="20"/>
                <w:szCs w:val="20"/>
                <w:lang w:val="ro-RO"/>
              </w:rPr>
              <w:t>Unitate consumatoare de combustibili de rafinărie, în mod singular sau împreună cu alți combustibili pentru producția de energie în rafinării, cum ar fi cazanele (cu excepția cazanelor de oxidare CO), cuptoarele și turbinele cu gaz</w:t>
            </w:r>
          </w:p>
        </w:tc>
      </w:tr>
      <w:tr w:rsidR="00A347E5" w:rsidRPr="00A347E5" w14:paraId="2AED0A99" w14:textId="77777777" w:rsidTr="00A347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0"/>
        </w:trPr>
        <w:tc>
          <w:tcPr>
            <w:tcW w:w="2472" w:type="dxa"/>
            <w:tcBorders>
              <w:top w:val="single" w:sz="6" w:space="0" w:color="000000"/>
              <w:left w:val="nil"/>
              <w:bottom w:val="single" w:sz="6" w:space="0" w:color="000000"/>
              <w:right w:val="single" w:sz="6" w:space="0" w:color="000000"/>
            </w:tcBorders>
          </w:tcPr>
          <w:p w14:paraId="0A7D0694" w14:textId="77777777" w:rsidR="00A347E5" w:rsidRPr="00A347E5" w:rsidRDefault="00A347E5" w:rsidP="00A347E5">
            <w:pPr>
              <w:ind w:firstLine="34"/>
              <w:jc w:val="both"/>
              <w:rPr>
                <w:rFonts w:ascii="Times New Roman" w:hAnsi="Times New Roman" w:cs="Times New Roman"/>
                <w:sz w:val="20"/>
                <w:szCs w:val="20"/>
                <w:lang w:val="ro-RO"/>
              </w:rPr>
            </w:pPr>
            <w:r w:rsidRPr="00A347E5">
              <w:rPr>
                <w:rFonts w:ascii="Times New Roman" w:hAnsi="Times New Roman" w:cs="Times New Roman"/>
                <w:sz w:val="20"/>
                <w:szCs w:val="20"/>
                <w:lang w:val="ro-RO"/>
              </w:rPr>
              <w:t>Măsurarea continuă</w:t>
            </w:r>
          </w:p>
        </w:tc>
        <w:tc>
          <w:tcPr>
            <w:tcW w:w="7167" w:type="dxa"/>
            <w:tcBorders>
              <w:top w:val="single" w:sz="6" w:space="0" w:color="000000"/>
              <w:left w:val="single" w:sz="6" w:space="0" w:color="000000"/>
              <w:bottom w:val="single" w:sz="6" w:space="0" w:color="000000"/>
              <w:right w:val="nil"/>
            </w:tcBorders>
          </w:tcPr>
          <w:p w14:paraId="79722471" w14:textId="77777777" w:rsidR="00A347E5" w:rsidRPr="00A347E5" w:rsidRDefault="00A347E5" w:rsidP="00A347E5">
            <w:pPr>
              <w:jc w:val="both"/>
              <w:rPr>
                <w:rFonts w:ascii="Times New Roman" w:hAnsi="Times New Roman" w:cs="Times New Roman"/>
                <w:sz w:val="20"/>
                <w:szCs w:val="20"/>
                <w:lang w:val="ro-RO"/>
              </w:rPr>
            </w:pPr>
            <w:r w:rsidRPr="00A347E5">
              <w:rPr>
                <w:rFonts w:ascii="Times New Roman" w:hAnsi="Times New Roman" w:cs="Times New Roman"/>
                <w:sz w:val="20"/>
                <w:szCs w:val="20"/>
                <w:lang w:val="ro-RO"/>
              </w:rPr>
              <w:t>Măsurarea cu ajutorul unui „sistem de măsurare automată”(SMA) sau al unui „sistem de monitorizare continuă a emisiilor” (SMCE) instalate permanent în unitate</w:t>
            </w:r>
          </w:p>
        </w:tc>
      </w:tr>
      <w:tr w:rsidR="00A347E5" w:rsidRPr="00A347E5" w14:paraId="436931A2" w14:textId="77777777" w:rsidTr="00A347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0"/>
        </w:trPr>
        <w:tc>
          <w:tcPr>
            <w:tcW w:w="2472" w:type="dxa"/>
            <w:tcBorders>
              <w:top w:val="single" w:sz="6" w:space="0" w:color="000000"/>
              <w:left w:val="nil"/>
              <w:bottom w:val="single" w:sz="6" w:space="0" w:color="000000"/>
              <w:right w:val="single" w:sz="6" w:space="0" w:color="000000"/>
            </w:tcBorders>
          </w:tcPr>
          <w:p w14:paraId="62BC59AF" w14:textId="77777777" w:rsidR="00A347E5" w:rsidRPr="00A347E5" w:rsidRDefault="00A347E5" w:rsidP="00A347E5">
            <w:pPr>
              <w:ind w:firstLine="34"/>
              <w:jc w:val="both"/>
              <w:rPr>
                <w:rFonts w:ascii="Times New Roman" w:hAnsi="Times New Roman" w:cs="Times New Roman"/>
                <w:sz w:val="20"/>
                <w:szCs w:val="20"/>
                <w:lang w:val="ro-RO"/>
              </w:rPr>
            </w:pPr>
            <w:r w:rsidRPr="00A347E5">
              <w:rPr>
                <w:rFonts w:ascii="Times New Roman" w:hAnsi="Times New Roman" w:cs="Times New Roman"/>
                <w:sz w:val="20"/>
                <w:szCs w:val="20"/>
                <w:lang w:val="ro-RO"/>
              </w:rPr>
              <w:lastRenderedPageBreak/>
              <w:t>Măsurători periodice</w:t>
            </w:r>
          </w:p>
        </w:tc>
        <w:tc>
          <w:tcPr>
            <w:tcW w:w="7167" w:type="dxa"/>
            <w:tcBorders>
              <w:top w:val="single" w:sz="6" w:space="0" w:color="000000"/>
              <w:left w:val="single" w:sz="6" w:space="0" w:color="000000"/>
              <w:bottom w:val="single" w:sz="6" w:space="0" w:color="000000"/>
              <w:right w:val="nil"/>
            </w:tcBorders>
          </w:tcPr>
          <w:p w14:paraId="6EC98110" w14:textId="77777777" w:rsidR="00A347E5" w:rsidRPr="00A347E5" w:rsidRDefault="00A347E5" w:rsidP="00A347E5">
            <w:pPr>
              <w:jc w:val="both"/>
              <w:rPr>
                <w:rFonts w:ascii="Times New Roman" w:hAnsi="Times New Roman" w:cs="Times New Roman"/>
                <w:sz w:val="20"/>
                <w:szCs w:val="20"/>
                <w:lang w:val="ro-RO"/>
              </w:rPr>
            </w:pPr>
            <w:r w:rsidRPr="00A347E5">
              <w:rPr>
                <w:rFonts w:ascii="Times New Roman" w:hAnsi="Times New Roman" w:cs="Times New Roman"/>
                <w:sz w:val="20"/>
                <w:szCs w:val="20"/>
                <w:lang w:val="ro-RO"/>
              </w:rPr>
              <w:t>Stabilirea unei mărimi măsurabile la intervale de timp specificate, folosind metode de referință manuale sau automate</w:t>
            </w:r>
          </w:p>
        </w:tc>
      </w:tr>
      <w:tr w:rsidR="00A347E5" w:rsidRPr="00A347E5" w14:paraId="41006587" w14:textId="77777777" w:rsidTr="004546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15"/>
        </w:trPr>
        <w:tc>
          <w:tcPr>
            <w:tcW w:w="2472" w:type="dxa"/>
            <w:tcBorders>
              <w:top w:val="single" w:sz="6" w:space="0" w:color="000000"/>
              <w:left w:val="nil"/>
              <w:bottom w:val="single" w:sz="6" w:space="0" w:color="000000"/>
              <w:right w:val="single" w:sz="6" w:space="0" w:color="000000"/>
            </w:tcBorders>
          </w:tcPr>
          <w:p w14:paraId="35A1E034" w14:textId="77777777" w:rsidR="00A347E5" w:rsidRPr="00A347E5" w:rsidRDefault="00A347E5" w:rsidP="00A347E5">
            <w:pPr>
              <w:ind w:firstLine="34"/>
              <w:jc w:val="both"/>
              <w:rPr>
                <w:rFonts w:ascii="Times New Roman" w:hAnsi="Times New Roman" w:cs="Times New Roman"/>
                <w:sz w:val="20"/>
                <w:szCs w:val="20"/>
                <w:lang w:val="ro-RO"/>
              </w:rPr>
            </w:pPr>
            <w:r w:rsidRPr="00A347E5">
              <w:rPr>
                <w:rFonts w:ascii="Times New Roman" w:hAnsi="Times New Roman" w:cs="Times New Roman"/>
                <w:sz w:val="20"/>
                <w:szCs w:val="20"/>
                <w:lang w:val="ro-RO"/>
              </w:rPr>
              <w:t>Monitorizarea indirectă a emisiilor în aer</w:t>
            </w:r>
          </w:p>
        </w:tc>
        <w:tc>
          <w:tcPr>
            <w:tcW w:w="7167" w:type="dxa"/>
            <w:tcBorders>
              <w:top w:val="single" w:sz="6" w:space="0" w:color="000000"/>
              <w:left w:val="single" w:sz="6" w:space="0" w:color="000000"/>
              <w:bottom w:val="single" w:sz="6" w:space="0" w:color="000000"/>
              <w:right w:val="nil"/>
            </w:tcBorders>
          </w:tcPr>
          <w:p w14:paraId="1E230841" w14:textId="77777777" w:rsidR="00A347E5" w:rsidRPr="00A347E5" w:rsidRDefault="00A347E5" w:rsidP="00A347E5">
            <w:pPr>
              <w:jc w:val="both"/>
              <w:rPr>
                <w:rFonts w:ascii="Times New Roman" w:hAnsi="Times New Roman" w:cs="Times New Roman"/>
                <w:sz w:val="20"/>
                <w:szCs w:val="20"/>
                <w:lang w:val="ro-RO"/>
              </w:rPr>
            </w:pPr>
            <w:r w:rsidRPr="00A347E5">
              <w:rPr>
                <w:rFonts w:ascii="Times New Roman" w:hAnsi="Times New Roman" w:cs="Times New Roman"/>
                <w:sz w:val="20"/>
                <w:szCs w:val="20"/>
                <w:lang w:val="ro-RO"/>
              </w:rPr>
              <w:t>Estimarea concentrației emisiilor în gazele de ardere ale unui poluant, obținută printr-o combinație adecvată de măsurători ale parametrilor surogat (cum ar fi conținutul de O</w:t>
            </w:r>
            <w:r w:rsidRPr="00A347E5">
              <w:rPr>
                <w:rFonts w:ascii="Times New Roman" w:hAnsi="Times New Roman" w:cs="Times New Roman"/>
                <w:sz w:val="20"/>
                <w:szCs w:val="20"/>
                <w:vertAlign w:val="subscript"/>
                <w:lang w:val="ro-RO"/>
              </w:rPr>
              <w:t>2</w:t>
            </w:r>
            <w:r w:rsidRPr="00A347E5">
              <w:rPr>
                <w:rFonts w:ascii="Times New Roman" w:hAnsi="Times New Roman" w:cs="Times New Roman"/>
                <w:sz w:val="20"/>
                <w:szCs w:val="20"/>
                <w:lang w:val="ro-RO"/>
              </w:rPr>
              <w:t>, conținutul de sulf sau azot din materia primă/carburant), calcule și măsurători periodice la coș. Utilizarea unor rate de emisie ce se bazează pe conținutul de sulf din combustibil este un exemplu de monitorizare indirectă. Un alt exemplu de monitorizare indirectă este utilizarea SPME</w:t>
            </w:r>
          </w:p>
        </w:tc>
      </w:tr>
      <w:tr w:rsidR="00A347E5" w:rsidRPr="00A347E5" w14:paraId="6BBD5AB3" w14:textId="77777777" w:rsidTr="004546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11"/>
        </w:trPr>
        <w:tc>
          <w:tcPr>
            <w:tcW w:w="2472" w:type="dxa"/>
            <w:tcBorders>
              <w:top w:val="single" w:sz="6" w:space="0" w:color="000000"/>
              <w:left w:val="nil"/>
              <w:bottom w:val="single" w:sz="6" w:space="0" w:color="000000"/>
              <w:right w:val="single" w:sz="6" w:space="0" w:color="000000"/>
            </w:tcBorders>
          </w:tcPr>
          <w:p w14:paraId="30A1AAA5" w14:textId="77777777" w:rsidR="00A347E5" w:rsidRPr="00A347E5" w:rsidRDefault="00A347E5" w:rsidP="00A347E5">
            <w:pPr>
              <w:ind w:firstLine="34"/>
              <w:jc w:val="both"/>
              <w:rPr>
                <w:rFonts w:ascii="Times New Roman" w:hAnsi="Times New Roman" w:cs="Times New Roman"/>
                <w:sz w:val="20"/>
                <w:szCs w:val="20"/>
                <w:lang w:val="ro-RO"/>
              </w:rPr>
            </w:pPr>
            <w:r w:rsidRPr="00A347E5">
              <w:rPr>
                <w:rFonts w:ascii="Times New Roman" w:hAnsi="Times New Roman" w:cs="Times New Roman"/>
                <w:sz w:val="20"/>
                <w:szCs w:val="20"/>
                <w:lang w:val="ro-RO"/>
              </w:rPr>
              <w:t>Sistem de monitorizare predictivă a emisiilor (SPME)</w:t>
            </w:r>
          </w:p>
        </w:tc>
        <w:tc>
          <w:tcPr>
            <w:tcW w:w="7167" w:type="dxa"/>
            <w:tcBorders>
              <w:top w:val="single" w:sz="6" w:space="0" w:color="000000"/>
              <w:left w:val="single" w:sz="6" w:space="0" w:color="000000"/>
              <w:bottom w:val="single" w:sz="6" w:space="0" w:color="000000"/>
              <w:right w:val="nil"/>
            </w:tcBorders>
          </w:tcPr>
          <w:p w14:paraId="451C5A34" w14:textId="196A444F" w:rsidR="00A347E5" w:rsidRPr="00A347E5" w:rsidRDefault="00A347E5" w:rsidP="00A347E5">
            <w:pPr>
              <w:jc w:val="both"/>
              <w:rPr>
                <w:rFonts w:ascii="Times New Roman" w:hAnsi="Times New Roman" w:cs="Times New Roman"/>
                <w:sz w:val="20"/>
                <w:szCs w:val="20"/>
                <w:lang w:val="ro-RO"/>
              </w:rPr>
            </w:pPr>
            <w:r w:rsidRPr="00A347E5">
              <w:rPr>
                <w:rFonts w:ascii="Times New Roman" w:hAnsi="Times New Roman" w:cs="Times New Roman"/>
                <w:sz w:val="20"/>
                <w:szCs w:val="20"/>
                <w:lang w:val="ro-RO"/>
              </w:rPr>
              <w:t>Sistem pentru determinarea concentrației emisiilor unui poluant în funcție de relația acestuia cu o serie de parametri caracteristici de proces monitorizați continuu (de exemplu, consumul gazelor de ardere, raportul aer/combustibil) și de datele privind calitatea combustibilului sau a materiei prime (de exemplu, conținutul de sulf) ale unei surse de emisii</w:t>
            </w:r>
          </w:p>
        </w:tc>
      </w:tr>
      <w:tr w:rsidR="00A347E5" w:rsidRPr="00A347E5" w14:paraId="4B927FDF" w14:textId="77777777" w:rsidTr="00A347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0"/>
        </w:trPr>
        <w:tc>
          <w:tcPr>
            <w:tcW w:w="2472" w:type="dxa"/>
            <w:tcBorders>
              <w:top w:val="single" w:sz="6" w:space="0" w:color="000000"/>
              <w:left w:val="nil"/>
              <w:bottom w:val="single" w:sz="6" w:space="0" w:color="000000"/>
              <w:right w:val="single" w:sz="6" w:space="0" w:color="000000"/>
            </w:tcBorders>
          </w:tcPr>
          <w:p w14:paraId="5A4D6EC0" w14:textId="0DD857AD" w:rsidR="00A347E5" w:rsidRPr="00A347E5" w:rsidRDefault="00A347E5" w:rsidP="00A347E5">
            <w:pPr>
              <w:ind w:firstLine="34"/>
              <w:jc w:val="both"/>
              <w:rPr>
                <w:rFonts w:ascii="Times New Roman" w:hAnsi="Times New Roman" w:cs="Times New Roman"/>
                <w:sz w:val="20"/>
                <w:szCs w:val="20"/>
                <w:lang w:val="ro-RO"/>
              </w:rPr>
            </w:pPr>
            <w:r w:rsidRPr="00A347E5">
              <w:rPr>
                <w:rFonts w:ascii="Times New Roman" w:hAnsi="Times New Roman" w:cs="Times New Roman"/>
                <w:sz w:val="20"/>
                <w:szCs w:val="20"/>
                <w:lang w:val="ro-RO"/>
              </w:rPr>
              <w:t>Fracții petroliere lichide volatile</w:t>
            </w:r>
          </w:p>
        </w:tc>
        <w:tc>
          <w:tcPr>
            <w:tcW w:w="7167" w:type="dxa"/>
            <w:tcBorders>
              <w:top w:val="single" w:sz="6" w:space="0" w:color="000000"/>
              <w:left w:val="single" w:sz="6" w:space="0" w:color="000000"/>
              <w:bottom w:val="single" w:sz="6" w:space="0" w:color="000000"/>
              <w:right w:val="nil"/>
            </w:tcBorders>
          </w:tcPr>
          <w:p w14:paraId="679EA0FA" w14:textId="77777777" w:rsidR="00A347E5" w:rsidRPr="00A347E5" w:rsidRDefault="00A347E5" w:rsidP="00A347E5">
            <w:pPr>
              <w:jc w:val="both"/>
              <w:rPr>
                <w:rFonts w:ascii="Times New Roman" w:hAnsi="Times New Roman" w:cs="Times New Roman"/>
                <w:sz w:val="20"/>
                <w:szCs w:val="20"/>
                <w:lang w:val="ro-RO"/>
              </w:rPr>
            </w:pPr>
            <w:r w:rsidRPr="00A347E5">
              <w:rPr>
                <w:rFonts w:ascii="Times New Roman" w:hAnsi="Times New Roman" w:cs="Times New Roman"/>
                <w:sz w:val="20"/>
                <w:szCs w:val="20"/>
                <w:lang w:val="ro-RO"/>
              </w:rPr>
              <w:t xml:space="preserve">Produse derivate din petrol cu o presiune a vaporilor (metoda </w:t>
            </w:r>
            <w:proofErr w:type="spellStart"/>
            <w:r w:rsidRPr="00A347E5">
              <w:rPr>
                <w:rFonts w:ascii="Times New Roman" w:hAnsi="Times New Roman" w:cs="Times New Roman"/>
                <w:sz w:val="20"/>
                <w:szCs w:val="20"/>
                <w:lang w:val="ro-RO"/>
              </w:rPr>
              <w:t>Reid</w:t>
            </w:r>
            <w:proofErr w:type="spellEnd"/>
            <w:r w:rsidRPr="00A347E5">
              <w:rPr>
                <w:rFonts w:ascii="Times New Roman" w:hAnsi="Times New Roman" w:cs="Times New Roman"/>
                <w:sz w:val="20"/>
                <w:szCs w:val="20"/>
                <w:lang w:val="ro-RO"/>
              </w:rPr>
              <w:t xml:space="preserve">) (RPV) mai mare de 4 </w:t>
            </w:r>
            <w:proofErr w:type="spellStart"/>
            <w:r w:rsidRPr="00A347E5">
              <w:rPr>
                <w:rFonts w:ascii="Times New Roman" w:hAnsi="Times New Roman" w:cs="Times New Roman"/>
                <w:sz w:val="20"/>
                <w:szCs w:val="20"/>
                <w:lang w:val="ro-RO"/>
              </w:rPr>
              <w:t>kPa</w:t>
            </w:r>
            <w:proofErr w:type="spellEnd"/>
            <w:r w:rsidRPr="00A347E5">
              <w:rPr>
                <w:rFonts w:ascii="Times New Roman" w:hAnsi="Times New Roman" w:cs="Times New Roman"/>
                <w:sz w:val="20"/>
                <w:szCs w:val="20"/>
                <w:lang w:val="ro-RO"/>
              </w:rPr>
              <w:t>, cum ar fi nafta și hidrocarburile aromatice</w:t>
            </w:r>
          </w:p>
        </w:tc>
      </w:tr>
      <w:tr w:rsidR="00A347E5" w:rsidRPr="00A347E5" w14:paraId="1CDC1011" w14:textId="77777777" w:rsidTr="00A347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0"/>
        </w:trPr>
        <w:tc>
          <w:tcPr>
            <w:tcW w:w="2472" w:type="dxa"/>
            <w:tcBorders>
              <w:top w:val="single" w:sz="6" w:space="0" w:color="000000"/>
              <w:left w:val="nil"/>
              <w:bottom w:val="single" w:sz="6" w:space="0" w:color="000000"/>
              <w:right w:val="single" w:sz="6" w:space="0" w:color="000000"/>
            </w:tcBorders>
          </w:tcPr>
          <w:p w14:paraId="4E405AD0" w14:textId="77777777" w:rsidR="00A347E5" w:rsidRPr="00A347E5" w:rsidRDefault="00A347E5" w:rsidP="00A347E5">
            <w:pPr>
              <w:ind w:firstLine="34"/>
              <w:jc w:val="both"/>
              <w:rPr>
                <w:rFonts w:ascii="Times New Roman" w:hAnsi="Times New Roman" w:cs="Times New Roman"/>
                <w:sz w:val="20"/>
                <w:szCs w:val="20"/>
                <w:lang w:val="ro-RO"/>
              </w:rPr>
            </w:pPr>
            <w:r w:rsidRPr="00A347E5">
              <w:rPr>
                <w:rFonts w:ascii="Times New Roman" w:hAnsi="Times New Roman" w:cs="Times New Roman"/>
                <w:sz w:val="20"/>
                <w:szCs w:val="20"/>
                <w:lang w:val="ro-RO"/>
              </w:rPr>
              <w:t>Rata de recuperare</w:t>
            </w:r>
          </w:p>
        </w:tc>
        <w:tc>
          <w:tcPr>
            <w:tcW w:w="7167" w:type="dxa"/>
            <w:tcBorders>
              <w:top w:val="single" w:sz="6" w:space="0" w:color="000000"/>
              <w:left w:val="single" w:sz="6" w:space="0" w:color="000000"/>
              <w:bottom w:val="single" w:sz="6" w:space="0" w:color="000000"/>
              <w:right w:val="nil"/>
            </w:tcBorders>
          </w:tcPr>
          <w:p w14:paraId="15E8BE5F" w14:textId="77777777" w:rsidR="00A347E5" w:rsidRPr="00A347E5" w:rsidRDefault="00A347E5" w:rsidP="00A347E5">
            <w:pPr>
              <w:jc w:val="both"/>
              <w:rPr>
                <w:rFonts w:ascii="Times New Roman" w:hAnsi="Times New Roman" w:cs="Times New Roman"/>
                <w:sz w:val="20"/>
                <w:szCs w:val="20"/>
                <w:lang w:val="ro-RO"/>
              </w:rPr>
            </w:pPr>
            <w:r w:rsidRPr="00A347E5">
              <w:rPr>
                <w:rFonts w:ascii="Times New Roman" w:hAnsi="Times New Roman" w:cs="Times New Roman"/>
                <w:sz w:val="20"/>
                <w:szCs w:val="20"/>
                <w:lang w:val="ro-RO"/>
              </w:rPr>
              <w:t>Procentul de COVNM recuperați din fluxurile transportate într-o unitate de recuperare a vaporilor (VRU)</w:t>
            </w:r>
          </w:p>
        </w:tc>
      </w:tr>
    </w:tbl>
    <w:p w14:paraId="517CCB2F" w14:textId="77777777" w:rsidR="00A347E5" w:rsidRPr="00D45D2E" w:rsidRDefault="00A347E5" w:rsidP="00A347E5">
      <w:pPr>
        <w:spacing w:after="0"/>
        <w:ind w:firstLine="567"/>
        <w:jc w:val="both"/>
        <w:rPr>
          <w:rFonts w:ascii="Times New Roman" w:hAnsi="Times New Roman" w:cs="Times New Roman"/>
          <w:sz w:val="12"/>
          <w:szCs w:val="12"/>
          <w:lang w:val="ro-MD"/>
        </w:rPr>
      </w:pPr>
    </w:p>
    <w:p w14:paraId="74A1E08E" w14:textId="77777777" w:rsidR="008B20C0" w:rsidRPr="008B20C0" w:rsidRDefault="008B20C0" w:rsidP="008B20C0">
      <w:pPr>
        <w:spacing w:after="0"/>
        <w:ind w:firstLine="567"/>
        <w:jc w:val="both"/>
        <w:rPr>
          <w:rFonts w:ascii="Times New Roman" w:hAnsi="Times New Roman" w:cs="Times New Roman"/>
          <w:b/>
          <w:bCs/>
          <w:sz w:val="28"/>
          <w:szCs w:val="28"/>
          <w:lang w:val="ro-MD"/>
        </w:rPr>
      </w:pPr>
      <w:r w:rsidRPr="008B20C0">
        <w:rPr>
          <w:rFonts w:ascii="Times New Roman" w:hAnsi="Times New Roman" w:cs="Times New Roman"/>
          <w:b/>
          <w:bCs/>
          <w:sz w:val="28"/>
          <w:szCs w:val="28"/>
          <w:lang w:val="ro-MD"/>
        </w:rPr>
        <w:t>1.1.</w:t>
      </w:r>
      <w:r w:rsidRPr="008B20C0">
        <w:rPr>
          <w:rFonts w:ascii="Times New Roman" w:hAnsi="Times New Roman" w:cs="Times New Roman"/>
          <w:b/>
          <w:bCs/>
          <w:sz w:val="28"/>
          <w:szCs w:val="28"/>
          <w:lang w:val="ro-MD"/>
        </w:rPr>
        <w:tab/>
        <w:t>Concluzii BAT generale pentru rafinarea petrolului și a gazelor</w:t>
      </w:r>
    </w:p>
    <w:p w14:paraId="0130AB77" w14:textId="182193CA" w:rsidR="008B20C0" w:rsidRPr="008B20C0" w:rsidRDefault="008B20C0" w:rsidP="008B20C0">
      <w:pPr>
        <w:spacing w:after="0"/>
        <w:ind w:firstLine="567"/>
        <w:jc w:val="both"/>
        <w:rPr>
          <w:rFonts w:ascii="Times New Roman" w:hAnsi="Times New Roman" w:cs="Times New Roman"/>
          <w:sz w:val="28"/>
          <w:szCs w:val="28"/>
          <w:lang w:val="ro-MD"/>
        </w:rPr>
      </w:pPr>
      <w:r w:rsidRPr="008B20C0">
        <w:rPr>
          <w:rFonts w:ascii="Times New Roman" w:hAnsi="Times New Roman" w:cs="Times New Roman"/>
          <w:sz w:val="28"/>
          <w:szCs w:val="28"/>
          <w:lang w:val="ro-MD"/>
        </w:rPr>
        <w:t>Se aplică concluziile BAT specifice procesului, incluse în secțiunile 1.2</w:t>
      </w:r>
      <w:r w:rsidR="0067502C">
        <w:rPr>
          <w:rFonts w:ascii="Times New Roman" w:hAnsi="Times New Roman" w:cs="Times New Roman"/>
          <w:sz w:val="28"/>
          <w:szCs w:val="28"/>
          <w:lang w:val="ro-MD"/>
        </w:rPr>
        <w:t xml:space="preserve"> </w:t>
      </w:r>
      <w:r w:rsidRPr="008B20C0">
        <w:rPr>
          <w:rFonts w:ascii="Times New Roman" w:hAnsi="Times New Roman" w:cs="Times New Roman"/>
          <w:sz w:val="28"/>
          <w:szCs w:val="28"/>
          <w:lang w:val="ro-MD"/>
        </w:rPr>
        <w:t>-</w:t>
      </w:r>
      <w:r w:rsidR="0067502C">
        <w:rPr>
          <w:rFonts w:ascii="Times New Roman" w:hAnsi="Times New Roman" w:cs="Times New Roman"/>
          <w:sz w:val="28"/>
          <w:szCs w:val="28"/>
          <w:lang w:val="ro-MD"/>
        </w:rPr>
        <w:t xml:space="preserve"> </w:t>
      </w:r>
      <w:r w:rsidRPr="008B20C0">
        <w:rPr>
          <w:rFonts w:ascii="Times New Roman" w:hAnsi="Times New Roman" w:cs="Times New Roman"/>
          <w:sz w:val="28"/>
          <w:szCs w:val="28"/>
          <w:lang w:val="ro-MD"/>
        </w:rPr>
        <w:t>1.19, pe lângă concluziile BAT generale menționate în această secțiune.</w:t>
      </w:r>
    </w:p>
    <w:p w14:paraId="6E18B11E" w14:textId="77777777" w:rsidR="008B20C0" w:rsidRPr="008B20C0" w:rsidRDefault="008B20C0" w:rsidP="008B20C0">
      <w:pPr>
        <w:spacing w:after="0"/>
        <w:ind w:firstLine="567"/>
        <w:jc w:val="both"/>
        <w:rPr>
          <w:rFonts w:ascii="Times New Roman" w:hAnsi="Times New Roman" w:cs="Times New Roman"/>
          <w:sz w:val="12"/>
          <w:szCs w:val="12"/>
          <w:lang w:val="ro-MD"/>
        </w:rPr>
      </w:pPr>
    </w:p>
    <w:p w14:paraId="444FB7F2" w14:textId="77777777" w:rsidR="008B20C0" w:rsidRPr="008B20C0" w:rsidRDefault="008B20C0" w:rsidP="008B20C0">
      <w:pPr>
        <w:spacing w:after="0"/>
        <w:ind w:firstLine="567"/>
        <w:jc w:val="both"/>
        <w:rPr>
          <w:rFonts w:ascii="Times New Roman" w:hAnsi="Times New Roman" w:cs="Times New Roman"/>
          <w:b/>
          <w:bCs/>
          <w:sz w:val="28"/>
          <w:szCs w:val="28"/>
          <w:lang w:val="ro-MD"/>
        </w:rPr>
      </w:pPr>
      <w:r w:rsidRPr="008B20C0">
        <w:rPr>
          <w:rFonts w:ascii="Times New Roman" w:hAnsi="Times New Roman" w:cs="Times New Roman"/>
          <w:b/>
          <w:bCs/>
          <w:sz w:val="28"/>
          <w:szCs w:val="28"/>
          <w:lang w:val="ro-MD"/>
        </w:rPr>
        <w:t>1.1.1.</w:t>
      </w:r>
      <w:r w:rsidRPr="008B20C0">
        <w:rPr>
          <w:rFonts w:ascii="Times New Roman" w:hAnsi="Times New Roman" w:cs="Times New Roman"/>
          <w:b/>
          <w:bCs/>
          <w:sz w:val="28"/>
          <w:szCs w:val="28"/>
          <w:lang w:val="ro-MD"/>
        </w:rPr>
        <w:tab/>
        <w:t>Sisteme de management de mediu</w:t>
      </w:r>
    </w:p>
    <w:p w14:paraId="5B29FD81" w14:textId="77777777" w:rsidR="008B20C0" w:rsidRPr="008B20C0" w:rsidRDefault="008B20C0" w:rsidP="008B20C0">
      <w:pPr>
        <w:spacing w:after="0"/>
        <w:ind w:firstLine="567"/>
        <w:jc w:val="both"/>
        <w:rPr>
          <w:rFonts w:ascii="Times New Roman" w:hAnsi="Times New Roman" w:cs="Times New Roman"/>
          <w:sz w:val="12"/>
          <w:szCs w:val="12"/>
          <w:lang w:val="ro-MD"/>
        </w:rPr>
      </w:pPr>
    </w:p>
    <w:p w14:paraId="4150960E" w14:textId="4E3ED2CE" w:rsidR="008B20C0" w:rsidRPr="008B20C0" w:rsidRDefault="008B20C0" w:rsidP="008B20C0">
      <w:pPr>
        <w:spacing w:after="0"/>
        <w:ind w:firstLine="567"/>
        <w:jc w:val="both"/>
        <w:rPr>
          <w:rFonts w:ascii="Times New Roman" w:hAnsi="Times New Roman" w:cs="Times New Roman"/>
          <w:sz w:val="28"/>
          <w:szCs w:val="28"/>
          <w:lang w:val="ro-MD"/>
        </w:rPr>
      </w:pPr>
      <w:r w:rsidRPr="008B20C0">
        <w:rPr>
          <w:rFonts w:ascii="Times New Roman" w:hAnsi="Times New Roman" w:cs="Times New Roman"/>
          <w:b/>
          <w:bCs/>
          <w:sz w:val="28"/>
          <w:szCs w:val="28"/>
          <w:lang w:val="ro-MD"/>
        </w:rPr>
        <w:t>BAT 1.</w:t>
      </w:r>
      <w:r w:rsidRPr="008B20C0">
        <w:rPr>
          <w:rFonts w:ascii="Times New Roman" w:hAnsi="Times New Roman" w:cs="Times New Roman"/>
          <w:sz w:val="28"/>
          <w:szCs w:val="28"/>
          <w:lang w:val="ro-MD"/>
        </w:rPr>
        <w:t xml:space="preserve"> În vederea îmbunătățirii performanței generale de mediu a instalațiilor pentru rafinarea petrolului și a gazelor naturale, BAT constau în punerea în aplicare și aderarea la un sistem de management de mediu (SMM) care include toate caracteristicile următoare:</w:t>
      </w:r>
    </w:p>
    <w:p w14:paraId="4B997A71" w14:textId="77777777" w:rsidR="008B20C0" w:rsidRPr="008B20C0" w:rsidRDefault="008B20C0" w:rsidP="008B20C0">
      <w:pPr>
        <w:spacing w:after="0"/>
        <w:ind w:firstLine="567"/>
        <w:jc w:val="both"/>
        <w:rPr>
          <w:rFonts w:ascii="Times New Roman" w:hAnsi="Times New Roman" w:cs="Times New Roman"/>
          <w:sz w:val="28"/>
          <w:szCs w:val="28"/>
          <w:lang w:val="ro-MD"/>
        </w:rPr>
      </w:pPr>
      <w:r w:rsidRPr="008B20C0">
        <w:rPr>
          <w:rFonts w:ascii="Times New Roman" w:hAnsi="Times New Roman" w:cs="Times New Roman"/>
          <w:sz w:val="28"/>
          <w:szCs w:val="28"/>
          <w:lang w:val="ro-MD"/>
        </w:rPr>
        <w:t>(i)</w:t>
      </w:r>
      <w:r w:rsidRPr="008B20C0">
        <w:rPr>
          <w:rFonts w:ascii="Times New Roman" w:hAnsi="Times New Roman" w:cs="Times New Roman"/>
          <w:sz w:val="28"/>
          <w:szCs w:val="28"/>
          <w:lang w:val="ro-MD"/>
        </w:rPr>
        <w:tab/>
        <w:t>angajamentul conducerii, inclusiv al conducerii superioare;</w:t>
      </w:r>
    </w:p>
    <w:p w14:paraId="59FB1558" w14:textId="77777777" w:rsidR="008B20C0" w:rsidRPr="008B20C0" w:rsidRDefault="008B20C0" w:rsidP="008B20C0">
      <w:pPr>
        <w:spacing w:after="0"/>
        <w:ind w:firstLine="567"/>
        <w:jc w:val="both"/>
        <w:rPr>
          <w:rFonts w:ascii="Times New Roman" w:hAnsi="Times New Roman" w:cs="Times New Roman"/>
          <w:sz w:val="28"/>
          <w:szCs w:val="28"/>
          <w:lang w:val="ro-MD"/>
        </w:rPr>
      </w:pPr>
      <w:r w:rsidRPr="008B20C0">
        <w:rPr>
          <w:rFonts w:ascii="Times New Roman" w:hAnsi="Times New Roman" w:cs="Times New Roman"/>
          <w:sz w:val="28"/>
          <w:szCs w:val="28"/>
          <w:lang w:val="ro-MD"/>
        </w:rPr>
        <w:t>(ii)</w:t>
      </w:r>
      <w:r w:rsidRPr="008B20C0">
        <w:rPr>
          <w:rFonts w:ascii="Times New Roman" w:hAnsi="Times New Roman" w:cs="Times New Roman"/>
          <w:sz w:val="28"/>
          <w:szCs w:val="28"/>
          <w:lang w:val="ro-MD"/>
        </w:rPr>
        <w:tab/>
        <w:t>definirea de către conducere a unei politici de mediu care include îmbunătățirea continuă a instalației;</w:t>
      </w:r>
    </w:p>
    <w:p w14:paraId="106EB813" w14:textId="77777777" w:rsidR="008B20C0" w:rsidRPr="008B20C0" w:rsidRDefault="008B20C0" w:rsidP="008B20C0">
      <w:pPr>
        <w:spacing w:after="0"/>
        <w:ind w:firstLine="567"/>
        <w:jc w:val="both"/>
        <w:rPr>
          <w:rFonts w:ascii="Times New Roman" w:hAnsi="Times New Roman" w:cs="Times New Roman"/>
          <w:sz w:val="28"/>
          <w:szCs w:val="28"/>
          <w:lang w:val="ro-MD"/>
        </w:rPr>
      </w:pPr>
      <w:r w:rsidRPr="008B20C0">
        <w:rPr>
          <w:rFonts w:ascii="Times New Roman" w:hAnsi="Times New Roman" w:cs="Times New Roman"/>
          <w:sz w:val="28"/>
          <w:szCs w:val="28"/>
          <w:lang w:val="ro-MD"/>
        </w:rPr>
        <w:t>(iii)</w:t>
      </w:r>
      <w:r w:rsidRPr="008B20C0">
        <w:rPr>
          <w:rFonts w:ascii="Times New Roman" w:hAnsi="Times New Roman" w:cs="Times New Roman"/>
          <w:sz w:val="28"/>
          <w:szCs w:val="28"/>
          <w:lang w:val="ro-MD"/>
        </w:rPr>
        <w:tab/>
        <w:t>planificarea și stabilirea procedurilor, a obiectivelor și a țintelor necesare, corelate cu planificarea financiară și investițiile;</w:t>
      </w:r>
    </w:p>
    <w:p w14:paraId="029861FC" w14:textId="77777777" w:rsidR="008B20C0" w:rsidRPr="008B20C0" w:rsidRDefault="008B20C0" w:rsidP="008B20C0">
      <w:pPr>
        <w:spacing w:after="0"/>
        <w:ind w:firstLine="567"/>
        <w:jc w:val="both"/>
        <w:rPr>
          <w:rFonts w:ascii="Times New Roman" w:hAnsi="Times New Roman" w:cs="Times New Roman"/>
          <w:sz w:val="28"/>
          <w:szCs w:val="28"/>
          <w:lang w:val="ro-MD"/>
        </w:rPr>
      </w:pPr>
      <w:r w:rsidRPr="008B20C0">
        <w:rPr>
          <w:rFonts w:ascii="Times New Roman" w:hAnsi="Times New Roman" w:cs="Times New Roman"/>
          <w:sz w:val="28"/>
          <w:szCs w:val="28"/>
          <w:lang w:val="ro-MD"/>
        </w:rPr>
        <w:t>(iv)</w:t>
      </w:r>
      <w:r w:rsidRPr="008B20C0">
        <w:rPr>
          <w:rFonts w:ascii="Times New Roman" w:hAnsi="Times New Roman" w:cs="Times New Roman"/>
          <w:sz w:val="28"/>
          <w:szCs w:val="28"/>
          <w:lang w:val="ro-MD"/>
        </w:rPr>
        <w:tab/>
        <w:t>punerea în aplicare a procedurilor, acordând o atenție deosebită:</w:t>
      </w:r>
    </w:p>
    <w:p w14:paraId="2AF3B30D" w14:textId="77777777" w:rsidR="008B20C0" w:rsidRPr="008B20C0" w:rsidRDefault="008B20C0" w:rsidP="008B20C0">
      <w:pPr>
        <w:spacing w:after="0"/>
        <w:ind w:firstLine="567"/>
        <w:jc w:val="both"/>
        <w:rPr>
          <w:rFonts w:ascii="Times New Roman" w:hAnsi="Times New Roman" w:cs="Times New Roman"/>
          <w:sz w:val="28"/>
          <w:szCs w:val="28"/>
          <w:lang w:val="ro-MD"/>
        </w:rPr>
      </w:pPr>
      <w:r w:rsidRPr="008B20C0">
        <w:rPr>
          <w:rFonts w:ascii="Times New Roman" w:hAnsi="Times New Roman" w:cs="Times New Roman"/>
          <w:sz w:val="28"/>
          <w:szCs w:val="28"/>
          <w:lang w:val="ro-MD"/>
        </w:rPr>
        <w:t>(a)</w:t>
      </w:r>
      <w:r w:rsidRPr="008B20C0">
        <w:rPr>
          <w:rFonts w:ascii="Times New Roman" w:hAnsi="Times New Roman" w:cs="Times New Roman"/>
          <w:sz w:val="28"/>
          <w:szCs w:val="28"/>
          <w:lang w:val="ro-MD"/>
        </w:rPr>
        <w:tab/>
        <w:t>structurii și responsabilității;</w:t>
      </w:r>
    </w:p>
    <w:p w14:paraId="6228BD89" w14:textId="77777777" w:rsidR="008B20C0" w:rsidRPr="008B20C0" w:rsidRDefault="008B20C0" w:rsidP="008B20C0">
      <w:pPr>
        <w:spacing w:after="0"/>
        <w:ind w:firstLine="567"/>
        <w:jc w:val="both"/>
        <w:rPr>
          <w:rFonts w:ascii="Times New Roman" w:hAnsi="Times New Roman" w:cs="Times New Roman"/>
          <w:sz w:val="28"/>
          <w:szCs w:val="28"/>
          <w:lang w:val="ro-MD"/>
        </w:rPr>
      </w:pPr>
      <w:r w:rsidRPr="008B20C0">
        <w:rPr>
          <w:rFonts w:ascii="Times New Roman" w:hAnsi="Times New Roman" w:cs="Times New Roman"/>
          <w:sz w:val="28"/>
          <w:szCs w:val="28"/>
          <w:lang w:val="ro-MD"/>
        </w:rPr>
        <w:t>(b)</w:t>
      </w:r>
      <w:r w:rsidRPr="008B20C0">
        <w:rPr>
          <w:rFonts w:ascii="Times New Roman" w:hAnsi="Times New Roman" w:cs="Times New Roman"/>
          <w:sz w:val="28"/>
          <w:szCs w:val="28"/>
          <w:lang w:val="ro-MD"/>
        </w:rPr>
        <w:tab/>
        <w:t>formării, sensibilizării și competenței;</w:t>
      </w:r>
    </w:p>
    <w:p w14:paraId="4FFC0A02" w14:textId="77777777" w:rsidR="008B20C0" w:rsidRPr="008B20C0" w:rsidRDefault="008B20C0" w:rsidP="008B20C0">
      <w:pPr>
        <w:spacing w:after="0"/>
        <w:ind w:firstLine="567"/>
        <w:jc w:val="both"/>
        <w:rPr>
          <w:rFonts w:ascii="Times New Roman" w:hAnsi="Times New Roman" w:cs="Times New Roman"/>
          <w:sz w:val="28"/>
          <w:szCs w:val="28"/>
          <w:lang w:val="ro-MD"/>
        </w:rPr>
      </w:pPr>
      <w:r w:rsidRPr="008B20C0">
        <w:rPr>
          <w:rFonts w:ascii="Times New Roman" w:hAnsi="Times New Roman" w:cs="Times New Roman"/>
          <w:sz w:val="28"/>
          <w:szCs w:val="28"/>
          <w:lang w:val="ro-MD"/>
        </w:rPr>
        <w:t>(c)</w:t>
      </w:r>
      <w:r w:rsidRPr="008B20C0">
        <w:rPr>
          <w:rFonts w:ascii="Times New Roman" w:hAnsi="Times New Roman" w:cs="Times New Roman"/>
          <w:sz w:val="28"/>
          <w:szCs w:val="28"/>
          <w:lang w:val="ro-MD"/>
        </w:rPr>
        <w:tab/>
        <w:t>comunicării;</w:t>
      </w:r>
    </w:p>
    <w:p w14:paraId="1318D562" w14:textId="77777777" w:rsidR="008B20C0" w:rsidRPr="008B20C0" w:rsidRDefault="008B20C0" w:rsidP="008B20C0">
      <w:pPr>
        <w:spacing w:after="0"/>
        <w:ind w:firstLine="567"/>
        <w:jc w:val="both"/>
        <w:rPr>
          <w:rFonts w:ascii="Times New Roman" w:hAnsi="Times New Roman" w:cs="Times New Roman"/>
          <w:sz w:val="28"/>
          <w:szCs w:val="28"/>
          <w:lang w:val="ro-MD"/>
        </w:rPr>
      </w:pPr>
      <w:r w:rsidRPr="008B20C0">
        <w:rPr>
          <w:rFonts w:ascii="Times New Roman" w:hAnsi="Times New Roman" w:cs="Times New Roman"/>
          <w:sz w:val="28"/>
          <w:szCs w:val="28"/>
          <w:lang w:val="ro-MD"/>
        </w:rPr>
        <w:t>(d)</w:t>
      </w:r>
      <w:r w:rsidRPr="008B20C0">
        <w:rPr>
          <w:rFonts w:ascii="Times New Roman" w:hAnsi="Times New Roman" w:cs="Times New Roman"/>
          <w:sz w:val="28"/>
          <w:szCs w:val="28"/>
          <w:lang w:val="ro-MD"/>
        </w:rPr>
        <w:tab/>
        <w:t>participării personalului;</w:t>
      </w:r>
    </w:p>
    <w:p w14:paraId="3ABEBE3C" w14:textId="77777777" w:rsidR="008B20C0" w:rsidRPr="008B20C0" w:rsidRDefault="008B20C0" w:rsidP="008B20C0">
      <w:pPr>
        <w:spacing w:after="0"/>
        <w:ind w:firstLine="567"/>
        <w:jc w:val="both"/>
        <w:rPr>
          <w:rFonts w:ascii="Times New Roman" w:hAnsi="Times New Roman" w:cs="Times New Roman"/>
          <w:sz w:val="28"/>
          <w:szCs w:val="28"/>
          <w:lang w:val="ro-MD"/>
        </w:rPr>
      </w:pPr>
      <w:r w:rsidRPr="008B20C0">
        <w:rPr>
          <w:rFonts w:ascii="Times New Roman" w:hAnsi="Times New Roman" w:cs="Times New Roman"/>
          <w:sz w:val="28"/>
          <w:szCs w:val="28"/>
          <w:lang w:val="ro-MD"/>
        </w:rPr>
        <w:t>(e)</w:t>
      </w:r>
      <w:r w:rsidRPr="008B20C0">
        <w:rPr>
          <w:rFonts w:ascii="Times New Roman" w:hAnsi="Times New Roman" w:cs="Times New Roman"/>
          <w:sz w:val="28"/>
          <w:szCs w:val="28"/>
          <w:lang w:val="ro-MD"/>
        </w:rPr>
        <w:tab/>
        <w:t>documentației;</w:t>
      </w:r>
    </w:p>
    <w:p w14:paraId="4294CF06" w14:textId="77777777" w:rsidR="008B20C0" w:rsidRPr="008B20C0" w:rsidRDefault="008B20C0" w:rsidP="008B20C0">
      <w:pPr>
        <w:spacing w:after="0"/>
        <w:ind w:firstLine="567"/>
        <w:jc w:val="both"/>
        <w:rPr>
          <w:rFonts w:ascii="Times New Roman" w:hAnsi="Times New Roman" w:cs="Times New Roman"/>
          <w:sz w:val="28"/>
          <w:szCs w:val="28"/>
          <w:lang w:val="ro-MD"/>
        </w:rPr>
      </w:pPr>
      <w:r w:rsidRPr="008B20C0">
        <w:rPr>
          <w:rFonts w:ascii="Times New Roman" w:hAnsi="Times New Roman" w:cs="Times New Roman"/>
          <w:sz w:val="28"/>
          <w:szCs w:val="28"/>
          <w:lang w:val="ro-MD"/>
        </w:rPr>
        <w:t>(f)</w:t>
      </w:r>
      <w:r w:rsidRPr="008B20C0">
        <w:rPr>
          <w:rFonts w:ascii="Times New Roman" w:hAnsi="Times New Roman" w:cs="Times New Roman"/>
          <w:sz w:val="28"/>
          <w:szCs w:val="28"/>
          <w:lang w:val="ro-MD"/>
        </w:rPr>
        <w:tab/>
        <w:t>controlului eficient al proceselor;</w:t>
      </w:r>
    </w:p>
    <w:p w14:paraId="61D7011A" w14:textId="77777777" w:rsidR="008B20C0" w:rsidRPr="008B20C0" w:rsidRDefault="008B20C0" w:rsidP="008B20C0">
      <w:pPr>
        <w:spacing w:after="0"/>
        <w:ind w:firstLine="567"/>
        <w:jc w:val="both"/>
        <w:rPr>
          <w:rFonts w:ascii="Times New Roman" w:hAnsi="Times New Roman" w:cs="Times New Roman"/>
          <w:sz w:val="28"/>
          <w:szCs w:val="28"/>
          <w:lang w:val="ro-MD"/>
        </w:rPr>
      </w:pPr>
      <w:r w:rsidRPr="008B20C0">
        <w:rPr>
          <w:rFonts w:ascii="Times New Roman" w:hAnsi="Times New Roman" w:cs="Times New Roman"/>
          <w:sz w:val="28"/>
          <w:szCs w:val="28"/>
          <w:lang w:val="ro-MD"/>
        </w:rPr>
        <w:t>(g)</w:t>
      </w:r>
      <w:r w:rsidRPr="008B20C0">
        <w:rPr>
          <w:rFonts w:ascii="Times New Roman" w:hAnsi="Times New Roman" w:cs="Times New Roman"/>
          <w:sz w:val="28"/>
          <w:szCs w:val="28"/>
          <w:lang w:val="ro-MD"/>
        </w:rPr>
        <w:tab/>
        <w:t>programelor de întreținere;</w:t>
      </w:r>
    </w:p>
    <w:p w14:paraId="1052402E" w14:textId="77777777" w:rsidR="008B20C0" w:rsidRPr="008B20C0" w:rsidRDefault="008B20C0" w:rsidP="008B20C0">
      <w:pPr>
        <w:spacing w:after="0"/>
        <w:ind w:firstLine="567"/>
        <w:jc w:val="both"/>
        <w:rPr>
          <w:rFonts w:ascii="Times New Roman" w:hAnsi="Times New Roman" w:cs="Times New Roman"/>
          <w:sz w:val="28"/>
          <w:szCs w:val="28"/>
          <w:lang w:val="ro-MD"/>
        </w:rPr>
      </w:pPr>
      <w:r w:rsidRPr="008B20C0">
        <w:rPr>
          <w:rFonts w:ascii="Times New Roman" w:hAnsi="Times New Roman" w:cs="Times New Roman"/>
          <w:sz w:val="28"/>
          <w:szCs w:val="28"/>
          <w:lang w:val="ro-MD"/>
        </w:rPr>
        <w:t>(h)</w:t>
      </w:r>
      <w:r w:rsidRPr="008B20C0">
        <w:rPr>
          <w:rFonts w:ascii="Times New Roman" w:hAnsi="Times New Roman" w:cs="Times New Roman"/>
          <w:sz w:val="28"/>
          <w:szCs w:val="28"/>
          <w:lang w:val="ro-MD"/>
        </w:rPr>
        <w:tab/>
        <w:t>capacității de pregătire și intervenție în caz de urgență;</w:t>
      </w:r>
    </w:p>
    <w:p w14:paraId="3E74D03F" w14:textId="77777777" w:rsidR="008B20C0" w:rsidRPr="008B20C0" w:rsidRDefault="008B20C0" w:rsidP="008B20C0">
      <w:pPr>
        <w:spacing w:after="0"/>
        <w:ind w:firstLine="567"/>
        <w:jc w:val="both"/>
        <w:rPr>
          <w:rFonts w:ascii="Times New Roman" w:hAnsi="Times New Roman" w:cs="Times New Roman"/>
          <w:sz w:val="28"/>
          <w:szCs w:val="28"/>
          <w:lang w:val="ro-MD"/>
        </w:rPr>
      </w:pPr>
      <w:r w:rsidRPr="008B20C0">
        <w:rPr>
          <w:rFonts w:ascii="Times New Roman" w:hAnsi="Times New Roman" w:cs="Times New Roman"/>
          <w:sz w:val="28"/>
          <w:szCs w:val="28"/>
          <w:lang w:val="ro-MD"/>
        </w:rPr>
        <w:t>(i)</w:t>
      </w:r>
      <w:r w:rsidRPr="008B20C0">
        <w:rPr>
          <w:rFonts w:ascii="Times New Roman" w:hAnsi="Times New Roman" w:cs="Times New Roman"/>
          <w:sz w:val="28"/>
          <w:szCs w:val="28"/>
          <w:lang w:val="ro-MD"/>
        </w:rPr>
        <w:tab/>
        <w:t>garantării respectării legislației de mediu;</w:t>
      </w:r>
    </w:p>
    <w:p w14:paraId="2265C8D2" w14:textId="77777777" w:rsidR="008B20C0" w:rsidRPr="008B20C0" w:rsidRDefault="008B20C0" w:rsidP="008B20C0">
      <w:pPr>
        <w:spacing w:after="0"/>
        <w:ind w:firstLine="567"/>
        <w:jc w:val="both"/>
        <w:rPr>
          <w:rFonts w:ascii="Times New Roman" w:hAnsi="Times New Roman" w:cs="Times New Roman"/>
          <w:sz w:val="28"/>
          <w:szCs w:val="28"/>
          <w:lang w:val="ro-MD"/>
        </w:rPr>
      </w:pPr>
      <w:r w:rsidRPr="008B20C0">
        <w:rPr>
          <w:rFonts w:ascii="Times New Roman" w:hAnsi="Times New Roman" w:cs="Times New Roman"/>
          <w:sz w:val="28"/>
          <w:szCs w:val="28"/>
          <w:lang w:val="ro-MD"/>
        </w:rPr>
        <w:lastRenderedPageBreak/>
        <w:t>(v)</w:t>
      </w:r>
      <w:r w:rsidRPr="008B20C0">
        <w:rPr>
          <w:rFonts w:ascii="Times New Roman" w:hAnsi="Times New Roman" w:cs="Times New Roman"/>
          <w:sz w:val="28"/>
          <w:szCs w:val="28"/>
          <w:lang w:val="ro-MD"/>
        </w:rPr>
        <w:tab/>
        <w:t>verificarea performanței și luarea de măsuri corective, acordând o atenție deosebită:</w:t>
      </w:r>
    </w:p>
    <w:p w14:paraId="35D5E227" w14:textId="076524BB" w:rsidR="008B20C0" w:rsidRPr="008B20C0" w:rsidRDefault="008B20C0" w:rsidP="008B20C0">
      <w:pPr>
        <w:spacing w:after="0"/>
        <w:ind w:firstLine="567"/>
        <w:jc w:val="both"/>
        <w:rPr>
          <w:rFonts w:ascii="Times New Roman" w:hAnsi="Times New Roman" w:cs="Times New Roman"/>
          <w:sz w:val="28"/>
          <w:szCs w:val="28"/>
          <w:lang w:val="ro-MD"/>
        </w:rPr>
      </w:pPr>
      <w:r w:rsidRPr="008B20C0">
        <w:rPr>
          <w:rFonts w:ascii="Times New Roman" w:hAnsi="Times New Roman" w:cs="Times New Roman"/>
          <w:sz w:val="28"/>
          <w:szCs w:val="28"/>
          <w:lang w:val="ro-MD"/>
        </w:rPr>
        <w:t>(a)</w:t>
      </w:r>
      <w:r w:rsidRPr="008B20C0">
        <w:rPr>
          <w:rFonts w:ascii="Times New Roman" w:hAnsi="Times New Roman" w:cs="Times New Roman"/>
          <w:sz w:val="28"/>
          <w:szCs w:val="28"/>
          <w:lang w:val="ro-MD"/>
        </w:rPr>
        <w:tab/>
        <w:t>monitorizării și măsurării (a se vedea, de asemenea, documentul de referință privind principiile generale de monitorizare);</w:t>
      </w:r>
    </w:p>
    <w:p w14:paraId="6951BF0B" w14:textId="77777777" w:rsidR="008B20C0" w:rsidRPr="008B20C0" w:rsidRDefault="008B20C0" w:rsidP="008B20C0">
      <w:pPr>
        <w:spacing w:after="0"/>
        <w:ind w:firstLine="567"/>
        <w:jc w:val="both"/>
        <w:rPr>
          <w:rFonts w:ascii="Times New Roman" w:hAnsi="Times New Roman" w:cs="Times New Roman"/>
          <w:sz w:val="28"/>
          <w:szCs w:val="28"/>
          <w:lang w:val="ro-MD"/>
        </w:rPr>
      </w:pPr>
      <w:r w:rsidRPr="008B20C0">
        <w:rPr>
          <w:rFonts w:ascii="Times New Roman" w:hAnsi="Times New Roman" w:cs="Times New Roman"/>
          <w:sz w:val="28"/>
          <w:szCs w:val="28"/>
          <w:lang w:val="ro-MD"/>
        </w:rPr>
        <w:t>(b)</w:t>
      </w:r>
      <w:r w:rsidRPr="008B20C0">
        <w:rPr>
          <w:rFonts w:ascii="Times New Roman" w:hAnsi="Times New Roman" w:cs="Times New Roman"/>
          <w:sz w:val="28"/>
          <w:szCs w:val="28"/>
          <w:lang w:val="ro-MD"/>
        </w:rPr>
        <w:tab/>
        <w:t>acțiunii corective și preventive;</w:t>
      </w:r>
    </w:p>
    <w:p w14:paraId="001AF0C7" w14:textId="77777777" w:rsidR="008B20C0" w:rsidRPr="008B20C0" w:rsidRDefault="008B20C0" w:rsidP="008B20C0">
      <w:pPr>
        <w:spacing w:after="0"/>
        <w:ind w:firstLine="567"/>
        <w:jc w:val="both"/>
        <w:rPr>
          <w:rFonts w:ascii="Times New Roman" w:hAnsi="Times New Roman" w:cs="Times New Roman"/>
          <w:sz w:val="28"/>
          <w:szCs w:val="28"/>
          <w:lang w:val="ro-MD"/>
        </w:rPr>
      </w:pPr>
      <w:r w:rsidRPr="008B20C0">
        <w:rPr>
          <w:rFonts w:ascii="Times New Roman" w:hAnsi="Times New Roman" w:cs="Times New Roman"/>
          <w:sz w:val="28"/>
          <w:szCs w:val="28"/>
          <w:lang w:val="ro-MD"/>
        </w:rPr>
        <w:t>(c)</w:t>
      </w:r>
      <w:r w:rsidRPr="008B20C0">
        <w:rPr>
          <w:rFonts w:ascii="Times New Roman" w:hAnsi="Times New Roman" w:cs="Times New Roman"/>
          <w:sz w:val="28"/>
          <w:szCs w:val="28"/>
          <w:lang w:val="ro-MD"/>
        </w:rPr>
        <w:tab/>
        <w:t>păstrării înregistrărilor;</w:t>
      </w:r>
    </w:p>
    <w:p w14:paraId="6BB67E1A" w14:textId="3BBF2DE2" w:rsidR="0053105C" w:rsidRDefault="008B20C0" w:rsidP="008B20C0">
      <w:pPr>
        <w:spacing w:after="0"/>
        <w:ind w:firstLine="567"/>
        <w:jc w:val="both"/>
        <w:rPr>
          <w:rFonts w:ascii="Times New Roman" w:hAnsi="Times New Roman" w:cs="Times New Roman"/>
          <w:sz w:val="28"/>
          <w:szCs w:val="28"/>
          <w:lang w:val="ro-MD"/>
        </w:rPr>
      </w:pPr>
      <w:r w:rsidRPr="008B20C0">
        <w:rPr>
          <w:rFonts w:ascii="Times New Roman" w:hAnsi="Times New Roman" w:cs="Times New Roman"/>
          <w:sz w:val="28"/>
          <w:szCs w:val="28"/>
          <w:lang w:val="ro-MD"/>
        </w:rPr>
        <w:t>(d)</w:t>
      </w:r>
      <w:r w:rsidRPr="008B20C0">
        <w:rPr>
          <w:rFonts w:ascii="Times New Roman" w:hAnsi="Times New Roman" w:cs="Times New Roman"/>
          <w:sz w:val="28"/>
          <w:szCs w:val="28"/>
          <w:lang w:val="ro-MD"/>
        </w:rPr>
        <w:tab/>
        <w:t>auditului intern și extern independent (dacă este posibil) pentru a se stabili dacă sistemul de management de mediu respectă sau nu procedeele prevăzute și dacă a fost pus în aplicare și menținut în mod corespunzător;</w:t>
      </w:r>
    </w:p>
    <w:p w14:paraId="7A429394" w14:textId="77777777" w:rsidR="008B20C0" w:rsidRPr="008B20C0" w:rsidRDefault="008B20C0" w:rsidP="008B20C0">
      <w:pPr>
        <w:spacing w:after="0"/>
        <w:ind w:firstLine="567"/>
        <w:jc w:val="both"/>
        <w:rPr>
          <w:rFonts w:ascii="Times New Roman" w:hAnsi="Times New Roman" w:cs="Times New Roman"/>
          <w:sz w:val="28"/>
          <w:szCs w:val="28"/>
          <w:lang w:val="ro-MD"/>
        </w:rPr>
      </w:pPr>
      <w:r w:rsidRPr="008B20C0">
        <w:rPr>
          <w:rFonts w:ascii="Times New Roman" w:hAnsi="Times New Roman" w:cs="Times New Roman"/>
          <w:sz w:val="28"/>
          <w:szCs w:val="28"/>
          <w:lang w:val="ro-MD"/>
        </w:rPr>
        <w:t>(vi)</w:t>
      </w:r>
      <w:r w:rsidRPr="008B20C0">
        <w:rPr>
          <w:rFonts w:ascii="Times New Roman" w:hAnsi="Times New Roman" w:cs="Times New Roman"/>
          <w:sz w:val="28"/>
          <w:szCs w:val="28"/>
          <w:lang w:val="ro-MD"/>
        </w:rPr>
        <w:tab/>
        <w:t>revizuirea sistemului de management de mediu și a caracterului corespunzător, adecvat și eficient de către conducerea superioară;</w:t>
      </w:r>
    </w:p>
    <w:p w14:paraId="67249DE2" w14:textId="77777777" w:rsidR="008B20C0" w:rsidRPr="008B20C0" w:rsidRDefault="008B20C0" w:rsidP="008B20C0">
      <w:pPr>
        <w:spacing w:after="0"/>
        <w:ind w:firstLine="567"/>
        <w:jc w:val="both"/>
        <w:rPr>
          <w:rFonts w:ascii="Times New Roman" w:hAnsi="Times New Roman" w:cs="Times New Roman"/>
          <w:sz w:val="28"/>
          <w:szCs w:val="28"/>
          <w:lang w:val="ro-MD"/>
        </w:rPr>
      </w:pPr>
      <w:r w:rsidRPr="008B20C0">
        <w:rPr>
          <w:rFonts w:ascii="Times New Roman" w:hAnsi="Times New Roman" w:cs="Times New Roman"/>
          <w:sz w:val="28"/>
          <w:szCs w:val="28"/>
          <w:lang w:val="ro-MD"/>
        </w:rPr>
        <w:t>(vii)</w:t>
      </w:r>
      <w:r w:rsidRPr="008B20C0">
        <w:rPr>
          <w:rFonts w:ascii="Times New Roman" w:hAnsi="Times New Roman" w:cs="Times New Roman"/>
          <w:sz w:val="28"/>
          <w:szCs w:val="28"/>
          <w:lang w:val="ro-MD"/>
        </w:rPr>
        <w:tab/>
        <w:t>urmărirea dezvoltării de tehnologii ecologice;</w:t>
      </w:r>
    </w:p>
    <w:p w14:paraId="02C9D088" w14:textId="77777777" w:rsidR="008B20C0" w:rsidRPr="008B20C0" w:rsidRDefault="008B20C0" w:rsidP="008B20C0">
      <w:pPr>
        <w:spacing w:after="0"/>
        <w:ind w:firstLine="567"/>
        <w:jc w:val="both"/>
        <w:rPr>
          <w:rFonts w:ascii="Times New Roman" w:hAnsi="Times New Roman" w:cs="Times New Roman"/>
          <w:sz w:val="28"/>
          <w:szCs w:val="28"/>
          <w:lang w:val="ro-MD"/>
        </w:rPr>
      </w:pPr>
      <w:r w:rsidRPr="008B20C0">
        <w:rPr>
          <w:rFonts w:ascii="Times New Roman" w:hAnsi="Times New Roman" w:cs="Times New Roman"/>
          <w:sz w:val="28"/>
          <w:szCs w:val="28"/>
          <w:lang w:val="ro-MD"/>
        </w:rPr>
        <w:t>(viii)</w:t>
      </w:r>
      <w:r w:rsidRPr="008B20C0">
        <w:rPr>
          <w:rFonts w:ascii="Times New Roman" w:hAnsi="Times New Roman" w:cs="Times New Roman"/>
          <w:sz w:val="28"/>
          <w:szCs w:val="28"/>
          <w:lang w:val="ro-MD"/>
        </w:rPr>
        <w:tab/>
        <w:t>luarea în considerare a efectelor asupra mediului generate de eventuala dezafectare a instalației în etapa de proiectare a unei noi fabrici și pe tot parcursul perioadei sale de funcționare;</w:t>
      </w:r>
    </w:p>
    <w:p w14:paraId="13519453" w14:textId="77777777" w:rsidR="008B20C0" w:rsidRPr="008B20C0" w:rsidRDefault="008B20C0" w:rsidP="008B20C0">
      <w:pPr>
        <w:spacing w:after="0"/>
        <w:ind w:firstLine="567"/>
        <w:jc w:val="both"/>
        <w:rPr>
          <w:rFonts w:ascii="Times New Roman" w:hAnsi="Times New Roman" w:cs="Times New Roman"/>
          <w:sz w:val="28"/>
          <w:szCs w:val="28"/>
          <w:lang w:val="ro-MD"/>
        </w:rPr>
      </w:pPr>
      <w:r w:rsidRPr="008B20C0">
        <w:rPr>
          <w:rFonts w:ascii="Times New Roman" w:hAnsi="Times New Roman" w:cs="Times New Roman"/>
          <w:sz w:val="28"/>
          <w:szCs w:val="28"/>
          <w:lang w:val="ro-MD"/>
        </w:rPr>
        <w:t>(ix)</w:t>
      </w:r>
      <w:r w:rsidRPr="008B20C0">
        <w:rPr>
          <w:rFonts w:ascii="Times New Roman" w:hAnsi="Times New Roman" w:cs="Times New Roman"/>
          <w:sz w:val="28"/>
          <w:szCs w:val="28"/>
          <w:lang w:val="ro-MD"/>
        </w:rPr>
        <w:tab/>
        <w:t>aplicarea de evaluări comparative sectoriale în mod regulat.</w:t>
      </w:r>
    </w:p>
    <w:p w14:paraId="037E897D" w14:textId="77777777" w:rsidR="008B20C0" w:rsidRPr="008B20C0" w:rsidRDefault="008B20C0" w:rsidP="008B20C0">
      <w:pPr>
        <w:spacing w:after="0"/>
        <w:ind w:firstLine="567"/>
        <w:jc w:val="both"/>
        <w:rPr>
          <w:rFonts w:ascii="Times New Roman" w:hAnsi="Times New Roman" w:cs="Times New Roman"/>
          <w:sz w:val="28"/>
          <w:szCs w:val="28"/>
          <w:lang w:val="ro-MD"/>
        </w:rPr>
      </w:pPr>
      <w:r w:rsidRPr="008B20C0">
        <w:rPr>
          <w:rFonts w:ascii="Times New Roman" w:hAnsi="Times New Roman" w:cs="Times New Roman"/>
          <w:sz w:val="28"/>
          <w:szCs w:val="28"/>
          <w:lang w:val="ro-MD"/>
        </w:rPr>
        <w:t xml:space="preserve">Aplicabilitate </w:t>
      </w:r>
    </w:p>
    <w:p w14:paraId="286D3F80" w14:textId="3D36ACF4" w:rsidR="008B20C0" w:rsidRPr="008B20C0" w:rsidRDefault="008B20C0" w:rsidP="008B20C0">
      <w:pPr>
        <w:spacing w:after="0"/>
        <w:ind w:firstLine="567"/>
        <w:jc w:val="both"/>
        <w:rPr>
          <w:rFonts w:ascii="Times New Roman" w:hAnsi="Times New Roman" w:cs="Times New Roman"/>
          <w:sz w:val="28"/>
          <w:szCs w:val="28"/>
          <w:lang w:val="ro-MD"/>
        </w:rPr>
      </w:pPr>
      <w:r w:rsidRPr="008B20C0">
        <w:rPr>
          <w:rFonts w:ascii="Times New Roman" w:hAnsi="Times New Roman" w:cs="Times New Roman"/>
          <w:sz w:val="28"/>
          <w:szCs w:val="28"/>
          <w:lang w:val="ro-MD"/>
        </w:rPr>
        <w:t>Domeniul de aplicare (de exemplu, nivelul detaliilor) și natura SMM (de exemplu, standardizat sau nestandardizat) vor fi legate, în general, de natura, dimensiunea și complexitatea instalației, precum și de gama de influențe pe care le poate avea asupra mediului.</w:t>
      </w:r>
    </w:p>
    <w:p w14:paraId="0229E918" w14:textId="77777777" w:rsidR="008B20C0" w:rsidRPr="008B20C0" w:rsidRDefault="008B20C0" w:rsidP="008B20C0">
      <w:pPr>
        <w:spacing w:after="0"/>
        <w:ind w:firstLine="567"/>
        <w:jc w:val="both"/>
        <w:rPr>
          <w:rFonts w:ascii="Times New Roman" w:hAnsi="Times New Roman" w:cs="Times New Roman"/>
          <w:sz w:val="12"/>
          <w:szCs w:val="12"/>
          <w:lang w:val="ro-MD"/>
        </w:rPr>
      </w:pPr>
    </w:p>
    <w:p w14:paraId="1CDFFE29" w14:textId="2862F484" w:rsidR="008B20C0" w:rsidRPr="008B20C0" w:rsidRDefault="008B20C0" w:rsidP="008B20C0">
      <w:pPr>
        <w:spacing w:after="0"/>
        <w:ind w:firstLine="567"/>
        <w:jc w:val="both"/>
        <w:rPr>
          <w:rFonts w:ascii="Times New Roman" w:hAnsi="Times New Roman" w:cs="Times New Roman"/>
          <w:b/>
          <w:bCs/>
          <w:sz w:val="28"/>
          <w:szCs w:val="28"/>
          <w:lang w:val="ro-MD"/>
        </w:rPr>
      </w:pPr>
      <w:r w:rsidRPr="008B20C0">
        <w:rPr>
          <w:rFonts w:ascii="Times New Roman" w:hAnsi="Times New Roman" w:cs="Times New Roman"/>
          <w:b/>
          <w:bCs/>
          <w:sz w:val="28"/>
          <w:szCs w:val="28"/>
          <w:lang w:val="ro-MD"/>
        </w:rPr>
        <w:t>1.1.2.</w:t>
      </w:r>
      <w:r w:rsidRPr="008B20C0">
        <w:rPr>
          <w:rFonts w:ascii="Times New Roman" w:hAnsi="Times New Roman" w:cs="Times New Roman"/>
          <w:b/>
          <w:bCs/>
          <w:sz w:val="28"/>
          <w:szCs w:val="28"/>
          <w:lang w:val="ro-MD"/>
        </w:rPr>
        <w:tab/>
        <w:t>Eficiența energetică</w:t>
      </w:r>
    </w:p>
    <w:p w14:paraId="116A5D5C" w14:textId="77777777" w:rsidR="008B20C0" w:rsidRPr="008B20C0" w:rsidRDefault="008B20C0" w:rsidP="008B20C0">
      <w:pPr>
        <w:spacing w:after="0"/>
        <w:ind w:firstLine="567"/>
        <w:jc w:val="both"/>
        <w:rPr>
          <w:rFonts w:ascii="Times New Roman" w:hAnsi="Times New Roman" w:cs="Times New Roman"/>
          <w:sz w:val="12"/>
          <w:szCs w:val="12"/>
          <w:lang w:val="ro-MD"/>
        </w:rPr>
      </w:pPr>
    </w:p>
    <w:p w14:paraId="14E2D541" w14:textId="7595DDC9" w:rsidR="008B20C0" w:rsidRDefault="008B20C0" w:rsidP="008B20C0">
      <w:pPr>
        <w:spacing w:after="0"/>
        <w:ind w:firstLine="567"/>
        <w:jc w:val="both"/>
        <w:rPr>
          <w:rFonts w:ascii="Times New Roman" w:hAnsi="Times New Roman" w:cs="Times New Roman"/>
          <w:sz w:val="28"/>
          <w:szCs w:val="28"/>
          <w:lang w:val="ro-MD"/>
        </w:rPr>
      </w:pPr>
      <w:r w:rsidRPr="008B20C0">
        <w:rPr>
          <w:rFonts w:ascii="Times New Roman" w:hAnsi="Times New Roman" w:cs="Times New Roman"/>
          <w:b/>
          <w:bCs/>
          <w:sz w:val="28"/>
          <w:szCs w:val="28"/>
          <w:lang w:val="ro-MD"/>
        </w:rPr>
        <w:t>BAT 2.</w:t>
      </w:r>
      <w:r w:rsidRPr="008B20C0">
        <w:rPr>
          <w:rFonts w:ascii="Times New Roman" w:hAnsi="Times New Roman" w:cs="Times New Roman"/>
          <w:sz w:val="28"/>
          <w:szCs w:val="28"/>
          <w:lang w:val="ro-MD"/>
        </w:rPr>
        <w:t xml:space="preserve"> În vederea utilizării eficiente a energiei, BAT constau în utilizarea unei combinații adecvate a tehnicilor de mai jos.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35"/>
        <w:gridCol w:w="6804"/>
      </w:tblGrid>
      <w:tr w:rsidR="008B20C0" w:rsidRPr="008B20C0" w14:paraId="1CDC50AD" w14:textId="77777777" w:rsidTr="00CB7A7E">
        <w:trPr>
          <w:trHeight w:val="71"/>
        </w:trPr>
        <w:tc>
          <w:tcPr>
            <w:tcW w:w="2835" w:type="dxa"/>
            <w:tcBorders>
              <w:left w:val="nil"/>
            </w:tcBorders>
          </w:tcPr>
          <w:p w14:paraId="2DD49F1F" w14:textId="77777777" w:rsidR="008B20C0" w:rsidRPr="008B20C0" w:rsidRDefault="008B20C0" w:rsidP="008E2059">
            <w:pPr>
              <w:spacing w:after="0"/>
              <w:jc w:val="center"/>
              <w:rPr>
                <w:rFonts w:ascii="Times New Roman" w:hAnsi="Times New Roman" w:cs="Times New Roman"/>
                <w:b/>
                <w:bCs/>
                <w:sz w:val="20"/>
                <w:szCs w:val="20"/>
                <w:lang w:val="ro-RO"/>
              </w:rPr>
            </w:pPr>
            <w:r w:rsidRPr="008B20C0">
              <w:rPr>
                <w:rFonts w:ascii="Times New Roman" w:hAnsi="Times New Roman" w:cs="Times New Roman"/>
                <w:b/>
                <w:bCs/>
                <w:sz w:val="20"/>
                <w:szCs w:val="20"/>
                <w:lang w:val="ro-RO"/>
              </w:rPr>
              <w:t>Tehnică</w:t>
            </w:r>
          </w:p>
        </w:tc>
        <w:tc>
          <w:tcPr>
            <w:tcW w:w="6804" w:type="dxa"/>
            <w:tcBorders>
              <w:right w:val="nil"/>
            </w:tcBorders>
          </w:tcPr>
          <w:p w14:paraId="50E92FD1" w14:textId="77777777" w:rsidR="008B20C0" w:rsidRPr="008B20C0" w:rsidRDefault="008B20C0" w:rsidP="008E2059">
            <w:pPr>
              <w:spacing w:after="0"/>
              <w:jc w:val="center"/>
              <w:rPr>
                <w:rFonts w:ascii="Times New Roman" w:hAnsi="Times New Roman" w:cs="Times New Roman"/>
                <w:b/>
                <w:bCs/>
                <w:sz w:val="20"/>
                <w:szCs w:val="20"/>
                <w:lang w:val="ro-RO"/>
              </w:rPr>
            </w:pPr>
            <w:r w:rsidRPr="008B20C0">
              <w:rPr>
                <w:rFonts w:ascii="Times New Roman" w:hAnsi="Times New Roman" w:cs="Times New Roman"/>
                <w:b/>
                <w:bCs/>
                <w:sz w:val="20"/>
                <w:szCs w:val="20"/>
                <w:lang w:val="ro-RO"/>
              </w:rPr>
              <w:t>Descriere</w:t>
            </w:r>
          </w:p>
        </w:tc>
      </w:tr>
    </w:tbl>
    <w:p w14:paraId="7AFD3C38" w14:textId="7B71435C" w:rsidR="008B20C0" w:rsidRPr="008E2059" w:rsidRDefault="008B20C0" w:rsidP="008B20C0">
      <w:pPr>
        <w:pStyle w:val="Listparagraf"/>
        <w:numPr>
          <w:ilvl w:val="0"/>
          <w:numId w:val="1"/>
        </w:numPr>
        <w:spacing w:after="0"/>
        <w:jc w:val="both"/>
        <w:rPr>
          <w:rFonts w:ascii="Times New Roman" w:hAnsi="Times New Roman" w:cs="Times New Roman"/>
          <w:sz w:val="20"/>
          <w:szCs w:val="20"/>
          <w:lang w:val="ro-MD"/>
        </w:rPr>
      </w:pPr>
      <w:r w:rsidRPr="008E2059">
        <w:rPr>
          <w:rFonts w:ascii="Times New Roman" w:hAnsi="Times New Roman" w:cs="Times New Roman"/>
          <w:sz w:val="20"/>
          <w:szCs w:val="20"/>
          <w:lang w:val="ro-MD"/>
        </w:rPr>
        <w:t>Tehnici de proiectare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35"/>
        <w:gridCol w:w="6804"/>
      </w:tblGrid>
      <w:tr w:rsidR="008B20C0" w:rsidRPr="008B20C0" w14:paraId="5AB18C33" w14:textId="77777777" w:rsidTr="00CB7A7E">
        <w:trPr>
          <w:trHeight w:val="576"/>
        </w:trPr>
        <w:tc>
          <w:tcPr>
            <w:tcW w:w="2835" w:type="dxa"/>
            <w:tcBorders>
              <w:left w:val="nil"/>
            </w:tcBorders>
          </w:tcPr>
          <w:p w14:paraId="139E81EF" w14:textId="77777777" w:rsidR="008B20C0" w:rsidRPr="008B20C0" w:rsidRDefault="008B20C0" w:rsidP="008E2059">
            <w:pPr>
              <w:pStyle w:val="Listparagraf"/>
              <w:tabs>
                <w:tab w:val="left" w:pos="318"/>
              </w:tabs>
              <w:ind w:left="0"/>
              <w:jc w:val="both"/>
              <w:rPr>
                <w:rFonts w:ascii="Times New Roman" w:hAnsi="Times New Roman" w:cs="Times New Roman"/>
                <w:sz w:val="20"/>
                <w:szCs w:val="20"/>
                <w:lang w:val="ro-RO"/>
              </w:rPr>
            </w:pPr>
            <w:r w:rsidRPr="008B20C0">
              <w:rPr>
                <w:rFonts w:ascii="Times New Roman" w:hAnsi="Times New Roman" w:cs="Times New Roman"/>
                <w:sz w:val="20"/>
                <w:szCs w:val="20"/>
                <w:lang w:val="ro-RO"/>
              </w:rPr>
              <w:t>(a)</w:t>
            </w:r>
            <w:r w:rsidRPr="008B20C0">
              <w:rPr>
                <w:rFonts w:ascii="Times New Roman" w:hAnsi="Times New Roman" w:cs="Times New Roman"/>
                <w:sz w:val="20"/>
                <w:szCs w:val="20"/>
                <w:lang w:val="ro-RO"/>
              </w:rPr>
              <w:tab/>
              <w:t>Analiza PINCH</w:t>
            </w:r>
          </w:p>
        </w:tc>
        <w:tc>
          <w:tcPr>
            <w:tcW w:w="6804" w:type="dxa"/>
            <w:tcBorders>
              <w:right w:val="nil"/>
            </w:tcBorders>
          </w:tcPr>
          <w:p w14:paraId="42EB5F3D" w14:textId="75C829CD" w:rsidR="008B20C0" w:rsidRPr="008B20C0" w:rsidRDefault="008B20C0" w:rsidP="008E2059">
            <w:pPr>
              <w:pStyle w:val="Listparagraf"/>
              <w:ind w:left="0"/>
              <w:jc w:val="both"/>
              <w:rPr>
                <w:rFonts w:ascii="Times New Roman" w:hAnsi="Times New Roman" w:cs="Times New Roman"/>
                <w:sz w:val="20"/>
                <w:szCs w:val="20"/>
                <w:lang w:val="ro-RO"/>
              </w:rPr>
            </w:pPr>
            <w:r w:rsidRPr="008B20C0">
              <w:rPr>
                <w:rFonts w:ascii="Times New Roman" w:hAnsi="Times New Roman" w:cs="Times New Roman"/>
                <w:sz w:val="20"/>
                <w:szCs w:val="20"/>
                <w:lang w:val="ro-RO"/>
              </w:rPr>
              <w:t>Metodologie bazată pe un calcul sistematic al obiectivelor termodinamice pentru minimizarea consumului de energie al proceselor. Utilizată ca un instrument pentru evaluarea proiectării sistemelor totale</w:t>
            </w:r>
          </w:p>
        </w:tc>
      </w:tr>
      <w:tr w:rsidR="008B20C0" w:rsidRPr="008B20C0" w14:paraId="7FA0CBDB" w14:textId="77777777" w:rsidTr="00CB7A7E">
        <w:trPr>
          <w:trHeight w:val="787"/>
        </w:trPr>
        <w:tc>
          <w:tcPr>
            <w:tcW w:w="2835" w:type="dxa"/>
            <w:tcBorders>
              <w:left w:val="nil"/>
            </w:tcBorders>
          </w:tcPr>
          <w:p w14:paraId="685C6B5F" w14:textId="77777777" w:rsidR="008B20C0" w:rsidRPr="008B20C0" w:rsidRDefault="008B20C0" w:rsidP="008E2059">
            <w:pPr>
              <w:pStyle w:val="Listparagraf"/>
              <w:ind w:left="0"/>
              <w:jc w:val="both"/>
              <w:rPr>
                <w:rFonts w:ascii="Times New Roman" w:hAnsi="Times New Roman" w:cs="Times New Roman"/>
                <w:sz w:val="20"/>
                <w:szCs w:val="20"/>
                <w:lang w:val="ro-RO"/>
              </w:rPr>
            </w:pPr>
            <w:r w:rsidRPr="008B20C0">
              <w:rPr>
                <w:rFonts w:ascii="Times New Roman" w:hAnsi="Times New Roman" w:cs="Times New Roman"/>
                <w:sz w:val="20"/>
                <w:szCs w:val="20"/>
                <w:lang w:val="ro-RO"/>
              </w:rPr>
              <w:t>(b) Integrarea termica</w:t>
            </w:r>
          </w:p>
        </w:tc>
        <w:tc>
          <w:tcPr>
            <w:tcW w:w="6804" w:type="dxa"/>
            <w:tcBorders>
              <w:right w:val="nil"/>
            </w:tcBorders>
          </w:tcPr>
          <w:p w14:paraId="3C901C77" w14:textId="77777777" w:rsidR="008B20C0" w:rsidRPr="008B20C0" w:rsidRDefault="008B20C0" w:rsidP="008E2059">
            <w:pPr>
              <w:pStyle w:val="Listparagraf"/>
              <w:ind w:left="0"/>
              <w:jc w:val="both"/>
              <w:rPr>
                <w:rFonts w:ascii="Times New Roman" w:hAnsi="Times New Roman" w:cs="Times New Roman"/>
                <w:sz w:val="20"/>
                <w:szCs w:val="20"/>
                <w:lang w:val="ro-RO"/>
              </w:rPr>
            </w:pPr>
            <w:r w:rsidRPr="008B20C0">
              <w:rPr>
                <w:rFonts w:ascii="Times New Roman" w:hAnsi="Times New Roman" w:cs="Times New Roman"/>
                <w:sz w:val="20"/>
                <w:szCs w:val="20"/>
                <w:lang w:val="ro-RO"/>
              </w:rPr>
              <w:t>Integrarea termică a sistemelor de proces asigură că o proporție substanțială din căldura necesară în diferite procese este asigurată prin schimbul de căldură între fluxurile ce urmează a fi încălzite și cele pentru răcire</w:t>
            </w:r>
          </w:p>
        </w:tc>
      </w:tr>
      <w:tr w:rsidR="008B20C0" w:rsidRPr="008B20C0" w14:paraId="6A0D8504" w14:textId="77777777" w:rsidTr="00454632">
        <w:trPr>
          <w:trHeight w:val="848"/>
        </w:trPr>
        <w:tc>
          <w:tcPr>
            <w:tcW w:w="2835" w:type="dxa"/>
            <w:tcBorders>
              <w:left w:val="nil"/>
            </w:tcBorders>
          </w:tcPr>
          <w:p w14:paraId="56B98D77" w14:textId="77777777" w:rsidR="008B20C0" w:rsidRPr="008B20C0" w:rsidRDefault="008B20C0" w:rsidP="008E2059">
            <w:pPr>
              <w:pStyle w:val="Listparagraf"/>
              <w:tabs>
                <w:tab w:val="left" w:pos="318"/>
              </w:tabs>
              <w:ind w:left="0"/>
              <w:jc w:val="both"/>
              <w:rPr>
                <w:rFonts w:ascii="Times New Roman" w:hAnsi="Times New Roman" w:cs="Times New Roman"/>
                <w:sz w:val="20"/>
                <w:szCs w:val="20"/>
                <w:lang w:val="ro-RO"/>
              </w:rPr>
            </w:pPr>
            <w:r w:rsidRPr="008B20C0">
              <w:rPr>
                <w:rFonts w:ascii="Times New Roman" w:hAnsi="Times New Roman" w:cs="Times New Roman"/>
                <w:sz w:val="20"/>
                <w:szCs w:val="20"/>
                <w:lang w:val="ro-RO"/>
              </w:rPr>
              <w:t>(c)</w:t>
            </w:r>
            <w:r w:rsidRPr="008B20C0">
              <w:rPr>
                <w:rFonts w:ascii="Times New Roman" w:hAnsi="Times New Roman" w:cs="Times New Roman"/>
                <w:sz w:val="20"/>
                <w:szCs w:val="20"/>
                <w:lang w:val="ro-RO"/>
              </w:rPr>
              <w:tab/>
              <w:t>Recuperarea</w:t>
            </w:r>
            <w:r w:rsidRPr="008B20C0">
              <w:rPr>
                <w:rFonts w:ascii="Times New Roman" w:hAnsi="Times New Roman" w:cs="Times New Roman"/>
                <w:sz w:val="20"/>
                <w:szCs w:val="20"/>
                <w:lang w:val="ro-RO"/>
              </w:rPr>
              <w:tab/>
              <w:t>energiei termice și electrice</w:t>
            </w:r>
          </w:p>
        </w:tc>
        <w:tc>
          <w:tcPr>
            <w:tcW w:w="6804" w:type="dxa"/>
            <w:tcBorders>
              <w:right w:val="nil"/>
            </w:tcBorders>
          </w:tcPr>
          <w:p w14:paraId="2774E047" w14:textId="77777777" w:rsidR="008B20C0" w:rsidRPr="008B20C0" w:rsidRDefault="008B20C0" w:rsidP="008E2059">
            <w:pPr>
              <w:pStyle w:val="Listparagraf"/>
              <w:ind w:left="0"/>
              <w:jc w:val="both"/>
              <w:rPr>
                <w:rFonts w:ascii="Times New Roman" w:hAnsi="Times New Roman" w:cs="Times New Roman"/>
                <w:sz w:val="20"/>
                <w:szCs w:val="20"/>
                <w:lang w:val="ro-RO"/>
              </w:rPr>
            </w:pPr>
            <w:r w:rsidRPr="008B20C0">
              <w:rPr>
                <w:rFonts w:ascii="Times New Roman" w:hAnsi="Times New Roman" w:cs="Times New Roman"/>
                <w:sz w:val="20"/>
                <w:szCs w:val="20"/>
                <w:lang w:val="ro-RO"/>
              </w:rPr>
              <w:t>Utilizarea de dispozitive de recuperare a energiei, de exemplu:</w:t>
            </w:r>
          </w:p>
          <w:p w14:paraId="49CCD9A9" w14:textId="77777777" w:rsidR="008B20C0" w:rsidRPr="008B20C0" w:rsidRDefault="008B20C0" w:rsidP="008E2059">
            <w:pPr>
              <w:pStyle w:val="Listparagraf"/>
              <w:numPr>
                <w:ilvl w:val="0"/>
                <w:numId w:val="2"/>
              </w:numPr>
              <w:ind w:left="0"/>
              <w:jc w:val="both"/>
              <w:rPr>
                <w:rFonts w:ascii="Times New Roman" w:hAnsi="Times New Roman" w:cs="Times New Roman"/>
                <w:sz w:val="20"/>
                <w:szCs w:val="20"/>
                <w:lang w:val="ro-RO"/>
              </w:rPr>
            </w:pPr>
            <w:r w:rsidRPr="008B20C0">
              <w:rPr>
                <w:rFonts w:ascii="Times New Roman" w:hAnsi="Times New Roman" w:cs="Times New Roman"/>
                <w:sz w:val="20"/>
                <w:szCs w:val="20"/>
                <w:lang w:val="ro-RO"/>
              </w:rPr>
              <w:t>cazane de recuperare a căldurii</w:t>
            </w:r>
          </w:p>
          <w:p w14:paraId="52C70860" w14:textId="77777777" w:rsidR="008B20C0" w:rsidRPr="008B20C0" w:rsidRDefault="008B20C0" w:rsidP="008E2059">
            <w:pPr>
              <w:pStyle w:val="Listparagraf"/>
              <w:numPr>
                <w:ilvl w:val="0"/>
                <w:numId w:val="2"/>
              </w:numPr>
              <w:ind w:left="0"/>
              <w:jc w:val="both"/>
              <w:rPr>
                <w:rFonts w:ascii="Times New Roman" w:hAnsi="Times New Roman" w:cs="Times New Roman"/>
                <w:sz w:val="20"/>
                <w:szCs w:val="20"/>
                <w:lang w:val="ro-RO"/>
              </w:rPr>
            </w:pPr>
            <w:proofErr w:type="spellStart"/>
            <w:r w:rsidRPr="008B20C0">
              <w:rPr>
                <w:rFonts w:ascii="Times New Roman" w:hAnsi="Times New Roman" w:cs="Times New Roman"/>
                <w:sz w:val="20"/>
                <w:szCs w:val="20"/>
                <w:lang w:val="ro-RO"/>
              </w:rPr>
              <w:t>expandere</w:t>
            </w:r>
            <w:proofErr w:type="spellEnd"/>
            <w:r w:rsidRPr="008B20C0">
              <w:rPr>
                <w:rFonts w:ascii="Times New Roman" w:hAnsi="Times New Roman" w:cs="Times New Roman"/>
                <w:sz w:val="20"/>
                <w:szCs w:val="20"/>
                <w:lang w:val="ro-RO"/>
              </w:rPr>
              <w:t>/recuperarea de energie în unități FCC</w:t>
            </w:r>
          </w:p>
          <w:p w14:paraId="38993EDD" w14:textId="77777777" w:rsidR="008B20C0" w:rsidRPr="008B20C0" w:rsidRDefault="008B20C0" w:rsidP="008E2059">
            <w:pPr>
              <w:pStyle w:val="Listparagraf"/>
              <w:numPr>
                <w:ilvl w:val="0"/>
                <w:numId w:val="2"/>
              </w:numPr>
              <w:ind w:left="0"/>
              <w:jc w:val="both"/>
              <w:rPr>
                <w:rFonts w:ascii="Times New Roman" w:hAnsi="Times New Roman" w:cs="Times New Roman"/>
                <w:sz w:val="20"/>
                <w:szCs w:val="20"/>
                <w:lang w:val="ro-RO"/>
              </w:rPr>
            </w:pPr>
            <w:r w:rsidRPr="008B20C0">
              <w:rPr>
                <w:rFonts w:ascii="Times New Roman" w:hAnsi="Times New Roman" w:cs="Times New Roman"/>
                <w:sz w:val="20"/>
                <w:szCs w:val="20"/>
                <w:lang w:val="ro-RO"/>
              </w:rPr>
              <w:t>utilizarea căldurii reziduale în sistemele de încălzire centralizată</w:t>
            </w:r>
          </w:p>
        </w:tc>
      </w:tr>
    </w:tbl>
    <w:p w14:paraId="6AA29D16" w14:textId="38431269" w:rsidR="008B20C0" w:rsidRDefault="00EF4792" w:rsidP="00EF4792">
      <w:pPr>
        <w:pStyle w:val="Listparagraf"/>
        <w:numPr>
          <w:ilvl w:val="0"/>
          <w:numId w:val="1"/>
        </w:numPr>
        <w:spacing w:after="0"/>
        <w:jc w:val="both"/>
        <w:rPr>
          <w:rFonts w:ascii="Times New Roman" w:hAnsi="Times New Roman" w:cs="Times New Roman"/>
          <w:sz w:val="20"/>
          <w:szCs w:val="20"/>
          <w:lang w:val="ro-MD"/>
        </w:rPr>
      </w:pPr>
      <w:r w:rsidRPr="00EF4792">
        <w:rPr>
          <w:rFonts w:ascii="Times New Roman" w:hAnsi="Times New Roman" w:cs="Times New Roman"/>
          <w:sz w:val="20"/>
          <w:szCs w:val="20"/>
          <w:lang w:val="ro-MD"/>
        </w:rPr>
        <w:t>Tehnici de control și întreținere a proceselor</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35"/>
        <w:gridCol w:w="6804"/>
      </w:tblGrid>
      <w:tr w:rsidR="00EF4792" w:rsidRPr="00EF4792" w14:paraId="7D295A11" w14:textId="77777777" w:rsidTr="00CB7A7E">
        <w:trPr>
          <w:trHeight w:val="565"/>
        </w:trPr>
        <w:tc>
          <w:tcPr>
            <w:tcW w:w="2835" w:type="dxa"/>
            <w:tcBorders>
              <w:left w:val="nil"/>
            </w:tcBorders>
          </w:tcPr>
          <w:p w14:paraId="3C9A1B07" w14:textId="77777777" w:rsidR="00EF4792" w:rsidRPr="00EF4792" w:rsidRDefault="00EF4792" w:rsidP="00EF4792">
            <w:pPr>
              <w:pStyle w:val="Listparagraf"/>
              <w:tabs>
                <w:tab w:val="left" w:pos="318"/>
              </w:tabs>
              <w:ind w:left="34"/>
              <w:jc w:val="both"/>
              <w:rPr>
                <w:rFonts w:ascii="Times New Roman" w:hAnsi="Times New Roman" w:cs="Times New Roman"/>
                <w:sz w:val="20"/>
                <w:szCs w:val="20"/>
                <w:lang w:val="ro-RO"/>
              </w:rPr>
            </w:pPr>
            <w:r w:rsidRPr="00EF4792">
              <w:rPr>
                <w:rFonts w:ascii="Times New Roman" w:hAnsi="Times New Roman" w:cs="Times New Roman"/>
                <w:sz w:val="20"/>
                <w:szCs w:val="20"/>
                <w:lang w:val="ro-RO"/>
              </w:rPr>
              <w:t>(a)</w:t>
            </w:r>
            <w:r w:rsidRPr="00EF4792">
              <w:rPr>
                <w:rFonts w:ascii="Times New Roman" w:hAnsi="Times New Roman" w:cs="Times New Roman"/>
                <w:sz w:val="20"/>
                <w:szCs w:val="20"/>
                <w:lang w:val="ro-RO"/>
              </w:rPr>
              <w:tab/>
              <w:t>Optimizarea proceselor</w:t>
            </w:r>
          </w:p>
        </w:tc>
        <w:tc>
          <w:tcPr>
            <w:tcW w:w="6804" w:type="dxa"/>
            <w:tcBorders>
              <w:right w:val="nil"/>
            </w:tcBorders>
          </w:tcPr>
          <w:p w14:paraId="7F0BA797" w14:textId="77777777" w:rsidR="00EF4792" w:rsidRPr="00EF4792" w:rsidRDefault="00EF4792" w:rsidP="00EF4792">
            <w:pPr>
              <w:pStyle w:val="Listparagraf"/>
              <w:ind w:left="-15"/>
              <w:jc w:val="both"/>
              <w:rPr>
                <w:rFonts w:ascii="Times New Roman" w:hAnsi="Times New Roman" w:cs="Times New Roman"/>
                <w:sz w:val="20"/>
                <w:szCs w:val="20"/>
                <w:lang w:val="ro-RO"/>
              </w:rPr>
            </w:pPr>
            <w:r w:rsidRPr="00EF4792">
              <w:rPr>
                <w:rFonts w:ascii="Times New Roman" w:hAnsi="Times New Roman" w:cs="Times New Roman"/>
                <w:sz w:val="20"/>
                <w:szCs w:val="20"/>
                <w:lang w:val="ro-RO"/>
              </w:rPr>
              <w:t>Ardere controlată automat cu scopul de a reduce consumul de combustibil pe tona de materie primă prelucrată, adesea combinată cu integrarea căldurii pentru îmbunătățirea eficienței cuptorului</w:t>
            </w:r>
          </w:p>
        </w:tc>
      </w:tr>
      <w:tr w:rsidR="00EF4792" w:rsidRPr="00EF4792" w14:paraId="3512B977" w14:textId="77777777" w:rsidTr="00CB7A7E">
        <w:trPr>
          <w:trHeight w:val="494"/>
        </w:trPr>
        <w:tc>
          <w:tcPr>
            <w:tcW w:w="2835" w:type="dxa"/>
            <w:tcBorders>
              <w:left w:val="nil"/>
            </w:tcBorders>
          </w:tcPr>
          <w:p w14:paraId="36713517" w14:textId="54B28F51" w:rsidR="00EF4792" w:rsidRPr="00EF4792" w:rsidRDefault="00EF4792" w:rsidP="00EF4792">
            <w:pPr>
              <w:pStyle w:val="Listparagraf"/>
              <w:tabs>
                <w:tab w:val="left" w:pos="318"/>
              </w:tabs>
              <w:ind w:left="34"/>
              <w:jc w:val="both"/>
              <w:rPr>
                <w:rFonts w:ascii="Times New Roman" w:hAnsi="Times New Roman" w:cs="Times New Roman"/>
                <w:sz w:val="20"/>
                <w:szCs w:val="20"/>
                <w:lang w:val="ro-RO"/>
              </w:rPr>
            </w:pPr>
            <w:r w:rsidRPr="00EF4792">
              <w:rPr>
                <w:rFonts w:ascii="Times New Roman" w:hAnsi="Times New Roman" w:cs="Times New Roman"/>
                <w:sz w:val="20"/>
                <w:szCs w:val="20"/>
                <w:lang w:val="ro-RO"/>
              </w:rPr>
              <w:lastRenderedPageBreak/>
              <w:t>(b) Gestionarea</w:t>
            </w:r>
            <w:r w:rsidRPr="00EF4792">
              <w:rPr>
                <w:rFonts w:ascii="Times New Roman" w:hAnsi="Times New Roman" w:cs="Times New Roman"/>
                <w:sz w:val="20"/>
                <w:szCs w:val="20"/>
                <w:lang w:val="ro-RO"/>
              </w:rPr>
              <w:tab/>
              <w:t>și</w:t>
            </w:r>
            <w:r w:rsidR="00CB7A7E">
              <w:rPr>
                <w:rFonts w:ascii="Times New Roman" w:hAnsi="Times New Roman" w:cs="Times New Roman"/>
                <w:sz w:val="20"/>
                <w:szCs w:val="20"/>
                <w:lang w:val="ro-RO"/>
              </w:rPr>
              <w:t xml:space="preserve"> </w:t>
            </w:r>
            <w:r w:rsidRPr="00EF4792">
              <w:rPr>
                <w:rFonts w:ascii="Times New Roman" w:hAnsi="Times New Roman" w:cs="Times New Roman"/>
                <w:sz w:val="20"/>
                <w:szCs w:val="20"/>
                <w:lang w:val="ro-RO"/>
              </w:rPr>
              <w:t>reducerea consumului de abur</w:t>
            </w:r>
          </w:p>
        </w:tc>
        <w:tc>
          <w:tcPr>
            <w:tcW w:w="6804" w:type="dxa"/>
            <w:tcBorders>
              <w:right w:val="nil"/>
            </w:tcBorders>
          </w:tcPr>
          <w:p w14:paraId="300E7106" w14:textId="77777777" w:rsidR="00EF4792" w:rsidRPr="00EF4792" w:rsidRDefault="00EF4792" w:rsidP="00EF4792">
            <w:pPr>
              <w:pStyle w:val="Listparagraf"/>
              <w:ind w:left="-15"/>
              <w:jc w:val="both"/>
              <w:rPr>
                <w:rFonts w:ascii="Times New Roman" w:hAnsi="Times New Roman" w:cs="Times New Roman"/>
                <w:sz w:val="20"/>
                <w:szCs w:val="20"/>
                <w:lang w:val="ro-RO"/>
              </w:rPr>
            </w:pPr>
            <w:r w:rsidRPr="00EF4792">
              <w:rPr>
                <w:rFonts w:ascii="Times New Roman" w:hAnsi="Times New Roman" w:cs="Times New Roman"/>
                <w:sz w:val="20"/>
                <w:szCs w:val="20"/>
                <w:lang w:val="ro-RO"/>
              </w:rPr>
              <w:t>Supravegherea sistematică a sistemelor cu robinet de golire, pentru a reduce consumul de abur și a optimiza utilizarea acestuia</w:t>
            </w:r>
          </w:p>
        </w:tc>
      </w:tr>
      <w:tr w:rsidR="00EF4792" w:rsidRPr="00EF4792" w14:paraId="6A085FC6" w14:textId="77777777" w:rsidTr="00CB7A7E">
        <w:trPr>
          <w:trHeight w:val="618"/>
        </w:trPr>
        <w:tc>
          <w:tcPr>
            <w:tcW w:w="2835" w:type="dxa"/>
            <w:tcBorders>
              <w:left w:val="nil"/>
            </w:tcBorders>
          </w:tcPr>
          <w:p w14:paraId="2A61CC3E" w14:textId="77777777" w:rsidR="00EF4792" w:rsidRPr="00EF4792" w:rsidRDefault="00EF4792" w:rsidP="00EF4792">
            <w:pPr>
              <w:pStyle w:val="Listparagraf"/>
              <w:tabs>
                <w:tab w:val="left" w:pos="318"/>
              </w:tabs>
              <w:ind w:left="34"/>
              <w:jc w:val="both"/>
              <w:rPr>
                <w:rFonts w:ascii="Times New Roman" w:hAnsi="Times New Roman" w:cs="Times New Roman"/>
                <w:sz w:val="20"/>
                <w:szCs w:val="20"/>
                <w:lang w:val="ro-RO"/>
              </w:rPr>
            </w:pPr>
            <w:r w:rsidRPr="00EF4792">
              <w:rPr>
                <w:rFonts w:ascii="Times New Roman" w:hAnsi="Times New Roman" w:cs="Times New Roman"/>
                <w:sz w:val="20"/>
                <w:szCs w:val="20"/>
                <w:lang w:val="ro-RO"/>
              </w:rPr>
              <w:t>(c)</w:t>
            </w:r>
            <w:r w:rsidRPr="00EF4792">
              <w:rPr>
                <w:rFonts w:ascii="Times New Roman" w:hAnsi="Times New Roman" w:cs="Times New Roman"/>
                <w:sz w:val="20"/>
                <w:szCs w:val="20"/>
                <w:lang w:val="ro-RO"/>
              </w:rPr>
              <w:tab/>
              <w:t xml:space="preserve">Utilizarea de analiză </w:t>
            </w:r>
            <w:proofErr w:type="spellStart"/>
            <w:r w:rsidRPr="00EF4792">
              <w:rPr>
                <w:rFonts w:ascii="Times New Roman" w:hAnsi="Times New Roman" w:cs="Times New Roman"/>
                <w:sz w:val="20"/>
                <w:szCs w:val="20"/>
                <w:lang w:val="ro-RO"/>
              </w:rPr>
              <w:t>bench</w:t>
            </w:r>
            <w:proofErr w:type="spellEnd"/>
            <w:r w:rsidRPr="00EF4792">
              <w:rPr>
                <w:rFonts w:ascii="Times New Roman" w:hAnsi="Times New Roman" w:cs="Times New Roman"/>
                <w:sz w:val="20"/>
                <w:szCs w:val="20"/>
                <w:lang w:val="ro-RO"/>
              </w:rPr>
              <w:t xml:space="preserve">­ </w:t>
            </w:r>
            <w:proofErr w:type="spellStart"/>
            <w:r w:rsidRPr="00EF4792">
              <w:rPr>
                <w:rFonts w:ascii="Times New Roman" w:hAnsi="Times New Roman" w:cs="Times New Roman"/>
                <w:sz w:val="20"/>
                <w:szCs w:val="20"/>
                <w:lang w:val="ro-RO"/>
              </w:rPr>
              <w:t>mark</w:t>
            </w:r>
            <w:proofErr w:type="spellEnd"/>
            <w:r w:rsidRPr="00EF4792">
              <w:rPr>
                <w:rFonts w:ascii="Times New Roman" w:hAnsi="Times New Roman" w:cs="Times New Roman"/>
                <w:sz w:val="20"/>
                <w:szCs w:val="20"/>
                <w:lang w:val="ro-RO"/>
              </w:rPr>
              <w:t xml:space="preserve"> pentru energie</w:t>
            </w:r>
          </w:p>
        </w:tc>
        <w:tc>
          <w:tcPr>
            <w:tcW w:w="6804" w:type="dxa"/>
            <w:tcBorders>
              <w:right w:val="nil"/>
            </w:tcBorders>
          </w:tcPr>
          <w:p w14:paraId="04E54157" w14:textId="77777777" w:rsidR="00EF4792" w:rsidRPr="00EF4792" w:rsidRDefault="00EF4792" w:rsidP="00EF4792">
            <w:pPr>
              <w:pStyle w:val="Listparagraf"/>
              <w:ind w:left="-15"/>
              <w:jc w:val="both"/>
              <w:rPr>
                <w:rFonts w:ascii="Times New Roman" w:hAnsi="Times New Roman" w:cs="Times New Roman"/>
                <w:sz w:val="20"/>
                <w:szCs w:val="20"/>
                <w:lang w:val="ro-RO"/>
              </w:rPr>
            </w:pPr>
            <w:r w:rsidRPr="00EF4792">
              <w:rPr>
                <w:rFonts w:ascii="Times New Roman" w:hAnsi="Times New Roman" w:cs="Times New Roman"/>
                <w:sz w:val="20"/>
                <w:szCs w:val="20"/>
                <w:lang w:val="ro-RO"/>
              </w:rPr>
              <w:t>Participarea la activități de evaluare comparativă și de clasificare, cu scopul de a realiza îmbunătățiri continue prin învățarea din cele mai bune practici</w:t>
            </w:r>
          </w:p>
        </w:tc>
      </w:tr>
    </w:tbl>
    <w:p w14:paraId="22692F2A" w14:textId="7C13F7EB" w:rsidR="00EF4792" w:rsidRDefault="00EF4792" w:rsidP="00EF4792">
      <w:pPr>
        <w:pStyle w:val="Listparagraf"/>
        <w:numPr>
          <w:ilvl w:val="0"/>
          <w:numId w:val="1"/>
        </w:numPr>
        <w:spacing w:after="0"/>
        <w:jc w:val="both"/>
        <w:rPr>
          <w:rFonts w:ascii="Times New Roman" w:hAnsi="Times New Roman" w:cs="Times New Roman"/>
          <w:sz w:val="20"/>
          <w:szCs w:val="20"/>
          <w:lang w:val="ro-MD"/>
        </w:rPr>
      </w:pPr>
      <w:r w:rsidRPr="00EF4792">
        <w:rPr>
          <w:rFonts w:ascii="Times New Roman" w:hAnsi="Times New Roman" w:cs="Times New Roman"/>
          <w:sz w:val="20"/>
          <w:szCs w:val="20"/>
          <w:lang w:val="ro-MD"/>
        </w:rPr>
        <w:t>Tehnici de producție eficiente din punct de vedere energetic</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35"/>
        <w:gridCol w:w="6804"/>
      </w:tblGrid>
      <w:tr w:rsidR="00EF4792" w:rsidRPr="00EF4792" w14:paraId="2E861EB2" w14:textId="77777777" w:rsidTr="00D45D2E">
        <w:trPr>
          <w:trHeight w:val="366"/>
        </w:trPr>
        <w:tc>
          <w:tcPr>
            <w:tcW w:w="2835" w:type="dxa"/>
            <w:tcBorders>
              <w:left w:val="nil"/>
            </w:tcBorders>
          </w:tcPr>
          <w:p w14:paraId="54533498" w14:textId="77777777" w:rsidR="00EF4792" w:rsidRPr="00EF4792" w:rsidRDefault="00EF4792" w:rsidP="00EF4792">
            <w:pPr>
              <w:pStyle w:val="Listparagraf"/>
              <w:ind w:left="34"/>
              <w:jc w:val="both"/>
              <w:rPr>
                <w:rFonts w:ascii="Times New Roman" w:hAnsi="Times New Roman" w:cs="Times New Roman"/>
                <w:sz w:val="20"/>
                <w:szCs w:val="20"/>
                <w:lang w:val="ro-RO"/>
              </w:rPr>
            </w:pPr>
            <w:r w:rsidRPr="00EF4792">
              <w:rPr>
                <w:rFonts w:ascii="Times New Roman" w:hAnsi="Times New Roman" w:cs="Times New Roman"/>
                <w:sz w:val="20"/>
                <w:szCs w:val="20"/>
                <w:lang w:val="ro-RO"/>
              </w:rPr>
              <w:t>(a)</w:t>
            </w:r>
            <w:r w:rsidRPr="00EF4792">
              <w:rPr>
                <w:rFonts w:ascii="Times New Roman" w:hAnsi="Times New Roman" w:cs="Times New Roman"/>
                <w:sz w:val="20"/>
                <w:szCs w:val="20"/>
                <w:lang w:val="ro-RO"/>
              </w:rPr>
              <w:tab/>
              <w:t>Utilizarea cogenerării</w:t>
            </w:r>
          </w:p>
        </w:tc>
        <w:tc>
          <w:tcPr>
            <w:tcW w:w="6804" w:type="dxa"/>
            <w:tcBorders>
              <w:right w:val="nil"/>
            </w:tcBorders>
          </w:tcPr>
          <w:p w14:paraId="17157DC1" w14:textId="77777777" w:rsidR="00EF4792" w:rsidRPr="00EF4792" w:rsidRDefault="00EF4792" w:rsidP="00EF4792">
            <w:pPr>
              <w:pStyle w:val="Listparagraf"/>
              <w:ind w:left="0"/>
              <w:jc w:val="both"/>
              <w:rPr>
                <w:rFonts w:ascii="Times New Roman" w:hAnsi="Times New Roman" w:cs="Times New Roman"/>
                <w:sz w:val="20"/>
                <w:szCs w:val="20"/>
                <w:lang w:val="ro-RO"/>
              </w:rPr>
            </w:pPr>
            <w:r w:rsidRPr="00EF4792">
              <w:rPr>
                <w:rFonts w:ascii="Times New Roman" w:hAnsi="Times New Roman" w:cs="Times New Roman"/>
                <w:sz w:val="20"/>
                <w:szCs w:val="20"/>
                <w:lang w:val="ro-RO"/>
              </w:rPr>
              <w:t>Sistem conceput pentru coproducția (sau cogenerarea) de căldură (de exemplu, abur) și energie electrică din același combustibil</w:t>
            </w:r>
          </w:p>
        </w:tc>
      </w:tr>
      <w:tr w:rsidR="00EF4792" w:rsidRPr="00EF4792" w14:paraId="6AE6CA5D" w14:textId="77777777" w:rsidTr="00CB7A7E">
        <w:trPr>
          <w:trHeight w:val="428"/>
        </w:trPr>
        <w:tc>
          <w:tcPr>
            <w:tcW w:w="2835" w:type="dxa"/>
            <w:tcBorders>
              <w:left w:val="nil"/>
            </w:tcBorders>
          </w:tcPr>
          <w:p w14:paraId="6A545460" w14:textId="43FA0165" w:rsidR="00EF4792" w:rsidRPr="00EF4792" w:rsidRDefault="00EF4792" w:rsidP="00EF4792">
            <w:pPr>
              <w:pStyle w:val="Listparagraf"/>
              <w:ind w:left="34"/>
              <w:jc w:val="both"/>
              <w:rPr>
                <w:rFonts w:ascii="Times New Roman" w:hAnsi="Times New Roman" w:cs="Times New Roman"/>
                <w:sz w:val="20"/>
                <w:szCs w:val="20"/>
                <w:lang w:val="ro-RO"/>
              </w:rPr>
            </w:pPr>
            <w:r w:rsidRPr="00EF4792">
              <w:rPr>
                <w:rFonts w:ascii="Times New Roman" w:hAnsi="Times New Roman" w:cs="Times New Roman"/>
                <w:sz w:val="20"/>
                <w:szCs w:val="20"/>
                <w:lang w:val="ro-RO"/>
              </w:rPr>
              <w:t>(b) Ciclu combinat de gazeificare integrată (IGCC)</w:t>
            </w:r>
          </w:p>
        </w:tc>
        <w:tc>
          <w:tcPr>
            <w:tcW w:w="6804" w:type="dxa"/>
            <w:tcBorders>
              <w:right w:val="nil"/>
            </w:tcBorders>
          </w:tcPr>
          <w:p w14:paraId="4035CC2E" w14:textId="77777777" w:rsidR="00EF4792" w:rsidRPr="00EF4792" w:rsidRDefault="00EF4792" w:rsidP="00EF4792">
            <w:pPr>
              <w:pStyle w:val="Listparagraf"/>
              <w:ind w:left="0"/>
              <w:jc w:val="both"/>
              <w:rPr>
                <w:rFonts w:ascii="Times New Roman" w:hAnsi="Times New Roman" w:cs="Times New Roman"/>
                <w:sz w:val="20"/>
                <w:szCs w:val="20"/>
                <w:lang w:val="ro-RO"/>
              </w:rPr>
            </w:pPr>
            <w:r w:rsidRPr="00EF4792">
              <w:rPr>
                <w:rFonts w:ascii="Times New Roman" w:hAnsi="Times New Roman" w:cs="Times New Roman"/>
                <w:sz w:val="20"/>
                <w:szCs w:val="20"/>
                <w:lang w:val="ro-RO"/>
              </w:rPr>
              <w:t>Tehnică al cărei scop este producerea de abur, hidrogen (opțional) și energie electrică din diferite tipuri de combustibil (de exemplu, păcură grea sau cocs) cu o mare eficiență de conversie</w:t>
            </w:r>
          </w:p>
        </w:tc>
      </w:tr>
    </w:tbl>
    <w:p w14:paraId="4169349B" w14:textId="77777777" w:rsidR="00EF4792" w:rsidRPr="00CB7A7E" w:rsidRDefault="00EF4792" w:rsidP="00EF4792">
      <w:pPr>
        <w:pStyle w:val="Listparagraf"/>
        <w:spacing w:after="0"/>
        <w:ind w:left="1443"/>
        <w:jc w:val="both"/>
        <w:rPr>
          <w:rFonts w:ascii="Times New Roman" w:hAnsi="Times New Roman" w:cs="Times New Roman"/>
          <w:sz w:val="12"/>
          <w:szCs w:val="12"/>
          <w:lang w:val="ro-MD"/>
        </w:rPr>
      </w:pPr>
    </w:p>
    <w:p w14:paraId="27B78D1F" w14:textId="77777777" w:rsidR="00CB7A7E" w:rsidRPr="00CB7A7E" w:rsidRDefault="00CB7A7E" w:rsidP="00CB7A7E">
      <w:pPr>
        <w:pStyle w:val="Listparagraf"/>
        <w:spacing w:after="0"/>
        <w:ind w:left="0" w:firstLine="567"/>
        <w:jc w:val="both"/>
        <w:rPr>
          <w:rFonts w:ascii="Times New Roman" w:hAnsi="Times New Roman" w:cs="Times New Roman"/>
          <w:b/>
          <w:bCs/>
          <w:sz w:val="28"/>
          <w:szCs w:val="28"/>
          <w:lang w:val="ro-MD"/>
        </w:rPr>
      </w:pPr>
      <w:r w:rsidRPr="00CB7A7E">
        <w:rPr>
          <w:rFonts w:ascii="Times New Roman" w:hAnsi="Times New Roman" w:cs="Times New Roman"/>
          <w:b/>
          <w:bCs/>
          <w:sz w:val="28"/>
          <w:szCs w:val="28"/>
          <w:lang w:val="ro-MD"/>
        </w:rPr>
        <w:t>1.1.3.</w:t>
      </w:r>
      <w:r w:rsidRPr="00CB7A7E">
        <w:rPr>
          <w:rFonts w:ascii="Times New Roman" w:hAnsi="Times New Roman" w:cs="Times New Roman"/>
          <w:b/>
          <w:bCs/>
          <w:sz w:val="28"/>
          <w:szCs w:val="28"/>
          <w:lang w:val="ro-MD"/>
        </w:rPr>
        <w:tab/>
        <w:t>Depozitarea și manipularea materialelor solide</w:t>
      </w:r>
    </w:p>
    <w:p w14:paraId="47ADA8D1" w14:textId="77777777" w:rsidR="00CB7A7E" w:rsidRPr="00CB7A7E" w:rsidRDefault="00CB7A7E" w:rsidP="00CB7A7E">
      <w:pPr>
        <w:pStyle w:val="Listparagraf"/>
        <w:spacing w:after="0"/>
        <w:ind w:left="0" w:firstLine="567"/>
        <w:jc w:val="both"/>
        <w:rPr>
          <w:rFonts w:ascii="Times New Roman" w:hAnsi="Times New Roman" w:cs="Times New Roman"/>
          <w:sz w:val="12"/>
          <w:szCs w:val="12"/>
          <w:lang w:val="ro-MD"/>
        </w:rPr>
      </w:pPr>
    </w:p>
    <w:p w14:paraId="6C32297F" w14:textId="77777777" w:rsidR="00CB7A7E" w:rsidRPr="00CB7A7E" w:rsidRDefault="00CB7A7E" w:rsidP="00CB7A7E">
      <w:pPr>
        <w:pStyle w:val="Listparagraf"/>
        <w:spacing w:after="0"/>
        <w:ind w:left="0" w:firstLine="567"/>
        <w:jc w:val="both"/>
        <w:rPr>
          <w:rFonts w:ascii="Times New Roman" w:hAnsi="Times New Roman" w:cs="Times New Roman"/>
          <w:sz w:val="28"/>
          <w:szCs w:val="28"/>
          <w:lang w:val="ro-MD"/>
        </w:rPr>
      </w:pPr>
      <w:r w:rsidRPr="00CB7A7E">
        <w:rPr>
          <w:rFonts w:ascii="Times New Roman" w:hAnsi="Times New Roman" w:cs="Times New Roman"/>
          <w:b/>
          <w:bCs/>
          <w:sz w:val="28"/>
          <w:szCs w:val="28"/>
          <w:lang w:val="ro-MD"/>
        </w:rPr>
        <w:t>BAT 3.</w:t>
      </w:r>
      <w:r w:rsidRPr="00CB7A7E">
        <w:rPr>
          <w:rFonts w:ascii="Times New Roman" w:hAnsi="Times New Roman" w:cs="Times New Roman"/>
          <w:sz w:val="28"/>
          <w:szCs w:val="28"/>
          <w:lang w:val="ro-MD"/>
        </w:rPr>
        <w:t xml:space="preserve"> În vederea prevenirii sau, în cazul în care acest lucru nu este posibil, a reducerii emisiilor de pulberi rezultate din stocarea și manipularea materialelor care produc pulberi, BAT constau în utilizarea uneia sau a mai multora dintre tehnicile enumerate mai jos:</w:t>
      </w:r>
    </w:p>
    <w:p w14:paraId="5B6EE997" w14:textId="77777777" w:rsidR="00CB7A7E" w:rsidRPr="00CB7A7E" w:rsidRDefault="00CB7A7E" w:rsidP="00D45D2E">
      <w:pPr>
        <w:pStyle w:val="Listparagraf"/>
        <w:tabs>
          <w:tab w:val="left" w:pos="993"/>
        </w:tabs>
        <w:spacing w:after="0"/>
        <w:ind w:left="0" w:firstLine="567"/>
        <w:jc w:val="both"/>
        <w:rPr>
          <w:rFonts w:ascii="Times New Roman" w:hAnsi="Times New Roman" w:cs="Times New Roman"/>
          <w:sz w:val="28"/>
          <w:szCs w:val="28"/>
          <w:lang w:val="ro-MD"/>
        </w:rPr>
      </w:pPr>
      <w:r w:rsidRPr="00CB7A7E">
        <w:rPr>
          <w:rFonts w:ascii="Times New Roman" w:hAnsi="Times New Roman" w:cs="Times New Roman"/>
          <w:sz w:val="28"/>
          <w:szCs w:val="28"/>
          <w:lang w:val="ro-MD"/>
        </w:rPr>
        <w:t>(i)</w:t>
      </w:r>
      <w:r w:rsidRPr="00CB7A7E">
        <w:rPr>
          <w:rFonts w:ascii="Times New Roman" w:hAnsi="Times New Roman" w:cs="Times New Roman"/>
          <w:sz w:val="28"/>
          <w:szCs w:val="28"/>
          <w:lang w:val="ro-MD"/>
        </w:rPr>
        <w:tab/>
        <w:t>depozitarea materialelor cu compoziție fină în silozuri închise prevăzute cu un sistem de reducere a prafului (de exemplu, un filtru textil);</w:t>
      </w:r>
    </w:p>
    <w:p w14:paraId="49043AD1" w14:textId="77777777" w:rsidR="00CB7A7E" w:rsidRPr="00CB7A7E" w:rsidRDefault="00CB7A7E" w:rsidP="00D45D2E">
      <w:pPr>
        <w:pStyle w:val="Listparagraf"/>
        <w:tabs>
          <w:tab w:val="left" w:pos="993"/>
        </w:tabs>
        <w:spacing w:after="0"/>
        <w:ind w:left="0" w:firstLine="567"/>
        <w:jc w:val="both"/>
        <w:rPr>
          <w:rFonts w:ascii="Times New Roman" w:hAnsi="Times New Roman" w:cs="Times New Roman"/>
          <w:sz w:val="28"/>
          <w:szCs w:val="28"/>
          <w:lang w:val="ro-MD"/>
        </w:rPr>
      </w:pPr>
      <w:r w:rsidRPr="00CB7A7E">
        <w:rPr>
          <w:rFonts w:ascii="Times New Roman" w:hAnsi="Times New Roman" w:cs="Times New Roman"/>
          <w:sz w:val="28"/>
          <w:szCs w:val="28"/>
          <w:lang w:val="ro-MD"/>
        </w:rPr>
        <w:t>(ii)</w:t>
      </w:r>
      <w:r w:rsidRPr="00CB7A7E">
        <w:rPr>
          <w:rFonts w:ascii="Times New Roman" w:hAnsi="Times New Roman" w:cs="Times New Roman"/>
          <w:sz w:val="28"/>
          <w:szCs w:val="28"/>
          <w:lang w:val="ro-MD"/>
        </w:rPr>
        <w:tab/>
        <w:t>depozitarea materialelor cu compoziție fină în recipiente închise sau în saci sigilați;</w:t>
      </w:r>
    </w:p>
    <w:p w14:paraId="42515285" w14:textId="77777777" w:rsidR="00CB7A7E" w:rsidRPr="00CB7A7E" w:rsidRDefault="00CB7A7E" w:rsidP="00D45D2E">
      <w:pPr>
        <w:pStyle w:val="Listparagraf"/>
        <w:tabs>
          <w:tab w:val="left" w:pos="993"/>
        </w:tabs>
        <w:spacing w:after="0"/>
        <w:ind w:left="0" w:firstLine="567"/>
        <w:jc w:val="both"/>
        <w:rPr>
          <w:rFonts w:ascii="Times New Roman" w:hAnsi="Times New Roman" w:cs="Times New Roman"/>
          <w:sz w:val="28"/>
          <w:szCs w:val="28"/>
          <w:lang w:val="ro-MD"/>
        </w:rPr>
      </w:pPr>
      <w:r w:rsidRPr="00CB7A7E">
        <w:rPr>
          <w:rFonts w:ascii="Times New Roman" w:hAnsi="Times New Roman" w:cs="Times New Roman"/>
          <w:sz w:val="28"/>
          <w:szCs w:val="28"/>
          <w:lang w:val="ro-MD"/>
        </w:rPr>
        <w:t>(iii)</w:t>
      </w:r>
      <w:r w:rsidRPr="00CB7A7E">
        <w:rPr>
          <w:rFonts w:ascii="Times New Roman" w:hAnsi="Times New Roman" w:cs="Times New Roman"/>
          <w:sz w:val="28"/>
          <w:szCs w:val="28"/>
          <w:lang w:val="ro-MD"/>
        </w:rPr>
        <w:tab/>
        <w:t>păstrarea umezelii la nivelul stocurilor de materiale care conțin pulberi grosiere, stabilizarea suprafeței cu agenți de uscare sau depozitarea la adăpost în stocuri;</w:t>
      </w:r>
    </w:p>
    <w:p w14:paraId="44D7960D" w14:textId="77777777" w:rsidR="00CB7A7E" w:rsidRPr="00CB7A7E" w:rsidRDefault="00CB7A7E" w:rsidP="00D45D2E">
      <w:pPr>
        <w:pStyle w:val="Listparagraf"/>
        <w:tabs>
          <w:tab w:val="left" w:pos="993"/>
        </w:tabs>
        <w:spacing w:after="0"/>
        <w:ind w:left="0" w:firstLine="567"/>
        <w:jc w:val="both"/>
        <w:rPr>
          <w:rFonts w:ascii="Times New Roman" w:hAnsi="Times New Roman" w:cs="Times New Roman"/>
          <w:sz w:val="28"/>
          <w:szCs w:val="28"/>
          <w:lang w:val="ro-MD"/>
        </w:rPr>
      </w:pPr>
      <w:r w:rsidRPr="00CB7A7E">
        <w:rPr>
          <w:rFonts w:ascii="Times New Roman" w:hAnsi="Times New Roman" w:cs="Times New Roman"/>
          <w:sz w:val="28"/>
          <w:szCs w:val="28"/>
          <w:lang w:val="ro-MD"/>
        </w:rPr>
        <w:t>(iv)</w:t>
      </w:r>
      <w:r w:rsidRPr="00CB7A7E">
        <w:rPr>
          <w:rFonts w:ascii="Times New Roman" w:hAnsi="Times New Roman" w:cs="Times New Roman"/>
          <w:sz w:val="28"/>
          <w:szCs w:val="28"/>
          <w:lang w:val="ro-MD"/>
        </w:rPr>
        <w:tab/>
        <w:t>utilizarea vehiculelor de curățare a drumului.</w:t>
      </w:r>
    </w:p>
    <w:p w14:paraId="12882B9B" w14:textId="77777777" w:rsidR="00454632" w:rsidRPr="00454632" w:rsidRDefault="00454632" w:rsidP="00CB7A7E">
      <w:pPr>
        <w:pStyle w:val="Listparagraf"/>
        <w:spacing w:after="0"/>
        <w:ind w:left="0" w:firstLine="567"/>
        <w:jc w:val="both"/>
        <w:rPr>
          <w:rFonts w:ascii="Times New Roman" w:hAnsi="Times New Roman" w:cs="Times New Roman"/>
          <w:b/>
          <w:bCs/>
          <w:sz w:val="12"/>
          <w:szCs w:val="12"/>
          <w:lang w:val="ro-MD"/>
        </w:rPr>
      </w:pPr>
    </w:p>
    <w:p w14:paraId="44235898" w14:textId="28C7C2C8" w:rsidR="00CB7A7E" w:rsidRPr="00CB7A7E" w:rsidRDefault="00CB7A7E" w:rsidP="00CB7A7E">
      <w:pPr>
        <w:pStyle w:val="Listparagraf"/>
        <w:spacing w:after="0"/>
        <w:ind w:left="0" w:firstLine="567"/>
        <w:jc w:val="both"/>
        <w:rPr>
          <w:rFonts w:ascii="Times New Roman" w:hAnsi="Times New Roman" w:cs="Times New Roman"/>
          <w:b/>
          <w:bCs/>
          <w:sz w:val="28"/>
          <w:szCs w:val="28"/>
          <w:lang w:val="ro-MD"/>
        </w:rPr>
      </w:pPr>
      <w:r w:rsidRPr="00CB7A7E">
        <w:rPr>
          <w:rFonts w:ascii="Times New Roman" w:hAnsi="Times New Roman" w:cs="Times New Roman"/>
          <w:b/>
          <w:bCs/>
          <w:sz w:val="28"/>
          <w:szCs w:val="28"/>
          <w:lang w:val="ro-MD"/>
        </w:rPr>
        <w:t>1.1.4.</w:t>
      </w:r>
      <w:r w:rsidRPr="00CB7A7E">
        <w:rPr>
          <w:rFonts w:ascii="Times New Roman" w:hAnsi="Times New Roman" w:cs="Times New Roman"/>
          <w:b/>
          <w:bCs/>
          <w:sz w:val="28"/>
          <w:szCs w:val="28"/>
          <w:lang w:val="ro-MD"/>
        </w:rPr>
        <w:tab/>
        <w:t>Monitorizarea emisiilor în aer și parametrii cheie</w:t>
      </w:r>
    </w:p>
    <w:p w14:paraId="1B0AA0EE" w14:textId="77777777" w:rsidR="00CB7A7E" w:rsidRPr="00CB7A7E" w:rsidRDefault="00CB7A7E" w:rsidP="00CB7A7E">
      <w:pPr>
        <w:pStyle w:val="Listparagraf"/>
        <w:spacing w:after="0"/>
        <w:ind w:left="0" w:firstLine="567"/>
        <w:jc w:val="both"/>
        <w:rPr>
          <w:rFonts w:ascii="Times New Roman" w:hAnsi="Times New Roman" w:cs="Times New Roman"/>
          <w:sz w:val="12"/>
          <w:szCs w:val="12"/>
          <w:lang w:val="ro-MD"/>
        </w:rPr>
      </w:pPr>
    </w:p>
    <w:p w14:paraId="22AB8F99" w14:textId="0682944B" w:rsidR="00131125" w:rsidRDefault="00CB7A7E" w:rsidP="00CB7A7E">
      <w:pPr>
        <w:pStyle w:val="Listparagraf"/>
        <w:spacing w:after="0"/>
        <w:ind w:left="0" w:firstLine="567"/>
        <w:jc w:val="both"/>
        <w:rPr>
          <w:rFonts w:ascii="Times New Roman" w:hAnsi="Times New Roman" w:cs="Times New Roman"/>
          <w:sz w:val="28"/>
          <w:szCs w:val="28"/>
          <w:lang w:val="ro-MD"/>
        </w:rPr>
      </w:pPr>
      <w:r w:rsidRPr="00CB7A7E">
        <w:rPr>
          <w:rFonts w:ascii="Times New Roman" w:hAnsi="Times New Roman" w:cs="Times New Roman"/>
          <w:b/>
          <w:bCs/>
          <w:sz w:val="28"/>
          <w:szCs w:val="28"/>
          <w:lang w:val="ro-MD"/>
        </w:rPr>
        <w:t>BAT 4.</w:t>
      </w:r>
      <w:r w:rsidRPr="00CB7A7E">
        <w:rPr>
          <w:rFonts w:ascii="Times New Roman" w:hAnsi="Times New Roman" w:cs="Times New Roman"/>
          <w:sz w:val="28"/>
          <w:szCs w:val="28"/>
          <w:lang w:val="ro-MD"/>
        </w:rPr>
        <w:t xml:space="preserve"> BAT constau în monitorizarea emisiilor în aer utilizând tehnicile de monitorizare cel puțin cu frecvența minimă de mai jos și în conformitate cu standardele </w:t>
      </w:r>
      <w:r w:rsidRPr="001C7C19">
        <w:rPr>
          <w:rFonts w:ascii="Times New Roman" w:hAnsi="Times New Roman" w:cs="Times New Roman"/>
          <w:sz w:val="28"/>
          <w:szCs w:val="28"/>
          <w:lang w:val="ro-MD"/>
        </w:rPr>
        <w:t>EN</w:t>
      </w:r>
      <w:r w:rsidR="001C7C19" w:rsidRPr="001C7C19">
        <w:rPr>
          <w:rFonts w:ascii="Times New Roman" w:hAnsi="Times New Roman" w:cs="Times New Roman"/>
          <w:sz w:val="28"/>
          <w:szCs w:val="28"/>
          <w:lang w:val="ro-MD"/>
        </w:rPr>
        <w:t>, adoptate ca standarde moldovenești</w:t>
      </w:r>
      <w:r w:rsidRPr="001C7C19">
        <w:rPr>
          <w:rFonts w:ascii="Times New Roman" w:hAnsi="Times New Roman" w:cs="Times New Roman"/>
          <w:sz w:val="28"/>
          <w:szCs w:val="28"/>
          <w:lang w:val="ro-MD"/>
        </w:rPr>
        <w:t>.</w:t>
      </w:r>
      <w:r w:rsidRPr="00CB7A7E">
        <w:rPr>
          <w:rFonts w:ascii="Times New Roman" w:hAnsi="Times New Roman" w:cs="Times New Roman"/>
          <w:sz w:val="28"/>
          <w:szCs w:val="28"/>
          <w:lang w:val="ro-MD"/>
        </w:rPr>
        <w:t xml:space="preserve"> În cazul în care nu sunt disponibile standarde </w:t>
      </w:r>
      <w:r w:rsidRPr="001C7C19">
        <w:rPr>
          <w:rFonts w:ascii="Times New Roman" w:hAnsi="Times New Roman" w:cs="Times New Roman"/>
          <w:sz w:val="28"/>
          <w:szCs w:val="28"/>
          <w:lang w:val="ro-MD"/>
        </w:rPr>
        <w:t>EN,</w:t>
      </w:r>
      <w:r w:rsidRPr="00CB7A7E">
        <w:rPr>
          <w:rFonts w:ascii="Times New Roman" w:hAnsi="Times New Roman" w:cs="Times New Roman"/>
          <w:sz w:val="28"/>
          <w:szCs w:val="28"/>
          <w:lang w:val="ro-MD"/>
        </w:rPr>
        <w:t xml:space="preserve"> </w:t>
      </w:r>
      <w:r w:rsidR="001C7C19" w:rsidRPr="001C7C19">
        <w:rPr>
          <w:rFonts w:ascii="Times New Roman" w:hAnsi="Times New Roman" w:cs="Times New Roman"/>
          <w:sz w:val="28"/>
          <w:szCs w:val="28"/>
          <w:lang w:val="ro-MD"/>
        </w:rPr>
        <w:t>adoptate ca standarde moldovenești</w:t>
      </w:r>
      <w:r w:rsidR="001C7C19">
        <w:rPr>
          <w:rFonts w:ascii="Times New Roman" w:hAnsi="Times New Roman" w:cs="Times New Roman"/>
          <w:sz w:val="28"/>
          <w:szCs w:val="28"/>
          <w:lang w:val="ro-MD"/>
        </w:rPr>
        <w:t>,</w:t>
      </w:r>
      <w:r w:rsidR="001C7C19" w:rsidRPr="001C7C19">
        <w:rPr>
          <w:rFonts w:ascii="Times New Roman" w:hAnsi="Times New Roman" w:cs="Times New Roman"/>
          <w:sz w:val="28"/>
          <w:szCs w:val="28"/>
          <w:lang w:val="ro-MD"/>
        </w:rPr>
        <w:t xml:space="preserve"> </w:t>
      </w:r>
      <w:r w:rsidRPr="00CB7A7E">
        <w:rPr>
          <w:rFonts w:ascii="Times New Roman" w:hAnsi="Times New Roman" w:cs="Times New Roman"/>
          <w:sz w:val="28"/>
          <w:szCs w:val="28"/>
          <w:lang w:val="ro-MD"/>
        </w:rPr>
        <w:t xml:space="preserve">BAT constau în utilizarea standardelor </w:t>
      </w:r>
      <w:r w:rsidR="001C7C19" w:rsidRPr="001C7C19">
        <w:rPr>
          <w:rFonts w:ascii="Times New Roman" w:hAnsi="Times New Roman" w:cs="Times New Roman"/>
          <w:sz w:val="28"/>
          <w:szCs w:val="28"/>
          <w:lang w:val="ro-MD"/>
        </w:rPr>
        <w:t xml:space="preserve">internaționale </w:t>
      </w:r>
      <w:r w:rsidRPr="001C7C19">
        <w:rPr>
          <w:rFonts w:ascii="Times New Roman" w:hAnsi="Times New Roman" w:cs="Times New Roman"/>
          <w:sz w:val="28"/>
          <w:szCs w:val="28"/>
          <w:lang w:val="ro-MD"/>
        </w:rPr>
        <w:t>ISO,</w:t>
      </w:r>
      <w:r w:rsidRPr="00CB7A7E">
        <w:rPr>
          <w:rFonts w:ascii="Times New Roman" w:hAnsi="Times New Roman" w:cs="Times New Roman"/>
          <w:sz w:val="28"/>
          <w:szCs w:val="28"/>
          <w:lang w:val="ro-MD"/>
        </w:rPr>
        <w:t xml:space="preserve"> </w:t>
      </w:r>
      <w:r w:rsidR="001C7C19" w:rsidRPr="001C7C19">
        <w:rPr>
          <w:rFonts w:ascii="Times New Roman" w:hAnsi="Times New Roman" w:cs="Times New Roman"/>
          <w:sz w:val="28"/>
          <w:szCs w:val="28"/>
          <w:lang w:val="ro-MD"/>
        </w:rPr>
        <w:t>adoptate ca standarde moldovenești</w:t>
      </w:r>
      <w:r w:rsidR="001C7C19">
        <w:rPr>
          <w:rFonts w:ascii="Times New Roman" w:hAnsi="Times New Roman" w:cs="Times New Roman"/>
          <w:sz w:val="28"/>
          <w:szCs w:val="28"/>
          <w:lang w:val="ro-MD"/>
        </w:rPr>
        <w:t>,</w:t>
      </w:r>
      <w:r w:rsidRPr="00CB7A7E">
        <w:rPr>
          <w:rFonts w:ascii="Times New Roman" w:hAnsi="Times New Roman" w:cs="Times New Roman"/>
          <w:sz w:val="28"/>
          <w:szCs w:val="28"/>
          <w:lang w:val="ro-MD"/>
        </w:rPr>
        <w:t xml:space="preserve"> sau care garantează furnizarea de date de o calitate științifică echivalentă.</w:t>
      </w:r>
    </w:p>
    <w:p w14:paraId="7653C996" w14:textId="77777777" w:rsidR="00454632" w:rsidRPr="00D45D2E" w:rsidRDefault="00454632" w:rsidP="00CB7A7E">
      <w:pPr>
        <w:pStyle w:val="Listparagraf"/>
        <w:spacing w:after="0"/>
        <w:ind w:left="0" w:firstLine="567"/>
        <w:jc w:val="both"/>
        <w:rPr>
          <w:rFonts w:ascii="Times New Roman" w:hAnsi="Times New Roman" w:cs="Times New Roman"/>
          <w:sz w:val="12"/>
          <w:szCs w:val="12"/>
          <w:lang w:val="ro-MD"/>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27"/>
        <w:gridCol w:w="2409"/>
        <w:gridCol w:w="2668"/>
        <w:gridCol w:w="2435"/>
      </w:tblGrid>
      <w:tr w:rsidR="00CB7A7E" w:rsidRPr="00CB7A7E" w14:paraId="4B766524" w14:textId="77777777" w:rsidTr="00D45D2E">
        <w:trPr>
          <w:trHeight w:val="139"/>
        </w:trPr>
        <w:tc>
          <w:tcPr>
            <w:tcW w:w="2127" w:type="dxa"/>
            <w:tcBorders>
              <w:left w:val="nil"/>
            </w:tcBorders>
          </w:tcPr>
          <w:p w14:paraId="05290692" w14:textId="77777777" w:rsidR="00CB7A7E" w:rsidRPr="00CB7A7E" w:rsidRDefault="00CB7A7E" w:rsidP="00CB7A7E">
            <w:pPr>
              <w:pStyle w:val="Listparagraf"/>
              <w:ind w:left="0"/>
              <w:jc w:val="center"/>
              <w:rPr>
                <w:rFonts w:ascii="Times New Roman" w:hAnsi="Times New Roman" w:cs="Times New Roman"/>
                <w:b/>
                <w:bCs/>
                <w:sz w:val="20"/>
                <w:szCs w:val="20"/>
                <w:lang w:val="ro-RO"/>
              </w:rPr>
            </w:pPr>
            <w:r w:rsidRPr="00CB7A7E">
              <w:rPr>
                <w:rFonts w:ascii="Times New Roman" w:hAnsi="Times New Roman" w:cs="Times New Roman"/>
                <w:b/>
                <w:bCs/>
                <w:sz w:val="20"/>
                <w:szCs w:val="20"/>
                <w:lang w:val="ro-RO"/>
              </w:rPr>
              <w:t>Descriere</w:t>
            </w:r>
          </w:p>
        </w:tc>
        <w:tc>
          <w:tcPr>
            <w:tcW w:w="2409" w:type="dxa"/>
          </w:tcPr>
          <w:p w14:paraId="11EDD314" w14:textId="77777777" w:rsidR="00CB7A7E" w:rsidRPr="00CB7A7E" w:rsidRDefault="00CB7A7E" w:rsidP="00CB7A7E">
            <w:pPr>
              <w:pStyle w:val="Listparagraf"/>
              <w:ind w:left="-117"/>
              <w:jc w:val="center"/>
              <w:rPr>
                <w:rFonts w:ascii="Times New Roman" w:hAnsi="Times New Roman" w:cs="Times New Roman"/>
                <w:b/>
                <w:bCs/>
                <w:sz w:val="20"/>
                <w:szCs w:val="20"/>
                <w:lang w:val="ro-RO"/>
              </w:rPr>
            </w:pPr>
            <w:r w:rsidRPr="00CB7A7E">
              <w:rPr>
                <w:rFonts w:ascii="Times New Roman" w:hAnsi="Times New Roman" w:cs="Times New Roman"/>
                <w:b/>
                <w:bCs/>
                <w:sz w:val="20"/>
                <w:szCs w:val="20"/>
                <w:lang w:val="ro-RO"/>
              </w:rPr>
              <w:t>Unitate</w:t>
            </w:r>
          </w:p>
        </w:tc>
        <w:tc>
          <w:tcPr>
            <w:tcW w:w="2668" w:type="dxa"/>
          </w:tcPr>
          <w:p w14:paraId="6BC7570B" w14:textId="77777777" w:rsidR="00CB7A7E" w:rsidRPr="00CB7A7E" w:rsidRDefault="00CB7A7E" w:rsidP="00CB7A7E">
            <w:pPr>
              <w:pStyle w:val="Listparagraf"/>
              <w:ind w:left="0"/>
              <w:jc w:val="center"/>
              <w:rPr>
                <w:rFonts w:ascii="Times New Roman" w:hAnsi="Times New Roman" w:cs="Times New Roman"/>
                <w:b/>
                <w:bCs/>
                <w:sz w:val="20"/>
                <w:szCs w:val="20"/>
                <w:lang w:val="ro-RO"/>
              </w:rPr>
            </w:pPr>
            <w:r w:rsidRPr="00CB7A7E">
              <w:rPr>
                <w:rFonts w:ascii="Times New Roman" w:hAnsi="Times New Roman" w:cs="Times New Roman"/>
                <w:b/>
                <w:bCs/>
                <w:sz w:val="20"/>
                <w:szCs w:val="20"/>
                <w:lang w:val="ro-RO"/>
              </w:rPr>
              <w:t>Frecvența minimă</w:t>
            </w:r>
          </w:p>
        </w:tc>
        <w:tc>
          <w:tcPr>
            <w:tcW w:w="2435" w:type="dxa"/>
            <w:tcBorders>
              <w:right w:val="nil"/>
            </w:tcBorders>
          </w:tcPr>
          <w:p w14:paraId="5963245A" w14:textId="77777777" w:rsidR="00CB7A7E" w:rsidRPr="00CB7A7E" w:rsidRDefault="00CB7A7E" w:rsidP="00CB7A7E">
            <w:pPr>
              <w:pStyle w:val="Listparagraf"/>
              <w:ind w:left="0"/>
              <w:jc w:val="center"/>
              <w:rPr>
                <w:rFonts w:ascii="Times New Roman" w:hAnsi="Times New Roman" w:cs="Times New Roman"/>
                <w:b/>
                <w:bCs/>
                <w:sz w:val="20"/>
                <w:szCs w:val="20"/>
                <w:lang w:val="ro-RO"/>
              </w:rPr>
            </w:pPr>
            <w:r w:rsidRPr="00CB7A7E">
              <w:rPr>
                <w:rFonts w:ascii="Times New Roman" w:hAnsi="Times New Roman" w:cs="Times New Roman"/>
                <w:b/>
                <w:bCs/>
                <w:sz w:val="20"/>
                <w:szCs w:val="20"/>
                <w:lang w:val="ro-RO"/>
              </w:rPr>
              <w:t>Tehnică de monitorizare</w:t>
            </w:r>
          </w:p>
        </w:tc>
      </w:tr>
      <w:tr w:rsidR="00CB7A7E" w:rsidRPr="00CB7A7E" w14:paraId="05946094" w14:textId="77777777" w:rsidTr="00D45D2E">
        <w:trPr>
          <w:trHeight w:val="304"/>
        </w:trPr>
        <w:tc>
          <w:tcPr>
            <w:tcW w:w="2127" w:type="dxa"/>
            <w:vMerge w:val="restart"/>
            <w:tcBorders>
              <w:left w:val="nil"/>
            </w:tcBorders>
          </w:tcPr>
          <w:p w14:paraId="1812E4C1" w14:textId="77777777" w:rsidR="00CB7A7E" w:rsidRPr="00CB7A7E" w:rsidRDefault="00CB7A7E" w:rsidP="00D45D2E">
            <w:pPr>
              <w:pStyle w:val="Listparagraf"/>
              <w:tabs>
                <w:tab w:val="left" w:pos="318"/>
              </w:tabs>
              <w:ind w:left="0" w:firstLine="34"/>
              <w:jc w:val="both"/>
              <w:rPr>
                <w:rFonts w:ascii="Times New Roman" w:hAnsi="Times New Roman" w:cs="Times New Roman"/>
                <w:sz w:val="20"/>
                <w:szCs w:val="20"/>
                <w:lang w:val="ro-RO"/>
              </w:rPr>
            </w:pPr>
            <w:r w:rsidRPr="00CB7A7E">
              <w:rPr>
                <w:rFonts w:ascii="Times New Roman" w:hAnsi="Times New Roman" w:cs="Times New Roman"/>
                <w:sz w:val="20"/>
                <w:szCs w:val="20"/>
                <w:lang w:val="ro-RO"/>
              </w:rPr>
              <w:t>(i)</w:t>
            </w:r>
            <w:r w:rsidRPr="00CB7A7E">
              <w:rPr>
                <w:rFonts w:ascii="Times New Roman" w:hAnsi="Times New Roman" w:cs="Times New Roman"/>
                <w:sz w:val="20"/>
                <w:szCs w:val="20"/>
                <w:lang w:val="ro-RO"/>
              </w:rPr>
              <w:tab/>
              <w:t>SO</w:t>
            </w:r>
            <w:r w:rsidRPr="0067502C">
              <w:rPr>
                <w:rFonts w:ascii="Times New Roman" w:hAnsi="Times New Roman" w:cs="Times New Roman"/>
                <w:sz w:val="20"/>
                <w:szCs w:val="20"/>
                <w:vertAlign w:val="subscript"/>
                <w:lang w:val="ro-RO"/>
              </w:rPr>
              <w:t>X</w:t>
            </w:r>
            <w:r w:rsidRPr="00CB7A7E">
              <w:rPr>
                <w:rFonts w:ascii="Times New Roman" w:hAnsi="Times New Roman" w:cs="Times New Roman"/>
                <w:sz w:val="20"/>
                <w:szCs w:val="20"/>
                <w:lang w:val="ro-RO"/>
              </w:rPr>
              <w:t>, NO</w:t>
            </w:r>
            <w:r w:rsidRPr="0067502C">
              <w:rPr>
                <w:rFonts w:ascii="Times New Roman" w:hAnsi="Times New Roman" w:cs="Times New Roman"/>
                <w:sz w:val="20"/>
                <w:szCs w:val="20"/>
                <w:vertAlign w:val="subscript"/>
                <w:lang w:val="ro-RO"/>
              </w:rPr>
              <w:t>X</w:t>
            </w:r>
            <w:r w:rsidRPr="00CB7A7E">
              <w:rPr>
                <w:rFonts w:ascii="Times New Roman" w:hAnsi="Times New Roman" w:cs="Times New Roman"/>
                <w:sz w:val="20"/>
                <w:szCs w:val="20"/>
                <w:lang w:val="ro-RO"/>
              </w:rPr>
              <w:t xml:space="preserve"> și emisii de praf</w:t>
            </w:r>
          </w:p>
        </w:tc>
        <w:tc>
          <w:tcPr>
            <w:tcW w:w="2409" w:type="dxa"/>
          </w:tcPr>
          <w:p w14:paraId="27DE8F50" w14:textId="77777777" w:rsidR="00CB7A7E" w:rsidRPr="00CB7A7E" w:rsidRDefault="00CB7A7E" w:rsidP="00D45D2E">
            <w:pPr>
              <w:pStyle w:val="Listparagraf"/>
              <w:ind w:left="0" w:right="-108" w:firstLine="25"/>
              <w:rPr>
                <w:rFonts w:ascii="Times New Roman" w:hAnsi="Times New Roman" w:cs="Times New Roman"/>
                <w:sz w:val="20"/>
                <w:szCs w:val="20"/>
                <w:lang w:val="ro-RO"/>
              </w:rPr>
            </w:pPr>
            <w:r w:rsidRPr="00CB7A7E">
              <w:rPr>
                <w:rFonts w:ascii="Times New Roman" w:hAnsi="Times New Roman" w:cs="Times New Roman"/>
                <w:sz w:val="20"/>
                <w:szCs w:val="20"/>
                <w:lang w:val="ro-RO"/>
              </w:rPr>
              <w:t>Cracarea catalitică</w:t>
            </w:r>
          </w:p>
        </w:tc>
        <w:tc>
          <w:tcPr>
            <w:tcW w:w="2668" w:type="dxa"/>
          </w:tcPr>
          <w:p w14:paraId="202CC9AE" w14:textId="77777777" w:rsidR="00CB7A7E" w:rsidRPr="00CB7A7E" w:rsidRDefault="00CB7A7E" w:rsidP="00CB7A7E">
            <w:pPr>
              <w:pStyle w:val="Listparagraf"/>
              <w:ind w:left="0"/>
              <w:jc w:val="both"/>
              <w:rPr>
                <w:rFonts w:ascii="Times New Roman" w:hAnsi="Times New Roman" w:cs="Times New Roman"/>
                <w:sz w:val="20"/>
                <w:szCs w:val="20"/>
                <w:lang w:val="ro-RO"/>
              </w:rPr>
            </w:pPr>
            <w:r w:rsidRPr="00CB7A7E">
              <w:rPr>
                <w:rFonts w:ascii="Times New Roman" w:hAnsi="Times New Roman" w:cs="Times New Roman"/>
                <w:sz w:val="20"/>
                <w:szCs w:val="20"/>
                <w:lang w:val="ro-RO"/>
              </w:rPr>
              <w:t xml:space="preserve">Continuă </w:t>
            </w:r>
            <w:r w:rsidRPr="00CB7A7E">
              <w:rPr>
                <w:rFonts w:ascii="Times New Roman" w:hAnsi="Times New Roman" w:cs="Times New Roman"/>
                <w:sz w:val="20"/>
                <w:szCs w:val="20"/>
                <w:vertAlign w:val="superscript"/>
                <w:lang w:val="ro-RO"/>
              </w:rPr>
              <w:t>(1) (2)</w:t>
            </w:r>
          </w:p>
        </w:tc>
        <w:tc>
          <w:tcPr>
            <w:tcW w:w="2435" w:type="dxa"/>
            <w:tcBorders>
              <w:right w:val="nil"/>
            </w:tcBorders>
          </w:tcPr>
          <w:p w14:paraId="7141D4FA" w14:textId="77777777" w:rsidR="00CB7A7E" w:rsidRPr="00CB7A7E" w:rsidRDefault="00CB7A7E" w:rsidP="00CB7A7E">
            <w:pPr>
              <w:pStyle w:val="Listparagraf"/>
              <w:ind w:left="0"/>
              <w:jc w:val="both"/>
              <w:rPr>
                <w:rFonts w:ascii="Times New Roman" w:hAnsi="Times New Roman" w:cs="Times New Roman"/>
                <w:sz w:val="20"/>
                <w:szCs w:val="20"/>
                <w:lang w:val="ro-RO"/>
              </w:rPr>
            </w:pPr>
            <w:r w:rsidRPr="00CB7A7E">
              <w:rPr>
                <w:rFonts w:ascii="Times New Roman" w:hAnsi="Times New Roman" w:cs="Times New Roman"/>
                <w:sz w:val="20"/>
                <w:szCs w:val="20"/>
                <w:lang w:val="ro-RO"/>
              </w:rPr>
              <w:t>Măsurare directă</w:t>
            </w:r>
          </w:p>
        </w:tc>
      </w:tr>
      <w:tr w:rsidR="00CB7A7E" w:rsidRPr="00CB7A7E" w14:paraId="0FA12D81" w14:textId="77777777" w:rsidTr="00D45D2E">
        <w:trPr>
          <w:trHeight w:val="722"/>
        </w:trPr>
        <w:tc>
          <w:tcPr>
            <w:tcW w:w="2127" w:type="dxa"/>
            <w:vMerge/>
            <w:tcBorders>
              <w:top w:val="nil"/>
              <w:left w:val="nil"/>
            </w:tcBorders>
          </w:tcPr>
          <w:p w14:paraId="2849B4A8" w14:textId="77777777" w:rsidR="00CB7A7E" w:rsidRPr="00CB7A7E" w:rsidRDefault="00CB7A7E" w:rsidP="00CB7A7E">
            <w:pPr>
              <w:pStyle w:val="Listparagraf"/>
              <w:ind w:firstLine="34"/>
              <w:jc w:val="both"/>
              <w:rPr>
                <w:rFonts w:ascii="Times New Roman" w:hAnsi="Times New Roman" w:cs="Times New Roman"/>
                <w:sz w:val="20"/>
                <w:szCs w:val="20"/>
                <w:lang w:val="ro-RO"/>
              </w:rPr>
            </w:pPr>
          </w:p>
        </w:tc>
        <w:tc>
          <w:tcPr>
            <w:tcW w:w="2409" w:type="dxa"/>
          </w:tcPr>
          <w:p w14:paraId="2EA44EEC" w14:textId="77777777" w:rsidR="00CB7A7E" w:rsidRPr="00CB7A7E" w:rsidRDefault="00CB7A7E" w:rsidP="00D45D2E">
            <w:pPr>
              <w:pStyle w:val="Listparagraf"/>
              <w:ind w:left="0" w:right="-108" w:firstLine="25"/>
              <w:rPr>
                <w:rFonts w:ascii="Times New Roman" w:hAnsi="Times New Roman" w:cs="Times New Roman"/>
                <w:sz w:val="20"/>
                <w:szCs w:val="20"/>
                <w:lang w:val="ro-RO"/>
              </w:rPr>
            </w:pPr>
            <w:r w:rsidRPr="00CB7A7E">
              <w:rPr>
                <w:rFonts w:ascii="Times New Roman" w:hAnsi="Times New Roman" w:cs="Times New Roman"/>
                <w:sz w:val="20"/>
                <w:szCs w:val="20"/>
                <w:lang w:val="ro-RO"/>
              </w:rPr>
              <w:t>Unitățile de ardere</w:t>
            </w:r>
          </w:p>
          <w:p w14:paraId="70748EEB" w14:textId="77777777" w:rsidR="00CB7A7E" w:rsidRPr="00CB7A7E" w:rsidRDefault="00CB7A7E" w:rsidP="00D45D2E">
            <w:pPr>
              <w:pStyle w:val="Listparagraf"/>
              <w:ind w:left="0" w:right="-108" w:firstLine="25"/>
              <w:rPr>
                <w:rFonts w:ascii="Times New Roman" w:hAnsi="Times New Roman" w:cs="Times New Roman"/>
                <w:sz w:val="20"/>
                <w:szCs w:val="20"/>
                <w:lang w:val="ro-RO"/>
              </w:rPr>
            </w:pPr>
            <w:r w:rsidRPr="00CB7A7E">
              <w:rPr>
                <w:rFonts w:ascii="Times New Roman" w:hAnsi="Times New Roman" w:cs="Times New Roman"/>
                <w:sz w:val="20"/>
                <w:szCs w:val="20"/>
                <w:lang w:val="ro-RO"/>
              </w:rPr>
              <w:t xml:space="preserve">≥ 100 MW </w:t>
            </w:r>
            <w:r w:rsidRPr="00CB7A7E">
              <w:rPr>
                <w:rFonts w:ascii="Times New Roman" w:hAnsi="Times New Roman" w:cs="Times New Roman"/>
                <w:sz w:val="20"/>
                <w:szCs w:val="20"/>
                <w:vertAlign w:val="superscript"/>
                <w:lang w:val="ro-RO"/>
              </w:rPr>
              <w:t>(3)</w:t>
            </w:r>
          </w:p>
          <w:p w14:paraId="429BCFBF" w14:textId="77777777" w:rsidR="00CB7A7E" w:rsidRPr="00CB7A7E" w:rsidRDefault="00CB7A7E" w:rsidP="00D45D2E">
            <w:pPr>
              <w:pStyle w:val="Listparagraf"/>
              <w:ind w:left="0" w:right="-108" w:firstLine="25"/>
              <w:rPr>
                <w:rFonts w:ascii="Times New Roman" w:hAnsi="Times New Roman" w:cs="Times New Roman"/>
                <w:sz w:val="20"/>
                <w:szCs w:val="20"/>
                <w:lang w:val="ro-RO"/>
              </w:rPr>
            </w:pPr>
            <w:r w:rsidRPr="00CB7A7E">
              <w:rPr>
                <w:rFonts w:ascii="Times New Roman" w:hAnsi="Times New Roman" w:cs="Times New Roman"/>
                <w:sz w:val="20"/>
                <w:szCs w:val="20"/>
                <w:lang w:val="ro-RO"/>
              </w:rPr>
              <w:t>și unitățile de calcinare</w:t>
            </w:r>
          </w:p>
        </w:tc>
        <w:tc>
          <w:tcPr>
            <w:tcW w:w="2668" w:type="dxa"/>
          </w:tcPr>
          <w:p w14:paraId="6E7DAE52" w14:textId="77777777" w:rsidR="00CB7A7E" w:rsidRPr="00CB7A7E" w:rsidRDefault="00CB7A7E" w:rsidP="00CB7A7E">
            <w:pPr>
              <w:pStyle w:val="Listparagraf"/>
              <w:ind w:left="0"/>
              <w:jc w:val="both"/>
              <w:rPr>
                <w:rFonts w:ascii="Times New Roman" w:hAnsi="Times New Roman" w:cs="Times New Roman"/>
                <w:sz w:val="20"/>
                <w:szCs w:val="20"/>
                <w:lang w:val="ro-RO"/>
              </w:rPr>
            </w:pPr>
            <w:r w:rsidRPr="00CB7A7E">
              <w:rPr>
                <w:rFonts w:ascii="Times New Roman" w:hAnsi="Times New Roman" w:cs="Times New Roman"/>
                <w:sz w:val="20"/>
                <w:szCs w:val="20"/>
                <w:lang w:val="ro-RO"/>
              </w:rPr>
              <w:t xml:space="preserve">Continuă </w:t>
            </w:r>
            <w:r w:rsidRPr="00CB7A7E">
              <w:rPr>
                <w:rFonts w:ascii="Times New Roman" w:hAnsi="Times New Roman" w:cs="Times New Roman"/>
                <w:sz w:val="20"/>
                <w:szCs w:val="20"/>
                <w:vertAlign w:val="superscript"/>
                <w:lang w:val="ro-RO"/>
              </w:rPr>
              <w:t>(1) (2)</w:t>
            </w:r>
          </w:p>
        </w:tc>
        <w:tc>
          <w:tcPr>
            <w:tcW w:w="2435" w:type="dxa"/>
            <w:tcBorders>
              <w:right w:val="nil"/>
            </w:tcBorders>
          </w:tcPr>
          <w:p w14:paraId="66957B1E" w14:textId="77777777" w:rsidR="00CB7A7E" w:rsidRPr="00CB7A7E" w:rsidRDefault="00CB7A7E" w:rsidP="00CB7A7E">
            <w:pPr>
              <w:pStyle w:val="Listparagraf"/>
              <w:ind w:left="0"/>
              <w:jc w:val="both"/>
              <w:rPr>
                <w:rFonts w:ascii="Times New Roman" w:hAnsi="Times New Roman" w:cs="Times New Roman"/>
                <w:sz w:val="20"/>
                <w:szCs w:val="20"/>
                <w:lang w:val="ro-RO"/>
              </w:rPr>
            </w:pPr>
            <w:r w:rsidRPr="00CB7A7E">
              <w:rPr>
                <w:rFonts w:ascii="Times New Roman" w:hAnsi="Times New Roman" w:cs="Times New Roman"/>
                <w:sz w:val="20"/>
                <w:szCs w:val="20"/>
                <w:lang w:val="ro-RO"/>
              </w:rPr>
              <w:t xml:space="preserve">Măsurare directă </w:t>
            </w:r>
            <w:r w:rsidRPr="00CB7A7E">
              <w:rPr>
                <w:rFonts w:ascii="Times New Roman" w:hAnsi="Times New Roman" w:cs="Times New Roman"/>
                <w:sz w:val="20"/>
                <w:szCs w:val="20"/>
                <w:vertAlign w:val="superscript"/>
                <w:lang w:val="ro-RO"/>
              </w:rPr>
              <w:t>(4)</w:t>
            </w:r>
          </w:p>
        </w:tc>
      </w:tr>
      <w:tr w:rsidR="00CB7A7E" w:rsidRPr="00CB7A7E" w14:paraId="3DE59427" w14:textId="77777777" w:rsidTr="00D45D2E">
        <w:trPr>
          <w:trHeight w:val="392"/>
        </w:trPr>
        <w:tc>
          <w:tcPr>
            <w:tcW w:w="2127" w:type="dxa"/>
            <w:vMerge/>
            <w:tcBorders>
              <w:top w:val="nil"/>
              <w:left w:val="nil"/>
            </w:tcBorders>
          </w:tcPr>
          <w:p w14:paraId="355B6E27" w14:textId="77777777" w:rsidR="00CB7A7E" w:rsidRPr="00CB7A7E" w:rsidRDefault="00CB7A7E" w:rsidP="00CB7A7E">
            <w:pPr>
              <w:pStyle w:val="Listparagraf"/>
              <w:ind w:firstLine="34"/>
              <w:jc w:val="both"/>
              <w:rPr>
                <w:rFonts w:ascii="Times New Roman" w:hAnsi="Times New Roman" w:cs="Times New Roman"/>
                <w:sz w:val="20"/>
                <w:szCs w:val="20"/>
                <w:lang w:val="ro-RO"/>
              </w:rPr>
            </w:pPr>
          </w:p>
        </w:tc>
        <w:tc>
          <w:tcPr>
            <w:tcW w:w="2409" w:type="dxa"/>
          </w:tcPr>
          <w:p w14:paraId="0F9DA22A" w14:textId="77777777" w:rsidR="00CB7A7E" w:rsidRPr="00CB7A7E" w:rsidRDefault="00CB7A7E" w:rsidP="00D45D2E">
            <w:pPr>
              <w:pStyle w:val="Listparagraf"/>
              <w:ind w:left="0" w:right="-108" w:hanging="105"/>
              <w:rPr>
                <w:rFonts w:ascii="Times New Roman" w:hAnsi="Times New Roman" w:cs="Times New Roman"/>
                <w:sz w:val="20"/>
                <w:szCs w:val="20"/>
                <w:lang w:val="ro-RO"/>
              </w:rPr>
            </w:pPr>
            <w:r w:rsidRPr="00CB7A7E">
              <w:rPr>
                <w:rFonts w:ascii="Times New Roman" w:hAnsi="Times New Roman" w:cs="Times New Roman"/>
                <w:sz w:val="20"/>
                <w:szCs w:val="20"/>
                <w:lang w:val="ro-RO"/>
              </w:rPr>
              <w:t>Unitățile de ardere</w:t>
            </w:r>
          </w:p>
          <w:p w14:paraId="47B0ACF9" w14:textId="03E73335" w:rsidR="00CB7A7E" w:rsidRPr="00CB7A7E" w:rsidRDefault="00CB7A7E" w:rsidP="00D45D2E">
            <w:pPr>
              <w:pStyle w:val="Listparagraf"/>
              <w:ind w:left="0" w:right="-108" w:hanging="105"/>
              <w:rPr>
                <w:rFonts w:ascii="Times New Roman" w:hAnsi="Times New Roman" w:cs="Times New Roman"/>
                <w:sz w:val="20"/>
                <w:szCs w:val="20"/>
                <w:vertAlign w:val="superscript"/>
                <w:lang w:val="ro-RO"/>
              </w:rPr>
            </w:pPr>
            <w:r w:rsidRPr="00CB7A7E">
              <w:rPr>
                <w:rFonts w:ascii="Times New Roman" w:hAnsi="Times New Roman" w:cs="Times New Roman"/>
                <w:sz w:val="20"/>
                <w:szCs w:val="20"/>
                <w:lang w:val="ro-RO"/>
              </w:rPr>
              <w:t>din 50 până la 100 MW</w:t>
            </w:r>
            <w:r w:rsidR="00D45D2E">
              <w:rPr>
                <w:rFonts w:ascii="Times New Roman" w:hAnsi="Times New Roman" w:cs="Times New Roman"/>
                <w:sz w:val="20"/>
                <w:szCs w:val="20"/>
                <w:lang w:val="ro-RO"/>
              </w:rPr>
              <w:t xml:space="preserve"> </w:t>
            </w:r>
            <w:r w:rsidRPr="00CB7A7E">
              <w:rPr>
                <w:rFonts w:ascii="Times New Roman" w:hAnsi="Times New Roman" w:cs="Times New Roman"/>
                <w:sz w:val="20"/>
                <w:szCs w:val="20"/>
                <w:vertAlign w:val="superscript"/>
                <w:lang w:val="ro-RO"/>
              </w:rPr>
              <w:t>(3)</w:t>
            </w:r>
          </w:p>
        </w:tc>
        <w:tc>
          <w:tcPr>
            <w:tcW w:w="2668" w:type="dxa"/>
          </w:tcPr>
          <w:p w14:paraId="5FE8A3D2" w14:textId="77777777" w:rsidR="00CB7A7E" w:rsidRPr="00CB7A7E" w:rsidRDefault="00CB7A7E" w:rsidP="00CB7A7E">
            <w:pPr>
              <w:pStyle w:val="Listparagraf"/>
              <w:ind w:left="0"/>
              <w:jc w:val="both"/>
              <w:rPr>
                <w:rFonts w:ascii="Times New Roman" w:hAnsi="Times New Roman" w:cs="Times New Roman"/>
                <w:sz w:val="20"/>
                <w:szCs w:val="20"/>
                <w:lang w:val="ro-RO"/>
              </w:rPr>
            </w:pPr>
            <w:r w:rsidRPr="00CB7A7E">
              <w:rPr>
                <w:rFonts w:ascii="Times New Roman" w:hAnsi="Times New Roman" w:cs="Times New Roman"/>
                <w:sz w:val="20"/>
                <w:szCs w:val="20"/>
                <w:lang w:val="ro-RO"/>
              </w:rPr>
              <w:t xml:space="preserve">Continuă </w:t>
            </w:r>
            <w:r w:rsidRPr="00CB7A7E">
              <w:rPr>
                <w:rFonts w:ascii="Times New Roman" w:hAnsi="Times New Roman" w:cs="Times New Roman"/>
                <w:sz w:val="20"/>
                <w:szCs w:val="20"/>
                <w:vertAlign w:val="superscript"/>
                <w:lang w:val="ro-RO"/>
              </w:rPr>
              <w:t>(1) (2)</w:t>
            </w:r>
          </w:p>
        </w:tc>
        <w:tc>
          <w:tcPr>
            <w:tcW w:w="2435" w:type="dxa"/>
            <w:tcBorders>
              <w:right w:val="nil"/>
            </w:tcBorders>
          </w:tcPr>
          <w:p w14:paraId="7AE1A78C" w14:textId="770F9CC9" w:rsidR="00CB7A7E" w:rsidRPr="00CB7A7E" w:rsidRDefault="00CB7A7E" w:rsidP="00CB7A7E">
            <w:pPr>
              <w:pStyle w:val="Listparagraf"/>
              <w:ind w:left="0"/>
              <w:jc w:val="both"/>
              <w:rPr>
                <w:rFonts w:ascii="Times New Roman" w:hAnsi="Times New Roman" w:cs="Times New Roman"/>
                <w:sz w:val="20"/>
                <w:szCs w:val="20"/>
                <w:lang w:val="ro-RO"/>
              </w:rPr>
            </w:pPr>
            <w:r w:rsidRPr="00CB7A7E">
              <w:rPr>
                <w:rFonts w:ascii="Times New Roman" w:hAnsi="Times New Roman" w:cs="Times New Roman"/>
                <w:sz w:val="20"/>
                <w:szCs w:val="20"/>
                <w:lang w:val="ro-RO"/>
              </w:rPr>
              <w:t>Măsurare directă sau monitorizare indirectă</w:t>
            </w:r>
          </w:p>
        </w:tc>
      </w:tr>
      <w:tr w:rsidR="00CB7A7E" w:rsidRPr="00CB7A7E" w14:paraId="6C1DE947" w14:textId="77777777" w:rsidTr="00D45D2E">
        <w:trPr>
          <w:trHeight w:val="273"/>
        </w:trPr>
        <w:tc>
          <w:tcPr>
            <w:tcW w:w="2127" w:type="dxa"/>
            <w:vMerge/>
            <w:tcBorders>
              <w:top w:val="nil"/>
              <w:left w:val="nil"/>
            </w:tcBorders>
          </w:tcPr>
          <w:p w14:paraId="2B718465" w14:textId="77777777" w:rsidR="00CB7A7E" w:rsidRPr="00CB7A7E" w:rsidRDefault="00CB7A7E" w:rsidP="00CB7A7E">
            <w:pPr>
              <w:pStyle w:val="Listparagraf"/>
              <w:ind w:firstLine="34"/>
              <w:jc w:val="both"/>
              <w:rPr>
                <w:rFonts w:ascii="Times New Roman" w:hAnsi="Times New Roman" w:cs="Times New Roman"/>
                <w:sz w:val="20"/>
                <w:szCs w:val="20"/>
                <w:lang w:val="ro-RO"/>
              </w:rPr>
            </w:pPr>
          </w:p>
        </w:tc>
        <w:tc>
          <w:tcPr>
            <w:tcW w:w="2409" w:type="dxa"/>
          </w:tcPr>
          <w:p w14:paraId="3CF0E391" w14:textId="77777777" w:rsidR="00CB7A7E" w:rsidRPr="00CB7A7E" w:rsidRDefault="00CB7A7E" w:rsidP="00D45D2E">
            <w:pPr>
              <w:pStyle w:val="Listparagraf"/>
              <w:ind w:left="0" w:right="-108" w:firstLine="25"/>
              <w:rPr>
                <w:rFonts w:ascii="Times New Roman" w:hAnsi="Times New Roman" w:cs="Times New Roman"/>
                <w:sz w:val="20"/>
                <w:szCs w:val="20"/>
                <w:lang w:val="ro-RO"/>
              </w:rPr>
            </w:pPr>
            <w:r w:rsidRPr="00CB7A7E">
              <w:rPr>
                <w:rFonts w:ascii="Times New Roman" w:hAnsi="Times New Roman" w:cs="Times New Roman"/>
                <w:sz w:val="20"/>
                <w:szCs w:val="20"/>
                <w:lang w:val="ro-RO"/>
              </w:rPr>
              <w:t>Unitățile de ardere</w:t>
            </w:r>
          </w:p>
          <w:p w14:paraId="00571975" w14:textId="77777777" w:rsidR="00CB7A7E" w:rsidRPr="00CB7A7E" w:rsidRDefault="00CB7A7E" w:rsidP="00D45D2E">
            <w:pPr>
              <w:pStyle w:val="Listparagraf"/>
              <w:ind w:left="0" w:right="-108" w:firstLine="25"/>
              <w:rPr>
                <w:rFonts w:ascii="Times New Roman" w:hAnsi="Times New Roman" w:cs="Times New Roman"/>
                <w:sz w:val="20"/>
                <w:szCs w:val="20"/>
                <w:lang w:val="ro-RO"/>
              </w:rPr>
            </w:pPr>
            <w:r w:rsidRPr="00CB7A7E">
              <w:rPr>
                <w:rFonts w:ascii="Times New Roman" w:hAnsi="Times New Roman" w:cs="Times New Roman"/>
                <w:sz w:val="20"/>
                <w:szCs w:val="20"/>
                <w:lang w:val="ro-RO"/>
              </w:rPr>
              <w:t xml:space="preserve">&lt; 50 MW </w:t>
            </w:r>
            <w:r w:rsidRPr="00CB7A7E">
              <w:rPr>
                <w:rFonts w:ascii="Times New Roman" w:hAnsi="Times New Roman" w:cs="Times New Roman"/>
                <w:sz w:val="20"/>
                <w:szCs w:val="20"/>
                <w:vertAlign w:val="superscript"/>
                <w:lang w:val="ro-RO"/>
              </w:rPr>
              <w:t>(3)</w:t>
            </w:r>
          </w:p>
        </w:tc>
        <w:tc>
          <w:tcPr>
            <w:tcW w:w="2668" w:type="dxa"/>
          </w:tcPr>
          <w:p w14:paraId="28784092" w14:textId="2F63D366" w:rsidR="00CB7A7E" w:rsidRPr="00CB7A7E" w:rsidRDefault="00CB7A7E" w:rsidP="00D45D2E">
            <w:pPr>
              <w:pStyle w:val="Listparagraf"/>
              <w:ind w:left="-108"/>
              <w:jc w:val="both"/>
              <w:rPr>
                <w:rFonts w:ascii="Times New Roman" w:hAnsi="Times New Roman" w:cs="Times New Roman"/>
                <w:sz w:val="20"/>
                <w:szCs w:val="20"/>
                <w:lang w:val="ro-RO"/>
              </w:rPr>
            </w:pPr>
            <w:r w:rsidRPr="00CB7A7E">
              <w:rPr>
                <w:rFonts w:ascii="Times New Roman" w:hAnsi="Times New Roman" w:cs="Times New Roman"/>
                <w:sz w:val="20"/>
                <w:szCs w:val="20"/>
                <w:lang w:val="ro-RO"/>
              </w:rPr>
              <w:t xml:space="preserve">O dată pe an, precum și în urma modificărilor semnificative de combustibil </w:t>
            </w:r>
            <w:r w:rsidRPr="00CB7A7E">
              <w:rPr>
                <w:rFonts w:ascii="Times New Roman" w:hAnsi="Times New Roman" w:cs="Times New Roman"/>
                <w:sz w:val="20"/>
                <w:szCs w:val="20"/>
                <w:vertAlign w:val="superscript"/>
                <w:lang w:val="ro-RO"/>
              </w:rPr>
              <w:t>(5)</w:t>
            </w:r>
          </w:p>
        </w:tc>
        <w:tc>
          <w:tcPr>
            <w:tcW w:w="2435" w:type="dxa"/>
            <w:tcBorders>
              <w:right w:val="nil"/>
            </w:tcBorders>
          </w:tcPr>
          <w:p w14:paraId="2851FB2E" w14:textId="73AFE07D" w:rsidR="00CB7A7E" w:rsidRPr="00CB7A7E" w:rsidRDefault="00CB7A7E" w:rsidP="00CB7A7E">
            <w:pPr>
              <w:pStyle w:val="Listparagraf"/>
              <w:ind w:left="0"/>
              <w:jc w:val="both"/>
              <w:rPr>
                <w:rFonts w:ascii="Times New Roman" w:hAnsi="Times New Roman" w:cs="Times New Roman"/>
                <w:sz w:val="20"/>
                <w:szCs w:val="20"/>
                <w:lang w:val="ro-RO"/>
              </w:rPr>
            </w:pPr>
            <w:r w:rsidRPr="00CB7A7E">
              <w:rPr>
                <w:rFonts w:ascii="Times New Roman" w:hAnsi="Times New Roman" w:cs="Times New Roman"/>
                <w:sz w:val="20"/>
                <w:szCs w:val="20"/>
                <w:lang w:val="ro-RO"/>
              </w:rPr>
              <w:t>Măsurare directă sau monitorizare indirectă</w:t>
            </w:r>
          </w:p>
        </w:tc>
      </w:tr>
      <w:tr w:rsidR="00CB7A7E" w:rsidRPr="00CB7A7E" w14:paraId="16E1D727" w14:textId="77777777" w:rsidTr="00D45D2E">
        <w:trPr>
          <w:trHeight w:val="332"/>
        </w:trPr>
        <w:tc>
          <w:tcPr>
            <w:tcW w:w="2127" w:type="dxa"/>
            <w:vMerge/>
            <w:tcBorders>
              <w:top w:val="nil"/>
              <w:left w:val="nil"/>
            </w:tcBorders>
          </w:tcPr>
          <w:p w14:paraId="528B3344" w14:textId="77777777" w:rsidR="00CB7A7E" w:rsidRPr="00CB7A7E" w:rsidRDefault="00CB7A7E" w:rsidP="00CB7A7E">
            <w:pPr>
              <w:pStyle w:val="Listparagraf"/>
              <w:ind w:firstLine="34"/>
              <w:jc w:val="both"/>
              <w:rPr>
                <w:rFonts w:ascii="Times New Roman" w:hAnsi="Times New Roman" w:cs="Times New Roman"/>
                <w:sz w:val="20"/>
                <w:szCs w:val="20"/>
                <w:lang w:val="ro-RO"/>
              </w:rPr>
            </w:pPr>
          </w:p>
        </w:tc>
        <w:tc>
          <w:tcPr>
            <w:tcW w:w="2409" w:type="dxa"/>
          </w:tcPr>
          <w:p w14:paraId="413A95E3" w14:textId="77777777" w:rsidR="00CB7A7E" w:rsidRPr="00CB7A7E" w:rsidRDefault="00CB7A7E" w:rsidP="00D45D2E">
            <w:pPr>
              <w:pStyle w:val="Listparagraf"/>
              <w:ind w:left="0" w:right="-108" w:firstLine="25"/>
              <w:rPr>
                <w:rFonts w:ascii="Times New Roman" w:hAnsi="Times New Roman" w:cs="Times New Roman"/>
                <w:sz w:val="20"/>
                <w:szCs w:val="20"/>
                <w:lang w:val="ro-RO"/>
              </w:rPr>
            </w:pPr>
            <w:r w:rsidRPr="00CB7A7E">
              <w:rPr>
                <w:rFonts w:ascii="Times New Roman" w:hAnsi="Times New Roman" w:cs="Times New Roman"/>
                <w:sz w:val="20"/>
                <w:szCs w:val="20"/>
                <w:lang w:val="ro-RO"/>
              </w:rPr>
              <w:t>Unități de recuperare a sulfului (SRU)</w:t>
            </w:r>
          </w:p>
        </w:tc>
        <w:tc>
          <w:tcPr>
            <w:tcW w:w="2668" w:type="dxa"/>
          </w:tcPr>
          <w:p w14:paraId="7F950BAA" w14:textId="77777777" w:rsidR="00CB7A7E" w:rsidRPr="00CB7A7E" w:rsidRDefault="00CB7A7E" w:rsidP="00CB7A7E">
            <w:pPr>
              <w:pStyle w:val="Listparagraf"/>
              <w:ind w:left="0"/>
              <w:jc w:val="both"/>
              <w:rPr>
                <w:rFonts w:ascii="Times New Roman" w:hAnsi="Times New Roman" w:cs="Times New Roman"/>
                <w:sz w:val="20"/>
                <w:szCs w:val="20"/>
                <w:lang w:val="ro-RO"/>
              </w:rPr>
            </w:pPr>
            <w:r w:rsidRPr="00CB7A7E">
              <w:rPr>
                <w:rFonts w:ascii="Times New Roman" w:hAnsi="Times New Roman" w:cs="Times New Roman"/>
                <w:sz w:val="20"/>
                <w:szCs w:val="20"/>
                <w:lang w:val="ro-RO"/>
              </w:rPr>
              <w:t>Continuă numai pentru SO</w:t>
            </w:r>
            <w:r w:rsidRPr="00CB7A7E">
              <w:rPr>
                <w:rFonts w:ascii="Times New Roman" w:hAnsi="Times New Roman" w:cs="Times New Roman"/>
                <w:sz w:val="20"/>
                <w:szCs w:val="20"/>
                <w:vertAlign w:val="subscript"/>
                <w:lang w:val="ro-RO"/>
              </w:rPr>
              <w:t>2</w:t>
            </w:r>
          </w:p>
        </w:tc>
        <w:tc>
          <w:tcPr>
            <w:tcW w:w="2435" w:type="dxa"/>
            <w:tcBorders>
              <w:right w:val="nil"/>
            </w:tcBorders>
          </w:tcPr>
          <w:p w14:paraId="13ED6FAC" w14:textId="3C82D7D7" w:rsidR="00CB7A7E" w:rsidRPr="00CB7A7E" w:rsidRDefault="00CB7A7E" w:rsidP="00CB7A7E">
            <w:pPr>
              <w:pStyle w:val="Listparagraf"/>
              <w:ind w:left="0"/>
              <w:jc w:val="both"/>
              <w:rPr>
                <w:rFonts w:ascii="Times New Roman" w:hAnsi="Times New Roman" w:cs="Times New Roman"/>
                <w:sz w:val="20"/>
                <w:szCs w:val="20"/>
                <w:lang w:val="ro-RO"/>
              </w:rPr>
            </w:pPr>
            <w:r w:rsidRPr="00CB7A7E">
              <w:rPr>
                <w:rFonts w:ascii="Times New Roman" w:hAnsi="Times New Roman" w:cs="Times New Roman"/>
                <w:sz w:val="20"/>
                <w:szCs w:val="20"/>
                <w:lang w:val="ro-RO"/>
              </w:rPr>
              <w:t xml:space="preserve">Măsurare directă sau monitorizare indirectă </w:t>
            </w:r>
            <w:r w:rsidRPr="00CB7A7E">
              <w:rPr>
                <w:rFonts w:ascii="Times New Roman" w:hAnsi="Times New Roman" w:cs="Times New Roman"/>
                <w:sz w:val="20"/>
                <w:szCs w:val="20"/>
                <w:vertAlign w:val="superscript"/>
                <w:lang w:val="ro-RO"/>
              </w:rPr>
              <w:t>(6)</w:t>
            </w:r>
          </w:p>
        </w:tc>
      </w:tr>
      <w:tr w:rsidR="00CB7A7E" w:rsidRPr="00CB7A7E" w14:paraId="08B951EB" w14:textId="77777777" w:rsidTr="00D45D2E">
        <w:trPr>
          <w:trHeight w:val="371"/>
        </w:trPr>
        <w:tc>
          <w:tcPr>
            <w:tcW w:w="2127" w:type="dxa"/>
            <w:tcBorders>
              <w:left w:val="nil"/>
            </w:tcBorders>
          </w:tcPr>
          <w:p w14:paraId="7107B973" w14:textId="77777777" w:rsidR="00CB7A7E" w:rsidRPr="00CB7A7E" w:rsidRDefault="00CB7A7E" w:rsidP="00D45D2E">
            <w:pPr>
              <w:pStyle w:val="Listparagraf"/>
              <w:ind w:left="0" w:firstLine="34"/>
              <w:jc w:val="both"/>
              <w:rPr>
                <w:rFonts w:ascii="Times New Roman" w:hAnsi="Times New Roman" w:cs="Times New Roman"/>
                <w:sz w:val="20"/>
                <w:szCs w:val="20"/>
                <w:lang w:val="ro-RO"/>
              </w:rPr>
            </w:pPr>
            <w:r w:rsidRPr="00CB7A7E">
              <w:rPr>
                <w:rFonts w:ascii="Times New Roman" w:hAnsi="Times New Roman" w:cs="Times New Roman"/>
                <w:sz w:val="20"/>
                <w:szCs w:val="20"/>
                <w:lang w:val="ro-RO"/>
              </w:rPr>
              <w:t>(ii) Emisii NH</w:t>
            </w:r>
            <w:r w:rsidRPr="00CB7A7E">
              <w:rPr>
                <w:rFonts w:ascii="Times New Roman" w:hAnsi="Times New Roman" w:cs="Times New Roman"/>
                <w:sz w:val="20"/>
                <w:szCs w:val="20"/>
                <w:vertAlign w:val="subscript"/>
                <w:lang w:val="ro-RO"/>
              </w:rPr>
              <w:t>3</w:t>
            </w:r>
          </w:p>
        </w:tc>
        <w:tc>
          <w:tcPr>
            <w:tcW w:w="2409" w:type="dxa"/>
          </w:tcPr>
          <w:p w14:paraId="50625927" w14:textId="77777777" w:rsidR="00CB7A7E" w:rsidRPr="00CB7A7E" w:rsidRDefault="00CB7A7E" w:rsidP="00D45D2E">
            <w:pPr>
              <w:pStyle w:val="Listparagraf"/>
              <w:ind w:left="0" w:right="-108" w:firstLine="25"/>
              <w:rPr>
                <w:rFonts w:ascii="Times New Roman" w:hAnsi="Times New Roman" w:cs="Times New Roman"/>
                <w:sz w:val="20"/>
                <w:szCs w:val="20"/>
                <w:lang w:val="ro-RO"/>
              </w:rPr>
            </w:pPr>
            <w:r w:rsidRPr="00CB7A7E">
              <w:rPr>
                <w:rFonts w:ascii="Times New Roman" w:hAnsi="Times New Roman" w:cs="Times New Roman"/>
                <w:sz w:val="20"/>
                <w:szCs w:val="20"/>
                <w:lang w:val="ro-RO"/>
              </w:rPr>
              <w:t>Toate unitățile dotate cu RCS sau RNCS</w:t>
            </w:r>
          </w:p>
        </w:tc>
        <w:tc>
          <w:tcPr>
            <w:tcW w:w="2668" w:type="dxa"/>
          </w:tcPr>
          <w:p w14:paraId="6803080E" w14:textId="77777777" w:rsidR="00CB7A7E" w:rsidRPr="00CB7A7E" w:rsidRDefault="00CB7A7E" w:rsidP="00CB7A7E">
            <w:pPr>
              <w:pStyle w:val="Listparagraf"/>
              <w:ind w:left="0"/>
              <w:jc w:val="both"/>
              <w:rPr>
                <w:rFonts w:ascii="Times New Roman" w:hAnsi="Times New Roman" w:cs="Times New Roman"/>
                <w:sz w:val="20"/>
                <w:szCs w:val="20"/>
                <w:lang w:val="ro-RO"/>
              </w:rPr>
            </w:pPr>
            <w:r w:rsidRPr="00CB7A7E">
              <w:rPr>
                <w:rFonts w:ascii="Times New Roman" w:hAnsi="Times New Roman" w:cs="Times New Roman"/>
                <w:sz w:val="20"/>
                <w:szCs w:val="20"/>
                <w:lang w:val="ro-RO"/>
              </w:rPr>
              <w:t>Continuă</w:t>
            </w:r>
          </w:p>
        </w:tc>
        <w:tc>
          <w:tcPr>
            <w:tcW w:w="2435" w:type="dxa"/>
            <w:tcBorders>
              <w:right w:val="nil"/>
            </w:tcBorders>
          </w:tcPr>
          <w:p w14:paraId="5758E796" w14:textId="77777777" w:rsidR="00CB7A7E" w:rsidRPr="00CB7A7E" w:rsidRDefault="00CB7A7E" w:rsidP="00CB7A7E">
            <w:pPr>
              <w:pStyle w:val="Listparagraf"/>
              <w:ind w:left="0"/>
              <w:jc w:val="both"/>
              <w:rPr>
                <w:rFonts w:ascii="Times New Roman" w:hAnsi="Times New Roman" w:cs="Times New Roman"/>
                <w:sz w:val="20"/>
                <w:szCs w:val="20"/>
                <w:lang w:val="ro-RO"/>
              </w:rPr>
            </w:pPr>
            <w:r w:rsidRPr="00CB7A7E">
              <w:rPr>
                <w:rFonts w:ascii="Times New Roman" w:hAnsi="Times New Roman" w:cs="Times New Roman"/>
                <w:sz w:val="20"/>
                <w:szCs w:val="20"/>
                <w:lang w:val="ro-RO"/>
              </w:rPr>
              <w:t>Măsurare directă</w:t>
            </w:r>
          </w:p>
        </w:tc>
      </w:tr>
      <w:tr w:rsidR="00CB7A7E" w:rsidRPr="00CB7A7E" w14:paraId="68A26DD9" w14:textId="77777777" w:rsidTr="00D45D2E">
        <w:trPr>
          <w:trHeight w:val="703"/>
        </w:trPr>
        <w:tc>
          <w:tcPr>
            <w:tcW w:w="2127" w:type="dxa"/>
            <w:vMerge w:val="restart"/>
            <w:tcBorders>
              <w:left w:val="nil"/>
            </w:tcBorders>
          </w:tcPr>
          <w:p w14:paraId="4888517A" w14:textId="77777777" w:rsidR="00CB7A7E" w:rsidRPr="00CB7A7E" w:rsidRDefault="00CB7A7E" w:rsidP="00D45D2E">
            <w:pPr>
              <w:pStyle w:val="Listparagraf"/>
              <w:ind w:left="0" w:firstLine="34"/>
              <w:jc w:val="both"/>
              <w:rPr>
                <w:rFonts w:ascii="Times New Roman" w:hAnsi="Times New Roman" w:cs="Times New Roman"/>
                <w:sz w:val="20"/>
                <w:szCs w:val="20"/>
                <w:lang w:val="ro-RO"/>
              </w:rPr>
            </w:pPr>
            <w:r w:rsidRPr="00CB7A7E">
              <w:rPr>
                <w:rFonts w:ascii="Times New Roman" w:hAnsi="Times New Roman" w:cs="Times New Roman"/>
                <w:sz w:val="20"/>
                <w:szCs w:val="20"/>
                <w:lang w:val="ro-RO"/>
              </w:rPr>
              <w:t>(iii) Emisii CO</w:t>
            </w:r>
          </w:p>
        </w:tc>
        <w:tc>
          <w:tcPr>
            <w:tcW w:w="2409" w:type="dxa"/>
          </w:tcPr>
          <w:p w14:paraId="30AA9C7F" w14:textId="77777777" w:rsidR="00CB7A7E" w:rsidRPr="00CB7A7E" w:rsidRDefault="00CB7A7E" w:rsidP="00D45D2E">
            <w:pPr>
              <w:pStyle w:val="Listparagraf"/>
              <w:ind w:left="0" w:right="-108" w:firstLine="25"/>
              <w:rPr>
                <w:rFonts w:ascii="Times New Roman" w:hAnsi="Times New Roman" w:cs="Times New Roman"/>
                <w:sz w:val="20"/>
                <w:szCs w:val="20"/>
                <w:lang w:val="ro-RO"/>
              </w:rPr>
            </w:pPr>
            <w:r w:rsidRPr="00CB7A7E">
              <w:rPr>
                <w:rFonts w:ascii="Times New Roman" w:hAnsi="Times New Roman" w:cs="Times New Roman"/>
                <w:sz w:val="20"/>
                <w:szCs w:val="20"/>
                <w:lang w:val="ro-RO"/>
              </w:rPr>
              <w:t>Unități de ardere și de cracare catalitică</w:t>
            </w:r>
          </w:p>
          <w:p w14:paraId="1C42928D" w14:textId="77777777" w:rsidR="00CB7A7E" w:rsidRPr="00CB7A7E" w:rsidRDefault="00CB7A7E" w:rsidP="00D45D2E">
            <w:pPr>
              <w:pStyle w:val="Listparagraf"/>
              <w:ind w:left="0" w:right="-108" w:firstLine="25"/>
              <w:rPr>
                <w:rFonts w:ascii="Times New Roman" w:hAnsi="Times New Roman" w:cs="Times New Roman"/>
                <w:sz w:val="20"/>
                <w:szCs w:val="20"/>
                <w:lang w:val="ro-RO"/>
              </w:rPr>
            </w:pPr>
            <w:r w:rsidRPr="00CB7A7E">
              <w:rPr>
                <w:rFonts w:ascii="Times New Roman" w:hAnsi="Times New Roman" w:cs="Times New Roman"/>
                <w:sz w:val="20"/>
                <w:szCs w:val="20"/>
                <w:lang w:val="ro-RO"/>
              </w:rPr>
              <w:t xml:space="preserve">≥ 100 MW </w:t>
            </w:r>
            <w:r w:rsidRPr="00CB7A7E">
              <w:rPr>
                <w:rFonts w:ascii="Times New Roman" w:hAnsi="Times New Roman" w:cs="Times New Roman"/>
                <w:sz w:val="20"/>
                <w:szCs w:val="20"/>
                <w:vertAlign w:val="superscript"/>
                <w:lang w:val="ro-RO"/>
              </w:rPr>
              <w:t>(3)</w:t>
            </w:r>
          </w:p>
        </w:tc>
        <w:tc>
          <w:tcPr>
            <w:tcW w:w="2668" w:type="dxa"/>
          </w:tcPr>
          <w:p w14:paraId="40FCD99B" w14:textId="77777777" w:rsidR="00CB7A7E" w:rsidRPr="00CB7A7E" w:rsidRDefault="00CB7A7E" w:rsidP="00CB7A7E">
            <w:pPr>
              <w:pStyle w:val="Listparagraf"/>
              <w:ind w:left="0"/>
              <w:jc w:val="both"/>
              <w:rPr>
                <w:rFonts w:ascii="Times New Roman" w:hAnsi="Times New Roman" w:cs="Times New Roman"/>
                <w:sz w:val="20"/>
                <w:szCs w:val="20"/>
                <w:lang w:val="ro-RO"/>
              </w:rPr>
            </w:pPr>
            <w:r w:rsidRPr="00CB7A7E">
              <w:rPr>
                <w:rFonts w:ascii="Times New Roman" w:hAnsi="Times New Roman" w:cs="Times New Roman"/>
                <w:sz w:val="20"/>
                <w:szCs w:val="20"/>
                <w:lang w:val="ro-RO"/>
              </w:rPr>
              <w:t>Continuă</w:t>
            </w:r>
          </w:p>
        </w:tc>
        <w:tc>
          <w:tcPr>
            <w:tcW w:w="2435" w:type="dxa"/>
            <w:tcBorders>
              <w:right w:val="nil"/>
            </w:tcBorders>
          </w:tcPr>
          <w:p w14:paraId="3F34D37E" w14:textId="77777777" w:rsidR="00CB7A7E" w:rsidRPr="00CB7A7E" w:rsidRDefault="00CB7A7E" w:rsidP="00CB7A7E">
            <w:pPr>
              <w:pStyle w:val="Listparagraf"/>
              <w:ind w:left="0"/>
              <w:jc w:val="both"/>
              <w:rPr>
                <w:rFonts w:ascii="Times New Roman" w:hAnsi="Times New Roman" w:cs="Times New Roman"/>
                <w:sz w:val="20"/>
                <w:szCs w:val="20"/>
                <w:lang w:val="ro-RO"/>
              </w:rPr>
            </w:pPr>
            <w:r w:rsidRPr="00CB7A7E">
              <w:rPr>
                <w:rFonts w:ascii="Times New Roman" w:hAnsi="Times New Roman" w:cs="Times New Roman"/>
                <w:sz w:val="20"/>
                <w:szCs w:val="20"/>
                <w:lang w:val="ro-RO"/>
              </w:rPr>
              <w:t>Măsurare directă</w:t>
            </w:r>
          </w:p>
        </w:tc>
      </w:tr>
      <w:tr w:rsidR="00CB7A7E" w:rsidRPr="00CB7A7E" w14:paraId="4BBDC051" w14:textId="77777777" w:rsidTr="00D45D2E">
        <w:trPr>
          <w:trHeight w:val="91"/>
        </w:trPr>
        <w:tc>
          <w:tcPr>
            <w:tcW w:w="2127" w:type="dxa"/>
            <w:vMerge/>
            <w:tcBorders>
              <w:top w:val="nil"/>
              <w:left w:val="nil"/>
            </w:tcBorders>
          </w:tcPr>
          <w:p w14:paraId="3A5D1F4F" w14:textId="77777777" w:rsidR="00CB7A7E" w:rsidRPr="00CB7A7E" w:rsidRDefault="00CB7A7E" w:rsidP="00CB7A7E">
            <w:pPr>
              <w:pStyle w:val="Listparagraf"/>
              <w:ind w:firstLine="34"/>
              <w:jc w:val="both"/>
              <w:rPr>
                <w:rFonts w:ascii="Times New Roman" w:hAnsi="Times New Roman" w:cs="Times New Roman"/>
                <w:sz w:val="20"/>
                <w:szCs w:val="20"/>
                <w:lang w:val="ro-RO"/>
              </w:rPr>
            </w:pPr>
          </w:p>
        </w:tc>
        <w:tc>
          <w:tcPr>
            <w:tcW w:w="2409" w:type="dxa"/>
          </w:tcPr>
          <w:p w14:paraId="2186EEBF" w14:textId="77777777" w:rsidR="00CB7A7E" w:rsidRPr="00CB7A7E" w:rsidRDefault="00CB7A7E" w:rsidP="00CB7A7E">
            <w:pPr>
              <w:pStyle w:val="Listparagraf"/>
              <w:ind w:left="0" w:firstLine="25"/>
              <w:jc w:val="both"/>
              <w:rPr>
                <w:rFonts w:ascii="Times New Roman" w:hAnsi="Times New Roman" w:cs="Times New Roman"/>
                <w:sz w:val="20"/>
                <w:szCs w:val="20"/>
                <w:lang w:val="ro-RO"/>
              </w:rPr>
            </w:pPr>
            <w:r w:rsidRPr="00CB7A7E">
              <w:rPr>
                <w:rFonts w:ascii="Times New Roman" w:hAnsi="Times New Roman" w:cs="Times New Roman"/>
                <w:sz w:val="20"/>
                <w:szCs w:val="20"/>
                <w:lang w:val="ro-RO"/>
              </w:rPr>
              <w:t>Alte unități de ardere</w:t>
            </w:r>
          </w:p>
        </w:tc>
        <w:tc>
          <w:tcPr>
            <w:tcW w:w="2668" w:type="dxa"/>
          </w:tcPr>
          <w:p w14:paraId="5081CF15" w14:textId="77777777" w:rsidR="00CB7A7E" w:rsidRPr="00CB7A7E" w:rsidRDefault="00CB7A7E" w:rsidP="00CB7A7E">
            <w:pPr>
              <w:pStyle w:val="Listparagraf"/>
              <w:ind w:left="0"/>
              <w:jc w:val="both"/>
              <w:rPr>
                <w:rFonts w:ascii="Times New Roman" w:hAnsi="Times New Roman" w:cs="Times New Roman"/>
                <w:sz w:val="20"/>
                <w:szCs w:val="20"/>
                <w:lang w:val="ro-RO"/>
              </w:rPr>
            </w:pPr>
            <w:r w:rsidRPr="00CB7A7E">
              <w:rPr>
                <w:rFonts w:ascii="Times New Roman" w:hAnsi="Times New Roman" w:cs="Times New Roman"/>
                <w:sz w:val="20"/>
                <w:szCs w:val="20"/>
                <w:lang w:val="ro-RO"/>
              </w:rPr>
              <w:t xml:space="preserve">O dată la 6 luni </w:t>
            </w:r>
            <w:r w:rsidRPr="00CB7A7E">
              <w:rPr>
                <w:rFonts w:ascii="Times New Roman" w:hAnsi="Times New Roman" w:cs="Times New Roman"/>
                <w:sz w:val="20"/>
                <w:szCs w:val="20"/>
                <w:vertAlign w:val="superscript"/>
                <w:lang w:val="ro-RO"/>
              </w:rPr>
              <w:t>(5)</w:t>
            </w:r>
          </w:p>
        </w:tc>
        <w:tc>
          <w:tcPr>
            <w:tcW w:w="2435" w:type="dxa"/>
            <w:tcBorders>
              <w:right w:val="nil"/>
            </w:tcBorders>
          </w:tcPr>
          <w:p w14:paraId="1EF22D3A" w14:textId="77777777" w:rsidR="00CB7A7E" w:rsidRPr="00CB7A7E" w:rsidRDefault="00CB7A7E" w:rsidP="00CB7A7E">
            <w:pPr>
              <w:pStyle w:val="Listparagraf"/>
              <w:ind w:left="0"/>
              <w:jc w:val="both"/>
              <w:rPr>
                <w:rFonts w:ascii="Times New Roman" w:hAnsi="Times New Roman" w:cs="Times New Roman"/>
                <w:sz w:val="20"/>
                <w:szCs w:val="20"/>
                <w:lang w:val="ro-RO"/>
              </w:rPr>
            </w:pPr>
            <w:r w:rsidRPr="00CB7A7E">
              <w:rPr>
                <w:rFonts w:ascii="Times New Roman" w:hAnsi="Times New Roman" w:cs="Times New Roman"/>
                <w:sz w:val="20"/>
                <w:szCs w:val="20"/>
                <w:lang w:val="ro-RO"/>
              </w:rPr>
              <w:t>Măsurare directă</w:t>
            </w:r>
          </w:p>
        </w:tc>
      </w:tr>
      <w:tr w:rsidR="00CB7A7E" w:rsidRPr="00CB7A7E" w14:paraId="2B29CB06" w14:textId="77777777" w:rsidTr="00D45D2E">
        <w:trPr>
          <w:trHeight w:val="239"/>
        </w:trPr>
        <w:tc>
          <w:tcPr>
            <w:tcW w:w="2127" w:type="dxa"/>
            <w:vMerge w:val="restart"/>
            <w:tcBorders>
              <w:left w:val="nil"/>
            </w:tcBorders>
          </w:tcPr>
          <w:p w14:paraId="4987D0BF" w14:textId="77777777" w:rsidR="00CB7A7E" w:rsidRPr="00CB7A7E" w:rsidRDefault="00CB7A7E" w:rsidP="00CB7A7E">
            <w:pPr>
              <w:pStyle w:val="Listparagraf"/>
              <w:ind w:left="0" w:firstLine="34"/>
              <w:jc w:val="both"/>
              <w:rPr>
                <w:rFonts w:ascii="Times New Roman" w:hAnsi="Times New Roman" w:cs="Times New Roman"/>
                <w:sz w:val="20"/>
                <w:szCs w:val="20"/>
                <w:lang w:val="ro-RO"/>
              </w:rPr>
            </w:pPr>
            <w:r w:rsidRPr="00CB7A7E">
              <w:rPr>
                <w:rFonts w:ascii="Times New Roman" w:hAnsi="Times New Roman" w:cs="Times New Roman"/>
                <w:sz w:val="20"/>
                <w:szCs w:val="20"/>
                <w:lang w:val="ro-RO"/>
              </w:rPr>
              <w:t xml:space="preserve">(iv) Emisiile metalelor: nichel (Ni), stibiu (Sb) </w:t>
            </w:r>
            <w:r w:rsidRPr="00CB7A7E">
              <w:rPr>
                <w:rFonts w:ascii="Times New Roman" w:hAnsi="Times New Roman" w:cs="Times New Roman"/>
                <w:sz w:val="20"/>
                <w:szCs w:val="20"/>
                <w:vertAlign w:val="superscript"/>
                <w:lang w:val="ro-RO"/>
              </w:rPr>
              <w:t>(7)</w:t>
            </w:r>
            <w:r w:rsidRPr="00CB7A7E">
              <w:rPr>
                <w:rFonts w:ascii="Times New Roman" w:hAnsi="Times New Roman" w:cs="Times New Roman"/>
                <w:sz w:val="20"/>
                <w:szCs w:val="20"/>
                <w:lang w:val="ro-RO"/>
              </w:rPr>
              <w:t>, vanadiu (V)</w:t>
            </w:r>
          </w:p>
        </w:tc>
        <w:tc>
          <w:tcPr>
            <w:tcW w:w="2409" w:type="dxa"/>
          </w:tcPr>
          <w:p w14:paraId="7A6009BF" w14:textId="77777777" w:rsidR="00CB7A7E" w:rsidRPr="00CB7A7E" w:rsidRDefault="00CB7A7E" w:rsidP="00CB7A7E">
            <w:pPr>
              <w:pStyle w:val="Listparagraf"/>
              <w:ind w:left="0" w:firstLine="25"/>
              <w:jc w:val="both"/>
              <w:rPr>
                <w:rFonts w:ascii="Times New Roman" w:hAnsi="Times New Roman" w:cs="Times New Roman"/>
                <w:sz w:val="20"/>
                <w:szCs w:val="20"/>
                <w:lang w:val="ro-RO"/>
              </w:rPr>
            </w:pPr>
            <w:r w:rsidRPr="00CB7A7E">
              <w:rPr>
                <w:rFonts w:ascii="Times New Roman" w:hAnsi="Times New Roman" w:cs="Times New Roman"/>
                <w:sz w:val="20"/>
                <w:szCs w:val="20"/>
                <w:lang w:val="ro-RO"/>
              </w:rPr>
              <w:t>Cracarea catalitică</w:t>
            </w:r>
          </w:p>
        </w:tc>
        <w:tc>
          <w:tcPr>
            <w:tcW w:w="2668" w:type="dxa"/>
            <w:vMerge w:val="restart"/>
          </w:tcPr>
          <w:p w14:paraId="5162E6D6" w14:textId="77777777" w:rsidR="00CB7A7E" w:rsidRPr="00CB7A7E" w:rsidRDefault="00CB7A7E" w:rsidP="00CB7A7E">
            <w:pPr>
              <w:pStyle w:val="Listparagraf"/>
              <w:ind w:left="0"/>
              <w:jc w:val="both"/>
              <w:rPr>
                <w:rFonts w:ascii="Times New Roman" w:hAnsi="Times New Roman" w:cs="Times New Roman"/>
                <w:sz w:val="20"/>
                <w:szCs w:val="20"/>
                <w:lang w:val="ro-RO"/>
              </w:rPr>
            </w:pPr>
            <w:r w:rsidRPr="00CB7A7E">
              <w:rPr>
                <w:rFonts w:ascii="Times New Roman" w:hAnsi="Times New Roman" w:cs="Times New Roman"/>
                <w:sz w:val="20"/>
                <w:szCs w:val="20"/>
                <w:lang w:val="ro-RO"/>
              </w:rPr>
              <w:t xml:space="preserve">O dată la 6 luni și după modificări semnificative ale unității </w:t>
            </w:r>
            <w:r w:rsidRPr="00CB7A7E">
              <w:rPr>
                <w:rFonts w:ascii="Times New Roman" w:hAnsi="Times New Roman" w:cs="Times New Roman"/>
                <w:sz w:val="20"/>
                <w:szCs w:val="20"/>
                <w:vertAlign w:val="superscript"/>
                <w:lang w:val="ro-RO"/>
              </w:rPr>
              <w:t>(5)</w:t>
            </w:r>
          </w:p>
        </w:tc>
        <w:tc>
          <w:tcPr>
            <w:tcW w:w="2435" w:type="dxa"/>
            <w:vMerge w:val="restart"/>
            <w:tcBorders>
              <w:right w:val="nil"/>
            </w:tcBorders>
          </w:tcPr>
          <w:p w14:paraId="5A3E82B9" w14:textId="42E45CC4" w:rsidR="00CB7A7E" w:rsidRPr="00CB7A7E" w:rsidRDefault="00CB7A7E" w:rsidP="00CB7A7E">
            <w:pPr>
              <w:pStyle w:val="Listparagraf"/>
              <w:ind w:left="0"/>
              <w:jc w:val="both"/>
              <w:rPr>
                <w:rFonts w:ascii="Times New Roman" w:hAnsi="Times New Roman" w:cs="Times New Roman"/>
                <w:sz w:val="20"/>
                <w:szCs w:val="20"/>
                <w:lang w:val="ro-RO"/>
              </w:rPr>
            </w:pPr>
            <w:r w:rsidRPr="00CB7A7E">
              <w:rPr>
                <w:rFonts w:ascii="Times New Roman" w:hAnsi="Times New Roman" w:cs="Times New Roman"/>
                <w:sz w:val="20"/>
                <w:szCs w:val="20"/>
                <w:lang w:val="ro-RO"/>
              </w:rPr>
              <w:t>Măsurare directă sau analiză bazată pe conținutul de metale în praful de catalizator și în combustibil</w:t>
            </w:r>
          </w:p>
        </w:tc>
      </w:tr>
      <w:tr w:rsidR="00CB7A7E" w:rsidRPr="00CB7A7E" w14:paraId="298F5E6C" w14:textId="77777777" w:rsidTr="00D45D2E">
        <w:trPr>
          <w:trHeight w:val="540"/>
        </w:trPr>
        <w:tc>
          <w:tcPr>
            <w:tcW w:w="2127" w:type="dxa"/>
            <w:vMerge/>
            <w:tcBorders>
              <w:top w:val="nil"/>
              <w:left w:val="nil"/>
            </w:tcBorders>
          </w:tcPr>
          <w:p w14:paraId="7D5E7A85" w14:textId="77777777" w:rsidR="00CB7A7E" w:rsidRPr="00CB7A7E" w:rsidRDefault="00CB7A7E" w:rsidP="00CB7A7E">
            <w:pPr>
              <w:pStyle w:val="Listparagraf"/>
              <w:ind w:firstLine="34"/>
              <w:jc w:val="both"/>
              <w:rPr>
                <w:rFonts w:ascii="Times New Roman" w:hAnsi="Times New Roman" w:cs="Times New Roman"/>
                <w:sz w:val="20"/>
                <w:szCs w:val="20"/>
                <w:lang w:val="ro-RO"/>
              </w:rPr>
            </w:pPr>
          </w:p>
        </w:tc>
        <w:tc>
          <w:tcPr>
            <w:tcW w:w="2409" w:type="dxa"/>
          </w:tcPr>
          <w:p w14:paraId="2C8F3C40" w14:textId="77777777" w:rsidR="00CB7A7E" w:rsidRPr="00CB7A7E" w:rsidRDefault="00CB7A7E" w:rsidP="00CB7A7E">
            <w:pPr>
              <w:pStyle w:val="Listparagraf"/>
              <w:ind w:left="0" w:firstLine="25"/>
              <w:jc w:val="both"/>
              <w:rPr>
                <w:rFonts w:ascii="Times New Roman" w:hAnsi="Times New Roman" w:cs="Times New Roman"/>
                <w:sz w:val="20"/>
                <w:szCs w:val="20"/>
                <w:lang w:val="ro-RO"/>
              </w:rPr>
            </w:pPr>
            <w:r w:rsidRPr="00CB7A7E">
              <w:rPr>
                <w:rFonts w:ascii="Times New Roman" w:hAnsi="Times New Roman" w:cs="Times New Roman"/>
                <w:sz w:val="20"/>
                <w:szCs w:val="20"/>
                <w:lang w:val="ro-RO"/>
              </w:rPr>
              <w:t xml:space="preserve">Unitățile de ardere </w:t>
            </w:r>
            <w:r w:rsidRPr="00CB7A7E">
              <w:rPr>
                <w:rFonts w:ascii="Times New Roman" w:hAnsi="Times New Roman" w:cs="Times New Roman"/>
                <w:sz w:val="20"/>
                <w:szCs w:val="20"/>
                <w:vertAlign w:val="superscript"/>
                <w:lang w:val="ro-RO"/>
              </w:rPr>
              <w:t>(8)</w:t>
            </w:r>
          </w:p>
        </w:tc>
        <w:tc>
          <w:tcPr>
            <w:tcW w:w="2668" w:type="dxa"/>
            <w:vMerge/>
            <w:tcBorders>
              <w:top w:val="nil"/>
            </w:tcBorders>
          </w:tcPr>
          <w:p w14:paraId="0E072783" w14:textId="77777777" w:rsidR="00CB7A7E" w:rsidRPr="00CB7A7E" w:rsidRDefault="00CB7A7E" w:rsidP="00CB7A7E">
            <w:pPr>
              <w:pStyle w:val="Listparagraf"/>
              <w:jc w:val="both"/>
              <w:rPr>
                <w:rFonts w:ascii="Times New Roman" w:hAnsi="Times New Roman" w:cs="Times New Roman"/>
                <w:sz w:val="20"/>
                <w:szCs w:val="20"/>
                <w:lang w:val="ro-RO"/>
              </w:rPr>
            </w:pPr>
          </w:p>
        </w:tc>
        <w:tc>
          <w:tcPr>
            <w:tcW w:w="2435" w:type="dxa"/>
            <w:vMerge/>
            <w:tcBorders>
              <w:top w:val="nil"/>
              <w:right w:val="nil"/>
            </w:tcBorders>
          </w:tcPr>
          <w:p w14:paraId="43839246" w14:textId="77777777" w:rsidR="00CB7A7E" w:rsidRPr="00CB7A7E" w:rsidRDefault="00CB7A7E" w:rsidP="00CB7A7E">
            <w:pPr>
              <w:pStyle w:val="Listparagraf"/>
              <w:jc w:val="both"/>
              <w:rPr>
                <w:rFonts w:ascii="Times New Roman" w:hAnsi="Times New Roman" w:cs="Times New Roman"/>
                <w:sz w:val="20"/>
                <w:szCs w:val="20"/>
                <w:lang w:val="ro-RO"/>
              </w:rPr>
            </w:pPr>
          </w:p>
        </w:tc>
      </w:tr>
      <w:tr w:rsidR="00CB7A7E" w:rsidRPr="00CB7A7E" w14:paraId="0D6F6DB9" w14:textId="77777777" w:rsidTr="00D45D2E">
        <w:trPr>
          <w:trHeight w:val="894"/>
        </w:trPr>
        <w:tc>
          <w:tcPr>
            <w:tcW w:w="2127" w:type="dxa"/>
            <w:tcBorders>
              <w:left w:val="nil"/>
            </w:tcBorders>
          </w:tcPr>
          <w:p w14:paraId="11DDD46D" w14:textId="77777777" w:rsidR="00CB7A7E" w:rsidRPr="00CB7A7E" w:rsidRDefault="00CB7A7E" w:rsidP="00CB7A7E">
            <w:pPr>
              <w:pStyle w:val="Listparagraf"/>
              <w:ind w:left="0" w:firstLine="34"/>
              <w:jc w:val="both"/>
              <w:rPr>
                <w:rFonts w:ascii="Times New Roman" w:hAnsi="Times New Roman" w:cs="Times New Roman"/>
                <w:sz w:val="20"/>
                <w:szCs w:val="20"/>
                <w:lang w:val="ro-RO"/>
              </w:rPr>
            </w:pPr>
            <w:r w:rsidRPr="00CB7A7E">
              <w:rPr>
                <w:rFonts w:ascii="Times New Roman" w:hAnsi="Times New Roman" w:cs="Times New Roman"/>
                <w:sz w:val="20"/>
                <w:szCs w:val="20"/>
                <w:lang w:val="ro-RO"/>
              </w:rPr>
              <w:t xml:space="preserve">(v) Emisii de </w:t>
            </w:r>
            <w:proofErr w:type="spellStart"/>
            <w:r w:rsidRPr="00CB7A7E">
              <w:rPr>
                <w:rFonts w:ascii="Times New Roman" w:hAnsi="Times New Roman" w:cs="Times New Roman"/>
                <w:sz w:val="20"/>
                <w:szCs w:val="20"/>
                <w:lang w:val="ro-RO"/>
              </w:rPr>
              <w:t>dibenzo</w:t>
            </w:r>
            <w:proofErr w:type="spellEnd"/>
            <w:r w:rsidRPr="00CB7A7E">
              <w:rPr>
                <w:rFonts w:ascii="Times New Roman" w:hAnsi="Times New Roman" w:cs="Times New Roman"/>
                <w:sz w:val="20"/>
                <w:szCs w:val="20"/>
                <w:lang w:val="ro-RO"/>
              </w:rPr>
              <w:t xml:space="preserve">­ </w:t>
            </w:r>
            <w:proofErr w:type="spellStart"/>
            <w:r w:rsidRPr="00CB7A7E">
              <w:rPr>
                <w:rFonts w:ascii="Times New Roman" w:hAnsi="Times New Roman" w:cs="Times New Roman"/>
                <w:sz w:val="20"/>
                <w:szCs w:val="20"/>
                <w:lang w:val="ro-RO"/>
              </w:rPr>
              <w:t>dioxine</w:t>
            </w:r>
            <w:proofErr w:type="spellEnd"/>
            <w:r w:rsidRPr="00CB7A7E">
              <w:rPr>
                <w:rFonts w:ascii="Times New Roman" w:hAnsi="Times New Roman" w:cs="Times New Roman"/>
                <w:sz w:val="20"/>
                <w:szCs w:val="20"/>
                <w:lang w:val="ro-RO"/>
              </w:rPr>
              <w:t xml:space="preserve"> </w:t>
            </w:r>
            <w:proofErr w:type="spellStart"/>
            <w:r w:rsidRPr="00CB7A7E">
              <w:rPr>
                <w:rFonts w:ascii="Times New Roman" w:hAnsi="Times New Roman" w:cs="Times New Roman"/>
                <w:sz w:val="20"/>
                <w:szCs w:val="20"/>
                <w:lang w:val="ro-RO"/>
              </w:rPr>
              <w:t>policlorurate</w:t>
            </w:r>
            <w:proofErr w:type="spellEnd"/>
            <w:r w:rsidRPr="00CB7A7E">
              <w:rPr>
                <w:rFonts w:ascii="Times New Roman" w:hAnsi="Times New Roman" w:cs="Times New Roman"/>
                <w:sz w:val="20"/>
                <w:szCs w:val="20"/>
                <w:lang w:val="ro-RO"/>
              </w:rPr>
              <w:t xml:space="preserve"> și</w:t>
            </w:r>
            <w:r w:rsidRPr="00CB7A7E">
              <w:rPr>
                <w:rFonts w:ascii="Times New Roman" w:hAnsi="Times New Roman" w:cs="Times New Roman"/>
                <w:sz w:val="20"/>
                <w:szCs w:val="20"/>
                <w:lang w:val="ro-RO"/>
              </w:rPr>
              <w:tab/>
            </w:r>
            <w:proofErr w:type="spellStart"/>
            <w:r w:rsidRPr="00CB7A7E">
              <w:rPr>
                <w:rFonts w:ascii="Times New Roman" w:hAnsi="Times New Roman" w:cs="Times New Roman"/>
                <w:sz w:val="20"/>
                <w:szCs w:val="20"/>
                <w:lang w:val="ro-RO"/>
              </w:rPr>
              <w:t>dibenzofurani</w:t>
            </w:r>
            <w:proofErr w:type="spellEnd"/>
            <w:r w:rsidRPr="00CB7A7E">
              <w:rPr>
                <w:rFonts w:ascii="Times New Roman" w:hAnsi="Times New Roman" w:cs="Times New Roman"/>
                <w:sz w:val="20"/>
                <w:szCs w:val="20"/>
                <w:lang w:val="ro-RO"/>
              </w:rPr>
              <w:t xml:space="preserve"> </w:t>
            </w:r>
            <w:proofErr w:type="spellStart"/>
            <w:r w:rsidRPr="00CB7A7E">
              <w:rPr>
                <w:rFonts w:ascii="Times New Roman" w:hAnsi="Times New Roman" w:cs="Times New Roman"/>
                <w:sz w:val="20"/>
                <w:szCs w:val="20"/>
                <w:lang w:val="ro-RO"/>
              </w:rPr>
              <w:t>policlorurați</w:t>
            </w:r>
            <w:proofErr w:type="spellEnd"/>
            <w:r w:rsidRPr="00CB7A7E">
              <w:rPr>
                <w:rFonts w:ascii="Times New Roman" w:hAnsi="Times New Roman" w:cs="Times New Roman"/>
                <w:sz w:val="20"/>
                <w:szCs w:val="20"/>
                <w:lang w:val="ro-RO"/>
              </w:rPr>
              <w:t xml:space="preserve"> (PCDD/F)</w:t>
            </w:r>
          </w:p>
        </w:tc>
        <w:tc>
          <w:tcPr>
            <w:tcW w:w="2409" w:type="dxa"/>
          </w:tcPr>
          <w:p w14:paraId="062B0D57" w14:textId="77777777" w:rsidR="00CB7A7E" w:rsidRPr="00CB7A7E" w:rsidRDefault="00CB7A7E" w:rsidP="00CB7A7E">
            <w:pPr>
              <w:pStyle w:val="Listparagraf"/>
              <w:ind w:left="0" w:firstLine="25"/>
              <w:jc w:val="both"/>
              <w:rPr>
                <w:rFonts w:ascii="Times New Roman" w:hAnsi="Times New Roman" w:cs="Times New Roman"/>
                <w:sz w:val="20"/>
                <w:szCs w:val="20"/>
                <w:lang w:val="ro-RO"/>
              </w:rPr>
            </w:pPr>
            <w:r w:rsidRPr="00CB7A7E">
              <w:rPr>
                <w:rFonts w:ascii="Times New Roman" w:hAnsi="Times New Roman" w:cs="Times New Roman"/>
                <w:sz w:val="20"/>
                <w:szCs w:val="20"/>
                <w:lang w:val="ro-RO"/>
              </w:rPr>
              <w:t>Reformare catalitică</w:t>
            </w:r>
          </w:p>
        </w:tc>
        <w:tc>
          <w:tcPr>
            <w:tcW w:w="2668" w:type="dxa"/>
          </w:tcPr>
          <w:p w14:paraId="3CAB731F" w14:textId="77777777" w:rsidR="00CB7A7E" w:rsidRPr="00CB7A7E" w:rsidRDefault="00CB7A7E" w:rsidP="00CB7A7E">
            <w:pPr>
              <w:pStyle w:val="Listparagraf"/>
              <w:ind w:left="0"/>
              <w:jc w:val="both"/>
              <w:rPr>
                <w:rFonts w:ascii="Times New Roman" w:hAnsi="Times New Roman" w:cs="Times New Roman"/>
                <w:sz w:val="20"/>
                <w:szCs w:val="20"/>
                <w:lang w:val="ro-RO"/>
              </w:rPr>
            </w:pPr>
            <w:r w:rsidRPr="00CB7A7E">
              <w:rPr>
                <w:rFonts w:ascii="Times New Roman" w:hAnsi="Times New Roman" w:cs="Times New Roman"/>
                <w:sz w:val="20"/>
                <w:szCs w:val="20"/>
                <w:lang w:val="ro-RO"/>
              </w:rPr>
              <w:t>O dată pe an sau după o regenerare, oricare dintre acestea este mai lungă</w:t>
            </w:r>
          </w:p>
        </w:tc>
        <w:tc>
          <w:tcPr>
            <w:tcW w:w="2435" w:type="dxa"/>
            <w:tcBorders>
              <w:right w:val="nil"/>
            </w:tcBorders>
          </w:tcPr>
          <w:p w14:paraId="186C4A69" w14:textId="77777777" w:rsidR="00CB7A7E" w:rsidRPr="00CB7A7E" w:rsidRDefault="00CB7A7E" w:rsidP="00CB7A7E">
            <w:pPr>
              <w:pStyle w:val="Listparagraf"/>
              <w:ind w:left="0"/>
              <w:jc w:val="both"/>
              <w:rPr>
                <w:rFonts w:ascii="Times New Roman" w:hAnsi="Times New Roman" w:cs="Times New Roman"/>
                <w:sz w:val="20"/>
                <w:szCs w:val="20"/>
                <w:lang w:val="ro-RO"/>
              </w:rPr>
            </w:pPr>
            <w:r w:rsidRPr="00CB7A7E">
              <w:rPr>
                <w:rFonts w:ascii="Times New Roman" w:hAnsi="Times New Roman" w:cs="Times New Roman"/>
                <w:sz w:val="20"/>
                <w:szCs w:val="20"/>
                <w:lang w:val="ro-RO"/>
              </w:rPr>
              <w:t>Măsurare directă</w:t>
            </w:r>
          </w:p>
        </w:tc>
      </w:tr>
    </w:tbl>
    <w:p w14:paraId="569A49F2" w14:textId="77777777" w:rsidR="00CB7A7E" w:rsidRPr="00CB7A7E" w:rsidRDefault="00CB7A7E" w:rsidP="00CB7A7E">
      <w:pPr>
        <w:pStyle w:val="Listparagraf"/>
        <w:tabs>
          <w:tab w:val="left" w:pos="284"/>
        </w:tabs>
        <w:spacing w:after="0"/>
        <w:ind w:left="0"/>
        <w:jc w:val="both"/>
        <w:rPr>
          <w:rFonts w:ascii="Times New Roman" w:hAnsi="Times New Roman" w:cs="Times New Roman"/>
          <w:sz w:val="16"/>
          <w:szCs w:val="16"/>
          <w:lang w:val="ro-MD"/>
        </w:rPr>
      </w:pPr>
      <w:r w:rsidRPr="00CB7A7E">
        <w:rPr>
          <w:rFonts w:ascii="Times New Roman" w:hAnsi="Times New Roman" w:cs="Times New Roman"/>
          <w:sz w:val="16"/>
          <w:szCs w:val="16"/>
          <w:lang w:val="ro-MD"/>
        </w:rPr>
        <w:t>(1)</w:t>
      </w:r>
      <w:r w:rsidRPr="00CB7A7E">
        <w:rPr>
          <w:rFonts w:ascii="Times New Roman" w:hAnsi="Times New Roman" w:cs="Times New Roman"/>
          <w:sz w:val="16"/>
          <w:szCs w:val="16"/>
          <w:lang w:val="ro-MD"/>
        </w:rPr>
        <w:tab/>
        <w:t>Măsurarea continuă a emisiilor de SO</w:t>
      </w:r>
      <w:r w:rsidRPr="00450C9D">
        <w:rPr>
          <w:rFonts w:ascii="Times New Roman" w:hAnsi="Times New Roman" w:cs="Times New Roman"/>
          <w:sz w:val="16"/>
          <w:szCs w:val="16"/>
          <w:vertAlign w:val="subscript"/>
          <w:lang w:val="ro-MD"/>
        </w:rPr>
        <w:t>2</w:t>
      </w:r>
      <w:r w:rsidRPr="00CB7A7E">
        <w:rPr>
          <w:rFonts w:ascii="Times New Roman" w:hAnsi="Times New Roman" w:cs="Times New Roman"/>
          <w:sz w:val="16"/>
          <w:szCs w:val="16"/>
          <w:lang w:val="ro-MD"/>
        </w:rPr>
        <w:t xml:space="preserve"> poate fi înlocuită prin calcule bazate pe măsurători ale conținutului de sulf din combustibil sau materialul alimentat; în cazul în care se poate demonstra că acest lucru determină un nivel echivalent de precizie.</w:t>
      </w:r>
    </w:p>
    <w:p w14:paraId="7813AB5E" w14:textId="77777777" w:rsidR="00CB7A7E" w:rsidRPr="00CB7A7E" w:rsidRDefault="00CB7A7E" w:rsidP="00CB7A7E">
      <w:pPr>
        <w:pStyle w:val="Listparagraf"/>
        <w:tabs>
          <w:tab w:val="left" w:pos="284"/>
        </w:tabs>
        <w:spacing w:after="0"/>
        <w:ind w:left="0"/>
        <w:jc w:val="both"/>
        <w:rPr>
          <w:rFonts w:ascii="Times New Roman" w:hAnsi="Times New Roman" w:cs="Times New Roman"/>
          <w:sz w:val="16"/>
          <w:szCs w:val="16"/>
          <w:lang w:val="ro-MD"/>
        </w:rPr>
      </w:pPr>
      <w:r w:rsidRPr="00CB7A7E">
        <w:rPr>
          <w:rFonts w:ascii="Times New Roman" w:hAnsi="Times New Roman" w:cs="Times New Roman"/>
          <w:sz w:val="16"/>
          <w:szCs w:val="16"/>
          <w:lang w:val="ro-MD"/>
        </w:rPr>
        <w:t>(2)</w:t>
      </w:r>
      <w:r w:rsidRPr="00CB7A7E">
        <w:rPr>
          <w:rFonts w:ascii="Times New Roman" w:hAnsi="Times New Roman" w:cs="Times New Roman"/>
          <w:sz w:val="16"/>
          <w:szCs w:val="16"/>
          <w:lang w:val="ro-MD"/>
        </w:rPr>
        <w:tab/>
        <w:t>În ceea ce privește emisiile de SO</w:t>
      </w:r>
      <w:r w:rsidRPr="00450C9D">
        <w:rPr>
          <w:rFonts w:ascii="Times New Roman" w:hAnsi="Times New Roman" w:cs="Times New Roman"/>
          <w:sz w:val="16"/>
          <w:szCs w:val="16"/>
          <w:vertAlign w:val="subscript"/>
          <w:lang w:val="ro-MD"/>
        </w:rPr>
        <w:t>X</w:t>
      </w:r>
      <w:r w:rsidRPr="00CB7A7E">
        <w:rPr>
          <w:rFonts w:ascii="Times New Roman" w:hAnsi="Times New Roman" w:cs="Times New Roman"/>
          <w:sz w:val="16"/>
          <w:szCs w:val="16"/>
          <w:lang w:val="ro-MD"/>
        </w:rPr>
        <w:t>, doar pentru SO</w:t>
      </w:r>
      <w:r w:rsidRPr="00450C9D">
        <w:rPr>
          <w:rFonts w:ascii="Times New Roman" w:hAnsi="Times New Roman" w:cs="Times New Roman"/>
          <w:sz w:val="16"/>
          <w:szCs w:val="16"/>
          <w:vertAlign w:val="subscript"/>
          <w:lang w:val="ro-MD"/>
        </w:rPr>
        <w:t>2</w:t>
      </w:r>
      <w:r w:rsidRPr="00CB7A7E">
        <w:rPr>
          <w:rFonts w:ascii="Times New Roman" w:hAnsi="Times New Roman" w:cs="Times New Roman"/>
          <w:sz w:val="16"/>
          <w:szCs w:val="16"/>
          <w:lang w:val="ro-MD"/>
        </w:rPr>
        <w:t xml:space="preserve"> sunt măsurate în mod continuu, în timp ce pentru SO</w:t>
      </w:r>
      <w:r w:rsidRPr="00450C9D">
        <w:rPr>
          <w:rFonts w:ascii="Times New Roman" w:hAnsi="Times New Roman" w:cs="Times New Roman"/>
          <w:sz w:val="16"/>
          <w:szCs w:val="16"/>
          <w:vertAlign w:val="subscript"/>
          <w:lang w:val="ro-MD"/>
        </w:rPr>
        <w:t>3</w:t>
      </w:r>
      <w:r w:rsidRPr="00CB7A7E">
        <w:rPr>
          <w:rFonts w:ascii="Times New Roman" w:hAnsi="Times New Roman" w:cs="Times New Roman"/>
          <w:sz w:val="16"/>
          <w:szCs w:val="16"/>
          <w:lang w:val="ro-MD"/>
        </w:rPr>
        <w:t xml:space="preserve"> sunt măsurate doar periodic (de exemplu, în timpul calibrării sistemului de monitorizare SO</w:t>
      </w:r>
      <w:r w:rsidRPr="0067502C">
        <w:rPr>
          <w:rFonts w:ascii="Times New Roman" w:hAnsi="Times New Roman" w:cs="Times New Roman"/>
          <w:sz w:val="16"/>
          <w:szCs w:val="16"/>
          <w:vertAlign w:val="subscript"/>
          <w:lang w:val="ro-MD"/>
        </w:rPr>
        <w:t>2</w:t>
      </w:r>
      <w:r w:rsidRPr="00CB7A7E">
        <w:rPr>
          <w:rFonts w:ascii="Times New Roman" w:hAnsi="Times New Roman" w:cs="Times New Roman"/>
          <w:sz w:val="16"/>
          <w:szCs w:val="16"/>
          <w:lang w:val="ro-MD"/>
        </w:rPr>
        <w:t>).</w:t>
      </w:r>
    </w:p>
    <w:p w14:paraId="25A228EA" w14:textId="77777777" w:rsidR="00CB7A7E" w:rsidRPr="00CB7A7E" w:rsidRDefault="00CB7A7E" w:rsidP="00CB7A7E">
      <w:pPr>
        <w:pStyle w:val="Listparagraf"/>
        <w:tabs>
          <w:tab w:val="left" w:pos="284"/>
        </w:tabs>
        <w:spacing w:after="0"/>
        <w:ind w:left="0"/>
        <w:jc w:val="both"/>
        <w:rPr>
          <w:rFonts w:ascii="Times New Roman" w:hAnsi="Times New Roman" w:cs="Times New Roman"/>
          <w:sz w:val="16"/>
          <w:szCs w:val="16"/>
          <w:lang w:val="ro-MD"/>
        </w:rPr>
      </w:pPr>
      <w:r w:rsidRPr="00CB7A7E">
        <w:rPr>
          <w:rFonts w:ascii="Times New Roman" w:hAnsi="Times New Roman" w:cs="Times New Roman"/>
          <w:sz w:val="16"/>
          <w:szCs w:val="16"/>
          <w:lang w:val="ro-MD"/>
        </w:rPr>
        <w:t>(3)</w:t>
      </w:r>
      <w:r w:rsidRPr="00CB7A7E">
        <w:rPr>
          <w:rFonts w:ascii="Times New Roman" w:hAnsi="Times New Roman" w:cs="Times New Roman"/>
          <w:sz w:val="16"/>
          <w:szCs w:val="16"/>
          <w:lang w:val="ro-MD"/>
        </w:rPr>
        <w:tab/>
        <w:t>Se referă la puterea termică nominală totală a tuturor unităților de ardere racordate la coș acolo unde apar emisii.</w:t>
      </w:r>
    </w:p>
    <w:p w14:paraId="590864E9" w14:textId="77777777" w:rsidR="00CB7A7E" w:rsidRPr="00CB7A7E" w:rsidRDefault="00CB7A7E" w:rsidP="00CB7A7E">
      <w:pPr>
        <w:pStyle w:val="Listparagraf"/>
        <w:tabs>
          <w:tab w:val="left" w:pos="284"/>
        </w:tabs>
        <w:spacing w:after="0"/>
        <w:ind w:left="0"/>
        <w:jc w:val="both"/>
        <w:rPr>
          <w:rFonts w:ascii="Times New Roman" w:hAnsi="Times New Roman" w:cs="Times New Roman"/>
          <w:sz w:val="16"/>
          <w:szCs w:val="16"/>
          <w:lang w:val="ro-MD"/>
        </w:rPr>
      </w:pPr>
      <w:r w:rsidRPr="00CB7A7E">
        <w:rPr>
          <w:rFonts w:ascii="Times New Roman" w:hAnsi="Times New Roman" w:cs="Times New Roman"/>
          <w:sz w:val="16"/>
          <w:szCs w:val="16"/>
          <w:lang w:val="ro-MD"/>
        </w:rPr>
        <w:t>(4)</w:t>
      </w:r>
      <w:r w:rsidRPr="00CB7A7E">
        <w:rPr>
          <w:rFonts w:ascii="Times New Roman" w:hAnsi="Times New Roman" w:cs="Times New Roman"/>
          <w:sz w:val="16"/>
          <w:szCs w:val="16"/>
          <w:lang w:val="ro-MD"/>
        </w:rPr>
        <w:tab/>
        <w:t>Sau monitorizarea indirectă a SO</w:t>
      </w:r>
      <w:r w:rsidRPr="00450C9D">
        <w:rPr>
          <w:rFonts w:ascii="Times New Roman" w:hAnsi="Times New Roman" w:cs="Times New Roman"/>
          <w:sz w:val="16"/>
          <w:szCs w:val="16"/>
          <w:vertAlign w:val="subscript"/>
          <w:lang w:val="ro-MD"/>
        </w:rPr>
        <w:t>X</w:t>
      </w:r>
      <w:r w:rsidRPr="00CB7A7E">
        <w:rPr>
          <w:rFonts w:ascii="Times New Roman" w:hAnsi="Times New Roman" w:cs="Times New Roman"/>
          <w:sz w:val="16"/>
          <w:szCs w:val="16"/>
          <w:lang w:val="ro-MD"/>
        </w:rPr>
        <w:t>.</w:t>
      </w:r>
    </w:p>
    <w:p w14:paraId="3214188F" w14:textId="77777777" w:rsidR="00CB7A7E" w:rsidRPr="00CB7A7E" w:rsidRDefault="00CB7A7E" w:rsidP="00CB7A7E">
      <w:pPr>
        <w:pStyle w:val="Listparagraf"/>
        <w:tabs>
          <w:tab w:val="left" w:pos="284"/>
        </w:tabs>
        <w:spacing w:after="0"/>
        <w:ind w:left="0"/>
        <w:jc w:val="both"/>
        <w:rPr>
          <w:rFonts w:ascii="Times New Roman" w:hAnsi="Times New Roman" w:cs="Times New Roman"/>
          <w:sz w:val="16"/>
          <w:szCs w:val="16"/>
          <w:lang w:val="ro-MD"/>
        </w:rPr>
      </w:pPr>
      <w:r w:rsidRPr="00CB7A7E">
        <w:rPr>
          <w:rFonts w:ascii="Times New Roman" w:hAnsi="Times New Roman" w:cs="Times New Roman"/>
          <w:sz w:val="16"/>
          <w:szCs w:val="16"/>
          <w:lang w:val="ro-MD"/>
        </w:rPr>
        <w:t>(5)</w:t>
      </w:r>
      <w:r w:rsidRPr="00CB7A7E">
        <w:rPr>
          <w:rFonts w:ascii="Times New Roman" w:hAnsi="Times New Roman" w:cs="Times New Roman"/>
          <w:sz w:val="16"/>
          <w:szCs w:val="16"/>
          <w:lang w:val="ro-MD"/>
        </w:rPr>
        <w:tab/>
        <w:t>Frecvența controlului poate fi adaptată în cazul în care, după o perioadă de un an, seriile de date demonstrează în mod clar o stabilitate suficientă.</w:t>
      </w:r>
    </w:p>
    <w:p w14:paraId="47FEFE97" w14:textId="68155CEF" w:rsidR="00CB7A7E" w:rsidRPr="00CB7A7E" w:rsidRDefault="00CB7A7E" w:rsidP="00CB7A7E">
      <w:pPr>
        <w:pStyle w:val="Listparagraf"/>
        <w:tabs>
          <w:tab w:val="left" w:pos="284"/>
        </w:tabs>
        <w:spacing w:after="0"/>
        <w:ind w:left="0"/>
        <w:jc w:val="both"/>
        <w:rPr>
          <w:rFonts w:ascii="Times New Roman" w:hAnsi="Times New Roman" w:cs="Times New Roman"/>
          <w:sz w:val="16"/>
          <w:szCs w:val="16"/>
          <w:lang w:val="ro-MD"/>
        </w:rPr>
      </w:pPr>
      <w:r w:rsidRPr="00CB7A7E">
        <w:rPr>
          <w:rFonts w:ascii="Times New Roman" w:hAnsi="Times New Roman" w:cs="Times New Roman"/>
          <w:sz w:val="16"/>
          <w:szCs w:val="16"/>
          <w:lang w:val="ro-MD"/>
        </w:rPr>
        <w:t>(6)</w:t>
      </w:r>
      <w:r w:rsidRPr="00CB7A7E">
        <w:rPr>
          <w:rFonts w:ascii="Times New Roman" w:hAnsi="Times New Roman" w:cs="Times New Roman"/>
          <w:sz w:val="16"/>
          <w:szCs w:val="16"/>
          <w:lang w:val="ro-MD"/>
        </w:rPr>
        <w:tab/>
        <w:t>Măsurătorile emisiilor de SO</w:t>
      </w:r>
      <w:r w:rsidRPr="00450C9D">
        <w:rPr>
          <w:rFonts w:ascii="Times New Roman" w:hAnsi="Times New Roman" w:cs="Times New Roman"/>
          <w:sz w:val="16"/>
          <w:szCs w:val="16"/>
          <w:vertAlign w:val="subscript"/>
          <w:lang w:val="ro-MD"/>
        </w:rPr>
        <w:t>2</w:t>
      </w:r>
      <w:r w:rsidRPr="00CB7A7E">
        <w:rPr>
          <w:rFonts w:ascii="Times New Roman" w:hAnsi="Times New Roman" w:cs="Times New Roman"/>
          <w:sz w:val="16"/>
          <w:szCs w:val="16"/>
          <w:lang w:val="ro-MD"/>
        </w:rPr>
        <w:t xml:space="preserve"> din SRU pot fi înlocuite printr-un bilanț </w:t>
      </w:r>
      <w:proofErr w:type="spellStart"/>
      <w:r w:rsidRPr="00CB7A7E">
        <w:rPr>
          <w:rFonts w:ascii="Times New Roman" w:hAnsi="Times New Roman" w:cs="Times New Roman"/>
          <w:sz w:val="16"/>
          <w:szCs w:val="16"/>
          <w:lang w:val="ro-MD"/>
        </w:rPr>
        <w:t>masic</w:t>
      </w:r>
      <w:proofErr w:type="spellEnd"/>
      <w:r w:rsidRPr="00CB7A7E">
        <w:rPr>
          <w:rFonts w:ascii="Times New Roman" w:hAnsi="Times New Roman" w:cs="Times New Roman"/>
          <w:sz w:val="16"/>
          <w:szCs w:val="16"/>
          <w:lang w:val="ro-MD"/>
        </w:rPr>
        <w:t xml:space="preserve"> continuu sau alte procese relevante de monitorizare a parametrilor, cu condiția ca evaluarea corespunzătoare a eficienței SRU să se bazeze pe teste periodice de performanță a unității (de exemplu, o dată la 2 ani).</w:t>
      </w:r>
    </w:p>
    <w:p w14:paraId="1C79BC20" w14:textId="5AC09B63" w:rsidR="00CB7A7E" w:rsidRPr="00CB7A7E" w:rsidRDefault="00CB7A7E" w:rsidP="00CB7A7E">
      <w:pPr>
        <w:pStyle w:val="Listparagraf"/>
        <w:tabs>
          <w:tab w:val="left" w:pos="284"/>
        </w:tabs>
        <w:spacing w:after="0"/>
        <w:ind w:left="0"/>
        <w:jc w:val="both"/>
        <w:rPr>
          <w:rFonts w:ascii="Times New Roman" w:hAnsi="Times New Roman" w:cs="Times New Roman"/>
          <w:sz w:val="16"/>
          <w:szCs w:val="16"/>
          <w:lang w:val="ro-MD"/>
        </w:rPr>
      </w:pPr>
      <w:r w:rsidRPr="00CB7A7E">
        <w:rPr>
          <w:rFonts w:ascii="Times New Roman" w:hAnsi="Times New Roman" w:cs="Times New Roman"/>
          <w:sz w:val="16"/>
          <w:szCs w:val="16"/>
          <w:lang w:val="ro-MD"/>
        </w:rPr>
        <w:t>(7)</w:t>
      </w:r>
      <w:r w:rsidRPr="00CB7A7E">
        <w:rPr>
          <w:rFonts w:ascii="Times New Roman" w:hAnsi="Times New Roman" w:cs="Times New Roman"/>
          <w:sz w:val="16"/>
          <w:szCs w:val="16"/>
          <w:lang w:val="ro-MD"/>
        </w:rPr>
        <w:tab/>
        <w:t xml:space="preserve">Stibiul (Sb) este monitorizat numai în unități de cracare catalitică atunci când se utilizează injectarea de Sb în cadrul procesului (de exemplu, pentru </w:t>
      </w:r>
      <w:proofErr w:type="spellStart"/>
      <w:r w:rsidRPr="00CB7A7E">
        <w:rPr>
          <w:rFonts w:ascii="Times New Roman" w:hAnsi="Times New Roman" w:cs="Times New Roman"/>
          <w:sz w:val="16"/>
          <w:szCs w:val="16"/>
          <w:lang w:val="ro-MD"/>
        </w:rPr>
        <w:t>pasivarea</w:t>
      </w:r>
      <w:proofErr w:type="spellEnd"/>
      <w:r w:rsidRPr="00CB7A7E">
        <w:rPr>
          <w:rFonts w:ascii="Times New Roman" w:hAnsi="Times New Roman" w:cs="Times New Roman"/>
          <w:sz w:val="16"/>
          <w:szCs w:val="16"/>
          <w:lang w:val="ro-MD"/>
        </w:rPr>
        <w:t xml:space="preserve"> metalelor).</w:t>
      </w:r>
    </w:p>
    <w:p w14:paraId="0532E63B" w14:textId="77777777" w:rsidR="00CB7A7E" w:rsidRPr="00CB7A7E" w:rsidRDefault="00CB7A7E" w:rsidP="00CB7A7E">
      <w:pPr>
        <w:pStyle w:val="Listparagraf"/>
        <w:tabs>
          <w:tab w:val="left" w:pos="284"/>
        </w:tabs>
        <w:spacing w:after="0"/>
        <w:ind w:left="0"/>
        <w:jc w:val="both"/>
        <w:rPr>
          <w:rFonts w:ascii="Times New Roman" w:hAnsi="Times New Roman" w:cs="Times New Roman"/>
          <w:sz w:val="16"/>
          <w:szCs w:val="16"/>
          <w:lang w:val="ro-MD"/>
        </w:rPr>
      </w:pPr>
      <w:r w:rsidRPr="00CB7A7E">
        <w:rPr>
          <w:rFonts w:ascii="Times New Roman" w:hAnsi="Times New Roman" w:cs="Times New Roman"/>
          <w:sz w:val="16"/>
          <w:szCs w:val="16"/>
          <w:lang w:val="ro-MD"/>
        </w:rPr>
        <w:t>(8)</w:t>
      </w:r>
      <w:r w:rsidRPr="00CB7A7E">
        <w:rPr>
          <w:rFonts w:ascii="Times New Roman" w:hAnsi="Times New Roman" w:cs="Times New Roman"/>
          <w:sz w:val="16"/>
          <w:szCs w:val="16"/>
          <w:lang w:val="ro-MD"/>
        </w:rPr>
        <w:tab/>
        <w:t>Cu excepția unităților de ardere care ard doar combustibili gazoși.</w:t>
      </w:r>
    </w:p>
    <w:p w14:paraId="672EEC82" w14:textId="77777777" w:rsidR="00CB7A7E" w:rsidRPr="00454632" w:rsidRDefault="00CB7A7E" w:rsidP="00CB7A7E">
      <w:pPr>
        <w:pStyle w:val="Listparagraf"/>
        <w:spacing w:after="0"/>
        <w:ind w:firstLine="567"/>
        <w:jc w:val="both"/>
        <w:rPr>
          <w:rFonts w:ascii="Times New Roman" w:hAnsi="Times New Roman" w:cs="Times New Roman"/>
          <w:sz w:val="12"/>
          <w:szCs w:val="12"/>
          <w:lang w:val="ro-MD"/>
        </w:rPr>
      </w:pPr>
    </w:p>
    <w:p w14:paraId="47D94FFD" w14:textId="2D27051B" w:rsidR="00CB7A7E" w:rsidRDefault="00CB7A7E" w:rsidP="00CB7A7E">
      <w:pPr>
        <w:pStyle w:val="Listparagraf"/>
        <w:spacing w:after="0"/>
        <w:ind w:left="0" w:firstLine="567"/>
        <w:jc w:val="both"/>
        <w:rPr>
          <w:rFonts w:ascii="Times New Roman" w:hAnsi="Times New Roman" w:cs="Times New Roman"/>
          <w:sz w:val="28"/>
          <w:szCs w:val="28"/>
          <w:lang w:val="ro-MD"/>
        </w:rPr>
      </w:pPr>
      <w:r w:rsidRPr="00450C9D">
        <w:rPr>
          <w:rFonts w:ascii="Times New Roman" w:hAnsi="Times New Roman" w:cs="Times New Roman"/>
          <w:b/>
          <w:bCs/>
          <w:sz w:val="28"/>
          <w:szCs w:val="28"/>
          <w:lang w:val="ro-MD"/>
        </w:rPr>
        <w:t>BAT 5.</w:t>
      </w:r>
      <w:r w:rsidRPr="00CB7A7E">
        <w:rPr>
          <w:rFonts w:ascii="Times New Roman" w:hAnsi="Times New Roman" w:cs="Times New Roman"/>
          <w:sz w:val="28"/>
          <w:szCs w:val="28"/>
          <w:lang w:val="ro-MD"/>
        </w:rPr>
        <w:t xml:space="preserve"> Cele mai bune tehnici disponibile (BAT) constau în monitorizarea parametrilor relevanți ai procesului legați de emisiile poluante, la unitățile de cracare catalitică și unitățile de ardere prin utilizarea tehnicilor corespunzătoare și cel puțin cu frecvența indicată mai jos.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95"/>
        <w:gridCol w:w="5244"/>
      </w:tblGrid>
      <w:tr w:rsidR="00450C9D" w:rsidRPr="00450C9D" w14:paraId="65C24594" w14:textId="77777777" w:rsidTr="00454632">
        <w:trPr>
          <w:trHeight w:val="180"/>
        </w:trPr>
        <w:tc>
          <w:tcPr>
            <w:tcW w:w="4395" w:type="dxa"/>
            <w:tcBorders>
              <w:left w:val="nil"/>
            </w:tcBorders>
          </w:tcPr>
          <w:p w14:paraId="0A770165" w14:textId="77777777" w:rsidR="00450C9D" w:rsidRPr="00450C9D" w:rsidRDefault="00450C9D" w:rsidP="00450C9D">
            <w:pPr>
              <w:pStyle w:val="Listparagraf"/>
              <w:ind w:left="0"/>
              <w:jc w:val="center"/>
              <w:rPr>
                <w:rFonts w:ascii="Times New Roman" w:hAnsi="Times New Roman" w:cs="Times New Roman"/>
                <w:b/>
                <w:bCs/>
                <w:sz w:val="20"/>
                <w:szCs w:val="20"/>
                <w:lang w:val="ro-RO"/>
              </w:rPr>
            </w:pPr>
            <w:r w:rsidRPr="00450C9D">
              <w:rPr>
                <w:rFonts w:ascii="Times New Roman" w:hAnsi="Times New Roman" w:cs="Times New Roman"/>
                <w:b/>
                <w:bCs/>
                <w:sz w:val="20"/>
                <w:szCs w:val="20"/>
                <w:lang w:val="ro-RO"/>
              </w:rPr>
              <w:t>Descriere</w:t>
            </w:r>
          </w:p>
        </w:tc>
        <w:tc>
          <w:tcPr>
            <w:tcW w:w="5244" w:type="dxa"/>
            <w:tcBorders>
              <w:right w:val="nil"/>
            </w:tcBorders>
          </w:tcPr>
          <w:p w14:paraId="127D235C" w14:textId="77777777" w:rsidR="00450C9D" w:rsidRPr="00450C9D" w:rsidRDefault="00450C9D" w:rsidP="00450C9D">
            <w:pPr>
              <w:pStyle w:val="Listparagraf"/>
              <w:ind w:left="0"/>
              <w:jc w:val="center"/>
              <w:rPr>
                <w:rFonts w:ascii="Times New Roman" w:hAnsi="Times New Roman" w:cs="Times New Roman"/>
                <w:b/>
                <w:bCs/>
                <w:sz w:val="20"/>
                <w:szCs w:val="20"/>
                <w:lang w:val="ro-RO"/>
              </w:rPr>
            </w:pPr>
            <w:r w:rsidRPr="00450C9D">
              <w:rPr>
                <w:rFonts w:ascii="Times New Roman" w:hAnsi="Times New Roman" w:cs="Times New Roman"/>
                <w:b/>
                <w:bCs/>
                <w:sz w:val="20"/>
                <w:szCs w:val="20"/>
                <w:lang w:val="ro-RO"/>
              </w:rPr>
              <w:t>Frecvența minimă</w:t>
            </w:r>
          </w:p>
        </w:tc>
      </w:tr>
      <w:tr w:rsidR="00450C9D" w:rsidRPr="00450C9D" w14:paraId="72C8C28D" w14:textId="77777777" w:rsidTr="00454632">
        <w:trPr>
          <w:trHeight w:val="1016"/>
        </w:trPr>
        <w:tc>
          <w:tcPr>
            <w:tcW w:w="4395" w:type="dxa"/>
            <w:tcBorders>
              <w:left w:val="nil"/>
            </w:tcBorders>
          </w:tcPr>
          <w:p w14:paraId="68F431B4" w14:textId="77777777" w:rsidR="00450C9D" w:rsidRPr="00450C9D" w:rsidRDefault="00450C9D" w:rsidP="00450C9D">
            <w:pPr>
              <w:pStyle w:val="Listparagraf"/>
              <w:ind w:left="0"/>
              <w:jc w:val="both"/>
              <w:rPr>
                <w:rFonts w:ascii="Times New Roman" w:hAnsi="Times New Roman" w:cs="Times New Roman"/>
                <w:sz w:val="20"/>
                <w:szCs w:val="20"/>
                <w:lang w:val="ro-RO"/>
              </w:rPr>
            </w:pPr>
            <w:r w:rsidRPr="00450C9D">
              <w:rPr>
                <w:rFonts w:ascii="Times New Roman" w:hAnsi="Times New Roman" w:cs="Times New Roman"/>
                <w:sz w:val="20"/>
                <w:szCs w:val="20"/>
                <w:lang w:val="ro-RO"/>
              </w:rPr>
              <w:t>Monitorizarea parametrilor legați de emisiile poluante, ca de exemplu conținutul de O</w:t>
            </w:r>
            <w:r w:rsidRPr="00450C9D">
              <w:rPr>
                <w:rFonts w:ascii="Times New Roman" w:hAnsi="Times New Roman" w:cs="Times New Roman"/>
                <w:sz w:val="20"/>
                <w:szCs w:val="20"/>
                <w:vertAlign w:val="subscript"/>
                <w:lang w:val="ro-RO"/>
              </w:rPr>
              <w:t>2</w:t>
            </w:r>
            <w:r w:rsidRPr="00450C9D">
              <w:rPr>
                <w:rFonts w:ascii="Times New Roman" w:hAnsi="Times New Roman" w:cs="Times New Roman"/>
                <w:sz w:val="20"/>
                <w:szCs w:val="20"/>
                <w:lang w:val="ro-RO"/>
              </w:rPr>
              <w:t xml:space="preserve"> din gazele de ardere, conținutul de N și S din combustibili sau materialele de alimentare </w:t>
            </w:r>
            <w:r w:rsidRPr="00450C9D">
              <w:rPr>
                <w:rFonts w:ascii="Times New Roman" w:hAnsi="Times New Roman" w:cs="Times New Roman"/>
                <w:sz w:val="20"/>
                <w:szCs w:val="20"/>
                <w:vertAlign w:val="superscript"/>
                <w:lang w:val="ro-RO"/>
              </w:rPr>
              <w:t>(1)</w:t>
            </w:r>
          </w:p>
        </w:tc>
        <w:tc>
          <w:tcPr>
            <w:tcW w:w="5244" w:type="dxa"/>
            <w:tcBorders>
              <w:right w:val="nil"/>
            </w:tcBorders>
          </w:tcPr>
          <w:p w14:paraId="7B23B8A7" w14:textId="77777777" w:rsidR="00450C9D" w:rsidRPr="00450C9D" w:rsidRDefault="00450C9D" w:rsidP="00450C9D">
            <w:pPr>
              <w:pStyle w:val="Listparagraf"/>
              <w:ind w:left="0"/>
              <w:jc w:val="both"/>
              <w:rPr>
                <w:rFonts w:ascii="Times New Roman" w:hAnsi="Times New Roman" w:cs="Times New Roman"/>
                <w:sz w:val="20"/>
                <w:szCs w:val="20"/>
                <w:lang w:val="ro-RO"/>
              </w:rPr>
            </w:pPr>
            <w:r w:rsidRPr="00450C9D">
              <w:rPr>
                <w:rFonts w:ascii="Times New Roman" w:hAnsi="Times New Roman" w:cs="Times New Roman"/>
                <w:sz w:val="20"/>
                <w:szCs w:val="20"/>
                <w:lang w:val="ro-RO"/>
              </w:rPr>
              <w:t>Continuu pentru conținutul de O</w:t>
            </w:r>
            <w:r w:rsidRPr="00450C9D">
              <w:rPr>
                <w:rFonts w:ascii="Times New Roman" w:hAnsi="Times New Roman" w:cs="Times New Roman"/>
                <w:sz w:val="20"/>
                <w:szCs w:val="20"/>
                <w:vertAlign w:val="subscript"/>
                <w:lang w:val="ro-RO"/>
              </w:rPr>
              <w:t>2</w:t>
            </w:r>
          </w:p>
          <w:p w14:paraId="246FDEF2" w14:textId="77777777" w:rsidR="00450C9D" w:rsidRPr="00450C9D" w:rsidRDefault="00450C9D" w:rsidP="00450C9D">
            <w:pPr>
              <w:pStyle w:val="Listparagraf"/>
              <w:ind w:left="0"/>
              <w:jc w:val="both"/>
              <w:rPr>
                <w:rFonts w:ascii="Times New Roman" w:hAnsi="Times New Roman" w:cs="Times New Roman"/>
                <w:sz w:val="20"/>
                <w:szCs w:val="20"/>
                <w:lang w:val="ro-RO"/>
              </w:rPr>
            </w:pPr>
            <w:r w:rsidRPr="00450C9D">
              <w:rPr>
                <w:rFonts w:ascii="Times New Roman" w:hAnsi="Times New Roman" w:cs="Times New Roman"/>
                <w:sz w:val="20"/>
                <w:szCs w:val="20"/>
                <w:lang w:val="ro-RO"/>
              </w:rPr>
              <w:t>Pentru conținutul de N și S, periodic, cu o frecvență care se bazează pe modificări semnificative ale combustibilului/materialului de alimentare</w:t>
            </w:r>
          </w:p>
        </w:tc>
      </w:tr>
    </w:tbl>
    <w:p w14:paraId="0551DAF5" w14:textId="77777777" w:rsidR="00450C9D" w:rsidRPr="00450C9D" w:rsidRDefault="00450C9D" w:rsidP="00450C9D">
      <w:pPr>
        <w:pStyle w:val="Listparagraf"/>
        <w:spacing w:after="0"/>
        <w:ind w:left="0"/>
        <w:jc w:val="both"/>
        <w:rPr>
          <w:rFonts w:ascii="Times New Roman" w:hAnsi="Times New Roman" w:cs="Times New Roman"/>
          <w:sz w:val="16"/>
          <w:szCs w:val="16"/>
          <w:lang w:val="ro-MD"/>
        </w:rPr>
      </w:pPr>
      <w:r w:rsidRPr="00450C9D">
        <w:rPr>
          <w:rFonts w:ascii="Times New Roman" w:hAnsi="Times New Roman" w:cs="Times New Roman"/>
          <w:sz w:val="16"/>
          <w:szCs w:val="16"/>
          <w:lang w:val="ro-MD"/>
        </w:rPr>
        <w:t>(1)</w:t>
      </w:r>
      <w:r w:rsidRPr="00450C9D">
        <w:rPr>
          <w:rFonts w:ascii="Times New Roman" w:hAnsi="Times New Roman" w:cs="Times New Roman"/>
          <w:sz w:val="16"/>
          <w:szCs w:val="16"/>
          <w:lang w:val="ro-MD"/>
        </w:rPr>
        <w:tab/>
        <w:t>Monitorizarea conținutului de N și S din combustibil sau materialul de alimentare poate să nu fie necesară în cazul în care măsurarea continuă a emisiilor de NO</w:t>
      </w:r>
      <w:r w:rsidRPr="00450C9D">
        <w:rPr>
          <w:rFonts w:ascii="Times New Roman" w:hAnsi="Times New Roman" w:cs="Times New Roman"/>
          <w:sz w:val="16"/>
          <w:szCs w:val="16"/>
          <w:vertAlign w:val="subscript"/>
          <w:lang w:val="ro-MD"/>
        </w:rPr>
        <w:t>X</w:t>
      </w:r>
      <w:r w:rsidRPr="00450C9D">
        <w:rPr>
          <w:rFonts w:ascii="Times New Roman" w:hAnsi="Times New Roman" w:cs="Times New Roman"/>
          <w:sz w:val="16"/>
          <w:szCs w:val="16"/>
          <w:lang w:val="ro-MD"/>
        </w:rPr>
        <w:t xml:space="preserve"> și SO</w:t>
      </w:r>
      <w:r w:rsidRPr="00450C9D">
        <w:rPr>
          <w:rFonts w:ascii="Times New Roman" w:hAnsi="Times New Roman" w:cs="Times New Roman"/>
          <w:sz w:val="16"/>
          <w:szCs w:val="16"/>
          <w:vertAlign w:val="subscript"/>
          <w:lang w:val="ro-MD"/>
        </w:rPr>
        <w:t xml:space="preserve">2 </w:t>
      </w:r>
      <w:r w:rsidRPr="00450C9D">
        <w:rPr>
          <w:rFonts w:ascii="Times New Roman" w:hAnsi="Times New Roman" w:cs="Times New Roman"/>
          <w:sz w:val="16"/>
          <w:szCs w:val="16"/>
          <w:lang w:val="ro-MD"/>
        </w:rPr>
        <w:t>sunt efectuate la coș.</w:t>
      </w:r>
    </w:p>
    <w:p w14:paraId="0223E5DE" w14:textId="77777777" w:rsidR="00450C9D" w:rsidRPr="00450C9D" w:rsidRDefault="00450C9D" w:rsidP="00450C9D">
      <w:pPr>
        <w:pStyle w:val="Listparagraf"/>
        <w:spacing w:after="0"/>
        <w:ind w:firstLine="567"/>
        <w:jc w:val="both"/>
        <w:rPr>
          <w:rFonts w:ascii="Times New Roman" w:hAnsi="Times New Roman" w:cs="Times New Roman"/>
          <w:sz w:val="12"/>
          <w:szCs w:val="12"/>
          <w:lang w:val="ro-MD"/>
        </w:rPr>
      </w:pPr>
    </w:p>
    <w:p w14:paraId="3636356A" w14:textId="44AE809D" w:rsidR="00450C9D" w:rsidRPr="00450C9D" w:rsidRDefault="00450C9D" w:rsidP="00450C9D">
      <w:pPr>
        <w:pStyle w:val="Listparagraf"/>
        <w:spacing w:after="0"/>
        <w:ind w:left="0" w:firstLine="567"/>
        <w:jc w:val="both"/>
        <w:rPr>
          <w:rFonts w:ascii="Times New Roman" w:hAnsi="Times New Roman" w:cs="Times New Roman"/>
          <w:sz w:val="28"/>
          <w:szCs w:val="28"/>
          <w:lang w:val="ro-MD"/>
        </w:rPr>
      </w:pPr>
      <w:r w:rsidRPr="00450C9D">
        <w:rPr>
          <w:rFonts w:ascii="Times New Roman" w:hAnsi="Times New Roman" w:cs="Times New Roman"/>
          <w:b/>
          <w:bCs/>
          <w:sz w:val="28"/>
          <w:szCs w:val="28"/>
          <w:lang w:val="ro-MD"/>
        </w:rPr>
        <w:t>BAT 6.</w:t>
      </w:r>
      <w:r w:rsidRPr="00450C9D">
        <w:rPr>
          <w:rFonts w:ascii="Times New Roman" w:hAnsi="Times New Roman" w:cs="Times New Roman"/>
          <w:sz w:val="28"/>
          <w:szCs w:val="28"/>
          <w:lang w:val="ro-MD"/>
        </w:rPr>
        <w:t xml:space="preserve"> Cele mai bune tehnici disponibile (BAT) constau în monitorizarea emisiilor difuze de COV în aer provenite din întreaga unitate, utilizând următoarele tehnici:</w:t>
      </w:r>
    </w:p>
    <w:p w14:paraId="58ABED17" w14:textId="77777777" w:rsidR="00450C9D" w:rsidRPr="00450C9D" w:rsidRDefault="00450C9D" w:rsidP="00450C9D">
      <w:pPr>
        <w:pStyle w:val="Listparagraf"/>
        <w:spacing w:after="0"/>
        <w:ind w:left="0" w:firstLine="567"/>
        <w:jc w:val="both"/>
        <w:rPr>
          <w:rFonts w:ascii="Times New Roman" w:hAnsi="Times New Roman" w:cs="Times New Roman"/>
          <w:sz w:val="28"/>
          <w:szCs w:val="28"/>
          <w:lang w:val="ro-MD"/>
        </w:rPr>
      </w:pPr>
      <w:r w:rsidRPr="00450C9D">
        <w:rPr>
          <w:rFonts w:ascii="Times New Roman" w:hAnsi="Times New Roman" w:cs="Times New Roman"/>
          <w:sz w:val="28"/>
          <w:szCs w:val="28"/>
          <w:lang w:val="ro-MD"/>
        </w:rPr>
        <w:t>(i)</w:t>
      </w:r>
      <w:r w:rsidRPr="00450C9D">
        <w:rPr>
          <w:rFonts w:ascii="Times New Roman" w:hAnsi="Times New Roman" w:cs="Times New Roman"/>
          <w:sz w:val="28"/>
          <w:szCs w:val="28"/>
          <w:lang w:val="ro-MD"/>
        </w:rPr>
        <w:tab/>
        <w:t>metode de aerisire asociate curbelor de corespondență pentru echipamentele esențiale;</w:t>
      </w:r>
    </w:p>
    <w:p w14:paraId="56B36412" w14:textId="77777777" w:rsidR="00450C9D" w:rsidRPr="00450C9D" w:rsidRDefault="00450C9D" w:rsidP="00450C9D">
      <w:pPr>
        <w:pStyle w:val="Listparagraf"/>
        <w:spacing w:after="0"/>
        <w:ind w:left="0" w:firstLine="567"/>
        <w:jc w:val="both"/>
        <w:rPr>
          <w:rFonts w:ascii="Times New Roman" w:hAnsi="Times New Roman" w:cs="Times New Roman"/>
          <w:sz w:val="28"/>
          <w:szCs w:val="28"/>
          <w:lang w:val="ro-MD"/>
        </w:rPr>
      </w:pPr>
      <w:r w:rsidRPr="00450C9D">
        <w:rPr>
          <w:rFonts w:ascii="Times New Roman" w:hAnsi="Times New Roman" w:cs="Times New Roman"/>
          <w:sz w:val="28"/>
          <w:szCs w:val="28"/>
          <w:lang w:val="ro-MD"/>
        </w:rPr>
        <w:t>(ii)</w:t>
      </w:r>
      <w:r w:rsidRPr="00450C9D">
        <w:rPr>
          <w:rFonts w:ascii="Times New Roman" w:hAnsi="Times New Roman" w:cs="Times New Roman"/>
          <w:sz w:val="28"/>
          <w:szCs w:val="28"/>
          <w:lang w:val="ro-MD"/>
        </w:rPr>
        <w:tab/>
        <w:t>tehnici de imagistică optică a gazului;</w:t>
      </w:r>
    </w:p>
    <w:p w14:paraId="3B12E2C7" w14:textId="3E88ACDC" w:rsidR="00450C9D" w:rsidRPr="00450C9D" w:rsidRDefault="00450C9D" w:rsidP="00450C9D">
      <w:pPr>
        <w:pStyle w:val="Listparagraf"/>
        <w:spacing w:after="0"/>
        <w:ind w:left="0" w:firstLine="567"/>
        <w:jc w:val="both"/>
        <w:rPr>
          <w:rFonts w:ascii="Times New Roman" w:hAnsi="Times New Roman" w:cs="Times New Roman"/>
          <w:sz w:val="28"/>
          <w:szCs w:val="28"/>
          <w:lang w:val="ro-MD"/>
        </w:rPr>
      </w:pPr>
      <w:r w:rsidRPr="00450C9D">
        <w:rPr>
          <w:rFonts w:ascii="Times New Roman" w:hAnsi="Times New Roman" w:cs="Times New Roman"/>
          <w:sz w:val="28"/>
          <w:szCs w:val="28"/>
          <w:lang w:val="ro-MD"/>
        </w:rPr>
        <w:t>(iii)</w:t>
      </w:r>
      <w:r w:rsidRPr="00450C9D">
        <w:rPr>
          <w:rFonts w:ascii="Times New Roman" w:hAnsi="Times New Roman" w:cs="Times New Roman"/>
          <w:sz w:val="28"/>
          <w:szCs w:val="28"/>
          <w:lang w:val="ro-MD"/>
        </w:rPr>
        <w:tab/>
        <w:t>calculele periodice privind emisiile cronice bazate pe factori de emisie (de exemplu, o dată la doi ani) validate prin măsurători.</w:t>
      </w:r>
    </w:p>
    <w:p w14:paraId="5E92B6C5" w14:textId="77777777" w:rsidR="00450C9D" w:rsidRPr="00450C9D" w:rsidRDefault="00450C9D" w:rsidP="00450C9D">
      <w:pPr>
        <w:pStyle w:val="Listparagraf"/>
        <w:spacing w:after="0"/>
        <w:ind w:left="0" w:firstLine="567"/>
        <w:jc w:val="both"/>
        <w:rPr>
          <w:rFonts w:ascii="Times New Roman" w:hAnsi="Times New Roman" w:cs="Times New Roman"/>
          <w:sz w:val="28"/>
          <w:szCs w:val="28"/>
          <w:lang w:val="ro-MD"/>
        </w:rPr>
      </w:pPr>
      <w:r w:rsidRPr="00450C9D">
        <w:rPr>
          <w:rFonts w:ascii="Times New Roman" w:hAnsi="Times New Roman" w:cs="Times New Roman"/>
          <w:sz w:val="28"/>
          <w:szCs w:val="28"/>
          <w:lang w:val="ro-MD"/>
        </w:rPr>
        <w:lastRenderedPageBreak/>
        <w:t xml:space="preserve">Determinarea și cuantificarea emisiilor in </w:t>
      </w:r>
      <w:proofErr w:type="spellStart"/>
      <w:r w:rsidRPr="00450C9D">
        <w:rPr>
          <w:rFonts w:ascii="Times New Roman" w:hAnsi="Times New Roman" w:cs="Times New Roman"/>
          <w:sz w:val="28"/>
          <w:szCs w:val="28"/>
          <w:lang w:val="ro-MD"/>
        </w:rPr>
        <w:t>situ</w:t>
      </w:r>
      <w:proofErr w:type="spellEnd"/>
      <w:r w:rsidRPr="00450C9D">
        <w:rPr>
          <w:rFonts w:ascii="Times New Roman" w:hAnsi="Times New Roman" w:cs="Times New Roman"/>
          <w:sz w:val="28"/>
          <w:szCs w:val="28"/>
          <w:lang w:val="ro-MD"/>
        </w:rPr>
        <w:t xml:space="preserve"> prin campanii periodice cu tehnici bazate pe absorbția optică, precum LIDAR-</w:t>
      </w:r>
      <w:proofErr w:type="spellStart"/>
      <w:r w:rsidRPr="00450C9D">
        <w:rPr>
          <w:rFonts w:ascii="Times New Roman" w:hAnsi="Times New Roman" w:cs="Times New Roman"/>
          <w:sz w:val="28"/>
          <w:szCs w:val="28"/>
          <w:lang w:val="ro-MD"/>
        </w:rPr>
        <w:t>ul</w:t>
      </w:r>
      <w:proofErr w:type="spellEnd"/>
      <w:r w:rsidRPr="00450C9D">
        <w:rPr>
          <w:rFonts w:ascii="Times New Roman" w:hAnsi="Times New Roman" w:cs="Times New Roman"/>
          <w:sz w:val="28"/>
          <w:szCs w:val="28"/>
          <w:lang w:val="ro-MD"/>
        </w:rPr>
        <w:t xml:space="preserve"> de absorbție diferențială (DIAL) sau măsurarea debitului de ocultare solară (SOF), reprezintă o tehnică complementară utilă.</w:t>
      </w:r>
    </w:p>
    <w:p w14:paraId="07F6C6AA" w14:textId="101AD95B" w:rsidR="00450C9D" w:rsidRPr="00450C9D" w:rsidRDefault="00450C9D" w:rsidP="00450C9D">
      <w:pPr>
        <w:pStyle w:val="Listparagraf"/>
        <w:spacing w:after="0"/>
        <w:ind w:left="0" w:firstLine="567"/>
        <w:jc w:val="both"/>
        <w:rPr>
          <w:rFonts w:ascii="Times New Roman" w:hAnsi="Times New Roman" w:cs="Times New Roman"/>
          <w:sz w:val="28"/>
          <w:szCs w:val="28"/>
          <w:lang w:val="ro-MD"/>
        </w:rPr>
      </w:pPr>
      <w:r w:rsidRPr="00450C9D">
        <w:rPr>
          <w:rFonts w:ascii="Times New Roman" w:hAnsi="Times New Roman" w:cs="Times New Roman"/>
          <w:sz w:val="28"/>
          <w:szCs w:val="28"/>
          <w:lang w:val="ro-MD"/>
        </w:rPr>
        <w:t>Descriere</w:t>
      </w:r>
      <w:r>
        <w:rPr>
          <w:rFonts w:ascii="Times New Roman" w:hAnsi="Times New Roman" w:cs="Times New Roman"/>
          <w:sz w:val="28"/>
          <w:szCs w:val="28"/>
          <w:lang w:val="ro-MD"/>
        </w:rPr>
        <w:t xml:space="preserve">: </w:t>
      </w:r>
      <w:r w:rsidRPr="00450C9D">
        <w:rPr>
          <w:rFonts w:ascii="Times New Roman" w:hAnsi="Times New Roman" w:cs="Times New Roman"/>
          <w:sz w:val="28"/>
          <w:szCs w:val="28"/>
          <w:lang w:val="ro-MD"/>
        </w:rPr>
        <w:t>A se vedea secțiunea 1.20.6.</w:t>
      </w:r>
    </w:p>
    <w:p w14:paraId="4E9172F5" w14:textId="77777777" w:rsidR="00450C9D" w:rsidRPr="00450C9D" w:rsidRDefault="00450C9D" w:rsidP="00450C9D">
      <w:pPr>
        <w:pStyle w:val="Listparagraf"/>
        <w:spacing w:after="0"/>
        <w:ind w:left="0" w:firstLine="567"/>
        <w:jc w:val="both"/>
        <w:rPr>
          <w:rFonts w:ascii="Times New Roman" w:hAnsi="Times New Roman" w:cs="Times New Roman"/>
          <w:sz w:val="12"/>
          <w:szCs w:val="12"/>
          <w:lang w:val="ro-MD"/>
        </w:rPr>
      </w:pPr>
    </w:p>
    <w:p w14:paraId="3CF40B41" w14:textId="77777777" w:rsidR="00450C9D" w:rsidRPr="00450C9D" w:rsidRDefault="00450C9D" w:rsidP="00450C9D">
      <w:pPr>
        <w:pStyle w:val="Listparagraf"/>
        <w:spacing w:after="0"/>
        <w:ind w:left="0" w:firstLine="567"/>
        <w:jc w:val="both"/>
        <w:rPr>
          <w:rFonts w:ascii="Times New Roman" w:hAnsi="Times New Roman" w:cs="Times New Roman"/>
          <w:b/>
          <w:bCs/>
          <w:sz w:val="28"/>
          <w:szCs w:val="28"/>
          <w:lang w:val="ro-MD"/>
        </w:rPr>
      </w:pPr>
      <w:r w:rsidRPr="00450C9D">
        <w:rPr>
          <w:rFonts w:ascii="Times New Roman" w:hAnsi="Times New Roman" w:cs="Times New Roman"/>
          <w:b/>
          <w:bCs/>
          <w:sz w:val="28"/>
          <w:szCs w:val="28"/>
          <w:lang w:val="ro-MD"/>
        </w:rPr>
        <w:t>1.1.5.</w:t>
      </w:r>
      <w:r w:rsidRPr="00450C9D">
        <w:rPr>
          <w:rFonts w:ascii="Times New Roman" w:hAnsi="Times New Roman" w:cs="Times New Roman"/>
          <w:b/>
          <w:bCs/>
          <w:sz w:val="28"/>
          <w:szCs w:val="28"/>
          <w:lang w:val="ro-MD"/>
        </w:rPr>
        <w:tab/>
        <w:t>Operarea sistemelor de tratare a gazelor reziduale</w:t>
      </w:r>
    </w:p>
    <w:p w14:paraId="796085D1" w14:textId="77777777" w:rsidR="00450C9D" w:rsidRPr="00450C9D" w:rsidRDefault="00450C9D" w:rsidP="00450C9D">
      <w:pPr>
        <w:pStyle w:val="Listparagraf"/>
        <w:spacing w:after="0"/>
        <w:ind w:left="0" w:firstLine="567"/>
        <w:jc w:val="both"/>
        <w:rPr>
          <w:rFonts w:ascii="Times New Roman" w:hAnsi="Times New Roman" w:cs="Times New Roman"/>
          <w:sz w:val="12"/>
          <w:szCs w:val="12"/>
          <w:lang w:val="ro-MD"/>
        </w:rPr>
      </w:pPr>
    </w:p>
    <w:p w14:paraId="6F55D314" w14:textId="06FA8E87" w:rsidR="00450C9D" w:rsidRDefault="00450C9D" w:rsidP="00450C9D">
      <w:pPr>
        <w:pStyle w:val="Listparagraf"/>
        <w:spacing w:after="0"/>
        <w:ind w:left="0" w:firstLine="567"/>
        <w:jc w:val="both"/>
        <w:rPr>
          <w:rFonts w:ascii="Times New Roman" w:hAnsi="Times New Roman" w:cs="Times New Roman"/>
          <w:sz w:val="28"/>
          <w:szCs w:val="28"/>
          <w:lang w:val="ro-MD"/>
        </w:rPr>
      </w:pPr>
      <w:r w:rsidRPr="00450C9D">
        <w:rPr>
          <w:rFonts w:ascii="Times New Roman" w:hAnsi="Times New Roman" w:cs="Times New Roman"/>
          <w:b/>
          <w:bCs/>
          <w:sz w:val="28"/>
          <w:szCs w:val="28"/>
          <w:lang w:val="ro-MD"/>
        </w:rPr>
        <w:t>BAT 7.</w:t>
      </w:r>
      <w:r w:rsidRPr="00450C9D">
        <w:rPr>
          <w:rFonts w:ascii="Times New Roman" w:hAnsi="Times New Roman" w:cs="Times New Roman"/>
          <w:sz w:val="28"/>
          <w:szCs w:val="28"/>
          <w:lang w:val="ro-MD"/>
        </w:rPr>
        <w:t xml:space="preserve"> În vederea prevenirii sau reducerii emisiilor în aer, BAT constau în operarea unităților de îndepărtare a gazului acid, a unităților de recuperare a sulfului și a tuturor celorlalte sisteme de tratare a gazelor reziduale, cu o disponibilitate ridicată și la capacitatea optimă.</w:t>
      </w:r>
    </w:p>
    <w:p w14:paraId="1F68BC58" w14:textId="6589FE96" w:rsidR="00450C9D" w:rsidRPr="00450C9D" w:rsidRDefault="00450C9D" w:rsidP="00450C9D">
      <w:pPr>
        <w:pStyle w:val="Listparagraf"/>
        <w:spacing w:after="0"/>
        <w:ind w:left="0" w:firstLine="567"/>
        <w:jc w:val="both"/>
        <w:rPr>
          <w:rFonts w:ascii="Times New Roman" w:hAnsi="Times New Roman" w:cs="Times New Roman"/>
          <w:sz w:val="28"/>
          <w:szCs w:val="28"/>
          <w:lang w:val="ro-MD"/>
        </w:rPr>
      </w:pPr>
      <w:r w:rsidRPr="00450C9D">
        <w:rPr>
          <w:rFonts w:ascii="Times New Roman" w:hAnsi="Times New Roman" w:cs="Times New Roman"/>
          <w:sz w:val="28"/>
          <w:szCs w:val="28"/>
          <w:lang w:val="ro-MD"/>
        </w:rPr>
        <w:t>Descriere</w:t>
      </w:r>
      <w:r w:rsidR="00064F17">
        <w:rPr>
          <w:rFonts w:ascii="Times New Roman" w:hAnsi="Times New Roman" w:cs="Times New Roman"/>
          <w:sz w:val="28"/>
          <w:szCs w:val="28"/>
          <w:lang w:val="ro-MD"/>
        </w:rPr>
        <w:t xml:space="preserve">: </w:t>
      </w:r>
      <w:r w:rsidRPr="00450C9D">
        <w:rPr>
          <w:rFonts w:ascii="Times New Roman" w:hAnsi="Times New Roman" w:cs="Times New Roman"/>
          <w:sz w:val="28"/>
          <w:szCs w:val="28"/>
          <w:lang w:val="ro-MD"/>
        </w:rPr>
        <w:t>Se pot fi defini proceduri speciale pentru condiții de funcționare altele decât cele normale, în special:</w:t>
      </w:r>
    </w:p>
    <w:p w14:paraId="100E3943" w14:textId="77777777" w:rsidR="00450C9D" w:rsidRPr="00450C9D" w:rsidRDefault="00450C9D" w:rsidP="00450C9D">
      <w:pPr>
        <w:pStyle w:val="Listparagraf"/>
        <w:spacing w:after="0"/>
        <w:ind w:left="0" w:firstLine="567"/>
        <w:jc w:val="both"/>
        <w:rPr>
          <w:rFonts w:ascii="Times New Roman" w:hAnsi="Times New Roman" w:cs="Times New Roman"/>
          <w:sz w:val="28"/>
          <w:szCs w:val="28"/>
          <w:lang w:val="ro-MD"/>
        </w:rPr>
      </w:pPr>
      <w:r w:rsidRPr="00450C9D">
        <w:rPr>
          <w:rFonts w:ascii="Times New Roman" w:hAnsi="Times New Roman" w:cs="Times New Roman"/>
          <w:sz w:val="28"/>
          <w:szCs w:val="28"/>
          <w:lang w:val="ro-MD"/>
        </w:rPr>
        <w:t>(i)</w:t>
      </w:r>
      <w:r w:rsidRPr="00450C9D">
        <w:rPr>
          <w:rFonts w:ascii="Times New Roman" w:hAnsi="Times New Roman" w:cs="Times New Roman"/>
          <w:sz w:val="28"/>
          <w:szCs w:val="28"/>
          <w:lang w:val="ro-MD"/>
        </w:rPr>
        <w:tab/>
        <w:t>în timpul operațiunilor de pornire și oprire;</w:t>
      </w:r>
    </w:p>
    <w:p w14:paraId="0CB78926" w14:textId="00D5A8E4" w:rsidR="00450C9D" w:rsidRPr="00450C9D" w:rsidRDefault="00450C9D" w:rsidP="00450C9D">
      <w:pPr>
        <w:pStyle w:val="Listparagraf"/>
        <w:spacing w:after="0"/>
        <w:ind w:left="0" w:firstLine="567"/>
        <w:jc w:val="both"/>
        <w:rPr>
          <w:rFonts w:ascii="Times New Roman" w:hAnsi="Times New Roman" w:cs="Times New Roman"/>
          <w:sz w:val="28"/>
          <w:szCs w:val="28"/>
          <w:lang w:val="ro-MD"/>
        </w:rPr>
      </w:pPr>
      <w:r w:rsidRPr="00450C9D">
        <w:rPr>
          <w:rFonts w:ascii="Times New Roman" w:hAnsi="Times New Roman" w:cs="Times New Roman"/>
          <w:sz w:val="28"/>
          <w:szCs w:val="28"/>
          <w:lang w:val="ro-MD"/>
        </w:rPr>
        <w:t>(ii)</w:t>
      </w:r>
      <w:r w:rsidRPr="00450C9D">
        <w:rPr>
          <w:rFonts w:ascii="Times New Roman" w:hAnsi="Times New Roman" w:cs="Times New Roman"/>
          <w:sz w:val="28"/>
          <w:szCs w:val="28"/>
          <w:lang w:val="ro-MD"/>
        </w:rPr>
        <w:tab/>
        <w:t>în alte împrejurări care ar putea afecta buna funcționare a sistemelor (de exemplu, lucrări de întreținere obișnuită și extraordinară și operațiuni de curățare a unităților și/sau a sistemului de tratare a gazelor reziduale);</w:t>
      </w:r>
    </w:p>
    <w:p w14:paraId="7815270E" w14:textId="77777777" w:rsidR="00450C9D" w:rsidRPr="00450C9D" w:rsidRDefault="00450C9D" w:rsidP="00450C9D">
      <w:pPr>
        <w:pStyle w:val="Listparagraf"/>
        <w:spacing w:after="0"/>
        <w:ind w:left="0" w:firstLine="567"/>
        <w:jc w:val="both"/>
        <w:rPr>
          <w:rFonts w:ascii="Times New Roman" w:hAnsi="Times New Roman" w:cs="Times New Roman"/>
          <w:sz w:val="28"/>
          <w:szCs w:val="28"/>
          <w:lang w:val="ro-MD"/>
        </w:rPr>
      </w:pPr>
      <w:r w:rsidRPr="00450C9D">
        <w:rPr>
          <w:rFonts w:ascii="Times New Roman" w:hAnsi="Times New Roman" w:cs="Times New Roman"/>
          <w:sz w:val="28"/>
          <w:szCs w:val="28"/>
          <w:lang w:val="ro-MD"/>
        </w:rPr>
        <w:t>(iii)</w:t>
      </w:r>
      <w:r w:rsidRPr="00450C9D">
        <w:rPr>
          <w:rFonts w:ascii="Times New Roman" w:hAnsi="Times New Roman" w:cs="Times New Roman"/>
          <w:sz w:val="28"/>
          <w:szCs w:val="28"/>
          <w:lang w:val="ro-MD"/>
        </w:rPr>
        <w:tab/>
        <w:t>în cazul unui debit insuficient de gaze reziduale sau al unei temperaturi care împiedică utilizarea sistemului de tratare a gazelor reziduale la capacitate maximă.</w:t>
      </w:r>
    </w:p>
    <w:p w14:paraId="25F441F7" w14:textId="77777777" w:rsidR="00450C9D" w:rsidRPr="00AE54DD" w:rsidRDefault="00450C9D" w:rsidP="00450C9D">
      <w:pPr>
        <w:pStyle w:val="Listparagraf"/>
        <w:spacing w:after="0"/>
        <w:ind w:left="0" w:firstLine="567"/>
        <w:jc w:val="both"/>
        <w:rPr>
          <w:rFonts w:ascii="Times New Roman" w:hAnsi="Times New Roman" w:cs="Times New Roman"/>
          <w:sz w:val="12"/>
          <w:szCs w:val="12"/>
          <w:lang w:val="ro-MD"/>
        </w:rPr>
      </w:pPr>
    </w:p>
    <w:p w14:paraId="5E884363" w14:textId="43FEA6C6" w:rsidR="00450C9D" w:rsidRPr="00450C9D" w:rsidRDefault="00450C9D" w:rsidP="00450C9D">
      <w:pPr>
        <w:pStyle w:val="Listparagraf"/>
        <w:spacing w:after="0"/>
        <w:ind w:left="0" w:firstLine="567"/>
        <w:jc w:val="both"/>
        <w:rPr>
          <w:rFonts w:ascii="Times New Roman" w:hAnsi="Times New Roman" w:cs="Times New Roman"/>
          <w:sz w:val="28"/>
          <w:szCs w:val="28"/>
          <w:lang w:val="ro-MD"/>
        </w:rPr>
      </w:pPr>
      <w:r w:rsidRPr="00450C9D">
        <w:rPr>
          <w:rFonts w:ascii="Times New Roman" w:hAnsi="Times New Roman" w:cs="Times New Roman"/>
          <w:b/>
          <w:bCs/>
          <w:sz w:val="28"/>
          <w:szCs w:val="28"/>
          <w:lang w:val="ro-MD"/>
        </w:rPr>
        <w:t>BAT 8.</w:t>
      </w:r>
      <w:r w:rsidRPr="00450C9D">
        <w:rPr>
          <w:rFonts w:ascii="Times New Roman" w:hAnsi="Times New Roman" w:cs="Times New Roman"/>
          <w:sz w:val="28"/>
          <w:szCs w:val="28"/>
          <w:lang w:val="ro-MD"/>
        </w:rPr>
        <w:t xml:space="preserve"> Pentru prevenirea și reducerea emisiilor de amoniac (NH</w:t>
      </w:r>
      <w:r w:rsidRPr="00450C9D">
        <w:rPr>
          <w:rFonts w:ascii="Times New Roman" w:hAnsi="Times New Roman" w:cs="Times New Roman"/>
          <w:sz w:val="28"/>
          <w:szCs w:val="28"/>
          <w:vertAlign w:val="subscript"/>
          <w:lang w:val="ro-MD"/>
        </w:rPr>
        <w:t>3</w:t>
      </w:r>
      <w:r w:rsidRPr="00450C9D">
        <w:rPr>
          <w:rFonts w:ascii="Times New Roman" w:hAnsi="Times New Roman" w:cs="Times New Roman"/>
          <w:sz w:val="28"/>
          <w:szCs w:val="28"/>
          <w:lang w:val="ro-MD"/>
        </w:rPr>
        <w:t xml:space="preserve">) în aer atunci când se aplică tehnici de reducere catalitică selectivă (RCS) sau de reducere </w:t>
      </w:r>
      <w:proofErr w:type="spellStart"/>
      <w:r w:rsidRPr="00450C9D">
        <w:rPr>
          <w:rFonts w:ascii="Times New Roman" w:hAnsi="Times New Roman" w:cs="Times New Roman"/>
          <w:sz w:val="28"/>
          <w:szCs w:val="28"/>
          <w:lang w:val="ro-MD"/>
        </w:rPr>
        <w:t>necatalitică</w:t>
      </w:r>
      <w:proofErr w:type="spellEnd"/>
      <w:r w:rsidRPr="00450C9D">
        <w:rPr>
          <w:rFonts w:ascii="Times New Roman" w:hAnsi="Times New Roman" w:cs="Times New Roman"/>
          <w:sz w:val="28"/>
          <w:szCs w:val="28"/>
          <w:lang w:val="ro-MD"/>
        </w:rPr>
        <w:t xml:space="preserve"> selectivă (RNCS), B</w:t>
      </w:r>
      <w:r w:rsidR="0067502C">
        <w:rPr>
          <w:rFonts w:ascii="Times New Roman" w:hAnsi="Times New Roman" w:cs="Times New Roman"/>
          <w:sz w:val="28"/>
          <w:szCs w:val="28"/>
          <w:lang w:val="ro-MD"/>
        </w:rPr>
        <w:t>A</w:t>
      </w:r>
      <w:r w:rsidRPr="00450C9D">
        <w:rPr>
          <w:rFonts w:ascii="Times New Roman" w:hAnsi="Times New Roman" w:cs="Times New Roman"/>
          <w:sz w:val="28"/>
          <w:szCs w:val="28"/>
          <w:lang w:val="ro-MD"/>
        </w:rPr>
        <w:t>T constau în menținerea condițiilor adecvate de funcționare a sistemelor de tratare a gazelor reziduale RCS sau RNCS, cu scopul de a limita emisiile de NH</w:t>
      </w:r>
      <w:r w:rsidRPr="00450C9D">
        <w:rPr>
          <w:rFonts w:ascii="Times New Roman" w:hAnsi="Times New Roman" w:cs="Times New Roman"/>
          <w:sz w:val="28"/>
          <w:szCs w:val="28"/>
          <w:vertAlign w:val="subscript"/>
          <w:lang w:val="ro-MD"/>
        </w:rPr>
        <w:t>3</w:t>
      </w:r>
      <w:r w:rsidRPr="00450C9D">
        <w:rPr>
          <w:rFonts w:ascii="Times New Roman" w:hAnsi="Times New Roman" w:cs="Times New Roman"/>
          <w:sz w:val="28"/>
          <w:szCs w:val="28"/>
          <w:lang w:val="ro-MD"/>
        </w:rPr>
        <w:t xml:space="preserve"> </w:t>
      </w:r>
      <w:proofErr w:type="spellStart"/>
      <w:r w:rsidRPr="00450C9D">
        <w:rPr>
          <w:rFonts w:ascii="Times New Roman" w:hAnsi="Times New Roman" w:cs="Times New Roman"/>
          <w:sz w:val="28"/>
          <w:szCs w:val="28"/>
          <w:lang w:val="ro-MD"/>
        </w:rPr>
        <w:t>nereacționat</w:t>
      </w:r>
      <w:proofErr w:type="spellEnd"/>
      <w:r w:rsidRPr="00450C9D">
        <w:rPr>
          <w:rFonts w:ascii="Times New Roman" w:hAnsi="Times New Roman" w:cs="Times New Roman"/>
          <w:sz w:val="28"/>
          <w:szCs w:val="28"/>
          <w:lang w:val="ro-MD"/>
        </w:rPr>
        <w:t>.</w:t>
      </w:r>
    </w:p>
    <w:p w14:paraId="6328B628" w14:textId="18E7CFFF" w:rsidR="00450C9D" w:rsidRPr="00450C9D" w:rsidRDefault="00450C9D" w:rsidP="00450C9D">
      <w:pPr>
        <w:pStyle w:val="Listparagraf"/>
        <w:spacing w:after="0"/>
        <w:ind w:left="0" w:firstLine="567"/>
        <w:jc w:val="both"/>
        <w:rPr>
          <w:rFonts w:ascii="Times New Roman" w:hAnsi="Times New Roman" w:cs="Times New Roman"/>
          <w:sz w:val="28"/>
          <w:szCs w:val="28"/>
          <w:lang w:val="ro-MD"/>
        </w:rPr>
      </w:pPr>
      <w:r w:rsidRPr="00450C9D">
        <w:rPr>
          <w:rFonts w:ascii="Times New Roman" w:hAnsi="Times New Roman" w:cs="Times New Roman"/>
          <w:sz w:val="28"/>
          <w:szCs w:val="28"/>
          <w:lang w:val="ro-MD"/>
        </w:rPr>
        <w:t>Nivelurile de emisii asociate B</w:t>
      </w:r>
      <w:r>
        <w:rPr>
          <w:rFonts w:ascii="Times New Roman" w:hAnsi="Times New Roman" w:cs="Times New Roman"/>
          <w:sz w:val="28"/>
          <w:szCs w:val="28"/>
          <w:lang w:val="ro-MD"/>
        </w:rPr>
        <w:t>A</w:t>
      </w:r>
      <w:r w:rsidRPr="00450C9D">
        <w:rPr>
          <w:rFonts w:ascii="Times New Roman" w:hAnsi="Times New Roman" w:cs="Times New Roman"/>
          <w:sz w:val="28"/>
          <w:szCs w:val="28"/>
          <w:lang w:val="ro-MD"/>
        </w:rPr>
        <w:t>T: a se vedea tabelul 2.</w:t>
      </w:r>
    </w:p>
    <w:p w14:paraId="2BE10881" w14:textId="77777777" w:rsidR="00450C9D" w:rsidRPr="00450C9D" w:rsidRDefault="00450C9D" w:rsidP="00450C9D">
      <w:pPr>
        <w:pStyle w:val="Listparagraf"/>
        <w:spacing w:after="0"/>
        <w:ind w:firstLine="567"/>
        <w:jc w:val="both"/>
        <w:rPr>
          <w:rFonts w:ascii="Times New Roman" w:hAnsi="Times New Roman" w:cs="Times New Roman"/>
          <w:sz w:val="12"/>
          <w:szCs w:val="12"/>
          <w:lang w:val="ro-MD"/>
        </w:rPr>
      </w:pPr>
    </w:p>
    <w:p w14:paraId="147D149A" w14:textId="3E81F6B1" w:rsidR="00450C9D" w:rsidRDefault="00450C9D" w:rsidP="00454632">
      <w:pPr>
        <w:pStyle w:val="Listparagraf"/>
        <w:spacing w:after="0"/>
        <w:ind w:left="0"/>
        <w:jc w:val="center"/>
        <w:rPr>
          <w:rFonts w:ascii="Times New Roman" w:hAnsi="Times New Roman" w:cs="Times New Roman"/>
          <w:b/>
          <w:bCs/>
          <w:sz w:val="28"/>
          <w:szCs w:val="28"/>
          <w:lang w:val="ro-MD"/>
        </w:rPr>
      </w:pPr>
      <w:r w:rsidRPr="00450C9D">
        <w:rPr>
          <w:rFonts w:ascii="Times New Roman" w:hAnsi="Times New Roman" w:cs="Times New Roman"/>
          <w:i/>
          <w:iCs/>
          <w:sz w:val="28"/>
          <w:szCs w:val="28"/>
          <w:lang w:val="ro-MD"/>
        </w:rPr>
        <w:t>Tabelul 2</w:t>
      </w:r>
      <w:r w:rsidR="00454632">
        <w:rPr>
          <w:rFonts w:ascii="Times New Roman" w:hAnsi="Times New Roman" w:cs="Times New Roman"/>
          <w:i/>
          <w:iCs/>
          <w:sz w:val="28"/>
          <w:szCs w:val="28"/>
          <w:lang w:val="ro-MD"/>
        </w:rPr>
        <w:t xml:space="preserve">: </w:t>
      </w:r>
      <w:r w:rsidRPr="00450C9D">
        <w:rPr>
          <w:rFonts w:ascii="Times New Roman" w:hAnsi="Times New Roman" w:cs="Times New Roman"/>
          <w:b/>
          <w:bCs/>
          <w:sz w:val="28"/>
          <w:szCs w:val="28"/>
          <w:lang w:val="ro-MD"/>
        </w:rPr>
        <w:t>Nivelurile de emisii asociate BAT pentru emisii de amoniac (NH</w:t>
      </w:r>
      <w:r w:rsidRPr="00450C9D">
        <w:rPr>
          <w:rFonts w:ascii="Times New Roman" w:hAnsi="Times New Roman" w:cs="Times New Roman"/>
          <w:b/>
          <w:bCs/>
          <w:sz w:val="28"/>
          <w:szCs w:val="28"/>
          <w:vertAlign w:val="subscript"/>
          <w:lang w:val="ro-MD"/>
        </w:rPr>
        <w:t>3</w:t>
      </w:r>
      <w:r w:rsidRPr="00450C9D">
        <w:rPr>
          <w:rFonts w:ascii="Times New Roman" w:hAnsi="Times New Roman" w:cs="Times New Roman"/>
          <w:b/>
          <w:bCs/>
          <w:sz w:val="28"/>
          <w:szCs w:val="28"/>
          <w:lang w:val="ro-MD"/>
        </w:rPr>
        <w:t>) în aer pentru o unitate de ardere sau procesare în cazul în care se folosesc tehnici RCS sau RNCS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90"/>
        <w:gridCol w:w="4549"/>
      </w:tblGrid>
      <w:tr w:rsidR="00450C9D" w:rsidRPr="00450C9D" w14:paraId="5207FE4E" w14:textId="77777777" w:rsidTr="00AE54DD">
        <w:trPr>
          <w:trHeight w:val="410"/>
        </w:trPr>
        <w:tc>
          <w:tcPr>
            <w:tcW w:w="5090" w:type="dxa"/>
            <w:tcBorders>
              <w:left w:val="nil"/>
            </w:tcBorders>
          </w:tcPr>
          <w:p w14:paraId="31995CF4" w14:textId="77777777" w:rsidR="00450C9D" w:rsidRPr="00450C9D" w:rsidRDefault="00450C9D" w:rsidP="00450C9D">
            <w:pPr>
              <w:pStyle w:val="Listparagraf"/>
              <w:ind w:left="0"/>
              <w:jc w:val="center"/>
              <w:rPr>
                <w:rFonts w:ascii="Times New Roman" w:hAnsi="Times New Roman" w:cs="Times New Roman"/>
                <w:b/>
                <w:bCs/>
                <w:sz w:val="20"/>
                <w:szCs w:val="20"/>
                <w:lang w:val="ro-RO"/>
              </w:rPr>
            </w:pPr>
          </w:p>
          <w:p w14:paraId="638FCE76" w14:textId="77777777" w:rsidR="00450C9D" w:rsidRPr="00450C9D" w:rsidRDefault="00450C9D" w:rsidP="00450C9D">
            <w:pPr>
              <w:pStyle w:val="Listparagraf"/>
              <w:ind w:left="0"/>
              <w:jc w:val="center"/>
              <w:rPr>
                <w:rFonts w:ascii="Times New Roman" w:hAnsi="Times New Roman" w:cs="Times New Roman"/>
                <w:b/>
                <w:bCs/>
                <w:sz w:val="20"/>
                <w:szCs w:val="20"/>
                <w:lang w:val="ro-RO"/>
              </w:rPr>
            </w:pPr>
            <w:r w:rsidRPr="00450C9D">
              <w:rPr>
                <w:rFonts w:ascii="Times New Roman" w:hAnsi="Times New Roman" w:cs="Times New Roman"/>
                <w:b/>
                <w:bCs/>
                <w:sz w:val="20"/>
                <w:szCs w:val="20"/>
                <w:lang w:val="ro-RO"/>
              </w:rPr>
              <w:t>Parametru</w:t>
            </w:r>
          </w:p>
        </w:tc>
        <w:tc>
          <w:tcPr>
            <w:tcW w:w="4549" w:type="dxa"/>
            <w:tcBorders>
              <w:right w:val="nil"/>
            </w:tcBorders>
          </w:tcPr>
          <w:p w14:paraId="1EF06C32" w14:textId="4D4AE617" w:rsidR="00450C9D" w:rsidRPr="00450C9D" w:rsidRDefault="00450C9D" w:rsidP="00450C9D">
            <w:pPr>
              <w:pStyle w:val="Listparagraf"/>
              <w:ind w:left="0"/>
              <w:jc w:val="center"/>
              <w:rPr>
                <w:rFonts w:ascii="Times New Roman" w:hAnsi="Times New Roman" w:cs="Times New Roman"/>
                <w:b/>
                <w:bCs/>
                <w:sz w:val="20"/>
                <w:szCs w:val="20"/>
                <w:lang w:val="ro-RO"/>
              </w:rPr>
            </w:pPr>
            <w:r w:rsidRPr="00450C9D">
              <w:rPr>
                <w:rFonts w:ascii="Times New Roman" w:hAnsi="Times New Roman" w:cs="Times New Roman"/>
                <w:b/>
                <w:bCs/>
                <w:sz w:val="20"/>
                <w:szCs w:val="20"/>
                <w:lang w:val="ro-RO"/>
              </w:rPr>
              <w:t>B</w:t>
            </w:r>
            <w:r w:rsidR="0067502C">
              <w:rPr>
                <w:rFonts w:ascii="Times New Roman" w:hAnsi="Times New Roman" w:cs="Times New Roman"/>
                <w:b/>
                <w:bCs/>
                <w:sz w:val="20"/>
                <w:szCs w:val="20"/>
                <w:lang w:val="ro-RO"/>
              </w:rPr>
              <w:t>A</w:t>
            </w:r>
            <w:r w:rsidRPr="00450C9D">
              <w:rPr>
                <w:rFonts w:ascii="Times New Roman" w:hAnsi="Times New Roman" w:cs="Times New Roman"/>
                <w:b/>
                <w:bCs/>
                <w:sz w:val="20"/>
                <w:szCs w:val="20"/>
                <w:lang w:val="ro-RO"/>
              </w:rPr>
              <w:t>T-</w:t>
            </w:r>
            <w:r w:rsidR="0067502C">
              <w:rPr>
                <w:rFonts w:ascii="Times New Roman" w:hAnsi="Times New Roman" w:cs="Times New Roman"/>
                <w:b/>
                <w:bCs/>
                <w:sz w:val="20"/>
                <w:szCs w:val="20"/>
                <w:lang w:val="ro-RO"/>
              </w:rPr>
              <w:t>A</w:t>
            </w:r>
            <w:r w:rsidRPr="00450C9D">
              <w:rPr>
                <w:rFonts w:ascii="Times New Roman" w:hAnsi="Times New Roman" w:cs="Times New Roman"/>
                <w:b/>
                <w:bCs/>
                <w:sz w:val="20"/>
                <w:szCs w:val="20"/>
                <w:lang w:val="ro-RO"/>
              </w:rPr>
              <w:t>EL</w:t>
            </w:r>
          </w:p>
          <w:p w14:paraId="08738027" w14:textId="77777777" w:rsidR="00450C9D" w:rsidRPr="00450C9D" w:rsidRDefault="00450C9D" w:rsidP="00450C9D">
            <w:pPr>
              <w:pStyle w:val="Listparagraf"/>
              <w:ind w:left="0"/>
              <w:jc w:val="center"/>
              <w:rPr>
                <w:rFonts w:ascii="Times New Roman" w:hAnsi="Times New Roman" w:cs="Times New Roman"/>
                <w:b/>
                <w:bCs/>
                <w:sz w:val="20"/>
                <w:szCs w:val="20"/>
                <w:lang w:val="ro-RO"/>
              </w:rPr>
            </w:pPr>
            <w:r w:rsidRPr="00450C9D">
              <w:rPr>
                <w:rFonts w:ascii="Times New Roman" w:hAnsi="Times New Roman" w:cs="Times New Roman"/>
                <w:b/>
                <w:bCs/>
                <w:sz w:val="20"/>
                <w:szCs w:val="20"/>
                <w:lang w:val="ro-RO"/>
              </w:rPr>
              <w:t>(medie lunară) mg/Nm</w:t>
            </w:r>
            <w:r w:rsidRPr="00450C9D">
              <w:rPr>
                <w:rFonts w:ascii="Times New Roman" w:hAnsi="Times New Roman" w:cs="Times New Roman"/>
                <w:b/>
                <w:bCs/>
                <w:sz w:val="20"/>
                <w:szCs w:val="20"/>
                <w:vertAlign w:val="superscript"/>
                <w:lang w:val="ro-RO"/>
              </w:rPr>
              <w:t>3</w:t>
            </w:r>
          </w:p>
        </w:tc>
      </w:tr>
      <w:tr w:rsidR="00450C9D" w:rsidRPr="00450C9D" w14:paraId="435D99BB" w14:textId="77777777" w:rsidTr="00454632">
        <w:trPr>
          <w:trHeight w:val="164"/>
        </w:trPr>
        <w:tc>
          <w:tcPr>
            <w:tcW w:w="5090" w:type="dxa"/>
            <w:tcBorders>
              <w:left w:val="nil"/>
            </w:tcBorders>
          </w:tcPr>
          <w:p w14:paraId="17B3E1A3" w14:textId="77777777" w:rsidR="00450C9D" w:rsidRPr="00450C9D" w:rsidRDefault="00450C9D" w:rsidP="00450C9D">
            <w:pPr>
              <w:pStyle w:val="Listparagraf"/>
              <w:ind w:left="0"/>
              <w:jc w:val="center"/>
              <w:rPr>
                <w:rFonts w:ascii="Times New Roman" w:hAnsi="Times New Roman" w:cs="Times New Roman"/>
                <w:sz w:val="20"/>
                <w:szCs w:val="20"/>
                <w:lang w:val="ro-RO"/>
              </w:rPr>
            </w:pPr>
            <w:r w:rsidRPr="00450C9D">
              <w:rPr>
                <w:rFonts w:ascii="Times New Roman" w:hAnsi="Times New Roman" w:cs="Times New Roman"/>
                <w:sz w:val="20"/>
                <w:szCs w:val="20"/>
                <w:lang w:val="ro-RO"/>
              </w:rPr>
              <w:t>amoniac, exprimat ca NH</w:t>
            </w:r>
            <w:r w:rsidRPr="00450C9D">
              <w:rPr>
                <w:rFonts w:ascii="Times New Roman" w:hAnsi="Times New Roman" w:cs="Times New Roman"/>
                <w:sz w:val="20"/>
                <w:szCs w:val="20"/>
                <w:vertAlign w:val="subscript"/>
                <w:lang w:val="ro-RO"/>
              </w:rPr>
              <w:t>3</w:t>
            </w:r>
          </w:p>
        </w:tc>
        <w:tc>
          <w:tcPr>
            <w:tcW w:w="4549" w:type="dxa"/>
            <w:tcBorders>
              <w:right w:val="nil"/>
            </w:tcBorders>
          </w:tcPr>
          <w:p w14:paraId="6AE3E1E2" w14:textId="77777777" w:rsidR="00450C9D" w:rsidRPr="00450C9D" w:rsidRDefault="00450C9D" w:rsidP="00450C9D">
            <w:pPr>
              <w:pStyle w:val="Listparagraf"/>
              <w:ind w:left="0"/>
              <w:jc w:val="center"/>
              <w:rPr>
                <w:rFonts w:ascii="Times New Roman" w:hAnsi="Times New Roman" w:cs="Times New Roman"/>
                <w:sz w:val="20"/>
                <w:szCs w:val="20"/>
                <w:lang w:val="ro-RO"/>
              </w:rPr>
            </w:pPr>
            <w:r w:rsidRPr="00450C9D">
              <w:rPr>
                <w:rFonts w:ascii="Times New Roman" w:hAnsi="Times New Roman" w:cs="Times New Roman"/>
                <w:sz w:val="20"/>
                <w:szCs w:val="20"/>
                <w:lang w:val="ro-RO"/>
              </w:rPr>
              <w:t xml:space="preserve">&lt; 5-15 </w:t>
            </w:r>
            <w:r w:rsidRPr="00450C9D">
              <w:rPr>
                <w:rFonts w:ascii="Times New Roman" w:hAnsi="Times New Roman" w:cs="Times New Roman"/>
                <w:sz w:val="20"/>
                <w:szCs w:val="20"/>
                <w:vertAlign w:val="superscript"/>
                <w:lang w:val="ro-RO"/>
              </w:rPr>
              <w:t>(1) (2)</w:t>
            </w:r>
          </w:p>
        </w:tc>
      </w:tr>
    </w:tbl>
    <w:p w14:paraId="49F3C6E3" w14:textId="77777777" w:rsidR="00450C9D" w:rsidRPr="00450C9D" w:rsidRDefault="00450C9D" w:rsidP="00450C9D">
      <w:pPr>
        <w:pStyle w:val="Listparagraf"/>
        <w:spacing w:after="0"/>
        <w:ind w:left="0"/>
        <w:jc w:val="both"/>
        <w:rPr>
          <w:rFonts w:ascii="Times New Roman" w:hAnsi="Times New Roman" w:cs="Times New Roman"/>
          <w:sz w:val="16"/>
          <w:szCs w:val="16"/>
          <w:lang w:val="ro-MD"/>
        </w:rPr>
      </w:pPr>
      <w:r w:rsidRPr="00450C9D">
        <w:rPr>
          <w:rFonts w:ascii="Times New Roman" w:hAnsi="Times New Roman" w:cs="Times New Roman"/>
          <w:sz w:val="16"/>
          <w:szCs w:val="16"/>
          <w:lang w:val="ro-MD"/>
        </w:rPr>
        <w:t>(1)</w:t>
      </w:r>
      <w:r w:rsidRPr="00450C9D">
        <w:rPr>
          <w:rFonts w:ascii="Times New Roman" w:hAnsi="Times New Roman" w:cs="Times New Roman"/>
          <w:sz w:val="16"/>
          <w:szCs w:val="16"/>
          <w:lang w:val="ro-MD"/>
        </w:rPr>
        <w:tab/>
        <w:t>Limita superioară a intervalului este asociată cu concentrații mai ridicate de NOX la admisie, rate mai mari de reducere a NOX și uzura catalizatorului.</w:t>
      </w:r>
    </w:p>
    <w:p w14:paraId="2821D9CB" w14:textId="77777777" w:rsidR="00450C9D" w:rsidRPr="00450C9D" w:rsidRDefault="00450C9D" w:rsidP="00450C9D">
      <w:pPr>
        <w:pStyle w:val="Listparagraf"/>
        <w:spacing w:after="0"/>
        <w:ind w:left="0"/>
        <w:jc w:val="both"/>
        <w:rPr>
          <w:rFonts w:ascii="Times New Roman" w:hAnsi="Times New Roman" w:cs="Times New Roman"/>
          <w:sz w:val="16"/>
          <w:szCs w:val="16"/>
          <w:lang w:val="ro-MD"/>
        </w:rPr>
      </w:pPr>
      <w:r w:rsidRPr="00450C9D">
        <w:rPr>
          <w:rFonts w:ascii="Times New Roman" w:hAnsi="Times New Roman" w:cs="Times New Roman"/>
          <w:sz w:val="16"/>
          <w:szCs w:val="16"/>
          <w:lang w:val="ro-MD"/>
        </w:rPr>
        <w:t>(2)</w:t>
      </w:r>
      <w:r w:rsidRPr="00450C9D">
        <w:rPr>
          <w:rFonts w:ascii="Times New Roman" w:hAnsi="Times New Roman" w:cs="Times New Roman"/>
          <w:sz w:val="16"/>
          <w:szCs w:val="16"/>
          <w:lang w:val="ro-MD"/>
        </w:rPr>
        <w:tab/>
        <w:t>Limita inferioară a intervalului este asociată cu utilizarea tehnicii de SCR.</w:t>
      </w:r>
    </w:p>
    <w:p w14:paraId="49E8006F" w14:textId="77777777" w:rsidR="00450C9D" w:rsidRPr="00450C9D" w:rsidRDefault="00450C9D" w:rsidP="00450C9D">
      <w:pPr>
        <w:pStyle w:val="Listparagraf"/>
        <w:spacing w:after="0"/>
        <w:jc w:val="center"/>
        <w:rPr>
          <w:rFonts w:ascii="Times New Roman" w:hAnsi="Times New Roman" w:cs="Times New Roman"/>
          <w:b/>
          <w:bCs/>
          <w:sz w:val="12"/>
          <w:szCs w:val="12"/>
          <w:lang w:val="ro-MD"/>
        </w:rPr>
      </w:pPr>
    </w:p>
    <w:p w14:paraId="64658D9F" w14:textId="77777777" w:rsidR="00450C9D" w:rsidRPr="00450C9D" w:rsidRDefault="00450C9D" w:rsidP="00450C9D">
      <w:pPr>
        <w:pStyle w:val="Listparagraf"/>
        <w:spacing w:after="0"/>
        <w:ind w:left="0" w:firstLine="567"/>
        <w:jc w:val="both"/>
        <w:rPr>
          <w:rFonts w:ascii="Times New Roman" w:hAnsi="Times New Roman" w:cs="Times New Roman"/>
          <w:sz w:val="28"/>
          <w:szCs w:val="28"/>
          <w:lang w:val="ro-MD"/>
        </w:rPr>
      </w:pPr>
      <w:r w:rsidRPr="00450C9D">
        <w:rPr>
          <w:rFonts w:ascii="Times New Roman" w:hAnsi="Times New Roman" w:cs="Times New Roman"/>
          <w:b/>
          <w:bCs/>
          <w:sz w:val="28"/>
          <w:szCs w:val="28"/>
          <w:lang w:val="ro-MD"/>
        </w:rPr>
        <w:t>BAT 9.</w:t>
      </w:r>
      <w:r w:rsidRPr="00450C9D">
        <w:rPr>
          <w:rFonts w:ascii="Times New Roman" w:hAnsi="Times New Roman" w:cs="Times New Roman"/>
          <w:sz w:val="28"/>
          <w:szCs w:val="28"/>
          <w:lang w:val="ro-MD"/>
        </w:rPr>
        <w:t xml:space="preserve"> Pentru a preveni și a reduce emisiile în aer utilizând o unitate de stripare cu vapori de apă a gazelor acide, BAT constau în direcționarea gazelor reziduale acide de la această unitate la un sistem SRU sau la orice sistem echivalent de tratare a gazelor.</w:t>
      </w:r>
    </w:p>
    <w:p w14:paraId="699A6C5F" w14:textId="77777777" w:rsidR="00450C9D" w:rsidRPr="00450C9D" w:rsidRDefault="00450C9D" w:rsidP="00450C9D">
      <w:pPr>
        <w:pStyle w:val="Listparagraf"/>
        <w:spacing w:after="0"/>
        <w:ind w:left="0" w:firstLine="567"/>
        <w:jc w:val="both"/>
        <w:rPr>
          <w:rFonts w:ascii="Times New Roman" w:hAnsi="Times New Roman" w:cs="Times New Roman"/>
          <w:sz w:val="28"/>
          <w:szCs w:val="28"/>
          <w:lang w:val="ro-MD"/>
        </w:rPr>
      </w:pPr>
      <w:r w:rsidRPr="00450C9D">
        <w:rPr>
          <w:rFonts w:ascii="Times New Roman" w:hAnsi="Times New Roman" w:cs="Times New Roman"/>
          <w:sz w:val="28"/>
          <w:szCs w:val="28"/>
          <w:lang w:val="ro-MD"/>
        </w:rPr>
        <w:t>Nu constituie BAT incinerarea directă a gazelor de stripare acide netratate.</w:t>
      </w:r>
    </w:p>
    <w:p w14:paraId="7EC797F6" w14:textId="77777777" w:rsidR="00450C9D" w:rsidRPr="00450C9D" w:rsidRDefault="00450C9D" w:rsidP="00450C9D">
      <w:pPr>
        <w:pStyle w:val="Listparagraf"/>
        <w:spacing w:after="0"/>
        <w:ind w:left="0" w:firstLine="567"/>
        <w:jc w:val="both"/>
        <w:rPr>
          <w:rFonts w:ascii="Times New Roman" w:hAnsi="Times New Roman" w:cs="Times New Roman"/>
          <w:sz w:val="12"/>
          <w:szCs w:val="12"/>
          <w:lang w:val="ro-MD"/>
        </w:rPr>
      </w:pPr>
    </w:p>
    <w:p w14:paraId="1A10A247" w14:textId="77777777" w:rsidR="00AE54DD" w:rsidRDefault="00AE54DD" w:rsidP="00450C9D">
      <w:pPr>
        <w:pStyle w:val="Listparagraf"/>
        <w:spacing w:after="0"/>
        <w:ind w:left="0" w:firstLine="567"/>
        <w:jc w:val="both"/>
        <w:rPr>
          <w:rFonts w:ascii="Times New Roman" w:hAnsi="Times New Roman" w:cs="Times New Roman"/>
          <w:b/>
          <w:bCs/>
          <w:sz w:val="28"/>
          <w:szCs w:val="28"/>
          <w:lang w:val="ro-MD"/>
        </w:rPr>
      </w:pPr>
    </w:p>
    <w:p w14:paraId="06899137" w14:textId="77777777" w:rsidR="00AE54DD" w:rsidRDefault="00AE54DD" w:rsidP="00450C9D">
      <w:pPr>
        <w:pStyle w:val="Listparagraf"/>
        <w:spacing w:after="0"/>
        <w:ind w:left="0" w:firstLine="567"/>
        <w:jc w:val="both"/>
        <w:rPr>
          <w:rFonts w:ascii="Times New Roman" w:hAnsi="Times New Roman" w:cs="Times New Roman"/>
          <w:b/>
          <w:bCs/>
          <w:sz w:val="28"/>
          <w:szCs w:val="28"/>
          <w:lang w:val="ro-MD"/>
        </w:rPr>
      </w:pPr>
    </w:p>
    <w:p w14:paraId="4A1DA516" w14:textId="0B2E33E5" w:rsidR="00450C9D" w:rsidRPr="00450C9D" w:rsidRDefault="00450C9D" w:rsidP="00450C9D">
      <w:pPr>
        <w:pStyle w:val="Listparagraf"/>
        <w:spacing w:after="0"/>
        <w:ind w:left="0" w:firstLine="567"/>
        <w:jc w:val="both"/>
        <w:rPr>
          <w:rFonts w:ascii="Times New Roman" w:hAnsi="Times New Roman" w:cs="Times New Roman"/>
          <w:b/>
          <w:bCs/>
          <w:sz w:val="28"/>
          <w:szCs w:val="28"/>
          <w:lang w:val="ro-MD"/>
        </w:rPr>
      </w:pPr>
      <w:r w:rsidRPr="00450C9D">
        <w:rPr>
          <w:rFonts w:ascii="Times New Roman" w:hAnsi="Times New Roman" w:cs="Times New Roman"/>
          <w:b/>
          <w:bCs/>
          <w:sz w:val="28"/>
          <w:szCs w:val="28"/>
          <w:lang w:val="ro-MD"/>
        </w:rPr>
        <w:lastRenderedPageBreak/>
        <w:t>1.1.6.</w:t>
      </w:r>
      <w:r w:rsidRPr="00450C9D">
        <w:rPr>
          <w:rFonts w:ascii="Times New Roman" w:hAnsi="Times New Roman" w:cs="Times New Roman"/>
          <w:b/>
          <w:bCs/>
          <w:sz w:val="28"/>
          <w:szCs w:val="28"/>
          <w:lang w:val="ro-MD"/>
        </w:rPr>
        <w:tab/>
        <w:t>Controlul emisiilor în apă</w:t>
      </w:r>
    </w:p>
    <w:p w14:paraId="6E532C68" w14:textId="77777777" w:rsidR="00450C9D" w:rsidRPr="00450C9D" w:rsidRDefault="00450C9D" w:rsidP="00450C9D">
      <w:pPr>
        <w:pStyle w:val="Listparagraf"/>
        <w:spacing w:after="0"/>
        <w:ind w:left="0" w:firstLine="567"/>
        <w:jc w:val="both"/>
        <w:rPr>
          <w:rFonts w:ascii="Times New Roman" w:hAnsi="Times New Roman" w:cs="Times New Roman"/>
          <w:sz w:val="12"/>
          <w:szCs w:val="12"/>
          <w:lang w:val="ro-MD"/>
        </w:rPr>
      </w:pPr>
    </w:p>
    <w:p w14:paraId="07DB95CF" w14:textId="01CF3BC7" w:rsidR="00450C9D" w:rsidRPr="00450C9D" w:rsidRDefault="00450C9D" w:rsidP="00450C9D">
      <w:pPr>
        <w:pStyle w:val="Listparagraf"/>
        <w:spacing w:after="0"/>
        <w:ind w:left="0" w:firstLine="567"/>
        <w:jc w:val="both"/>
        <w:rPr>
          <w:rFonts w:ascii="Times New Roman" w:hAnsi="Times New Roman" w:cs="Times New Roman"/>
          <w:sz w:val="28"/>
          <w:szCs w:val="28"/>
          <w:lang w:val="ro-MD"/>
        </w:rPr>
      </w:pPr>
      <w:r w:rsidRPr="00450C9D">
        <w:rPr>
          <w:rFonts w:ascii="Times New Roman" w:hAnsi="Times New Roman" w:cs="Times New Roman"/>
          <w:b/>
          <w:bCs/>
          <w:sz w:val="28"/>
          <w:szCs w:val="28"/>
          <w:lang w:val="ro-MD"/>
        </w:rPr>
        <w:t>BAT 10.</w:t>
      </w:r>
      <w:r w:rsidRPr="00450C9D">
        <w:rPr>
          <w:rFonts w:ascii="Times New Roman" w:hAnsi="Times New Roman" w:cs="Times New Roman"/>
          <w:sz w:val="28"/>
          <w:szCs w:val="28"/>
          <w:lang w:val="ro-MD"/>
        </w:rPr>
        <w:t xml:space="preserve"> BAT constau în monitorizarea emisiilor în apă prin utilizarea tehnicilor de monitorizare cel puțin cu frecvența indicată în tabelul 3) și în concordanță cu standardele EN</w:t>
      </w:r>
      <w:r w:rsidR="001C7C19">
        <w:rPr>
          <w:rFonts w:ascii="Times New Roman" w:hAnsi="Times New Roman" w:cs="Times New Roman"/>
          <w:sz w:val="28"/>
          <w:szCs w:val="28"/>
          <w:lang w:val="ro-MD"/>
        </w:rPr>
        <w:t>, adoptate ca standardele moldovenești</w:t>
      </w:r>
      <w:r w:rsidRPr="00450C9D">
        <w:rPr>
          <w:rFonts w:ascii="Times New Roman" w:hAnsi="Times New Roman" w:cs="Times New Roman"/>
          <w:sz w:val="28"/>
          <w:szCs w:val="28"/>
          <w:lang w:val="ro-MD"/>
        </w:rPr>
        <w:t>. În cazul în care nu sunt disponibile standarde EN,</w:t>
      </w:r>
      <w:r w:rsidR="001C7C19">
        <w:rPr>
          <w:rFonts w:ascii="Times New Roman" w:hAnsi="Times New Roman" w:cs="Times New Roman"/>
          <w:sz w:val="28"/>
          <w:szCs w:val="28"/>
          <w:lang w:val="ro-MD"/>
        </w:rPr>
        <w:t xml:space="preserve"> </w:t>
      </w:r>
      <w:r w:rsidR="001C7C19" w:rsidRPr="001C7C19">
        <w:rPr>
          <w:rFonts w:ascii="Times New Roman" w:hAnsi="Times New Roman" w:cs="Times New Roman"/>
          <w:sz w:val="28"/>
          <w:szCs w:val="28"/>
          <w:lang w:val="ro-MD"/>
        </w:rPr>
        <w:t>adoptate ca standardele moldovenești</w:t>
      </w:r>
      <w:r w:rsidR="001C7C19">
        <w:rPr>
          <w:rFonts w:ascii="Times New Roman" w:hAnsi="Times New Roman" w:cs="Times New Roman"/>
          <w:sz w:val="28"/>
          <w:szCs w:val="28"/>
          <w:lang w:val="ro-MD"/>
        </w:rPr>
        <w:t>,</w:t>
      </w:r>
      <w:r w:rsidRPr="00450C9D">
        <w:rPr>
          <w:rFonts w:ascii="Times New Roman" w:hAnsi="Times New Roman" w:cs="Times New Roman"/>
          <w:sz w:val="28"/>
          <w:szCs w:val="28"/>
          <w:lang w:val="ro-MD"/>
        </w:rPr>
        <w:t xml:space="preserve"> BAT constau în utilizarea standardelor </w:t>
      </w:r>
      <w:r w:rsidR="001C7C19" w:rsidRPr="00450C9D">
        <w:rPr>
          <w:rFonts w:ascii="Times New Roman" w:hAnsi="Times New Roman" w:cs="Times New Roman"/>
          <w:sz w:val="28"/>
          <w:szCs w:val="28"/>
          <w:lang w:val="ro-MD"/>
        </w:rPr>
        <w:t xml:space="preserve">internaționale </w:t>
      </w:r>
      <w:r w:rsidRPr="00450C9D">
        <w:rPr>
          <w:rFonts w:ascii="Times New Roman" w:hAnsi="Times New Roman" w:cs="Times New Roman"/>
          <w:sz w:val="28"/>
          <w:szCs w:val="28"/>
          <w:lang w:val="ro-MD"/>
        </w:rPr>
        <w:t xml:space="preserve">ISO, </w:t>
      </w:r>
      <w:r w:rsidR="001C7C19" w:rsidRPr="001C7C19">
        <w:rPr>
          <w:rFonts w:ascii="Times New Roman" w:hAnsi="Times New Roman" w:cs="Times New Roman"/>
          <w:sz w:val="28"/>
          <w:szCs w:val="28"/>
          <w:lang w:val="ro-MD"/>
        </w:rPr>
        <w:t>adoptate ca standardele moldovenești</w:t>
      </w:r>
      <w:r w:rsidR="001C7C19">
        <w:rPr>
          <w:rFonts w:ascii="Times New Roman" w:hAnsi="Times New Roman" w:cs="Times New Roman"/>
          <w:sz w:val="28"/>
          <w:szCs w:val="28"/>
          <w:lang w:val="ro-MD"/>
        </w:rPr>
        <w:t>,</w:t>
      </w:r>
      <w:r w:rsidRPr="00450C9D">
        <w:rPr>
          <w:rFonts w:ascii="Times New Roman" w:hAnsi="Times New Roman" w:cs="Times New Roman"/>
          <w:sz w:val="28"/>
          <w:szCs w:val="28"/>
          <w:lang w:val="ro-MD"/>
        </w:rPr>
        <w:t xml:space="preserve"> sau care garantează furnizarea de date de o calitate științifică echivalentă.</w:t>
      </w:r>
    </w:p>
    <w:p w14:paraId="6B120FE5" w14:textId="77777777" w:rsidR="00450C9D" w:rsidRPr="00450C9D" w:rsidRDefault="00450C9D" w:rsidP="00450C9D">
      <w:pPr>
        <w:pStyle w:val="Listparagraf"/>
        <w:spacing w:after="0"/>
        <w:ind w:left="0" w:firstLine="567"/>
        <w:jc w:val="both"/>
        <w:rPr>
          <w:rFonts w:ascii="Times New Roman" w:hAnsi="Times New Roman" w:cs="Times New Roman"/>
          <w:sz w:val="12"/>
          <w:szCs w:val="12"/>
          <w:lang w:val="ro-MD"/>
        </w:rPr>
      </w:pPr>
    </w:p>
    <w:p w14:paraId="2EF8C3A5" w14:textId="77777777" w:rsidR="00450C9D" w:rsidRPr="00450C9D" w:rsidRDefault="00450C9D" w:rsidP="00450C9D">
      <w:pPr>
        <w:pStyle w:val="Listparagraf"/>
        <w:spacing w:after="0"/>
        <w:ind w:left="0" w:firstLine="567"/>
        <w:jc w:val="both"/>
        <w:rPr>
          <w:rFonts w:ascii="Times New Roman" w:hAnsi="Times New Roman" w:cs="Times New Roman"/>
          <w:b/>
          <w:bCs/>
          <w:sz w:val="28"/>
          <w:szCs w:val="28"/>
          <w:lang w:val="ro-MD"/>
        </w:rPr>
      </w:pPr>
      <w:r w:rsidRPr="00450C9D">
        <w:rPr>
          <w:rFonts w:ascii="Times New Roman" w:hAnsi="Times New Roman" w:cs="Times New Roman"/>
          <w:b/>
          <w:bCs/>
          <w:sz w:val="28"/>
          <w:szCs w:val="28"/>
          <w:lang w:val="ro-MD"/>
        </w:rPr>
        <w:t>1.1.7.</w:t>
      </w:r>
      <w:r w:rsidRPr="00450C9D">
        <w:rPr>
          <w:rFonts w:ascii="Times New Roman" w:hAnsi="Times New Roman" w:cs="Times New Roman"/>
          <w:b/>
          <w:bCs/>
          <w:sz w:val="28"/>
          <w:szCs w:val="28"/>
          <w:lang w:val="ro-MD"/>
        </w:rPr>
        <w:tab/>
        <w:t>Emisii în apă</w:t>
      </w:r>
    </w:p>
    <w:p w14:paraId="187669BC" w14:textId="77777777" w:rsidR="00450C9D" w:rsidRPr="00450C9D" w:rsidRDefault="00450C9D" w:rsidP="00450C9D">
      <w:pPr>
        <w:pStyle w:val="Listparagraf"/>
        <w:spacing w:after="0"/>
        <w:ind w:left="0" w:firstLine="567"/>
        <w:jc w:val="both"/>
        <w:rPr>
          <w:rFonts w:ascii="Times New Roman" w:hAnsi="Times New Roman" w:cs="Times New Roman"/>
          <w:sz w:val="12"/>
          <w:szCs w:val="12"/>
          <w:lang w:val="ro-MD"/>
        </w:rPr>
      </w:pPr>
    </w:p>
    <w:p w14:paraId="36D346EE" w14:textId="11C30E24" w:rsidR="00450C9D" w:rsidRDefault="00450C9D" w:rsidP="00450C9D">
      <w:pPr>
        <w:pStyle w:val="Listparagraf"/>
        <w:spacing w:after="0"/>
        <w:ind w:left="0" w:firstLine="567"/>
        <w:jc w:val="both"/>
        <w:rPr>
          <w:rFonts w:ascii="Times New Roman" w:hAnsi="Times New Roman" w:cs="Times New Roman"/>
          <w:sz w:val="28"/>
          <w:szCs w:val="28"/>
          <w:lang w:val="ro-MD"/>
        </w:rPr>
      </w:pPr>
      <w:r w:rsidRPr="00450C9D">
        <w:rPr>
          <w:rFonts w:ascii="Times New Roman" w:hAnsi="Times New Roman" w:cs="Times New Roman"/>
          <w:b/>
          <w:bCs/>
          <w:sz w:val="28"/>
          <w:szCs w:val="28"/>
          <w:lang w:val="ro-MD"/>
        </w:rPr>
        <w:t>BAT 11.</w:t>
      </w:r>
      <w:r w:rsidRPr="00450C9D">
        <w:rPr>
          <w:rFonts w:ascii="Times New Roman" w:hAnsi="Times New Roman" w:cs="Times New Roman"/>
          <w:sz w:val="28"/>
          <w:szCs w:val="28"/>
          <w:lang w:val="ro-MD"/>
        </w:rPr>
        <w:t xml:space="preserve"> Cu scopul de a reduce consumul de apă și volumul de apă contaminată, BAT constau în utilizarea tuturor tehnicilor de mai jos.</w:t>
      </w:r>
    </w:p>
    <w:tbl>
      <w:tblPr>
        <w:tblW w:w="97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68"/>
        <w:gridCol w:w="4253"/>
        <w:gridCol w:w="3260"/>
      </w:tblGrid>
      <w:tr w:rsidR="00450C9D" w:rsidRPr="00450C9D" w14:paraId="33695F3B" w14:textId="77777777" w:rsidTr="00AE54DD">
        <w:trPr>
          <w:trHeight w:val="172"/>
        </w:trPr>
        <w:tc>
          <w:tcPr>
            <w:tcW w:w="2268" w:type="dxa"/>
            <w:tcBorders>
              <w:left w:val="nil"/>
            </w:tcBorders>
          </w:tcPr>
          <w:p w14:paraId="095BEAB8" w14:textId="77777777" w:rsidR="00450C9D" w:rsidRPr="00450C9D" w:rsidRDefault="00450C9D" w:rsidP="00086DE7">
            <w:pPr>
              <w:pStyle w:val="Listparagraf"/>
              <w:ind w:left="0"/>
              <w:jc w:val="center"/>
              <w:rPr>
                <w:rFonts w:ascii="Times New Roman" w:hAnsi="Times New Roman" w:cs="Times New Roman"/>
                <w:b/>
                <w:bCs/>
                <w:sz w:val="20"/>
                <w:szCs w:val="20"/>
                <w:lang w:val="ro-RO"/>
              </w:rPr>
            </w:pPr>
            <w:r w:rsidRPr="00450C9D">
              <w:rPr>
                <w:rFonts w:ascii="Times New Roman" w:hAnsi="Times New Roman" w:cs="Times New Roman"/>
                <w:b/>
                <w:bCs/>
                <w:sz w:val="20"/>
                <w:szCs w:val="20"/>
                <w:lang w:val="ro-RO"/>
              </w:rPr>
              <w:t>Tehnică</w:t>
            </w:r>
          </w:p>
        </w:tc>
        <w:tc>
          <w:tcPr>
            <w:tcW w:w="4253" w:type="dxa"/>
          </w:tcPr>
          <w:p w14:paraId="26485090" w14:textId="77777777" w:rsidR="00450C9D" w:rsidRPr="00450C9D" w:rsidRDefault="00450C9D" w:rsidP="00086DE7">
            <w:pPr>
              <w:pStyle w:val="Listparagraf"/>
              <w:ind w:left="-217"/>
              <w:jc w:val="center"/>
              <w:rPr>
                <w:rFonts w:ascii="Times New Roman" w:hAnsi="Times New Roman" w:cs="Times New Roman"/>
                <w:b/>
                <w:bCs/>
                <w:sz w:val="20"/>
                <w:szCs w:val="20"/>
                <w:lang w:val="ro-RO"/>
              </w:rPr>
            </w:pPr>
            <w:r w:rsidRPr="00450C9D">
              <w:rPr>
                <w:rFonts w:ascii="Times New Roman" w:hAnsi="Times New Roman" w:cs="Times New Roman"/>
                <w:b/>
                <w:bCs/>
                <w:sz w:val="20"/>
                <w:szCs w:val="20"/>
                <w:lang w:val="ro-RO"/>
              </w:rPr>
              <w:t>Descriere</w:t>
            </w:r>
          </w:p>
        </w:tc>
        <w:tc>
          <w:tcPr>
            <w:tcW w:w="3260" w:type="dxa"/>
            <w:tcBorders>
              <w:right w:val="nil"/>
            </w:tcBorders>
          </w:tcPr>
          <w:p w14:paraId="3F47753C" w14:textId="18290D20" w:rsidR="00450C9D" w:rsidRPr="00450C9D" w:rsidRDefault="00086DE7" w:rsidP="00086DE7">
            <w:pPr>
              <w:pStyle w:val="Listparagraf"/>
              <w:ind w:left="0"/>
              <w:jc w:val="center"/>
              <w:rPr>
                <w:rFonts w:ascii="Times New Roman" w:hAnsi="Times New Roman" w:cs="Times New Roman"/>
                <w:b/>
                <w:bCs/>
                <w:sz w:val="20"/>
                <w:szCs w:val="20"/>
                <w:lang w:val="ro-RO"/>
              </w:rPr>
            </w:pPr>
            <w:r w:rsidRPr="00086DE7">
              <w:rPr>
                <w:rFonts w:ascii="Times New Roman" w:hAnsi="Times New Roman" w:cs="Times New Roman"/>
                <w:b/>
                <w:bCs/>
                <w:sz w:val="20"/>
                <w:szCs w:val="20"/>
                <w:lang w:val="ro-RO"/>
              </w:rPr>
              <w:t>A</w:t>
            </w:r>
            <w:r w:rsidR="00450C9D" w:rsidRPr="00450C9D">
              <w:rPr>
                <w:rFonts w:ascii="Times New Roman" w:hAnsi="Times New Roman" w:cs="Times New Roman"/>
                <w:b/>
                <w:bCs/>
                <w:sz w:val="20"/>
                <w:szCs w:val="20"/>
                <w:lang w:val="ro-RO"/>
              </w:rPr>
              <w:t>plicabilitate</w:t>
            </w:r>
          </w:p>
        </w:tc>
      </w:tr>
      <w:tr w:rsidR="00450C9D" w:rsidRPr="00450C9D" w14:paraId="712C291D" w14:textId="77777777" w:rsidTr="00AE54DD">
        <w:trPr>
          <w:trHeight w:val="1171"/>
        </w:trPr>
        <w:tc>
          <w:tcPr>
            <w:tcW w:w="2268" w:type="dxa"/>
            <w:tcBorders>
              <w:left w:val="nil"/>
            </w:tcBorders>
          </w:tcPr>
          <w:p w14:paraId="6C772B81" w14:textId="77777777" w:rsidR="00450C9D" w:rsidRPr="00450C9D" w:rsidRDefault="00450C9D" w:rsidP="00086DE7">
            <w:pPr>
              <w:pStyle w:val="Listparagraf"/>
              <w:ind w:left="0"/>
              <w:jc w:val="both"/>
              <w:rPr>
                <w:rFonts w:ascii="Times New Roman" w:hAnsi="Times New Roman" w:cs="Times New Roman"/>
                <w:sz w:val="20"/>
                <w:szCs w:val="20"/>
                <w:lang w:val="ro-RO"/>
              </w:rPr>
            </w:pPr>
            <w:r w:rsidRPr="00450C9D">
              <w:rPr>
                <w:rFonts w:ascii="Times New Roman" w:hAnsi="Times New Roman" w:cs="Times New Roman"/>
                <w:sz w:val="20"/>
                <w:szCs w:val="20"/>
                <w:lang w:val="ro-RO"/>
              </w:rPr>
              <w:t>(i)</w:t>
            </w:r>
            <w:r w:rsidRPr="00450C9D">
              <w:rPr>
                <w:rFonts w:ascii="Times New Roman" w:hAnsi="Times New Roman" w:cs="Times New Roman"/>
                <w:sz w:val="20"/>
                <w:szCs w:val="20"/>
                <w:lang w:val="ro-RO"/>
              </w:rPr>
              <w:tab/>
              <w:t>Integrarea fluxurilor de apă</w:t>
            </w:r>
          </w:p>
        </w:tc>
        <w:tc>
          <w:tcPr>
            <w:tcW w:w="4253" w:type="dxa"/>
          </w:tcPr>
          <w:p w14:paraId="32CCE23C" w14:textId="77777777" w:rsidR="00450C9D" w:rsidRPr="00450C9D" w:rsidRDefault="00450C9D" w:rsidP="00086DE7">
            <w:pPr>
              <w:pStyle w:val="Listparagraf"/>
              <w:ind w:left="0"/>
              <w:jc w:val="both"/>
              <w:rPr>
                <w:rFonts w:ascii="Times New Roman" w:hAnsi="Times New Roman" w:cs="Times New Roman"/>
                <w:sz w:val="20"/>
                <w:szCs w:val="20"/>
                <w:lang w:val="ro-RO"/>
              </w:rPr>
            </w:pPr>
            <w:r w:rsidRPr="00450C9D">
              <w:rPr>
                <w:rFonts w:ascii="Times New Roman" w:hAnsi="Times New Roman" w:cs="Times New Roman"/>
                <w:sz w:val="20"/>
                <w:szCs w:val="20"/>
                <w:lang w:val="ro-RO"/>
              </w:rPr>
              <w:t xml:space="preserve">Reducerea apei de tratare produsă la nivel de unitate înainte de deversare prin reutilizarea internă a fluxurilor de apă provenite, de exemplu, din procesele de răcire și condensare, în special pentru utilizare în </w:t>
            </w:r>
            <w:proofErr w:type="spellStart"/>
            <w:r w:rsidRPr="00450C9D">
              <w:rPr>
                <w:rFonts w:ascii="Times New Roman" w:hAnsi="Times New Roman" w:cs="Times New Roman"/>
                <w:sz w:val="20"/>
                <w:szCs w:val="20"/>
                <w:lang w:val="ro-RO"/>
              </w:rPr>
              <w:t>desalinarea</w:t>
            </w:r>
            <w:proofErr w:type="spellEnd"/>
            <w:r w:rsidRPr="00450C9D">
              <w:rPr>
                <w:rFonts w:ascii="Times New Roman" w:hAnsi="Times New Roman" w:cs="Times New Roman"/>
                <w:sz w:val="20"/>
                <w:szCs w:val="20"/>
                <w:lang w:val="ro-RO"/>
              </w:rPr>
              <w:t xml:space="preserve"> țițeiului</w:t>
            </w:r>
          </w:p>
        </w:tc>
        <w:tc>
          <w:tcPr>
            <w:tcW w:w="3260" w:type="dxa"/>
            <w:tcBorders>
              <w:right w:val="nil"/>
            </w:tcBorders>
          </w:tcPr>
          <w:p w14:paraId="790FE0B3" w14:textId="656A6600" w:rsidR="00450C9D" w:rsidRPr="00450C9D" w:rsidRDefault="00450C9D" w:rsidP="00086DE7">
            <w:pPr>
              <w:pStyle w:val="Listparagraf"/>
              <w:ind w:left="0"/>
              <w:jc w:val="both"/>
              <w:rPr>
                <w:rFonts w:ascii="Times New Roman" w:hAnsi="Times New Roman" w:cs="Times New Roman"/>
                <w:sz w:val="20"/>
                <w:szCs w:val="20"/>
                <w:lang w:val="ro-RO"/>
              </w:rPr>
            </w:pPr>
            <w:r w:rsidRPr="00450C9D">
              <w:rPr>
                <w:rFonts w:ascii="Times New Roman" w:hAnsi="Times New Roman" w:cs="Times New Roman"/>
                <w:sz w:val="20"/>
                <w:szCs w:val="20"/>
                <w:lang w:val="ro-RO"/>
              </w:rPr>
              <w:t>General aplicabilă pentru unitățile noi. Pentru unitățile existente, aplicabilitatea poate necesita o reconstituire completă a unității sau instalației</w:t>
            </w:r>
          </w:p>
        </w:tc>
      </w:tr>
      <w:tr w:rsidR="00450C9D" w:rsidRPr="00450C9D" w14:paraId="4FA7AA9A" w14:textId="77777777" w:rsidTr="00AE5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7"/>
        </w:trPr>
        <w:tc>
          <w:tcPr>
            <w:tcW w:w="2268" w:type="dxa"/>
            <w:tcBorders>
              <w:top w:val="single" w:sz="6" w:space="0" w:color="000000"/>
              <w:left w:val="nil"/>
              <w:bottom w:val="single" w:sz="6" w:space="0" w:color="000000"/>
              <w:right w:val="single" w:sz="6" w:space="0" w:color="000000"/>
            </w:tcBorders>
          </w:tcPr>
          <w:p w14:paraId="4BF7007D" w14:textId="06454C3D" w:rsidR="00450C9D" w:rsidRPr="00450C9D" w:rsidRDefault="00450C9D" w:rsidP="00086DE7">
            <w:pPr>
              <w:pStyle w:val="Listparagraf"/>
              <w:ind w:left="0"/>
              <w:jc w:val="both"/>
              <w:rPr>
                <w:rFonts w:ascii="Times New Roman" w:hAnsi="Times New Roman" w:cs="Times New Roman"/>
                <w:sz w:val="20"/>
                <w:szCs w:val="20"/>
                <w:lang w:val="ro-RO"/>
              </w:rPr>
            </w:pPr>
            <w:r w:rsidRPr="00450C9D">
              <w:rPr>
                <w:rFonts w:ascii="Times New Roman" w:hAnsi="Times New Roman" w:cs="Times New Roman"/>
                <w:sz w:val="20"/>
                <w:szCs w:val="20"/>
                <w:lang w:val="ro-RO"/>
              </w:rPr>
              <w:t>(ii) Sisteme de canalizare și apă pentru separarea fluxurilor de apă contaminate</w:t>
            </w:r>
          </w:p>
        </w:tc>
        <w:tc>
          <w:tcPr>
            <w:tcW w:w="4253" w:type="dxa"/>
            <w:tcBorders>
              <w:top w:val="single" w:sz="6" w:space="0" w:color="000000"/>
              <w:left w:val="single" w:sz="6" w:space="0" w:color="000000"/>
              <w:bottom w:val="single" w:sz="6" w:space="0" w:color="000000"/>
              <w:right w:val="single" w:sz="6" w:space="0" w:color="000000"/>
            </w:tcBorders>
          </w:tcPr>
          <w:p w14:paraId="5DDAA97A" w14:textId="66D2A1D6" w:rsidR="00450C9D" w:rsidRPr="00450C9D" w:rsidRDefault="00450C9D" w:rsidP="00086DE7">
            <w:pPr>
              <w:pStyle w:val="Listparagraf"/>
              <w:ind w:left="0"/>
              <w:jc w:val="both"/>
              <w:rPr>
                <w:rFonts w:ascii="Times New Roman" w:hAnsi="Times New Roman" w:cs="Times New Roman"/>
                <w:sz w:val="20"/>
                <w:szCs w:val="20"/>
                <w:lang w:val="ro-RO"/>
              </w:rPr>
            </w:pPr>
            <w:r w:rsidRPr="00450C9D">
              <w:rPr>
                <w:rFonts w:ascii="Times New Roman" w:hAnsi="Times New Roman" w:cs="Times New Roman"/>
                <w:sz w:val="20"/>
                <w:szCs w:val="20"/>
                <w:lang w:val="ro-RO"/>
              </w:rPr>
              <w:t xml:space="preserve">Proiectarea unei unități industriale de optimizare a gestionării apei, unde fiecare flux este tratat, după caz, de exemplu prin dirijarea apei acide generate (prin distilare, cracare, unități de cocsare etc.), pentru </w:t>
            </w:r>
            <w:proofErr w:type="spellStart"/>
            <w:r w:rsidRPr="00450C9D">
              <w:rPr>
                <w:rFonts w:ascii="Times New Roman" w:hAnsi="Times New Roman" w:cs="Times New Roman"/>
                <w:sz w:val="20"/>
                <w:szCs w:val="20"/>
                <w:lang w:val="ro-RO"/>
              </w:rPr>
              <w:t>pretratarea</w:t>
            </w:r>
            <w:proofErr w:type="spellEnd"/>
            <w:r w:rsidRPr="00450C9D">
              <w:rPr>
                <w:rFonts w:ascii="Times New Roman" w:hAnsi="Times New Roman" w:cs="Times New Roman"/>
                <w:sz w:val="20"/>
                <w:szCs w:val="20"/>
                <w:lang w:val="ro-RO"/>
              </w:rPr>
              <w:t xml:space="preserve"> adecvată, către o unitate de stripare</w:t>
            </w:r>
          </w:p>
        </w:tc>
        <w:tc>
          <w:tcPr>
            <w:tcW w:w="3260" w:type="dxa"/>
            <w:tcBorders>
              <w:top w:val="single" w:sz="6" w:space="0" w:color="000000"/>
              <w:left w:val="single" w:sz="6" w:space="0" w:color="000000"/>
              <w:bottom w:val="single" w:sz="6" w:space="0" w:color="000000"/>
              <w:right w:val="nil"/>
            </w:tcBorders>
          </w:tcPr>
          <w:p w14:paraId="28A4A701" w14:textId="04479924" w:rsidR="00450C9D" w:rsidRPr="00450C9D" w:rsidRDefault="00450C9D" w:rsidP="00086DE7">
            <w:pPr>
              <w:pStyle w:val="Listparagraf"/>
              <w:ind w:left="0"/>
              <w:jc w:val="both"/>
              <w:rPr>
                <w:rFonts w:ascii="Times New Roman" w:hAnsi="Times New Roman" w:cs="Times New Roman"/>
                <w:sz w:val="20"/>
                <w:szCs w:val="20"/>
                <w:lang w:val="ro-RO"/>
              </w:rPr>
            </w:pPr>
            <w:r w:rsidRPr="00450C9D">
              <w:rPr>
                <w:rFonts w:ascii="Times New Roman" w:hAnsi="Times New Roman" w:cs="Times New Roman"/>
                <w:sz w:val="20"/>
                <w:szCs w:val="20"/>
                <w:lang w:val="ro-RO"/>
              </w:rPr>
              <w:t>General aplicabilă pentru unitățile noi. Pentru unitățile existente, aplicabilitatea poate necesita o reconstituire completă a unității sau instalației</w:t>
            </w:r>
          </w:p>
        </w:tc>
      </w:tr>
      <w:tr w:rsidR="00450C9D" w:rsidRPr="00450C9D" w14:paraId="79BED6A7" w14:textId="77777777" w:rsidTr="00AE5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53"/>
        </w:trPr>
        <w:tc>
          <w:tcPr>
            <w:tcW w:w="2268" w:type="dxa"/>
            <w:tcBorders>
              <w:top w:val="single" w:sz="6" w:space="0" w:color="000000"/>
              <w:left w:val="nil"/>
              <w:bottom w:val="single" w:sz="6" w:space="0" w:color="000000"/>
              <w:right w:val="single" w:sz="6" w:space="0" w:color="000000"/>
            </w:tcBorders>
          </w:tcPr>
          <w:p w14:paraId="6E48BC98" w14:textId="77777777" w:rsidR="00450C9D" w:rsidRPr="00450C9D" w:rsidRDefault="00450C9D" w:rsidP="00086DE7">
            <w:pPr>
              <w:pStyle w:val="Listparagraf"/>
              <w:ind w:left="0"/>
              <w:jc w:val="both"/>
              <w:rPr>
                <w:rFonts w:ascii="Times New Roman" w:hAnsi="Times New Roman" w:cs="Times New Roman"/>
                <w:sz w:val="20"/>
                <w:szCs w:val="20"/>
                <w:lang w:val="ro-RO"/>
              </w:rPr>
            </w:pPr>
            <w:r w:rsidRPr="00450C9D">
              <w:rPr>
                <w:rFonts w:ascii="Times New Roman" w:hAnsi="Times New Roman" w:cs="Times New Roman"/>
                <w:sz w:val="20"/>
                <w:szCs w:val="20"/>
                <w:lang w:val="ro-RO"/>
              </w:rPr>
              <w:t>(iii) Separarea fluxurilor de apă necontaminate (de exemplu, răcirea cu circulație forțată, apa de ploaie)</w:t>
            </w:r>
          </w:p>
        </w:tc>
        <w:tc>
          <w:tcPr>
            <w:tcW w:w="4253" w:type="dxa"/>
            <w:tcBorders>
              <w:top w:val="single" w:sz="6" w:space="0" w:color="000000"/>
              <w:left w:val="single" w:sz="6" w:space="0" w:color="000000"/>
              <w:bottom w:val="single" w:sz="6" w:space="0" w:color="000000"/>
              <w:right w:val="single" w:sz="6" w:space="0" w:color="000000"/>
            </w:tcBorders>
          </w:tcPr>
          <w:p w14:paraId="77780D93" w14:textId="5C1E058B" w:rsidR="00450C9D" w:rsidRPr="00450C9D" w:rsidRDefault="00450C9D" w:rsidP="00086DE7">
            <w:pPr>
              <w:pStyle w:val="Listparagraf"/>
              <w:ind w:left="0"/>
              <w:jc w:val="both"/>
              <w:rPr>
                <w:rFonts w:ascii="Times New Roman" w:hAnsi="Times New Roman" w:cs="Times New Roman"/>
                <w:sz w:val="20"/>
                <w:szCs w:val="20"/>
                <w:lang w:val="ro-RO"/>
              </w:rPr>
            </w:pPr>
            <w:r w:rsidRPr="00450C9D">
              <w:rPr>
                <w:rFonts w:ascii="Times New Roman" w:hAnsi="Times New Roman" w:cs="Times New Roman"/>
                <w:sz w:val="20"/>
                <w:szCs w:val="20"/>
                <w:lang w:val="ro-RO"/>
              </w:rPr>
              <w:t>Proiectarea unei unități, pentru a evita trimiterea apei necontaminate către diverse unități de tratare a apelor reziduale și pentru a avea o evacuare separată după eventuala reutilizare pentru acest tip de flux</w:t>
            </w:r>
          </w:p>
        </w:tc>
        <w:tc>
          <w:tcPr>
            <w:tcW w:w="3260" w:type="dxa"/>
            <w:tcBorders>
              <w:top w:val="single" w:sz="6" w:space="0" w:color="000000"/>
              <w:left w:val="single" w:sz="6" w:space="0" w:color="000000"/>
              <w:bottom w:val="single" w:sz="6" w:space="0" w:color="000000"/>
              <w:right w:val="nil"/>
            </w:tcBorders>
          </w:tcPr>
          <w:p w14:paraId="53ADB211" w14:textId="77777777" w:rsidR="00450C9D" w:rsidRPr="00450C9D" w:rsidRDefault="00450C9D" w:rsidP="00086DE7">
            <w:pPr>
              <w:pStyle w:val="Listparagraf"/>
              <w:ind w:left="0"/>
              <w:jc w:val="both"/>
              <w:rPr>
                <w:rFonts w:ascii="Times New Roman" w:hAnsi="Times New Roman" w:cs="Times New Roman"/>
                <w:sz w:val="20"/>
                <w:szCs w:val="20"/>
                <w:lang w:val="ro-RO"/>
              </w:rPr>
            </w:pPr>
            <w:r w:rsidRPr="00450C9D">
              <w:rPr>
                <w:rFonts w:ascii="Times New Roman" w:hAnsi="Times New Roman" w:cs="Times New Roman"/>
                <w:sz w:val="20"/>
                <w:szCs w:val="20"/>
                <w:lang w:val="ro-RO"/>
              </w:rPr>
              <w:t>General aplicabilă pentru unitățile noi.</w:t>
            </w:r>
          </w:p>
          <w:p w14:paraId="49952525" w14:textId="01F7B52A" w:rsidR="00450C9D" w:rsidRPr="00450C9D" w:rsidRDefault="00450C9D" w:rsidP="00086DE7">
            <w:pPr>
              <w:pStyle w:val="Listparagraf"/>
              <w:ind w:left="0"/>
              <w:jc w:val="both"/>
              <w:rPr>
                <w:rFonts w:ascii="Times New Roman" w:hAnsi="Times New Roman" w:cs="Times New Roman"/>
                <w:sz w:val="20"/>
                <w:szCs w:val="20"/>
                <w:lang w:val="ro-RO"/>
              </w:rPr>
            </w:pPr>
            <w:r w:rsidRPr="00450C9D">
              <w:rPr>
                <w:rFonts w:ascii="Times New Roman" w:hAnsi="Times New Roman" w:cs="Times New Roman"/>
                <w:sz w:val="20"/>
                <w:szCs w:val="20"/>
                <w:lang w:val="ro-RO"/>
              </w:rPr>
              <w:t>Pentru unitățile existente, aplicabilitatea poate necesita o reconstituire completă a unității sau instalației</w:t>
            </w:r>
          </w:p>
        </w:tc>
      </w:tr>
      <w:tr w:rsidR="00450C9D" w:rsidRPr="00450C9D" w14:paraId="09C2D638" w14:textId="77777777" w:rsidTr="00AE5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9"/>
        </w:trPr>
        <w:tc>
          <w:tcPr>
            <w:tcW w:w="2268" w:type="dxa"/>
            <w:tcBorders>
              <w:top w:val="single" w:sz="6" w:space="0" w:color="000000"/>
              <w:left w:val="nil"/>
              <w:bottom w:val="single" w:sz="6" w:space="0" w:color="000000"/>
              <w:right w:val="single" w:sz="6" w:space="0" w:color="000000"/>
            </w:tcBorders>
          </w:tcPr>
          <w:p w14:paraId="293DB92F" w14:textId="517CAB38" w:rsidR="00450C9D" w:rsidRPr="00450C9D" w:rsidRDefault="00450C9D" w:rsidP="00086DE7">
            <w:pPr>
              <w:pStyle w:val="Listparagraf"/>
              <w:numPr>
                <w:ilvl w:val="0"/>
                <w:numId w:val="1"/>
              </w:numPr>
              <w:tabs>
                <w:tab w:val="left" w:pos="459"/>
              </w:tabs>
              <w:ind w:left="34" w:firstLine="0"/>
              <w:jc w:val="both"/>
              <w:rPr>
                <w:rFonts w:ascii="Times New Roman" w:hAnsi="Times New Roman" w:cs="Times New Roman"/>
                <w:sz w:val="20"/>
                <w:szCs w:val="20"/>
                <w:lang w:val="ro-RO"/>
              </w:rPr>
            </w:pPr>
            <w:r w:rsidRPr="00450C9D">
              <w:rPr>
                <w:rFonts w:ascii="Times New Roman" w:hAnsi="Times New Roman" w:cs="Times New Roman"/>
                <w:sz w:val="20"/>
                <w:szCs w:val="20"/>
                <w:lang w:val="ro-RO"/>
              </w:rPr>
              <w:t>Prevenirea scurgerilor și a infiltrațiilor</w:t>
            </w:r>
          </w:p>
        </w:tc>
        <w:tc>
          <w:tcPr>
            <w:tcW w:w="4253" w:type="dxa"/>
            <w:tcBorders>
              <w:top w:val="single" w:sz="6" w:space="0" w:color="000000"/>
              <w:left w:val="single" w:sz="6" w:space="0" w:color="000000"/>
              <w:bottom w:val="single" w:sz="6" w:space="0" w:color="000000"/>
              <w:right w:val="single" w:sz="6" w:space="0" w:color="000000"/>
            </w:tcBorders>
          </w:tcPr>
          <w:p w14:paraId="3FF604EF" w14:textId="0DED099A" w:rsidR="00450C9D" w:rsidRPr="00450C9D" w:rsidRDefault="00450C9D" w:rsidP="00086DE7">
            <w:pPr>
              <w:pStyle w:val="Listparagraf"/>
              <w:ind w:left="0"/>
              <w:jc w:val="both"/>
              <w:rPr>
                <w:rFonts w:ascii="Times New Roman" w:hAnsi="Times New Roman" w:cs="Times New Roman"/>
                <w:sz w:val="20"/>
                <w:szCs w:val="20"/>
                <w:lang w:val="ro-RO"/>
              </w:rPr>
            </w:pPr>
            <w:r w:rsidRPr="00450C9D">
              <w:rPr>
                <w:rFonts w:ascii="Times New Roman" w:hAnsi="Times New Roman" w:cs="Times New Roman"/>
                <w:sz w:val="20"/>
                <w:szCs w:val="20"/>
                <w:lang w:val="ro-RO"/>
              </w:rPr>
              <w:t>Practicile care includ utilizarea procedurilor speciale și/sau a echipamentelor temporare pentru a menține performanțele atunci când este necesar pentru a gestiona situații deosebite, cum ar fi scurgerile, pierderea izolării etc.</w:t>
            </w:r>
          </w:p>
        </w:tc>
        <w:tc>
          <w:tcPr>
            <w:tcW w:w="3260" w:type="dxa"/>
            <w:tcBorders>
              <w:top w:val="single" w:sz="6" w:space="0" w:color="000000"/>
              <w:left w:val="single" w:sz="6" w:space="0" w:color="000000"/>
              <w:bottom w:val="single" w:sz="6" w:space="0" w:color="000000"/>
              <w:right w:val="nil"/>
            </w:tcBorders>
          </w:tcPr>
          <w:p w14:paraId="5C281BE4" w14:textId="77777777" w:rsidR="00450C9D" w:rsidRPr="00450C9D" w:rsidRDefault="00450C9D" w:rsidP="00086DE7">
            <w:pPr>
              <w:pStyle w:val="Listparagraf"/>
              <w:ind w:left="0"/>
              <w:jc w:val="both"/>
              <w:rPr>
                <w:rFonts w:ascii="Times New Roman" w:hAnsi="Times New Roman" w:cs="Times New Roman"/>
                <w:sz w:val="20"/>
                <w:szCs w:val="20"/>
                <w:lang w:val="ro-RO"/>
              </w:rPr>
            </w:pPr>
            <w:r w:rsidRPr="00450C9D">
              <w:rPr>
                <w:rFonts w:ascii="Times New Roman" w:hAnsi="Times New Roman" w:cs="Times New Roman"/>
                <w:sz w:val="20"/>
                <w:szCs w:val="20"/>
                <w:lang w:val="ro-RO"/>
              </w:rPr>
              <w:t>General aplicabilă</w:t>
            </w:r>
          </w:p>
        </w:tc>
      </w:tr>
    </w:tbl>
    <w:p w14:paraId="025C3B75" w14:textId="77777777" w:rsidR="00450C9D" w:rsidRPr="00450C9D" w:rsidRDefault="00450C9D" w:rsidP="00450C9D">
      <w:pPr>
        <w:pStyle w:val="Listparagraf"/>
        <w:spacing w:after="0"/>
        <w:ind w:left="0" w:firstLine="567"/>
        <w:jc w:val="both"/>
        <w:rPr>
          <w:rFonts w:ascii="Times New Roman" w:hAnsi="Times New Roman" w:cs="Times New Roman"/>
          <w:sz w:val="28"/>
          <w:szCs w:val="28"/>
          <w:lang w:val="ro-MD"/>
        </w:rPr>
      </w:pPr>
    </w:p>
    <w:p w14:paraId="1AE9917B" w14:textId="38A5EFDC" w:rsidR="00450C9D" w:rsidRDefault="00086DE7" w:rsidP="00450C9D">
      <w:pPr>
        <w:pStyle w:val="Listparagraf"/>
        <w:spacing w:after="0"/>
        <w:ind w:left="0" w:firstLine="567"/>
        <w:jc w:val="both"/>
        <w:rPr>
          <w:rFonts w:ascii="Times New Roman" w:hAnsi="Times New Roman" w:cs="Times New Roman"/>
          <w:sz w:val="28"/>
          <w:szCs w:val="28"/>
          <w:lang w:val="ro-MD"/>
        </w:rPr>
      </w:pPr>
      <w:r w:rsidRPr="00086DE7">
        <w:rPr>
          <w:rFonts w:ascii="Times New Roman" w:hAnsi="Times New Roman" w:cs="Times New Roman"/>
          <w:b/>
          <w:bCs/>
          <w:sz w:val="28"/>
          <w:szCs w:val="28"/>
          <w:lang w:val="ro-MD"/>
        </w:rPr>
        <w:t>BAT 12.</w:t>
      </w:r>
      <w:r w:rsidRPr="00086DE7">
        <w:rPr>
          <w:rFonts w:ascii="Times New Roman" w:hAnsi="Times New Roman" w:cs="Times New Roman"/>
          <w:sz w:val="28"/>
          <w:szCs w:val="28"/>
          <w:lang w:val="ro-MD"/>
        </w:rPr>
        <w:t xml:space="preserve"> În vederea reducerii sarcinii de emisii de poluanți din apele reziduale în corpurile de apă receptoare, BAT constau în îndepărtarea substanțelor poluante solubile și insolubile, utilizând toate tehnicile de mai jos.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29"/>
        <w:gridCol w:w="2409"/>
        <w:gridCol w:w="1701"/>
      </w:tblGrid>
      <w:tr w:rsidR="00086DE7" w:rsidRPr="00086DE7" w14:paraId="68F4503E" w14:textId="77777777" w:rsidTr="00454632">
        <w:trPr>
          <w:trHeight w:val="53"/>
        </w:trPr>
        <w:tc>
          <w:tcPr>
            <w:tcW w:w="5529" w:type="dxa"/>
            <w:tcBorders>
              <w:left w:val="nil"/>
            </w:tcBorders>
          </w:tcPr>
          <w:p w14:paraId="596F7AC6" w14:textId="77777777" w:rsidR="00086DE7" w:rsidRPr="00086DE7" w:rsidRDefault="00086DE7" w:rsidP="00086DE7">
            <w:pPr>
              <w:pStyle w:val="Listparagraf"/>
              <w:ind w:left="0"/>
              <w:jc w:val="center"/>
              <w:rPr>
                <w:rFonts w:ascii="Times New Roman" w:hAnsi="Times New Roman" w:cs="Times New Roman"/>
                <w:b/>
                <w:bCs/>
                <w:sz w:val="20"/>
                <w:szCs w:val="20"/>
                <w:lang w:val="ro-RO"/>
              </w:rPr>
            </w:pPr>
            <w:r w:rsidRPr="00086DE7">
              <w:rPr>
                <w:rFonts w:ascii="Times New Roman" w:hAnsi="Times New Roman" w:cs="Times New Roman"/>
                <w:b/>
                <w:bCs/>
                <w:sz w:val="20"/>
                <w:szCs w:val="20"/>
                <w:lang w:val="ro-RO"/>
              </w:rPr>
              <w:t>Tehnică</w:t>
            </w:r>
          </w:p>
        </w:tc>
        <w:tc>
          <w:tcPr>
            <w:tcW w:w="2409" w:type="dxa"/>
          </w:tcPr>
          <w:p w14:paraId="24C5E243" w14:textId="77777777" w:rsidR="00086DE7" w:rsidRPr="00086DE7" w:rsidRDefault="00086DE7" w:rsidP="00086DE7">
            <w:pPr>
              <w:pStyle w:val="Listparagraf"/>
              <w:ind w:left="-93"/>
              <w:jc w:val="center"/>
              <w:rPr>
                <w:rFonts w:ascii="Times New Roman" w:hAnsi="Times New Roman" w:cs="Times New Roman"/>
                <w:b/>
                <w:bCs/>
                <w:sz w:val="20"/>
                <w:szCs w:val="20"/>
                <w:lang w:val="ro-RO"/>
              </w:rPr>
            </w:pPr>
            <w:r w:rsidRPr="00086DE7">
              <w:rPr>
                <w:rFonts w:ascii="Times New Roman" w:hAnsi="Times New Roman" w:cs="Times New Roman"/>
                <w:b/>
                <w:bCs/>
                <w:sz w:val="20"/>
                <w:szCs w:val="20"/>
                <w:lang w:val="ro-RO"/>
              </w:rPr>
              <w:t>Descriere</w:t>
            </w:r>
          </w:p>
        </w:tc>
        <w:tc>
          <w:tcPr>
            <w:tcW w:w="1701" w:type="dxa"/>
            <w:tcBorders>
              <w:right w:val="nil"/>
            </w:tcBorders>
          </w:tcPr>
          <w:p w14:paraId="5685E022" w14:textId="5C787CFE" w:rsidR="00086DE7" w:rsidRPr="00086DE7" w:rsidRDefault="00086DE7" w:rsidP="00086DE7">
            <w:pPr>
              <w:pStyle w:val="Listparagraf"/>
              <w:ind w:left="0"/>
              <w:jc w:val="center"/>
              <w:rPr>
                <w:rFonts w:ascii="Times New Roman" w:hAnsi="Times New Roman" w:cs="Times New Roman"/>
                <w:b/>
                <w:bCs/>
                <w:sz w:val="20"/>
                <w:szCs w:val="20"/>
                <w:lang w:val="ro-RO"/>
              </w:rPr>
            </w:pPr>
            <w:r>
              <w:rPr>
                <w:rFonts w:ascii="Times New Roman" w:hAnsi="Times New Roman" w:cs="Times New Roman"/>
                <w:b/>
                <w:bCs/>
                <w:sz w:val="20"/>
                <w:szCs w:val="20"/>
                <w:lang w:val="ro-RO"/>
              </w:rPr>
              <w:t>A</w:t>
            </w:r>
            <w:r w:rsidRPr="00086DE7">
              <w:rPr>
                <w:rFonts w:ascii="Times New Roman" w:hAnsi="Times New Roman" w:cs="Times New Roman"/>
                <w:b/>
                <w:bCs/>
                <w:sz w:val="20"/>
                <w:szCs w:val="20"/>
                <w:lang w:val="ro-RO"/>
              </w:rPr>
              <w:t>plicabilitate</w:t>
            </w:r>
          </w:p>
        </w:tc>
      </w:tr>
      <w:tr w:rsidR="00086DE7" w:rsidRPr="00086DE7" w14:paraId="672A1FFA" w14:textId="77777777" w:rsidTr="00086DE7">
        <w:trPr>
          <w:trHeight w:val="470"/>
        </w:trPr>
        <w:tc>
          <w:tcPr>
            <w:tcW w:w="5529" w:type="dxa"/>
            <w:tcBorders>
              <w:left w:val="nil"/>
            </w:tcBorders>
          </w:tcPr>
          <w:p w14:paraId="7FB736D5" w14:textId="2A087E60" w:rsidR="00086DE7" w:rsidRPr="00086DE7" w:rsidRDefault="00086DE7" w:rsidP="00086DE7">
            <w:pPr>
              <w:pStyle w:val="Listparagraf"/>
              <w:ind w:left="0"/>
              <w:jc w:val="both"/>
              <w:rPr>
                <w:rFonts w:ascii="Times New Roman" w:hAnsi="Times New Roman" w:cs="Times New Roman"/>
                <w:sz w:val="20"/>
                <w:szCs w:val="20"/>
                <w:lang w:val="ro-RO"/>
              </w:rPr>
            </w:pPr>
            <w:r w:rsidRPr="00086DE7">
              <w:rPr>
                <w:rFonts w:ascii="Times New Roman" w:hAnsi="Times New Roman" w:cs="Times New Roman"/>
                <w:sz w:val="20"/>
                <w:szCs w:val="20"/>
                <w:lang w:val="ro-RO"/>
              </w:rPr>
              <w:t>(i)</w:t>
            </w:r>
            <w:r w:rsidRPr="00086DE7">
              <w:rPr>
                <w:rFonts w:ascii="Times New Roman" w:hAnsi="Times New Roman" w:cs="Times New Roman"/>
                <w:sz w:val="20"/>
                <w:szCs w:val="20"/>
                <w:lang w:val="ro-RO"/>
              </w:rPr>
              <w:tab/>
              <w:t>Eliminarea substanțelor insolubile prin recuperarea fracției petroliere</w:t>
            </w:r>
          </w:p>
        </w:tc>
        <w:tc>
          <w:tcPr>
            <w:tcW w:w="2409" w:type="dxa"/>
          </w:tcPr>
          <w:p w14:paraId="32BF8131" w14:textId="77777777" w:rsidR="00086DE7" w:rsidRPr="00086DE7" w:rsidRDefault="00086DE7" w:rsidP="00086DE7">
            <w:pPr>
              <w:pStyle w:val="Listparagraf"/>
              <w:ind w:left="0"/>
              <w:jc w:val="center"/>
              <w:rPr>
                <w:rFonts w:ascii="Times New Roman" w:hAnsi="Times New Roman" w:cs="Times New Roman"/>
                <w:sz w:val="20"/>
                <w:szCs w:val="20"/>
                <w:lang w:val="ro-RO"/>
              </w:rPr>
            </w:pPr>
            <w:r w:rsidRPr="00086DE7">
              <w:rPr>
                <w:rFonts w:ascii="Times New Roman" w:hAnsi="Times New Roman" w:cs="Times New Roman"/>
                <w:sz w:val="20"/>
                <w:szCs w:val="20"/>
                <w:lang w:val="ro-RO"/>
              </w:rPr>
              <w:t>a se vedea secțiunea 1.21.2</w:t>
            </w:r>
          </w:p>
        </w:tc>
        <w:tc>
          <w:tcPr>
            <w:tcW w:w="1701" w:type="dxa"/>
            <w:tcBorders>
              <w:right w:val="nil"/>
            </w:tcBorders>
          </w:tcPr>
          <w:p w14:paraId="77CBF95B" w14:textId="77777777" w:rsidR="00086DE7" w:rsidRPr="00086DE7" w:rsidRDefault="00086DE7" w:rsidP="00086DE7">
            <w:pPr>
              <w:pStyle w:val="Listparagraf"/>
              <w:ind w:left="0"/>
              <w:jc w:val="both"/>
              <w:rPr>
                <w:rFonts w:ascii="Times New Roman" w:hAnsi="Times New Roman" w:cs="Times New Roman"/>
                <w:sz w:val="20"/>
                <w:szCs w:val="20"/>
                <w:lang w:val="ro-RO"/>
              </w:rPr>
            </w:pPr>
            <w:r w:rsidRPr="00086DE7">
              <w:rPr>
                <w:rFonts w:ascii="Times New Roman" w:hAnsi="Times New Roman" w:cs="Times New Roman"/>
                <w:sz w:val="20"/>
                <w:szCs w:val="20"/>
                <w:lang w:val="ro-RO"/>
              </w:rPr>
              <w:t>General aplicabilă</w:t>
            </w:r>
          </w:p>
        </w:tc>
      </w:tr>
      <w:tr w:rsidR="00086DE7" w:rsidRPr="00086DE7" w14:paraId="6CA459CF" w14:textId="77777777" w:rsidTr="00086DE7">
        <w:trPr>
          <w:trHeight w:val="521"/>
        </w:trPr>
        <w:tc>
          <w:tcPr>
            <w:tcW w:w="5529" w:type="dxa"/>
            <w:tcBorders>
              <w:left w:val="nil"/>
            </w:tcBorders>
          </w:tcPr>
          <w:p w14:paraId="5619A6D7" w14:textId="34851A82" w:rsidR="00086DE7" w:rsidRPr="00086DE7" w:rsidRDefault="00086DE7" w:rsidP="00086DE7">
            <w:pPr>
              <w:pStyle w:val="Listparagraf"/>
              <w:ind w:left="0"/>
              <w:jc w:val="both"/>
              <w:rPr>
                <w:rFonts w:ascii="Times New Roman" w:hAnsi="Times New Roman" w:cs="Times New Roman"/>
                <w:sz w:val="20"/>
                <w:szCs w:val="20"/>
                <w:lang w:val="ro-RO"/>
              </w:rPr>
            </w:pPr>
            <w:r w:rsidRPr="00086DE7">
              <w:rPr>
                <w:rFonts w:ascii="Times New Roman" w:hAnsi="Times New Roman" w:cs="Times New Roman"/>
                <w:sz w:val="20"/>
                <w:szCs w:val="20"/>
                <w:lang w:val="ro-RO"/>
              </w:rPr>
              <w:t>(ii) Eliminarea substanțelor insolubile prin recuperarea materiilor solide în suspensie și a uleiurilor dispersate</w:t>
            </w:r>
          </w:p>
        </w:tc>
        <w:tc>
          <w:tcPr>
            <w:tcW w:w="2409" w:type="dxa"/>
          </w:tcPr>
          <w:p w14:paraId="31226AF6" w14:textId="77777777" w:rsidR="00086DE7" w:rsidRPr="00086DE7" w:rsidRDefault="00086DE7" w:rsidP="00086DE7">
            <w:pPr>
              <w:pStyle w:val="Listparagraf"/>
              <w:ind w:left="0"/>
              <w:jc w:val="center"/>
              <w:rPr>
                <w:rFonts w:ascii="Times New Roman" w:hAnsi="Times New Roman" w:cs="Times New Roman"/>
                <w:sz w:val="20"/>
                <w:szCs w:val="20"/>
                <w:lang w:val="ro-RO"/>
              </w:rPr>
            </w:pPr>
            <w:r w:rsidRPr="00086DE7">
              <w:rPr>
                <w:rFonts w:ascii="Times New Roman" w:hAnsi="Times New Roman" w:cs="Times New Roman"/>
                <w:sz w:val="20"/>
                <w:szCs w:val="20"/>
                <w:lang w:val="ro-RO"/>
              </w:rPr>
              <w:t>a se vedea secțiunea 1.21.2</w:t>
            </w:r>
          </w:p>
        </w:tc>
        <w:tc>
          <w:tcPr>
            <w:tcW w:w="1701" w:type="dxa"/>
            <w:tcBorders>
              <w:right w:val="nil"/>
            </w:tcBorders>
          </w:tcPr>
          <w:p w14:paraId="106E2594" w14:textId="77777777" w:rsidR="00086DE7" w:rsidRPr="00086DE7" w:rsidRDefault="00086DE7" w:rsidP="00086DE7">
            <w:pPr>
              <w:pStyle w:val="Listparagraf"/>
              <w:ind w:left="0"/>
              <w:jc w:val="both"/>
              <w:rPr>
                <w:rFonts w:ascii="Times New Roman" w:hAnsi="Times New Roman" w:cs="Times New Roman"/>
                <w:sz w:val="20"/>
                <w:szCs w:val="20"/>
                <w:lang w:val="ro-RO"/>
              </w:rPr>
            </w:pPr>
            <w:r w:rsidRPr="00086DE7">
              <w:rPr>
                <w:rFonts w:ascii="Times New Roman" w:hAnsi="Times New Roman" w:cs="Times New Roman"/>
                <w:sz w:val="20"/>
                <w:szCs w:val="20"/>
                <w:lang w:val="ro-RO"/>
              </w:rPr>
              <w:t>General aplicabilă</w:t>
            </w:r>
          </w:p>
        </w:tc>
      </w:tr>
      <w:tr w:rsidR="00086DE7" w:rsidRPr="00086DE7" w14:paraId="3210A759" w14:textId="77777777" w:rsidTr="00086DE7">
        <w:trPr>
          <w:trHeight w:val="401"/>
        </w:trPr>
        <w:tc>
          <w:tcPr>
            <w:tcW w:w="5529" w:type="dxa"/>
            <w:tcBorders>
              <w:left w:val="nil"/>
            </w:tcBorders>
          </w:tcPr>
          <w:p w14:paraId="78163921" w14:textId="77777777" w:rsidR="00086DE7" w:rsidRPr="00086DE7" w:rsidRDefault="00086DE7" w:rsidP="00086DE7">
            <w:pPr>
              <w:pStyle w:val="Listparagraf"/>
              <w:ind w:left="0"/>
              <w:jc w:val="both"/>
              <w:rPr>
                <w:rFonts w:ascii="Times New Roman" w:hAnsi="Times New Roman" w:cs="Times New Roman"/>
                <w:sz w:val="20"/>
                <w:szCs w:val="20"/>
                <w:lang w:val="ro-RO"/>
              </w:rPr>
            </w:pPr>
            <w:r w:rsidRPr="00086DE7">
              <w:rPr>
                <w:rFonts w:ascii="Times New Roman" w:hAnsi="Times New Roman" w:cs="Times New Roman"/>
                <w:sz w:val="20"/>
                <w:szCs w:val="20"/>
                <w:lang w:val="ro-RO"/>
              </w:rPr>
              <w:t>(iii) Eliminarea substanțelor solubile, inclusiv tratarea biologică și clarificarea</w:t>
            </w:r>
          </w:p>
        </w:tc>
        <w:tc>
          <w:tcPr>
            <w:tcW w:w="2409" w:type="dxa"/>
          </w:tcPr>
          <w:p w14:paraId="079AAC97" w14:textId="77777777" w:rsidR="00086DE7" w:rsidRPr="00086DE7" w:rsidRDefault="00086DE7" w:rsidP="00086DE7">
            <w:pPr>
              <w:pStyle w:val="Listparagraf"/>
              <w:ind w:left="0"/>
              <w:jc w:val="center"/>
              <w:rPr>
                <w:rFonts w:ascii="Times New Roman" w:hAnsi="Times New Roman" w:cs="Times New Roman"/>
                <w:sz w:val="20"/>
                <w:szCs w:val="20"/>
                <w:lang w:val="ro-RO"/>
              </w:rPr>
            </w:pPr>
            <w:r w:rsidRPr="00086DE7">
              <w:rPr>
                <w:rFonts w:ascii="Times New Roman" w:hAnsi="Times New Roman" w:cs="Times New Roman"/>
                <w:sz w:val="20"/>
                <w:szCs w:val="20"/>
                <w:lang w:val="ro-RO"/>
              </w:rPr>
              <w:t>a se vedea secțiunea 1.21.2</w:t>
            </w:r>
          </w:p>
        </w:tc>
        <w:tc>
          <w:tcPr>
            <w:tcW w:w="1701" w:type="dxa"/>
            <w:tcBorders>
              <w:right w:val="nil"/>
            </w:tcBorders>
          </w:tcPr>
          <w:p w14:paraId="53DBCB3C" w14:textId="77777777" w:rsidR="00086DE7" w:rsidRPr="00086DE7" w:rsidRDefault="00086DE7" w:rsidP="00086DE7">
            <w:pPr>
              <w:pStyle w:val="Listparagraf"/>
              <w:ind w:left="0"/>
              <w:jc w:val="both"/>
              <w:rPr>
                <w:rFonts w:ascii="Times New Roman" w:hAnsi="Times New Roman" w:cs="Times New Roman"/>
                <w:sz w:val="20"/>
                <w:szCs w:val="20"/>
                <w:lang w:val="ro-RO"/>
              </w:rPr>
            </w:pPr>
            <w:r w:rsidRPr="00086DE7">
              <w:rPr>
                <w:rFonts w:ascii="Times New Roman" w:hAnsi="Times New Roman" w:cs="Times New Roman"/>
                <w:sz w:val="20"/>
                <w:szCs w:val="20"/>
                <w:lang w:val="ro-RO"/>
              </w:rPr>
              <w:t>General aplicabilă</w:t>
            </w:r>
          </w:p>
        </w:tc>
      </w:tr>
    </w:tbl>
    <w:p w14:paraId="6D93255D" w14:textId="77777777" w:rsidR="00086DE7" w:rsidRPr="00086DE7" w:rsidRDefault="00086DE7" w:rsidP="00086DE7">
      <w:pPr>
        <w:pStyle w:val="Listparagraf"/>
        <w:spacing w:after="0"/>
        <w:ind w:left="0" w:firstLine="567"/>
        <w:jc w:val="both"/>
        <w:rPr>
          <w:rFonts w:ascii="Times New Roman" w:hAnsi="Times New Roman" w:cs="Times New Roman"/>
          <w:sz w:val="28"/>
          <w:szCs w:val="28"/>
          <w:lang w:val="ro-MD"/>
        </w:rPr>
      </w:pPr>
      <w:r w:rsidRPr="00086DE7">
        <w:rPr>
          <w:rFonts w:ascii="Times New Roman" w:hAnsi="Times New Roman" w:cs="Times New Roman"/>
          <w:sz w:val="28"/>
          <w:szCs w:val="28"/>
          <w:lang w:val="ro-MD"/>
        </w:rPr>
        <w:t>Nivelurile de emisii asociate BAT: A se vedea tabelul 3.</w:t>
      </w:r>
    </w:p>
    <w:p w14:paraId="410D50BA" w14:textId="77777777" w:rsidR="00086DE7" w:rsidRPr="00086DE7" w:rsidRDefault="00086DE7" w:rsidP="00086DE7">
      <w:pPr>
        <w:pStyle w:val="Listparagraf"/>
        <w:spacing w:after="0"/>
        <w:ind w:firstLine="567"/>
        <w:jc w:val="both"/>
        <w:rPr>
          <w:rFonts w:ascii="Times New Roman" w:hAnsi="Times New Roman" w:cs="Times New Roman"/>
          <w:sz w:val="12"/>
          <w:szCs w:val="12"/>
          <w:lang w:val="ro-MD"/>
        </w:rPr>
      </w:pPr>
    </w:p>
    <w:p w14:paraId="36DED7CC" w14:textId="77777777" w:rsidR="00086DE7" w:rsidRPr="00086DE7" w:rsidRDefault="00086DE7" w:rsidP="00086DE7">
      <w:pPr>
        <w:pStyle w:val="Listparagraf"/>
        <w:spacing w:after="0"/>
        <w:ind w:left="0" w:firstLine="567"/>
        <w:jc w:val="both"/>
        <w:rPr>
          <w:rFonts w:ascii="Times New Roman" w:hAnsi="Times New Roman" w:cs="Times New Roman"/>
          <w:sz w:val="28"/>
          <w:szCs w:val="28"/>
          <w:lang w:val="ro-MD"/>
        </w:rPr>
      </w:pPr>
      <w:r w:rsidRPr="00086DE7">
        <w:rPr>
          <w:rFonts w:ascii="Times New Roman" w:hAnsi="Times New Roman" w:cs="Times New Roman"/>
          <w:b/>
          <w:bCs/>
          <w:sz w:val="28"/>
          <w:szCs w:val="28"/>
          <w:lang w:val="ro-MD"/>
        </w:rPr>
        <w:lastRenderedPageBreak/>
        <w:t>BAT 13.</w:t>
      </w:r>
      <w:r w:rsidRPr="00086DE7">
        <w:rPr>
          <w:rFonts w:ascii="Times New Roman" w:hAnsi="Times New Roman" w:cs="Times New Roman"/>
          <w:sz w:val="28"/>
          <w:szCs w:val="28"/>
          <w:lang w:val="ro-MD"/>
        </w:rPr>
        <w:t xml:space="preserve"> În cazul în care este necesară eliminarea suplimentară a substanțelor organice sau a azotului, BAT constau în utilizarea unei etape suplimentare de tratare, astfel cum este descrisă în secțiunea 1.21.2.</w:t>
      </w:r>
    </w:p>
    <w:p w14:paraId="1E0979FD" w14:textId="77777777" w:rsidR="00086DE7" w:rsidRPr="00086DE7" w:rsidRDefault="00086DE7" w:rsidP="00086DE7">
      <w:pPr>
        <w:pStyle w:val="Listparagraf"/>
        <w:spacing w:after="0"/>
        <w:ind w:left="0" w:firstLine="567"/>
        <w:jc w:val="both"/>
        <w:rPr>
          <w:rFonts w:ascii="Times New Roman" w:hAnsi="Times New Roman" w:cs="Times New Roman"/>
          <w:sz w:val="12"/>
          <w:szCs w:val="12"/>
          <w:lang w:val="ro-MD"/>
        </w:rPr>
      </w:pPr>
    </w:p>
    <w:p w14:paraId="11494447" w14:textId="12008599" w:rsidR="00086DE7" w:rsidRPr="00086DE7" w:rsidRDefault="00086DE7" w:rsidP="00454632">
      <w:pPr>
        <w:pStyle w:val="Listparagraf"/>
        <w:spacing w:after="0"/>
        <w:ind w:left="0"/>
        <w:jc w:val="center"/>
        <w:rPr>
          <w:rFonts w:ascii="Times New Roman" w:hAnsi="Times New Roman" w:cs="Times New Roman"/>
          <w:b/>
          <w:bCs/>
          <w:sz w:val="28"/>
          <w:szCs w:val="28"/>
          <w:lang w:val="ro-MD"/>
        </w:rPr>
      </w:pPr>
      <w:r w:rsidRPr="00086DE7">
        <w:rPr>
          <w:rFonts w:ascii="Times New Roman" w:hAnsi="Times New Roman" w:cs="Times New Roman"/>
          <w:i/>
          <w:iCs/>
          <w:sz w:val="28"/>
          <w:szCs w:val="28"/>
          <w:lang w:val="ro-MD"/>
        </w:rPr>
        <w:t>Tabelul 3</w:t>
      </w:r>
      <w:r w:rsidR="00454632">
        <w:rPr>
          <w:rFonts w:ascii="Times New Roman" w:hAnsi="Times New Roman" w:cs="Times New Roman"/>
          <w:i/>
          <w:iCs/>
          <w:sz w:val="28"/>
          <w:szCs w:val="28"/>
          <w:lang w:val="ro-MD"/>
        </w:rPr>
        <w:t xml:space="preserve">: </w:t>
      </w:r>
      <w:r w:rsidRPr="00086DE7">
        <w:rPr>
          <w:rFonts w:ascii="Times New Roman" w:hAnsi="Times New Roman" w:cs="Times New Roman"/>
          <w:b/>
          <w:bCs/>
          <w:sz w:val="28"/>
          <w:szCs w:val="28"/>
          <w:lang w:val="ro-MD"/>
        </w:rPr>
        <w:t xml:space="preserve">Nivelurile de emisii asociate BAT pentru evacuarea directă a apelor uzate din rafinarea petrolului mineral și a gazului și frecvența monitorizării asociate cu BAT </w:t>
      </w:r>
      <w:r w:rsidRPr="00086DE7">
        <w:rPr>
          <w:rFonts w:ascii="Times New Roman" w:hAnsi="Times New Roman" w:cs="Times New Roman"/>
          <w:b/>
          <w:bCs/>
          <w:sz w:val="28"/>
          <w:szCs w:val="28"/>
          <w:vertAlign w:val="superscript"/>
          <w:lang w:val="ro-MD"/>
        </w:rPr>
        <w:t>(1)</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71"/>
        <w:gridCol w:w="949"/>
        <w:gridCol w:w="1984"/>
        <w:gridCol w:w="2835"/>
      </w:tblGrid>
      <w:tr w:rsidR="00086DE7" w:rsidRPr="00086DE7" w14:paraId="7747AB1E" w14:textId="77777777" w:rsidTr="004F3B00">
        <w:trPr>
          <w:trHeight w:val="494"/>
        </w:trPr>
        <w:tc>
          <w:tcPr>
            <w:tcW w:w="3871" w:type="dxa"/>
            <w:tcBorders>
              <w:left w:val="nil"/>
            </w:tcBorders>
          </w:tcPr>
          <w:p w14:paraId="3AE145A7" w14:textId="77777777" w:rsidR="00086DE7" w:rsidRPr="00086DE7" w:rsidRDefault="00086DE7" w:rsidP="00086DE7">
            <w:pPr>
              <w:pStyle w:val="Listparagraf"/>
              <w:ind w:left="0" w:firstLine="34"/>
              <w:jc w:val="center"/>
              <w:rPr>
                <w:rFonts w:ascii="Times New Roman" w:hAnsi="Times New Roman" w:cs="Times New Roman"/>
                <w:b/>
                <w:bCs/>
                <w:sz w:val="20"/>
                <w:szCs w:val="20"/>
                <w:lang w:val="ro-RO"/>
              </w:rPr>
            </w:pPr>
            <w:r w:rsidRPr="00086DE7">
              <w:rPr>
                <w:rFonts w:ascii="Times New Roman" w:hAnsi="Times New Roman" w:cs="Times New Roman"/>
                <w:b/>
                <w:bCs/>
                <w:sz w:val="20"/>
                <w:szCs w:val="20"/>
                <w:lang w:val="ro-RO"/>
              </w:rPr>
              <w:t>Parametru</w:t>
            </w:r>
          </w:p>
        </w:tc>
        <w:tc>
          <w:tcPr>
            <w:tcW w:w="949" w:type="dxa"/>
          </w:tcPr>
          <w:p w14:paraId="6F39E7D7" w14:textId="77777777" w:rsidR="00086DE7" w:rsidRPr="00086DE7" w:rsidRDefault="00086DE7" w:rsidP="00086DE7">
            <w:pPr>
              <w:pStyle w:val="Listparagraf"/>
              <w:ind w:left="0" w:firstLine="34"/>
              <w:jc w:val="center"/>
              <w:rPr>
                <w:rFonts w:ascii="Times New Roman" w:hAnsi="Times New Roman" w:cs="Times New Roman"/>
                <w:b/>
                <w:bCs/>
                <w:sz w:val="20"/>
                <w:szCs w:val="20"/>
                <w:lang w:val="ro-RO"/>
              </w:rPr>
            </w:pPr>
            <w:r w:rsidRPr="00086DE7">
              <w:rPr>
                <w:rFonts w:ascii="Times New Roman" w:hAnsi="Times New Roman" w:cs="Times New Roman"/>
                <w:b/>
                <w:bCs/>
                <w:sz w:val="20"/>
                <w:szCs w:val="20"/>
                <w:lang w:val="ro-RO"/>
              </w:rPr>
              <w:t>Unitate</w:t>
            </w:r>
          </w:p>
        </w:tc>
        <w:tc>
          <w:tcPr>
            <w:tcW w:w="1984" w:type="dxa"/>
          </w:tcPr>
          <w:p w14:paraId="1B800A96" w14:textId="5D60AD4B" w:rsidR="00086DE7" w:rsidRPr="00086DE7" w:rsidRDefault="00086DE7" w:rsidP="00086DE7">
            <w:pPr>
              <w:pStyle w:val="Listparagraf"/>
              <w:ind w:left="0" w:firstLine="34"/>
              <w:jc w:val="center"/>
              <w:rPr>
                <w:rFonts w:ascii="Times New Roman" w:hAnsi="Times New Roman" w:cs="Times New Roman"/>
                <w:b/>
                <w:bCs/>
                <w:sz w:val="20"/>
                <w:szCs w:val="20"/>
                <w:lang w:val="ro-RO"/>
              </w:rPr>
            </w:pPr>
            <w:r w:rsidRPr="00086DE7">
              <w:rPr>
                <w:rFonts w:ascii="Times New Roman" w:hAnsi="Times New Roman" w:cs="Times New Roman"/>
                <w:b/>
                <w:bCs/>
                <w:sz w:val="20"/>
                <w:szCs w:val="20"/>
                <w:lang w:val="ro-RO"/>
              </w:rPr>
              <w:t>B</w:t>
            </w:r>
            <w:r w:rsidR="0067502C">
              <w:rPr>
                <w:rFonts w:ascii="Times New Roman" w:hAnsi="Times New Roman" w:cs="Times New Roman"/>
                <w:b/>
                <w:bCs/>
                <w:sz w:val="20"/>
                <w:szCs w:val="20"/>
                <w:lang w:val="ro-RO"/>
              </w:rPr>
              <w:t>A</w:t>
            </w:r>
            <w:r w:rsidRPr="00086DE7">
              <w:rPr>
                <w:rFonts w:ascii="Times New Roman" w:hAnsi="Times New Roman" w:cs="Times New Roman"/>
                <w:b/>
                <w:bCs/>
                <w:sz w:val="20"/>
                <w:szCs w:val="20"/>
                <w:lang w:val="ro-RO"/>
              </w:rPr>
              <w:t>T-</w:t>
            </w:r>
            <w:r w:rsidR="0067502C">
              <w:rPr>
                <w:rFonts w:ascii="Times New Roman" w:hAnsi="Times New Roman" w:cs="Times New Roman"/>
                <w:b/>
                <w:bCs/>
                <w:sz w:val="20"/>
                <w:szCs w:val="20"/>
                <w:lang w:val="ro-RO"/>
              </w:rPr>
              <w:t>A</w:t>
            </w:r>
            <w:r w:rsidRPr="00086DE7">
              <w:rPr>
                <w:rFonts w:ascii="Times New Roman" w:hAnsi="Times New Roman" w:cs="Times New Roman"/>
                <w:b/>
                <w:bCs/>
                <w:sz w:val="20"/>
                <w:szCs w:val="20"/>
                <w:lang w:val="ro-RO"/>
              </w:rPr>
              <w:t>EL</w:t>
            </w:r>
          </w:p>
          <w:p w14:paraId="1A22CA20" w14:textId="77777777" w:rsidR="00086DE7" w:rsidRPr="00086DE7" w:rsidRDefault="00086DE7" w:rsidP="00086DE7">
            <w:pPr>
              <w:pStyle w:val="Listparagraf"/>
              <w:ind w:left="0" w:firstLine="34"/>
              <w:jc w:val="center"/>
              <w:rPr>
                <w:rFonts w:ascii="Times New Roman" w:hAnsi="Times New Roman" w:cs="Times New Roman"/>
                <w:b/>
                <w:bCs/>
                <w:sz w:val="20"/>
                <w:szCs w:val="20"/>
                <w:lang w:val="ro-RO"/>
              </w:rPr>
            </w:pPr>
            <w:r w:rsidRPr="00086DE7">
              <w:rPr>
                <w:rFonts w:ascii="Times New Roman" w:hAnsi="Times New Roman" w:cs="Times New Roman"/>
                <w:b/>
                <w:bCs/>
                <w:sz w:val="20"/>
                <w:szCs w:val="20"/>
                <w:lang w:val="ro-RO"/>
              </w:rPr>
              <w:t>(media anuală)</w:t>
            </w:r>
          </w:p>
        </w:tc>
        <w:tc>
          <w:tcPr>
            <w:tcW w:w="2835" w:type="dxa"/>
            <w:tcBorders>
              <w:right w:val="nil"/>
            </w:tcBorders>
          </w:tcPr>
          <w:p w14:paraId="43B0F8DA" w14:textId="77777777" w:rsidR="00086DE7" w:rsidRPr="00086DE7" w:rsidRDefault="00086DE7" w:rsidP="00086DE7">
            <w:pPr>
              <w:pStyle w:val="Listparagraf"/>
              <w:ind w:left="0" w:firstLine="34"/>
              <w:jc w:val="center"/>
              <w:rPr>
                <w:rFonts w:ascii="Times New Roman" w:hAnsi="Times New Roman" w:cs="Times New Roman"/>
                <w:b/>
                <w:bCs/>
                <w:sz w:val="20"/>
                <w:szCs w:val="20"/>
                <w:lang w:val="ro-RO"/>
              </w:rPr>
            </w:pPr>
            <w:r w:rsidRPr="00086DE7">
              <w:rPr>
                <w:rFonts w:ascii="Times New Roman" w:hAnsi="Times New Roman" w:cs="Times New Roman"/>
                <w:b/>
                <w:bCs/>
                <w:sz w:val="20"/>
                <w:szCs w:val="20"/>
                <w:lang w:val="ro-RO"/>
              </w:rPr>
              <w:t xml:space="preserve">Frecvența monitorizării </w:t>
            </w:r>
            <w:r w:rsidRPr="00086DE7">
              <w:rPr>
                <w:rFonts w:ascii="Times New Roman" w:hAnsi="Times New Roman" w:cs="Times New Roman"/>
                <w:b/>
                <w:bCs/>
                <w:sz w:val="20"/>
                <w:szCs w:val="20"/>
                <w:vertAlign w:val="superscript"/>
                <w:lang w:val="ro-RO"/>
              </w:rPr>
              <w:t>(2)</w:t>
            </w:r>
            <w:r w:rsidRPr="00086DE7">
              <w:rPr>
                <w:rFonts w:ascii="Times New Roman" w:hAnsi="Times New Roman" w:cs="Times New Roman"/>
                <w:b/>
                <w:bCs/>
                <w:sz w:val="20"/>
                <w:szCs w:val="20"/>
                <w:lang w:val="ro-RO"/>
              </w:rPr>
              <w:t xml:space="preserve"> și metoda de analiză (standard)</w:t>
            </w:r>
          </w:p>
        </w:tc>
      </w:tr>
      <w:tr w:rsidR="00086DE7" w:rsidRPr="00086DE7" w14:paraId="339479E7" w14:textId="77777777" w:rsidTr="004F3B00">
        <w:trPr>
          <w:trHeight w:val="248"/>
        </w:trPr>
        <w:tc>
          <w:tcPr>
            <w:tcW w:w="3871" w:type="dxa"/>
            <w:tcBorders>
              <w:left w:val="nil"/>
            </w:tcBorders>
          </w:tcPr>
          <w:p w14:paraId="137C9BA2" w14:textId="77777777" w:rsidR="00086DE7" w:rsidRPr="00086DE7" w:rsidRDefault="00086DE7" w:rsidP="00086DE7">
            <w:pPr>
              <w:pStyle w:val="Listparagraf"/>
              <w:ind w:left="0"/>
              <w:jc w:val="both"/>
              <w:rPr>
                <w:rFonts w:ascii="Times New Roman" w:hAnsi="Times New Roman" w:cs="Times New Roman"/>
                <w:sz w:val="20"/>
                <w:szCs w:val="20"/>
                <w:lang w:val="ro-RO"/>
              </w:rPr>
            </w:pPr>
            <w:r w:rsidRPr="00086DE7">
              <w:rPr>
                <w:rFonts w:ascii="Times New Roman" w:hAnsi="Times New Roman" w:cs="Times New Roman"/>
                <w:sz w:val="20"/>
                <w:szCs w:val="20"/>
                <w:lang w:val="ro-RO"/>
              </w:rPr>
              <w:t>Indice ulei de hidrocarburi (HOI)</w:t>
            </w:r>
          </w:p>
        </w:tc>
        <w:tc>
          <w:tcPr>
            <w:tcW w:w="949" w:type="dxa"/>
          </w:tcPr>
          <w:p w14:paraId="2E6B4189" w14:textId="77777777" w:rsidR="00086DE7" w:rsidRPr="00086DE7" w:rsidRDefault="00086DE7" w:rsidP="00086DE7">
            <w:pPr>
              <w:pStyle w:val="Listparagraf"/>
              <w:ind w:left="0"/>
              <w:jc w:val="center"/>
              <w:rPr>
                <w:rFonts w:ascii="Times New Roman" w:hAnsi="Times New Roman" w:cs="Times New Roman"/>
                <w:sz w:val="20"/>
                <w:szCs w:val="20"/>
                <w:lang w:val="ro-RO"/>
              </w:rPr>
            </w:pPr>
            <w:r w:rsidRPr="00086DE7">
              <w:rPr>
                <w:rFonts w:ascii="Times New Roman" w:hAnsi="Times New Roman" w:cs="Times New Roman"/>
                <w:sz w:val="20"/>
                <w:szCs w:val="20"/>
                <w:lang w:val="ro-RO"/>
              </w:rPr>
              <w:t>mg/l</w:t>
            </w:r>
          </w:p>
        </w:tc>
        <w:tc>
          <w:tcPr>
            <w:tcW w:w="1984" w:type="dxa"/>
          </w:tcPr>
          <w:p w14:paraId="63BDFAA3" w14:textId="77777777" w:rsidR="00086DE7" w:rsidRPr="00086DE7" w:rsidRDefault="00086DE7" w:rsidP="00086DE7">
            <w:pPr>
              <w:pStyle w:val="Listparagraf"/>
              <w:ind w:left="0"/>
              <w:jc w:val="center"/>
              <w:rPr>
                <w:rFonts w:ascii="Times New Roman" w:hAnsi="Times New Roman" w:cs="Times New Roman"/>
                <w:sz w:val="20"/>
                <w:szCs w:val="20"/>
                <w:lang w:val="ro-RO"/>
              </w:rPr>
            </w:pPr>
            <w:r w:rsidRPr="00086DE7">
              <w:rPr>
                <w:rFonts w:ascii="Times New Roman" w:hAnsi="Times New Roman" w:cs="Times New Roman"/>
                <w:sz w:val="20"/>
                <w:szCs w:val="20"/>
                <w:lang w:val="ro-RO"/>
              </w:rPr>
              <w:t>0,1-2,5</w:t>
            </w:r>
          </w:p>
        </w:tc>
        <w:tc>
          <w:tcPr>
            <w:tcW w:w="2835" w:type="dxa"/>
            <w:tcBorders>
              <w:right w:val="nil"/>
            </w:tcBorders>
          </w:tcPr>
          <w:p w14:paraId="0A451F34" w14:textId="77777777" w:rsidR="00086DE7" w:rsidRPr="00086DE7" w:rsidRDefault="00086DE7" w:rsidP="00086DE7">
            <w:pPr>
              <w:pStyle w:val="Listparagraf"/>
              <w:ind w:left="0" w:firstLine="3"/>
              <w:jc w:val="center"/>
              <w:rPr>
                <w:rFonts w:ascii="Times New Roman" w:hAnsi="Times New Roman" w:cs="Times New Roman"/>
                <w:sz w:val="20"/>
                <w:szCs w:val="20"/>
                <w:lang w:val="ro-RO"/>
              </w:rPr>
            </w:pPr>
            <w:r w:rsidRPr="00086DE7">
              <w:rPr>
                <w:rFonts w:ascii="Times New Roman" w:hAnsi="Times New Roman" w:cs="Times New Roman"/>
                <w:sz w:val="20"/>
                <w:szCs w:val="20"/>
                <w:lang w:val="ro-RO"/>
              </w:rPr>
              <w:t>Zilnic</w:t>
            </w:r>
          </w:p>
          <w:p w14:paraId="18CAB528" w14:textId="77777777" w:rsidR="00086DE7" w:rsidRPr="00086DE7" w:rsidRDefault="00086DE7" w:rsidP="00086DE7">
            <w:pPr>
              <w:pStyle w:val="Listparagraf"/>
              <w:ind w:left="0" w:firstLine="3"/>
              <w:jc w:val="center"/>
              <w:rPr>
                <w:rFonts w:ascii="Times New Roman" w:hAnsi="Times New Roman" w:cs="Times New Roman"/>
                <w:sz w:val="20"/>
                <w:szCs w:val="20"/>
                <w:lang w:val="ro-RO"/>
              </w:rPr>
            </w:pPr>
            <w:r w:rsidRPr="0076455B">
              <w:rPr>
                <w:rFonts w:ascii="Times New Roman" w:hAnsi="Times New Roman" w:cs="Times New Roman"/>
                <w:sz w:val="20"/>
                <w:szCs w:val="20"/>
                <w:lang w:val="ro-RO"/>
              </w:rPr>
              <w:t>EN 9377-2</w:t>
            </w:r>
            <w:r w:rsidRPr="00086DE7">
              <w:rPr>
                <w:rFonts w:ascii="Times New Roman" w:hAnsi="Times New Roman" w:cs="Times New Roman"/>
                <w:sz w:val="20"/>
                <w:szCs w:val="20"/>
                <w:lang w:val="ro-RO"/>
              </w:rPr>
              <w:t xml:space="preserve"> </w:t>
            </w:r>
            <w:r w:rsidRPr="00086DE7">
              <w:rPr>
                <w:rFonts w:ascii="Times New Roman" w:hAnsi="Times New Roman" w:cs="Times New Roman"/>
                <w:sz w:val="20"/>
                <w:szCs w:val="20"/>
                <w:vertAlign w:val="superscript"/>
                <w:lang w:val="ro-RO"/>
              </w:rPr>
              <w:t>(3)</w:t>
            </w:r>
          </w:p>
        </w:tc>
      </w:tr>
      <w:tr w:rsidR="00086DE7" w:rsidRPr="00086DE7" w14:paraId="545BF13F" w14:textId="77777777" w:rsidTr="004F3B00">
        <w:trPr>
          <w:trHeight w:val="286"/>
        </w:trPr>
        <w:tc>
          <w:tcPr>
            <w:tcW w:w="3871" w:type="dxa"/>
            <w:tcBorders>
              <w:left w:val="nil"/>
            </w:tcBorders>
          </w:tcPr>
          <w:p w14:paraId="62155980" w14:textId="77777777" w:rsidR="00086DE7" w:rsidRPr="00086DE7" w:rsidRDefault="00086DE7" w:rsidP="00086DE7">
            <w:pPr>
              <w:pStyle w:val="Listparagraf"/>
              <w:ind w:left="0"/>
              <w:jc w:val="both"/>
              <w:rPr>
                <w:rFonts w:ascii="Times New Roman" w:hAnsi="Times New Roman" w:cs="Times New Roman"/>
                <w:sz w:val="20"/>
                <w:szCs w:val="20"/>
                <w:lang w:val="ro-RO"/>
              </w:rPr>
            </w:pPr>
            <w:r w:rsidRPr="00086DE7">
              <w:rPr>
                <w:rFonts w:ascii="Times New Roman" w:hAnsi="Times New Roman" w:cs="Times New Roman"/>
                <w:sz w:val="20"/>
                <w:szCs w:val="20"/>
                <w:lang w:val="ro-RO"/>
              </w:rPr>
              <w:t>Totalul materiilor solide în suspensie (TMSS)</w:t>
            </w:r>
          </w:p>
        </w:tc>
        <w:tc>
          <w:tcPr>
            <w:tcW w:w="949" w:type="dxa"/>
          </w:tcPr>
          <w:p w14:paraId="68176162" w14:textId="77777777" w:rsidR="00086DE7" w:rsidRPr="00086DE7" w:rsidRDefault="00086DE7" w:rsidP="00086DE7">
            <w:pPr>
              <w:pStyle w:val="Listparagraf"/>
              <w:ind w:left="0"/>
              <w:jc w:val="center"/>
              <w:rPr>
                <w:rFonts w:ascii="Times New Roman" w:hAnsi="Times New Roman" w:cs="Times New Roman"/>
                <w:sz w:val="20"/>
                <w:szCs w:val="20"/>
                <w:lang w:val="ro-RO"/>
              </w:rPr>
            </w:pPr>
            <w:r w:rsidRPr="00086DE7">
              <w:rPr>
                <w:rFonts w:ascii="Times New Roman" w:hAnsi="Times New Roman" w:cs="Times New Roman"/>
                <w:sz w:val="20"/>
                <w:szCs w:val="20"/>
                <w:lang w:val="ro-RO"/>
              </w:rPr>
              <w:t>mg/l</w:t>
            </w:r>
          </w:p>
        </w:tc>
        <w:tc>
          <w:tcPr>
            <w:tcW w:w="1984" w:type="dxa"/>
          </w:tcPr>
          <w:p w14:paraId="63FFDD4B" w14:textId="77777777" w:rsidR="00086DE7" w:rsidRPr="00086DE7" w:rsidRDefault="00086DE7" w:rsidP="00086DE7">
            <w:pPr>
              <w:pStyle w:val="Listparagraf"/>
              <w:ind w:left="0"/>
              <w:jc w:val="center"/>
              <w:rPr>
                <w:rFonts w:ascii="Times New Roman" w:hAnsi="Times New Roman" w:cs="Times New Roman"/>
                <w:sz w:val="20"/>
                <w:szCs w:val="20"/>
                <w:lang w:val="ro-RO"/>
              </w:rPr>
            </w:pPr>
            <w:r w:rsidRPr="00086DE7">
              <w:rPr>
                <w:rFonts w:ascii="Times New Roman" w:hAnsi="Times New Roman" w:cs="Times New Roman"/>
                <w:sz w:val="20"/>
                <w:szCs w:val="20"/>
                <w:lang w:val="ro-RO"/>
              </w:rPr>
              <w:t>5-25</w:t>
            </w:r>
          </w:p>
        </w:tc>
        <w:tc>
          <w:tcPr>
            <w:tcW w:w="2835" w:type="dxa"/>
            <w:tcBorders>
              <w:right w:val="nil"/>
            </w:tcBorders>
          </w:tcPr>
          <w:p w14:paraId="69D96747" w14:textId="77777777" w:rsidR="00086DE7" w:rsidRPr="00086DE7" w:rsidRDefault="00086DE7" w:rsidP="00086DE7">
            <w:pPr>
              <w:pStyle w:val="Listparagraf"/>
              <w:ind w:left="0" w:firstLine="3"/>
              <w:jc w:val="center"/>
              <w:rPr>
                <w:rFonts w:ascii="Times New Roman" w:hAnsi="Times New Roman" w:cs="Times New Roman"/>
                <w:sz w:val="20"/>
                <w:szCs w:val="20"/>
                <w:lang w:val="ro-RO"/>
              </w:rPr>
            </w:pPr>
            <w:r w:rsidRPr="00086DE7">
              <w:rPr>
                <w:rFonts w:ascii="Times New Roman" w:hAnsi="Times New Roman" w:cs="Times New Roman"/>
                <w:sz w:val="20"/>
                <w:szCs w:val="20"/>
                <w:lang w:val="ro-RO"/>
              </w:rPr>
              <w:t>Zilnic</w:t>
            </w:r>
          </w:p>
        </w:tc>
      </w:tr>
      <w:tr w:rsidR="00086DE7" w:rsidRPr="00086DE7" w14:paraId="3B555939" w14:textId="77777777" w:rsidTr="004F3B00">
        <w:trPr>
          <w:trHeight w:val="139"/>
        </w:trPr>
        <w:tc>
          <w:tcPr>
            <w:tcW w:w="3871" w:type="dxa"/>
            <w:tcBorders>
              <w:left w:val="nil"/>
            </w:tcBorders>
          </w:tcPr>
          <w:p w14:paraId="6642F1A6" w14:textId="77777777" w:rsidR="00086DE7" w:rsidRPr="00086DE7" w:rsidRDefault="00086DE7" w:rsidP="00086DE7">
            <w:pPr>
              <w:pStyle w:val="Listparagraf"/>
              <w:ind w:left="0"/>
              <w:jc w:val="both"/>
              <w:rPr>
                <w:rFonts w:ascii="Times New Roman" w:hAnsi="Times New Roman" w:cs="Times New Roman"/>
                <w:sz w:val="20"/>
                <w:szCs w:val="20"/>
                <w:lang w:val="ro-RO"/>
              </w:rPr>
            </w:pPr>
            <w:r w:rsidRPr="00086DE7">
              <w:rPr>
                <w:rFonts w:ascii="Times New Roman" w:hAnsi="Times New Roman" w:cs="Times New Roman"/>
                <w:sz w:val="20"/>
                <w:szCs w:val="20"/>
                <w:lang w:val="ro-RO"/>
              </w:rPr>
              <w:t xml:space="preserve">Consum chimic de oxigen (CCO) </w:t>
            </w:r>
            <w:r w:rsidRPr="00086DE7">
              <w:rPr>
                <w:rFonts w:ascii="Times New Roman" w:hAnsi="Times New Roman" w:cs="Times New Roman"/>
                <w:sz w:val="20"/>
                <w:szCs w:val="20"/>
                <w:vertAlign w:val="superscript"/>
                <w:lang w:val="ro-RO"/>
              </w:rPr>
              <w:t>(4)</w:t>
            </w:r>
          </w:p>
        </w:tc>
        <w:tc>
          <w:tcPr>
            <w:tcW w:w="949" w:type="dxa"/>
          </w:tcPr>
          <w:p w14:paraId="313D5F7F" w14:textId="77777777" w:rsidR="00086DE7" w:rsidRPr="00086DE7" w:rsidRDefault="00086DE7" w:rsidP="00086DE7">
            <w:pPr>
              <w:pStyle w:val="Listparagraf"/>
              <w:ind w:left="0"/>
              <w:jc w:val="center"/>
              <w:rPr>
                <w:rFonts w:ascii="Times New Roman" w:hAnsi="Times New Roman" w:cs="Times New Roman"/>
                <w:sz w:val="20"/>
                <w:szCs w:val="20"/>
                <w:lang w:val="ro-RO"/>
              </w:rPr>
            </w:pPr>
            <w:r w:rsidRPr="00086DE7">
              <w:rPr>
                <w:rFonts w:ascii="Times New Roman" w:hAnsi="Times New Roman" w:cs="Times New Roman"/>
                <w:sz w:val="20"/>
                <w:szCs w:val="20"/>
                <w:lang w:val="ro-RO"/>
              </w:rPr>
              <w:t>mg/l</w:t>
            </w:r>
          </w:p>
        </w:tc>
        <w:tc>
          <w:tcPr>
            <w:tcW w:w="1984" w:type="dxa"/>
          </w:tcPr>
          <w:p w14:paraId="1A855E16" w14:textId="77777777" w:rsidR="00086DE7" w:rsidRPr="00086DE7" w:rsidRDefault="00086DE7" w:rsidP="00086DE7">
            <w:pPr>
              <w:pStyle w:val="Listparagraf"/>
              <w:ind w:left="0"/>
              <w:jc w:val="center"/>
              <w:rPr>
                <w:rFonts w:ascii="Times New Roman" w:hAnsi="Times New Roman" w:cs="Times New Roman"/>
                <w:sz w:val="20"/>
                <w:szCs w:val="20"/>
                <w:lang w:val="ro-RO"/>
              </w:rPr>
            </w:pPr>
            <w:r w:rsidRPr="00086DE7">
              <w:rPr>
                <w:rFonts w:ascii="Times New Roman" w:hAnsi="Times New Roman" w:cs="Times New Roman"/>
                <w:sz w:val="20"/>
                <w:szCs w:val="20"/>
                <w:lang w:val="ro-RO"/>
              </w:rPr>
              <w:t>30-125</w:t>
            </w:r>
          </w:p>
        </w:tc>
        <w:tc>
          <w:tcPr>
            <w:tcW w:w="2835" w:type="dxa"/>
            <w:tcBorders>
              <w:right w:val="nil"/>
            </w:tcBorders>
          </w:tcPr>
          <w:p w14:paraId="09772865" w14:textId="77777777" w:rsidR="00086DE7" w:rsidRPr="00086DE7" w:rsidRDefault="00086DE7" w:rsidP="00086DE7">
            <w:pPr>
              <w:pStyle w:val="Listparagraf"/>
              <w:ind w:left="0" w:firstLine="3"/>
              <w:jc w:val="center"/>
              <w:rPr>
                <w:rFonts w:ascii="Times New Roman" w:hAnsi="Times New Roman" w:cs="Times New Roman"/>
                <w:sz w:val="20"/>
                <w:szCs w:val="20"/>
                <w:lang w:val="ro-RO"/>
              </w:rPr>
            </w:pPr>
            <w:r w:rsidRPr="00086DE7">
              <w:rPr>
                <w:rFonts w:ascii="Times New Roman" w:hAnsi="Times New Roman" w:cs="Times New Roman"/>
                <w:sz w:val="20"/>
                <w:szCs w:val="20"/>
                <w:lang w:val="ro-RO"/>
              </w:rPr>
              <w:t>Zilnic</w:t>
            </w:r>
          </w:p>
        </w:tc>
      </w:tr>
      <w:tr w:rsidR="004F3B00" w:rsidRPr="00086DE7" w14:paraId="001F661C" w14:textId="77777777" w:rsidTr="004F3B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7"/>
        </w:trPr>
        <w:tc>
          <w:tcPr>
            <w:tcW w:w="3871" w:type="dxa"/>
            <w:tcBorders>
              <w:top w:val="single" w:sz="6" w:space="0" w:color="000000"/>
              <w:left w:val="nil"/>
              <w:bottom w:val="single" w:sz="6" w:space="0" w:color="000000"/>
              <w:right w:val="single" w:sz="6" w:space="0" w:color="000000"/>
            </w:tcBorders>
          </w:tcPr>
          <w:p w14:paraId="642629A4" w14:textId="77777777" w:rsidR="00086DE7" w:rsidRPr="00086DE7" w:rsidRDefault="00086DE7" w:rsidP="00086DE7">
            <w:pPr>
              <w:pStyle w:val="Listparagraf"/>
              <w:ind w:left="0"/>
              <w:jc w:val="both"/>
              <w:rPr>
                <w:rFonts w:ascii="Times New Roman" w:hAnsi="Times New Roman" w:cs="Times New Roman"/>
                <w:sz w:val="20"/>
                <w:szCs w:val="20"/>
                <w:lang w:val="ro-RO"/>
              </w:rPr>
            </w:pPr>
            <w:r w:rsidRPr="00086DE7">
              <w:rPr>
                <w:rFonts w:ascii="Times New Roman" w:hAnsi="Times New Roman" w:cs="Times New Roman"/>
                <w:sz w:val="20"/>
                <w:szCs w:val="20"/>
                <w:lang w:val="ro-RO"/>
              </w:rPr>
              <w:t>BOD</w:t>
            </w:r>
            <w:r w:rsidRPr="0067502C">
              <w:rPr>
                <w:rFonts w:ascii="Times New Roman" w:hAnsi="Times New Roman" w:cs="Times New Roman"/>
                <w:sz w:val="20"/>
                <w:szCs w:val="20"/>
                <w:vertAlign w:val="subscript"/>
                <w:lang w:val="ro-RO"/>
              </w:rPr>
              <w:t>5</w:t>
            </w:r>
          </w:p>
        </w:tc>
        <w:tc>
          <w:tcPr>
            <w:tcW w:w="949" w:type="dxa"/>
            <w:tcBorders>
              <w:top w:val="single" w:sz="6" w:space="0" w:color="000000"/>
              <w:left w:val="single" w:sz="6" w:space="0" w:color="000000"/>
              <w:bottom w:val="single" w:sz="6" w:space="0" w:color="000000"/>
              <w:right w:val="single" w:sz="6" w:space="0" w:color="000000"/>
            </w:tcBorders>
          </w:tcPr>
          <w:p w14:paraId="27186680" w14:textId="77777777" w:rsidR="00086DE7" w:rsidRPr="00086DE7" w:rsidRDefault="00086DE7" w:rsidP="00086DE7">
            <w:pPr>
              <w:pStyle w:val="Listparagraf"/>
              <w:ind w:left="0"/>
              <w:jc w:val="center"/>
              <w:rPr>
                <w:rFonts w:ascii="Times New Roman" w:hAnsi="Times New Roman" w:cs="Times New Roman"/>
                <w:sz w:val="20"/>
                <w:szCs w:val="20"/>
                <w:lang w:val="ro-RO"/>
              </w:rPr>
            </w:pPr>
            <w:r w:rsidRPr="00086DE7">
              <w:rPr>
                <w:rFonts w:ascii="Times New Roman" w:hAnsi="Times New Roman" w:cs="Times New Roman"/>
                <w:sz w:val="20"/>
                <w:szCs w:val="20"/>
                <w:lang w:val="ro-RO"/>
              </w:rPr>
              <w:t>mg/l</w:t>
            </w:r>
          </w:p>
        </w:tc>
        <w:tc>
          <w:tcPr>
            <w:tcW w:w="1984" w:type="dxa"/>
            <w:tcBorders>
              <w:top w:val="single" w:sz="6" w:space="0" w:color="000000"/>
              <w:left w:val="single" w:sz="6" w:space="0" w:color="000000"/>
              <w:bottom w:val="single" w:sz="6" w:space="0" w:color="000000"/>
              <w:right w:val="single" w:sz="6" w:space="0" w:color="000000"/>
            </w:tcBorders>
          </w:tcPr>
          <w:p w14:paraId="6E2101E2" w14:textId="748CAAEF" w:rsidR="00086DE7" w:rsidRPr="00086DE7" w:rsidRDefault="00D14C94" w:rsidP="00086DE7">
            <w:pPr>
              <w:pStyle w:val="Listparagraf"/>
              <w:ind w:left="0"/>
              <w:jc w:val="center"/>
              <w:rPr>
                <w:rFonts w:ascii="Times New Roman" w:hAnsi="Times New Roman" w:cs="Times New Roman"/>
                <w:sz w:val="20"/>
                <w:szCs w:val="20"/>
                <w:lang w:val="ro-RO"/>
              </w:rPr>
            </w:pPr>
            <w:r>
              <w:rPr>
                <w:rFonts w:ascii="Times New Roman" w:hAnsi="Times New Roman" w:cs="Times New Roman"/>
                <w:sz w:val="20"/>
                <w:szCs w:val="20"/>
                <w:lang w:val="ro-RO"/>
              </w:rPr>
              <w:t>n</w:t>
            </w:r>
            <w:r w:rsidR="00086DE7" w:rsidRPr="00086DE7">
              <w:rPr>
                <w:rFonts w:ascii="Times New Roman" w:hAnsi="Times New Roman" w:cs="Times New Roman"/>
                <w:sz w:val="20"/>
                <w:szCs w:val="20"/>
                <w:lang w:val="ro-RO"/>
              </w:rPr>
              <w:t>r. B</w:t>
            </w:r>
            <w:r w:rsidR="0067502C">
              <w:rPr>
                <w:rFonts w:ascii="Times New Roman" w:hAnsi="Times New Roman" w:cs="Times New Roman"/>
                <w:sz w:val="20"/>
                <w:szCs w:val="20"/>
                <w:lang w:val="ro-RO"/>
              </w:rPr>
              <w:t>A</w:t>
            </w:r>
            <w:r w:rsidR="00086DE7" w:rsidRPr="00086DE7">
              <w:rPr>
                <w:rFonts w:ascii="Times New Roman" w:hAnsi="Times New Roman" w:cs="Times New Roman"/>
                <w:sz w:val="20"/>
                <w:szCs w:val="20"/>
                <w:lang w:val="ro-RO"/>
              </w:rPr>
              <w:t>T-</w:t>
            </w:r>
            <w:r w:rsidR="0067502C">
              <w:rPr>
                <w:rFonts w:ascii="Times New Roman" w:hAnsi="Times New Roman" w:cs="Times New Roman"/>
                <w:sz w:val="20"/>
                <w:szCs w:val="20"/>
                <w:lang w:val="ro-RO"/>
              </w:rPr>
              <w:t>A</w:t>
            </w:r>
            <w:r w:rsidR="00086DE7" w:rsidRPr="00086DE7">
              <w:rPr>
                <w:rFonts w:ascii="Times New Roman" w:hAnsi="Times New Roman" w:cs="Times New Roman"/>
                <w:sz w:val="20"/>
                <w:szCs w:val="20"/>
                <w:lang w:val="ro-RO"/>
              </w:rPr>
              <w:t>EL</w:t>
            </w:r>
          </w:p>
        </w:tc>
        <w:tc>
          <w:tcPr>
            <w:tcW w:w="2835" w:type="dxa"/>
            <w:tcBorders>
              <w:top w:val="single" w:sz="6" w:space="0" w:color="000000"/>
              <w:left w:val="single" w:sz="6" w:space="0" w:color="000000"/>
              <w:bottom w:val="single" w:sz="6" w:space="0" w:color="000000"/>
              <w:right w:val="nil"/>
            </w:tcBorders>
          </w:tcPr>
          <w:p w14:paraId="03521C96" w14:textId="77777777" w:rsidR="00086DE7" w:rsidRPr="00086DE7" w:rsidRDefault="00086DE7" w:rsidP="00086DE7">
            <w:pPr>
              <w:pStyle w:val="Listparagraf"/>
              <w:ind w:left="0" w:firstLine="3"/>
              <w:jc w:val="center"/>
              <w:rPr>
                <w:rFonts w:ascii="Times New Roman" w:hAnsi="Times New Roman" w:cs="Times New Roman"/>
                <w:sz w:val="20"/>
                <w:szCs w:val="20"/>
                <w:lang w:val="ro-RO"/>
              </w:rPr>
            </w:pPr>
            <w:r w:rsidRPr="00086DE7">
              <w:rPr>
                <w:rFonts w:ascii="Times New Roman" w:hAnsi="Times New Roman" w:cs="Times New Roman"/>
                <w:sz w:val="20"/>
                <w:szCs w:val="20"/>
                <w:lang w:val="ro-RO"/>
              </w:rPr>
              <w:t>Săptămânal</w:t>
            </w:r>
          </w:p>
        </w:tc>
      </w:tr>
      <w:tr w:rsidR="004F3B00" w:rsidRPr="00086DE7" w14:paraId="5DBB5A65" w14:textId="77777777" w:rsidTr="004F3B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5"/>
        </w:trPr>
        <w:tc>
          <w:tcPr>
            <w:tcW w:w="3871" w:type="dxa"/>
            <w:tcBorders>
              <w:top w:val="single" w:sz="6" w:space="0" w:color="000000"/>
              <w:left w:val="nil"/>
              <w:bottom w:val="single" w:sz="6" w:space="0" w:color="000000"/>
              <w:right w:val="single" w:sz="6" w:space="0" w:color="000000"/>
            </w:tcBorders>
          </w:tcPr>
          <w:p w14:paraId="4F9CFBD1" w14:textId="77777777" w:rsidR="00086DE7" w:rsidRPr="00086DE7" w:rsidRDefault="00086DE7" w:rsidP="00086DE7">
            <w:pPr>
              <w:pStyle w:val="Listparagraf"/>
              <w:ind w:left="0"/>
              <w:jc w:val="both"/>
              <w:rPr>
                <w:rFonts w:ascii="Times New Roman" w:hAnsi="Times New Roman" w:cs="Times New Roman"/>
                <w:sz w:val="20"/>
                <w:szCs w:val="20"/>
                <w:lang w:val="ro-RO"/>
              </w:rPr>
            </w:pPr>
            <w:r w:rsidRPr="00086DE7">
              <w:rPr>
                <w:rFonts w:ascii="Times New Roman" w:hAnsi="Times New Roman" w:cs="Times New Roman"/>
                <w:sz w:val="20"/>
                <w:szCs w:val="20"/>
                <w:lang w:val="ro-RO"/>
              </w:rPr>
              <w:t xml:space="preserve">azot total </w:t>
            </w:r>
            <w:r w:rsidRPr="00086DE7">
              <w:rPr>
                <w:rFonts w:ascii="Times New Roman" w:hAnsi="Times New Roman" w:cs="Times New Roman"/>
                <w:sz w:val="20"/>
                <w:szCs w:val="20"/>
                <w:vertAlign w:val="superscript"/>
                <w:lang w:val="ro-RO"/>
              </w:rPr>
              <w:t>(5)</w:t>
            </w:r>
            <w:r w:rsidRPr="00086DE7">
              <w:rPr>
                <w:rFonts w:ascii="Times New Roman" w:hAnsi="Times New Roman" w:cs="Times New Roman"/>
                <w:sz w:val="20"/>
                <w:szCs w:val="20"/>
                <w:lang w:val="ro-RO"/>
              </w:rPr>
              <w:t>, exprimat ca N</w:t>
            </w:r>
          </w:p>
        </w:tc>
        <w:tc>
          <w:tcPr>
            <w:tcW w:w="949" w:type="dxa"/>
            <w:tcBorders>
              <w:top w:val="single" w:sz="6" w:space="0" w:color="000000"/>
              <w:left w:val="single" w:sz="6" w:space="0" w:color="000000"/>
              <w:bottom w:val="single" w:sz="6" w:space="0" w:color="000000"/>
              <w:right w:val="single" w:sz="6" w:space="0" w:color="000000"/>
            </w:tcBorders>
          </w:tcPr>
          <w:p w14:paraId="547561E0" w14:textId="77777777" w:rsidR="00086DE7" w:rsidRPr="00086DE7" w:rsidRDefault="00086DE7" w:rsidP="00086DE7">
            <w:pPr>
              <w:pStyle w:val="Listparagraf"/>
              <w:ind w:left="0"/>
              <w:jc w:val="center"/>
              <w:rPr>
                <w:rFonts w:ascii="Times New Roman" w:hAnsi="Times New Roman" w:cs="Times New Roman"/>
                <w:sz w:val="20"/>
                <w:szCs w:val="20"/>
                <w:lang w:val="ro-RO"/>
              </w:rPr>
            </w:pPr>
            <w:r w:rsidRPr="00086DE7">
              <w:rPr>
                <w:rFonts w:ascii="Times New Roman" w:hAnsi="Times New Roman" w:cs="Times New Roman"/>
                <w:sz w:val="20"/>
                <w:szCs w:val="20"/>
                <w:lang w:val="ro-RO"/>
              </w:rPr>
              <w:t>mg/l</w:t>
            </w:r>
          </w:p>
        </w:tc>
        <w:tc>
          <w:tcPr>
            <w:tcW w:w="1984" w:type="dxa"/>
            <w:tcBorders>
              <w:top w:val="single" w:sz="6" w:space="0" w:color="000000"/>
              <w:left w:val="single" w:sz="6" w:space="0" w:color="000000"/>
              <w:bottom w:val="single" w:sz="6" w:space="0" w:color="000000"/>
              <w:right w:val="single" w:sz="6" w:space="0" w:color="000000"/>
            </w:tcBorders>
          </w:tcPr>
          <w:p w14:paraId="3638BFF8" w14:textId="77777777" w:rsidR="00086DE7" w:rsidRPr="00086DE7" w:rsidRDefault="00086DE7" w:rsidP="00086DE7">
            <w:pPr>
              <w:pStyle w:val="Listparagraf"/>
              <w:ind w:left="0"/>
              <w:jc w:val="center"/>
              <w:rPr>
                <w:rFonts w:ascii="Times New Roman" w:hAnsi="Times New Roman" w:cs="Times New Roman"/>
                <w:sz w:val="20"/>
                <w:szCs w:val="20"/>
                <w:lang w:val="ro-RO"/>
              </w:rPr>
            </w:pPr>
            <w:r w:rsidRPr="00086DE7">
              <w:rPr>
                <w:rFonts w:ascii="Times New Roman" w:hAnsi="Times New Roman" w:cs="Times New Roman"/>
                <w:sz w:val="20"/>
                <w:szCs w:val="20"/>
                <w:lang w:val="ro-RO"/>
              </w:rPr>
              <w:t xml:space="preserve">1-25 </w:t>
            </w:r>
            <w:r w:rsidRPr="00086DE7">
              <w:rPr>
                <w:rFonts w:ascii="Times New Roman" w:hAnsi="Times New Roman" w:cs="Times New Roman"/>
                <w:sz w:val="20"/>
                <w:szCs w:val="20"/>
                <w:vertAlign w:val="superscript"/>
                <w:lang w:val="ro-RO"/>
              </w:rPr>
              <w:t>(6)</w:t>
            </w:r>
          </w:p>
        </w:tc>
        <w:tc>
          <w:tcPr>
            <w:tcW w:w="2835" w:type="dxa"/>
            <w:tcBorders>
              <w:top w:val="single" w:sz="6" w:space="0" w:color="000000"/>
              <w:left w:val="single" w:sz="6" w:space="0" w:color="000000"/>
              <w:bottom w:val="single" w:sz="6" w:space="0" w:color="000000"/>
              <w:right w:val="nil"/>
            </w:tcBorders>
          </w:tcPr>
          <w:p w14:paraId="3A294EA8" w14:textId="77777777" w:rsidR="00086DE7" w:rsidRPr="00086DE7" w:rsidRDefault="00086DE7" w:rsidP="00086DE7">
            <w:pPr>
              <w:pStyle w:val="Listparagraf"/>
              <w:ind w:left="0" w:firstLine="3"/>
              <w:jc w:val="center"/>
              <w:rPr>
                <w:rFonts w:ascii="Times New Roman" w:hAnsi="Times New Roman" w:cs="Times New Roman"/>
                <w:sz w:val="20"/>
                <w:szCs w:val="20"/>
                <w:lang w:val="ro-RO"/>
              </w:rPr>
            </w:pPr>
            <w:r w:rsidRPr="00086DE7">
              <w:rPr>
                <w:rFonts w:ascii="Times New Roman" w:hAnsi="Times New Roman" w:cs="Times New Roman"/>
                <w:sz w:val="20"/>
                <w:szCs w:val="20"/>
                <w:lang w:val="ro-RO"/>
              </w:rPr>
              <w:t>Zilnic</w:t>
            </w:r>
          </w:p>
        </w:tc>
      </w:tr>
      <w:tr w:rsidR="004F3B00" w:rsidRPr="00086DE7" w14:paraId="2568138B" w14:textId="77777777" w:rsidTr="004F3B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3871" w:type="dxa"/>
            <w:tcBorders>
              <w:top w:val="single" w:sz="6" w:space="0" w:color="000000"/>
              <w:left w:val="nil"/>
              <w:bottom w:val="single" w:sz="6" w:space="0" w:color="000000"/>
              <w:right w:val="single" w:sz="6" w:space="0" w:color="000000"/>
            </w:tcBorders>
          </w:tcPr>
          <w:p w14:paraId="7787CCF3" w14:textId="77777777" w:rsidR="00086DE7" w:rsidRPr="00086DE7" w:rsidRDefault="00086DE7" w:rsidP="00086DE7">
            <w:pPr>
              <w:pStyle w:val="Listparagraf"/>
              <w:ind w:left="0"/>
              <w:jc w:val="both"/>
              <w:rPr>
                <w:rFonts w:ascii="Times New Roman" w:hAnsi="Times New Roman" w:cs="Times New Roman"/>
                <w:sz w:val="20"/>
                <w:szCs w:val="20"/>
                <w:lang w:val="ro-RO"/>
              </w:rPr>
            </w:pPr>
            <w:r w:rsidRPr="00086DE7">
              <w:rPr>
                <w:rFonts w:ascii="Times New Roman" w:hAnsi="Times New Roman" w:cs="Times New Roman"/>
                <w:sz w:val="20"/>
                <w:szCs w:val="20"/>
                <w:lang w:val="ro-RO"/>
              </w:rPr>
              <w:t>Plumb, exprimat ca Pb</w:t>
            </w:r>
          </w:p>
        </w:tc>
        <w:tc>
          <w:tcPr>
            <w:tcW w:w="949" w:type="dxa"/>
            <w:tcBorders>
              <w:top w:val="single" w:sz="6" w:space="0" w:color="000000"/>
              <w:left w:val="single" w:sz="6" w:space="0" w:color="000000"/>
              <w:bottom w:val="single" w:sz="6" w:space="0" w:color="000000"/>
              <w:right w:val="single" w:sz="6" w:space="0" w:color="000000"/>
            </w:tcBorders>
          </w:tcPr>
          <w:p w14:paraId="2FCE7493" w14:textId="77777777" w:rsidR="00086DE7" w:rsidRPr="00086DE7" w:rsidRDefault="00086DE7" w:rsidP="00086DE7">
            <w:pPr>
              <w:pStyle w:val="Listparagraf"/>
              <w:ind w:left="0"/>
              <w:jc w:val="center"/>
              <w:rPr>
                <w:rFonts w:ascii="Times New Roman" w:hAnsi="Times New Roman" w:cs="Times New Roman"/>
                <w:sz w:val="20"/>
                <w:szCs w:val="20"/>
                <w:lang w:val="ro-RO"/>
              </w:rPr>
            </w:pPr>
            <w:r w:rsidRPr="00086DE7">
              <w:rPr>
                <w:rFonts w:ascii="Times New Roman" w:hAnsi="Times New Roman" w:cs="Times New Roman"/>
                <w:sz w:val="20"/>
                <w:szCs w:val="20"/>
                <w:lang w:val="ro-RO"/>
              </w:rPr>
              <w:t>mg/l</w:t>
            </w:r>
          </w:p>
        </w:tc>
        <w:tc>
          <w:tcPr>
            <w:tcW w:w="1984" w:type="dxa"/>
            <w:tcBorders>
              <w:top w:val="single" w:sz="6" w:space="0" w:color="000000"/>
              <w:left w:val="single" w:sz="6" w:space="0" w:color="000000"/>
              <w:bottom w:val="single" w:sz="6" w:space="0" w:color="000000"/>
              <w:right w:val="single" w:sz="6" w:space="0" w:color="000000"/>
            </w:tcBorders>
          </w:tcPr>
          <w:p w14:paraId="1E5AED44" w14:textId="77777777" w:rsidR="00086DE7" w:rsidRPr="00086DE7" w:rsidRDefault="00086DE7" w:rsidP="00086DE7">
            <w:pPr>
              <w:pStyle w:val="Listparagraf"/>
              <w:ind w:left="0"/>
              <w:jc w:val="center"/>
              <w:rPr>
                <w:rFonts w:ascii="Times New Roman" w:hAnsi="Times New Roman" w:cs="Times New Roman"/>
                <w:sz w:val="20"/>
                <w:szCs w:val="20"/>
                <w:lang w:val="ro-RO"/>
              </w:rPr>
            </w:pPr>
            <w:r w:rsidRPr="00086DE7">
              <w:rPr>
                <w:rFonts w:ascii="Times New Roman" w:hAnsi="Times New Roman" w:cs="Times New Roman"/>
                <w:sz w:val="20"/>
                <w:szCs w:val="20"/>
                <w:lang w:val="ro-RO"/>
              </w:rPr>
              <w:t>0,005-0,030</w:t>
            </w:r>
          </w:p>
        </w:tc>
        <w:tc>
          <w:tcPr>
            <w:tcW w:w="2835" w:type="dxa"/>
            <w:tcBorders>
              <w:top w:val="single" w:sz="6" w:space="0" w:color="000000"/>
              <w:left w:val="single" w:sz="6" w:space="0" w:color="000000"/>
              <w:bottom w:val="single" w:sz="6" w:space="0" w:color="000000"/>
              <w:right w:val="nil"/>
            </w:tcBorders>
          </w:tcPr>
          <w:p w14:paraId="214D1695" w14:textId="77777777" w:rsidR="00086DE7" w:rsidRPr="00086DE7" w:rsidRDefault="00086DE7" w:rsidP="00086DE7">
            <w:pPr>
              <w:pStyle w:val="Listparagraf"/>
              <w:ind w:left="0" w:firstLine="3"/>
              <w:jc w:val="center"/>
              <w:rPr>
                <w:rFonts w:ascii="Times New Roman" w:hAnsi="Times New Roman" w:cs="Times New Roman"/>
                <w:sz w:val="20"/>
                <w:szCs w:val="20"/>
                <w:lang w:val="ro-RO"/>
              </w:rPr>
            </w:pPr>
            <w:r w:rsidRPr="00086DE7">
              <w:rPr>
                <w:rFonts w:ascii="Times New Roman" w:hAnsi="Times New Roman" w:cs="Times New Roman"/>
                <w:sz w:val="20"/>
                <w:szCs w:val="20"/>
                <w:lang w:val="ro-RO"/>
              </w:rPr>
              <w:t>Trimestrial</w:t>
            </w:r>
          </w:p>
        </w:tc>
      </w:tr>
      <w:tr w:rsidR="004F3B00" w:rsidRPr="00086DE7" w14:paraId="276D961A" w14:textId="77777777" w:rsidTr="004F3B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8"/>
        </w:trPr>
        <w:tc>
          <w:tcPr>
            <w:tcW w:w="3871" w:type="dxa"/>
            <w:tcBorders>
              <w:top w:val="single" w:sz="6" w:space="0" w:color="000000"/>
              <w:left w:val="nil"/>
              <w:bottom w:val="single" w:sz="6" w:space="0" w:color="000000"/>
              <w:right w:val="single" w:sz="6" w:space="0" w:color="000000"/>
            </w:tcBorders>
          </w:tcPr>
          <w:p w14:paraId="24C284EE" w14:textId="77777777" w:rsidR="00086DE7" w:rsidRPr="00086DE7" w:rsidRDefault="00086DE7" w:rsidP="00086DE7">
            <w:pPr>
              <w:pStyle w:val="Listparagraf"/>
              <w:ind w:left="0"/>
              <w:jc w:val="both"/>
              <w:rPr>
                <w:rFonts w:ascii="Times New Roman" w:hAnsi="Times New Roman" w:cs="Times New Roman"/>
                <w:sz w:val="20"/>
                <w:szCs w:val="20"/>
                <w:lang w:val="ro-RO"/>
              </w:rPr>
            </w:pPr>
            <w:r w:rsidRPr="00086DE7">
              <w:rPr>
                <w:rFonts w:ascii="Times New Roman" w:hAnsi="Times New Roman" w:cs="Times New Roman"/>
                <w:sz w:val="20"/>
                <w:szCs w:val="20"/>
                <w:lang w:val="ro-RO"/>
              </w:rPr>
              <w:t>Cadmiu, exprimat ca Cd</w:t>
            </w:r>
          </w:p>
        </w:tc>
        <w:tc>
          <w:tcPr>
            <w:tcW w:w="949" w:type="dxa"/>
            <w:tcBorders>
              <w:top w:val="single" w:sz="6" w:space="0" w:color="000000"/>
              <w:left w:val="single" w:sz="6" w:space="0" w:color="000000"/>
              <w:bottom w:val="single" w:sz="6" w:space="0" w:color="000000"/>
              <w:right w:val="single" w:sz="6" w:space="0" w:color="000000"/>
            </w:tcBorders>
          </w:tcPr>
          <w:p w14:paraId="5572523C" w14:textId="77777777" w:rsidR="00086DE7" w:rsidRPr="00086DE7" w:rsidRDefault="00086DE7" w:rsidP="00086DE7">
            <w:pPr>
              <w:pStyle w:val="Listparagraf"/>
              <w:ind w:left="0"/>
              <w:jc w:val="center"/>
              <w:rPr>
                <w:rFonts w:ascii="Times New Roman" w:hAnsi="Times New Roman" w:cs="Times New Roman"/>
                <w:sz w:val="20"/>
                <w:szCs w:val="20"/>
                <w:lang w:val="ro-RO"/>
              </w:rPr>
            </w:pPr>
            <w:r w:rsidRPr="00086DE7">
              <w:rPr>
                <w:rFonts w:ascii="Times New Roman" w:hAnsi="Times New Roman" w:cs="Times New Roman"/>
                <w:sz w:val="20"/>
                <w:szCs w:val="20"/>
                <w:lang w:val="ro-RO"/>
              </w:rPr>
              <w:t>mg/l</w:t>
            </w:r>
          </w:p>
        </w:tc>
        <w:tc>
          <w:tcPr>
            <w:tcW w:w="1984" w:type="dxa"/>
            <w:tcBorders>
              <w:top w:val="single" w:sz="6" w:space="0" w:color="000000"/>
              <w:left w:val="single" w:sz="6" w:space="0" w:color="000000"/>
              <w:bottom w:val="single" w:sz="6" w:space="0" w:color="000000"/>
              <w:right w:val="single" w:sz="6" w:space="0" w:color="000000"/>
            </w:tcBorders>
          </w:tcPr>
          <w:p w14:paraId="1DC9B558" w14:textId="77777777" w:rsidR="00086DE7" w:rsidRPr="00086DE7" w:rsidRDefault="00086DE7" w:rsidP="00086DE7">
            <w:pPr>
              <w:pStyle w:val="Listparagraf"/>
              <w:ind w:left="0"/>
              <w:jc w:val="center"/>
              <w:rPr>
                <w:rFonts w:ascii="Times New Roman" w:hAnsi="Times New Roman" w:cs="Times New Roman"/>
                <w:sz w:val="20"/>
                <w:szCs w:val="20"/>
                <w:lang w:val="ro-RO"/>
              </w:rPr>
            </w:pPr>
            <w:r w:rsidRPr="00086DE7">
              <w:rPr>
                <w:rFonts w:ascii="Times New Roman" w:hAnsi="Times New Roman" w:cs="Times New Roman"/>
                <w:sz w:val="20"/>
                <w:szCs w:val="20"/>
                <w:lang w:val="ro-RO"/>
              </w:rPr>
              <w:t>0,002-0,008</w:t>
            </w:r>
          </w:p>
        </w:tc>
        <w:tc>
          <w:tcPr>
            <w:tcW w:w="2835" w:type="dxa"/>
            <w:tcBorders>
              <w:top w:val="single" w:sz="6" w:space="0" w:color="000000"/>
              <w:left w:val="single" w:sz="6" w:space="0" w:color="000000"/>
              <w:bottom w:val="single" w:sz="6" w:space="0" w:color="000000"/>
              <w:right w:val="nil"/>
            </w:tcBorders>
          </w:tcPr>
          <w:p w14:paraId="5E3EB9DF" w14:textId="77777777" w:rsidR="00086DE7" w:rsidRPr="00086DE7" w:rsidRDefault="00086DE7" w:rsidP="00086DE7">
            <w:pPr>
              <w:pStyle w:val="Listparagraf"/>
              <w:ind w:left="0" w:firstLine="3"/>
              <w:jc w:val="center"/>
              <w:rPr>
                <w:rFonts w:ascii="Times New Roman" w:hAnsi="Times New Roman" w:cs="Times New Roman"/>
                <w:sz w:val="20"/>
                <w:szCs w:val="20"/>
                <w:lang w:val="ro-RO"/>
              </w:rPr>
            </w:pPr>
            <w:r w:rsidRPr="00086DE7">
              <w:rPr>
                <w:rFonts w:ascii="Times New Roman" w:hAnsi="Times New Roman" w:cs="Times New Roman"/>
                <w:sz w:val="20"/>
                <w:szCs w:val="20"/>
                <w:lang w:val="ro-RO"/>
              </w:rPr>
              <w:t>Trimestrial</w:t>
            </w:r>
          </w:p>
        </w:tc>
      </w:tr>
      <w:tr w:rsidR="004F3B00" w:rsidRPr="00086DE7" w14:paraId="0DF6638E" w14:textId="77777777" w:rsidTr="004F3B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1"/>
        </w:trPr>
        <w:tc>
          <w:tcPr>
            <w:tcW w:w="3871" w:type="dxa"/>
            <w:tcBorders>
              <w:top w:val="single" w:sz="6" w:space="0" w:color="000000"/>
              <w:left w:val="nil"/>
              <w:bottom w:val="single" w:sz="6" w:space="0" w:color="000000"/>
              <w:right w:val="single" w:sz="6" w:space="0" w:color="000000"/>
            </w:tcBorders>
          </w:tcPr>
          <w:p w14:paraId="3224211D" w14:textId="77777777" w:rsidR="00086DE7" w:rsidRPr="00086DE7" w:rsidRDefault="00086DE7" w:rsidP="00086DE7">
            <w:pPr>
              <w:pStyle w:val="Listparagraf"/>
              <w:ind w:left="0"/>
              <w:jc w:val="both"/>
              <w:rPr>
                <w:rFonts w:ascii="Times New Roman" w:hAnsi="Times New Roman" w:cs="Times New Roman"/>
                <w:sz w:val="20"/>
                <w:szCs w:val="20"/>
                <w:lang w:val="ro-RO"/>
              </w:rPr>
            </w:pPr>
            <w:r w:rsidRPr="00086DE7">
              <w:rPr>
                <w:rFonts w:ascii="Times New Roman" w:hAnsi="Times New Roman" w:cs="Times New Roman"/>
                <w:sz w:val="20"/>
                <w:szCs w:val="20"/>
                <w:lang w:val="ro-RO"/>
              </w:rPr>
              <w:t>Nichel, exprimat ca Ni</w:t>
            </w:r>
          </w:p>
        </w:tc>
        <w:tc>
          <w:tcPr>
            <w:tcW w:w="949" w:type="dxa"/>
            <w:tcBorders>
              <w:top w:val="single" w:sz="6" w:space="0" w:color="000000"/>
              <w:left w:val="single" w:sz="6" w:space="0" w:color="000000"/>
              <w:bottom w:val="single" w:sz="6" w:space="0" w:color="000000"/>
              <w:right w:val="single" w:sz="6" w:space="0" w:color="000000"/>
            </w:tcBorders>
          </w:tcPr>
          <w:p w14:paraId="2F171BD2" w14:textId="77777777" w:rsidR="00086DE7" w:rsidRPr="00086DE7" w:rsidRDefault="00086DE7" w:rsidP="00086DE7">
            <w:pPr>
              <w:pStyle w:val="Listparagraf"/>
              <w:ind w:left="0"/>
              <w:jc w:val="center"/>
              <w:rPr>
                <w:rFonts w:ascii="Times New Roman" w:hAnsi="Times New Roman" w:cs="Times New Roman"/>
                <w:sz w:val="20"/>
                <w:szCs w:val="20"/>
                <w:lang w:val="ro-RO"/>
              </w:rPr>
            </w:pPr>
            <w:r w:rsidRPr="00086DE7">
              <w:rPr>
                <w:rFonts w:ascii="Times New Roman" w:hAnsi="Times New Roman" w:cs="Times New Roman"/>
                <w:sz w:val="20"/>
                <w:szCs w:val="20"/>
                <w:lang w:val="ro-RO"/>
              </w:rPr>
              <w:t>mg/l</w:t>
            </w:r>
          </w:p>
        </w:tc>
        <w:tc>
          <w:tcPr>
            <w:tcW w:w="1984" w:type="dxa"/>
            <w:tcBorders>
              <w:top w:val="single" w:sz="6" w:space="0" w:color="000000"/>
              <w:left w:val="single" w:sz="6" w:space="0" w:color="000000"/>
              <w:bottom w:val="single" w:sz="6" w:space="0" w:color="000000"/>
              <w:right w:val="single" w:sz="6" w:space="0" w:color="000000"/>
            </w:tcBorders>
          </w:tcPr>
          <w:p w14:paraId="2493094E" w14:textId="77777777" w:rsidR="00086DE7" w:rsidRPr="00086DE7" w:rsidRDefault="00086DE7" w:rsidP="00086DE7">
            <w:pPr>
              <w:pStyle w:val="Listparagraf"/>
              <w:ind w:left="0"/>
              <w:jc w:val="center"/>
              <w:rPr>
                <w:rFonts w:ascii="Times New Roman" w:hAnsi="Times New Roman" w:cs="Times New Roman"/>
                <w:sz w:val="20"/>
                <w:szCs w:val="20"/>
                <w:lang w:val="ro-RO"/>
              </w:rPr>
            </w:pPr>
            <w:r w:rsidRPr="00086DE7">
              <w:rPr>
                <w:rFonts w:ascii="Times New Roman" w:hAnsi="Times New Roman" w:cs="Times New Roman"/>
                <w:sz w:val="20"/>
                <w:szCs w:val="20"/>
                <w:lang w:val="ro-RO"/>
              </w:rPr>
              <w:t>0,005-0,100</w:t>
            </w:r>
          </w:p>
        </w:tc>
        <w:tc>
          <w:tcPr>
            <w:tcW w:w="2835" w:type="dxa"/>
            <w:tcBorders>
              <w:top w:val="single" w:sz="6" w:space="0" w:color="000000"/>
              <w:left w:val="single" w:sz="6" w:space="0" w:color="000000"/>
              <w:bottom w:val="single" w:sz="6" w:space="0" w:color="000000"/>
              <w:right w:val="nil"/>
            </w:tcBorders>
          </w:tcPr>
          <w:p w14:paraId="37D8A9C9" w14:textId="77777777" w:rsidR="00086DE7" w:rsidRPr="00086DE7" w:rsidRDefault="00086DE7" w:rsidP="00086DE7">
            <w:pPr>
              <w:pStyle w:val="Listparagraf"/>
              <w:ind w:left="0" w:firstLine="3"/>
              <w:jc w:val="center"/>
              <w:rPr>
                <w:rFonts w:ascii="Times New Roman" w:hAnsi="Times New Roman" w:cs="Times New Roman"/>
                <w:sz w:val="20"/>
                <w:szCs w:val="20"/>
                <w:lang w:val="ro-RO"/>
              </w:rPr>
            </w:pPr>
            <w:r w:rsidRPr="00086DE7">
              <w:rPr>
                <w:rFonts w:ascii="Times New Roman" w:hAnsi="Times New Roman" w:cs="Times New Roman"/>
                <w:sz w:val="20"/>
                <w:szCs w:val="20"/>
                <w:lang w:val="ro-RO"/>
              </w:rPr>
              <w:t>Trimestrial</w:t>
            </w:r>
          </w:p>
        </w:tc>
      </w:tr>
      <w:tr w:rsidR="004F3B00" w:rsidRPr="00086DE7" w14:paraId="5D424691" w14:textId="77777777" w:rsidTr="004F3B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7"/>
        </w:trPr>
        <w:tc>
          <w:tcPr>
            <w:tcW w:w="3871" w:type="dxa"/>
            <w:tcBorders>
              <w:top w:val="single" w:sz="6" w:space="0" w:color="000000"/>
              <w:left w:val="nil"/>
              <w:bottom w:val="single" w:sz="6" w:space="0" w:color="000000"/>
              <w:right w:val="single" w:sz="6" w:space="0" w:color="000000"/>
            </w:tcBorders>
          </w:tcPr>
          <w:p w14:paraId="405608C4" w14:textId="77777777" w:rsidR="00086DE7" w:rsidRPr="00086DE7" w:rsidRDefault="00086DE7" w:rsidP="00086DE7">
            <w:pPr>
              <w:pStyle w:val="Listparagraf"/>
              <w:ind w:left="0"/>
              <w:jc w:val="both"/>
              <w:rPr>
                <w:rFonts w:ascii="Times New Roman" w:hAnsi="Times New Roman" w:cs="Times New Roman"/>
                <w:sz w:val="20"/>
                <w:szCs w:val="20"/>
                <w:lang w:val="ro-RO"/>
              </w:rPr>
            </w:pPr>
            <w:r w:rsidRPr="00086DE7">
              <w:rPr>
                <w:rFonts w:ascii="Times New Roman" w:hAnsi="Times New Roman" w:cs="Times New Roman"/>
                <w:sz w:val="20"/>
                <w:szCs w:val="20"/>
                <w:lang w:val="ro-RO"/>
              </w:rPr>
              <w:t>Mercur, exprimat ca Hg</w:t>
            </w:r>
          </w:p>
        </w:tc>
        <w:tc>
          <w:tcPr>
            <w:tcW w:w="949" w:type="dxa"/>
            <w:tcBorders>
              <w:top w:val="single" w:sz="6" w:space="0" w:color="000000"/>
              <w:left w:val="single" w:sz="6" w:space="0" w:color="000000"/>
              <w:bottom w:val="single" w:sz="6" w:space="0" w:color="000000"/>
              <w:right w:val="single" w:sz="6" w:space="0" w:color="000000"/>
            </w:tcBorders>
          </w:tcPr>
          <w:p w14:paraId="3F9B1A4D" w14:textId="77777777" w:rsidR="00086DE7" w:rsidRPr="00086DE7" w:rsidRDefault="00086DE7" w:rsidP="00086DE7">
            <w:pPr>
              <w:pStyle w:val="Listparagraf"/>
              <w:ind w:left="0"/>
              <w:jc w:val="center"/>
              <w:rPr>
                <w:rFonts w:ascii="Times New Roman" w:hAnsi="Times New Roman" w:cs="Times New Roman"/>
                <w:sz w:val="20"/>
                <w:szCs w:val="20"/>
                <w:lang w:val="ro-RO"/>
              </w:rPr>
            </w:pPr>
            <w:r w:rsidRPr="00086DE7">
              <w:rPr>
                <w:rFonts w:ascii="Times New Roman" w:hAnsi="Times New Roman" w:cs="Times New Roman"/>
                <w:sz w:val="20"/>
                <w:szCs w:val="20"/>
                <w:lang w:val="ro-RO"/>
              </w:rPr>
              <w:t>mg/l</w:t>
            </w:r>
          </w:p>
        </w:tc>
        <w:tc>
          <w:tcPr>
            <w:tcW w:w="1984" w:type="dxa"/>
            <w:tcBorders>
              <w:top w:val="single" w:sz="6" w:space="0" w:color="000000"/>
              <w:left w:val="single" w:sz="6" w:space="0" w:color="000000"/>
              <w:bottom w:val="single" w:sz="6" w:space="0" w:color="000000"/>
              <w:right w:val="single" w:sz="6" w:space="0" w:color="000000"/>
            </w:tcBorders>
          </w:tcPr>
          <w:p w14:paraId="3C4CC04F" w14:textId="77777777" w:rsidR="00086DE7" w:rsidRPr="00086DE7" w:rsidRDefault="00086DE7" w:rsidP="00086DE7">
            <w:pPr>
              <w:pStyle w:val="Listparagraf"/>
              <w:ind w:left="0"/>
              <w:jc w:val="center"/>
              <w:rPr>
                <w:rFonts w:ascii="Times New Roman" w:hAnsi="Times New Roman" w:cs="Times New Roman"/>
                <w:sz w:val="20"/>
                <w:szCs w:val="20"/>
                <w:lang w:val="ro-RO"/>
              </w:rPr>
            </w:pPr>
            <w:r w:rsidRPr="00086DE7">
              <w:rPr>
                <w:rFonts w:ascii="Times New Roman" w:hAnsi="Times New Roman" w:cs="Times New Roman"/>
                <w:sz w:val="20"/>
                <w:szCs w:val="20"/>
                <w:lang w:val="ro-RO"/>
              </w:rPr>
              <w:t>0,0001-0,001</w:t>
            </w:r>
          </w:p>
        </w:tc>
        <w:tc>
          <w:tcPr>
            <w:tcW w:w="2835" w:type="dxa"/>
            <w:tcBorders>
              <w:top w:val="single" w:sz="6" w:space="0" w:color="000000"/>
              <w:left w:val="single" w:sz="6" w:space="0" w:color="000000"/>
              <w:bottom w:val="single" w:sz="6" w:space="0" w:color="000000"/>
              <w:right w:val="nil"/>
            </w:tcBorders>
          </w:tcPr>
          <w:p w14:paraId="677A6359" w14:textId="77777777" w:rsidR="00086DE7" w:rsidRPr="00086DE7" w:rsidRDefault="00086DE7" w:rsidP="00086DE7">
            <w:pPr>
              <w:pStyle w:val="Listparagraf"/>
              <w:ind w:left="0" w:firstLine="3"/>
              <w:jc w:val="center"/>
              <w:rPr>
                <w:rFonts w:ascii="Times New Roman" w:hAnsi="Times New Roman" w:cs="Times New Roman"/>
                <w:sz w:val="20"/>
                <w:szCs w:val="20"/>
                <w:lang w:val="ro-RO"/>
              </w:rPr>
            </w:pPr>
            <w:r w:rsidRPr="00086DE7">
              <w:rPr>
                <w:rFonts w:ascii="Times New Roman" w:hAnsi="Times New Roman" w:cs="Times New Roman"/>
                <w:sz w:val="20"/>
                <w:szCs w:val="20"/>
                <w:lang w:val="ro-RO"/>
              </w:rPr>
              <w:t>Trimestrial</w:t>
            </w:r>
          </w:p>
        </w:tc>
      </w:tr>
      <w:tr w:rsidR="004F3B00" w:rsidRPr="00086DE7" w14:paraId="13A8EA69" w14:textId="77777777" w:rsidTr="004F3B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3871" w:type="dxa"/>
            <w:tcBorders>
              <w:top w:val="single" w:sz="6" w:space="0" w:color="000000"/>
              <w:left w:val="nil"/>
              <w:bottom w:val="single" w:sz="6" w:space="0" w:color="000000"/>
              <w:right w:val="single" w:sz="6" w:space="0" w:color="000000"/>
            </w:tcBorders>
          </w:tcPr>
          <w:p w14:paraId="5299FE78" w14:textId="77777777" w:rsidR="00086DE7" w:rsidRPr="00086DE7" w:rsidRDefault="00086DE7" w:rsidP="00086DE7">
            <w:pPr>
              <w:pStyle w:val="Listparagraf"/>
              <w:ind w:left="0"/>
              <w:jc w:val="both"/>
              <w:rPr>
                <w:rFonts w:ascii="Times New Roman" w:hAnsi="Times New Roman" w:cs="Times New Roman"/>
                <w:sz w:val="20"/>
                <w:szCs w:val="20"/>
                <w:lang w:val="ro-RO"/>
              </w:rPr>
            </w:pPr>
            <w:r w:rsidRPr="00086DE7">
              <w:rPr>
                <w:rFonts w:ascii="Times New Roman" w:hAnsi="Times New Roman" w:cs="Times New Roman"/>
                <w:sz w:val="20"/>
                <w:szCs w:val="20"/>
                <w:lang w:val="ro-RO"/>
              </w:rPr>
              <w:t>Vanadiu</w:t>
            </w:r>
          </w:p>
        </w:tc>
        <w:tc>
          <w:tcPr>
            <w:tcW w:w="949" w:type="dxa"/>
            <w:tcBorders>
              <w:top w:val="single" w:sz="6" w:space="0" w:color="000000"/>
              <w:left w:val="single" w:sz="6" w:space="0" w:color="000000"/>
              <w:bottom w:val="single" w:sz="6" w:space="0" w:color="000000"/>
              <w:right w:val="single" w:sz="6" w:space="0" w:color="000000"/>
            </w:tcBorders>
          </w:tcPr>
          <w:p w14:paraId="78C41A9B" w14:textId="77777777" w:rsidR="00086DE7" w:rsidRPr="00086DE7" w:rsidRDefault="00086DE7" w:rsidP="00086DE7">
            <w:pPr>
              <w:pStyle w:val="Listparagraf"/>
              <w:ind w:left="0"/>
              <w:jc w:val="center"/>
              <w:rPr>
                <w:rFonts w:ascii="Times New Roman" w:hAnsi="Times New Roman" w:cs="Times New Roman"/>
                <w:sz w:val="20"/>
                <w:szCs w:val="20"/>
                <w:lang w:val="ro-RO"/>
              </w:rPr>
            </w:pPr>
            <w:r w:rsidRPr="00086DE7">
              <w:rPr>
                <w:rFonts w:ascii="Times New Roman" w:hAnsi="Times New Roman" w:cs="Times New Roman"/>
                <w:sz w:val="20"/>
                <w:szCs w:val="20"/>
                <w:lang w:val="ro-RO"/>
              </w:rPr>
              <w:t>mg/l</w:t>
            </w:r>
          </w:p>
        </w:tc>
        <w:tc>
          <w:tcPr>
            <w:tcW w:w="1984" w:type="dxa"/>
            <w:tcBorders>
              <w:top w:val="single" w:sz="6" w:space="0" w:color="000000"/>
              <w:left w:val="single" w:sz="6" w:space="0" w:color="000000"/>
              <w:bottom w:val="single" w:sz="6" w:space="0" w:color="000000"/>
              <w:right w:val="single" w:sz="6" w:space="0" w:color="000000"/>
            </w:tcBorders>
          </w:tcPr>
          <w:p w14:paraId="163DA46C" w14:textId="0C963A72" w:rsidR="00086DE7" w:rsidRPr="00086DE7" w:rsidRDefault="00D14C94" w:rsidP="00086DE7">
            <w:pPr>
              <w:pStyle w:val="Listparagraf"/>
              <w:ind w:left="0"/>
              <w:jc w:val="center"/>
              <w:rPr>
                <w:rFonts w:ascii="Times New Roman" w:hAnsi="Times New Roman" w:cs="Times New Roman"/>
                <w:sz w:val="20"/>
                <w:szCs w:val="20"/>
                <w:lang w:val="ro-RO"/>
              </w:rPr>
            </w:pPr>
            <w:r>
              <w:rPr>
                <w:rFonts w:ascii="Times New Roman" w:hAnsi="Times New Roman" w:cs="Times New Roman"/>
                <w:sz w:val="20"/>
                <w:szCs w:val="20"/>
                <w:lang w:val="ro-RO"/>
              </w:rPr>
              <w:t>n</w:t>
            </w:r>
            <w:r w:rsidR="00086DE7" w:rsidRPr="00086DE7">
              <w:rPr>
                <w:rFonts w:ascii="Times New Roman" w:hAnsi="Times New Roman" w:cs="Times New Roman"/>
                <w:sz w:val="20"/>
                <w:szCs w:val="20"/>
                <w:lang w:val="ro-RO"/>
              </w:rPr>
              <w:t>r. B</w:t>
            </w:r>
            <w:r>
              <w:rPr>
                <w:rFonts w:ascii="Times New Roman" w:hAnsi="Times New Roman" w:cs="Times New Roman"/>
                <w:sz w:val="20"/>
                <w:szCs w:val="20"/>
                <w:lang w:val="ro-RO"/>
              </w:rPr>
              <w:t>A</w:t>
            </w:r>
            <w:r w:rsidR="00086DE7" w:rsidRPr="00086DE7">
              <w:rPr>
                <w:rFonts w:ascii="Times New Roman" w:hAnsi="Times New Roman" w:cs="Times New Roman"/>
                <w:sz w:val="20"/>
                <w:szCs w:val="20"/>
                <w:lang w:val="ro-RO"/>
              </w:rPr>
              <w:t>T-</w:t>
            </w:r>
            <w:r>
              <w:rPr>
                <w:rFonts w:ascii="Times New Roman" w:hAnsi="Times New Roman" w:cs="Times New Roman"/>
                <w:sz w:val="20"/>
                <w:szCs w:val="20"/>
                <w:lang w:val="ro-RO"/>
              </w:rPr>
              <w:t>A</w:t>
            </w:r>
            <w:r w:rsidR="00086DE7" w:rsidRPr="00086DE7">
              <w:rPr>
                <w:rFonts w:ascii="Times New Roman" w:hAnsi="Times New Roman" w:cs="Times New Roman"/>
                <w:sz w:val="20"/>
                <w:szCs w:val="20"/>
                <w:lang w:val="ro-RO"/>
              </w:rPr>
              <w:t>EL</w:t>
            </w:r>
          </w:p>
        </w:tc>
        <w:tc>
          <w:tcPr>
            <w:tcW w:w="2835" w:type="dxa"/>
            <w:tcBorders>
              <w:top w:val="single" w:sz="6" w:space="0" w:color="000000"/>
              <w:left w:val="single" w:sz="6" w:space="0" w:color="000000"/>
              <w:bottom w:val="single" w:sz="6" w:space="0" w:color="000000"/>
              <w:right w:val="nil"/>
            </w:tcBorders>
          </w:tcPr>
          <w:p w14:paraId="55D97D4E" w14:textId="77777777" w:rsidR="00086DE7" w:rsidRPr="00086DE7" w:rsidRDefault="00086DE7" w:rsidP="00086DE7">
            <w:pPr>
              <w:pStyle w:val="Listparagraf"/>
              <w:ind w:left="0" w:firstLine="3"/>
              <w:jc w:val="center"/>
              <w:rPr>
                <w:rFonts w:ascii="Times New Roman" w:hAnsi="Times New Roman" w:cs="Times New Roman"/>
                <w:sz w:val="20"/>
                <w:szCs w:val="20"/>
                <w:lang w:val="ro-RO"/>
              </w:rPr>
            </w:pPr>
            <w:r w:rsidRPr="00086DE7">
              <w:rPr>
                <w:rFonts w:ascii="Times New Roman" w:hAnsi="Times New Roman" w:cs="Times New Roman"/>
                <w:sz w:val="20"/>
                <w:szCs w:val="20"/>
                <w:lang w:val="ro-RO"/>
              </w:rPr>
              <w:t>Trimestrial</w:t>
            </w:r>
          </w:p>
        </w:tc>
      </w:tr>
      <w:tr w:rsidR="004F3B00" w:rsidRPr="00086DE7" w14:paraId="42338D9D" w14:textId="77777777" w:rsidTr="004F3B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6"/>
        </w:trPr>
        <w:tc>
          <w:tcPr>
            <w:tcW w:w="3871" w:type="dxa"/>
            <w:tcBorders>
              <w:top w:val="single" w:sz="6" w:space="0" w:color="000000"/>
              <w:left w:val="nil"/>
              <w:bottom w:val="single" w:sz="6" w:space="0" w:color="000000"/>
              <w:right w:val="single" w:sz="6" w:space="0" w:color="000000"/>
            </w:tcBorders>
          </w:tcPr>
          <w:p w14:paraId="52358626" w14:textId="77777777" w:rsidR="00086DE7" w:rsidRPr="00086DE7" w:rsidRDefault="00086DE7" w:rsidP="00086DE7">
            <w:pPr>
              <w:pStyle w:val="Listparagraf"/>
              <w:ind w:left="0"/>
              <w:jc w:val="both"/>
              <w:rPr>
                <w:rFonts w:ascii="Times New Roman" w:hAnsi="Times New Roman" w:cs="Times New Roman"/>
                <w:sz w:val="20"/>
                <w:szCs w:val="20"/>
                <w:lang w:val="ro-RO"/>
              </w:rPr>
            </w:pPr>
            <w:r w:rsidRPr="00086DE7">
              <w:rPr>
                <w:rFonts w:ascii="Times New Roman" w:hAnsi="Times New Roman" w:cs="Times New Roman"/>
                <w:sz w:val="20"/>
                <w:szCs w:val="20"/>
                <w:lang w:val="ro-RO"/>
              </w:rPr>
              <w:t>Indice de fenol</w:t>
            </w:r>
          </w:p>
        </w:tc>
        <w:tc>
          <w:tcPr>
            <w:tcW w:w="949" w:type="dxa"/>
            <w:tcBorders>
              <w:top w:val="single" w:sz="6" w:space="0" w:color="000000"/>
              <w:left w:val="single" w:sz="6" w:space="0" w:color="000000"/>
              <w:bottom w:val="single" w:sz="6" w:space="0" w:color="000000"/>
              <w:right w:val="single" w:sz="6" w:space="0" w:color="000000"/>
            </w:tcBorders>
          </w:tcPr>
          <w:p w14:paraId="6A684EFF" w14:textId="77777777" w:rsidR="00086DE7" w:rsidRPr="00086DE7" w:rsidRDefault="00086DE7" w:rsidP="00086DE7">
            <w:pPr>
              <w:pStyle w:val="Listparagraf"/>
              <w:ind w:left="0"/>
              <w:jc w:val="center"/>
              <w:rPr>
                <w:rFonts w:ascii="Times New Roman" w:hAnsi="Times New Roman" w:cs="Times New Roman"/>
                <w:sz w:val="20"/>
                <w:szCs w:val="20"/>
                <w:lang w:val="ro-RO"/>
              </w:rPr>
            </w:pPr>
            <w:r w:rsidRPr="00086DE7">
              <w:rPr>
                <w:rFonts w:ascii="Times New Roman" w:hAnsi="Times New Roman" w:cs="Times New Roman"/>
                <w:sz w:val="20"/>
                <w:szCs w:val="20"/>
                <w:lang w:val="ro-RO"/>
              </w:rPr>
              <w:t>mg/l</w:t>
            </w:r>
          </w:p>
        </w:tc>
        <w:tc>
          <w:tcPr>
            <w:tcW w:w="1984" w:type="dxa"/>
            <w:tcBorders>
              <w:top w:val="single" w:sz="6" w:space="0" w:color="000000"/>
              <w:left w:val="single" w:sz="6" w:space="0" w:color="000000"/>
              <w:bottom w:val="single" w:sz="6" w:space="0" w:color="000000"/>
              <w:right w:val="single" w:sz="6" w:space="0" w:color="000000"/>
            </w:tcBorders>
          </w:tcPr>
          <w:p w14:paraId="3EAB7BC1" w14:textId="3C7E5223" w:rsidR="00086DE7" w:rsidRPr="00086DE7" w:rsidRDefault="00D14C94" w:rsidP="00086DE7">
            <w:pPr>
              <w:pStyle w:val="Listparagraf"/>
              <w:ind w:left="0"/>
              <w:jc w:val="center"/>
              <w:rPr>
                <w:rFonts w:ascii="Times New Roman" w:hAnsi="Times New Roman" w:cs="Times New Roman"/>
                <w:sz w:val="20"/>
                <w:szCs w:val="20"/>
                <w:lang w:val="ro-RO"/>
              </w:rPr>
            </w:pPr>
            <w:r>
              <w:rPr>
                <w:rFonts w:ascii="Times New Roman" w:hAnsi="Times New Roman" w:cs="Times New Roman"/>
                <w:sz w:val="20"/>
                <w:szCs w:val="20"/>
                <w:lang w:val="ro-RO"/>
              </w:rPr>
              <w:t>n</w:t>
            </w:r>
            <w:r w:rsidR="00086DE7" w:rsidRPr="00086DE7">
              <w:rPr>
                <w:rFonts w:ascii="Times New Roman" w:hAnsi="Times New Roman" w:cs="Times New Roman"/>
                <w:sz w:val="20"/>
                <w:szCs w:val="20"/>
                <w:lang w:val="ro-RO"/>
              </w:rPr>
              <w:t>r. B</w:t>
            </w:r>
            <w:r>
              <w:rPr>
                <w:rFonts w:ascii="Times New Roman" w:hAnsi="Times New Roman" w:cs="Times New Roman"/>
                <w:sz w:val="20"/>
                <w:szCs w:val="20"/>
                <w:lang w:val="ro-RO"/>
              </w:rPr>
              <w:t>A</w:t>
            </w:r>
            <w:r w:rsidR="00086DE7" w:rsidRPr="00086DE7">
              <w:rPr>
                <w:rFonts w:ascii="Times New Roman" w:hAnsi="Times New Roman" w:cs="Times New Roman"/>
                <w:sz w:val="20"/>
                <w:szCs w:val="20"/>
                <w:lang w:val="ro-RO"/>
              </w:rPr>
              <w:t>T-</w:t>
            </w:r>
            <w:r>
              <w:rPr>
                <w:rFonts w:ascii="Times New Roman" w:hAnsi="Times New Roman" w:cs="Times New Roman"/>
                <w:sz w:val="20"/>
                <w:szCs w:val="20"/>
                <w:lang w:val="ro-RO"/>
              </w:rPr>
              <w:t>A</w:t>
            </w:r>
            <w:r w:rsidR="00086DE7" w:rsidRPr="00086DE7">
              <w:rPr>
                <w:rFonts w:ascii="Times New Roman" w:hAnsi="Times New Roman" w:cs="Times New Roman"/>
                <w:sz w:val="20"/>
                <w:szCs w:val="20"/>
                <w:lang w:val="ro-RO"/>
              </w:rPr>
              <w:t>EL</w:t>
            </w:r>
          </w:p>
        </w:tc>
        <w:tc>
          <w:tcPr>
            <w:tcW w:w="2835" w:type="dxa"/>
            <w:tcBorders>
              <w:top w:val="single" w:sz="6" w:space="0" w:color="000000"/>
              <w:left w:val="single" w:sz="6" w:space="0" w:color="000000"/>
              <w:bottom w:val="single" w:sz="6" w:space="0" w:color="000000"/>
              <w:right w:val="nil"/>
            </w:tcBorders>
          </w:tcPr>
          <w:p w14:paraId="53B78343" w14:textId="77777777" w:rsidR="00086DE7" w:rsidRPr="00086DE7" w:rsidRDefault="00086DE7" w:rsidP="00086DE7">
            <w:pPr>
              <w:pStyle w:val="Listparagraf"/>
              <w:ind w:left="0" w:firstLine="3"/>
              <w:jc w:val="center"/>
              <w:rPr>
                <w:rFonts w:ascii="Times New Roman" w:hAnsi="Times New Roman" w:cs="Times New Roman"/>
                <w:sz w:val="20"/>
                <w:szCs w:val="20"/>
                <w:lang w:val="ro-RO"/>
              </w:rPr>
            </w:pPr>
            <w:r w:rsidRPr="00086DE7">
              <w:rPr>
                <w:rFonts w:ascii="Times New Roman" w:hAnsi="Times New Roman" w:cs="Times New Roman"/>
                <w:sz w:val="20"/>
                <w:szCs w:val="20"/>
                <w:lang w:val="ro-RO"/>
              </w:rPr>
              <w:t xml:space="preserve">Lunar </w:t>
            </w:r>
            <w:r w:rsidRPr="0076455B">
              <w:rPr>
                <w:rFonts w:ascii="Times New Roman" w:hAnsi="Times New Roman" w:cs="Times New Roman"/>
                <w:sz w:val="20"/>
                <w:szCs w:val="20"/>
                <w:lang w:val="ro-RO"/>
              </w:rPr>
              <w:t>EN 14402</w:t>
            </w:r>
          </w:p>
        </w:tc>
      </w:tr>
      <w:tr w:rsidR="004F3B00" w:rsidRPr="00086DE7" w14:paraId="63C615BB" w14:textId="77777777" w:rsidTr="004F3B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5"/>
        </w:trPr>
        <w:tc>
          <w:tcPr>
            <w:tcW w:w="3871" w:type="dxa"/>
            <w:tcBorders>
              <w:top w:val="single" w:sz="6" w:space="0" w:color="000000"/>
              <w:left w:val="nil"/>
              <w:bottom w:val="single" w:sz="6" w:space="0" w:color="000000"/>
              <w:right w:val="single" w:sz="6" w:space="0" w:color="000000"/>
            </w:tcBorders>
          </w:tcPr>
          <w:p w14:paraId="4ECC8591" w14:textId="77777777" w:rsidR="00086DE7" w:rsidRPr="00086DE7" w:rsidRDefault="00086DE7" w:rsidP="00086DE7">
            <w:pPr>
              <w:pStyle w:val="Listparagraf"/>
              <w:ind w:left="0"/>
              <w:jc w:val="both"/>
              <w:rPr>
                <w:rFonts w:ascii="Times New Roman" w:hAnsi="Times New Roman" w:cs="Times New Roman"/>
                <w:sz w:val="20"/>
                <w:szCs w:val="20"/>
                <w:lang w:val="ro-RO"/>
              </w:rPr>
            </w:pPr>
            <w:r w:rsidRPr="00086DE7">
              <w:rPr>
                <w:rFonts w:ascii="Times New Roman" w:hAnsi="Times New Roman" w:cs="Times New Roman"/>
                <w:sz w:val="20"/>
                <w:szCs w:val="20"/>
                <w:lang w:val="ro-RO"/>
              </w:rPr>
              <w:t xml:space="preserve">Benzen, toluen, </w:t>
            </w:r>
            <w:proofErr w:type="spellStart"/>
            <w:r w:rsidRPr="00086DE7">
              <w:rPr>
                <w:rFonts w:ascii="Times New Roman" w:hAnsi="Times New Roman" w:cs="Times New Roman"/>
                <w:sz w:val="20"/>
                <w:szCs w:val="20"/>
                <w:lang w:val="ro-RO"/>
              </w:rPr>
              <w:t>etilbenzen</w:t>
            </w:r>
            <w:proofErr w:type="spellEnd"/>
            <w:r w:rsidRPr="00086DE7">
              <w:rPr>
                <w:rFonts w:ascii="Times New Roman" w:hAnsi="Times New Roman" w:cs="Times New Roman"/>
                <w:sz w:val="20"/>
                <w:szCs w:val="20"/>
                <w:lang w:val="ro-RO"/>
              </w:rPr>
              <w:t>, xilen (în BTEX)</w:t>
            </w:r>
          </w:p>
        </w:tc>
        <w:tc>
          <w:tcPr>
            <w:tcW w:w="949" w:type="dxa"/>
            <w:tcBorders>
              <w:top w:val="single" w:sz="6" w:space="0" w:color="000000"/>
              <w:left w:val="single" w:sz="6" w:space="0" w:color="000000"/>
              <w:bottom w:val="single" w:sz="6" w:space="0" w:color="000000"/>
              <w:right w:val="single" w:sz="6" w:space="0" w:color="000000"/>
            </w:tcBorders>
          </w:tcPr>
          <w:p w14:paraId="172CFB19" w14:textId="77777777" w:rsidR="00086DE7" w:rsidRPr="00086DE7" w:rsidRDefault="00086DE7" w:rsidP="00086DE7">
            <w:pPr>
              <w:pStyle w:val="Listparagraf"/>
              <w:ind w:left="0"/>
              <w:jc w:val="center"/>
              <w:rPr>
                <w:rFonts w:ascii="Times New Roman" w:hAnsi="Times New Roman" w:cs="Times New Roman"/>
                <w:sz w:val="20"/>
                <w:szCs w:val="20"/>
                <w:lang w:val="ro-RO"/>
              </w:rPr>
            </w:pPr>
            <w:r w:rsidRPr="00086DE7">
              <w:rPr>
                <w:rFonts w:ascii="Times New Roman" w:hAnsi="Times New Roman" w:cs="Times New Roman"/>
                <w:sz w:val="20"/>
                <w:szCs w:val="20"/>
                <w:lang w:val="ro-RO"/>
              </w:rPr>
              <w:t>mg/l</w:t>
            </w:r>
          </w:p>
        </w:tc>
        <w:tc>
          <w:tcPr>
            <w:tcW w:w="1984" w:type="dxa"/>
            <w:tcBorders>
              <w:top w:val="single" w:sz="6" w:space="0" w:color="000000"/>
              <w:left w:val="single" w:sz="6" w:space="0" w:color="000000"/>
              <w:bottom w:val="single" w:sz="6" w:space="0" w:color="000000"/>
              <w:right w:val="single" w:sz="6" w:space="0" w:color="000000"/>
            </w:tcBorders>
          </w:tcPr>
          <w:p w14:paraId="33A9A561" w14:textId="77777777" w:rsidR="00086DE7" w:rsidRPr="00086DE7" w:rsidRDefault="00086DE7" w:rsidP="00086DE7">
            <w:pPr>
              <w:pStyle w:val="Listparagraf"/>
              <w:ind w:left="0"/>
              <w:jc w:val="center"/>
              <w:rPr>
                <w:rFonts w:ascii="Times New Roman" w:hAnsi="Times New Roman" w:cs="Times New Roman"/>
                <w:sz w:val="20"/>
                <w:szCs w:val="20"/>
                <w:lang w:val="ro-RO"/>
              </w:rPr>
            </w:pPr>
            <w:r w:rsidRPr="00086DE7">
              <w:rPr>
                <w:rFonts w:ascii="Times New Roman" w:hAnsi="Times New Roman" w:cs="Times New Roman"/>
                <w:sz w:val="20"/>
                <w:szCs w:val="20"/>
                <w:lang w:val="ro-RO"/>
              </w:rPr>
              <w:t>Benzen: 0,001-0,050</w:t>
            </w:r>
          </w:p>
          <w:p w14:paraId="0E3A5607" w14:textId="0C583851" w:rsidR="00086DE7" w:rsidRPr="00086DE7" w:rsidRDefault="00D14C94" w:rsidP="00086DE7">
            <w:pPr>
              <w:pStyle w:val="Listparagraf"/>
              <w:ind w:left="0"/>
              <w:jc w:val="center"/>
              <w:rPr>
                <w:rFonts w:ascii="Times New Roman" w:hAnsi="Times New Roman" w:cs="Times New Roman"/>
                <w:sz w:val="20"/>
                <w:szCs w:val="20"/>
                <w:lang w:val="ro-RO"/>
              </w:rPr>
            </w:pPr>
            <w:r>
              <w:rPr>
                <w:rFonts w:ascii="Times New Roman" w:hAnsi="Times New Roman" w:cs="Times New Roman"/>
                <w:sz w:val="20"/>
                <w:szCs w:val="20"/>
                <w:lang w:val="ro-RO"/>
              </w:rPr>
              <w:t>n</w:t>
            </w:r>
            <w:r w:rsidR="00086DE7" w:rsidRPr="00086DE7">
              <w:rPr>
                <w:rFonts w:ascii="Times New Roman" w:hAnsi="Times New Roman" w:cs="Times New Roman"/>
                <w:sz w:val="20"/>
                <w:szCs w:val="20"/>
                <w:lang w:val="ro-RO"/>
              </w:rPr>
              <w:t>r. B</w:t>
            </w:r>
            <w:r>
              <w:rPr>
                <w:rFonts w:ascii="Times New Roman" w:hAnsi="Times New Roman" w:cs="Times New Roman"/>
                <w:sz w:val="20"/>
                <w:szCs w:val="20"/>
                <w:lang w:val="ro-RO"/>
              </w:rPr>
              <w:t>A</w:t>
            </w:r>
            <w:r w:rsidR="00086DE7" w:rsidRPr="00086DE7">
              <w:rPr>
                <w:rFonts w:ascii="Times New Roman" w:hAnsi="Times New Roman" w:cs="Times New Roman"/>
                <w:sz w:val="20"/>
                <w:szCs w:val="20"/>
                <w:lang w:val="ro-RO"/>
              </w:rPr>
              <w:t>T-</w:t>
            </w:r>
            <w:r>
              <w:rPr>
                <w:rFonts w:ascii="Times New Roman" w:hAnsi="Times New Roman" w:cs="Times New Roman"/>
                <w:sz w:val="20"/>
                <w:szCs w:val="20"/>
                <w:lang w:val="ro-RO"/>
              </w:rPr>
              <w:t>A</w:t>
            </w:r>
            <w:r w:rsidR="00086DE7" w:rsidRPr="00086DE7">
              <w:rPr>
                <w:rFonts w:ascii="Times New Roman" w:hAnsi="Times New Roman" w:cs="Times New Roman"/>
                <w:sz w:val="20"/>
                <w:szCs w:val="20"/>
                <w:lang w:val="ro-RO"/>
              </w:rPr>
              <w:t>EL pentru T, E, X</w:t>
            </w:r>
          </w:p>
        </w:tc>
        <w:tc>
          <w:tcPr>
            <w:tcW w:w="2835" w:type="dxa"/>
            <w:tcBorders>
              <w:top w:val="single" w:sz="6" w:space="0" w:color="000000"/>
              <w:left w:val="single" w:sz="6" w:space="0" w:color="000000"/>
              <w:bottom w:val="single" w:sz="6" w:space="0" w:color="000000"/>
              <w:right w:val="nil"/>
            </w:tcBorders>
          </w:tcPr>
          <w:p w14:paraId="6F031193" w14:textId="77777777" w:rsidR="00086DE7" w:rsidRPr="00086DE7" w:rsidRDefault="00086DE7" w:rsidP="00086DE7">
            <w:pPr>
              <w:pStyle w:val="Listparagraf"/>
              <w:ind w:left="0" w:firstLine="3"/>
              <w:jc w:val="center"/>
              <w:rPr>
                <w:rFonts w:ascii="Times New Roman" w:hAnsi="Times New Roman" w:cs="Times New Roman"/>
                <w:sz w:val="20"/>
                <w:szCs w:val="20"/>
                <w:lang w:val="ro-RO"/>
              </w:rPr>
            </w:pPr>
            <w:r w:rsidRPr="00086DE7">
              <w:rPr>
                <w:rFonts w:ascii="Times New Roman" w:hAnsi="Times New Roman" w:cs="Times New Roman"/>
                <w:sz w:val="20"/>
                <w:szCs w:val="20"/>
                <w:lang w:val="ro-RO"/>
              </w:rPr>
              <w:t>Lunar</w:t>
            </w:r>
          </w:p>
        </w:tc>
      </w:tr>
    </w:tbl>
    <w:p w14:paraId="34B7B7E5" w14:textId="77777777" w:rsidR="004F3B00" w:rsidRPr="004F3B00" w:rsidRDefault="004F3B00" w:rsidP="004F3B00">
      <w:pPr>
        <w:pStyle w:val="Listparagraf"/>
        <w:tabs>
          <w:tab w:val="left" w:pos="284"/>
        </w:tabs>
        <w:spacing w:after="0"/>
        <w:ind w:left="0"/>
        <w:jc w:val="both"/>
        <w:rPr>
          <w:rFonts w:ascii="Times New Roman" w:hAnsi="Times New Roman" w:cs="Times New Roman"/>
          <w:sz w:val="16"/>
          <w:szCs w:val="16"/>
          <w:lang w:val="ro-MD"/>
        </w:rPr>
      </w:pPr>
      <w:r w:rsidRPr="004F3B00">
        <w:rPr>
          <w:rFonts w:ascii="Times New Roman" w:hAnsi="Times New Roman" w:cs="Times New Roman"/>
          <w:sz w:val="16"/>
          <w:szCs w:val="16"/>
          <w:lang w:val="ro-MD"/>
        </w:rPr>
        <w:t>(1)</w:t>
      </w:r>
      <w:r w:rsidRPr="004F3B00">
        <w:rPr>
          <w:rFonts w:ascii="Times New Roman" w:hAnsi="Times New Roman" w:cs="Times New Roman"/>
          <w:sz w:val="16"/>
          <w:szCs w:val="16"/>
          <w:lang w:val="ro-MD"/>
        </w:rPr>
        <w:tab/>
        <w:t>Nu toți parametrii și frecvențele de eșantionare sunt aplicabile efluenților proveniți din rafinării de gaze.</w:t>
      </w:r>
    </w:p>
    <w:p w14:paraId="07169BD8" w14:textId="728C3F8C" w:rsidR="004F3B00" w:rsidRPr="004F3B00" w:rsidRDefault="004F3B00" w:rsidP="004F3B00">
      <w:pPr>
        <w:pStyle w:val="Listparagraf"/>
        <w:tabs>
          <w:tab w:val="left" w:pos="284"/>
        </w:tabs>
        <w:spacing w:after="0"/>
        <w:ind w:left="0"/>
        <w:jc w:val="both"/>
        <w:rPr>
          <w:rFonts w:ascii="Times New Roman" w:hAnsi="Times New Roman" w:cs="Times New Roman"/>
          <w:sz w:val="16"/>
          <w:szCs w:val="16"/>
          <w:lang w:val="ro-MD"/>
        </w:rPr>
      </w:pPr>
      <w:r w:rsidRPr="004F3B00">
        <w:rPr>
          <w:rFonts w:ascii="Times New Roman" w:hAnsi="Times New Roman" w:cs="Times New Roman"/>
          <w:sz w:val="16"/>
          <w:szCs w:val="16"/>
          <w:lang w:val="ro-MD"/>
        </w:rPr>
        <w:t>(2)</w:t>
      </w:r>
      <w:r w:rsidRPr="004F3B00">
        <w:rPr>
          <w:rFonts w:ascii="Times New Roman" w:hAnsi="Times New Roman" w:cs="Times New Roman"/>
          <w:sz w:val="16"/>
          <w:szCs w:val="16"/>
          <w:lang w:val="ro-MD"/>
        </w:rPr>
        <w:tab/>
        <w:t>Se referă la un eșantion compozit prelevat, proporțional cu debitul pe o perioadă de 24 de ore sau, cu condiția demonstrării unui nivel suficient de stabilitate a fluxului, de la o probă proporțională cu timpul.</w:t>
      </w:r>
    </w:p>
    <w:p w14:paraId="0965642C" w14:textId="77777777" w:rsidR="004F3B00" w:rsidRPr="004F3B00" w:rsidRDefault="004F3B00" w:rsidP="004F3B00">
      <w:pPr>
        <w:pStyle w:val="Listparagraf"/>
        <w:tabs>
          <w:tab w:val="left" w:pos="284"/>
        </w:tabs>
        <w:spacing w:after="0"/>
        <w:ind w:left="0"/>
        <w:jc w:val="both"/>
        <w:rPr>
          <w:rFonts w:ascii="Times New Roman" w:hAnsi="Times New Roman" w:cs="Times New Roman"/>
          <w:sz w:val="16"/>
          <w:szCs w:val="16"/>
          <w:lang w:val="ro-MD"/>
        </w:rPr>
      </w:pPr>
      <w:r w:rsidRPr="004F3B00">
        <w:rPr>
          <w:rFonts w:ascii="Times New Roman" w:hAnsi="Times New Roman" w:cs="Times New Roman"/>
          <w:sz w:val="16"/>
          <w:szCs w:val="16"/>
          <w:lang w:val="ro-MD"/>
        </w:rPr>
        <w:t>(3)</w:t>
      </w:r>
      <w:r w:rsidRPr="004F3B00">
        <w:rPr>
          <w:rFonts w:ascii="Times New Roman" w:hAnsi="Times New Roman" w:cs="Times New Roman"/>
          <w:sz w:val="16"/>
          <w:szCs w:val="16"/>
          <w:lang w:val="ro-MD"/>
        </w:rPr>
        <w:tab/>
        <w:t xml:space="preserve">Trecerea de la actuala metodă la </w:t>
      </w:r>
      <w:r w:rsidRPr="0076455B">
        <w:rPr>
          <w:rFonts w:ascii="Times New Roman" w:hAnsi="Times New Roman" w:cs="Times New Roman"/>
          <w:sz w:val="16"/>
          <w:szCs w:val="16"/>
          <w:lang w:val="ro-MD"/>
        </w:rPr>
        <w:t>EN 9377-2</w:t>
      </w:r>
      <w:r w:rsidRPr="004F3B00">
        <w:rPr>
          <w:rFonts w:ascii="Times New Roman" w:hAnsi="Times New Roman" w:cs="Times New Roman"/>
          <w:sz w:val="16"/>
          <w:szCs w:val="16"/>
          <w:lang w:val="ro-MD"/>
        </w:rPr>
        <w:t xml:space="preserve"> poate necesita o perioadă de adaptare.</w:t>
      </w:r>
    </w:p>
    <w:p w14:paraId="11C09007" w14:textId="77777777" w:rsidR="004F3B00" w:rsidRPr="004F3B00" w:rsidRDefault="004F3B00" w:rsidP="004F3B00">
      <w:pPr>
        <w:pStyle w:val="Listparagraf"/>
        <w:tabs>
          <w:tab w:val="left" w:pos="284"/>
        </w:tabs>
        <w:spacing w:after="0"/>
        <w:ind w:left="0"/>
        <w:jc w:val="both"/>
        <w:rPr>
          <w:rFonts w:ascii="Times New Roman" w:hAnsi="Times New Roman" w:cs="Times New Roman"/>
          <w:sz w:val="16"/>
          <w:szCs w:val="16"/>
          <w:lang w:val="ro-MD"/>
        </w:rPr>
      </w:pPr>
      <w:r w:rsidRPr="004F3B00">
        <w:rPr>
          <w:rFonts w:ascii="Times New Roman" w:hAnsi="Times New Roman" w:cs="Times New Roman"/>
          <w:sz w:val="16"/>
          <w:szCs w:val="16"/>
          <w:lang w:val="ro-MD"/>
        </w:rPr>
        <w:t>(4)</w:t>
      </w:r>
      <w:r w:rsidRPr="004F3B00">
        <w:rPr>
          <w:rFonts w:ascii="Times New Roman" w:hAnsi="Times New Roman" w:cs="Times New Roman"/>
          <w:sz w:val="16"/>
          <w:szCs w:val="16"/>
          <w:lang w:val="ro-MD"/>
        </w:rPr>
        <w:tab/>
        <w:t xml:space="preserve">În cazul în care este disponibilă corelația in </w:t>
      </w:r>
      <w:proofErr w:type="spellStart"/>
      <w:r w:rsidRPr="004F3B00">
        <w:rPr>
          <w:rFonts w:ascii="Times New Roman" w:hAnsi="Times New Roman" w:cs="Times New Roman"/>
          <w:sz w:val="16"/>
          <w:szCs w:val="16"/>
          <w:lang w:val="ro-MD"/>
        </w:rPr>
        <w:t>situ</w:t>
      </w:r>
      <w:proofErr w:type="spellEnd"/>
      <w:r w:rsidRPr="004F3B00">
        <w:rPr>
          <w:rFonts w:ascii="Times New Roman" w:hAnsi="Times New Roman" w:cs="Times New Roman"/>
          <w:sz w:val="16"/>
          <w:szCs w:val="16"/>
          <w:lang w:val="ro-MD"/>
        </w:rPr>
        <w:t>, CCO poate fi înlocuit cu COT. Corelația între CCO și COT ar trebui să fie elaborată pentru fiecare caz în parte. Monitorizarea COT ar fi opțiunea preferată, deoarece aceasta nu se bazează pe utili­ zarea compușilor extrem de toxici.</w:t>
      </w:r>
    </w:p>
    <w:p w14:paraId="23621E2F" w14:textId="77777777" w:rsidR="004F3B00" w:rsidRPr="004F3B00" w:rsidRDefault="004F3B00" w:rsidP="004F3B00">
      <w:pPr>
        <w:pStyle w:val="Listparagraf"/>
        <w:tabs>
          <w:tab w:val="left" w:pos="284"/>
        </w:tabs>
        <w:spacing w:after="0"/>
        <w:ind w:left="0"/>
        <w:jc w:val="both"/>
        <w:rPr>
          <w:rFonts w:ascii="Times New Roman" w:hAnsi="Times New Roman" w:cs="Times New Roman"/>
          <w:sz w:val="16"/>
          <w:szCs w:val="16"/>
          <w:lang w:val="ro-MD"/>
        </w:rPr>
      </w:pPr>
      <w:r w:rsidRPr="004F3B00">
        <w:rPr>
          <w:rFonts w:ascii="Times New Roman" w:hAnsi="Times New Roman" w:cs="Times New Roman"/>
          <w:sz w:val="16"/>
          <w:szCs w:val="16"/>
          <w:lang w:val="ro-MD"/>
        </w:rPr>
        <w:t>(5)</w:t>
      </w:r>
      <w:r w:rsidRPr="004F3B00">
        <w:rPr>
          <w:rFonts w:ascii="Times New Roman" w:hAnsi="Times New Roman" w:cs="Times New Roman"/>
          <w:sz w:val="16"/>
          <w:szCs w:val="16"/>
          <w:lang w:val="ro-MD"/>
        </w:rPr>
        <w:tab/>
        <w:t xml:space="preserve">Atunci când azotul total reprezintă suma dintre azotul </w:t>
      </w:r>
      <w:proofErr w:type="spellStart"/>
      <w:r w:rsidRPr="004F3B00">
        <w:rPr>
          <w:rFonts w:ascii="Times New Roman" w:hAnsi="Times New Roman" w:cs="Times New Roman"/>
          <w:sz w:val="16"/>
          <w:szCs w:val="16"/>
          <w:lang w:val="ro-MD"/>
        </w:rPr>
        <w:t>Kjeldahl</w:t>
      </w:r>
      <w:proofErr w:type="spellEnd"/>
      <w:r w:rsidRPr="004F3B00">
        <w:rPr>
          <w:rFonts w:ascii="Times New Roman" w:hAnsi="Times New Roman" w:cs="Times New Roman"/>
          <w:sz w:val="16"/>
          <w:szCs w:val="16"/>
          <w:lang w:val="ro-MD"/>
        </w:rPr>
        <w:t xml:space="preserve"> (TKN), nitrați și nitriți.</w:t>
      </w:r>
    </w:p>
    <w:p w14:paraId="062CA90D" w14:textId="77777777" w:rsidR="004F3B00" w:rsidRPr="004F3B00" w:rsidRDefault="004F3B00" w:rsidP="004F3B00">
      <w:pPr>
        <w:pStyle w:val="Listparagraf"/>
        <w:tabs>
          <w:tab w:val="left" w:pos="284"/>
        </w:tabs>
        <w:spacing w:after="0"/>
        <w:ind w:left="0"/>
        <w:jc w:val="both"/>
        <w:rPr>
          <w:rFonts w:ascii="Times New Roman" w:hAnsi="Times New Roman" w:cs="Times New Roman"/>
          <w:sz w:val="16"/>
          <w:szCs w:val="16"/>
          <w:lang w:val="ro-MD"/>
        </w:rPr>
      </w:pPr>
      <w:r w:rsidRPr="004F3B00">
        <w:rPr>
          <w:rFonts w:ascii="Times New Roman" w:hAnsi="Times New Roman" w:cs="Times New Roman"/>
          <w:sz w:val="16"/>
          <w:szCs w:val="16"/>
          <w:lang w:val="ro-MD"/>
        </w:rPr>
        <w:t>(6)</w:t>
      </w:r>
      <w:r w:rsidRPr="004F3B00">
        <w:rPr>
          <w:rFonts w:ascii="Times New Roman" w:hAnsi="Times New Roman" w:cs="Times New Roman"/>
          <w:sz w:val="16"/>
          <w:szCs w:val="16"/>
          <w:lang w:val="ro-MD"/>
        </w:rPr>
        <w:tab/>
        <w:t>Atunci când se folosește nitrificarea/denitrificarea, putându-se atinge niveluri sub 15 mg/l.</w:t>
      </w:r>
    </w:p>
    <w:p w14:paraId="57B46698" w14:textId="77777777" w:rsidR="004F3B00" w:rsidRPr="004F3B00" w:rsidRDefault="004F3B00" w:rsidP="004F3B00">
      <w:pPr>
        <w:pStyle w:val="Listparagraf"/>
        <w:spacing w:after="0"/>
        <w:ind w:firstLine="567"/>
        <w:jc w:val="both"/>
        <w:rPr>
          <w:rFonts w:ascii="Times New Roman" w:hAnsi="Times New Roman" w:cs="Times New Roman"/>
          <w:sz w:val="12"/>
          <w:szCs w:val="12"/>
          <w:lang w:val="ro-MD"/>
        </w:rPr>
      </w:pPr>
    </w:p>
    <w:p w14:paraId="3ED0BAD3" w14:textId="77777777" w:rsidR="004F3B00" w:rsidRPr="004F3B00" w:rsidRDefault="004F3B00" w:rsidP="004F3B00">
      <w:pPr>
        <w:pStyle w:val="Listparagraf"/>
        <w:spacing w:after="0"/>
        <w:ind w:left="0" w:firstLine="567"/>
        <w:jc w:val="both"/>
        <w:rPr>
          <w:rFonts w:ascii="Times New Roman" w:hAnsi="Times New Roman" w:cs="Times New Roman"/>
          <w:b/>
          <w:bCs/>
          <w:sz w:val="28"/>
          <w:szCs w:val="28"/>
          <w:lang w:val="ro-MD"/>
        </w:rPr>
      </w:pPr>
      <w:r w:rsidRPr="004F3B00">
        <w:rPr>
          <w:rFonts w:ascii="Times New Roman" w:hAnsi="Times New Roman" w:cs="Times New Roman"/>
          <w:b/>
          <w:bCs/>
          <w:sz w:val="28"/>
          <w:szCs w:val="28"/>
          <w:lang w:val="ro-MD"/>
        </w:rPr>
        <w:t>1.1.8.</w:t>
      </w:r>
      <w:r w:rsidRPr="004F3B00">
        <w:rPr>
          <w:rFonts w:ascii="Times New Roman" w:hAnsi="Times New Roman" w:cs="Times New Roman"/>
          <w:b/>
          <w:bCs/>
          <w:sz w:val="28"/>
          <w:szCs w:val="28"/>
          <w:lang w:val="ro-MD"/>
        </w:rPr>
        <w:tab/>
        <w:t>Generarea și gestionarea deșeurilor</w:t>
      </w:r>
    </w:p>
    <w:p w14:paraId="3C1545E8" w14:textId="77777777" w:rsidR="004F3B00" w:rsidRPr="004F3B00" w:rsidRDefault="004F3B00" w:rsidP="004F3B00">
      <w:pPr>
        <w:pStyle w:val="Listparagraf"/>
        <w:spacing w:after="0"/>
        <w:ind w:left="0" w:firstLine="567"/>
        <w:jc w:val="both"/>
        <w:rPr>
          <w:rFonts w:ascii="Times New Roman" w:hAnsi="Times New Roman" w:cs="Times New Roman"/>
          <w:sz w:val="12"/>
          <w:szCs w:val="12"/>
          <w:lang w:val="ro-MD"/>
        </w:rPr>
      </w:pPr>
    </w:p>
    <w:p w14:paraId="689C06D1" w14:textId="1F6335D7" w:rsidR="004F3B00" w:rsidRPr="004F3B00" w:rsidRDefault="004F3B00" w:rsidP="004F3B00">
      <w:pPr>
        <w:pStyle w:val="Listparagraf"/>
        <w:spacing w:after="0"/>
        <w:ind w:left="0" w:firstLine="567"/>
        <w:jc w:val="both"/>
        <w:rPr>
          <w:rFonts w:ascii="Times New Roman" w:hAnsi="Times New Roman" w:cs="Times New Roman"/>
          <w:sz w:val="28"/>
          <w:szCs w:val="28"/>
          <w:lang w:val="ro-MD"/>
        </w:rPr>
      </w:pPr>
      <w:r w:rsidRPr="004F3B00">
        <w:rPr>
          <w:rFonts w:ascii="Times New Roman" w:hAnsi="Times New Roman" w:cs="Times New Roman"/>
          <w:b/>
          <w:bCs/>
          <w:sz w:val="28"/>
          <w:szCs w:val="28"/>
          <w:lang w:val="ro-MD"/>
        </w:rPr>
        <w:t>BAT 14.</w:t>
      </w:r>
      <w:r w:rsidRPr="004F3B00">
        <w:rPr>
          <w:rFonts w:ascii="Times New Roman" w:hAnsi="Times New Roman" w:cs="Times New Roman"/>
          <w:sz w:val="28"/>
          <w:szCs w:val="28"/>
          <w:lang w:val="ro-MD"/>
        </w:rPr>
        <w:t xml:space="preserve"> Pentru a preveni sau, atunci când acest lucru nu este posibil, pentru a reduce generarea de deșeuri, BAT constau în adoptarea și punerea în aplicare a unui plan de gestionare a deșeurilor care, în ordinea priorității, garantează că deșeurile sunt pregătite pentru reutilizare, reciclare, recuperare sau eliminare.</w:t>
      </w:r>
    </w:p>
    <w:p w14:paraId="44BE7BC8" w14:textId="77777777" w:rsidR="004F3B00" w:rsidRPr="004F3B00" w:rsidRDefault="004F3B00" w:rsidP="004F3B00">
      <w:pPr>
        <w:pStyle w:val="Listparagraf"/>
        <w:spacing w:after="0"/>
        <w:ind w:left="0" w:firstLine="567"/>
        <w:jc w:val="both"/>
        <w:rPr>
          <w:rFonts w:ascii="Times New Roman" w:hAnsi="Times New Roman" w:cs="Times New Roman"/>
          <w:sz w:val="12"/>
          <w:szCs w:val="12"/>
          <w:lang w:val="ro-MD"/>
        </w:rPr>
      </w:pPr>
    </w:p>
    <w:p w14:paraId="48004D1B" w14:textId="5A9F8B29" w:rsidR="00086DE7" w:rsidRDefault="004F3B00" w:rsidP="004F3B00">
      <w:pPr>
        <w:pStyle w:val="Listparagraf"/>
        <w:spacing w:after="0"/>
        <w:ind w:left="0" w:firstLine="567"/>
        <w:jc w:val="both"/>
        <w:rPr>
          <w:rFonts w:ascii="Times New Roman" w:hAnsi="Times New Roman" w:cs="Times New Roman"/>
          <w:sz w:val="28"/>
          <w:szCs w:val="28"/>
          <w:lang w:val="ro-MD"/>
        </w:rPr>
      </w:pPr>
      <w:r w:rsidRPr="004F3B00">
        <w:rPr>
          <w:rFonts w:ascii="Times New Roman" w:hAnsi="Times New Roman" w:cs="Times New Roman"/>
          <w:b/>
          <w:bCs/>
          <w:sz w:val="28"/>
          <w:szCs w:val="28"/>
          <w:lang w:val="ro-MD"/>
        </w:rPr>
        <w:t>BAT 15.</w:t>
      </w:r>
      <w:r w:rsidRPr="004F3B00">
        <w:rPr>
          <w:rFonts w:ascii="Times New Roman" w:hAnsi="Times New Roman" w:cs="Times New Roman"/>
          <w:sz w:val="28"/>
          <w:szCs w:val="28"/>
          <w:lang w:val="ro-MD"/>
        </w:rPr>
        <w:t xml:space="preserve"> Pentru a reduce cantitatea de nămol ce trebuie tratat sau eliminat, BAT constau în utilizarea uneia sau a mai multora dintre tehnicile enumerate mai jos.</w:t>
      </w:r>
    </w:p>
    <w:p w14:paraId="6AFD9C46" w14:textId="77777777" w:rsidR="00AE54DD" w:rsidRDefault="00AE54DD" w:rsidP="004F3B00">
      <w:pPr>
        <w:pStyle w:val="Listparagraf"/>
        <w:spacing w:after="0"/>
        <w:ind w:left="0" w:firstLine="567"/>
        <w:jc w:val="both"/>
        <w:rPr>
          <w:rFonts w:ascii="Times New Roman" w:hAnsi="Times New Roman" w:cs="Times New Roman"/>
          <w:sz w:val="28"/>
          <w:szCs w:val="28"/>
          <w:lang w:val="ro-MD"/>
        </w:rPr>
      </w:pPr>
    </w:p>
    <w:p w14:paraId="10F438B0" w14:textId="77777777" w:rsidR="00AE54DD" w:rsidRDefault="00AE54DD" w:rsidP="004F3B00">
      <w:pPr>
        <w:pStyle w:val="Listparagraf"/>
        <w:spacing w:after="0"/>
        <w:ind w:left="0" w:firstLine="567"/>
        <w:jc w:val="both"/>
        <w:rPr>
          <w:rFonts w:ascii="Times New Roman" w:hAnsi="Times New Roman" w:cs="Times New Roman"/>
          <w:sz w:val="28"/>
          <w:szCs w:val="28"/>
          <w:lang w:val="ro-MD"/>
        </w:rPr>
      </w:pPr>
    </w:p>
    <w:p w14:paraId="12C0F70F" w14:textId="77777777" w:rsidR="004F3B00" w:rsidRPr="004F3B00" w:rsidRDefault="004F3B00" w:rsidP="004F3B00">
      <w:pPr>
        <w:pStyle w:val="Listparagraf"/>
        <w:spacing w:after="0"/>
        <w:ind w:left="0" w:firstLine="567"/>
        <w:jc w:val="both"/>
        <w:rPr>
          <w:rFonts w:ascii="Times New Roman" w:hAnsi="Times New Roman" w:cs="Times New Roman"/>
          <w:sz w:val="12"/>
          <w:szCs w:val="12"/>
          <w:lang w:val="ro-MD"/>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85"/>
        <w:gridCol w:w="4574"/>
        <w:gridCol w:w="3080"/>
      </w:tblGrid>
      <w:tr w:rsidR="004F3B00" w:rsidRPr="004F3B00" w14:paraId="7B76510D" w14:textId="77777777" w:rsidTr="00454632">
        <w:trPr>
          <w:trHeight w:val="137"/>
        </w:trPr>
        <w:tc>
          <w:tcPr>
            <w:tcW w:w="1985" w:type="dxa"/>
            <w:tcBorders>
              <w:left w:val="nil"/>
            </w:tcBorders>
          </w:tcPr>
          <w:p w14:paraId="0E651602" w14:textId="77777777" w:rsidR="004F3B00" w:rsidRPr="004F3B00" w:rsidRDefault="004F3B00" w:rsidP="004F3B00">
            <w:pPr>
              <w:pStyle w:val="Listparagraf"/>
              <w:ind w:left="0" w:firstLine="34"/>
              <w:jc w:val="center"/>
              <w:rPr>
                <w:rFonts w:ascii="Times New Roman" w:hAnsi="Times New Roman" w:cs="Times New Roman"/>
                <w:b/>
                <w:bCs/>
                <w:sz w:val="20"/>
                <w:szCs w:val="20"/>
                <w:lang w:val="ro-RO"/>
              </w:rPr>
            </w:pPr>
            <w:r w:rsidRPr="004F3B00">
              <w:rPr>
                <w:rFonts w:ascii="Times New Roman" w:hAnsi="Times New Roman" w:cs="Times New Roman"/>
                <w:b/>
                <w:bCs/>
                <w:sz w:val="20"/>
                <w:szCs w:val="20"/>
                <w:lang w:val="ro-RO"/>
              </w:rPr>
              <w:lastRenderedPageBreak/>
              <w:t>Tehnică</w:t>
            </w:r>
          </w:p>
        </w:tc>
        <w:tc>
          <w:tcPr>
            <w:tcW w:w="4574" w:type="dxa"/>
          </w:tcPr>
          <w:p w14:paraId="5709F0F0" w14:textId="77777777" w:rsidR="004F3B00" w:rsidRPr="004F3B00" w:rsidRDefault="004F3B00" w:rsidP="004F3B00">
            <w:pPr>
              <w:pStyle w:val="Listparagraf"/>
              <w:ind w:left="-75" w:firstLine="34"/>
              <w:jc w:val="center"/>
              <w:rPr>
                <w:rFonts w:ascii="Times New Roman" w:hAnsi="Times New Roman" w:cs="Times New Roman"/>
                <w:b/>
                <w:bCs/>
                <w:sz w:val="20"/>
                <w:szCs w:val="20"/>
                <w:lang w:val="ro-RO"/>
              </w:rPr>
            </w:pPr>
            <w:r w:rsidRPr="004F3B00">
              <w:rPr>
                <w:rFonts w:ascii="Times New Roman" w:hAnsi="Times New Roman" w:cs="Times New Roman"/>
                <w:b/>
                <w:bCs/>
                <w:sz w:val="20"/>
                <w:szCs w:val="20"/>
                <w:lang w:val="ro-RO"/>
              </w:rPr>
              <w:t>Descriere</w:t>
            </w:r>
          </w:p>
        </w:tc>
        <w:tc>
          <w:tcPr>
            <w:tcW w:w="3080" w:type="dxa"/>
            <w:tcBorders>
              <w:right w:val="nil"/>
            </w:tcBorders>
          </w:tcPr>
          <w:p w14:paraId="336D1974" w14:textId="3146F09E" w:rsidR="004F3B00" w:rsidRPr="004F3B00" w:rsidRDefault="004F3B00" w:rsidP="004F3B00">
            <w:pPr>
              <w:pStyle w:val="Listparagraf"/>
              <w:ind w:left="0" w:firstLine="34"/>
              <w:jc w:val="center"/>
              <w:rPr>
                <w:rFonts w:ascii="Times New Roman" w:hAnsi="Times New Roman" w:cs="Times New Roman"/>
                <w:b/>
                <w:bCs/>
                <w:sz w:val="20"/>
                <w:szCs w:val="20"/>
                <w:lang w:val="ro-RO"/>
              </w:rPr>
            </w:pPr>
            <w:r>
              <w:rPr>
                <w:rFonts w:ascii="Times New Roman" w:hAnsi="Times New Roman" w:cs="Times New Roman"/>
                <w:b/>
                <w:bCs/>
                <w:sz w:val="20"/>
                <w:szCs w:val="20"/>
                <w:lang w:val="ro-RO"/>
              </w:rPr>
              <w:t>A</w:t>
            </w:r>
            <w:r w:rsidRPr="004F3B00">
              <w:rPr>
                <w:rFonts w:ascii="Times New Roman" w:hAnsi="Times New Roman" w:cs="Times New Roman"/>
                <w:b/>
                <w:bCs/>
                <w:sz w:val="20"/>
                <w:szCs w:val="20"/>
                <w:lang w:val="ro-RO"/>
              </w:rPr>
              <w:t>plicabilitate</w:t>
            </w:r>
          </w:p>
        </w:tc>
      </w:tr>
      <w:tr w:rsidR="004F3B00" w:rsidRPr="004F3B00" w14:paraId="2048A9E1" w14:textId="77777777" w:rsidTr="00454632">
        <w:trPr>
          <w:trHeight w:val="1135"/>
        </w:trPr>
        <w:tc>
          <w:tcPr>
            <w:tcW w:w="1985" w:type="dxa"/>
            <w:tcBorders>
              <w:left w:val="nil"/>
            </w:tcBorders>
          </w:tcPr>
          <w:p w14:paraId="05105EBB" w14:textId="77777777" w:rsidR="004F3B00" w:rsidRPr="004F3B00" w:rsidRDefault="004F3B00" w:rsidP="00454632">
            <w:pPr>
              <w:pStyle w:val="Listparagraf"/>
              <w:tabs>
                <w:tab w:val="left" w:pos="318"/>
              </w:tabs>
              <w:ind w:left="34"/>
              <w:jc w:val="both"/>
              <w:rPr>
                <w:rFonts w:ascii="Times New Roman" w:hAnsi="Times New Roman" w:cs="Times New Roman"/>
                <w:sz w:val="20"/>
                <w:szCs w:val="20"/>
                <w:lang w:val="ro-RO"/>
              </w:rPr>
            </w:pPr>
            <w:r w:rsidRPr="004F3B00">
              <w:rPr>
                <w:rFonts w:ascii="Times New Roman" w:hAnsi="Times New Roman" w:cs="Times New Roman"/>
                <w:sz w:val="20"/>
                <w:szCs w:val="20"/>
                <w:lang w:val="ro-RO"/>
              </w:rPr>
              <w:t>(i)</w:t>
            </w:r>
            <w:r w:rsidRPr="004F3B00">
              <w:rPr>
                <w:rFonts w:ascii="Times New Roman" w:hAnsi="Times New Roman" w:cs="Times New Roman"/>
                <w:sz w:val="20"/>
                <w:szCs w:val="20"/>
                <w:lang w:val="ro-RO"/>
              </w:rPr>
              <w:tab/>
            </w:r>
            <w:proofErr w:type="spellStart"/>
            <w:r w:rsidRPr="004F3B00">
              <w:rPr>
                <w:rFonts w:ascii="Times New Roman" w:hAnsi="Times New Roman" w:cs="Times New Roman"/>
                <w:sz w:val="20"/>
                <w:szCs w:val="20"/>
                <w:lang w:val="ro-RO"/>
              </w:rPr>
              <w:t>Pretratarea</w:t>
            </w:r>
            <w:proofErr w:type="spellEnd"/>
            <w:r w:rsidRPr="004F3B00">
              <w:rPr>
                <w:rFonts w:ascii="Times New Roman" w:hAnsi="Times New Roman" w:cs="Times New Roman"/>
                <w:sz w:val="20"/>
                <w:szCs w:val="20"/>
                <w:lang w:val="ro-RO"/>
              </w:rPr>
              <w:t xml:space="preserve"> nămolului</w:t>
            </w:r>
          </w:p>
        </w:tc>
        <w:tc>
          <w:tcPr>
            <w:tcW w:w="4574" w:type="dxa"/>
          </w:tcPr>
          <w:p w14:paraId="600EDAE9" w14:textId="7BE938DD" w:rsidR="004F3B00" w:rsidRPr="004F3B00" w:rsidRDefault="004F3B00" w:rsidP="004F3B00">
            <w:pPr>
              <w:pStyle w:val="Listparagraf"/>
              <w:ind w:left="0"/>
              <w:jc w:val="both"/>
              <w:rPr>
                <w:rFonts w:ascii="Times New Roman" w:hAnsi="Times New Roman" w:cs="Times New Roman"/>
                <w:sz w:val="20"/>
                <w:szCs w:val="20"/>
                <w:lang w:val="ro-RO"/>
              </w:rPr>
            </w:pPr>
            <w:r w:rsidRPr="004F3B00">
              <w:rPr>
                <w:rFonts w:ascii="Times New Roman" w:hAnsi="Times New Roman" w:cs="Times New Roman"/>
                <w:sz w:val="20"/>
                <w:szCs w:val="20"/>
                <w:lang w:val="ro-RO"/>
              </w:rPr>
              <w:t xml:space="preserve">Înainte de tratarea finală (de exemplu, în incinerator cu pat fluidizat), nămolurile sunt deshidratate și/sau </w:t>
            </w:r>
            <w:proofErr w:type="spellStart"/>
            <w:r w:rsidRPr="004F3B00">
              <w:rPr>
                <w:rFonts w:ascii="Times New Roman" w:hAnsi="Times New Roman" w:cs="Times New Roman"/>
                <w:sz w:val="20"/>
                <w:szCs w:val="20"/>
                <w:lang w:val="ro-RO"/>
              </w:rPr>
              <w:t>dezuleiate</w:t>
            </w:r>
            <w:proofErr w:type="spellEnd"/>
            <w:r w:rsidRPr="004F3B00">
              <w:rPr>
                <w:rFonts w:ascii="Times New Roman" w:hAnsi="Times New Roman" w:cs="Times New Roman"/>
                <w:sz w:val="20"/>
                <w:szCs w:val="20"/>
                <w:lang w:val="ro-RO"/>
              </w:rPr>
              <w:t xml:space="preserve"> (de exemplu, cu decantoare centrifugale sau uscătoare cu abur), pentru a le reduce volumul și de a recupera uleiul din echipamentele pentru recuperare</w:t>
            </w:r>
          </w:p>
        </w:tc>
        <w:tc>
          <w:tcPr>
            <w:tcW w:w="3080" w:type="dxa"/>
            <w:tcBorders>
              <w:right w:val="nil"/>
            </w:tcBorders>
          </w:tcPr>
          <w:p w14:paraId="34F11894" w14:textId="77777777" w:rsidR="004F3B00" w:rsidRPr="004F3B00" w:rsidRDefault="004F3B00" w:rsidP="004F3B00">
            <w:pPr>
              <w:pStyle w:val="Listparagraf"/>
              <w:ind w:left="0" w:hanging="9"/>
              <w:jc w:val="both"/>
              <w:rPr>
                <w:rFonts w:ascii="Times New Roman" w:hAnsi="Times New Roman" w:cs="Times New Roman"/>
                <w:sz w:val="20"/>
                <w:szCs w:val="20"/>
                <w:lang w:val="ro-RO"/>
              </w:rPr>
            </w:pPr>
            <w:r w:rsidRPr="004F3B00">
              <w:rPr>
                <w:rFonts w:ascii="Times New Roman" w:hAnsi="Times New Roman" w:cs="Times New Roman"/>
                <w:sz w:val="20"/>
                <w:szCs w:val="20"/>
                <w:lang w:val="ro-RO"/>
              </w:rPr>
              <w:t>General aplicabilă</w:t>
            </w:r>
          </w:p>
        </w:tc>
      </w:tr>
      <w:tr w:rsidR="004F3B00" w:rsidRPr="004F3B00" w14:paraId="077C2063" w14:textId="77777777" w:rsidTr="00454632">
        <w:trPr>
          <w:trHeight w:val="714"/>
        </w:trPr>
        <w:tc>
          <w:tcPr>
            <w:tcW w:w="1985" w:type="dxa"/>
            <w:tcBorders>
              <w:left w:val="nil"/>
            </w:tcBorders>
          </w:tcPr>
          <w:p w14:paraId="1EA9D47D" w14:textId="77777777" w:rsidR="004F3B00" w:rsidRPr="004F3B00" w:rsidRDefault="004F3B00" w:rsidP="00454632">
            <w:pPr>
              <w:pStyle w:val="Listparagraf"/>
              <w:tabs>
                <w:tab w:val="left" w:pos="34"/>
                <w:tab w:val="left" w:pos="176"/>
                <w:tab w:val="left" w:pos="318"/>
              </w:tabs>
              <w:ind w:left="34"/>
              <w:jc w:val="both"/>
              <w:rPr>
                <w:rFonts w:ascii="Times New Roman" w:hAnsi="Times New Roman" w:cs="Times New Roman"/>
                <w:sz w:val="20"/>
                <w:szCs w:val="20"/>
                <w:lang w:val="ro-RO"/>
              </w:rPr>
            </w:pPr>
            <w:r w:rsidRPr="004F3B00">
              <w:rPr>
                <w:rFonts w:ascii="Times New Roman" w:hAnsi="Times New Roman" w:cs="Times New Roman"/>
                <w:sz w:val="20"/>
                <w:szCs w:val="20"/>
                <w:lang w:val="ro-RO"/>
              </w:rPr>
              <w:t>(ii) Reutilizarea nămolurilor în unitățile de procesare</w:t>
            </w:r>
          </w:p>
        </w:tc>
        <w:tc>
          <w:tcPr>
            <w:tcW w:w="4574" w:type="dxa"/>
          </w:tcPr>
          <w:p w14:paraId="74497847" w14:textId="603BB5B0" w:rsidR="004F3B00" w:rsidRPr="004F3B00" w:rsidRDefault="004F3B00" w:rsidP="004F3B00">
            <w:pPr>
              <w:pStyle w:val="Listparagraf"/>
              <w:ind w:left="0"/>
              <w:jc w:val="both"/>
              <w:rPr>
                <w:rFonts w:ascii="Times New Roman" w:hAnsi="Times New Roman" w:cs="Times New Roman"/>
                <w:sz w:val="20"/>
                <w:szCs w:val="20"/>
                <w:lang w:val="ro-RO"/>
              </w:rPr>
            </w:pPr>
            <w:r w:rsidRPr="004F3B00">
              <w:rPr>
                <w:rFonts w:ascii="Times New Roman" w:hAnsi="Times New Roman" w:cs="Times New Roman"/>
                <w:sz w:val="20"/>
                <w:szCs w:val="20"/>
                <w:lang w:val="ro-RO"/>
              </w:rPr>
              <w:t>anumite tipuri de nămol (de exemplu, nămolul petrolier) pot fi procesate în unități (de exemplu, prin cocsare) ca parte a materialului de alimentare, datorită conținutului lor de petrol</w:t>
            </w:r>
          </w:p>
        </w:tc>
        <w:tc>
          <w:tcPr>
            <w:tcW w:w="3080" w:type="dxa"/>
            <w:tcBorders>
              <w:right w:val="nil"/>
            </w:tcBorders>
          </w:tcPr>
          <w:p w14:paraId="419836D3" w14:textId="0D4805D2" w:rsidR="004F3B00" w:rsidRPr="004F3B00" w:rsidRDefault="004F3B00" w:rsidP="004F3B00">
            <w:pPr>
              <w:pStyle w:val="Listparagraf"/>
              <w:ind w:left="0" w:hanging="9"/>
              <w:jc w:val="both"/>
              <w:rPr>
                <w:rFonts w:ascii="Times New Roman" w:hAnsi="Times New Roman" w:cs="Times New Roman"/>
                <w:sz w:val="20"/>
                <w:szCs w:val="20"/>
                <w:lang w:val="ro-RO"/>
              </w:rPr>
            </w:pPr>
            <w:r w:rsidRPr="004F3B00">
              <w:rPr>
                <w:rFonts w:ascii="Times New Roman" w:hAnsi="Times New Roman" w:cs="Times New Roman"/>
                <w:sz w:val="20"/>
                <w:szCs w:val="20"/>
                <w:lang w:val="ro-RO"/>
              </w:rPr>
              <w:t>aplicabilitatea este limitată la nămolurile care pot îndeplini condițiile pentru a fi procesate în unități prin tratarea corespunzătoare</w:t>
            </w:r>
          </w:p>
        </w:tc>
      </w:tr>
    </w:tbl>
    <w:p w14:paraId="69815DE7" w14:textId="77777777" w:rsidR="004F3B00" w:rsidRDefault="004F3B00" w:rsidP="004F3B00">
      <w:pPr>
        <w:pStyle w:val="Listparagraf"/>
        <w:spacing w:after="0"/>
        <w:ind w:left="0" w:firstLine="567"/>
        <w:jc w:val="both"/>
        <w:rPr>
          <w:rFonts w:ascii="Times New Roman" w:hAnsi="Times New Roman" w:cs="Times New Roman"/>
          <w:sz w:val="28"/>
          <w:szCs w:val="28"/>
          <w:lang w:val="ro-MD"/>
        </w:rPr>
      </w:pPr>
    </w:p>
    <w:p w14:paraId="2DE7E037" w14:textId="7624B4FF" w:rsidR="000E4EC1" w:rsidRDefault="000E4EC1" w:rsidP="004F3B00">
      <w:pPr>
        <w:pStyle w:val="Listparagraf"/>
        <w:spacing w:after="0"/>
        <w:ind w:left="0" w:firstLine="567"/>
        <w:jc w:val="both"/>
        <w:rPr>
          <w:rFonts w:ascii="Times New Roman" w:hAnsi="Times New Roman" w:cs="Times New Roman"/>
          <w:sz w:val="28"/>
          <w:szCs w:val="28"/>
          <w:lang w:val="ro-MD"/>
        </w:rPr>
      </w:pPr>
      <w:r w:rsidRPr="000E4EC1">
        <w:rPr>
          <w:rFonts w:ascii="Times New Roman" w:hAnsi="Times New Roman" w:cs="Times New Roman"/>
          <w:b/>
          <w:bCs/>
          <w:sz w:val="28"/>
          <w:szCs w:val="28"/>
          <w:lang w:val="ro-MD"/>
        </w:rPr>
        <w:t>BAT 16.</w:t>
      </w:r>
      <w:r w:rsidRPr="000E4EC1">
        <w:rPr>
          <w:rFonts w:ascii="Times New Roman" w:hAnsi="Times New Roman" w:cs="Times New Roman"/>
          <w:sz w:val="28"/>
          <w:szCs w:val="28"/>
          <w:lang w:val="ro-MD"/>
        </w:rPr>
        <w:t xml:space="preserve"> Pentru a reduce generarea de deșeuri solide de catalizatori uzați, BAT constau în utilizarea uneia sau a mai multora dintre tehnicile enumerate mai jos.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10"/>
        <w:gridCol w:w="7229"/>
      </w:tblGrid>
      <w:tr w:rsidR="000E4EC1" w:rsidRPr="000E4EC1" w14:paraId="0E2C8311" w14:textId="77777777" w:rsidTr="00454632">
        <w:trPr>
          <w:trHeight w:val="53"/>
        </w:trPr>
        <w:tc>
          <w:tcPr>
            <w:tcW w:w="2410" w:type="dxa"/>
            <w:tcBorders>
              <w:left w:val="nil"/>
            </w:tcBorders>
          </w:tcPr>
          <w:p w14:paraId="0B3C4261" w14:textId="77777777" w:rsidR="000E4EC1" w:rsidRPr="000E4EC1" w:rsidRDefault="000E4EC1" w:rsidP="000E4EC1">
            <w:pPr>
              <w:pStyle w:val="Listparagraf"/>
              <w:ind w:left="0" w:firstLine="34"/>
              <w:jc w:val="center"/>
              <w:rPr>
                <w:rFonts w:ascii="Times New Roman" w:hAnsi="Times New Roman" w:cs="Times New Roman"/>
                <w:b/>
                <w:bCs/>
                <w:sz w:val="20"/>
                <w:szCs w:val="20"/>
                <w:lang w:val="ro-RO"/>
              </w:rPr>
            </w:pPr>
            <w:r w:rsidRPr="000E4EC1">
              <w:rPr>
                <w:rFonts w:ascii="Times New Roman" w:hAnsi="Times New Roman" w:cs="Times New Roman"/>
                <w:b/>
                <w:bCs/>
                <w:sz w:val="20"/>
                <w:szCs w:val="20"/>
                <w:lang w:val="ro-RO"/>
              </w:rPr>
              <w:t>Tehnică</w:t>
            </w:r>
          </w:p>
        </w:tc>
        <w:tc>
          <w:tcPr>
            <w:tcW w:w="7229" w:type="dxa"/>
            <w:tcBorders>
              <w:right w:val="nil"/>
            </w:tcBorders>
          </w:tcPr>
          <w:p w14:paraId="21CB4541" w14:textId="77777777" w:rsidR="000E4EC1" w:rsidRPr="000E4EC1" w:rsidRDefault="000E4EC1" w:rsidP="000E4EC1">
            <w:pPr>
              <w:pStyle w:val="Listparagraf"/>
              <w:ind w:left="-15" w:firstLine="34"/>
              <w:jc w:val="center"/>
              <w:rPr>
                <w:rFonts w:ascii="Times New Roman" w:hAnsi="Times New Roman" w:cs="Times New Roman"/>
                <w:b/>
                <w:bCs/>
                <w:sz w:val="20"/>
                <w:szCs w:val="20"/>
                <w:lang w:val="ro-RO"/>
              </w:rPr>
            </w:pPr>
            <w:r w:rsidRPr="000E4EC1">
              <w:rPr>
                <w:rFonts w:ascii="Times New Roman" w:hAnsi="Times New Roman" w:cs="Times New Roman"/>
                <w:b/>
                <w:bCs/>
                <w:sz w:val="20"/>
                <w:szCs w:val="20"/>
                <w:lang w:val="ro-RO"/>
              </w:rPr>
              <w:t>Descriere</w:t>
            </w:r>
          </w:p>
        </w:tc>
      </w:tr>
      <w:tr w:rsidR="000E4EC1" w:rsidRPr="000E4EC1" w14:paraId="5A82D0AF" w14:textId="77777777" w:rsidTr="00454632">
        <w:trPr>
          <w:trHeight w:val="722"/>
        </w:trPr>
        <w:tc>
          <w:tcPr>
            <w:tcW w:w="2410" w:type="dxa"/>
            <w:tcBorders>
              <w:left w:val="nil"/>
            </w:tcBorders>
          </w:tcPr>
          <w:p w14:paraId="5CACDC58" w14:textId="12D7D6E0" w:rsidR="000E4EC1" w:rsidRPr="000E4EC1" w:rsidRDefault="000E4EC1" w:rsidP="000E4EC1">
            <w:pPr>
              <w:pStyle w:val="Listparagraf"/>
              <w:tabs>
                <w:tab w:val="left" w:pos="318"/>
              </w:tabs>
              <w:ind w:left="0"/>
              <w:jc w:val="both"/>
              <w:rPr>
                <w:rFonts w:ascii="Times New Roman" w:hAnsi="Times New Roman" w:cs="Times New Roman"/>
                <w:sz w:val="20"/>
                <w:szCs w:val="20"/>
                <w:lang w:val="ro-RO"/>
              </w:rPr>
            </w:pPr>
            <w:r w:rsidRPr="000E4EC1">
              <w:rPr>
                <w:rFonts w:ascii="Times New Roman" w:hAnsi="Times New Roman" w:cs="Times New Roman"/>
                <w:sz w:val="20"/>
                <w:szCs w:val="20"/>
                <w:lang w:val="ro-RO"/>
              </w:rPr>
              <w:t>(i)</w:t>
            </w:r>
            <w:r w:rsidRPr="000E4EC1">
              <w:rPr>
                <w:rFonts w:ascii="Times New Roman" w:hAnsi="Times New Roman" w:cs="Times New Roman"/>
                <w:sz w:val="20"/>
                <w:szCs w:val="20"/>
                <w:lang w:val="ro-RO"/>
              </w:rPr>
              <w:tab/>
              <w:t>Gestionarea pierderilor de catalizatori solizi</w:t>
            </w:r>
          </w:p>
        </w:tc>
        <w:tc>
          <w:tcPr>
            <w:tcW w:w="7229" w:type="dxa"/>
            <w:tcBorders>
              <w:right w:val="nil"/>
            </w:tcBorders>
          </w:tcPr>
          <w:p w14:paraId="6E8E0C82" w14:textId="64D9C7D4" w:rsidR="000E4EC1" w:rsidRPr="000E4EC1" w:rsidRDefault="000E4EC1" w:rsidP="000E4EC1">
            <w:pPr>
              <w:pStyle w:val="Listparagraf"/>
              <w:ind w:left="0"/>
              <w:jc w:val="both"/>
              <w:rPr>
                <w:rFonts w:ascii="Times New Roman" w:hAnsi="Times New Roman" w:cs="Times New Roman"/>
                <w:sz w:val="20"/>
                <w:szCs w:val="20"/>
                <w:lang w:val="ro-RO"/>
              </w:rPr>
            </w:pPr>
            <w:r w:rsidRPr="000E4EC1">
              <w:rPr>
                <w:rFonts w:ascii="Times New Roman" w:hAnsi="Times New Roman" w:cs="Times New Roman"/>
                <w:sz w:val="20"/>
                <w:szCs w:val="20"/>
                <w:lang w:val="ro-RO"/>
              </w:rPr>
              <w:t>Manipularea programată și în siguranță a materialelor utilizate în calitate de catalizator (de exemplu, de către contractanți) în vederea recuperării sau refolosirii lor în instalații externe. aceste operațiuni depind de tipul de catalizator și de proces</w:t>
            </w:r>
          </w:p>
        </w:tc>
      </w:tr>
      <w:tr w:rsidR="000E4EC1" w:rsidRPr="000E4EC1" w14:paraId="50259864" w14:textId="77777777" w:rsidTr="00454632">
        <w:trPr>
          <w:trHeight w:val="552"/>
        </w:trPr>
        <w:tc>
          <w:tcPr>
            <w:tcW w:w="2410" w:type="dxa"/>
            <w:tcBorders>
              <w:left w:val="nil"/>
            </w:tcBorders>
          </w:tcPr>
          <w:p w14:paraId="678CB458" w14:textId="77777777" w:rsidR="000E4EC1" w:rsidRPr="000E4EC1" w:rsidRDefault="000E4EC1" w:rsidP="000E4EC1">
            <w:pPr>
              <w:pStyle w:val="Listparagraf"/>
              <w:tabs>
                <w:tab w:val="left" w:pos="318"/>
              </w:tabs>
              <w:ind w:left="0"/>
              <w:jc w:val="both"/>
              <w:rPr>
                <w:rFonts w:ascii="Times New Roman" w:hAnsi="Times New Roman" w:cs="Times New Roman"/>
                <w:sz w:val="20"/>
                <w:szCs w:val="20"/>
                <w:lang w:val="ro-RO"/>
              </w:rPr>
            </w:pPr>
            <w:r w:rsidRPr="000E4EC1">
              <w:rPr>
                <w:rFonts w:ascii="Times New Roman" w:hAnsi="Times New Roman" w:cs="Times New Roman"/>
                <w:sz w:val="20"/>
                <w:szCs w:val="20"/>
                <w:lang w:val="ro-RO"/>
              </w:rPr>
              <w:t>(ii) Îndepărtarea catalizatorului din nămolul petrolier decantat</w:t>
            </w:r>
          </w:p>
        </w:tc>
        <w:tc>
          <w:tcPr>
            <w:tcW w:w="7229" w:type="dxa"/>
            <w:tcBorders>
              <w:right w:val="nil"/>
            </w:tcBorders>
          </w:tcPr>
          <w:p w14:paraId="1BEF8DF4" w14:textId="77777777" w:rsidR="000E4EC1" w:rsidRPr="000E4EC1" w:rsidRDefault="000E4EC1" w:rsidP="000E4EC1">
            <w:pPr>
              <w:pStyle w:val="Listparagraf"/>
              <w:ind w:left="0"/>
              <w:jc w:val="both"/>
              <w:rPr>
                <w:rFonts w:ascii="Times New Roman" w:hAnsi="Times New Roman" w:cs="Times New Roman"/>
                <w:sz w:val="20"/>
                <w:szCs w:val="20"/>
                <w:lang w:val="ro-RO"/>
              </w:rPr>
            </w:pPr>
            <w:r w:rsidRPr="000E4EC1">
              <w:rPr>
                <w:rFonts w:ascii="Times New Roman" w:hAnsi="Times New Roman" w:cs="Times New Roman"/>
                <w:sz w:val="20"/>
                <w:szCs w:val="20"/>
                <w:lang w:val="ro-RO"/>
              </w:rPr>
              <w:t>Nămolul rezultat din petrolul decantat care provine de la unitățile de procesare (de exemplu, unitatea FCC) poate să conțină concentrații semnificative de praf de catalizator. acest praf trebuie separat înainte de reutilizarea petrolului decantat ca materie primă</w:t>
            </w:r>
          </w:p>
        </w:tc>
      </w:tr>
    </w:tbl>
    <w:p w14:paraId="3C1417CA" w14:textId="77777777" w:rsidR="000E4EC1" w:rsidRPr="000E4EC1" w:rsidRDefault="000E4EC1" w:rsidP="004F3B00">
      <w:pPr>
        <w:pStyle w:val="Listparagraf"/>
        <w:spacing w:after="0"/>
        <w:ind w:left="0" w:firstLine="567"/>
        <w:jc w:val="both"/>
        <w:rPr>
          <w:rFonts w:ascii="Times New Roman" w:hAnsi="Times New Roman" w:cs="Times New Roman"/>
          <w:sz w:val="12"/>
          <w:szCs w:val="12"/>
          <w:lang w:val="ro-MD"/>
        </w:rPr>
      </w:pPr>
    </w:p>
    <w:p w14:paraId="2436B046" w14:textId="77777777" w:rsidR="000E4EC1" w:rsidRPr="000E4EC1" w:rsidRDefault="000E4EC1" w:rsidP="000E4EC1">
      <w:pPr>
        <w:pStyle w:val="Listparagraf"/>
        <w:spacing w:after="0"/>
        <w:ind w:left="0" w:firstLine="567"/>
        <w:jc w:val="both"/>
        <w:rPr>
          <w:rFonts w:ascii="Times New Roman" w:hAnsi="Times New Roman" w:cs="Times New Roman"/>
          <w:b/>
          <w:bCs/>
          <w:sz w:val="28"/>
          <w:szCs w:val="28"/>
          <w:lang w:val="ro-MD"/>
        </w:rPr>
      </w:pPr>
      <w:r w:rsidRPr="000E4EC1">
        <w:rPr>
          <w:rFonts w:ascii="Times New Roman" w:hAnsi="Times New Roman" w:cs="Times New Roman"/>
          <w:b/>
          <w:bCs/>
          <w:sz w:val="28"/>
          <w:szCs w:val="28"/>
          <w:lang w:val="ro-MD"/>
        </w:rPr>
        <w:t>1.1.9.</w:t>
      </w:r>
      <w:r w:rsidRPr="000E4EC1">
        <w:rPr>
          <w:rFonts w:ascii="Times New Roman" w:hAnsi="Times New Roman" w:cs="Times New Roman"/>
          <w:b/>
          <w:bCs/>
          <w:sz w:val="28"/>
          <w:szCs w:val="28"/>
          <w:lang w:val="ro-MD"/>
        </w:rPr>
        <w:tab/>
        <w:t>Zgomotul</w:t>
      </w:r>
    </w:p>
    <w:p w14:paraId="6BDBED5B" w14:textId="77777777" w:rsidR="000E4EC1" w:rsidRPr="000E4EC1" w:rsidRDefault="000E4EC1" w:rsidP="000E4EC1">
      <w:pPr>
        <w:pStyle w:val="Listparagraf"/>
        <w:spacing w:after="0"/>
        <w:ind w:left="0" w:firstLine="567"/>
        <w:jc w:val="both"/>
        <w:rPr>
          <w:rFonts w:ascii="Times New Roman" w:hAnsi="Times New Roman" w:cs="Times New Roman"/>
          <w:sz w:val="12"/>
          <w:szCs w:val="12"/>
          <w:lang w:val="ro-MD"/>
        </w:rPr>
      </w:pPr>
    </w:p>
    <w:p w14:paraId="61152493" w14:textId="52D260E4" w:rsidR="000E4EC1" w:rsidRPr="000E4EC1" w:rsidRDefault="000E4EC1" w:rsidP="000E4EC1">
      <w:pPr>
        <w:pStyle w:val="Listparagraf"/>
        <w:spacing w:after="0"/>
        <w:ind w:left="0" w:firstLine="567"/>
        <w:jc w:val="both"/>
        <w:rPr>
          <w:rFonts w:ascii="Times New Roman" w:hAnsi="Times New Roman" w:cs="Times New Roman"/>
          <w:sz w:val="28"/>
          <w:szCs w:val="28"/>
          <w:lang w:val="ro-MD"/>
        </w:rPr>
      </w:pPr>
      <w:r w:rsidRPr="000E4EC1">
        <w:rPr>
          <w:rFonts w:ascii="Times New Roman" w:hAnsi="Times New Roman" w:cs="Times New Roman"/>
          <w:b/>
          <w:bCs/>
          <w:sz w:val="28"/>
          <w:szCs w:val="28"/>
          <w:lang w:val="ro-MD"/>
        </w:rPr>
        <w:t>BAT 17.</w:t>
      </w:r>
      <w:r w:rsidRPr="000E4EC1">
        <w:rPr>
          <w:rFonts w:ascii="Times New Roman" w:hAnsi="Times New Roman" w:cs="Times New Roman"/>
          <w:sz w:val="28"/>
          <w:szCs w:val="28"/>
          <w:lang w:val="ro-MD"/>
        </w:rPr>
        <w:t xml:space="preserve"> Pentru a preveni sau de a reduce zgomotul, BAT constau în utilizarea uneia sau a mai multora dintre tehnicile enumerate mai jos:</w:t>
      </w:r>
    </w:p>
    <w:p w14:paraId="03290F9F" w14:textId="77777777" w:rsidR="000E4EC1" w:rsidRPr="000E4EC1" w:rsidRDefault="000E4EC1" w:rsidP="000E4EC1">
      <w:pPr>
        <w:pStyle w:val="Listparagraf"/>
        <w:spacing w:after="0"/>
        <w:ind w:left="0" w:firstLine="567"/>
        <w:jc w:val="both"/>
        <w:rPr>
          <w:rFonts w:ascii="Times New Roman" w:hAnsi="Times New Roman" w:cs="Times New Roman"/>
          <w:sz w:val="28"/>
          <w:szCs w:val="28"/>
          <w:lang w:val="ro-MD"/>
        </w:rPr>
      </w:pPr>
      <w:r w:rsidRPr="000E4EC1">
        <w:rPr>
          <w:rFonts w:ascii="Times New Roman" w:hAnsi="Times New Roman" w:cs="Times New Roman"/>
          <w:sz w:val="28"/>
          <w:szCs w:val="28"/>
          <w:lang w:val="ro-MD"/>
        </w:rPr>
        <w:t>(i)</w:t>
      </w:r>
      <w:r w:rsidRPr="000E4EC1">
        <w:rPr>
          <w:rFonts w:ascii="Times New Roman" w:hAnsi="Times New Roman" w:cs="Times New Roman"/>
          <w:sz w:val="28"/>
          <w:szCs w:val="28"/>
          <w:lang w:val="ro-MD"/>
        </w:rPr>
        <w:tab/>
        <w:t>efectuarea unei evaluări a zgomotului ambiental și formularea unui plan de gestionare a zgomotului adaptat la mediul local;</w:t>
      </w:r>
    </w:p>
    <w:p w14:paraId="5948EFAC" w14:textId="77777777" w:rsidR="000E4EC1" w:rsidRPr="000E4EC1" w:rsidRDefault="000E4EC1" w:rsidP="000E4EC1">
      <w:pPr>
        <w:pStyle w:val="Listparagraf"/>
        <w:spacing w:after="0"/>
        <w:ind w:left="0" w:firstLine="567"/>
        <w:jc w:val="both"/>
        <w:rPr>
          <w:rFonts w:ascii="Times New Roman" w:hAnsi="Times New Roman" w:cs="Times New Roman"/>
          <w:sz w:val="28"/>
          <w:szCs w:val="28"/>
          <w:lang w:val="ro-MD"/>
        </w:rPr>
      </w:pPr>
      <w:r w:rsidRPr="000E4EC1">
        <w:rPr>
          <w:rFonts w:ascii="Times New Roman" w:hAnsi="Times New Roman" w:cs="Times New Roman"/>
          <w:sz w:val="28"/>
          <w:szCs w:val="28"/>
          <w:lang w:val="ro-MD"/>
        </w:rPr>
        <w:t>(ii)</w:t>
      </w:r>
      <w:r w:rsidRPr="000E4EC1">
        <w:rPr>
          <w:rFonts w:ascii="Times New Roman" w:hAnsi="Times New Roman" w:cs="Times New Roman"/>
          <w:sz w:val="28"/>
          <w:szCs w:val="28"/>
          <w:lang w:val="ro-MD"/>
        </w:rPr>
        <w:tab/>
        <w:t>închiderea echipamentului/operațiunii zgomotoase într-o structură/unitate separată;</w:t>
      </w:r>
    </w:p>
    <w:p w14:paraId="5E1F7A11" w14:textId="77777777" w:rsidR="000E4EC1" w:rsidRPr="000E4EC1" w:rsidRDefault="000E4EC1" w:rsidP="000E4EC1">
      <w:pPr>
        <w:pStyle w:val="Listparagraf"/>
        <w:spacing w:after="0"/>
        <w:ind w:left="0" w:firstLine="567"/>
        <w:jc w:val="both"/>
        <w:rPr>
          <w:rFonts w:ascii="Times New Roman" w:hAnsi="Times New Roman" w:cs="Times New Roman"/>
          <w:sz w:val="28"/>
          <w:szCs w:val="28"/>
          <w:lang w:val="ro-MD"/>
        </w:rPr>
      </w:pPr>
      <w:r w:rsidRPr="000E4EC1">
        <w:rPr>
          <w:rFonts w:ascii="Times New Roman" w:hAnsi="Times New Roman" w:cs="Times New Roman"/>
          <w:sz w:val="28"/>
          <w:szCs w:val="28"/>
          <w:lang w:val="ro-MD"/>
        </w:rPr>
        <w:t>(iii)</w:t>
      </w:r>
      <w:r w:rsidRPr="000E4EC1">
        <w:rPr>
          <w:rFonts w:ascii="Times New Roman" w:hAnsi="Times New Roman" w:cs="Times New Roman"/>
          <w:sz w:val="28"/>
          <w:szCs w:val="28"/>
          <w:lang w:val="ro-MD"/>
        </w:rPr>
        <w:tab/>
        <w:t>utilizarea de terasamente pentru a ecrana sursa de zgomot;</w:t>
      </w:r>
    </w:p>
    <w:p w14:paraId="789AD42F" w14:textId="77777777" w:rsidR="000E4EC1" w:rsidRPr="000E4EC1" w:rsidRDefault="000E4EC1" w:rsidP="000E4EC1">
      <w:pPr>
        <w:pStyle w:val="Listparagraf"/>
        <w:spacing w:after="0"/>
        <w:ind w:left="0" w:firstLine="567"/>
        <w:jc w:val="both"/>
        <w:rPr>
          <w:rFonts w:ascii="Times New Roman" w:hAnsi="Times New Roman" w:cs="Times New Roman"/>
          <w:sz w:val="28"/>
          <w:szCs w:val="28"/>
          <w:lang w:val="ro-MD"/>
        </w:rPr>
      </w:pPr>
      <w:r w:rsidRPr="000E4EC1">
        <w:rPr>
          <w:rFonts w:ascii="Times New Roman" w:hAnsi="Times New Roman" w:cs="Times New Roman"/>
          <w:sz w:val="28"/>
          <w:szCs w:val="28"/>
          <w:lang w:val="ro-MD"/>
        </w:rPr>
        <w:t>(iv)</w:t>
      </w:r>
      <w:r w:rsidRPr="000E4EC1">
        <w:rPr>
          <w:rFonts w:ascii="Times New Roman" w:hAnsi="Times New Roman" w:cs="Times New Roman"/>
          <w:sz w:val="28"/>
          <w:szCs w:val="28"/>
          <w:lang w:val="ro-MD"/>
        </w:rPr>
        <w:tab/>
        <w:t>utilizarea de pereți de protecție fonică.</w:t>
      </w:r>
    </w:p>
    <w:p w14:paraId="66CB127F" w14:textId="77777777" w:rsidR="000E4EC1" w:rsidRPr="000E4EC1" w:rsidRDefault="000E4EC1" w:rsidP="000E4EC1">
      <w:pPr>
        <w:pStyle w:val="Listparagraf"/>
        <w:spacing w:after="0"/>
        <w:ind w:left="0" w:firstLine="567"/>
        <w:jc w:val="both"/>
        <w:rPr>
          <w:rFonts w:ascii="Times New Roman" w:hAnsi="Times New Roman" w:cs="Times New Roman"/>
          <w:sz w:val="12"/>
          <w:szCs w:val="12"/>
          <w:lang w:val="ro-MD"/>
        </w:rPr>
      </w:pPr>
    </w:p>
    <w:p w14:paraId="1791830E" w14:textId="77777777" w:rsidR="000E4EC1" w:rsidRPr="000E4EC1" w:rsidRDefault="000E4EC1" w:rsidP="000E4EC1">
      <w:pPr>
        <w:pStyle w:val="Listparagraf"/>
        <w:spacing w:after="0"/>
        <w:ind w:left="0" w:firstLine="567"/>
        <w:jc w:val="both"/>
        <w:rPr>
          <w:rFonts w:ascii="Times New Roman" w:hAnsi="Times New Roman" w:cs="Times New Roman"/>
          <w:b/>
          <w:bCs/>
          <w:sz w:val="28"/>
          <w:szCs w:val="28"/>
          <w:lang w:val="ro-MD"/>
        </w:rPr>
      </w:pPr>
      <w:r w:rsidRPr="000E4EC1">
        <w:rPr>
          <w:rFonts w:ascii="Times New Roman" w:hAnsi="Times New Roman" w:cs="Times New Roman"/>
          <w:b/>
          <w:bCs/>
          <w:sz w:val="28"/>
          <w:szCs w:val="28"/>
          <w:lang w:val="ro-MD"/>
        </w:rPr>
        <w:t>1.1.10.</w:t>
      </w:r>
      <w:r w:rsidRPr="000E4EC1">
        <w:rPr>
          <w:rFonts w:ascii="Times New Roman" w:hAnsi="Times New Roman" w:cs="Times New Roman"/>
          <w:b/>
          <w:bCs/>
          <w:sz w:val="28"/>
          <w:szCs w:val="28"/>
          <w:lang w:val="ro-MD"/>
        </w:rPr>
        <w:tab/>
        <w:t>Concluzii BAT pentru gestionarea integrată a rafinăriilor</w:t>
      </w:r>
    </w:p>
    <w:p w14:paraId="47CA519A" w14:textId="77777777" w:rsidR="000E4EC1" w:rsidRPr="000E4EC1" w:rsidRDefault="000E4EC1" w:rsidP="000E4EC1">
      <w:pPr>
        <w:pStyle w:val="Listparagraf"/>
        <w:spacing w:after="0"/>
        <w:ind w:left="0" w:firstLine="567"/>
        <w:jc w:val="both"/>
        <w:rPr>
          <w:rFonts w:ascii="Times New Roman" w:hAnsi="Times New Roman" w:cs="Times New Roman"/>
          <w:sz w:val="12"/>
          <w:szCs w:val="12"/>
          <w:lang w:val="ro-MD"/>
        </w:rPr>
      </w:pPr>
    </w:p>
    <w:p w14:paraId="7F5D4B58" w14:textId="6F2DB6CA" w:rsidR="000E4EC1" w:rsidRDefault="000E4EC1" w:rsidP="000E4EC1">
      <w:pPr>
        <w:pStyle w:val="Listparagraf"/>
        <w:spacing w:after="0"/>
        <w:ind w:left="0" w:firstLine="567"/>
        <w:jc w:val="both"/>
        <w:rPr>
          <w:rFonts w:ascii="Times New Roman" w:hAnsi="Times New Roman" w:cs="Times New Roman"/>
          <w:sz w:val="28"/>
          <w:szCs w:val="28"/>
          <w:lang w:val="ro-MD"/>
        </w:rPr>
      </w:pPr>
      <w:r w:rsidRPr="000E4EC1">
        <w:rPr>
          <w:rFonts w:ascii="Times New Roman" w:hAnsi="Times New Roman" w:cs="Times New Roman"/>
          <w:b/>
          <w:bCs/>
          <w:sz w:val="28"/>
          <w:szCs w:val="28"/>
          <w:lang w:val="ro-MD"/>
        </w:rPr>
        <w:t>BAT 18.</w:t>
      </w:r>
      <w:r w:rsidRPr="000E4EC1">
        <w:rPr>
          <w:rFonts w:ascii="Times New Roman" w:hAnsi="Times New Roman" w:cs="Times New Roman"/>
          <w:sz w:val="28"/>
          <w:szCs w:val="28"/>
          <w:lang w:val="ro-MD"/>
        </w:rPr>
        <w:t xml:space="preserve"> În vederea prevenirii sau reducerii emisiilor COV difuze, BAT constau în a aplica tehnicile prezentate mai jos.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68"/>
        <w:gridCol w:w="5529"/>
        <w:gridCol w:w="1842"/>
      </w:tblGrid>
      <w:tr w:rsidR="000E4EC1" w:rsidRPr="000E4EC1" w14:paraId="3CD15AA9" w14:textId="77777777" w:rsidTr="00454632">
        <w:trPr>
          <w:trHeight w:val="225"/>
        </w:trPr>
        <w:tc>
          <w:tcPr>
            <w:tcW w:w="2268" w:type="dxa"/>
            <w:tcBorders>
              <w:left w:val="nil"/>
            </w:tcBorders>
          </w:tcPr>
          <w:p w14:paraId="4220C4D1" w14:textId="77777777" w:rsidR="000E4EC1" w:rsidRPr="000E4EC1" w:rsidRDefault="000E4EC1" w:rsidP="000E4EC1">
            <w:pPr>
              <w:pStyle w:val="Listparagraf"/>
              <w:ind w:left="0" w:firstLine="34"/>
              <w:jc w:val="center"/>
              <w:rPr>
                <w:rFonts w:ascii="Times New Roman" w:hAnsi="Times New Roman" w:cs="Times New Roman"/>
                <w:b/>
                <w:bCs/>
                <w:sz w:val="20"/>
                <w:szCs w:val="20"/>
                <w:lang w:val="ro-RO"/>
              </w:rPr>
            </w:pPr>
            <w:r w:rsidRPr="000E4EC1">
              <w:rPr>
                <w:rFonts w:ascii="Times New Roman" w:hAnsi="Times New Roman" w:cs="Times New Roman"/>
                <w:b/>
                <w:bCs/>
                <w:sz w:val="20"/>
                <w:szCs w:val="20"/>
                <w:lang w:val="ro-RO"/>
              </w:rPr>
              <w:t>Tehnică</w:t>
            </w:r>
          </w:p>
        </w:tc>
        <w:tc>
          <w:tcPr>
            <w:tcW w:w="5529" w:type="dxa"/>
          </w:tcPr>
          <w:p w14:paraId="7E2B59C4" w14:textId="77777777" w:rsidR="000E4EC1" w:rsidRPr="000E4EC1" w:rsidRDefault="000E4EC1" w:rsidP="000E4EC1">
            <w:pPr>
              <w:pStyle w:val="Listparagraf"/>
              <w:ind w:left="-75" w:firstLine="34"/>
              <w:jc w:val="center"/>
              <w:rPr>
                <w:rFonts w:ascii="Times New Roman" w:hAnsi="Times New Roman" w:cs="Times New Roman"/>
                <w:b/>
                <w:bCs/>
                <w:sz w:val="20"/>
                <w:szCs w:val="20"/>
                <w:lang w:val="ro-RO"/>
              </w:rPr>
            </w:pPr>
            <w:r w:rsidRPr="000E4EC1">
              <w:rPr>
                <w:rFonts w:ascii="Times New Roman" w:hAnsi="Times New Roman" w:cs="Times New Roman"/>
                <w:b/>
                <w:bCs/>
                <w:sz w:val="20"/>
                <w:szCs w:val="20"/>
                <w:lang w:val="ro-RO"/>
              </w:rPr>
              <w:t>Descriere</w:t>
            </w:r>
          </w:p>
        </w:tc>
        <w:tc>
          <w:tcPr>
            <w:tcW w:w="1842" w:type="dxa"/>
            <w:tcBorders>
              <w:right w:val="nil"/>
            </w:tcBorders>
          </w:tcPr>
          <w:p w14:paraId="601FBE38" w14:textId="76A69C4E" w:rsidR="000E4EC1" w:rsidRPr="000E4EC1" w:rsidRDefault="000E4EC1" w:rsidP="000E4EC1">
            <w:pPr>
              <w:pStyle w:val="Listparagraf"/>
              <w:ind w:left="0" w:firstLine="34"/>
              <w:jc w:val="center"/>
              <w:rPr>
                <w:rFonts w:ascii="Times New Roman" w:hAnsi="Times New Roman" w:cs="Times New Roman"/>
                <w:b/>
                <w:bCs/>
                <w:sz w:val="20"/>
                <w:szCs w:val="20"/>
                <w:lang w:val="ro-RO"/>
              </w:rPr>
            </w:pPr>
            <w:r>
              <w:rPr>
                <w:rFonts w:ascii="Times New Roman" w:hAnsi="Times New Roman" w:cs="Times New Roman"/>
                <w:b/>
                <w:bCs/>
                <w:sz w:val="20"/>
                <w:szCs w:val="20"/>
                <w:lang w:val="ro-RO"/>
              </w:rPr>
              <w:t>A</w:t>
            </w:r>
            <w:r w:rsidRPr="000E4EC1">
              <w:rPr>
                <w:rFonts w:ascii="Times New Roman" w:hAnsi="Times New Roman" w:cs="Times New Roman"/>
                <w:b/>
                <w:bCs/>
                <w:sz w:val="20"/>
                <w:szCs w:val="20"/>
                <w:lang w:val="ro-RO"/>
              </w:rPr>
              <w:t>plicabilitate</w:t>
            </w:r>
          </w:p>
        </w:tc>
      </w:tr>
      <w:tr w:rsidR="000E4EC1" w:rsidRPr="000E4EC1" w14:paraId="0003EB45" w14:textId="77777777" w:rsidTr="00454632">
        <w:trPr>
          <w:trHeight w:val="1364"/>
        </w:trPr>
        <w:tc>
          <w:tcPr>
            <w:tcW w:w="2268" w:type="dxa"/>
            <w:tcBorders>
              <w:left w:val="nil"/>
            </w:tcBorders>
          </w:tcPr>
          <w:p w14:paraId="468FE9F3" w14:textId="77777777" w:rsidR="000E4EC1" w:rsidRPr="000E4EC1" w:rsidRDefault="000E4EC1" w:rsidP="000E4EC1">
            <w:pPr>
              <w:pStyle w:val="Listparagraf"/>
              <w:tabs>
                <w:tab w:val="left" w:pos="318"/>
              </w:tabs>
              <w:ind w:left="0" w:firstLine="34"/>
              <w:jc w:val="both"/>
              <w:rPr>
                <w:rFonts w:ascii="Times New Roman" w:hAnsi="Times New Roman" w:cs="Times New Roman"/>
                <w:sz w:val="20"/>
                <w:szCs w:val="20"/>
                <w:lang w:val="ro-RO"/>
              </w:rPr>
            </w:pPr>
            <w:r w:rsidRPr="000E4EC1">
              <w:rPr>
                <w:rFonts w:ascii="Times New Roman" w:hAnsi="Times New Roman" w:cs="Times New Roman"/>
                <w:sz w:val="20"/>
                <w:szCs w:val="20"/>
                <w:lang w:val="ro-RO"/>
              </w:rPr>
              <w:t>I.</w:t>
            </w:r>
            <w:r w:rsidRPr="000E4EC1">
              <w:rPr>
                <w:rFonts w:ascii="Times New Roman" w:hAnsi="Times New Roman" w:cs="Times New Roman"/>
                <w:sz w:val="20"/>
                <w:szCs w:val="20"/>
                <w:lang w:val="ro-RO"/>
              </w:rPr>
              <w:tab/>
              <w:t>Tehnicile</w:t>
            </w:r>
            <w:r w:rsidRPr="000E4EC1">
              <w:rPr>
                <w:rFonts w:ascii="Times New Roman" w:hAnsi="Times New Roman" w:cs="Times New Roman"/>
                <w:sz w:val="20"/>
                <w:szCs w:val="20"/>
                <w:lang w:val="ro-RO"/>
              </w:rPr>
              <w:tab/>
              <w:t>legate</w:t>
            </w:r>
            <w:r w:rsidRPr="000E4EC1">
              <w:rPr>
                <w:rFonts w:ascii="Times New Roman" w:hAnsi="Times New Roman" w:cs="Times New Roman"/>
                <w:sz w:val="20"/>
                <w:szCs w:val="20"/>
                <w:lang w:val="ro-RO"/>
              </w:rPr>
              <w:tab/>
              <w:t>de proiectarea instalațiilor</w:t>
            </w:r>
          </w:p>
        </w:tc>
        <w:tc>
          <w:tcPr>
            <w:tcW w:w="5529" w:type="dxa"/>
          </w:tcPr>
          <w:p w14:paraId="1A0EDFFA" w14:textId="77777777" w:rsidR="000E4EC1" w:rsidRPr="000E4EC1" w:rsidRDefault="000E4EC1" w:rsidP="000E4EC1">
            <w:pPr>
              <w:pStyle w:val="Listparagraf"/>
              <w:numPr>
                <w:ilvl w:val="0"/>
                <w:numId w:val="4"/>
              </w:numPr>
              <w:tabs>
                <w:tab w:val="left" w:pos="492"/>
              </w:tabs>
              <w:ind w:left="0" w:firstLine="70"/>
              <w:jc w:val="both"/>
              <w:rPr>
                <w:rFonts w:ascii="Times New Roman" w:hAnsi="Times New Roman" w:cs="Times New Roman"/>
                <w:sz w:val="20"/>
                <w:szCs w:val="20"/>
                <w:lang w:val="ro-RO"/>
              </w:rPr>
            </w:pPr>
            <w:r w:rsidRPr="000E4EC1">
              <w:rPr>
                <w:rFonts w:ascii="Times New Roman" w:hAnsi="Times New Roman" w:cs="Times New Roman"/>
                <w:sz w:val="20"/>
                <w:szCs w:val="20"/>
                <w:lang w:val="ro-RO"/>
              </w:rPr>
              <w:t>limitarea numărului surselor de emisii potențiale</w:t>
            </w:r>
          </w:p>
          <w:p w14:paraId="47B34559" w14:textId="77777777" w:rsidR="000E4EC1" w:rsidRPr="000E4EC1" w:rsidRDefault="000E4EC1" w:rsidP="000E4EC1">
            <w:pPr>
              <w:pStyle w:val="Listparagraf"/>
              <w:numPr>
                <w:ilvl w:val="0"/>
                <w:numId w:val="4"/>
              </w:numPr>
              <w:tabs>
                <w:tab w:val="left" w:pos="492"/>
              </w:tabs>
              <w:ind w:left="0" w:firstLine="70"/>
              <w:jc w:val="both"/>
              <w:rPr>
                <w:rFonts w:ascii="Times New Roman" w:hAnsi="Times New Roman" w:cs="Times New Roman"/>
                <w:sz w:val="20"/>
                <w:szCs w:val="20"/>
                <w:lang w:val="ro-RO"/>
              </w:rPr>
            </w:pPr>
            <w:r w:rsidRPr="000E4EC1">
              <w:rPr>
                <w:rFonts w:ascii="Times New Roman" w:hAnsi="Times New Roman" w:cs="Times New Roman"/>
                <w:sz w:val="20"/>
                <w:szCs w:val="20"/>
                <w:lang w:val="ro-RO"/>
              </w:rPr>
              <w:t>maximizarea</w:t>
            </w:r>
            <w:r w:rsidRPr="000E4EC1">
              <w:rPr>
                <w:rFonts w:ascii="Times New Roman" w:hAnsi="Times New Roman" w:cs="Times New Roman"/>
                <w:sz w:val="20"/>
                <w:szCs w:val="20"/>
                <w:lang w:val="ro-RO"/>
              </w:rPr>
              <w:tab/>
              <w:t>caracteristicilor inerente ale procesului de izolare</w:t>
            </w:r>
          </w:p>
          <w:p w14:paraId="437844C5" w14:textId="1491EC71" w:rsidR="000E4EC1" w:rsidRPr="000E4EC1" w:rsidRDefault="000E4EC1" w:rsidP="000E4EC1">
            <w:pPr>
              <w:pStyle w:val="Listparagraf"/>
              <w:numPr>
                <w:ilvl w:val="0"/>
                <w:numId w:val="4"/>
              </w:numPr>
              <w:tabs>
                <w:tab w:val="left" w:pos="492"/>
              </w:tabs>
              <w:ind w:left="0" w:firstLine="70"/>
              <w:jc w:val="both"/>
              <w:rPr>
                <w:rFonts w:ascii="Times New Roman" w:hAnsi="Times New Roman" w:cs="Times New Roman"/>
                <w:sz w:val="20"/>
                <w:szCs w:val="20"/>
                <w:lang w:val="ro-RO"/>
              </w:rPr>
            </w:pPr>
            <w:r w:rsidRPr="000E4EC1">
              <w:rPr>
                <w:rFonts w:ascii="Times New Roman" w:hAnsi="Times New Roman" w:cs="Times New Roman"/>
                <w:sz w:val="20"/>
                <w:szCs w:val="20"/>
                <w:lang w:val="ro-RO"/>
              </w:rPr>
              <w:t>selectarea unui echipament cu integritate ridicată</w:t>
            </w:r>
          </w:p>
          <w:p w14:paraId="77F30072" w14:textId="5182A9EB" w:rsidR="000E4EC1" w:rsidRPr="000E4EC1" w:rsidRDefault="000E4EC1" w:rsidP="000E4EC1">
            <w:pPr>
              <w:pStyle w:val="Listparagraf"/>
              <w:numPr>
                <w:ilvl w:val="0"/>
                <w:numId w:val="4"/>
              </w:numPr>
              <w:tabs>
                <w:tab w:val="left" w:pos="492"/>
              </w:tabs>
              <w:ind w:left="0" w:firstLine="70"/>
              <w:jc w:val="both"/>
              <w:rPr>
                <w:rFonts w:ascii="Times New Roman" w:hAnsi="Times New Roman" w:cs="Times New Roman"/>
                <w:sz w:val="20"/>
                <w:szCs w:val="20"/>
                <w:lang w:val="ro-RO"/>
              </w:rPr>
            </w:pPr>
            <w:r w:rsidRPr="000E4EC1">
              <w:rPr>
                <w:rFonts w:ascii="Times New Roman" w:hAnsi="Times New Roman" w:cs="Times New Roman"/>
                <w:sz w:val="20"/>
                <w:szCs w:val="20"/>
                <w:lang w:val="ro-RO"/>
              </w:rPr>
              <w:t>facilitarea monitorizării și a activităților de întreținere prin asigurarea accesului la componentele potențial neetanșe</w:t>
            </w:r>
          </w:p>
        </w:tc>
        <w:tc>
          <w:tcPr>
            <w:tcW w:w="1842" w:type="dxa"/>
            <w:tcBorders>
              <w:right w:val="nil"/>
            </w:tcBorders>
          </w:tcPr>
          <w:p w14:paraId="40650F2C" w14:textId="77777777" w:rsidR="000E4EC1" w:rsidRPr="000E4EC1" w:rsidRDefault="000E4EC1" w:rsidP="000E4EC1">
            <w:pPr>
              <w:pStyle w:val="Listparagraf"/>
              <w:ind w:left="0"/>
              <w:jc w:val="both"/>
              <w:rPr>
                <w:rFonts w:ascii="Times New Roman" w:hAnsi="Times New Roman" w:cs="Times New Roman"/>
                <w:sz w:val="20"/>
                <w:szCs w:val="20"/>
                <w:lang w:val="ro-RO"/>
              </w:rPr>
            </w:pPr>
            <w:r w:rsidRPr="000E4EC1">
              <w:rPr>
                <w:rFonts w:ascii="Times New Roman" w:hAnsi="Times New Roman" w:cs="Times New Roman"/>
                <w:sz w:val="20"/>
                <w:szCs w:val="20"/>
                <w:lang w:val="ro-RO"/>
              </w:rPr>
              <w:t>aplicabilitatea poate fi limitată pentru unitățile existente</w:t>
            </w:r>
          </w:p>
        </w:tc>
      </w:tr>
      <w:tr w:rsidR="000E4EC1" w:rsidRPr="000E4EC1" w14:paraId="23858B2A" w14:textId="77777777" w:rsidTr="00454632">
        <w:trPr>
          <w:trHeight w:val="975"/>
        </w:trPr>
        <w:tc>
          <w:tcPr>
            <w:tcW w:w="2268" w:type="dxa"/>
            <w:tcBorders>
              <w:left w:val="nil"/>
            </w:tcBorders>
          </w:tcPr>
          <w:p w14:paraId="31657934" w14:textId="0B54C473" w:rsidR="000E4EC1" w:rsidRPr="000E4EC1" w:rsidRDefault="000E4EC1" w:rsidP="000E4EC1">
            <w:pPr>
              <w:pStyle w:val="Listparagraf"/>
              <w:ind w:left="0" w:firstLine="34"/>
              <w:jc w:val="both"/>
              <w:rPr>
                <w:rFonts w:ascii="Times New Roman" w:hAnsi="Times New Roman" w:cs="Times New Roman"/>
                <w:sz w:val="20"/>
                <w:szCs w:val="20"/>
                <w:lang w:val="ro-RO"/>
              </w:rPr>
            </w:pPr>
            <w:r w:rsidRPr="000E4EC1">
              <w:rPr>
                <w:rFonts w:ascii="Times New Roman" w:hAnsi="Times New Roman" w:cs="Times New Roman"/>
                <w:sz w:val="20"/>
                <w:szCs w:val="20"/>
                <w:lang w:val="ro-RO"/>
              </w:rPr>
              <w:t>II. Tehnicile privind instalarea și punerea în funcțiune a instalațiilor</w:t>
            </w:r>
          </w:p>
        </w:tc>
        <w:tc>
          <w:tcPr>
            <w:tcW w:w="5529" w:type="dxa"/>
          </w:tcPr>
          <w:p w14:paraId="1CE79025" w14:textId="77777777" w:rsidR="000E4EC1" w:rsidRPr="000E4EC1" w:rsidRDefault="000E4EC1" w:rsidP="000E4EC1">
            <w:pPr>
              <w:pStyle w:val="Listparagraf"/>
              <w:numPr>
                <w:ilvl w:val="0"/>
                <w:numId w:val="3"/>
              </w:numPr>
              <w:tabs>
                <w:tab w:val="left" w:pos="492"/>
              </w:tabs>
              <w:ind w:left="0" w:firstLine="70"/>
              <w:jc w:val="both"/>
              <w:rPr>
                <w:rFonts w:ascii="Times New Roman" w:hAnsi="Times New Roman" w:cs="Times New Roman"/>
                <w:sz w:val="20"/>
                <w:szCs w:val="20"/>
                <w:lang w:val="ro-RO"/>
              </w:rPr>
            </w:pPr>
            <w:r w:rsidRPr="000E4EC1">
              <w:rPr>
                <w:rFonts w:ascii="Times New Roman" w:hAnsi="Times New Roman" w:cs="Times New Roman"/>
                <w:sz w:val="20"/>
                <w:szCs w:val="20"/>
                <w:lang w:val="ro-RO"/>
              </w:rPr>
              <w:t>proceduri bine definite pentru construcție și asamblare</w:t>
            </w:r>
          </w:p>
          <w:p w14:paraId="7A918AFB" w14:textId="6312619F" w:rsidR="000E4EC1" w:rsidRPr="000E4EC1" w:rsidRDefault="000E4EC1" w:rsidP="000E4EC1">
            <w:pPr>
              <w:pStyle w:val="Listparagraf"/>
              <w:numPr>
                <w:ilvl w:val="0"/>
                <w:numId w:val="3"/>
              </w:numPr>
              <w:tabs>
                <w:tab w:val="left" w:pos="492"/>
              </w:tabs>
              <w:ind w:left="0" w:firstLine="70"/>
              <w:jc w:val="both"/>
              <w:rPr>
                <w:rFonts w:ascii="Times New Roman" w:hAnsi="Times New Roman" w:cs="Times New Roman"/>
                <w:sz w:val="20"/>
                <w:szCs w:val="20"/>
                <w:lang w:val="ro-RO"/>
              </w:rPr>
            </w:pPr>
            <w:r w:rsidRPr="000E4EC1">
              <w:rPr>
                <w:rFonts w:ascii="Times New Roman" w:hAnsi="Times New Roman" w:cs="Times New Roman"/>
                <w:sz w:val="20"/>
                <w:szCs w:val="20"/>
                <w:lang w:val="ro-RO"/>
              </w:rPr>
              <w:t>proceduri solide de punere în funcțiune și transfer, pentru a se asigura că instalația este montată în conformitate cu cerințele de proiectare</w:t>
            </w:r>
          </w:p>
        </w:tc>
        <w:tc>
          <w:tcPr>
            <w:tcW w:w="1842" w:type="dxa"/>
            <w:tcBorders>
              <w:right w:val="nil"/>
            </w:tcBorders>
          </w:tcPr>
          <w:p w14:paraId="3C8DB5D5" w14:textId="77777777" w:rsidR="000E4EC1" w:rsidRPr="000E4EC1" w:rsidRDefault="000E4EC1" w:rsidP="000E4EC1">
            <w:pPr>
              <w:pStyle w:val="Listparagraf"/>
              <w:ind w:left="0"/>
              <w:jc w:val="both"/>
              <w:rPr>
                <w:rFonts w:ascii="Times New Roman" w:hAnsi="Times New Roman" w:cs="Times New Roman"/>
                <w:sz w:val="20"/>
                <w:szCs w:val="20"/>
                <w:lang w:val="ro-RO"/>
              </w:rPr>
            </w:pPr>
            <w:r w:rsidRPr="000E4EC1">
              <w:rPr>
                <w:rFonts w:ascii="Times New Roman" w:hAnsi="Times New Roman" w:cs="Times New Roman"/>
                <w:sz w:val="20"/>
                <w:szCs w:val="20"/>
                <w:lang w:val="ro-RO"/>
              </w:rPr>
              <w:t>aplicabilitatea poate fi limitată pentru unitățile existente</w:t>
            </w:r>
          </w:p>
        </w:tc>
      </w:tr>
      <w:tr w:rsidR="000E4EC1" w:rsidRPr="000E4EC1" w14:paraId="6AFD567D" w14:textId="77777777" w:rsidTr="00454632">
        <w:trPr>
          <w:trHeight w:val="1132"/>
        </w:trPr>
        <w:tc>
          <w:tcPr>
            <w:tcW w:w="2268" w:type="dxa"/>
            <w:tcBorders>
              <w:left w:val="nil"/>
            </w:tcBorders>
          </w:tcPr>
          <w:p w14:paraId="55389B7B" w14:textId="1D955C12" w:rsidR="000E4EC1" w:rsidRPr="000E4EC1" w:rsidRDefault="000E4EC1" w:rsidP="000E4EC1">
            <w:pPr>
              <w:pStyle w:val="Listparagraf"/>
              <w:ind w:left="0" w:firstLine="34"/>
              <w:jc w:val="both"/>
              <w:rPr>
                <w:rFonts w:ascii="Times New Roman" w:hAnsi="Times New Roman" w:cs="Times New Roman"/>
                <w:sz w:val="20"/>
                <w:szCs w:val="20"/>
                <w:lang w:val="ro-RO"/>
              </w:rPr>
            </w:pPr>
            <w:r w:rsidRPr="000E4EC1">
              <w:rPr>
                <w:rFonts w:ascii="Times New Roman" w:hAnsi="Times New Roman" w:cs="Times New Roman"/>
                <w:sz w:val="20"/>
                <w:szCs w:val="20"/>
                <w:lang w:val="ro-RO"/>
              </w:rPr>
              <w:lastRenderedPageBreak/>
              <w:t>III. Tehnici legate de funcționarea instalațiilor</w:t>
            </w:r>
          </w:p>
        </w:tc>
        <w:tc>
          <w:tcPr>
            <w:tcW w:w="5529" w:type="dxa"/>
          </w:tcPr>
          <w:p w14:paraId="77B193A0" w14:textId="18FBE4B2" w:rsidR="000E4EC1" w:rsidRPr="000E4EC1" w:rsidRDefault="000E4EC1" w:rsidP="000E4EC1">
            <w:pPr>
              <w:pStyle w:val="Listparagraf"/>
              <w:tabs>
                <w:tab w:val="left" w:pos="492"/>
              </w:tabs>
              <w:ind w:left="0" w:firstLine="70"/>
              <w:jc w:val="both"/>
              <w:rPr>
                <w:rFonts w:ascii="Times New Roman" w:hAnsi="Times New Roman" w:cs="Times New Roman"/>
                <w:sz w:val="20"/>
                <w:szCs w:val="20"/>
                <w:lang w:val="ro-RO"/>
              </w:rPr>
            </w:pPr>
            <w:r w:rsidRPr="000E4EC1">
              <w:rPr>
                <w:rFonts w:ascii="Times New Roman" w:hAnsi="Times New Roman" w:cs="Times New Roman"/>
                <w:sz w:val="20"/>
                <w:szCs w:val="20"/>
                <w:lang w:val="ro-RO"/>
              </w:rPr>
              <w:t>Utilizarea unui program de detectare și de reparare a scurgerilor în funcție de riscuri (LD</w:t>
            </w:r>
            <w:r w:rsidR="002E5645">
              <w:rPr>
                <w:rFonts w:ascii="Times New Roman" w:hAnsi="Times New Roman" w:cs="Times New Roman"/>
                <w:sz w:val="20"/>
                <w:szCs w:val="20"/>
                <w:lang w:val="ro-RO"/>
              </w:rPr>
              <w:t>A</w:t>
            </w:r>
            <w:r w:rsidRPr="000E4EC1">
              <w:rPr>
                <w:rFonts w:ascii="Times New Roman" w:hAnsi="Times New Roman" w:cs="Times New Roman"/>
                <w:sz w:val="20"/>
                <w:szCs w:val="20"/>
                <w:lang w:val="ro-RO"/>
              </w:rPr>
              <w:t>R), în vederea identificării componentelor care prezintă scurgeri și a reparării acestor scurgeri.</w:t>
            </w:r>
          </w:p>
          <w:p w14:paraId="72794813" w14:textId="77777777" w:rsidR="000E4EC1" w:rsidRPr="000E4EC1" w:rsidRDefault="000E4EC1" w:rsidP="000E4EC1">
            <w:pPr>
              <w:pStyle w:val="Listparagraf"/>
              <w:tabs>
                <w:tab w:val="left" w:pos="492"/>
              </w:tabs>
              <w:ind w:left="0" w:firstLine="70"/>
              <w:jc w:val="both"/>
              <w:rPr>
                <w:rFonts w:ascii="Times New Roman" w:hAnsi="Times New Roman" w:cs="Times New Roman"/>
                <w:sz w:val="20"/>
                <w:szCs w:val="20"/>
                <w:lang w:val="ro-RO"/>
              </w:rPr>
            </w:pPr>
            <w:r w:rsidRPr="000E4EC1">
              <w:rPr>
                <w:rFonts w:ascii="Times New Roman" w:hAnsi="Times New Roman" w:cs="Times New Roman"/>
                <w:sz w:val="20"/>
                <w:szCs w:val="20"/>
                <w:lang w:val="ro-RO"/>
              </w:rPr>
              <w:t>a se vedea secțiunea 1.20.6</w:t>
            </w:r>
          </w:p>
        </w:tc>
        <w:tc>
          <w:tcPr>
            <w:tcW w:w="1842" w:type="dxa"/>
            <w:tcBorders>
              <w:right w:val="nil"/>
            </w:tcBorders>
          </w:tcPr>
          <w:p w14:paraId="31CEF0EC" w14:textId="77777777" w:rsidR="000E4EC1" w:rsidRPr="000E4EC1" w:rsidRDefault="000E4EC1" w:rsidP="000E4EC1">
            <w:pPr>
              <w:pStyle w:val="Listparagraf"/>
              <w:ind w:left="0"/>
              <w:jc w:val="both"/>
              <w:rPr>
                <w:rFonts w:ascii="Times New Roman" w:hAnsi="Times New Roman" w:cs="Times New Roman"/>
                <w:sz w:val="20"/>
                <w:szCs w:val="20"/>
                <w:lang w:val="ro-RO"/>
              </w:rPr>
            </w:pPr>
            <w:r w:rsidRPr="000E4EC1">
              <w:rPr>
                <w:rFonts w:ascii="Times New Roman" w:hAnsi="Times New Roman" w:cs="Times New Roman"/>
                <w:sz w:val="20"/>
                <w:szCs w:val="20"/>
                <w:lang w:val="ro-RO"/>
              </w:rPr>
              <w:t>General aplicabilă</w:t>
            </w:r>
          </w:p>
        </w:tc>
      </w:tr>
    </w:tbl>
    <w:p w14:paraId="782C15C1" w14:textId="77777777" w:rsidR="000E4EC1" w:rsidRDefault="000E4EC1" w:rsidP="000E4EC1">
      <w:pPr>
        <w:pStyle w:val="Listparagraf"/>
        <w:spacing w:after="0"/>
        <w:ind w:left="0" w:firstLine="567"/>
        <w:jc w:val="both"/>
        <w:rPr>
          <w:rFonts w:ascii="Times New Roman" w:hAnsi="Times New Roman" w:cs="Times New Roman"/>
          <w:sz w:val="28"/>
          <w:szCs w:val="28"/>
          <w:lang w:val="ro-MD"/>
        </w:rPr>
      </w:pPr>
    </w:p>
    <w:p w14:paraId="218000A9" w14:textId="6A73A784" w:rsidR="005E64B0" w:rsidRPr="005E64B0" w:rsidRDefault="005E64B0" w:rsidP="005E64B0">
      <w:pPr>
        <w:pStyle w:val="Listparagraf"/>
        <w:spacing w:after="0"/>
        <w:ind w:left="0" w:firstLine="567"/>
        <w:jc w:val="both"/>
        <w:rPr>
          <w:rFonts w:ascii="Times New Roman" w:hAnsi="Times New Roman" w:cs="Times New Roman"/>
          <w:b/>
          <w:bCs/>
          <w:sz w:val="28"/>
          <w:szCs w:val="28"/>
          <w:lang w:val="ro-MD"/>
        </w:rPr>
      </w:pPr>
      <w:r w:rsidRPr="005E64B0">
        <w:rPr>
          <w:rFonts w:ascii="Times New Roman" w:hAnsi="Times New Roman" w:cs="Times New Roman"/>
          <w:b/>
          <w:bCs/>
          <w:sz w:val="28"/>
          <w:szCs w:val="28"/>
          <w:lang w:val="ro-MD"/>
        </w:rPr>
        <w:t>1.2.</w:t>
      </w:r>
      <w:r w:rsidRPr="005E64B0">
        <w:rPr>
          <w:rFonts w:ascii="Times New Roman" w:hAnsi="Times New Roman" w:cs="Times New Roman"/>
          <w:b/>
          <w:bCs/>
          <w:sz w:val="28"/>
          <w:szCs w:val="28"/>
          <w:lang w:val="ro-MD"/>
        </w:rPr>
        <w:tab/>
        <w:t>Concluzii BAT pentru procesul de alchilare</w:t>
      </w:r>
    </w:p>
    <w:p w14:paraId="74442A1B" w14:textId="77777777" w:rsidR="005E64B0" w:rsidRPr="005E64B0" w:rsidRDefault="005E64B0" w:rsidP="005E64B0">
      <w:pPr>
        <w:pStyle w:val="Listparagraf"/>
        <w:spacing w:after="0"/>
        <w:ind w:left="0" w:firstLine="567"/>
        <w:jc w:val="both"/>
        <w:rPr>
          <w:rFonts w:ascii="Times New Roman" w:hAnsi="Times New Roman" w:cs="Times New Roman"/>
          <w:b/>
          <w:bCs/>
          <w:sz w:val="12"/>
          <w:szCs w:val="12"/>
          <w:lang w:val="ro-MD"/>
        </w:rPr>
      </w:pPr>
    </w:p>
    <w:p w14:paraId="46A61901" w14:textId="0F3B62A6" w:rsidR="005E64B0" w:rsidRPr="005E64B0" w:rsidRDefault="005E64B0" w:rsidP="005E64B0">
      <w:pPr>
        <w:pStyle w:val="Listparagraf"/>
        <w:spacing w:after="0"/>
        <w:ind w:left="0" w:firstLine="567"/>
        <w:jc w:val="both"/>
        <w:rPr>
          <w:rFonts w:ascii="Times New Roman" w:hAnsi="Times New Roman" w:cs="Times New Roman"/>
          <w:b/>
          <w:bCs/>
          <w:sz w:val="28"/>
          <w:szCs w:val="28"/>
          <w:lang w:val="ro-MD"/>
        </w:rPr>
      </w:pPr>
      <w:r w:rsidRPr="005E64B0">
        <w:rPr>
          <w:rFonts w:ascii="Times New Roman" w:hAnsi="Times New Roman" w:cs="Times New Roman"/>
          <w:b/>
          <w:bCs/>
          <w:sz w:val="28"/>
          <w:szCs w:val="28"/>
          <w:lang w:val="ro-MD"/>
        </w:rPr>
        <w:t>1.2.1.</w:t>
      </w:r>
      <w:r w:rsidRPr="005E64B0">
        <w:rPr>
          <w:rFonts w:ascii="Times New Roman" w:hAnsi="Times New Roman" w:cs="Times New Roman"/>
          <w:b/>
          <w:bCs/>
          <w:sz w:val="28"/>
          <w:szCs w:val="28"/>
          <w:lang w:val="ro-MD"/>
        </w:rPr>
        <w:tab/>
        <w:t>Proces de alchilare cu acid fluorhidric</w:t>
      </w:r>
    </w:p>
    <w:p w14:paraId="69E6E256" w14:textId="77777777" w:rsidR="005E64B0" w:rsidRPr="005E64B0" w:rsidRDefault="005E64B0" w:rsidP="005E64B0">
      <w:pPr>
        <w:pStyle w:val="Listparagraf"/>
        <w:spacing w:after="0"/>
        <w:ind w:left="0" w:firstLine="567"/>
        <w:jc w:val="both"/>
        <w:rPr>
          <w:rFonts w:ascii="Times New Roman" w:hAnsi="Times New Roman" w:cs="Times New Roman"/>
          <w:sz w:val="12"/>
          <w:szCs w:val="12"/>
          <w:lang w:val="ro-MD"/>
        </w:rPr>
      </w:pPr>
    </w:p>
    <w:p w14:paraId="6D1A0B62" w14:textId="00E937AA" w:rsidR="005E64B0" w:rsidRPr="005E64B0" w:rsidRDefault="005E64B0" w:rsidP="005E64B0">
      <w:pPr>
        <w:pStyle w:val="Listparagraf"/>
        <w:spacing w:after="0"/>
        <w:ind w:left="0" w:firstLine="567"/>
        <w:jc w:val="both"/>
        <w:rPr>
          <w:rFonts w:ascii="Times New Roman" w:hAnsi="Times New Roman" w:cs="Times New Roman"/>
          <w:sz w:val="28"/>
          <w:szCs w:val="28"/>
          <w:lang w:val="ro-MD"/>
        </w:rPr>
      </w:pPr>
      <w:r w:rsidRPr="005E64B0">
        <w:rPr>
          <w:rFonts w:ascii="Times New Roman" w:hAnsi="Times New Roman" w:cs="Times New Roman"/>
          <w:b/>
          <w:bCs/>
          <w:sz w:val="28"/>
          <w:szCs w:val="28"/>
          <w:lang w:val="ro-MD"/>
        </w:rPr>
        <w:t>BAT 19.</w:t>
      </w:r>
      <w:r w:rsidRPr="005E64B0">
        <w:rPr>
          <w:rFonts w:ascii="Times New Roman" w:hAnsi="Times New Roman" w:cs="Times New Roman"/>
          <w:sz w:val="28"/>
          <w:szCs w:val="28"/>
          <w:lang w:val="ro-MD"/>
        </w:rPr>
        <w:t xml:space="preserve"> Pentru a preveni emisiile de acid fluorhidric (HF) în aer generate de procesul de alchilare cu acid fluorhidric, BAT constau în utilizarea spălării umede cu soluție alcalină pentru a trata fluxurile de gaz </w:t>
      </w:r>
      <w:proofErr w:type="spellStart"/>
      <w:r w:rsidRPr="005E64B0">
        <w:rPr>
          <w:rFonts w:ascii="Times New Roman" w:hAnsi="Times New Roman" w:cs="Times New Roman"/>
          <w:sz w:val="28"/>
          <w:szCs w:val="28"/>
          <w:lang w:val="ro-MD"/>
        </w:rPr>
        <w:t>incondensabil</w:t>
      </w:r>
      <w:proofErr w:type="spellEnd"/>
      <w:r w:rsidRPr="005E64B0">
        <w:rPr>
          <w:rFonts w:ascii="Times New Roman" w:hAnsi="Times New Roman" w:cs="Times New Roman"/>
          <w:sz w:val="28"/>
          <w:szCs w:val="28"/>
          <w:lang w:val="ro-MD"/>
        </w:rPr>
        <w:t xml:space="preserve"> înainte de evacuarea către arderea la faclă.</w:t>
      </w:r>
    </w:p>
    <w:p w14:paraId="5B9FBEB4" w14:textId="51809252" w:rsidR="005E64B0" w:rsidRPr="005E64B0" w:rsidRDefault="005E64B0" w:rsidP="005E64B0">
      <w:pPr>
        <w:pStyle w:val="Listparagraf"/>
        <w:spacing w:after="0"/>
        <w:ind w:left="0" w:firstLine="567"/>
        <w:jc w:val="both"/>
        <w:rPr>
          <w:rFonts w:ascii="Times New Roman" w:hAnsi="Times New Roman" w:cs="Times New Roman"/>
          <w:sz w:val="28"/>
          <w:szCs w:val="28"/>
          <w:lang w:val="ro-MD"/>
        </w:rPr>
      </w:pPr>
      <w:r w:rsidRPr="005E64B0">
        <w:rPr>
          <w:rFonts w:ascii="Times New Roman" w:hAnsi="Times New Roman" w:cs="Times New Roman"/>
          <w:sz w:val="28"/>
          <w:szCs w:val="28"/>
          <w:lang w:val="ro-MD"/>
        </w:rPr>
        <w:t>Descriere</w:t>
      </w:r>
      <w:r>
        <w:rPr>
          <w:rFonts w:ascii="Times New Roman" w:hAnsi="Times New Roman" w:cs="Times New Roman"/>
          <w:sz w:val="28"/>
          <w:szCs w:val="28"/>
          <w:lang w:val="ro-MD"/>
        </w:rPr>
        <w:t xml:space="preserve">: </w:t>
      </w:r>
      <w:r w:rsidRPr="005E64B0">
        <w:rPr>
          <w:rFonts w:ascii="Times New Roman" w:hAnsi="Times New Roman" w:cs="Times New Roman"/>
          <w:sz w:val="28"/>
          <w:szCs w:val="28"/>
          <w:lang w:val="ro-MD"/>
        </w:rPr>
        <w:t>A se vedea secțiunea 1.20.3.</w:t>
      </w:r>
    </w:p>
    <w:p w14:paraId="3BF522C4" w14:textId="195D51E7" w:rsidR="005E64B0" w:rsidRPr="005E64B0" w:rsidRDefault="005E64B0" w:rsidP="005E64B0">
      <w:pPr>
        <w:pStyle w:val="Listparagraf"/>
        <w:spacing w:after="0"/>
        <w:ind w:left="0" w:firstLine="567"/>
        <w:jc w:val="both"/>
        <w:rPr>
          <w:rFonts w:ascii="Times New Roman" w:hAnsi="Times New Roman" w:cs="Times New Roman"/>
          <w:sz w:val="28"/>
          <w:szCs w:val="28"/>
          <w:lang w:val="ro-MD"/>
        </w:rPr>
      </w:pPr>
      <w:r w:rsidRPr="005E64B0">
        <w:rPr>
          <w:rFonts w:ascii="Times New Roman" w:hAnsi="Times New Roman" w:cs="Times New Roman"/>
          <w:sz w:val="28"/>
          <w:szCs w:val="28"/>
          <w:lang w:val="ro-MD"/>
        </w:rPr>
        <w:t>Aplicabilitate</w:t>
      </w:r>
      <w:r>
        <w:rPr>
          <w:rFonts w:ascii="Times New Roman" w:hAnsi="Times New Roman" w:cs="Times New Roman"/>
          <w:sz w:val="28"/>
          <w:szCs w:val="28"/>
          <w:lang w:val="ro-MD"/>
        </w:rPr>
        <w:t xml:space="preserve">: </w:t>
      </w:r>
      <w:r w:rsidRPr="005E64B0">
        <w:rPr>
          <w:rFonts w:ascii="Times New Roman" w:hAnsi="Times New Roman" w:cs="Times New Roman"/>
          <w:sz w:val="28"/>
          <w:szCs w:val="28"/>
          <w:lang w:val="ro-MD"/>
        </w:rPr>
        <w:t>Tehnica este general aplicabilă. Trebuie să se ia în considerare cerințele de siguranță, ținând seama de natura periculoasă a acid fluorhidric</w:t>
      </w:r>
    </w:p>
    <w:p w14:paraId="464399B6" w14:textId="77777777" w:rsidR="005E64B0" w:rsidRPr="005E64B0" w:rsidRDefault="005E64B0" w:rsidP="005E64B0">
      <w:pPr>
        <w:pStyle w:val="Listparagraf"/>
        <w:spacing w:after="0"/>
        <w:ind w:left="0" w:firstLine="567"/>
        <w:jc w:val="both"/>
        <w:rPr>
          <w:rFonts w:ascii="Times New Roman" w:hAnsi="Times New Roman" w:cs="Times New Roman"/>
          <w:sz w:val="12"/>
          <w:szCs w:val="12"/>
          <w:lang w:val="ro-MD"/>
        </w:rPr>
      </w:pPr>
    </w:p>
    <w:p w14:paraId="5F5D9B4D" w14:textId="2A6CB329" w:rsidR="005E64B0" w:rsidRDefault="005E64B0" w:rsidP="005E64B0">
      <w:pPr>
        <w:pStyle w:val="Listparagraf"/>
        <w:spacing w:after="0"/>
        <w:ind w:left="0" w:firstLine="567"/>
        <w:jc w:val="both"/>
        <w:rPr>
          <w:rFonts w:ascii="Times New Roman" w:hAnsi="Times New Roman" w:cs="Times New Roman"/>
          <w:sz w:val="28"/>
          <w:szCs w:val="28"/>
          <w:lang w:val="ro-MD"/>
        </w:rPr>
      </w:pPr>
      <w:r w:rsidRPr="005E64B0">
        <w:rPr>
          <w:rFonts w:ascii="Times New Roman" w:hAnsi="Times New Roman" w:cs="Times New Roman"/>
          <w:b/>
          <w:bCs/>
          <w:sz w:val="28"/>
          <w:szCs w:val="28"/>
          <w:lang w:val="ro-MD"/>
        </w:rPr>
        <w:t>BAT 20.</w:t>
      </w:r>
      <w:r w:rsidRPr="005E64B0">
        <w:rPr>
          <w:rFonts w:ascii="Times New Roman" w:hAnsi="Times New Roman" w:cs="Times New Roman"/>
          <w:sz w:val="28"/>
          <w:szCs w:val="28"/>
          <w:lang w:val="ro-MD"/>
        </w:rPr>
        <w:t xml:space="preserve"> În vederea reducerii emisiilor în apă provenite din procesul de alchilare a acidului fluorhidric, BAT constau în utilizarea unei combinații între tehnicile enumerate mai jos.</w:t>
      </w:r>
    </w:p>
    <w:p w14:paraId="4D57BFC1" w14:textId="77777777" w:rsidR="00CA28DD" w:rsidRPr="00CA28DD" w:rsidRDefault="00CA28DD" w:rsidP="005E64B0">
      <w:pPr>
        <w:pStyle w:val="Listparagraf"/>
        <w:spacing w:after="0"/>
        <w:ind w:left="0" w:firstLine="567"/>
        <w:jc w:val="both"/>
        <w:rPr>
          <w:rFonts w:ascii="Times New Roman" w:hAnsi="Times New Roman" w:cs="Times New Roman"/>
          <w:sz w:val="12"/>
          <w:szCs w:val="12"/>
          <w:lang w:val="ro-MD"/>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32"/>
        <w:gridCol w:w="3327"/>
        <w:gridCol w:w="3080"/>
      </w:tblGrid>
      <w:tr w:rsidR="005E64B0" w:rsidRPr="005E64B0" w14:paraId="6F6767AE" w14:textId="77777777" w:rsidTr="0076455B">
        <w:trPr>
          <w:trHeight w:val="239"/>
        </w:trPr>
        <w:tc>
          <w:tcPr>
            <w:tcW w:w="3232" w:type="dxa"/>
            <w:tcBorders>
              <w:left w:val="nil"/>
            </w:tcBorders>
          </w:tcPr>
          <w:p w14:paraId="593865CC" w14:textId="77777777" w:rsidR="005E64B0" w:rsidRPr="005E64B0" w:rsidRDefault="005E64B0" w:rsidP="005E64B0">
            <w:pPr>
              <w:pStyle w:val="Listparagraf"/>
              <w:ind w:left="0" w:firstLine="34"/>
              <w:jc w:val="center"/>
              <w:rPr>
                <w:rFonts w:ascii="Times New Roman" w:hAnsi="Times New Roman" w:cs="Times New Roman"/>
                <w:b/>
                <w:bCs/>
                <w:sz w:val="20"/>
                <w:szCs w:val="20"/>
                <w:lang w:val="ro-RO"/>
              </w:rPr>
            </w:pPr>
            <w:r w:rsidRPr="005E64B0">
              <w:rPr>
                <w:rFonts w:ascii="Times New Roman" w:hAnsi="Times New Roman" w:cs="Times New Roman"/>
                <w:b/>
                <w:bCs/>
                <w:sz w:val="20"/>
                <w:szCs w:val="20"/>
                <w:lang w:val="ro-RO"/>
              </w:rPr>
              <w:t>Tehnică</w:t>
            </w:r>
          </w:p>
        </w:tc>
        <w:tc>
          <w:tcPr>
            <w:tcW w:w="3327" w:type="dxa"/>
          </w:tcPr>
          <w:p w14:paraId="63A61D9F" w14:textId="77777777" w:rsidR="005E64B0" w:rsidRPr="005E64B0" w:rsidRDefault="005E64B0" w:rsidP="005E64B0">
            <w:pPr>
              <w:pStyle w:val="Listparagraf"/>
              <w:ind w:left="-75" w:firstLine="34"/>
              <w:jc w:val="center"/>
              <w:rPr>
                <w:rFonts w:ascii="Times New Roman" w:hAnsi="Times New Roman" w:cs="Times New Roman"/>
                <w:b/>
                <w:bCs/>
                <w:sz w:val="20"/>
                <w:szCs w:val="20"/>
                <w:lang w:val="ro-RO"/>
              </w:rPr>
            </w:pPr>
            <w:r w:rsidRPr="005E64B0">
              <w:rPr>
                <w:rFonts w:ascii="Times New Roman" w:hAnsi="Times New Roman" w:cs="Times New Roman"/>
                <w:b/>
                <w:bCs/>
                <w:sz w:val="20"/>
                <w:szCs w:val="20"/>
                <w:lang w:val="ro-RO"/>
              </w:rPr>
              <w:t>Descriere</w:t>
            </w:r>
          </w:p>
        </w:tc>
        <w:tc>
          <w:tcPr>
            <w:tcW w:w="3080" w:type="dxa"/>
            <w:tcBorders>
              <w:right w:val="nil"/>
            </w:tcBorders>
          </w:tcPr>
          <w:p w14:paraId="76CB46C8" w14:textId="249A3D15" w:rsidR="005E64B0" w:rsidRPr="005E64B0" w:rsidRDefault="005E64B0" w:rsidP="005E64B0">
            <w:pPr>
              <w:pStyle w:val="Listparagraf"/>
              <w:ind w:left="0" w:firstLine="34"/>
              <w:jc w:val="center"/>
              <w:rPr>
                <w:rFonts w:ascii="Times New Roman" w:hAnsi="Times New Roman" w:cs="Times New Roman"/>
                <w:b/>
                <w:bCs/>
                <w:sz w:val="20"/>
                <w:szCs w:val="20"/>
                <w:lang w:val="ro-RO"/>
              </w:rPr>
            </w:pPr>
            <w:r>
              <w:rPr>
                <w:rFonts w:ascii="Times New Roman" w:hAnsi="Times New Roman" w:cs="Times New Roman"/>
                <w:b/>
                <w:bCs/>
                <w:sz w:val="20"/>
                <w:szCs w:val="20"/>
                <w:lang w:val="ro-RO"/>
              </w:rPr>
              <w:t>A</w:t>
            </w:r>
            <w:r w:rsidRPr="005E64B0">
              <w:rPr>
                <w:rFonts w:ascii="Times New Roman" w:hAnsi="Times New Roman" w:cs="Times New Roman"/>
                <w:b/>
                <w:bCs/>
                <w:sz w:val="20"/>
                <w:szCs w:val="20"/>
                <w:lang w:val="ro-RO"/>
              </w:rPr>
              <w:t>plicabilitate</w:t>
            </w:r>
          </w:p>
        </w:tc>
      </w:tr>
      <w:tr w:rsidR="005E64B0" w:rsidRPr="005E64B0" w14:paraId="5063E759" w14:textId="77777777" w:rsidTr="0076455B">
        <w:trPr>
          <w:trHeight w:val="423"/>
        </w:trPr>
        <w:tc>
          <w:tcPr>
            <w:tcW w:w="3232" w:type="dxa"/>
            <w:tcBorders>
              <w:left w:val="nil"/>
            </w:tcBorders>
          </w:tcPr>
          <w:p w14:paraId="6D017652" w14:textId="6F7659BE" w:rsidR="005E64B0" w:rsidRPr="005E64B0" w:rsidRDefault="005E64B0" w:rsidP="005E64B0">
            <w:pPr>
              <w:pStyle w:val="Listparagraf"/>
              <w:tabs>
                <w:tab w:val="left" w:pos="459"/>
              </w:tabs>
              <w:ind w:left="0" w:firstLine="34"/>
              <w:jc w:val="both"/>
              <w:rPr>
                <w:rFonts w:ascii="Times New Roman" w:hAnsi="Times New Roman" w:cs="Times New Roman"/>
                <w:sz w:val="20"/>
                <w:szCs w:val="20"/>
                <w:lang w:val="ro-RO"/>
              </w:rPr>
            </w:pPr>
            <w:r w:rsidRPr="005E64B0">
              <w:rPr>
                <w:rFonts w:ascii="Times New Roman" w:hAnsi="Times New Roman" w:cs="Times New Roman"/>
                <w:sz w:val="20"/>
                <w:szCs w:val="20"/>
                <w:lang w:val="ro-RO"/>
              </w:rPr>
              <w:t>(i)</w:t>
            </w:r>
            <w:r w:rsidRPr="005E64B0">
              <w:rPr>
                <w:rFonts w:ascii="Times New Roman" w:hAnsi="Times New Roman" w:cs="Times New Roman"/>
                <w:sz w:val="20"/>
                <w:szCs w:val="20"/>
                <w:lang w:val="ro-RO"/>
              </w:rPr>
              <w:tab/>
              <w:t>Etapa</w:t>
            </w:r>
            <w:r w:rsidRPr="005E64B0">
              <w:rPr>
                <w:rFonts w:ascii="Times New Roman" w:hAnsi="Times New Roman" w:cs="Times New Roman"/>
                <w:sz w:val="20"/>
                <w:szCs w:val="20"/>
                <w:lang w:val="ro-RO"/>
              </w:rPr>
              <w:tab/>
              <w:t>de</w:t>
            </w:r>
            <w:r>
              <w:rPr>
                <w:rFonts w:ascii="Times New Roman" w:hAnsi="Times New Roman" w:cs="Times New Roman"/>
                <w:sz w:val="20"/>
                <w:szCs w:val="20"/>
                <w:lang w:val="ro-RO"/>
              </w:rPr>
              <w:t xml:space="preserve"> </w:t>
            </w:r>
            <w:r w:rsidRPr="005E64B0">
              <w:rPr>
                <w:rFonts w:ascii="Times New Roman" w:hAnsi="Times New Roman" w:cs="Times New Roman"/>
                <w:sz w:val="20"/>
                <w:szCs w:val="20"/>
                <w:lang w:val="ro-RO"/>
              </w:rPr>
              <w:t>precipitare/ neutralizare</w:t>
            </w:r>
          </w:p>
        </w:tc>
        <w:tc>
          <w:tcPr>
            <w:tcW w:w="3327" w:type="dxa"/>
          </w:tcPr>
          <w:p w14:paraId="6C250838" w14:textId="759C21C0" w:rsidR="005E64B0" w:rsidRPr="005E64B0" w:rsidRDefault="005E64B0" w:rsidP="005E64B0">
            <w:pPr>
              <w:pStyle w:val="Listparagraf"/>
              <w:ind w:left="0"/>
              <w:jc w:val="both"/>
              <w:rPr>
                <w:rFonts w:ascii="Times New Roman" w:hAnsi="Times New Roman" w:cs="Times New Roman"/>
                <w:sz w:val="20"/>
                <w:szCs w:val="20"/>
                <w:lang w:val="ro-RO"/>
              </w:rPr>
            </w:pPr>
            <w:r w:rsidRPr="005E64B0">
              <w:rPr>
                <w:rFonts w:ascii="Times New Roman" w:hAnsi="Times New Roman" w:cs="Times New Roman"/>
                <w:sz w:val="20"/>
                <w:szCs w:val="20"/>
                <w:lang w:val="ro-RO"/>
              </w:rPr>
              <w:t>Precipitare (de exemplu, cu aditivi pe bază de calciu sau aluminiu) sau neutralizare [în cazul în care efluentul este indirect neutralizat cu hidroxid de potasiu (KOH)]</w:t>
            </w:r>
          </w:p>
        </w:tc>
        <w:tc>
          <w:tcPr>
            <w:tcW w:w="3080" w:type="dxa"/>
            <w:tcBorders>
              <w:right w:val="nil"/>
            </w:tcBorders>
          </w:tcPr>
          <w:p w14:paraId="63B943DA" w14:textId="77777777" w:rsidR="005E64B0" w:rsidRPr="005E64B0" w:rsidRDefault="005E64B0" w:rsidP="005E64B0">
            <w:pPr>
              <w:pStyle w:val="Listparagraf"/>
              <w:ind w:left="0"/>
              <w:jc w:val="both"/>
              <w:rPr>
                <w:rFonts w:ascii="Times New Roman" w:hAnsi="Times New Roman" w:cs="Times New Roman"/>
                <w:sz w:val="20"/>
                <w:szCs w:val="20"/>
                <w:lang w:val="ro-RO"/>
              </w:rPr>
            </w:pPr>
            <w:r w:rsidRPr="005E64B0">
              <w:rPr>
                <w:rFonts w:ascii="Times New Roman" w:hAnsi="Times New Roman" w:cs="Times New Roman"/>
                <w:sz w:val="20"/>
                <w:szCs w:val="20"/>
                <w:lang w:val="ro-RO"/>
              </w:rPr>
              <w:t>General aplicabilă.</w:t>
            </w:r>
          </w:p>
          <w:p w14:paraId="556CF79B" w14:textId="77777777" w:rsidR="005E64B0" w:rsidRPr="005E64B0" w:rsidRDefault="005E64B0" w:rsidP="005E64B0">
            <w:pPr>
              <w:pStyle w:val="Listparagraf"/>
              <w:ind w:left="0"/>
              <w:jc w:val="both"/>
              <w:rPr>
                <w:rFonts w:ascii="Times New Roman" w:hAnsi="Times New Roman" w:cs="Times New Roman"/>
                <w:sz w:val="20"/>
                <w:szCs w:val="20"/>
                <w:lang w:val="ro-RO"/>
              </w:rPr>
            </w:pPr>
            <w:r w:rsidRPr="005E64B0">
              <w:rPr>
                <w:rFonts w:ascii="Times New Roman" w:hAnsi="Times New Roman" w:cs="Times New Roman"/>
                <w:sz w:val="20"/>
                <w:szCs w:val="20"/>
                <w:lang w:val="ro-RO"/>
              </w:rPr>
              <w:t>Trebuie să se ia în considerare cerințele de siguranță, ținând seama de natura periculoasă a acidului fluorhidric (HF)</w:t>
            </w:r>
          </w:p>
        </w:tc>
      </w:tr>
      <w:tr w:rsidR="005E64B0" w:rsidRPr="005E64B0" w14:paraId="4ED872E8" w14:textId="77777777" w:rsidTr="005E64B0">
        <w:trPr>
          <w:trHeight w:val="1149"/>
        </w:trPr>
        <w:tc>
          <w:tcPr>
            <w:tcW w:w="3232" w:type="dxa"/>
            <w:tcBorders>
              <w:left w:val="nil"/>
            </w:tcBorders>
          </w:tcPr>
          <w:p w14:paraId="23AF2CB5" w14:textId="77777777" w:rsidR="005E64B0" w:rsidRPr="005E64B0" w:rsidRDefault="005E64B0" w:rsidP="005E64B0">
            <w:pPr>
              <w:pStyle w:val="Listparagraf"/>
              <w:ind w:left="0" w:firstLine="34"/>
              <w:jc w:val="both"/>
              <w:rPr>
                <w:rFonts w:ascii="Times New Roman" w:hAnsi="Times New Roman" w:cs="Times New Roman"/>
                <w:sz w:val="20"/>
                <w:szCs w:val="20"/>
                <w:lang w:val="ro-RO"/>
              </w:rPr>
            </w:pPr>
            <w:r w:rsidRPr="005E64B0">
              <w:rPr>
                <w:rFonts w:ascii="Times New Roman" w:hAnsi="Times New Roman" w:cs="Times New Roman"/>
                <w:sz w:val="20"/>
                <w:szCs w:val="20"/>
                <w:lang w:val="ro-RO"/>
              </w:rPr>
              <w:t>(ii) Etapa de separare</w:t>
            </w:r>
          </w:p>
        </w:tc>
        <w:tc>
          <w:tcPr>
            <w:tcW w:w="3327" w:type="dxa"/>
          </w:tcPr>
          <w:p w14:paraId="1252DA66" w14:textId="648C7F0B" w:rsidR="005E64B0" w:rsidRPr="005E64B0" w:rsidRDefault="005E64B0" w:rsidP="005E64B0">
            <w:pPr>
              <w:pStyle w:val="Listparagraf"/>
              <w:ind w:left="0"/>
              <w:jc w:val="both"/>
              <w:rPr>
                <w:rFonts w:ascii="Times New Roman" w:hAnsi="Times New Roman" w:cs="Times New Roman"/>
                <w:sz w:val="20"/>
                <w:szCs w:val="20"/>
                <w:lang w:val="ro-RO"/>
              </w:rPr>
            </w:pPr>
            <w:r w:rsidRPr="005E64B0">
              <w:rPr>
                <w:rFonts w:ascii="Times New Roman" w:hAnsi="Times New Roman" w:cs="Times New Roman"/>
                <w:sz w:val="20"/>
                <w:szCs w:val="20"/>
                <w:lang w:val="ro-RO"/>
              </w:rPr>
              <w:t>Compușii insolubili produși în prima etapă (de exemplu, CaF</w:t>
            </w:r>
            <w:r w:rsidRPr="005E64B0">
              <w:rPr>
                <w:rFonts w:ascii="Times New Roman" w:hAnsi="Times New Roman" w:cs="Times New Roman"/>
                <w:sz w:val="20"/>
                <w:szCs w:val="20"/>
                <w:vertAlign w:val="subscript"/>
                <w:lang w:val="ro-RO"/>
              </w:rPr>
              <w:t>2</w:t>
            </w:r>
            <w:r w:rsidRPr="005E64B0">
              <w:rPr>
                <w:rFonts w:ascii="Times New Roman" w:hAnsi="Times New Roman" w:cs="Times New Roman"/>
                <w:sz w:val="20"/>
                <w:szCs w:val="20"/>
                <w:lang w:val="ro-RO"/>
              </w:rPr>
              <w:t xml:space="preserve"> sau </w:t>
            </w:r>
            <w:r>
              <w:rPr>
                <w:rFonts w:ascii="Times New Roman" w:hAnsi="Times New Roman" w:cs="Times New Roman"/>
                <w:sz w:val="20"/>
                <w:szCs w:val="20"/>
                <w:lang w:val="ro-RO"/>
              </w:rPr>
              <w:t>A</w:t>
            </w:r>
            <w:r w:rsidRPr="005E64B0">
              <w:rPr>
                <w:rFonts w:ascii="Times New Roman" w:hAnsi="Times New Roman" w:cs="Times New Roman"/>
                <w:sz w:val="20"/>
                <w:szCs w:val="20"/>
                <w:lang w:val="ro-RO"/>
              </w:rPr>
              <w:t>lF</w:t>
            </w:r>
            <w:r w:rsidRPr="005E64B0">
              <w:rPr>
                <w:rFonts w:ascii="Times New Roman" w:hAnsi="Times New Roman" w:cs="Times New Roman"/>
                <w:sz w:val="20"/>
                <w:szCs w:val="20"/>
                <w:vertAlign w:val="subscript"/>
                <w:lang w:val="ro-RO"/>
              </w:rPr>
              <w:t>3</w:t>
            </w:r>
            <w:r w:rsidRPr="005E64B0">
              <w:rPr>
                <w:rFonts w:ascii="Times New Roman" w:hAnsi="Times New Roman" w:cs="Times New Roman"/>
                <w:sz w:val="20"/>
                <w:szCs w:val="20"/>
                <w:lang w:val="ro-RO"/>
              </w:rPr>
              <w:t>) sunt separați, de exemplu, într-un bazin de decantare</w:t>
            </w:r>
          </w:p>
        </w:tc>
        <w:tc>
          <w:tcPr>
            <w:tcW w:w="3080" w:type="dxa"/>
            <w:tcBorders>
              <w:right w:val="nil"/>
            </w:tcBorders>
          </w:tcPr>
          <w:p w14:paraId="0F9128D7" w14:textId="77777777" w:rsidR="005E64B0" w:rsidRPr="005E64B0" w:rsidRDefault="005E64B0" w:rsidP="005E64B0">
            <w:pPr>
              <w:pStyle w:val="Listparagraf"/>
              <w:ind w:left="0"/>
              <w:jc w:val="both"/>
              <w:rPr>
                <w:rFonts w:ascii="Times New Roman" w:hAnsi="Times New Roman" w:cs="Times New Roman"/>
                <w:sz w:val="20"/>
                <w:szCs w:val="20"/>
                <w:lang w:val="ro-RO"/>
              </w:rPr>
            </w:pPr>
            <w:r w:rsidRPr="005E64B0">
              <w:rPr>
                <w:rFonts w:ascii="Times New Roman" w:hAnsi="Times New Roman" w:cs="Times New Roman"/>
                <w:sz w:val="20"/>
                <w:szCs w:val="20"/>
                <w:lang w:val="ro-RO"/>
              </w:rPr>
              <w:t>General aplicabilă</w:t>
            </w:r>
          </w:p>
        </w:tc>
      </w:tr>
    </w:tbl>
    <w:p w14:paraId="6F7FC8E0" w14:textId="77777777" w:rsidR="00CA28DD" w:rsidRPr="00CA28DD" w:rsidRDefault="00CA28DD" w:rsidP="00CA28DD">
      <w:pPr>
        <w:pStyle w:val="Listparagraf"/>
        <w:spacing w:after="0"/>
        <w:ind w:left="0" w:firstLine="567"/>
        <w:jc w:val="both"/>
        <w:rPr>
          <w:rFonts w:ascii="Times New Roman" w:hAnsi="Times New Roman" w:cs="Times New Roman"/>
          <w:b/>
          <w:bCs/>
          <w:sz w:val="28"/>
          <w:szCs w:val="28"/>
          <w:lang w:val="ro-MD"/>
        </w:rPr>
      </w:pPr>
      <w:r w:rsidRPr="00CA28DD">
        <w:rPr>
          <w:rFonts w:ascii="Times New Roman" w:hAnsi="Times New Roman" w:cs="Times New Roman"/>
          <w:b/>
          <w:bCs/>
          <w:sz w:val="28"/>
          <w:szCs w:val="28"/>
          <w:lang w:val="ro-MD"/>
        </w:rPr>
        <w:t>1.2.2.</w:t>
      </w:r>
      <w:r w:rsidRPr="00CA28DD">
        <w:rPr>
          <w:rFonts w:ascii="Times New Roman" w:hAnsi="Times New Roman" w:cs="Times New Roman"/>
          <w:b/>
          <w:bCs/>
          <w:sz w:val="28"/>
          <w:szCs w:val="28"/>
          <w:lang w:val="ro-MD"/>
        </w:rPr>
        <w:tab/>
        <w:t>Proces de alchilare a acidului sulfuric</w:t>
      </w:r>
    </w:p>
    <w:p w14:paraId="737DEBA5" w14:textId="77777777" w:rsidR="00CA28DD" w:rsidRPr="00CA28DD" w:rsidRDefault="00CA28DD" w:rsidP="00CA28DD">
      <w:pPr>
        <w:pStyle w:val="Listparagraf"/>
        <w:spacing w:after="0"/>
        <w:ind w:left="0" w:firstLine="567"/>
        <w:jc w:val="both"/>
        <w:rPr>
          <w:rFonts w:ascii="Times New Roman" w:hAnsi="Times New Roman" w:cs="Times New Roman"/>
          <w:sz w:val="12"/>
          <w:szCs w:val="12"/>
          <w:lang w:val="ro-MD"/>
        </w:rPr>
      </w:pPr>
    </w:p>
    <w:p w14:paraId="144A2CB1" w14:textId="389627B4" w:rsidR="00CA28DD" w:rsidRPr="00CA28DD" w:rsidRDefault="00CA28DD" w:rsidP="00CA28DD">
      <w:pPr>
        <w:pStyle w:val="Listparagraf"/>
        <w:spacing w:after="0"/>
        <w:ind w:left="0" w:firstLine="567"/>
        <w:jc w:val="both"/>
        <w:rPr>
          <w:rFonts w:ascii="Times New Roman" w:hAnsi="Times New Roman" w:cs="Times New Roman"/>
          <w:sz w:val="28"/>
          <w:szCs w:val="28"/>
          <w:lang w:val="ro-MD"/>
        </w:rPr>
      </w:pPr>
      <w:r w:rsidRPr="00CA28DD">
        <w:rPr>
          <w:rFonts w:ascii="Times New Roman" w:hAnsi="Times New Roman" w:cs="Times New Roman"/>
          <w:b/>
          <w:bCs/>
          <w:sz w:val="28"/>
          <w:szCs w:val="28"/>
          <w:lang w:val="ro-MD"/>
        </w:rPr>
        <w:t>BAT 21.</w:t>
      </w:r>
      <w:r w:rsidRPr="00CA28DD">
        <w:rPr>
          <w:rFonts w:ascii="Times New Roman" w:hAnsi="Times New Roman" w:cs="Times New Roman"/>
          <w:sz w:val="28"/>
          <w:szCs w:val="28"/>
          <w:lang w:val="ro-MD"/>
        </w:rPr>
        <w:t xml:space="preserve"> Pentru a reduce emisiile în apă din procesul de alchilare a acidului sulfuric, BAT constau în reducerea consumului de acid sulfuric prin regenerarea acidului uzat și în neutralizarea apelor reziduale generate de acest proces înainte de a le dirija către stații de epurare a apelor reziduale.</w:t>
      </w:r>
    </w:p>
    <w:p w14:paraId="52BDC0C1" w14:textId="77777777" w:rsidR="00CA28DD" w:rsidRPr="00454632" w:rsidRDefault="00CA28DD" w:rsidP="00CA28DD">
      <w:pPr>
        <w:pStyle w:val="Listparagraf"/>
        <w:spacing w:after="0"/>
        <w:ind w:left="0" w:firstLine="567"/>
        <w:jc w:val="both"/>
        <w:rPr>
          <w:rFonts w:ascii="Times New Roman" w:hAnsi="Times New Roman" w:cs="Times New Roman"/>
          <w:sz w:val="12"/>
          <w:szCs w:val="12"/>
          <w:lang w:val="ro-MD"/>
        </w:rPr>
      </w:pPr>
    </w:p>
    <w:p w14:paraId="549882A8" w14:textId="77777777" w:rsidR="00CA28DD" w:rsidRPr="00CA28DD" w:rsidRDefault="00CA28DD" w:rsidP="00CA28DD">
      <w:pPr>
        <w:pStyle w:val="Listparagraf"/>
        <w:spacing w:after="0"/>
        <w:ind w:left="0" w:firstLine="567"/>
        <w:jc w:val="both"/>
        <w:rPr>
          <w:rFonts w:ascii="Times New Roman" w:hAnsi="Times New Roman" w:cs="Times New Roman"/>
          <w:b/>
          <w:bCs/>
          <w:sz w:val="28"/>
          <w:szCs w:val="28"/>
          <w:lang w:val="ro-MD"/>
        </w:rPr>
      </w:pPr>
      <w:r w:rsidRPr="00CA28DD">
        <w:rPr>
          <w:rFonts w:ascii="Times New Roman" w:hAnsi="Times New Roman" w:cs="Times New Roman"/>
          <w:b/>
          <w:bCs/>
          <w:sz w:val="28"/>
          <w:szCs w:val="28"/>
          <w:lang w:val="ro-MD"/>
        </w:rPr>
        <w:t>1.3.</w:t>
      </w:r>
      <w:r w:rsidRPr="00CA28DD">
        <w:rPr>
          <w:rFonts w:ascii="Times New Roman" w:hAnsi="Times New Roman" w:cs="Times New Roman"/>
          <w:b/>
          <w:bCs/>
          <w:sz w:val="28"/>
          <w:szCs w:val="28"/>
          <w:lang w:val="ro-MD"/>
        </w:rPr>
        <w:tab/>
        <w:t>Concluzii BAT pentru procesele de producție a uleiului de bază</w:t>
      </w:r>
    </w:p>
    <w:p w14:paraId="09412378" w14:textId="77777777" w:rsidR="00CA28DD" w:rsidRPr="00CA28DD" w:rsidRDefault="00CA28DD" w:rsidP="00CA28DD">
      <w:pPr>
        <w:pStyle w:val="Listparagraf"/>
        <w:spacing w:after="0"/>
        <w:ind w:left="0" w:firstLine="567"/>
        <w:jc w:val="both"/>
        <w:rPr>
          <w:rFonts w:ascii="Times New Roman" w:hAnsi="Times New Roman" w:cs="Times New Roman"/>
          <w:sz w:val="12"/>
          <w:szCs w:val="12"/>
          <w:lang w:val="ro-MD"/>
        </w:rPr>
      </w:pPr>
    </w:p>
    <w:p w14:paraId="76B27E78" w14:textId="40C60F2E" w:rsidR="00CA28DD" w:rsidRDefault="00CA28DD" w:rsidP="00CA28DD">
      <w:pPr>
        <w:pStyle w:val="Listparagraf"/>
        <w:spacing w:after="0"/>
        <w:ind w:left="0" w:firstLine="567"/>
        <w:jc w:val="both"/>
        <w:rPr>
          <w:rFonts w:ascii="Times New Roman" w:hAnsi="Times New Roman" w:cs="Times New Roman"/>
          <w:sz w:val="28"/>
          <w:szCs w:val="28"/>
          <w:lang w:val="ro-MD"/>
        </w:rPr>
      </w:pPr>
      <w:r w:rsidRPr="002E5645">
        <w:rPr>
          <w:rFonts w:ascii="Times New Roman" w:hAnsi="Times New Roman" w:cs="Times New Roman"/>
          <w:b/>
          <w:bCs/>
          <w:sz w:val="28"/>
          <w:szCs w:val="28"/>
          <w:lang w:val="ro-MD"/>
        </w:rPr>
        <w:t>BAT 22.</w:t>
      </w:r>
      <w:r w:rsidRPr="00CA28DD">
        <w:rPr>
          <w:rFonts w:ascii="Times New Roman" w:hAnsi="Times New Roman" w:cs="Times New Roman"/>
          <w:sz w:val="28"/>
          <w:szCs w:val="28"/>
          <w:lang w:val="ro-MD"/>
        </w:rPr>
        <w:t xml:space="preserve"> Pentru a preveni și reduce emisiile de substanțe periculoase în aer și apă provenite din procesele de producere a uleiului de bază, BAT constau în utilizarea uneia sau a mai multora dintre tehnicile enumerate mai jos.</w:t>
      </w:r>
    </w:p>
    <w:p w14:paraId="2AB9ED5D" w14:textId="77777777" w:rsidR="00AE54DD" w:rsidRDefault="00AE54DD" w:rsidP="00CA28DD">
      <w:pPr>
        <w:pStyle w:val="Listparagraf"/>
        <w:spacing w:after="0"/>
        <w:ind w:left="0" w:firstLine="567"/>
        <w:jc w:val="both"/>
        <w:rPr>
          <w:rFonts w:ascii="Times New Roman" w:hAnsi="Times New Roman" w:cs="Times New Roman"/>
          <w:sz w:val="28"/>
          <w:szCs w:val="28"/>
          <w:lang w:val="ro-MD"/>
        </w:rPr>
      </w:pPr>
    </w:p>
    <w:p w14:paraId="0BCD3DCC" w14:textId="77777777" w:rsidR="00AE54DD" w:rsidRDefault="00AE54DD" w:rsidP="00CA28DD">
      <w:pPr>
        <w:pStyle w:val="Listparagraf"/>
        <w:spacing w:after="0"/>
        <w:ind w:left="0" w:firstLine="567"/>
        <w:jc w:val="both"/>
        <w:rPr>
          <w:rFonts w:ascii="Times New Roman" w:hAnsi="Times New Roman" w:cs="Times New Roman"/>
          <w:sz w:val="28"/>
          <w:szCs w:val="28"/>
          <w:lang w:val="ro-MD"/>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43"/>
        <w:gridCol w:w="4716"/>
        <w:gridCol w:w="3080"/>
      </w:tblGrid>
      <w:tr w:rsidR="00CA28DD" w:rsidRPr="00CA28DD" w14:paraId="4438AC51" w14:textId="77777777" w:rsidTr="00454632">
        <w:trPr>
          <w:trHeight w:val="53"/>
        </w:trPr>
        <w:tc>
          <w:tcPr>
            <w:tcW w:w="1843" w:type="dxa"/>
            <w:tcBorders>
              <w:left w:val="nil"/>
            </w:tcBorders>
          </w:tcPr>
          <w:p w14:paraId="0695F385" w14:textId="77777777" w:rsidR="00CA28DD" w:rsidRPr="00CA28DD" w:rsidRDefault="00CA28DD" w:rsidP="00CA28DD">
            <w:pPr>
              <w:pStyle w:val="Listparagraf"/>
              <w:ind w:left="0" w:firstLine="34"/>
              <w:jc w:val="center"/>
              <w:rPr>
                <w:rFonts w:ascii="Times New Roman" w:hAnsi="Times New Roman" w:cs="Times New Roman"/>
                <w:b/>
                <w:bCs/>
                <w:sz w:val="20"/>
                <w:szCs w:val="20"/>
                <w:lang w:val="ro-RO"/>
              </w:rPr>
            </w:pPr>
            <w:r w:rsidRPr="00CA28DD">
              <w:rPr>
                <w:rFonts w:ascii="Times New Roman" w:hAnsi="Times New Roman" w:cs="Times New Roman"/>
                <w:b/>
                <w:bCs/>
                <w:sz w:val="20"/>
                <w:szCs w:val="20"/>
                <w:lang w:val="ro-RO"/>
              </w:rPr>
              <w:lastRenderedPageBreak/>
              <w:t>Tehnică</w:t>
            </w:r>
          </w:p>
        </w:tc>
        <w:tc>
          <w:tcPr>
            <w:tcW w:w="4716" w:type="dxa"/>
          </w:tcPr>
          <w:p w14:paraId="41ABDD1B" w14:textId="77777777" w:rsidR="00CA28DD" w:rsidRPr="00CA28DD" w:rsidRDefault="00CA28DD" w:rsidP="00CA28DD">
            <w:pPr>
              <w:pStyle w:val="Listparagraf"/>
              <w:ind w:left="-75" w:firstLine="34"/>
              <w:jc w:val="center"/>
              <w:rPr>
                <w:rFonts w:ascii="Times New Roman" w:hAnsi="Times New Roman" w:cs="Times New Roman"/>
                <w:b/>
                <w:bCs/>
                <w:sz w:val="20"/>
                <w:szCs w:val="20"/>
                <w:lang w:val="ro-RO"/>
              </w:rPr>
            </w:pPr>
            <w:r w:rsidRPr="00CA28DD">
              <w:rPr>
                <w:rFonts w:ascii="Times New Roman" w:hAnsi="Times New Roman" w:cs="Times New Roman"/>
                <w:b/>
                <w:bCs/>
                <w:sz w:val="20"/>
                <w:szCs w:val="20"/>
                <w:lang w:val="ro-RO"/>
              </w:rPr>
              <w:t>Descriere</w:t>
            </w:r>
          </w:p>
        </w:tc>
        <w:tc>
          <w:tcPr>
            <w:tcW w:w="3080" w:type="dxa"/>
            <w:tcBorders>
              <w:right w:val="nil"/>
            </w:tcBorders>
          </w:tcPr>
          <w:p w14:paraId="794E1997" w14:textId="35FB2E1A" w:rsidR="00CA28DD" w:rsidRPr="00CA28DD" w:rsidRDefault="00CA28DD" w:rsidP="00CA28DD">
            <w:pPr>
              <w:pStyle w:val="Listparagraf"/>
              <w:ind w:left="0" w:firstLine="34"/>
              <w:jc w:val="center"/>
              <w:rPr>
                <w:rFonts w:ascii="Times New Roman" w:hAnsi="Times New Roman" w:cs="Times New Roman"/>
                <w:b/>
                <w:bCs/>
                <w:sz w:val="20"/>
                <w:szCs w:val="20"/>
                <w:lang w:val="ro-RO"/>
              </w:rPr>
            </w:pPr>
            <w:r>
              <w:rPr>
                <w:rFonts w:ascii="Times New Roman" w:hAnsi="Times New Roman" w:cs="Times New Roman"/>
                <w:b/>
                <w:bCs/>
                <w:sz w:val="20"/>
                <w:szCs w:val="20"/>
                <w:lang w:val="ro-RO"/>
              </w:rPr>
              <w:t>A</w:t>
            </w:r>
            <w:r w:rsidRPr="00CA28DD">
              <w:rPr>
                <w:rFonts w:ascii="Times New Roman" w:hAnsi="Times New Roman" w:cs="Times New Roman"/>
                <w:b/>
                <w:bCs/>
                <w:sz w:val="20"/>
                <w:szCs w:val="20"/>
                <w:lang w:val="ro-RO"/>
              </w:rPr>
              <w:t>plicabilitate</w:t>
            </w:r>
          </w:p>
        </w:tc>
      </w:tr>
      <w:tr w:rsidR="00CA28DD" w:rsidRPr="00CA28DD" w14:paraId="7B746292" w14:textId="77777777" w:rsidTr="00454632">
        <w:trPr>
          <w:trHeight w:val="1138"/>
        </w:trPr>
        <w:tc>
          <w:tcPr>
            <w:tcW w:w="1843" w:type="dxa"/>
            <w:tcBorders>
              <w:left w:val="nil"/>
            </w:tcBorders>
          </w:tcPr>
          <w:p w14:paraId="4D378002" w14:textId="21B2C25B" w:rsidR="00CA28DD" w:rsidRPr="00CA28DD" w:rsidRDefault="00CA28DD" w:rsidP="00CA28DD">
            <w:pPr>
              <w:pStyle w:val="Listparagraf"/>
              <w:tabs>
                <w:tab w:val="left" w:pos="318"/>
              </w:tabs>
              <w:ind w:left="0" w:firstLine="34"/>
              <w:jc w:val="both"/>
              <w:rPr>
                <w:rFonts w:ascii="Times New Roman" w:hAnsi="Times New Roman" w:cs="Times New Roman"/>
                <w:sz w:val="20"/>
                <w:szCs w:val="20"/>
                <w:lang w:val="ro-RO"/>
              </w:rPr>
            </w:pPr>
            <w:r w:rsidRPr="00CA28DD">
              <w:rPr>
                <w:rFonts w:ascii="Times New Roman" w:hAnsi="Times New Roman" w:cs="Times New Roman"/>
                <w:sz w:val="20"/>
                <w:szCs w:val="20"/>
                <w:lang w:val="ro-RO"/>
              </w:rPr>
              <w:t>(i)</w:t>
            </w:r>
            <w:r w:rsidRPr="00CA28DD">
              <w:rPr>
                <w:rFonts w:ascii="Times New Roman" w:hAnsi="Times New Roman" w:cs="Times New Roman"/>
                <w:sz w:val="20"/>
                <w:szCs w:val="20"/>
                <w:lang w:val="ro-RO"/>
              </w:rPr>
              <w:tab/>
              <w:t>Proces închis cu recuperarea solventului</w:t>
            </w:r>
          </w:p>
        </w:tc>
        <w:tc>
          <w:tcPr>
            <w:tcW w:w="4716" w:type="dxa"/>
          </w:tcPr>
          <w:p w14:paraId="6536ABBC" w14:textId="0B668E49" w:rsidR="00CA28DD" w:rsidRPr="00CA28DD" w:rsidRDefault="00CA28DD" w:rsidP="00CA28DD">
            <w:pPr>
              <w:pStyle w:val="Listparagraf"/>
              <w:ind w:left="0"/>
              <w:jc w:val="both"/>
              <w:rPr>
                <w:rFonts w:ascii="Times New Roman" w:hAnsi="Times New Roman" w:cs="Times New Roman"/>
                <w:sz w:val="20"/>
                <w:szCs w:val="20"/>
                <w:lang w:val="ro-RO"/>
              </w:rPr>
            </w:pPr>
            <w:r w:rsidRPr="00CA28DD">
              <w:rPr>
                <w:rFonts w:ascii="Times New Roman" w:hAnsi="Times New Roman" w:cs="Times New Roman"/>
                <w:sz w:val="20"/>
                <w:szCs w:val="20"/>
                <w:lang w:val="ro-RO"/>
              </w:rPr>
              <w:t>Proces în care după utilizarea solventului în timpul fabricării uleiului de bază (de exemplu, în unități de extracție sau deparafinare), acesta este recuperat prin etapele de distilare și stripare.</w:t>
            </w:r>
          </w:p>
          <w:p w14:paraId="7D67316C" w14:textId="77777777" w:rsidR="00CA28DD" w:rsidRPr="00CA28DD" w:rsidRDefault="00CA28DD" w:rsidP="00CA28DD">
            <w:pPr>
              <w:pStyle w:val="Listparagraf"/>
              <w:ind w:left="0"/>
              <w:jc w:val="both"/>
              <w:rPr>
                <w:rFonts w:ascii="Times New Roman" w:hAnsi="Times New Roman" w:cs="Times New Roman"/>
                <w:sz w:val="20"/>
                <w:szCs w:val="20"/>
                <w:lang w:val="ro-RO"/>
              </w:rPr>
            </w:pPr>
            <w:r w:rsidRPr="00CA28DD">
              <w:rPr>
                <w:rFonts w:ascii="Times New Roman" w:hAnsi="Times New Roman" w:cs="Times New Roman"/>
                <w:sz w:val="20"/>
                <w:szCs w:val="20"/>
                <w:lang w:val="ro-RO"/>
              </w:rPr>
              <w:t>a se vedea secțiunea 1.20.7</w:t>
            </w:r>
          </w:p>
        </w:tc>
        <w:tc>
          <w:tcPr>
            <w:tcW w:w="3080" w:type="dxa"/>
            <w:tcBorders>
              <w:right w:val="nil"/>
            </w:tcBorders>
          </w:tcPr>
          <w:p w14:paraId="7ADFEC2D" w14:textId="77777777" w:rsidR="00CA28DD" w:rsidRPr="00CA28DD" w:rsidRDefault="00CA28DD" w:rsidP="00CA28DD">
            <w:pPr>
              <w:pStyle w:val="Listparagraf"/>
              <w:ind w:left="0"/>
              <w:jc w:val="both"/>
              <w:rPr>
                <w:rFonts w:ascii="Times New Roman" w:hAnsi="Times New Roman" w:cs="Times New Roman"/>
                <w:sz w:val="20"/>
                <w:szCs w:val="20"/>
                <w:lang w:val="ro-RO"/>
              </w:rPr>
            </w:pPr>
            <w:r w:rsidRPr="00CA28DD">
              <w:rPr>
                <w:rFonts w:ascii="Times New Roman" w:hAnsi="Times New Roman" w:cs="Times New Roman"/>
                <w:sz w:val="20"/>
                <w:szCs w:val="20"/>
                <w:lang w:val="ro-RO"/>
              </w:rPr>
              <w:t>General aplicabilă</w:t>
            </w:r>
          </w:p>
        </w:tc>
      </w:tr>
      <w:tr w:rsidR="00CA28DD" w:rsidRPr="00CA28DD" w14:paraId="55207B0D" w14:textId="77777777" w:rsidTr="00454632">
        <w:trPr>
          <w:trHeight w:val="857"/>
        </w:trPr>
        <w:tc>
          <w:tcPr>
            <w:tcW w:w="1843" w:type="dxa"/>
            <w:tcBorders>
              <w:left w:val="nil"/>
            </w:tcBorders>
          </w:tcPr>
          <w:p w14:paraId="3AF66E5B" w14:textId="77777777" w:rsidR="00CA28DD" w:rsidRPr="00CA28DD" w:rsidRDefault="00CA28DD" w:rsidP="00CA28DD">
            <w:pPr>
              <w:pStyle w:val="Listparagraf"/>
              <w:ind w:left="0" w:firstLine="34"/>
              <w:jc w:val="both"/>
              <w:rPr>
                <w:rFonts w:ascii="Times New Roman" w:hAnsi="Times New Roman" w:cs="Times New Roman"/>
                <w:sz w:val="20"/>
                <w:szCs w:val="20"/>
                <w:lang w:val="ro-RO"/>
              </w:rPr>
            </w:pPr>
            <w:r w:rsidRPr="00CA28DD">
              <w:rPr>
                <w:rFonts w:ascii="Times New Roman" w:hAnsi="Times New Roman" w:cs="Times New Roman"/>
                <w:sz w:val="20"/>
                <w:szCs w:val="20"/>
                <w:lang w:val="ro-RO"/>
              </w:rPr>
              <w:t>(ii) Proces de extragere cu efecte multiple pe bază de solvent</w:t>
            </w:r>
          </w:p>
        </w:tc>
        <w:tc>
          <w:tcPr>
            <w:tcW w:w="4716" w:type="dxa"/>
          </w:tcPr>
          <w:p w14:paraId="1AF46184" w14:textId="77777777" w:rsidR="00CA28DD" w:rsidRPr="00CA28DD" w:rsidRDefault="00CA28DD" w:rsidP="00CA28DD">
            <w:pPr>
              <w:pStyle w:val="Listparagraf"/>
              <w:ind w:left="0"/>
              <w:jc w:val="both"/>
              <w:rPr>
                <w:rFonts w:ascii="Times New Roman" w:hAnsi="Times New Roman" w:cs="Times New Roman"/>
                <w:sz w:val="20"/>
                <w:szCs w:val="20"/>
                <w:lang w:val="ro-RO"/>
              </w:rPr>
            </w:pPr>
            <w:r w:rsidRPr="00CA28DD">
              <w:rPr>
                <w:rFonts w:ascii="Times New Roman" w:hAnsi="Times New Roman" w:cs="Times New Roman"/>
                <w:sz w:val="20"/>
                <w:szCs w:val="20"/>
                <w:lang w:val="ro-RO"/>
              </w:rPr>
              <w:t>Proces de extracție cu solvenți, inclusiv câteva etape de evaporare (de exemplu, efect dublu sau triplu) pentru o pierdere mai redusă a izolării</w:t>
            </w:r>
          </w:p>
        </w:tc>
        <w:tc>
          <w:tcPr>
            <w:tcW w:w="3080" w:type="dxa"/>
            <w:tcBorders>
              <w:right w:val="nil"/>
            </w:tcBorders>
          </w:tcPr>
          <w:p w14:paraId="2C4DD13B" w14:textId="77777777" w:rsidR="00CA28DD" w:rsidRPr="00CA28DD" w:rsidRDefault="00CA28DD" w:rsidP="00CA28DD">
            <w:pPr>
              <w:pStyle w:val="Listparagraf"/>
              <w:ind w:left="0"/>
              <w:jc w:val="both"/>
              <w:rPr>
                <w:rFonts w:ascii="Times New Roman" w:hAnsi="Times New Roman" w:cs="Times New Roman"/>
                <w:sz w:val="20"/>
                <w:szCs w:val="20"/>
                <w:lang w:val="ro-RO"/>
              </w:rPr>
            </w:pPr>
            <w:r w:rsidRPr="00CA28DD">
              <w:rPr>
                <w:rFonts w:ascii="Times New Roman" w:hAnsi="Times New Roman" w:cs="Times New Roman"/>
                <w:sz w:val="20"/>
                <w:szCs w:val="20"/>
                <w:lang w:val="ro-RO"/>
              </w:rPr>
              <w:t>General aplicabilă unităților noi.</w:t>
            </w:r>
          </w:p>
          <w:p w14:paraId="40609AD4" w14:textId="77777777" w:rsidR="00CA28DD" w:rsidRPr="00CA28DD" w:rsidRDefault="00CA28DD" w:rsidP="00CA28DD">
            <w:pPr>
              <w:pStyle w:val="Listparagraf"/>
              <w:ind w:left="0"/>
              <w:jc w:val="both"/>
              <w:rPr>
                <w:rFonts w:ascii="Times New Roman" w:hAnsi="Times New Roman" w:cs="Times New Roman"/>
                <w:sz w:val="20"/>
                <w:szCs w:val="20"/>
                <w:lang w:val="ro-RO"/>
              </w:rPr>
            </w:pPr>
            <w:r w:rsidRPr="00CA28DD">
              <w:rPr>
                <w:rFonts w:ascii="Times New Roman" w:hAnsi="Times New Roman" w:cs="Times New Roman"/>
                <w:sz w:val="20"/>
                <w:szCs w:val="20"/>
                <w:lang w:val="ro-RO"/>
              </w:rPr>
              <w:t>Utilizarea unui proces cu triplu efect poate fi limitată la materia primă fără depuneri</w:t>
            </w:r>
          </w:p>
        </w:tc>
      </w:tr>
      <w:tr w:rsidR="00CA28DD" w:rsidRPr="00CA28DD" w14:paraId="3492E300" w14:textId="77777777" w:rsidTr="004546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07"/>
        </w:trPr>
        <w:tc>
          <w:tcPr>
            <w:tcW w:w="1843" w:type="dxa"/>
            <w:tcBorders>
              <w:top w:val="single" w:sz="6" w:space="0" w:color="000000"/>
              <w:left w:val="nil"/>
              <w:bottom w:val="single" w:sz="6" w:space="0" w:color="000000"/>
              <w:right w:val="single" w:sz="6" w:space="0" w:color="000000"/>
            </w:tcBorders>
          </w:tcPr>
          <w:p w14:paraId="42637966" w14:textId="77777777" w:rsidR="00CA28DD" w:rsidRPr="00CA28DD" w:rsidRDefault="00CA28DD" w:rsidP="00CA28DD">
            <w:pPr>
              <w:pStyle w:val="Listparagraf"/>
              <w:ind w:left="0" w:firstLine="34"/>
              <w:jc w:val="both"/>
              <w:rPr>
                <w:rFonts w:ascii="Times New Roman" w:hAnsi="Times New Roman" w:cs="Times New Roman"/>
                <w:sz w:val="20"/>
                <w:szCs w:val="20"/>
                <w:lang w:val="ro-RO"/>
              </w:rPr>
            </w:pPr>
            <w:r w:rsidRPr="00CA28DD">
              <w:rPr>
                <w:rFonts w:ascii="Times New Roman" w:hAnsi="Times New Roman" w:cs="Times New Roman"/>
                <w:sz w:val="20"/>
                <w:szCs w:val="20"/>
                <w:lang w:val="ro-RO"/>
              </w:rPr>
              <w:t>(iii) Procese de extracție care utilizează substanțe mai puțin periculoase</w:t>
            </w:r>
          </w:p>
        </w:tc>
        <w:tc>
          <w:tcPr>
            <w:tcW w:w="4716" w:type="dxa"/>
            <w:tcBorders>
              <w:top w:val="single" w:sz="6" w:space="0" w:color="000000"/>
              <w:left w:val="single" w:sz="6" w:space="0" w:color="000000"/>
              <w:bottom w:val="single" w:sz="6" w:space="0" w:color="000000"/>
              <w:right w:val="single" w:sz="6" w:space="0" w:color="000000"/>
            </w:tcBorders>
          </w:tcPr>
          <w:p w14:paraId="7D351AE3" w14:textId="376113C0" w:rsidR="00CA28DD" w:rsidRPr="00CA28DD" w:rsidRDefault="00CA28DD" w:rsidP="00CA28DD">
            <w:pPr>
              <w:pStyle w:val="Listparagraf"/>
              <w:ind w:left="0"/>
              <w:jc w:val="both"/>
              <w:rPr>
                <w:rFonts w:ascii="Times New Roman" w:hAnsi="Times New Roman" w:cs="Times New Roman"/>
                <w:sz w:val="20"/>
                <w:szCs w:val="20"/>
                <w:lang w:val="ro-RO"/>
              </w:rPr>
            </w:pPr>
            <w:r w:rsidRPr="00CA28DD">
              <w:rPr>
                <w:rFonts w:ascii="Times New Roman" w:hAnsi="Times New Roman" w:cs="Times New Roman"/>
                <w:sz w:val="20"/>
                <w:szCs w:val="20"/>
                <w:lang w:val="ro-RO"/>
              </w:rPr>
              <w:t>Proiectarea (instalații noi) sau punerea în aplicare a modificărilor (în instalații existente), astfel încât instalația să realizeze un proces de extracție cu solvenți, prin utilizarea unui solvent mai puțin periculos: de exemplu, trecerea de la extracția cu furfurol sau fenol la un proces cu N-</w:t>
            </w:r>
            <w:proofErr w:type="spellStart"/>
            <w:r w:rsidRPr="00CA28DD">
              <w:rPr>
                <w:rFonts w:ascii="Times New Roman" w:hAnsi="Times New Roman" w:cs="Times New Roman"/>
                <w:sz w:val="20"/>
                <w:szCs w:val="20"/>
                <w:lang w:val="ro-RO"/>
              </w:rPr>
              <w:t>Metilpirolidonă</w:t>
            </w:r>
            <w:proofErr w:type="spellEnd"/>
            <w:r w:rsidRPr="00CA28DD">
              <w:rPr>
                <w:rFonts w:ascii="Times New Roman" w:hAnsi="Times New Roman" w:cs="Times New Roman"/>
                <w:sz w:val="20"/>
                <w:szCs w:val="20"/>
                <w:lang w:val="ro-RO"/>
              </w:rPr>
              <w:t xml:space="preserve"> (NMP)</w:t>
            </w:r>
          </w:p>
        </w:tc>
        <w:tc>
          <w:tcPr>
            <w:tcW w:w="3080" w:type="dxa"/>
            <w:tcBorders>
              <w:top w:val="single" w:sz="6" w:space="0" w:color="000000"/>
              <w:left w:val="single" w:sz="6" w:space="0" w:color="000000"/>
              <w:bottom w:val="single" w:sz="6" w:space="0" w:color="000000"/>
              <w:right w:val="nil"/>
            </w:tcBorders>
          </w:tcPr>
          <w:p w14:paraId="795578B0" w14:textId="77777777" w:rsidR="00CA28DD" w:rsidRPr="00CA28DD" w:rsidRDefault="00CA28DD" w:rsidP="00CA28DD">
            <w:pPr>
              <w:pStyle w:val="Listparagraf"/>
              <w:ind w:left="0"/>
              <w:jc w:val="both"/>
              <w:rPr>
                <w:rFonts w:ascii="Times New Roman" w:hAnsi="Times New Roman" w:cs="Times New Roman"/>
                <w:sz w:val="20"/>
                <w:szCs w:val="20"/>
                <w:lang w:val="ro-RO"/>
              </w:rPr>
            </w:pPr>
            <w:r w:rsidRPr="00CA28DD">
              <w:rPr>
                <w:rFonts w:ascii="Times New Roman" w:hAnsi="Times New Roman" w:cs="Times New Roman"/>
                <w:sz w:val="20"/>
                <w:szCs w:val="20"/>
                <w:lang w:val="ro-RO"/>
              </w:rPr>
              <w:t>General aplicabilă unităților noi.</w:t>
            </w:r>
          </w:p>
          <w:p w14:paraId="5F03EC73" w14:textId="77777777" w:rsidR="00CA28DD" w:rsidRPr="00CA28DD" w:rsidRDefault="00CA28DD" w:rsidP="00CA28DD">
            <w:pPr>
              <w:pStyle w:val="Listparagraf"/>
              <w:ind w:left="0"/>
              <w:jc w:val="both"/>
              <w:rPr>
                <w:rFonts w:ascii="Times New Roman" w:hAnsi="Times New Roman" w:cs="Times New Roman"/>
                <w:sz w:val="20"/>
                <w:szCs w:val="20"/>
                <w:lang w:val="ro-RO"/>
              </w:rPr>
            </w:pPr>
            <w:r w:rsidRPr="00CA28DD">
              <w:rPr>
                <w:rFonts w:ascii="Times New Roman" w:hAnsi="Times New Roman" w:cs="Times New Roman"/>
                <w:sz w:val="20"/>
                <w:szCs w:val="20"/>
                <w:lang w:val="ro-RO"/>
              </w:rPr>
              <w:t xml:space="preserve">Transformarea unităților existente pentru un alt proces pe bază de solvenți cu proprietăți </w:t>
            </w:r>
            <w:proofErr w:type="spellStart"/>
            <w:r w:rsidRPr="00CA28DD">
              <w:rPr>
                <w:rFonts w:ascii="Times New Roman" w:hAnsi="Times New Roman" w:cs="Times New Roman"/>
                <w:sz w:val="20"/>
                <w:szCs w:val="20"/>
                <w:lang w:val="ro-RO"/>
              </w:rPr>
              <w:t>fizico</w:t>
            </w:r>
            <w:proofErr w:type="spellEnd"/>
            <w:r w:rsidRPr="00CA28DD">
              <w:rPr>
                <w:rFonts w:ascii="Times New Roman" w:hAnsi="Times New Roman" w:cs="Times New Roman"/>
                <w:sz w:val="20"/>
                <w:szCs w:val="20"/>
                <w:lang w:val="ro-RO"/>
              </w:rPr>
              <w:t>- chimice diferite poate necesita modificări substanțiale</w:t>
            </w:r>
          </w:p>
        </w:tc>
      </w:tr>
      <w:tr w:rsidR="00CA28DD" w:rsidRPr="00CA28DD" w14:paraId="12BE06BE" w14:textId="77777777" w:rsidTr="004546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6"/>
        </w:trPr>
        <w:tc>
          <w:tcPr>
            <w:tcW w:w="1843" w:type="dxa"/>
            <w:tcBorders>
              <w:top w:val="single" w:sz="6" w:space="0" w:color="000000"/>
              <w:left w:val="nil"/>
              <w:bottom w:val="single" w:sz="6" w:space="0" w:color="000000"/>
              <w:right w:val="single" w:sz="6" w:space="0" w:color="000000"/>
            </w:tcBorders>
          </w:tcPr>
          <w:p w14:paraId="021B4E12" w14:textId="77777777" w:rsidR="00CA28DD" w:rsidRPr="00CA28DD" w:rsidRDefault="00CA28DD" w:rsidP="00CA28DD">
            <w:pPr>
              <w:pStyle w:val="Listparagraf"/>
              <w:ind w:left="0" w:firstLine="34"/>
              <w:jc w:val="both"/>
              <w:rPr>
                <w:rFonts w:ascii="Times New Roman" w:hAnsi="Times New Roman" w:cs="Times New Roman"/>
                <w:sz w:val="20"/>
                <w:szCs w:val="20"/>
                <w:lang w:val="ro-RO"/>
              </w:rPr>
            </w:pPr>
            <w:r w:rsidRPr="00CA28DD">
              <w:rPr>
                <w:rFonts w:ascii="Times New Roman" w:hAnsi="Times New Roman" w:cs="Times New Roman"/>
                <w:sz w:val="20"/>
                <w:szCs w:val="20"/>
                <w:lang w:val="ro-RO"/>
              </w:rPr>
              <w:t>(iv) Procese catalitice pe bază de hidrogenare</w:t>
            </w:r>
          </w:p>
        </w:tc>
        <w:tc>
          <w:tcPr>
            <w:tcW w:w="4716" w:type="dxa"/>
            <w:tcBorders>
              <w:top w:val="single" w:sz="6" w:space="0" w:color="000000"/>
              <w:left w:val="single" w:sz="6" w:space="0" w:color="000000"/>
              <w:bottom w:val="single" w:sz="6" w:space="0" w:color="000000"/>
              <w:right w:val="single" w:sz="6" w:space="0" w:color="000000"/>
            </w:tcBorders>
          </w:tcPr>
          <w:p w14:paraId="6C8EBE8F" w14:textId="1C6641EF" w:rsidR="00CA28DD" w:rsidRPr="00CA28DD" w:rsidRDefault="00CA28DD" w:rsidP="00CA28DD">
            <w:pPr>
              <w:pStyle w:val="Listparagraf"/>
              <w:ind w:left="0"/>
              <w:jc w:val="both"/>
              <w:rPr>
                <w:rFonts w:ascii="Times New Roman" w:hAnsi="Times New Roman" w:cs="Times New Roman"/>
                <w:sz w:val="20"/>
                <w:szCs w:val="20"/>
                <w:lang w:val="ro-RO"/>
              </w:rPr>
            </w:pPr>
            <w:r w:rsidRPr="00CA28DD">
              <w:rPr>
                <w:rFonts w:ascii="Times New Roman" w:hAnsi="Times New Roman" w:cs="Times New Roman"/>
                <w:sz w:val="20"/>
                <w:szCs w:val="20"/>
                <w:lang w:val="ro-RO"/>
              </w:rPr>
              <w:t xml:space="preserve">Procese bazate pe transformarea compușilor nedoriți prin hidrogenare catalitică similară </w:t>
            </w:r>
            <w:proofErr w:type="spellStart"/>
            <w:r w:rsidRPr="00CA28DD">
              <w:rPr>
                <w:rFonts w:ascii="Times New Roman" w:hAnsi="Times New Roman" w:cs="Times New Roman"/>
                <w:sz w:val="20"/>
                <w:szCs w:val="20"/>
                <w:lang w:val="ro-RO"/>
              </w:rPr>
              <w:t>hidrotratării</w:t>
            </w:r>
            <w:proofErr w:type="spellEnd"/>
            <w:r w:rsidRPr="00CA28DD">
              <w:rPr>
                <w:rFonts w:ascii="Times New Roman" w:hAnsi="Times New Roman" w:cs="Times New Roman"/>
                <w:sz w:val="20"/>
                <w:szCs w:val="20"/>
                <w:lang w:val="ro-RO"/>
              </w:rPr>
              <w:t>.</w:t>
            </w:r>
          </w:p>
          <w:p w14:paraId="3B3172BB" w14:textId="706506E1" w:rsidR="00CA28DD" w:rsidRPr="00CA28DD" w:rsidRDefault="00CA28DD" w:rsidP="00CA28DD">
            <w:pPr>
              <w:pStyle w:val="Listparagraf"/>
              <w:ind w:left="0"/>
              <w:jc w:val="both"/>
              <w:rPr>
                <w:rFonts w:ascii="Times New Roman" w:hAnsi="Times New Roman" w:cs="Times New Roman"/>
                <w:sz w:val="20"/>
                <w:szCs w:val="20"/>
                <w:lang w:val="ro-RO"/>
              </w:rPr>
            </w:pPr>
            <w:r w:rsidRPr="00CA28DD">
              <w:rPr>
                <w:rFonts w:ascii="Times New Roman" w:hAnsi="Times New Roman" w:cs="Times New Roman"/>
                <w:sz w:val="20"/>
                <w:szCs w:val="20"/>
                <w:lang w:val="ro-RO"/>
              </w:rPr>
              <w:t>a se vedea secțiunea 1.20.3 (</w:t>
            </w:r>
            <w:proofErr w:type="spellStart"/>
            <w:r w:rsidRPr="00CA28DD">
              <w:rPr>
                <w:rFonts w:ascii="Times New Roman" w:hAnsi="Times New Roman" w:cs="Times New Roman"/>
                <w:sz w:val="20"/>
                <w:szCs w:val="20"/>
                <w:lang w:val="ro-RO"/>
              </w:rPr>
              <w:t>Hidrotratare</w:t>
            </w:r>
            <w:proofErr w:type="spellEnd"/>
            <w:r w:rsidRPr="00CA28DD">
              <w:rPr>
                <w:rFonts w:ascii="Times New Roman" w:hAnsi="Times New Roman" w:cs="Times New Roman"/>
                <w:sz w:val="20"/>
                <w:szCs w:val="20"/>
                <w:lang w:val="ro-RO"/>
              </w:rPr>
              <w:t>)</w:t>
            </w:r>
          </w:p>
        </w:tc>
        <w:tc>
          <w:tcPr>
            <w:tcW w:w="3080" w:type="dxa"/>
            <w:tcBorders>
              <w:top w:val="single" w:sz="6" w:space="0" w:color="000000"/>
              <w:left w:val="single" w:sz="6" w:space="0" w:color="000000"/>
              <w:bottom w:val="single" w:sz="6" w:space="0" w:color="000000"/>
              <w:right w:val="nil"/>
            </w:tcBorders>
          </w:tcPr>
          <w:p w14:paraId="730B475F" w14:textId="77777777" w:rsidR="00CA28DD" w:rsidRPr="00CA28DD" w:rsidRDefault="00CA28DD" w:rsidP="00CA28DD">
            <w:pPr>
              <w:pStyle w:val="Listparagraf"/>
              <w:ind w:left="0"/>
              <w:jc w:val="both"/>
              <w:rPr>
                <w:rFonts w:ascii="Times New Roman" w:hAnsi="Times New Roman" w:cs="Times New Roman"/>
                <w:sz w:val="20"/>
                <w:szCs w:val="20"/>
                <w:lang w:val="ro-RO"/>
              </w:rPr>
            </w:pPr>
            <w:r w:rsidRPr="00CA28DD">
              <w:rPr>
                <w:rFonts w:ascii="Times New Roman" w:hAnsi="Times New Roman" w:cs="Times New Roman"/>
                <w:sz w:val="20"/>
                <w:szCs w:val="20"/>
                <w:lang w:val="ro-RO"/>
              </w:rPr>
              <w:t>General aplicabilă unităților noi</w:t>
            </w:r>
          </w:p>
        </w:tc>
      </w:tr>
    </w:tbl>
    <w:p w14:paraId="3584FBAF" w14:textId="77777777" w:rsidR="00104ED9" w:rsidRPr="00FB6537" w:rsidRDefault="00104ED9" w:rsidP="00104ED9">
      <w:pPr>
        <w:pStyle w:val="Listparagraf"/>
        <w:spacing w:after="0"/>
        <w:ind w:firstLine="567"/>
        <w:jc w:val="both"/>
        <w:rPr>
          <w:rFonts w:ascii="Times New Roman" w:hAnsi="Times New Roman" w:cs="Times New Roman"/>
          <w:sz w:val="12"/>
          <w:szCs w:val="12"/>
          <w:lang w:val="ro-MD"/>
        </w:rPr>
      </w:pPr>
    </w:p>
    <w:p w14:paraId="49B841BD" w14:textId="77777777" w:rsidR="00104ED9" w:rsidRPr="00104ED9" w:rsidRDefault="00104ED9" w:rsidP="00104ED9">
      <w:pPr>
        <w:pStyle w:val="Listparagraf"/>
        <w:spacing w:after="0"/>
        <w:ind w:left="0" w:firstLine="567"/>
        <w:jc w:val="both"/>
        <w:rPr>
          <w:rFonts w:ascii="Times New Roman" w:hAnsi="Times New Roman" w:cs="Times New Roman"/>
          <w:b/>
          <w:bCs/>
          <w:sz w:val="28"/>
          <w:szCs w:val="28"/>
          <w:lang w:val="ro-MD"/>
        </w:rPr>
      </w:pPr>
      <w:r w:rsidRPr="00104ED9">
        <w:rPr>
          <w:rFonts w:ascii="Times New Roman" w:hAnsi="Times New Roman" w:cs="Times New Roman"/>
          <w:b/>
          <w:bCs/>
          <w:sz w:val="28"/>
          <w:szCs w:val="28"/>
          <w:lang w:val="ro-MD"/>
        </w:rPr>
        <w:t>1.4.</w:t>
      </w:r>
      <w:r w:rsidRPr="00104ED9">
        <w:rPr>
          <w:rFonts w:ascii="Times New Roman" w:hAnsi="Times New Roman" w:cs="Times New Roman"/>
          <w:b/>
          <w:bCs/>
          <w:sz w:val="28"/>
          <w:szCs w:val="28"/>
          <w:lang w:val="ro-MD"/>
        </w:rPr>
        <w:tab/>
        <w:t>Concluzii BAT pentru procesul de producție a bitumului</w:t>
      </w:r>
    </w:p>
    <w:p w14:paraId="4244861A" w14:textId="77777777" w:rsidR="00104ED9" w:rsidRPr="00104ED9" w:rsidRDefault="00104ED9" w:rsidP="00104ED9">
      <w:pPr>
        <w:pStyle w:val="Listparagraf"/>
        <w:spacing w:after="0"/>
        <w:ind w:left="0" w:firstLine="567"/>
        <w:jc w:val="both"/>
        <w:rPr>
          <w:rFonts w:ascii="Times New Roman" w:hAnsi="Times New Roman" w:cs="Times New Roman"/>
          <w:sz w:val="12"/>
          <w:szCs w:val="12"/>
          <w:lang w:val="ro-MD"/>
        </w:rPr>
      </w:pPr>
    </w:p>
    <w:p w14:paraId="3CBECF58" w14:textId="2CAB4A0C" w:rsidR="00104ED9" w:rsidRDefault="00104ED9" w:rsidP="00104ED9">
      <w:pPr>
        <w:pStyle w:val="Listparagraf"/>
        <w:spacing w:after="0"/>
        <w:ind w:left="0" w:firstLine="567"/>
        <w:jc w:val="both"/>
        <w:rPr>
          <w:rFonts w:ascii="Times New Roman" w:hAnsi="Times New Roman" w:cs="Times New Roman"/>
          <w:sz w:val="28"/>
          <w:szCs w:val="28"/>
          <w:lang w:val="ro-MD"/>
        </w:rPr>
      </w:pPr>
      <w:r w:rsidRPr="00104ED9">
        <w:rPr>
          <w:rFonts w:ascii="Times New Roman" w:hAnsi="Times New Roman" w:cs="Times New Roman"/>
          <w:b/>
          <w:bCs/>
          <w:sz w:val="28"/>
          <w:szCs w:val="28"/>
          <w:lang w:val="ro-MD"/>
        </w:rPr>
        <w:t>BAT 23.</w:t>
      </w:r>
      <w:r w:rsidRPr="00104ED9">
        <w:rPr>
          <w:rFonts w:ascii="Times New Roman" w:hAnsi="Times New Roman" w:cs="Times New Roman"/>
          <w:sz w:val="28"/>
          <w:szCs w:val="28"/>
          <w:lang w:val="ro-MD"/>
        </w:rPr>
        <w:t xml:space="preserve"> Pentru a preveni și a reduce emisiile în aer generate din procesul de producție a bitumului, BAT constau în tratarea gazelor de vârf utilizând una dintre tehnicile menționate mai jos.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32"/>
        <w:gridCol w:w="2048"/>
        <w:gridCol w:w="4359"/>
      </w:tblGrid>
      <w:tr w:rsidR="00104ED9" w:rsidRPr="00104ED9" w14:paraId="2FA6B692" w14:textId="77777777" w:rsidTr="00104ED9">
        <w:trPr>
          <w:trHeight w:val="353"/>
        </w:trPr>
        <w:tc>
          <w:tcPr>
            <w:tcW w:w="3232" w:type="dxa"/>
            <w:tcBorders>
              <w:left w:val="nil"/>
            </w:tcBorders>
          </w:tcPr>
          <w:p w14:paraId="326A3108" w14:textId="77777777" w:rsidR="00104ED9" w:rsidRPr="00104ED9" w:rsidRDefault="00104ED9" w:rsidP="00104ED9">
            <w:pPr>
              <w:pStyle w:val="Listparagraf"/>
              <w:ind w:left="0" w:firstLine="34"/>
              <w:jc w:val="center"/>
              <w:rPr>
                <w:rFonts w:ascii="Times New Roman" w:hAnsi="Times New Roman" w:cs="Times New Roman"/>
                <w:b/>
                <w:bCs/>
                <w:sz w:val="20"/>
                <w:szCs w:val="20"/>
                <w:lang w:val="ro-RO"/>
              </w:rPr>
            </w:pPr>
            <w:r w:rsidRPr="00104ED9">
              <w:rPr>
                <w:rFonts w:ascii="Times New Roman" w:hAnsi="Times New Roman" w:cs="Times New Roman"/>
                <w:b/>
                <w:bCs/>
                <w:sz w:val="20"/>
                <w:szCs w:val="20"/>
                <w:lang w:val="ro-RO"/>
              </w:rPr>
              <w:t>Tehnică</w:t>
            </w:r>
          </w:p>
        </w:tc>
        <w:tc>
          <w:tcPr>
            <w:tcW w:w="2048" w:type="dxa"/>
          </w:tcPr>
          <w:p w14:paraId="2EE7D314" w14:textId="77777777" w:rsidR="00104ED9" w:rsidRPr="00104ED9" w:rsidRDefault="00104ED9" w:rsidP="00104ED9">
            <w:pPr>
              <w:pStyle w:val="Listparagraf"/>
              <w:ind w:left="-75" w:firstLine="34"/>
              <w:jc w:val="center"/>
              <w:rPr>
                <w:rFonts w:ascii="Times New Roman" w:hAnsi="Times New Roman" w:cs="Times New Roman"/>
                <w:b/>
                <w:bCs/>
                <w:sz w:val="20"/>
                <w:szCs w:val="20"/>
                <w:lang w:val="ro-RO"/>
              </w:rPr>
            </w:pPr>
            <w:r w:rsidRPr="00104ED9">
              <w:rPr>
                <w:rFonts w:ascii="Times New Roman" w:hAnsi="Times New Roman" w:cs="Times New Roman"/>
                <w:b/>
                <w:bCs/>
                <w:sz w:val="20"/>
                <w:szCs w:val="20"/>
                <w:lang w:val="ro-RO"/>
              </w:rPr>
              <w:t>Descriere</w:t>
            </w:r>
          </w:p>
        </w:tc>
        <w:tc>
          <w:tcPr>
            <w:tcW w:w="4359" w:type="dxa"/>
            <w:tcBorders>
              <w:right w:val="nil"/>
            </w:tcBorders>
          </w:tcPr>
          <w:p w14:paraId="0E997192" w14:textId="0BC55609" w:rsidR="00104ED9" w:rsidRPr="00104ED9" w:rsidRDefault="00104ED9" w:rsidP="00104ED9">
            <w:pPr>
              <w:pStyle w:val="Listparagraf"/>
              <w:ind w:left="0" w:firstLine="34"/>
              <w:jc w:val="center"/>
              <w:rPr>
                <w:rFonts w:ascii="Times New Roman" w:hAnsi="Times New Roman" w:cs="Times New Roman"/>
                <w:b/>
                <w:bCs/>
                <w:sz w:val="20"/>
                <w:szCs w:val="20"/>
                <w:lang w:val="ro-RO"/>
              </w:rPr>
            </w:pPr>
            <w:r>
              <w:rPr>
                <w:rFonts w:ascii="Times New Roman" w:hAnsi="Times New Roman" w:cs="Times New Roman"/>
                <w:b/>
                <w:bCs/>
                <w:sz w:val="20"/>
                <w:szCs w:val="20"/>
                <w:lang w:val="ro-RO"/>
              </w:rPr>
              <w:t>A</w:t>
            </w:r>
            <w:r w:rsidRPr="00104ED9">
              <w:rPr>
                <w:rFonts w:ascii="Times New Roman" w:hAnsi="Times New Roman" w:cs="Times New Roman"/>
                <w:b/>
                <w:bCs/>
                <w:sz w:val="20"/>
                <w:szCs w:val="20"/>
                <w:lang w:val="ro-RO"/>
              </w:rPr>
              <w:t>plicabilitate</w:t>
            </w:r>
          </w:p>
        </w:tc>
      </w:tr>
      <w:tr w:rsidR="00104ED9" w:rsidRPr="00104ED9" w14:paraId="2B66AE27" w14:textId="77777777" w:rsidTr="00866567">
        <w:trPr>
          <w:trHeight w:val="490"/>
        </w:trPr>
        <w:tc>
          <w:tcPr>
            <w:tcW w:w="3232" w:type="dxa"/>
            <w:tcBorders>
              <w:left w:val="nil"/>
            </w:tcBorders>
          </w:tcPr>
          <w:p w14:paraId="29B6D249" w14:textId="77777777" w:rsidR="00104ED9" w:rsidRPr="00104ED9" w:rsidRDefault="00104ED9" w:rsidP="00104ED9">
            <w:pPr>
              <w:pStyle w:val="Listparagraf"/>
              <w:ind w:left="0"/>
              <w:jc w:val="both"/>
              <w:rPr>
                <w:rFonts w:ascii="Times New Roman" w:hAnsi="Times New Roman" w:cs="Times New Roman"/>
                <w:sz w:val="20"/>
                <w:szCs w:val="20"/>
                <w:lang w:val="ro-RO"/>
              </w:rPr>
            </w:pPr>
            <w:r w:rsidRPr="00104ED9">
              <w:rPr>
                <w:rFonts w:ascii="Times New Roman" w:hAnsi="Times New Roman" w:cs="Times New Roman"/>
                <w:sz w:val="20"/>
                <w:szCs w:val="20"/>
                <w:lang w:val="ro-RO"/>
              </w:rPr>
              <w:t>(i) Oxidarea termică a gazelor den vârf la peste 800 °C</w:t>
            </w:r>
          </w:p>
        </w:tc>
        <w:tc>
          <w:tcPr>
            <w:tcW w:w="2048" w:type="dxa"/>
          </w:tcPr>
          <w:p w14:paraId="65AE0CCA" w14:textId="77777777" w:rsidR="00104ED9" w:rsidRPr="00104ED9" w:rsidRDefault="00104ED9" w:rsidP="00104ED9">
            <w:pPr>
              <w:pStyle w:val="Listparagraf"/>
              <w:ind w:left="0"/>
              <w:jc w:val="both"/>
              <w:rPr>
                <w:rFonts w:ascii="Times New Roman" w:hAnsi="Times New Roman" w:cs="Times New Roman"/>
                <w:sz w:val="20"/>
                <w:szCs w:val="20"/>
                <w:lang w:val="ro-RO"/>
              </w:rPr>
            </w:pPr>
            <w:r w:rsidRPr="00104ED9">
              <w:rPr>
                <w:rFonts w:ascii="Times New Roman" w:hAnsi="Times New Roman" w:cs="Times New Roman"/>
                <w:sz w:val="20"/>
                <w:szCs w:val="20"/>
                <w:lang w:val="ro-RO"/>
              </w:rPr>
              <w:t>a se vedea secțiunea 1.20.6</w:t>
            </w:r>
          </w:p>
        </w:tc>
        <w:tc>
          <w:tcPr>
            <w:tcW w:w="4359" w:type="dxa"/>
            <w:tcBorders>
              <w:right w:val="nil"/>
            </w:tcBorders>
          </w:tcPr>
          <w:p w14:paraId="612D8C27" w14:textId="2E67C27A" w:rsidR="00104ED9" w:rsidRPr="00104ED9" w:rsidRDefault="00104ED9" w:rsidP="00104ED9">
            <w:pPr>
              <w:pStyle w:val="Listparagraf"/>
              <w:ind w:left="0" w:hanging="1"/>
              <w:jc w:val="both"/>
              <w:rPr>
                <w:rFonts w:ascii="Times New Roman" w:hAnsi="Times New Roman" w:cs="Times New Roman"/>
                <w:sz w:val="20"/>
                <w:szCs w:val="20"/>
                <w:lang w:val="ro-RO"/>
              </w:rPr>
            </w:pPr>
            <w:r w:rsidRPr="00104ED9">
              <w:rPr>
                <w:rFonts w:ascii="Times New Roman" w:hAnsi="Times New Roman" w:cs="Times New Roman"/>
                <w:sz w:val="20"/>
                <w:szCs w:val="20"/>
                <w:lang w:val="ro-RO"/>
              </w:rPr>
              <w:t>General aplicabilă pentru unitatea de suflare a bitumului</w:t>
            </w:r>
          </w:p>
        </w:tc>
      </w:tr>
      <w:tr w:rsidR="00104ED9" w:rsidRPr="00104ED9" w14:paraId="5EF9F5A1" w14:textId="77777777" w:rsidTr="00104ED9">
        <w:trPr>
          <w:trHeight w:val="714"/>
        </w:trPr>
        <w:tc>
          <w:tcPr>
            <w:tcW w:w="3232" w:type="dxa"/>
            <w:tcBorders>
              <w:left w:val="nil"/>
            </w:tcBorders>
          </w:tcPr>
          <w:p w14:paraId="1D33DCEC" w14:textId="77777777" w:rsidR="00104ED9" w:rsidRPr="00104ED9" w:rsidRDefault="00104ED9" w:rsidP="00104ED9">
            <w:pPr>
              <w:pStyle w:val="Listparagraf"/>
              <w:ind w:left="0"/>
              <w:jc w:val="both"/>
              <w:rPr>
                <w:rFonts w:ascii="Times New Roman" w:hAnsi="Times New Roman" w:cs="Times New Roman"/>
                <w:sz w:val="20"/>
                <w:szCs w:val="20"/>
                <w:lang w:val="ro-RO"/>
              </w:rPr>
            </w:pPr>
            <w:r w:rsidRPr="00104ED9">
              <w:rPr>
                <w:rFonts w:ascii="Times New Roman" w:hAnsi="Times New Roman" w:cs="Times New Roman"/>
                <w:sz w:val="20"/>
                <w:szCs w:val="20"/>
                <w:lang w:val="ro-RO"/>
              </w:rPr>
              <w:t>(ii) Spălarea umedă a gazelor de vârf</w:t>
            </w:r>
          </w:p>
        </w:tc>
        <w:tc>
          <w:tcPr>
            <w:tcW w:w="2048" w:type="dxa"/>
          </w:tcPr>
          <w:p w14:paraId="69AEF989" w14:textId="77777777" w:rsidR="00104ED9" w:rsidRPr="00104ED9" w:rsidRDefault="00104ED9" w:rsidP="00104ED9">
            <w:pPr>
              <w:pStyle w:val="Listparagraf"/>
              <w:ind w:left="0"/>
              <w:jc w:val="both"/>
              <w:rPr>
                <w:rFonts w:ascii="Times New Roman" w:hAnsi="Times New Roman" w:cs="Times New Roman"/>
                <w:sz w:val="20"/>
                <w:szCs w:val="20"/>
                <w:lang w:val="ro-RO"/>
              </w:rPr>
            </w:pPr>
            <w:r w:rsidRPr="00104ED9">
              <w:rPr>
                <w:rFonts w:ascii="Times New Roman" w:hAnsi="Times New Roman" w:cs="Times New Roman"/>
                <w:sz w:val="20"/>
                <w:szCs w:val="20"/>
                <w:lang w:val="ro-RO"/>
              </w:rPr>
              <w:t>a se vedea secțiunea 1.20.3</w:t>
            </w:r>
          </w:p>
        </w:tc>
        <w:tc>
          <w:tcPr>
            <w:tcW w:w="4359" w:type="dxa"/>
            <w:tcBorders>
              <w:right w:val="nil"/>
            </w:tcBorders>
          </w:tcPr>
          <w:p w14:paraId="78A7F89F" w14:textId="5B452C65" w:rsidR="00104ED9" w:rsidRPr="00104ED9" w:rsidRDefault="00104ED9" w:rsidP="00104ED9">
            <w:pPr>
              <w:pStyle w:val="Listparagraf"/>
              <w:ind w:left="0" w:hanging="1"/>
              <w:jc w:val="both"/>
              <w:rPr>
                <w:rFonts w:ascii="Times New Roman" w:hAnsi="Times New Roman" w:cs="Times New Roman"/>
                <w:sz w:val="20"/>
                <w:szCs w:val="20"/>
                <w:lang w:val="ro-RO"/>
              </w:rPr>
            </w:pPr>
            <w:r w:rsidRPr="00104ED9">
              <w:rPr>
                <w:rFonts w:ascii="Times New Roman" w:hAnsi="Times New Roman" w:cs="Times New Roman"/>
                <w:sz w:val="20"/>
                <w:szCs w:val="20"/>
                <w:lang w:val="ro-RO"/>
              </w:rPr>
              <w:t>General aplicabilă pentru unitatea de suflare a bitumului</w:t>
            </w:r>
          </w:p>
        </w:tc>
      </w:tr>
    </w:tbl>
    <w:p w14:paraId="48430231" w14:textId="77777777" w:rsidR="00866567" w:rsidRPr="00AE54DD" w:rsidRDefault="00866567" w:rsidP="00866567">
      <w:pPr>
        <w:pStyle w:val="Listparagraf"/>
        <w:spacing w:after="0"/>
        <w:ind w:firstLine="567"/>
        <w:jc w:val="both"/>
        <w:rPr>
          <w:rFonts w:ascii="Times New Roman" w:hAnsi="Times New Roman" w:cs="Times New Roman"/>
          <w:sz w:val="12"/>
          <w:szCs w:val="12"/>
          <w:lang w:val="ro-MD"/>
        </w:rPr>
      </w:pPr>
    </w:p>
    <w:p w14:paraId="4DB7F0E2" w14:textId="77777777" w:rsidR="00866567" w:rsidRPr="00866567" w:rsidRDefault="00866567" w:rsidP="00866567">
      <w:pPr>
        <w:pStyle w:val="Listparagraf"/>
        <w:spacing w:after="0"/>
        <w:ind w:left="0" w:firstLine="567"/>
        <w:jc w:val="both"/>
        <w:rPr>
          <w:rFonts w:ascii="Times New Roman" w:hAnsi="Times New Roman" w:cs="Times New Roman"/>
          <w:b/>
          <w:bCs/>
          <w:sz w:val="28"/>
          <w:szCs w:val="28"/>
          <w:lang w:val="ro-MD"/>
        </w:rPr>
      </w:pPr>
      <w:r w:rsidRPr="00866567">
        <w:rPr>
          <w:rFonts w:ascii="Times New Roman" w:hAnsi="Times New Roman" w:cs="Times New Roman"/>
          <w:b/>
          <w:bCs/>
          <w:sz w:val="28"/>
          <w:szCs w:val="28"/>
          <w:lang w:val="ro-MD"/>
        </w:rPr>
        <w:t>1.5.</w:t>
      </w:r>
      <w:r w:rsidRPr="00866567">
        <w:rPr>
          <w:rFonts w:ascii="Times New Roman" w:hAnsi="Times New Roman" w:cs="Times New Roman"/>
          <w:b/>
          <w:bCs/>
          <w:sz w:val="28"/>
          <w:szCs w:val="28"/>
          <w:lang w:val="ro-MD"/>
        </w:rPr>
        <w:tab/>
        <w:t>Concluzii BAT pentru procesul de cracare catalitică în pat fluidizat</w:t>
      </w:r>
    </w:p>
    <w:p w14:paraId="790005E6" w14:textId="77777777" w:rsidR="00866567" w:rsidRPr="00866567" w:rsidRDefault="00866567" w:rsidP="00866567">
      <w:pPr>
        <w:pStyle w:val="Listparagraf"/>
        <w:spacing w:after="0"/>
        <w:ind w:left="0" w:firstLine="567"/>
        <w:jc w:val="both"/>
        <w:rPr>
          <w:rFonts w:ascii="Times New Roman" w:hAnsi="Times New Roman" w:cs="Times New Roman"/>
          <w:sz w:val="12"/>
          <w:szCs w:val="12"/>
          <w:lang w:val="ro-MD"/>
        </w:rPr>
      </w:pPr>
    </w:p>
    <w:p w14:paraId="24A0FB33" w14:textId="44996550" w:rsidR="00866567" w:rsidRDefault="00866567" w:rsidP="00866567">
      <w:pPr>
        <w:pStyle w:val="Listparagraf"/>
        <w:spacing w:after="0"/>
        <w:ind w:left="0" w:firstLine="567"/>
        <w:jc w:val="both"/>
        <w:rPr>
          <w:rFonts w:ascii="Times New Roman" w:hAnsi="Times New Roman" w:cs="Times New Roman"/>
          <w:sz w:val="28"/>
          <w:szCs w:val="28"/>
          <w:lang w:val="ro-MD"/>
        </w:rPr>
      </w:pPr>
      <w:r w:rsidRPr="00866567">
        <w:rPr>
          <w:rFonts w:ascii="Times New Roman" w:hAnsi="Times New Roman" w:cs="Times New Roman"/>
          <w:b/>
          <w:bCs/>
          <w:sz w:val="28"/>
          <w:szCs w:val="28"/>
          <w:lang w:val="ro-MD"/>
        </w:rPr>
        <w:t>BAT 24.</w:t>
      </w:r>
      <w:r w:rsidRPr="00866567">
        <w:rPr>
          <w:rFonts w:ascii="Times New Roman" w:hAnsi="Times New Roman" w:cs="Times New Roman"/>
          <w:sz w:val="28"/>
          <w:szCs w:val="28"/>
          <w:lang w:val="ro-MD"/>
        </w:rPr>
        <w:t xml:space="preserve"> Pentru a preveni sau a reduce emisiile de NO</w:t>
      </w:r>
      <w:r w:rsidRPr="00866567">
        <w:rPr>
          <w:rFonts w:ascii="Times New Roman" w:hAnsi="Times New Roman" w:cs="Times New Roman"/>
          <w:sz w:val="28"/>
          <w:szCs w:val="28"/>
          <w:vertAlign w:val="subscript"/>
          <w:lang w:val="ro-MD"/>
        </w:rPr>
        <w:t>X</w:t>
      </w:r>
      <w:r w:rsidRPr="00866567">
        <w:rPr>
          <w:rFonts w:ascii="Times New Roman" w:hAnsi="Times New Roman" w:cs="Times New Roman"/>
          <w:sz w:val="28"/>
          <w:szCs w:val="28"/>
          <w:lang w:val="ro-MD"/>
        </w:rPr>
        <w:t xml:space="preserve"> în aer rezultate din procesele de cracare catalitică (regenerator), BAT constau în utilizarea uneia sau a mai multora dintre tehnicile enumerate mai jos.</w:t>
      </w:r>
    </w:p>
    <w:p w14:paraId="586ECAA9" w14:textId="609DDDB2" w:rsidR="00104ED9" w:rsidRDefault="00866567" w:rsidP="00866567">
      <w:pPr>
        <w:pStyle w:val="Listparagraf"/>
        <w:numPr>
          <w:ilvl w:val="0"/>
          <w:numId w:val="5"/>
        </w:numPr>
        <w:spacing w:after="0"/>
        <w:jc w:val="both"/>
        <w:rPr>
          <w:rFonts w:ascii="Times New Roman" w:hAnsi="Times New Roman" w:cs="Times New Roman"/>
          <w:sz w:val="28"/>
          <w:szCs w:val="28"/>
          <w:lang w:val="ro-MD"/>
        </w:rPr>
      </w:pPr>
      <w:r w:rsidRPr="00866567">
        <w:rPr>
          <w:rFonts w:ascii="Times New Roman" w:hAnsi="Times New Roman" w:cs="Times New Roman"/>
          <w:sz w:val="28"/>
          <w:szCs w:val="28"/>
          <w:lang w:val="ro-MD"/>
        </w:rPr>
        <w:t>Tehnici primare sau legate de procese, cum ar fi:</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60"/>
        <w:gridCol w:w="4252"/>
        <w:gridCol w:w="3827"/>
      </w:tblGrid>
      <w:tr w:rsidR="00866567" w:rsidRPr="00866567" w14:paraId="3F95D5C6" w14:textId="77777777" w:rsidTr="00FB6537">
        <w:trPr>
          <w:trHeight w:val="53"/>
        </w:trPr>
        <w:tc>
          <w:tcPr>
            <w:tcW w:w="1560" w:type="dxa"/>
            <w:tcBorders>
              <w:left w:val="nil"/>
            </w:tcBorders>
          </w:tcPr>
          <w:p w14:paraId="1E06A5E3" w14:textId="77777777" w:rsidR="00866567" w:rsidRPr="00866567" w:rsidRDefault="00866567" w:rsidP="00866567">
            <w:pPr>
              <w:pStyle w:val="Listparagraf"/>
              <w:ind w:left="0"/>
              <w:jc w:val="center"/>
              <w:rPr>
                <w:rFonts w:ascii="Times New Roman" w:hAnsi="Times New Roman" w:cs="Times New Roman"/>
                <w:b/>
                <w:bCs/>
                <w:sz w:val="20"/>
                <w:szCs w:val="20"/>
                <w:lang w:val="ro-RO"/>
              </w:rPr>
            </w:pPr>
            <w:r w:rsidRPr="00866567">
              <w:rPr>
                <w:rFonts w:ascii="Times New Roman" w:hAnsi="Times New Roman" w:cs="Times New Roman"/>
                <w:b/>
                <w:bCs/>
                <w:sz w:val="20"/>
                <w:szCs w:val="20"/>
                <w:lang w:val="ro-RO"/>
              </w:rPr>
              <w:t>Tehnică</w:t>
            </w:r>
          </w:p>
        </w:tc>
        <w:tc>
          <w:tcPr>
            <w:tcW w:w="4252" w:type="dxa"/>
          </w:tcPr>
          <w:p w14:paraId="0016ADF7" w14:textId="77777777" w:rsidR="00866567" w:rsidRPr="00866567" w:rsidRDefault="00866567" w:rsidP="00866567">
            <w:pPr>
              <w:pStyle w:val="Listparagraf"/>
              <w:ind w:left="0"/>
              <w:jc w:val="center"/>
              <w:rPr>
                <w:rFonts w:ascii="Times New Roman" w:hAnsi="Times New Roman" w:cs="Times New Roman"/>
                <w:b/>
                <w:bCs/>
                <w:sz w:val="20"/>
                <w:szCs w:val="20"/>
                <w:lang w:val="ro-RO"/>
              </w:rPr>
            </w:pPr>
            <w:r w:rsidRPr="00866567">
              <w:rPr>
                <w:rFonts w:ascii="Times New Roman" w:hAnsi="Times New Roman" w:cs="Times New Roman"/>
                <w:b/>
                <w:bCs/>
                <w:sz w:val="20"/>
                <w:szCs w:val="20"/>
                <w:lang w:val="ro-RO"/>
              </w:rPr>
              <w:t>Descriere</w:t>
            </w:r>
          </w:p>
        </w:tc>
        <w:tc>
          <w:tcPr>
            <w:tcW w:w="3827" w:type="dxa"/>
            <w:tcBorders>
              <w:right w:val="nil"/>
            </w:tcBorders>
          </w:tcPr>
          <w:p w14:paraId="011C8E90" w14:textId="6E73F161" w:rsidR="00866567" w:rsidRPr="00866567" w:rsidRDefault="00866567" w:rsidP="00866567">
            <w:pPr>
              <w:pStyle w:val="Listparagraf"/>
              <w:ind w:left="0"/>
              <w:jc w:val="center"/>
              <w:rPr>
                <w:rFonts w:ascii="Times New Roman" w:hAnsi="Times New Roman" w:cs="Times New Roman"/>
                <w:b/>
                <w:bCs/>
                <w:sz w:val="20"/>
                <w:szCs w:val="20"/>
                <w:lang w:val="ro-RO"/>
              </w:rPr>
            </w:pPr>
            <w:r>
              <w:rPr>
                <w:rFonts w:ascii="Times New Roman" w:hAnsi="Times New Roman" w:cs="Times New Roman"/>
                <w:b/>
                <w:bCs/>
                <w:sz w:val="20"/>
                <w:szCs w:val="20"/>
                <w:lang w:val="ro-RO"/>
              </w:rPr>
              <w:t>A</w:t>
            </w:r>
            <w:r w:rsidRPr="00866567">
              <w:rPr>
                <w:rFonts w:ascii="Times New Roman" w:hAnsi="Times New Roman" w:cs="Times New Roman"/>
                <w:b/>
                <w:bCs/>
                <w:sz w:val="20"/>
                <w:szCs w:val="20"/>
                <w:lang w:val="ro-RO"/>
              </w:rPr>
              <w:t>plicabilitate</w:t>
            </w:r>
          </w:p>
        </w:tc>
      </w:tr>
    </w:tbl>
    <w:p w14:paraId="1A08D9F2" w14:textId="57F2DA36" w:rsidR="00866567" w:rsidRDefault="00866567" w:rsidP="00866567">
      <w:pPr>
        <w:pStyle w:val="Listparagraf"/>
        <w:spacing w:after="0"/>
        <w:ind w:left="1443"/>
        <w:jc w:val="both"/>
        <w:rPr>
          <w:rFonts w:ascii="Times New Roman" w:hAnsi="Times New Roman" w:cs="Times New Roman"/>
          <w:i/>
          <w:iCs/>
          <w:sz w:val="20"/>
          <w:szCs w:val="20"/>
          <w:lang w:val="ro-MD"/>
        </w:rPr>
      </w:pPr>
      <w:r w:rsidRPr="00866567">
        <w:rPr>
          <w:rFonts w:ascii="Times New Roman" w:hAnsi="Times New Roman" w:cs="Times New Roman"/>
          <w:i/>
          <w:iCs/>
          <w:sz w:val="20"/>
          <w:szCs w:val="20"/>
          <w:lang w:val="ro-MD"/>
        </w:rPr>
        <w:t>Optimizarea proceselor și utilizarea de aditivi sau activatori</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60"/>
        <w:gridCol w:w="4252"/>
        <w:gridCol w:w="3686"/>
      </w:tblGrid>
      <w:tr w:rsidR="00866567" w:rsidRPr="00866567" w14:paraId="3C34B812" w14:textId="77777777" w:rsidTr="00FB6537">
        <w:trPr>
          <w:trHeight w:val="1728"/>
        </w:trPr>
        <w:tc>
          <w:tcPr>
            <w:tcW w:w="1560" w:type="dxa"/>
            <w:tcBorders>
              <w:left w:val="nil"/>
            </w:tcBorders>
          </w:tcPr>
          <w:p w14:paraId="31F3E055" w14:textId="4175206B" w:rsidR="00866567" w:rsidRPr="00866567" w:rsidRDefault="00866567" w:rsidP="00184E25">
            <w:pPr>
              <w:pStyle w:val="Listparagraf"/>
              <w:numPr>
                <w:ilvl w:val="0"/>
                <w:numId w:val="6"/>
              </w:numPr>
              <w:tabs>
                <w:tab w:val="left" w:pos="318"/>
              </w:tabs>
              <w:ind w:left="0" w:firstLine="34"/>
              <w:jc w:val="both"/>
              <w:rPr>
                <w:rFonts w:ascii="Times New Roman" w:hAnsi="Times New Roman" w:cs="Times New Roman"/>
                <w:sz w:val="20"/>
                <w:szCs w:val="20"/>
                <w:lang w:val="ro-RO"/>
              </w:rPr>
            </w:pPr>
            <w:r w:rsidRPr="00866567">
              <w:rPr>
                <w:rFonts w:ascii="Times New Roman" w:hAnsi="Times New Roman" w:cs="Times New Roman"/>
                <w:sz w:val="20"/>
                <w:szCs w:val="20"/>
                <w:lang w:val="ro-RO"/>
              </w:rPr>
              <w:t>Optimizarea proceselor</w:t>
            </w:r>
          </w:p>
        </w:tc>
        <w:tc>
          <w:tcPr>
            <w:tcW w:w="4252" w:type="dxa"/>
          </w:tcPr>
          <w:p w14:paraId="21A1A467" w14:textId="37658CB1" w:rsidR="00866567" w:rsidRPr="00866567" w:rsidRDefault="00866567" w:rsidP="00FB6537">
            <w:pPr>
              <w:pStyle w:val="Listparagraf"/>
              <w:ind w:left="0"/>
              <w:jc w:val="both"/>
              <w:rPr>
                <w:rFonts w:ascii="Times New Roman" w:hAnsi="Times New Roman" w:cs="Times New Roman"/>
                <w:sz w:val="20"/>
                <w:szCs w:val="20"/>
                <w:lang w:val="ro-RO"/>
              </w:rPr>
            </w:pPr>
            <w:r w:rsidRPr="00866567">
              <w:rPr>
                <w:rFonts w:ascii="Times New Roman" w:hAnsi="Times New Roman" w:cs="Times New Roman"/>
                <w:sz w:val="20"/>
                <w:szCs w:val="20"/>
                <w:lang w:val="ro-RO"/>
              </w:rPr>
              <w:t>Combinarea condițiilor de funcționare sau a practicilor cu scopul de a reduce e formarea de NO</w:t>
            </w:r>
            <w:r w:rsidRPr="00866567">
              <w:rPr>
                <w:rFonts w:ascii="Times New Roman" w:hAnsi="Times New Roman" w:cs="Times New Roman"/>
                <w:sz w:val="20"/>
                <w:szCs w:val="20"/>
                <w:vertAlign w:val="subscript"/>
                <w:lang w:val="ro-RO"/>
              </w:rPr>
              <w:t>X</w:t>
            </w:r>
            <w:r w:rsidRPr="00866567">
              <w:rPr>
                <w:rFonts w:ascii="Times New Roman" w:hAnsi="Times New Roman" w:cs="Times New Roman"/>
                <w:sz w:val="20"/>
                <w:szCs w:val="20"/>
                <w:lang w:val="ro-RO"/>
              </w:rPr>
              <w:t>, de exemplu prin reducerea excesului de oxigen din gazele de</w:t>
            </w:r>
            <w:r w:rsidR="00FB6537">
              <w:rPr>
                <w:rFonts w:ascii="Times New Roman" w:hAnsi="Times New Roman" w:cs="Times New Roman"/>
                <w:sz w:val="20"/>
                <w:szCs w:val="20"/>
                <w:lang w:val="ro-RO"/>
              </w:rPr>
              <w:t xml:space="preserve"> </w:t>
            </w:r>
            <w:r w:rsidRPr="00866567">
              <w:rPr>
                <w:rFonts w:ascii="Times New Roman" w:hAnsi="Times New Roman" w:cs="Times New Roman"/>
                <w:sz w:val="20"/>
                <w:szCs w:val="20"/>
                <w:lang w:val="ro-RO"/>
              </w:rPr>
              <w:t>ardere în modul de ardere completă, eșalonarea arderii aerului în cazanele cu CO în modul de combustie parțială, cu condiția ca acestea să fie concepute în mod corespunzător</w:t>
            </w:r>
          </w:p>
        </w:tc>
        <w:tc>
          <w:tcPr>
            <w:tcW w:w="3686" w:type="dxa"/>
            <w:tcBorders>
              <w:right w:val="nil"/>
            </w:tcBorders>
          </w:tcPr>
          <w:p w14:paraId="512CBBFD" w14:textId="77777777" w:rsidR="00866567" w:rsidRPr="00866567" w:rsidRDefault="00866567" w:rsidP="00866567">
            <w:pPr>
              <w:pStyle w:val="Listparagraf"/>
              <w:ind w:left="-9"/>
              <w:jc w:val="both"/>
              <w:rPr>
                <w:rFonts w:ascii="Times New Roman" w:hAnsi="Times New Roman" w:cs="Times New Roman"/>
                <w:sz w:val="20"/>
                <w:szCs w:val="20"/>
                <w:lang w:val="ro-RO"/>
              </w:rPr>
            </w:pPr>
            <w:r w:rsidRPr="00866567">
              <w:rPr>
                <w:rFonts w:ascii="Times New Roman" w:hAnsi="Times New Roman" w:cs="Times New Roman"/>
                <w:sz w:val="20"/>
                <w:szCs w:val="20"/>
                <w:lang w:val="ro-RO"/>
              </w:rPr>
              <w:t>General aplicabilă</w:t>
            </w:r>
          </w:p>
        </w:tc>
      </w:tr>
      <w:tr w:rsidR="00866567" w:rsidRPr="00866567" w14:paraId="2046FF44" w14:textId="77777777" w:rsidTr="00FB6537">
        <w:trPr>
          <w:trHeight w:val="1398"/>
        </w:trPr>
        <w:tc>
          <w:tcPr>
            <w:tcW w:w="1560" w:type="dxa"/>
            <w:tcBorders>
              <w:left w:val="nil"/>
            </w:tcBorders>
          </w:tcPr>
          <w:p w14:paraId="4D86583D" w14:textId="77777777" w:rsidR="00866567" w:rsidRPr="00866567" w:rsidRDefault="00866567" w:rsidP="00184E25">
            <w:pPr>
              <w:pStyle w:val="Listparagraf"/>
              <w:tabs>
                <w:tab w:val="left" w:pos="34"/>
                <w:tab w:val="left" w:pos="252"/>
                <w:tab w:val="left" w:pos="459"/>
              </w:tabs>
              <w:ind w:left="0"/>
              <w:jc w:val="both"/>
              <w:rPr>
                <w:rFonts w:ascii="Times New Roman" w:hAnsi="Times New Roman" w:cs="Times New Roman"/>
                <w:sz w:val="20"/>
                <w:szCs w:val="20"/>
                <w:lang w:val="ro-RO"/>
              </w:rPr>
            </w:pPr>
            <w:r w:rsidRPr="00866567">
              <w:rPr>
                <w:rFonts w:ascii="Times New Roman" w:hAnsi="Times New Roman" w:cs="Times New Roman"/>
                <w:sz w:val="20"/>
                <w:szCs w:val="20"/>
                <w:lang w:val="ro-RO"/>
              </w:rPr>
              <w:lastRenderedPageBreak/>
              <w:t>(ii) activatorii oxidării CO cu nivel redus de NO</w:t>
            </w:r>
            <w:r w:rsidRPr="00866567">
              <w:rPr>
                <w:rFonts w:ascii="Times New Roman" w:hAnsi="Times New Roman" w:cs="Times New Roman"/>
                <w:sz w:val="20"/>
                <w:szCs w:val="20"/>
                <w:vertAlign w:val="subscript"/>
                <w:lang w:val="ro-RO"/>
              </w:rPr>
              <w:t>X</w:t>
            </w:r>
          </w:p>
        </w:tc>
        <w:tc>
          <w:tcPr>
            <w:tcW w:w="4252" w:type="dxa"/>
          </w:tcPr>
          <w:p w14:paraId="35F403DD" w14:textId="20DEA1A2" w:rsidR="00866567" w:rsidRPr="00866567" w:rsidRDefault="00866567" w:rsidP="00866567">
            <w:pPr>
              <w:pStyle w:val="Listparagraf"/>
              <w:ind w:left="0"/>
              <w:jc w:val="both"/>
              <w:rPr>
                <w:rFonts w:ascii="Times New Roman" w:hAnsi="Times New Roman" w:cs="Times New Roman"/>
                <w:sz w:val="20"/>
                <w:szCs w:val="20"/>
                <w:lang w:val="ro-RO"/>
              </w:rPr>
            </w:pPr>
            <w:r w:rsidRPr="00866567">
              <w:rPr>
                <w:rFonts w:ascii="Times New Roman" w:hAnsi="Times New Roman" w:cs="Times New Roman"/>
                <w:sz w:val="20"/>
                <w:szCs w:val="20"/>
                <w:lang w:val="ro-RO"/>
              </w:rPr>
              <w:t>Utilizarea unei substanțe care favorizează în mod selectiv doar arderea de CO și împiedică oxidarea azotului care conține intermediari în NO</w:t>
            </w:r>
            <w:r w:rsidRPr="002E5645">
              <w:rPr>
                <w:rFonts w:ascii="Times New Roman" w:hAnsi="Times New Roman" w:cs="Times New Roman"/>
                <w:sz w:val="20"/>
                <w:szCs w:val="20"/>
                <w:vertAlign w:val="subscript"/>
                <w:lang w:val="ro-RO"/>
              </w:rPr>
              <w:t>X</w:t>
            </w:r>
            <w:r w:rsidRPr="00866567">
              <w:rPr>
                <w:rFonts w:ascii="Times New Roman" w:hAnsi="Times New Roman" w:cs="Times New Roman"/>
                <w:sz w:val="20"/>
                <w:szCs w:val="20"/>
                <w:lang w:val="ro-RO"/>
              </w:rPr>
              <w:t>: de exemplu, activatorii care nu sunt din platină</w:t>
            </w:r>
          </w:p>
        </w:tc>
        <w:tc>
          <w:tcPr>
            <w:tcW w:w="3686" w:type="dxa"/>
            <w:tcBorders>
              <w:right w:val="nil"/>
            </w:tcBorders>
          </w:tcPr>
          <w:p w14:paraId="6D44F7BE" w14:textId="431C1759" w:rsidR="00866567" w:rsidRPr="00866567" w:rsidRDefault="00866567" w:rsidP="00866567">
            <w:pPr>
              <w:pStyle w:val="Listparagraf"/>
              <w:ind w:left="-9"/>
              <w:jc w:val="both"/>
              <w:rPr>
                <w:rFonts w:ascii="Times New Roman" w:hAnsi="Times New Roman" w:cs="Times New Roman"/>
                <w:sz w:val="20"/>
                <w:szCs w:val="20"/>
                <w:lang w:val="ro-RO"/>
              </w:rPr>
            </w:pPr>
            <w:r w:rsidRPr="00866567">
              <w:rPr>
                <w:rFonts w:ascii="Times New Roman" w:hAnsi="Times New Roman" w:cs="Times New Roman"/>
                <w:sz w:val="20"/>
                <w:szCs w:val="20"/>
                <w:lang w:val="ro-RO"/>
              </w:rPr>
              <w:t>aplicabil doar în modul de ardere completă pentru înlocuirea activatorilor CO pe bază de platină</w:t>
            </w:r>
          </w:p>
          <w:p w14:paraId="09E138A6" w14:textId="77777777" w:rsidR="00866567" w:rsidRPr="00866567" w:rsidRDefault="00866567" w:rsidP="00866567">
            <w:pPr>
              <w:pStyle w:val="Listparagraf"/>
              <w:ind w:left="-9"/>
              <w:jc w:val="both"/>
              <w:rPr>
                <w:rFonts w:ascii="Times New Roman" w:hAnsi="Times New Roman" w:cs="Times New Roman"/>
                <w:sz w:val="20"/>
                <w:szCs w:val="20"/>
                <w:lang w:val="ro-RO"/>
              </w:rPr>
            </w:pPr>
            <w:r w:rsidRPr="00866567">
              <w:rPr>
                <w:rFonts w:ascii="Times New Roman" w:hAnsi="Times New Roman" w:cs="Times New Roman"/>
                <w:sz w:val="20"/>
                <w:szCs w:val="20"/>
                <w:lang w:val="ro-RO"/>
              </w:rPr>
              <w:t>Distribuirea adecvată a aerului în regenerator poate fi necesară pentru a obține beneficii maxime</w:t>
            </w:r>
          </w:p>
        </w:tc>
      </w:tr>
      <w:tr w:rsidR="00866567" w14:paraId="1EB9DA44" w14:textId="77777777" w:rsidTr="00FB6537">
        <w:trPr>
          <w:trHeight w:val="1281"/>
        </w:trPr>
        <w:tc>
          <w:tcPr>
            <w:tcW w:w="1560" w:type="dxa"/>
            <w:tcBorders>
              <w:top w:val="single" w:sz="6" w:space="0" w:color="000000"/>
              <w:left w:val="nil"/>
              <w:right w:val="single" w:sz="6" w:space="0" w:color="000000"/>
            </w:tcBorders>
          </w:tcPr>
          <w:p w14:paraId="5C71E2ED" w14:textId="759AB561" w:rsidR="00866567" w:rsidRPr="00866567" w:rsidRDefault="00866567" w:rsidP="00866567">
            <w:pPr>
              <w:pStyle w:val="Listparagraf"/>
              <w:ind w:left="0"/>
              <w:jc w:val="both"/>
              <w:rPr>
                <w:rFonts w:ascii="Times New Roman" w:hAnsi="Times New Roman" w:cs="Times New Roman"/>
                <w:sz w:val="20"/>
                <w:szCs w:val="20"/>
                <w:lang w:val="ro-RO"/>
              </w:rPr>
            </w:pPr>
            <w:r w:rsidRPr="00866567">
              <w:rPr>
                <w:rFonts w:ascii="Times New Roman" w:hAnsi="Times New Roman" w:cs="Times New Roman"/>
                <w:sz w:val="20"/>
                <w:szCs w:val="20"/>
                <w:lang w:val="ro-RO"/>
              </w:rPr>
              <w:t>(iii) aditivi specifici pentru</w:t>
            </w:r>
            <w:r>
              <w:rPr>
                <w:rFonts w:ascii="Times New Roman" w:hAnsi="Times New Roman" w:cs="Times New Roman"/>
                <w:sz w:val="20"/>
                <w:szCs w:val="20"/>
                <w:lang w:val="ro-RO"/>
              </w:rPr>
              <w:t xml:space="preserve"> </w:t>
            </w:r>
            <w:r w:rsidRPr="00866567">
              <w:rPr>
                <w:rFonts w:ascii="Times New Roman" w:hAnsi="Times New Roman" w:cs="Times New Roman"/>
                <w:sz w:val="20"/>
                <w:szCs w:val="20"/>
                <w:lang w:val="ro-RO"/>
              </w:rPr>
              <w:t>reducerea</w:t>
            </w:r>
            <w:r>
              <w:rPr>
                <w:rFonts w:ascii="Times New Roman" w:hAnsi="Times New Roman" w:cs="Times New Roman"/>
                <w:sz w:val="20"/>
                <w:szCs w:val="20"/>
                <w:lang w:val="ro-RO"/>
              </w:rPr>
              <w:t xml:space="preserve"> </w:t>
            </w:r>
            <w:r w:rsidRPr="00866567">
              <w:rPr>
                <w:rFonts w:ascii="Times New Roman" w:hAnsi="Times New Roman" w:cs="Times New Roman"/>
                <w:sz w:val="20"/>
                <w:szCs w:val="20"/>
                <w:lang w:val="ro-RO"/>
              </w:rPr>
              <w:t>emisiilor</w:t>
            </w:r>
            <w:r>
              <w:rPr>
                <w:rFonts w:ascii="Times New Roman" w:hAnsi="Times New Roman" w:cs="Times New Roman"/>
                <w:sz w:val="20"/>
                <w:szCs w:val="20"/>
                <w:lang w:val="ro-RO"/>
              </w:rPr>
              <w:t xml:space="preserve"> </w:t>
            </w:r>
            <w:r w:rsidRPr="00866567">
              <w:rPr>
                <w:rFonts w:ascii="Times New Roman" w:hAnsi="Times New Roman" w:cs="Times New Roman"/>
                <w:sz w:val="20"/>
                <w:szCs w:val="20"/>
                <w:lang w:val="ro-RO"/>
              </w:rPr>
              <w:t>de</w:t>
            </w:r>
            <w:r>
              <w:rPr>
                <w:rFonts w:ascii="Times New Roman" w:hAnsi="Times New Roman" w:cs="Times New Roman"/>
                <w:sz w:val="20"/>
                <w:szCs w:val="20"/>
                <w:lang w:val="ro-RO"/>
              </w:rPr>
              <w:t xml:space="preserve"> </w:t>
            </w:r>
            <w:r w:rsidRPr="00866567">
              <w:rPr>
                <w:rFonts w:ascii="Times New Roman" w:hAnsi="Times New Roman" w:cs="Times New Roman"/>
                <w:sz w:val="20"/>
                <w:szCs w:val="20"/>
                <w:lang w:val="ro-RO"/>
              </w:rPr>
              <w:t>NO</w:t>
            </w:r>
            <w:r w:rsidRPr="00866567">
              <w:rPr>
                <w:rFonts w:ascii="Times New Roman" w:hAnsi="Times New Roman" w:cs="Times New Roman"/>
                <w:sz w:val="20"/>
                <w:szCs w:val="20"/>
                <w:vertAlign w:val="subscript"/>
                <w:lang w:val="ro-RO"/>
              </w:rPr>
              <w:t>X</w:t>
            </w:r>
          </w:p>
        </w:tc>
        <w:tc>
          <w:tcPr>
            <w:tcW w:w="4252" w:type="dxa"/>
            <w:tcBorders>
              <w:top w:val="single" w:sz="6" w:space="0" w:color="000000"/>
              <w:left w:val="single" w:sz="6" w:space="0" w:color="000000"/>
              <w:right w:val="single" w:sz="6" w:space="0" w:color="000000"/>
            </w:tcBorders>
          </w:tcPr>
          <w:p w14:paraId="181B9204" w14:textId="7CBC03F6" w:rsidR="00866567" w:rsidRPr="00866567" w:rsidRDefault="00866567" w:rsidP="00866567">
            <w:pPr>
              <w:pStyle w:val="Listparagraf"/>
              <w:ind w:left="0"/>
              <w:jc w:val="both"/>
              <w:rPr>
                <w:rFonts w:ascii="Times New Roman" w:hAnsi="Times New Roman" w:cs="Times New Roman"/>
                <w:sz w:val="20"/>
                <w:szCs w:val="20"/>
                <w:lang w:val="ro-RO"/>
              </w:rPr>
            </w:pPr>
            <w:r w:rsidRPr="00866567">
              <w:rPr>
                <w:rFonts w:ascii="Times New Roman" w:hAnsi="Times New Roman" w:cs="Times New Roman"/>
                <w:sz w:val="20"/>
                <w:szCs w:val="20"/>
                <w:lang w:val="ro-RO"/>
              </w:rPr>
              <w:t>Utilizarea</w:t>
            </w:r>
            <w:r w:rsidRPr="00866567">
              <w:rPr>
                <w:rFonts w:ascii="Times New Roman" w:hAnsi="Times New Roman" w:cs="Times New Roman"/>
                <w:sz w:val="20"/>
                <w:szCs w:val="20"/>
                <w:lang w:val="ro-RO"/>
              </w:rPr>
              <w:tab/>
              <w:t>anumitor</w:t>
            </w:r>
            <w:r>
              <w:rPr>
                <w:rFonts w:ascii="Times New Roman" w:hAnsi="Times New Roman" w:cs="Times New Roman"/>
                <w:sz w:val="20"/>
                <w:szCs w:val="20"/>
                <w:lang w:val="ro-RO"/>
              </w:rPr>
              <w:t xml:space="preserve"> </w:t>
            </w:r>
            <w:r w:rsidRPr="00866567">
              <w:rPr>
                <w:rFonts w:ascii="Times New Roman" w:hAnsi="Times New Roman" w:cs="Times New Roman"/>
                <w:sz w:val="20"/>
                <w:szCs w:val="20"/>
                <w:lang w:val="ro-RO"/>
              </w:rPr>
              <w:t>aditivi</w:t>
            </w:r>
            <w:r>
              <w:rPr>
                <w:rFonts w:ascii="Times New Roman" w:hAnsi="Times New Roman" w:cs="Times New Roman"/>
                <w:sz w:val="20"/>
                <w:szCs w:val="20"/>
                <w:lang w:val="ro-RO"/>
              </w:rPr>
              <w:t xml:space="preserve"> </w:t>
            </w:r>
            <w:r w:rsidRPr="00866567">
              <w:rPr>
                <w:rFonts w:ascii="Times New Roman" w:hAnsi="Times New Roman" w:cs="Times New Roman"/>
                <w:sz w:val="20"/>
                <w:szCs w:val="20"/>
                <w:lang w:val="ro-RO"/>
              </w:rPr>
              <w:t>catalitici</w:t>
            </w:r>
            <w:r>
              <w:rPr>
                <w:rFonts w:ascii="Times New Roman" w:hAnsi="Times New Roman" w:cs="Times New Roman"/>
                <w:sz w:val="20"/>
                <w:szCs w:val="20"/>
                <w:lang w:val="ro-RO"/>
              </w:rPr>
              <w:t xml:space="preserve"> </w:t>
            </w:r>
            <w:r w:rsidRPr="00866567">
              <w:rPr>
                <w:rFonts w:ascii="Times New Roman" w:hAnsi="Times New Roman" w:cs="Times New Roman"/>
                <w:sz w:val="20"/>
                <w:szCs w:val="20"/>
                <w:lang w:val="ro-RO"/>
              </w:rPr>
              <w:t>pentru îmbunătățirea reducerii emisiilor</w:t>
            </w:r>
            <w:r>
              <w:rPr>
                <w:rFonts w:ascii="Times New Roman" w:hAnsi="Times New Roman" w:cs="Times New Roman"/>
                <w:sz w:val="20"/>
                <w:szCs w:val="20"/>
                <w:lang w:val="ro-RO"/>
              </w:rPr>
              <w:t xml:space="preserve"> </w:t>
            </w:r>
            <w:r w:rsidRPr="00866567">
              <w:rPr>
                <w:rFonts w:ascii="Times New Roman" w:hAnsi="Times New Roman" w:cs="Times New Roman"/>
                <w:sz w:val="20"/>
                <w:szCs w:val="20"/>
                <w:lang w:val="ro-RO"/>
              </w:rPr>
              <w:t>de NO prin CO</w:t>
            </w:r>
          </w:p>
        </w:tc>
        <w:tc>
          <w:tcPr>
            <w:tcW w:w="3686" w:type="dxa"/>
            <w:tcBorders>
              <w:top w:val="single" w:sz="6" w:space="0" w:color="000000"/>
              <w:left w:val="single" w:sz="6" w:space="0" w:color="000000"/>
              <w:right w:val="nil"/>
            </w:tcBorders>
          </w:tcPr>
          <w:p w14:paraId="74BD56DA" w14:textId="0ABE0ABF" w:rsidR="00866567" w:rsidRPr="00866567" w:rsidRDefault="00866567" w:rsidP="00866567">
            <w:pPr>
              <w:pStyle w:val="Listparagraf"/>
              <w:ind w:left="-9"/>
              <w:jc w:val="both"/>
              <w:rPr>
                <w:rFonts w:ascii="Times New Roman" w:hAnsi="Times New Roman" w:cs="Times New Roman"/>
                <w:sz w:val="20"/>
                <w:szCs w:val="20"/>
                <w:lang w:val="ro-RO"/>
              </w:rPr>
            </w:pPr>
            <w:r w:rsidRPr="00866567">
              <w:rPr>
                <w:rFonts w:ascii="Times New Roman" w:hAnsi="Times New Roman" w:cs="Times New Roman"/>
                <w:sz w:val="20"/>
                <w:szCs w:val="20"/>
                <w:lang w:val="ro-RO"/>
              </w:rPr>
              <w:t>aplicabil doar în modul de ardere</w:t>
            </w:r>
            <w:r>
              <w:rPr>
                <w:rFonts w:ascii="Times New Roman" w:hAnsi="Times New Roman" w:cs="Times New Roman"/>
                <w:sz w:val="20"/>
                <w:szCs w:val="20"/>
                <w:lang w:val="ro-RO"/>
              </w:rPr>
              <w:t xml:space="preserve"> </w:t>
            </w:r>
            <w:r w:rsidRPr="00866567">
              <w:rPr>
                <w:rFonts w:ascii="Times New Roman" w:hAnsi="Times New Roman" w:cs="Times New Roman"/>
                <w:sz w:val="20"/>
                <w:szCs w:val="20"/>
                <w:lang w:val="ro-RO"/>
              </w:rPr>
              <w:t>completă într-o proiectare adecvată</w:t>
            </w:r>
            <w:r>
              <w:rPr>
                <w:rFonts w:ascii="Times New Roman" w:hAnsi="Times New Roman" w:cs="Times New Roman"/>
                <w:sz w:val="20"/>
                <w:szCs w:val="20"/>
                <w:lang w:val="ro-RO"/>
              </w:rPr>
              <w:t xml:space="preserve"> </w:t>
            </w:r>
            <w:r w:rsidRPr="00866567">
              <w:rPr>
                <w:rFonts w:ascii="Times New Roman" w:hAnsi="Times New Roman" w:cs="Times New Roman"/>
                <w:sz w:val="20"/>
                <w:szCs w:val="20"/>
                <w:lang w:val="ro-RO"/>
              </w:rPr>
              <w:t>și cu exces realizabil al oxigenului. aplicabilitatea aditivilor de reducere</w:t>
            </w:r>
            <w:r>
              <w:rPr>
                <w:rFonts w:ascii="Times New Roman" w:hAnsi="Times New Roman" w:cs="Times New Roman"/>
                <w:sz w:val="20"/>
                <w:szCs w:val="20"/>
                <w:lang w:val="ro-RO"/>
              </w:rPr>
              <w:t xml:space="preserve"> </w:t>
            </w:r>
            <w:r w:rsidRPr="00866567">
              <w:rPr>
                <w:rFonts w:ascii="Times New Roman" w:hAnsi="Times New Roman" w:cs="Times New Roman"/>
                <w:sz w:val="20"/>
                <w:szCs w:val="20"/>
                <w:lang w:val="ro-RO"/>
              </w:rPr>
              <w:t>pe bază de cupru a emisiilor de</w:t>
            </w:r>
            <w:r>
              <w:rPr>
                <w:rFonts w:ascii="Times New Roman" w:hAnsi="Times New Roman" w:cs="Times New Roman"/>
                <w:sz w:val="20"/>
                <w:szCs w:val="20"/>
                <w:lang w:val="ro-RO"/>
              </w:rPr>
              <w:t xml:space="preserve"> </w:t>
            </w:r>
            <w:r w:rsidRPr="00866567">
              <w:rPr>
                <w:rFonts w:ascii="Times New Roman" w:hAnsi="Times New Roman" w:cs="Times New Roman"/>
                <w:sz w:val="20"/>
                <w:szCs w:val="20"/>
                <w:lang w:val="ro-RO"/>
              </w:rPr>
              <w:t>NO</w:t>
            </w:r>
            <w:r w:rsidRPr="00866567">
              <w:rPr>
                <w:rFonts w:ascii="Times New Roman" w:hAnsi="Times New Roman" w:cs="Times New Roman"/>
                <w:sz w:val="20"/>
                <w:szCs w:val="20"/>
                <w:vertAlign w:val="subscript"/>
                <w:lang w:val="ro-RO"/>
              </w:rPr>
              <w:t>X</w:t>
            </w:r>
            <w:r w:rsidRPr="00866567">
              <w:rPr>
                <w:rFonts w:ascii="Times New Roman" w:hAnsi="Times New Roman" w:cs="Times New Roman"/>
                <w:sz w:val="20"/>
                <w:szCs w:val="20"/>
                <w:lang w:val="ro-RO"/>
              </w:rPr>
              <w:t xml:space="preserve"> poate fi limitată de capacitatea</w:t>
            </w:r>
            <w:r>
              <w:rPr>
                <w:rFonts w:ascii="Times New Roman" w:hAnsi="Times New Roman" w:cs="Times New Roman"/>
                <w:sz w:val="20"/>
                <w:szCs w:val="20"/>
                <w:lang w:val="ro-RO"/>
              </w:rPr>
              <w:t xml:space="preserve"> </w:t>
            </w:r>
            <w:r w:rsidRPr="00866567">
              <w:rPr>
                <w:rFonts w:ascii="Times New Roman" w:hAnsi="Times New Roman" w:cs="Times New Roman"/>
                <w:sz w:val="20"/>
                <w:szCs w:val="20"/>
                <w:lang w:val="ro-RO"/>
              </w:rPr>
              <w:t>compresoarelor de gaz</w:t>
            </w:r>
          </w:p>
        </w:tc>
      </w:tr>
    </w:tbl>
    <w:p w14:paraId="6F401E7D" w14:textId="77777777" w:rsidR="00866567" w:rsidRDefault="00866567" w:rsidP="00866567">
      <w:pPr>
        <w:pStyle w:val="Listparagraf"/>
        <w:spacing w:after="0"/>
        <w:ind w:left="1443"/>
        <w:jc w:val="both"/>
        <w:rPr>
          <w:rFonts w:ascii="Times New Roman" w:hAnsi="Times New Roman" w:cs="Times New Roman"/>
          <w:sz w:val="20"/>
          <w:szCs w:val="20"/>
          <w:lang w:val="ro-MD"/>
        </w:rPr>
      </w:pPr>
    </w:p>
    <w:p w14:paraId="1BEB0C04" w14:textId="3F18A9BA" w:rsidR="00493C09" w:rsidRDefault="00493C09" w:rsidP="00493C09">
      <w:pPr>
        <w:pStyle w:val="Listparagraf"/>
        <w:numPr>
          <w:ilvl w:val="0"/>
          <w:numId w:val="5"/>
        </w:numPr>
        <w:tabs>
          <w:tab w:val="left" w:pos="851"/>
        </w:tabs>
        <w:spacing w:after="0"/>
        <w:jc w:val="both"/>
        <w:rPr>
          <w:rFonts w:ascii="Times New Roman" w:hAnsi="Times New Roman" w:cs="Times New Roman"/>
          <w:sz w:val="28"/>
          <w:szCs w:val="28"/>
          <w:lang w:val="ro-MD"/>
        </w:rPr>
      </w:pPr>
      <w:r w:rsidRPr="00493C09">
        <w:rPr>
          <w:rFonts w:ascii="Times New Roman" w:hAnsi="Times New Roman" w:cs="Times New Roman"/>
          <w:sz w:val="28"/>
          <w:szCs w:val="28"/>
          <w:lang w:val="ro-MD"/>
        </w:rPr>
        <w:t>Tehnici secundare sau la sfârșit de proces (</w:t>
      </w:r>
      <w:proofErr w:type="spellStart"/>
      <w:r w:rsidRPr="00493C09">
        <w:rPr>
          <w:rFonts w:ascii="Times New Roman" w:hAnsi="Times New Roman" w:cs="Times New Roman"/>
          <w:sz w:val="28"/>
          <w:szCs w:val="28"/>
          <w:lang w:val="ro-MD"/>
        </w:rPr>
        <w:t>end</w:t>
      </w:r>
      <w:proofErr w:type="spellEnd"/>
      <w:r w:rsidRPr="00493C09">
        <w:rPr>
          <w:rFonts w:ascii="Times New Roman" w:hAnsi="Times New Roman" w:cs="Times New Roman"/>
          <w:sz w:val="28"/>
          <w:szCs w:val="28"/>
          <w:lang w:val="ro-MD"/>
        </w:rPr>
        <w:t xml:space="preserve"> of pipe), cum ar fi:</w:t>
      </w:r>
    </w:p>
    <w:p w14:paraId="3126D6AD" w14:textId="77777777" w:rsidR="00493C09" w:rsidRPr="00493C09" w:rsidRDefault="00493C09" w:rsidP="00493C09">
      <w:pPr>
        <w:pStyle w:val="Listparagraf"/>
        <w:tabs>
          <w:tab w:val="left" w:pos="851"/>
        </w:tabs>
        <w:spacing w:after="0"/>
        <w:ind w:left="1443"/>
        <w:jc w:val="both"/>
        <w:rPr>
          <w:rFonts w:ascii="Times New Roman" w:hAnsi="Times New Roman" w:cs="Times New Roman"/>
          <w:sz w:val="12"/>
          <w:szCs w:val="12"/>
          <w:lang w:val="ro-MD"/>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60"/>
        <w:gridCol w:w="1275"/>
        <w:gridCol w:w="6663"/>
      </w:tblGrid>
      <w:tr w:rsidR="00493C09" w:rsidRPr="00493C09" w14:paraId="1832BE5D" w14:textId="77777777" w:rsidTr="00FB6537">
        <w:trPr>
          <w:trHeight w:val="353"/>
        </w:trPr>
        <w:tc>
          <w:tcPr>
            <w:tcW w:w="1560" w:type="dxa"/>
            <w:tcBorders>
              <w:left w:val="nil"/>
            </w:tcBorders>
          </w:tcPr>
          <w:p w14:paraId="68B766E5" w14:textId="77777777" w:rsidR="00493C09" w:rsidRPr="00493C09" w:rsidRDefault="00493C09" w:rsidP="00493C09">
            <w:pPr>
              <w:pStyle w:val="Listparagraf"/>
              <w:tabs>
                <w:tab w:val="left" w:pos="851"/>
              </w:tabs>
              <w:ind w:left="34"/>
              <w:jc w:val="center"/>
              <w:rPr>
                <w:rFonts w:ascii="Times New Roman" w:hAnsi="Times New Roman" w:cs="Times New Roman"/>
                <w:b/>
                <w:bCs/>
                <w:sz w:val="20"/>
                <w:szCs w:val="20"/>
                <w:lang w:val="ro-RO"/>
              </w:rPr>
            </w:pPr>
            <w:r w:rsidRPr="00493C09">
              <w:rPr>
                <w:rFonts w:ascii="Times New Roman" w:hAnsi="Times New Roman" w:cs="Times New Roman"/>
                <w:b/>
                <w:bCs/>
                <w:sz w:val="20"/>
                <w:szCs w:val="20"/>
                <w:lang w:val="ro-RO"/>
              </w:rPr>
              <w:t>Tehnică</w:t>
            </w:r>
          </w:p>
        </w:tc>
        <w:tc>
          <w:tcPr>
            <w:tcW w:w="1275" w:type="dxa"/>
          </w:tcPr>
          <w:p w14:paraId="5EF35DE5" w14:textId="77777777" w:rsidR="00493C09" w:rsidRPr="00493C09" w:rsidRDefault="00493C09" w:rsidP="00493C09">
            <w:pPr>
              <w:pStyle w:val="Listparagraf"/>
              <w:tabs>
                <w:tab w:val="left" w:pos="851"/>
              </w:tabs>
              <w:ind w:left="34"/>
              <w:jc w:val="center"/>
              <w:rPr>
                <w:rFonts w:ascii="Times New Roman" w:hAnsi="Times New Roman" w:cs="Times New Roman"/>
                <w:b/>
                <w:bCs/>
                <w:sz w:val="20"/>
                <w:szCs w:val="20"/>
                <w:lang w:val="ro-RO"/>
              </w:rPr>
            </w:pPr>
            <w:r w:rsidRPr="00493C09">
              <w:rPr>
                <w:rFonts w:ascii="Times New Roman" w:hAnsi="Times New Roman" w:cs="Times New Roman"/>
                <w:b/>
                <w:bCs/>
                <w:sz w:val="20"/>
                <w:szCs w:val="20"/>
                <w:lang w:val="ro-RO"/>
              </w:rPr>
              <w:t>Descriere</w:t>
            </w:r>
          </w:p>
        </w:tc>
        <w:tc>
          <w:tcPr>
            <w:tcW w:w="6663" w:type="dxa"/>
            <w:tcBorders>
              <w:right w:val="nil"/>
            </w:tcBorders>
          </w:tcPr>
          <w:p w14:paraId="3965F9F3" w14:textId="32CEBF3D" w:rsidR="00493C09" w:rsidRPr="00493C09" w:rsidRDefault="00493C09" w:rsidP="00493C09">
            <w:pPr>
              <w:pStyle w:val="Listparagraf"/>
              <w:tabs>
                <w:tab w:val="left" w:pos="851"/>
              </w:tabs>
              <w:ind w:left="34"/>
              <w:jc w:val="center"/>
              <w:rPr>
                <w:rFonts w:ascii="Times New Roman" w:hAnsi="Times New Roman" w:cs="Times New Roman"/>
                <w:b/>
                <w:bCs/>
                <w:sz w:val="20"/>
                <w:szCs w:val="20"/>
                <w:lang w:val="ro-RO"/>
              </w:rPr>
            </w:pPr>
            <w:r>
              <w:rPr>
                <w:rFonts w:ascii="Times New Roman" w:hAnsi="Times New Roman" w:cs="Times New Roman"/>
                <w:b/>
                <w:bCs/>
                <w:sz w:val="20"/>
                <w:szCs w:val="20"/>
                <w:lang w:val="ro-RO"/>
              </w:rPr>
              <w:t>A</w:t>
            </w:r>
            <w:r w:rsidRPr="00493C09">
              <w:rPr>
                <w:rFonts w:ascii="Times New Roman" w:hAnsi="Times New Roman" w:cs="Times New Roman"/>
                <w:b/>
                <w:bCs/>
                <w:sz w:val="20"/>
                <w:szCs w:val="20"/>
                <w:lang w:val="ro-RO"/>
              </w:rPr>
              <w:t>plicabilitate</w:t>
            </w:r>
          </w:p>
        </w:tc>
      </w:tr>
      <w:tr w:rsidR="00493C09" w:rsidRPr="00493C09" w14:paraId="2EE4131F" w14:textId="77777777" w:rsidTr="00FB6537">
        <w:trPr>
          <w:trHeight w:val="907"/>
        </w:trPr>
        <w:tc>
          <w:tcPr>
            <w:tcW w:w="1560" w:type="dxa"/>
            <w:tcBorders>
              <w:left w:val="nil"/>
            </w:tcBorders>
          </w:tcPr>
          <w:p w14:paraId="6DBDBC84" w14:textId="10CD251E" w:rsidR="00493C09" w:rsidRPr="00493C09" w:rsidRDefault="00493C09" w:rsidP="00493C09">
            <w:pPr>
              <w:pStyle w:val="Listparagraf"/>
              <w:tabs>
                <w:tab w:val="left" w:pos="459"/>
              </w:tabs>
              <w:ind w:left="34"/>
              <w:jc w:val="both"/>
              <w:rPr>
                <w:rFonts w:ascii="Times New Roman" w:hAnsi="Times New Roman" w:cs="Times New Roman"/>
                <w:sz w:val="20"/>
                <w:szCs w:val="20"/>
                <w:lang w:val="ro-RO"/>
              </w:rPr>
            </w:pPr>
            <w:r w:rsidRPr="00493C09">
              <w:rPr>
                <w:rFonts w:ascii="Times New Roman" w:hAnsi="Times New Roman" w:cs="Times New Roman"/>
                <w:sz w:val="20"/>
                <w:szCs w:val="20"/>
                <w:lang w:val="ro-RO"/>
              </w:rPr>
              <w:t>(i)</w:t>
            </w:r>
            <w:r w:rsidRPr="00493C09">
              <w:rPr>
                <w:rFonts w:ascii="Times New Roman" w:hAnsi="Times New Roman" w:cs="Times New Roman"/>
                <w:sz w:val="20"/>
                <w:szCs w:val="20"/>
                <w:lang w:val="ro-RO"/>
              </w:rPr>
              <w:tab/>
              <w:t>Reducere catalitică selectivă (RCS)</w:t>
            </w:r>
          </w:p>
        </w:tc>
        <w:tc>
          <w:tcPr>
            <w:tcW w:w="1275" w:type="dxa"/>
          </w:tcPr>
          <w:p w14:paraId="22F5FFC7" w14:textId="77777777" w:rsidR="00493C09" w:rsidRPr="00493C09" w:rsidRDefault="00493C09" w:rsidP="00493C09">
            <w:pPr>
              <w:pStyle w:val="Listparagraf"/>
              <w:tabs>
                <w:tab w:val="left" w:pos="851"/>
              </w:tabs>
              <w:ind w:left="0"/>
              <w:jc w:val="both"/>
              <w:rPr>
                <w:rFonts w:ascii="Times New Roman" w:hAnsi="Times New Roman" w:cs="Times New Roman"/>
                <w:sz w:val="20"/>
                <w:szCs w:val="20"/>
                <w:lang w:val="ro-RO"/>
              </w:rPr>
            </w:pPr>
            <w:r w:rsidRPr="00493C09">
              <w:rPr>
                <w:rFonts w:ascii="Times New Roman" w:hAnsi="Times New Roman" w:cs="Times New Roman"/>
                <w:sz w:val="20"/>
                <w:szCs w:val="20"/>
                <w:lang w:val="ro-RO"/>
              </w:rPr>
              <w:t>a se vedea secțiunea 1.20.2</w:t>
            </w:r>
          </w:p>
        </w:tc>
        <w:tc>
          <w:tcPr>
            <w:tcW w:w="6663" w:type="dxa"/>
            <w:tcBorders>
              <w:right w:val="nil"/>
            </w:tcBorders>
          </w:tcPr>
          <w:p w14:paraId="52623774" w14:textId="77777777" w:rsidR="00493C09" w:rsidRPr="00493C09" w:rsidRDefault="00493C09" w:rsidP="00493C09">
            <w:pPr>
              <w:pStyle w:val="Listparagraf"/>
              <w:tabs>
                <w:tab w:val="left" w:pos="851"/>
              </w:tabs>
              <w:ind w:left="-1"/>
              <w:jc w:val="both"/>
              <w:rPr>
                <w:rFonts w:ascii="Times New Roman" w:hAnsi="Times New Roman" w:cs="Times New Roman"/>
                <w:sz w:val="20"/>
                <w:szCs w:val="20"/>
                <w:lang w:val="ro-RO"/>
              </w:rPr>
            </w:pPr>
            <w:r w:rsidRPr="00493C09">
              <w:rPr>
                <w:rFonts w:ascii="Times New Roman" w:hAnsi="Times New Roman" w:cs="Times New Roman"/>
                <w:sz w:val="20"/>
                <w:szCs w:val="20"/>
                <w:lang w:val="ro-RO"/>
              </w:rPr>
              <w:t>Pentru a evita eventualele depuneri din aval, ar putea fi necesară filtrarea suplimentară în amonte de SCR</w:t>
            </w:r>
          </w:p>
          <w:p w14:paraId="1CF645E5" w14:textId="77777777" w:rsidR="00493C09" w:rsidRPr="00493C09" w:rsidRDefault="00493C09" w:rsidP="00493C09">
            <w:pPr>
              <w:pStyle w:val="Listparagraf"/>
              <w:tabs>
                <w:tab w:val="left" w:pos="851"/>
              </w:tabs>
              <w:ind w:left="-1"/>
              <w:jc w:val="both"/>
              <w:rPr>
                <w:rFonts w:ascii="Times New Roman" w:hAnsi="Times New Roman" w:cs="Times New Roman"/>
                <w:sz w:val="20"/>
                <w:szCs w:val="20"/>
                <w:lang w:val="ro-RO"/>
              </w:rPr>
            </w:pPr>
            <w:r w:rsidRPr="00493C09">
              <w:rPr>
                <w:rFonts w:ascii="Times New Roman" w:hAnsi="Times New Roman" w:cs="Times New Roman"/>
                <w:sz w:val="20"/>
                <w:szCs w:val="20"/>
                <w:lang w:val="ro-RO"/>
              </w:rPr>
              <w:t>Pentru unitățile existente, aplicabilitatea poate fi limitată de disponibilitatea spațiului</w:t>
            </w:r>
          </w:p>
        </w:tc>
      </w:tr>
      <w:tr w:rsidR="00493C09" w:rsidRPr="00493C09" w14:paraId="3C591F63" w14:textId="77777777" w:rsidTr="0076455B">
        <w:trPr>
          <w:trHeight w:val="1063"/>
        </w:trPr>
        <w:tc>
          <w:tcPr>
            <w:tcW w:w="1560" w:type="dxa"/>
            <w:tcBorders>
              <w:left w:val="nil"/>
            </w:tcBorders>
          </w:tcPr>
          <w:p w14:paraId="7EBE5730" w14:textId="472A6005" w:rsidR="00493C09" w:rsidRPr="00493C09" w:rsidRDefault="00493C09" w:rsidP="00493C09">
            <w:pPr>
              <w:pStyle w:val="Listparagraf"/>
              <w:tabs>
                <w:tab w:val="left" w:pos="459"/>
                <w:tab w:val="left" w:pos="601"/>
                <w:tab w:val="left" w:pos="1168"/>
              </w:tabs>
              <w:ind w:left="34"/>
              <w:jc w:val="both"/>
              <w:rPr>
                <w:rFonts w:ascii="Times New Roman" w:hAnsi="Times New Roman" w:cs="Times New Roman"/>
                <w:sz w:val="20"/>
                <w:szCs w:val="20"/>
                <w:lang w:val="ro-RO"/>
              </w:rPr>
            </w:pPr>
            <w:r w:rsidRPr="00493C09">
              <w:rPr>
                <w:rFonts w:ascii="Times New Roman" w:hAnsi="Times New Roman" w:cs="Times New Roman"/>
                <w:sz w:val="20"/>
                <w:szCs w:val="20"/>
                <w:lang w:val="ro-RO"/>
              </w:rPr>
              <w:t>(ii) Reducere</w:t>
            </w:r>
            <w:r>
              <w:rPr>
                <w:rFonts w:ascii="Times New Roman" w:hAnsi="Times New Roman" w:cs="Times New Roman"/>
                <w:sz w:val="20"/>
                <w:szCs w:val="20"/>
                <w:lang w:val="ro-RO"/>
              </w:rPr>
              <w:t xml:space="preserve"> </w:t>
            </w:r>
            <w:proofErr w:type="spellStart"/>
            <w:r w:rsidRPr="00493C09">
              <w:rPr>
                <w:rFonts w:ascii="Times New Roman" w:hAnsi="Times New Roman" w:cs="Times New Roman"/>
                <w:sz w:val="20"/>
                <w:szCs w:val="20"/>
                <w:lang w:val="ro-RO"/>
              </w:rPr>
              <w:t>necatalitică</w:t>
            </w:r>
            <w:proofErr w:type="spellEnd"/>
            <w:r w:rsidRPr="00493C09">
              <w:rPr>
                <w:rFonts w:ascii="Times New Roman" w:hAnsi="Times New Roman" w:cs="Times New Roman"/>
                <w:sz w:val="20"/>
                <w:szCs w:val="20"/>
                <w:lang w:val="ro-RO"/>
              </w:rPr>
              <w:t xml:space="preserve"> selectivă (RNCS)</w:t>
            </w:r>
          </w:p>
        </w:tc>
        <w:tc>
          <w:tcPr>
            <w:tcW w:w="1275" w:type="dxa"/>
          </w:tcPr>
          <w:p w14:paraId="6723BEDA" w14:textId="77777777" w:rsidR="00493C09" w:rsidRPr="00493C09" w:rsidRDefault="00493C09" w:rsidP="00493C09">
            <w:pPr>
              <w:pStyle w:val="Listparagraf"/>
              <w:tabs>
                <w:tab w:val="left" w:pos="851"/>
              </w:tabs>
              <w:ind w:left="0"/>
              <w:jc w:val="both"/>
              <w:rPr>
                <w:rFonts w:ascii="Times New Roman" w:hAnsi="Times New Roman" w:cs="Times New Roman"/>
                <w:sz w:val="20"/>
                <w:szCs w:val="20"/>
                <w:lang w:val="ro-RO"/>
              </w:rPr>
            </w:pPr>
            <w:r w:rsidRPr="00493C09">
              <w:rPr>
                <w:rFonts w:ascii="Times New Roman" w:hAnsi="Times New Roman" w:cs="Times New Roman"/>
                <w:sz w:val="20"/>
                <w:szCs w:val="20"/>
                <w:lang w:val="ro-RO"/>
              </w:rPr>
              <w:t>a se vedea secțiunea 1.20.2</w:t>
            </w:r>
          </w:p>
        </w:tc>
        <w:tc>
          <w:tcPr>
            <w:tcW w:w="6663" w:type="dxa"/>
            <w:tcBorders>
              <w:right w:val="nil"/>
            </w:tcBorders>
          </w:tcPr>
          <w:p w14:paraId="615D991F" w14:textId="77777777" w:rsidR="00493C09" w:rsidRPr="00493C09" w:rsidRDefault="00493C09" w:rsidP="00493C09">
            <w:pPr>
              <w:pStyle w:val="Listparagraf"/>
              <w:tabs>
                <w:tab w:val="left" w:pos="851"/>
              </w:tabs>
              <w:ind w:left="-1"/>
              <w:jc w:val="both"/>
              <w:rPr>
                <w:rFonts w:ascii="Times New Roman" w:hAnsi="Times New Roman" w:cs="Times New Roman"/>
                <w:sz w:val="20"/>
                <w:szCs w:val="20"/>
                <w:lang w:val="ro-RO"/>
              </w:rPr>
            </w:pPr>
            <w:r w:rsidRPr="00493C09">
              <w:rPr>
                <w:rFonts w:ascii="Times New Roman" w:hAnsi="Times New Roman" w:cs="Times New Roman"/>
                <w:sz w:val="20"/>
                <w:szCs w:val="20"/>
                <w:lang w:val="ro-RO"/>
              </w:rPr>
              <w:t>Pentru unitățile FCC cu cazanele CO și ardere parțială, este necesar un timp suficient de rezidență la temperatura corespunzătoare</w:t>
            </w:r>
          </w:p>
          <w:p w14:paraId="5EC811A0" w14:textId="173D2BFB" w:rsidR="00493C09" w:rsidRPr="00493C09" w:rsidRDefault="00493C09" w:rsidP="00493C09">
            <w:pPr>
              <w:pStyle w:val="Listparagraf"/>
              <w:tabs>
                <w:tab w:val="left" w:pos="851"/>
              </w:tabs>
              <w:ind w:left="-1"/>
              <w:jc w:val="both"/>
              <w:rPr>
                <w:rFonts w:ascii="Times New Roman" w:hAnsi="Times New Roman" w:cs="Times New Roman"/>
                <w:sz w:val="20"/>
                <w:szCs w:val="20"/>
                <w:lang w:val="ro-RO"/>
              </w:rPr>
            </w:pPr>
            <w:r w:rsidRPr="00493C09">
              <w:rPr>
                <w:rFonts w:ascii="Times New Roman" w:hAnsi="Times New Roman" w:cs="Times New Roman"/>
                <w:sz w:val="20"/>
                <w:szCs w:val="20"/>
                <w:lang w:val="ro-RO"/>
              </w:rPr>
              <w:t>Pentru unitățile FCC fără cazane suplimentare, cu ardere completă, poate fi necesară injectarea suplimentară de combustibil (de exemplu, de hidrogen) pentru a se alinia unui interval de temperatură mai mic</w:t>
            </w:r>
          </w:p>
        </w:tc>
      </w:tr>
      <w:tr w:rsidR="00493C09" w:rsidRPr="00493C09" w14:paraId="68888F13" w14:textId="77777777" w:rsidTr="00FB6537">
        <w:trPr>
          <w:trHeight w:val="423"/>
        </w:trPr>
        <w:tc>
          <w:tcPr>
            <w:tcW w:w="1560" w:type="dxa"/>
            <w:tcBorders>
              <w:left w:val="nil"/>
            </w:tcBorders>
          </w:tcPr>
          <w:p w14:paraId="4215E0E5" w14:textId="77777777" w:rsidR="00493C09" w:rsidRPr="00493C09" w:rsidRDefault="00493C09" w:rsidP="00493C09">
            <w:pPr>
              <w:pStyle w:val="Listparagraf"/>
              <w:tabs>
                <w:tab w:val="left" w:pos="851"/>
              </w:tabs>
              <w:ind w:left="34"/>
              <w:jc w:val="both"/>
              <w:rPr>
                <w:rFonts w:ascii="Times New Roman" w:hAnsi="Times New Roman" w:cs="Times New Roman"/>
                <w:sz w:val="20"/>
                <w:szCs w:val="20"/>
                <w:lang w:val="ro-RO"/>
              </w:rPr>
            </w:pPr>
            <w:r w:rsidRPr="00493C09">
              <w:rPr>
                <w:rFonts w:ascii="Times New Roman" w:hAnsi="Times New Roman" w:cs="Times New Roman"/>
                <w:sz w:val="20"/>
                <w:szCs w:val="20"/>
                <w:lang w:val="ro-RO"/>
              </w:rPr>
              <w:t>(iii) Oxidare la temperatură scăzută</w:t>
            </w:r>
          </w:p>
        </w:tc>
        <w:tc>
          <w:tcPr>
            <w:tcW w:w="1275" w:type="dxa"/>
          </w:tcPr>
          <w:p w14:paraId="5C61996A" w14:textId="77777777" w:rsidR="00493C09" w:rsidRPr="00493C09" w:rsidRDefault="00493C09" w:rsidP="00493C09">
            <w:pPr>
              <w:pStyle w:val="Listparagraf"/>
              <w:tabs>
                <w:tab w:val="left" w:pos="851"/>
              </w:tabs>
              <w:ind w:left="0"/>
              <w:jc w:val="both"/>
              <w:rPr>
                <w:rFonts w:ascii="Times New Roman" w:hAnsi="Times New Roman" w:cs="Times New Roman"/>
                <w:sz w:val="20"/>
                <w:szCs w:val="20"/>
                <w:lang w:val="ro-RO"/>
              </w:rPr>
            </w:pPr>
            <w:r w:rsidRPr="00493C09">
              <w:rPr>
                <w:rFonts w:ascii="Times New Roman" w:hAnsi="Times New Roman" w:cs="Times New Roman"/>
                <w:sz w:val="20"/>
                <w:szCs w:val="20"/>
                <w:lang w:val="ro-RO"/>
              </w:rPr>
              <w:t>a se vedea secțiunea 1.20.2</w:t>
            </w:r>
          </w:p>
        </w:tc>
        <w:tc>
          <w:tcPr>
            <w:tcW w:w="6663" w:type="dxa"/>
            <w:tcBorders>
              <w:right w:val="nil"/>
            </w:tcBorders>
          </w:tcPr>
          <w:p w14:paraId="27476AC0" w14:textId="77777777" w:rsidR="00493C09" w:rsidRPr="00493C09" w:rsidRDefault="00493C09" w:rsidP="00493C09">
            <w:pPr>
              <w:pStyle w:val="Listparagraf"/>
              <w:tabs>
                <w:tab w:val="left" w:pos="851"/>
              </w:tabs>
              <w:ind w:left="-1"/>
              <w:jc w:val="both"/>
              <w:rPr>
                <w:rFonts w:ascii="Times New Roman" w:hAnsi="Times New Roman" w:cs="Times New Roman"/>
                <w:sz w:val="20"/>
                <w:szCs w:val="20"/>
                <w:lang w:val="ro-RO"/>
              </w:rPr>
            </w:pPr>
            <w:r w:rsidRPr="00493C09">
              <w:rPr>
                <w:rFonts w:ascii="Times New Roman" w:hAnsi="Times New Roman" w:cs="Times New Roman"/>
                <w:sz w:val="20"/>
                <w:szCs w:val="20"/>
                <w:lang w:val="ro-RO"/>
              </w:rPr>
              <w:t>Nevoia unei capacități de spălare suplimentare</w:t>
            </w:r>
          </w:p>
          <w:p w14:paraId="79D70929" w14:textId="658873E2" w:rsidR="00493C09" w:rsidRPr="00493C09" w:rsidRDefault="00493C09" w:rsidP="00493C09">
            <w:pPr>
              <w:pStyle w:val="Listparagraf"/>
              <w:tabs>
                <w:tab w:val="left" w:pos="851"/>
              </w:tabs>
              <w:ind w:left="-1"/>
              <w:jc w:val="both"/>
              <w:rPr>
                <w:rFonts w:ascii="Times New Roman" w:hAnsi="Times New Roman" w:cs="Times New Roman"/>
                <w:sz w:val="20"/>
                <w:szCs w:val="20"/>
                <w:lang w:val="ro-RO"/>
              </w:rPr>
            </w:pPr>
            <w:r w:rsidRPr="00493C09">
              <w:rPr>
                <w:rFonts w:ascii="Times New Roman" w:hAnsi="Times New Roman" w:cs="Times New Roman"/>
                <w:sz w:val="20"/>
                <w:szCs w:val="20"/>
                <w:lang w:val="ro-RO"/>
              </w:rPr>
              <w:t>Generarea ozonului și gestionarea riscurilor asociate trebuie să fie abordate în mod adecvat. aplicabilitatea poate fi limitată de necesitatea de tratare adițională a apelor reziduale și de efectele între diverse medii (de exemplu, emisiile de nitrați), dar și de o furnizare insuficientă de oxigen lichid (pentru generarea ozonului)</w:t>
            </w:r>
          </w:p>
          <w:p w14:paraId="498759B0" w14:textId="77777777" w:rsidR="00493C09" w:rsidRPr="00493C09" w:rsidRDefault="00493C09" w:rsidP="00493C09">
            <w:pPr>
              <w:pStyle w:val="Listparagraf"/>
              <w:tabs>
                <w:tab w:val="left" w:pos="851"/>
              </w:tabs>
              <w:ind w:left="-1"/>
              <w:jc w:val="both"/>
              <w:rPr>
                <w:rFonts w:ascii="Times New Roman" w:hAnsi="Times New Roman" w:cs="Times New Roman"/>
                <w:sz w:val="20"/>
                <w:szCs w:val="20"/>
                <w:lang w:val="ro-RO"/>
              </w:rPr>
            </w:pPr>
            <w:r w:rsidRPr="00493C09">
              <w:rPr>
                <w:rFonts w:ascii="Times New Roman" w:hAnsi="Times New Roman" w:cs="Times New Roman"/>
                <w:sz w:val="20"/>
                <w:szCs w:val="20"/>
                <w:lang w:val="ro-RO"/>
              </w:rPr>
              <w:t>aplicabilitatea acestei tehnici poate fi limitată de disponibilitatea spațiului</w:t>
            </w:r>
          </w:p>
        </w:tc>
      </w:tr>
    </w:tbl>
    <w:p w14:paraId="408EEDD5" w14:textId="77777777" w:rsidR="00984A50" w:rsidRPr="00984A50" w:rsidRDefault="00984A50" w:rsidP="00984A50">
      <w:pPr>
        <w:pStyle w:val="Listparagraf"/>
        <w:tabs>
          <w:tab w:val="left" w:pos="851"/>
        </w:tabs>
        <w:spacing w:after="0"/>
        <w:ind w:left="0" w:firstLine="567"/>
        <w:jc w:val="both"/>
        <w:rPr>
          <w:rFonts w:ascii="Times New Roman" w:hAnsi="Times New Roman" w:cs="Times New Roman"/>
          <w:sz w:val="28"/>
          <w:szCs w:val="28"/>
          <w:lang w:val="ro-MD"/>
        </w:rPr>
      </w:pPr>
      <w:r w:rsidRPr="00984A50">
        <w:rPr>
          <w:rFonts w:ascii="Times New Roman" w:hAnsi="Times New Roman" w:cs="Times New Roman"/>
          <w:sz w:val="28"/>
          <w:szCs w:val="28"/>
          <w:lang w:val="ro-MD"/>
        </w:rPr>
        <w:t>Nivelurile de emisii asociate BAT: A se vedea tabelul 4.</w:t>
      </w:r>
    </w:p>
    <w:p w14:paraId="6F1CCE06" w14:textId="2717900D" w:rsidR="00493C09" w:rsidRDefault="00984A50" w:rsidP="00FB6537">
      <w:pPr>
        <w:pStyle w:val="Listparagraf"/>
        <w:tabs>
          <w:tab w:val="left" w:pos="851"/>
        </w:tabs>
        <w:spacing w:after="0"/>
        <w:ind w:left="0"/>
        <w:jc w:val="center"/>
        <w:rPr>
          <w:rFonts w:ascii="Times New Roman" w:hAnsi="Times New Roman" w:cs="Times New Roman"/>
          <w:b/>
          <w:bCs/>
          <w:sz w:val="28"/>
          <w:szCs w:val="28"/>
          <w:lang w:val="ro-MD"/>
        </w:rPr>
      </w:pPr>
      <w:r w:rsidRPr="00984A50">
        <w:rPr>
          <w:rFonts w:ascii="Times New Roman" w:hAnsi="Times New Roman" w:cs="Times New Roman"/>
          <w:i/>
          <w:iCs/>
          <w:sz w:val="28"/>
          <w:szCs w:val="28"/>
          <w:lang w:val="ro-MD"/>
        </w:rPr>
        <w:t>Tabelul 4</w:t>
      </w:r>
      <w:r w:rsidR="00FB6537">
        <w:rPr>
          <w:rFonts w:ascii="Times New Roman" w:hAnsi="Times New Roman" w:cs="Times New Roman"/>
          <w:i/>
          <w:iCs/>
          <w:sz w:val="28"/>
          <w:szCs w:val="28"/>
          <w:lang w:val="ro-MD"/>
        </w:rPr>
        <w:t xml:space="preserve">: </w:t>
      </w:r>
      <w:r w:rsidRPr="00984A50">
        <w:rPr>
          <w:rFonts w:ascii="Times New Roman" w:hAnsi="Times New Roman" w:cs="Times New Roman"/>
          <w:b/>
          <w:bCs/>
          <w:sz w:val="28"/>
          <w:szCs w:val="28"/>
          <w:lang w:val="ro-MD"/>
        </w:rPr>
        <w:t>Nivelurile de emisii asociate BAT pentru emisiile de NO</w:t>
      </w:r>
      <w:r w:rsidRPr="00984A50">
        <w:rPr>
          <w:rFonts w:ascii="Times New Roman" w:hAnsi="Times New Roman" w:cs="Times New Roman"/>
          <w:b/>
          <w:bCs/>
          <w:sz w:val="28"/>
          <w:szCs w:val="28"/>
          <w:vertAlign w:val="subscript"/>
          <w:lang w:val="ro-MD"/>
        </w:rPr>
        <w:t>X</w:t>
      </w:r>
      <w:r w:rsidRPr="00984A50">
        <w:rPr>
          <w:rFonts w:ascii="Times New Roman" w:hAnsi="Times New Roman" w:cs="Times New Roman"/>
          <w:b/>
          <w:bCs/>
          <w:sz w:val="28"/>
          <w:szCs w:val="28"/>
          <w:lang w:val="ro-MD"/>
        </w:rPr>
        <w:t xml:space="preserve"> în aer din regenerator în procesul de cracare catalitică</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52"/>
        <w:gridCol w:w="3827"/>
        <w:gridCol w:w="3119"/>
      </w:tblGrid>
      <w:tr w:rsidR="00984A50" w:rsidRPr="00984A50" w14:paraId="164C2AE5" w14:textId="77777777" w:rsidTr="00984A50">
        <w:trPr>
          <w:trHeight w:val="509"/>
        </w:trPr>
        <w:tc>
          <w:tcPr>
            <w:tcW w:w="2552" w:type="dxa"/>
            <w:tcBorders>
              <w:left w:val="nil"/>
            </w:tcBorders>
          </w:tcPr>
          <w:p w14:paraId="0C8A2BA3" w14:textId="77777777" w:rsidR="00984A50" w:rsidRPr="00984A50" w:rsidRDefault="00984A50" w:rsidP="00984A50">
            <w:pPr>
              <w:pStyle w:val="Listparagraf"/>
              <w:tabs>
                <w:tab w:val="left" w:pos="851"/>
              </w:tabs>
              <w:ind w:left="34"/>
              <w:jc w:val="center"/>
              <w:rPr>
                <w:rFonts w:ascii="Times New Roman" w:hAnsi="Times New Roman" w:cs="Times New Roman"/>
                <w:b/>
                <w:bCs/>
                <w:sz w:val="20"/>
                <w:szCs w:val="20"/>
                <w:lang w:val="ro-RO"/>
              </w:rPr>
            </w:pPr>
          </w:p>
          <w:p w14:paraId="2BB8BC78" w14:textId="77777777" w:rsidR="00984A50" w:rsidRPr="00984A50" w:rsidRDefault="00984A50" w:rsidP="00984A50">
            <w:pPr>
              <w:pStyle w:val="Listparagraf"/>
              <w:tabs>
                <w:tab w:val="left" w:pos="851"/>
              </w:tabs>
              <w:ind w:left="34"/>
              <w:jc w:val="center"/>
              <w:rPr>
                <w:rFonts w:ascii="Times New Roman" w:hAnsi="Times New Roman" w:cs="Times New Roman"/>
                <w:b/>
                <w:bCs/>
                <w:sz w:val="20"/>
                <w:szCs w:val="20"/>
                <w:lang w:val="ro-RO"/>
              </w:rPr>
            </w:pPr>
            <w:r w:rsidRPr="00984A50">
              <w:rPr>
                <w:rFonts w:ascii="Times New Roman" w:hAnsi="Times New Roman" w:cs="Times New Roman"/>
                <w:b/>
                <w:bCs/>
                <w:sz w:val="20"/>
                <w:szCs w:val="20"/>
                <w:lang w:val="ro-RO"/>
              </w:rPr>
              <w:t>Parametru</w:t>
            </w:r>
          </w:p>
        </w:tc>
        <w:tc>
          <w:tcPr>
            <w:tcW w:w="3827" w:type="dxa"/>
          </w:tcPr>
          <w:p w14:paraId="69232088" w14:textId="77777777" w:rsidR="00984A50" w:rsidRPr="00984A50" w:rsidRDefault="00984A50" w:rsidP="00984A50">
            <w:pPr>
              <w:pStyle w:val="Listparagraf"/>
              <w:tabs>
                <w:tab w:val="left" w:pos="851"/>
              </w:tabs>
              <w:ind w:left="34"/>
              <w:jc w:val="center"/>
              <w:rPr>
                <w:rFonts w:ascii="Times New Roman" w:hAnsi="Times New Roman" w:cs="Times New Roman"/>
                <w:b/>
                <w:bCs/>
                <w:sz w:val="20"/>
                <w:szCs w:val="20"/>
                <w:lang w:val="ro-RO"/>
              </w:rPr>
            </w:pPr>
          </w:p>
          <w:p w14:paraId="03A3F28D" w14:textId="77777777" w:rsidR="00984A50" w:rsidRPr="00984A50" w:rsidRDefault="00984A50" w:rsidP="00984A50">
            <w:pPr>
              <w:pStyle w:val="Listparagraf"/>
              <w:tabs>
                <w:tab w:val="left" w:pos="851"/>
              </w:tabs>
              <w:ind w:left="34"/>
              <w:jc w:val="center"/>
              <w:rPr>
                <w:rFonts w:ascii="Times New Roman" w:hAnsi="Times New Roman" w:cs="Times New Roman"/>
                <w:b/>
                <w:bCs/>
                <w:sz w:val="20"/>
                <w:szCs w:val="20"/>
                <w:lang w:val="ro-RO"/>
              </w:rPr>
            </w:pPr>
            <w:r w:rsidRPr="00984A50">
              <w:rPr>
                <w:rFonts w:ascii="Times New Roman" w:hAnsi="Times New Roman" w:cs="Times New Roman"/>
                <w:b/>
                <w:bCs/>
                <w:sz w:val="20"/>
                <w:szCs w:val="20"/>
                <w:lang w:val="ro-RO"/>
              </w:rPr>
              <w:t>Tipul de unitate/modul de ardere</w:t>
            </w:r>
          </w:p>
        </w:tc>
        <w:tc>
          <w:tcPr>
            <w:tcW w:w="3119" w:type="dxa"/>
            <w:tcBorders>
              <w:right w:val="nil"/>
            </w:tcBorders>
          </w:tcPr>
          <w:p w14:paraId="439CC957" w14:textId="73184197" w:rsidR="00984A50" w:rsidRPr="00984A50" w:rsidRDefault="00984A50" w:rsidP="00984A50">
            <w:pPr>
              <w:pStyle w:val="Listparagraf"/>
              <w:tabs>
                <w:tab w:val="left" w:pos="851"/>
              </w:tabs>
              <w:ind w:left="34"/>
              <w:jc w:val="center"/>
              <w:rPr>
                <w:rFonts w:ascii="Times New Roman" w:hAnsi="Times New Roman" w:cs="Times New Roman"/>
                <w:b/>
                <w:bCs/>
                <w:sz w:val="20"/>
                <w:szCs w:val="20"/>
                <w:lang w:val="ro-RO"/>
              </w:rPr>
            </w:pPr>
            <w:r w:rsidRPr="00984A50">
              <w:rPr>
                <w:rFonts w:ascii="Times New Roman" w:hAnsi="Times New Roman" w:cs="Times New Roman"/>
                <w:b/>
                <w:bCs/>
                <w:sz w:val="20"/>
                <w:szCs w:val="20"/>
                <w:lang w:val="ro-RO"/>
              </w:rPr>
              <w:t>B</w:t>
            </w:r>
            <w:r w:rsidR="002E5645">
              <w:rPr>
                <w:rFonts w:ascii="Times New Roman" w:hAnsi="Times New Roman" w:cs="Times New Roman"/>
                <w:b/>
                <w:bCs/>
                <w:sz w:val="20"/>
                <w:szCs w:val="20"/>
                <w:lang w:val="ro-RO"/>
              </w:rPr>
              <w:t>A</w:t>
            </w:r>
            <w:r w:rsidRPr="00984A50">
              <w:rPr>
                <w:rFonts w:ascii="Times New Roman" w:hAnsi="Times New Roman" w:cs="Times New Roman"/>
                <w:b/>
                <w:bCs/>
                <w:sz w:val="20"/>
                <w:szCs w:val="20"/>
                <w:lang w:val="ro-RO"/>
              </w:rPr>
              <w:t>T-</w:t>
            </w:r>
            <w:r w:rsidR="002E5645">
              <w:rPr>
                <w:rFonts w:ascii="Times New Roman" w:hAnsi="Times New Roman" w:cs="Times New Roman"/>
                <w:b/>
                <w:bCs/>
                <w:sz w:val="20"/>
                <w:szCs w:val="20"/>
                <w:lang w:val="ro-RO"/>
              </w:rPr>
              <w:t>A</w:t>
            </w:r>
            <w:r w:rsidRPr="00984A50">
              <w:rPr>
                <w:rFonts w:ascii="Times New Roman" w:hAnsi="Times New Roman" w:cs="Times New Roman"/>
                <w:b/>
                <w:bCs/>
                <w:sz w:val="20"/>
                <w:szCs w:val="20"/>
                <w:lang w:val="ro-RO"/>
              </w:rPr>
              <w:t>EL</w:t>
            </w:r>
          </w:p>
          <w:p w14:paraId="70E4D855" w14:textId="77777777" w:rsidR="00984A50" w:rsidRPr="00984A50" w:rsidRDefault="00984A50" w:rsidP="00984A50">
            <w:pPr>
              <w:pStyle w:val="Listparagraf"/>
              <w:tabs>
                <w:tab w:val="left" w:pos="851"/>
              </w:tabs>
              <w:ind w:left="34"/>
              <w:jc w:val="center"/>
              <w:rPr>
                <w:rFonts w:ascii="Times New Roman" w:hAnsi="Times New Roman" w:cs="Times New Roman"/>
                <w:b/>
                <w:bCs/>
                <w:sz w:val="20"/>
                <w:szCs w:val="20"/>
                <w:lang w:val="ro-RO"/>
              </w:rPr>
            </w:pPr>
            <w:r w:rsidRPr="00984A50">
              <w:rPr>
                <w:rFonts w:ascii="Times New Roman" w:hAnsi="Times New Roman" w:cs="Times New Roman"/>
                <w:b/>
                <w:bCs/>
                <w:sz w:val="20"/>
                <w:szCs w:val="20"/>
                <w:lang w:val="ro-RO"/>
              </w:rPr>
              <w:t>(medie lunară) mg/Nm</w:t>
            </w:r>
            <w:r w:rsidRPr="00984A50">
              <w:rPr>
                <w:rFonts w:ascii="Times New Roman" w:hAnsi="Times New Roman" w:cs="Times New Roman"/>
                <w:b/>
                <w:bCs/>
                <w:sz w:val="20"/>
                <w:szCs w:val="20"/>
                <w:vertAlign w:val="superscript"/>
                <w:lang w:val="ro-RO"/>
              </w:rPr>
              <w:t>3</w:t>
            </w:r>
          </w:p>
        </w:tc>
      </w:tr>
      <w:tr w:rsidR="00984A50" w:rsidRPr="00984A50" w14:paraId="20E114DC" w14:textId="77777777" w:rsidTr="00984A50">
        <w:trPr>
          <w:trHeight w:val="263"/>
        </w:trPr>
        <w:tc>
          <w:tcPr>
            <w:tcW w:w="2552" w:type="dxa"/>
            <w:vMerge w:val="restart"/>
            <w:tcBorders>
              <w:left w:val="nil"/>
            </w:tcBorders>
          </w:tcPr>
          <w:p w14:paraId="031649F8" w14:textId="77777777" w:rsidR="00984A50" w:rsidRPr="00984A50" w:rsidRDefault="00984A50" w:rsidP="00984A50">
            <w:pPr>
              <w:pStyle w:val="Listparagraf"/>
              <w:tabs>
                <w:tab w:val="left" w:pos="851"/>
              </w:tabs>
              <w:ind w:left="34"/>
              <w:jc w:val="center"/>
              <w:rPr>
                <w:rFonts w:ascii="Times New Roman" w:hAnsi="Times New Roman" w:cs="Times New Roman"/>
                <w:sz w:val="20"/>
                <w:szCs w:val="20"/>
                <w:lang w:val="ro-RO"/>
              </w:rPr>
            </w:pPr>
            <w:r w:rsidRPr="00984A50">
              <w:rPr>
                <w:rFonts w:ascii="Times New Roman" w:hAnsi="Times New Roman" w:cs="Times New Roman"/>
                <w:sz w:val="20"/>
                <w:szCs w:val="20"/>
                <w:lang w:val="ro-RO"/>
              </w:rPr>
              <w:t>NO</w:t>
            </w:r>
            <w:r w:rsidRPr="00984A50">
              <w:rPr>
                <w:rFonts w:ascii="Times New Roman" w:hAnsi="Times New Roman" w:cs="Times New Roman"/>
                <w:sz w:val="20"/>
                <w:szCs w:val="20"/>
                <w:vertAlign w:val="subscript"/>
                <w:lang w:val="ro-RO"/>
              </w:rPr>
              <w:t xml:space="preserve">X </w:t>
            </w:r>
            <w:r w:rsidRPr="00984A50">
              <w:rPr>
                <w:rFonts w:ascii="Times New Roman" w:hAnsi="Times New Roman" w:cs="Times New Roman"/>
                <w:sz w:val="20"/>
                <w:szCs w:val="20"/>
                <w:lang w:val="ro-RO"/>
              </w:rPr>
              <w:t>exprimat ca NO</w:t>
            </w:r>
            <w:r w:rsidRPr="00984A50">
              <w:rPr>
                <w:rFonts w:ascii="Times New Roman" w:hAnsi="Times New Roman" w:cs="Times New Roman"/>
                <w:sz w:val="20"/>
                <w:szCs w:val="20"/>
                <w:vertAlign w:val="subscript"/>
                <w:lang w:val="ro-RO"/>
              </w:rPr>
              <w:t>2</w:t>
            </w:r>
          </w:p>
        </w:tc>
        <w:tc>
          <w:tcPr>
            <w:tcW w:w="3827" w:type="dxa"/>
          </w:tcPr>
          <w:p w14:paraId="09205A1B" w14:textId="77777777" w:rsidR="00984A50" w:rsidRPr="00984A50" w:rsidRDefault="00984A50" w:rsidP="00984A50">
            <w:pPr>
              <w:pStyle w:val="Listparagraf"/>
              <w:tabs>
                <w:tab w:val="left" w:pos="851"/>
              </w:tabs>
              <w:ind w:left="34"/>
              <w:jc w:val="center"/>
              <w:rPr>
                <w:rFonts w:ascii="Times New Roman" w:hAnsi="Times New Roman" w:cs="Times New Roman"/>
                <w:sz w:val="20"/>
                <w:szCs w:val="20"/>
                <w:lang w:val="ro-RO"/>
              </w:rPr>
            </w:pPr>
            <w:r w:rsidRPr="00984A50">
              <w:rPr>
                <w:rFonts w:ascii="Times New Roman" w:hAnsi="Times New Roman" w:cs="Times New Roman"/>
                <w:sz w:val="20"/>
                <w:szCs w:val="20"/>
                <w:lang w:val="ro-RO"/>
              </w:rPr>
              <w:t>Unitate nouă/toate modurile de ardere</w:t>
            </w:r>
          </w:p>
        </w:tc>
        <w:tc>
          <w:tcPr>
            <w:tcW w:w="3119" w:type="dxa"/>
            <w:tcBorders>
              <w:right w:val="nil"/>
            </w:tcBorders>
          </w:tcPr>
          <w:p w14:paraId="392D7B54" w14:textId="77777777" w:rsidR="00984A50" w:rsidRPr="00984A50" w:rsidRDefault="00984A50" w:rsidP="00984A50">
            <w:pPr>
              <w:pStyle w:val="Listparagraf"/>
              <w:tabs>
                <w:tab w:val="left" w:pos="851"/>
              </w:tabs>
              <w:ind w:left="34"/>
              <w:jc w:val="center"/>
              <w:rPr>
                <w:rFonts w:ascii="Times New Roman" w:hAnsi="Times New Roman" w:cs="Times New Roman"/>
                <w:sz w:val="20"/>
                <w:szCs w:val="20"/>
                <w:lang w:val="ro-RO"/>
              </w:rPr>
            </w:pPr>
            <w:r w:rsidRPr="00984A50">
              <w:rPr>
                <w:rFonts w:ascii="Times New Roman" w:hAnsi="Times New Roman" w:cs="Times New Roman"/>
                <w:sz w:val="20"/>
                <w:szCs w:val="20"/>
                <w:lang w:val="ro-RO"/>
              </w:rPr>
              <w:t>&lt; 30-100</w:t>
            </w:r>
          </w:p>
        </w:tc>
      </w:tr>
      <w:tr w:rsidR="00984A50" w:rsidRPr="00984A50" w14:paraId="3A98E435" w14:textId="77777777" w:rsidTr="00984A50">
        <w:trPr>
          <w:trHeight w:val="268"/>
        </w:trPr>
        <w:tc>
          <w:tcPr>
            <w:tcW w:w="2552" w:type="dxa"/>
            <w:vMerge/>
            <w:tcBorders>
              <w:top w:val="nil"/>
              <w:left w:val="nil"/>
            </w:tcBorders>
          </w:tcPr>
          <w:p w14:paraId="75E9EDD2" w14:textId="77777777" w:rsidR="00984A50" w:rsidRPr="00984A50" w:rsidRDefault="00984A50" w:rsidP="00984A50">
            <w:pPr>
              <w:pStyle w:val="Listparagraf"/>
              <w:tabs>
                <w:tab w:val="left" w:pos="851"/>
              </w:tabs>
              <w:ind w:left="34"/>
              <w:jc w:val="center"/>
              <w:rPr>
                <w:rFonts w:ascii="Times New Roman" w:hAnsi="Times New Roman" w:cs="Times New Roman"/>
                <w:sz w:val="20"/>
                <w:szCs w:val="20"/>
                <w:lang w:val="ro-RO"/>
              </w:rPr>
            </w:pPr>
          </w:p>
        </w:tc>
        <w:tc>
          <w:tcPr>
            <w:tcW w:w="3827" w:type="dxa"/>
          </w:tcPr>
          <w:p w14:paraId="2A559072" w14:textId="77777777" w:rsidR="00984A50" w:rsidRPr="00984A50" w:rsidRDefault="00984A50" w:rsidP="00984A50">
            <w:pPr>
              <w:pStyle w:val="Listparagraf"/>
              <w:tabs>
                <w:tab w:val="left" w:pos="851"/>
              </w:tabs>
              <w:ind w:left="34"/>
              <w:jc w:val="center"/>
              <w:rPr>
                <w:rFonts w:ascii="Times New Roman" w:hAnsi="Times New Roman" w:cs="Times New Roman"/>
                <w:sz w:val="20"/>
                <w:szCs w:val="20"/>
                <w:lang w:val="ro-RO"/>
              </w:rPr>
            </w:pPr>
            <w:r w:rsidRPr="00984A50">
              <w:rPr>
                <w:rFonts w:ascii="Times New Roman" w:hAnsi="Times New Roman" w:cs="Times New Roman"/>
                <w:sz w:val="20"/>
                <w:szCs w:val="20"/>
                <w:lang w:val="ro-RO"/>
              </w:rPr>
              <w:t>Unitate existentă/mod de ardere completă</w:t>
            </w:r>
          </w:p>
        </w:tc>
        <w:tc>
          <w:tcPr>
            <w:tcW w:w="3119" w:type="dxa"/>
            <w:tcBorders>
              <w:right w:val="nil"/>
            </w:tcBorders>
          </w:tcPr>
          <w:p w14:paraId="2F932255" w14:textId="77777777" w:rsidR="00984A50" w:rsidRPr="00984A50" w:rsidRDefault="00984A50" w:rsidP="00984A50">
            <w:pPr>
              <w:pStyle w:val="Listparagraf"/>
              <w:tabs>
                <w:tab w:val="left" w:pos="851"/>
              </w:tabs>
              <w:ind w:left="34"/>
              <w:jc w:val="center"/>
              <w:rPr>
                <w:rFonts w:ascii="Times New Roman" w:hAnsi="Times New Roman" w:cs="Times New Roman"/>
                <w:sz w:val="20"/>
                <w:szCs w:val="20"/>
                <w:lang w:val="ro-RO"/>
              </w:rPr>
            </w:pPr>
            <w:r w:rsidRPr="00984A50">
              <w:rPr>
                <w:rFonts w:ascii="Times New Roman" w:hAnsi="Times New Roman" w:cs="Times New Roman"/>
                <w:sz w:val="20"/>
                <w:szCs w:val="20"/>
                <w:lang w:val="ro-RO"/>
              </w:rPr>
              <w:t xml:space="preserve">&lt; 100-300 </w:t>
            </w:r>
            <w:r w:rsidRPr="00984A50">
              <w:rPr>
                <w:rFonts w:ascii="Times New Roman" w:hAnsi="Times New Roman" w:cs="Times New Roman"/>
                <w:sz w:val="20"/>
                <w:szCs w:val="20"/>
                <w:vertAlign w:val="superscript"/>
                <w:lang w:val="ro-RO"/>
              </w:rPr>
              <w:t>(1)</w:t>
            </w:r>
          </w:p>
        </w:tc>
      </w:tr>
      <w:tr w:rsidR="00984A50" w:rsidRPr="00984A50" w14:paraId="601E5E4C" w14:textId="77777777" w:rsidTr="00984A50">
        <w:trPr>
          <w:trHeight w:val="133"/>
        </w:trPr>
        <w:tc>
          <w:tcPr>
            <w:tcW w:w="2552" w:type="dxa"/>
            <w:vMerge/>
            <w:tcBorders>
              <w:top w:val="nil"/>
              <w:left w:val="nil"/>
            </w:tcBorders>
          </w:tcPr>
          <w:p w14:paraId="16778A1E" w14:textId="77777777" w:rsidR="00984A50" w:rsidRPr="00984A50" w:rsidRDefault="00984A50" w:rsidP="00984A50">
            <w:pPr>
              <w:pStyle w:val="Listparagraf"/>
              <w:tabs>
                <w:tab w:val="left" w:pos="851"/>
              </w:tabs>
              <w:ind w:left="34"/>
              <w:jc w:val="center"/>
              <w:rPr>
                <w:rFonts w:ascii="Times New Roman" w:hAnsi="Times New Roman" w:cs="Times New Roman"/>
                <w:sz w:val="20"/>
                <w:szCs w:val="20"/>
                <w:lang w:val="ro-RO"/>
              </w:rPr>
            </w:pPr>
          </w:p>
        </w:tc>
        <w:tc>
          <w:tcPr>
            <w:tcW w:w="3827" w:type="dxa"/>
          </w:tcPr>
          <w:p w14:paraId="02FA519B" w14:textId="77777777" w:rsidR="00984A50" w:rsidRPr="00984A50" w:rsidRDefault="00984A50" w:rsidP="00984A50">
            <w:pPr>
              <w:pStyle w:val="Listparagraf"/>
              <w:tabs>
                <w:tab w:val="left" w:pos="851"/>
              </w:tabs>
              <w:ind w:left="34"/>
              <w:jc w:val="center"/>
              <w:rPr>
                <w:rFonts w:ascii="Times New Roman" w:hAnsi="Times New Roman" w:cs="Times New Roman"/>
                <w:sz w:val="20"/>
                <w:szCs w:val="20"/>
                <w:lang w:val="ro-RO"/>
              </w:rPr>
            </w:pPr>
            <w:r w:rsidRPr="00984A50">
              <w:rPr>
                <w:rFonts w:ascii="Times New Roman" w:hAnsi="Times New Roman" w:cs="Times New Roman"/>
                <w:sz w:val="20"/>
                <w:szCs w:val="20"/>
                <w:lang w:val="ro-RO"/>
              </w:rPr>
              <w:t>Unitate existentă/mod de ardere parțială</w:t>
            </w:r>
          </w:p>
        </w:tc>
        <w:tc>
          <w:tcPr>
            <w:tcW w:w="3119" w:type="dxa"/>
            <w:tcBorders>
              <w:right w:val="nil"/>
            </w:tcBorders>
          </w:tcPr>
          <w:p w14:paraId="58195D55" w14:textId="77777777" w:rsidR="00984A50" w:rsidRPr="00984A50" w:rsidRDefault="00984A50" w:rsidP="00984A50">
            <w:pPr>
              <w:pStyle w:val="Listparagraf"/>
              <w:tabs>
                <w:tab w:val="left" w:pos="851"/>
              </w:tabs>
              <w:ind w:left="34"/>
              <w:jc w:val="center"/>
              <w:rPr>
                <w:rFonts w:ascii="Times New Roman" w:hAnsi="Times New Roman" w:cs="Times New Roman"/>
                <w:sz w:val="20"/>
                <w:szCs w:val="20"/>
                <w:lang w:val="ro-RO"/>
              </w:rPr>
            </w:pPr>
            <w:r w:rsidRPr="00984A50">
              <w:rPr>
                <w:rFonts w:ascii="Times New Roman" w:hAnsi="Times New Roman" w:cs="Times New Roman"/>
                <w:sz w:val="20"/>
                <w:szCs w:val="20"/>
                <w:lang w:val="ro-RO"/>
              </w:rPr>
              <w:t xml:space="preserve">100-400 </w:t>
            </w:r>
            <w:r w:rsidRPr="00984A50">
              <w:rPr>
                <w:rFonts w:ascii="Times New Roman" w:hAnsi="Times New Roman" w:cs="Times New Roman"/>
                <w:sz w:val="20"/>
                <w:szCs w:val="20"/>
                <w:vertAlign w:val="superscript"/>
                <w:lang w:val="ro-RO"/>
              </w:rPr>
              <w:t>(1)</w:t>
            </w:r>
          </w:p>
        </w:tc>
      </w:tr>
    </w:tbl>
    <w:p w14:paraId="7D2111C9" w14:textId="7AE71A88" w:rsidR="00984A50" w:rsidRPr="00984A50" w:rsidRDefault="00984A50" w:rsidP="00984A50">
      <w:pPr>
        <w:pStyle w:val="Listparagraf"/>
        <w:numPr>
          <w:ilvl w:val="0"/>
          <w:numId w:val="7"/>
        </w:numPr>
        <w:tabs>
          <w:tab w:val="left" w:pos="284"/>
        </w:tabs>
        <w:spacing w:after="0"/>
        <w:ind w:left="0" w:hanging="11"/>
        <w:jc w:val="both"/>
        <w:rPr>
          <w:rFonts w:ascii="Times New Roman" w:hAnsi="Times New Roman" w:cs="Times New Roman"/>
          <w:sz w:val="16"/>
          <w:szCs w:val="16"/>
          <w:lang w:val="ro-MD"/>
        </w:rPr>
      </w:pPr>
      <w:r w:rsidRPr="00984A50">
        <w:rPr>
          <w:rFonts w:ascii="Times New Roman" w:hAnsi="Times New Roman" w:cs="Times New Roman"/>
          <w:sz w:val="16"/>
          <w:szCs w:val="16"/>
          <w:lang w:val="ro-MD"/>
        </w:rPr>
        <w:t xml:space="preserve">Atunci când injectarea de stibiu (Sb) este utilizată pentru </w:t>
      </w:r>
      <w:proofErr w:type="spellStart"/>
      <w:r w:rsidRPr="00984A50">
        <w:rPr>
          <w:rFonts w:ascii="Times New Roman" w:hAnsi="Times New Roman" w:cs="Times New Roman"/>
          <w:sz w:val="16"/>
          <w:szCs w:val="16"/>
          <w:lang w:val="ro-MD"/>
        </w:rPr>
        <w:t>pasivarea</w:t>
      </w:r>
      <w:proofErr w:type="spellEnd"/>
      <w:r w:rsidRPr="00984A50">
        <w:rPr>
          <w:rFonts w:ascii="Times New Roman" w:hAnsi="Times New Roman" w:cs="Times New Roman"/>
          <w:sz w:val="16"/>
          <w:szCs w:val="16"/>
          <w:lang w:val="ro-MD"/>
        </w:rPr>
        <w:t xml:space="preserve"> metalelor, pot apărea niveluri de NO</w:t>
      </w:r>
      <w:r w:rsidRPr="00984A50">
        <w:rPr>
          <w:rFonts w:ascii="Times New Roman" w:hAnsi="Times New Roman" w:cs="Times New Roman"/>
          <w:sz w:val="16"/>
          <w:szCs w:val="16"/>
          <w:vertAlign w:val="subscript"/>
          <w:lang w:val="ro-MD"/>
        </w:rPr>
        <w:t>X</w:t>
      </w:r>
      <w:r w:rsidRPr="00984A50">
        <w:rPr>
          <w:rFonts w:ascii="Times New Roman" w:hAnsi="Times New Roman" w:cs="Times New Roman"/>
          <w:sz w:val="16"/>
          <w:szCs w:val="16"/>
          <w:lang w:val="ro-MD"/>
        </w:rPr>
        <w:t xml:space="preserve"> de până la 700 mg/Nm</w:t>
      </w:r>
      <w:r w:rsidRPr="00984A50">
        <w:rPr>
          <w:rFonts w:ascii="Times New Roman" w:hAnsi="Times New Roman" w:cs="Times New Roman"/>
          <w:sz w:val="16"/>
          <w:szCs w:val="16"/>
          <w:vertAlign w:val="superscript"/>
          <w:lang w:val="ro-MD"/>
        </w:rPr>
        <w:t>3</w:t>
      </w:r>
      <w:r w:rsidRPr="00984A50">
        <w:rPr>
          <w:rFonts w:ascii="Times New Roman" w:hAnsi="Times New Roman" w:cs="Times New Roman"/>
          <w:sz w:val="16"/>
          <w:szCs w:val="16"/>
          <w:lang w:val="ro-MD"/>
        </w:rPr>
        <w:t>. Limita inferioară a intervalului poate fi realizată prin recurgerea la tehnica de reducere RCS.</w:t>
      </w:r>
    </w:p>
    <w:p w14:paraId="7A942068" w14:textId="77777777" w:rsidR="00583177" w:rsidRPr="00583177" w:rsidRDefault="00583177" w:rsidP="00583177">
      <w:pPr>
        <w:pStyle w:val="Listparagraf"/>
        <w:tabs>
          <w:tab w:val="left" w:pos="851"/>
        </w:tabs>
        <w:spacing w:after="0"/>
        <w:ind w:left="0" w:firstLine="567"/>
        <w:jc w:val="both"/>
        <w:rPr>
          <w:rFonts w:ascii="Times New Roman" w:hAnsi="Times New Roman" w:cs="Times New Roman"/>
          <w:sz w:val="28"/>
          <w:szCs w:val="28"/>
          <w:lang w:val="ro-MD"/>
        </w:rPr>
      </w:pPr>
      <w:r w:rsidRPr="00583177">
        <w:rPr>
          <w:rFonts w:ascii="Times New Roman" w:hAnsi="Times New Roman" w:cs="Times New Roman"/>
          <w:sz w:val="28"/>
          <w:szCs w:val="28"/>
          <w:lang w:val="ro-MD"/>
        </w:rPr>
        <w:t>Monitorizarea aferentă este prevăzută în BAT 4.</w:t>
      </w:r>
    </w:p>
    <w:p w14:paraId="1FAC29D9" w14:textId="77777777" w:rsidR="00583177" w:rsidRPr="00583177" w:rsidRDefault="00583177" w:rsidP="00583177">
      <w:pPr>
        <w:pStyle w:val="Listparagraf"/>
        <w:tabs>
          <w:tab w:val="left" w:pos="851"/>
        </w:tabs>
        <w:spacing w:after="0"/>
        <w:jc w:val="center"/>
        <w:rPr>
          <w:rFonts w:ascii="Times New Roman" w:hAnsi="Times New Roman" w:cs="Times New Roman"/>
          <w:b/>
          <w:bCs/>
          <w:sz w:val="12"/>
          <w:szCs w:val="12"/>
          <w:lang w:val="ro-MD"/>
        </w:rPr>
      </w:pPr>
    </w:p>
    <w:p w14:paraId="2ACE2B3F" w14:textId="77777777" w:rsidR="00583177" w:rsidRPr="00583177" w:rsidRDefault="00583177" w:rsidP="00583177">
      <w:pPr>
        <w:pStyle w:val="Listparagraf"/>
        <w:tabs>
          <w:tab w:val="left" w:pos="851"/>
        </w:tabs>
        <w:spacing w:after="0"/>
        <w:ind w:left="0" w:firstLine="567"/>
        <w:jc w:val="both"/>
        <w:rPr>
          <w:rFonts w:ascii="Times New Roman" w:hAnsi="Times New Roman" w:cs="Times New Roman"/>
          <w:sz w:val="28"/>
          <w:szCs w:val="28"/>
          <w:lang w:val="ro-MD"/>
        </w:rPr>
      </w:pPr>
      <w:r w:rsidRPr="00583177">
        <w:rPr>
          <w:rFonts w:ascii="Times New Roman" w:hAnsi="Times New Roman" w:cs="Times New Roman"/>
          <w:b/>
          <w:bCs/>
          <w:sz w:val="28"/>
          <w:szCs w:val="28"/>
          <w:lang w:val="ro-MD"/>
        </w:rPr>
        <w:t>BAT 25.</w:t>
      </w:r>
      <w:r w:rsidRPr="00583177">
        <w:rPr>
          <w:rFonts w:ascii="Times New Roman" w:hAnsi="Times New Roman" w:cs="Times New Roman"/>
          <w:sz w:val="28"/>
          <w:szCs w:val="28"/>
          <w:lang w:val="ro-MD"/>
        </w:rPr>
        <w:t xml:space="preserve"> În vederea reducerii emisiilor de pulberi și metale în aer rezultate din procesele de cracare catalitică (regenerator), BAT constau în utilizarea uneia sau a mai multora dintre tehnicile enumerate mai jos.</w:t>
      </w:r>
    </w:p>
    <w:p w14:paraId="78B43A76" w14:textId="64B3D54D" w:rsidR="00984A50" w:rsidRDefault="00583177" w:rsidP="00583177">
      <w:pPr>
        <w:pStyle w:val="Listparagraf"/>
        <w:numPr>
          <w:ilvl w:val="0"/>
          <w:numId w:val="8"/>
        </w:numPr>
        <w:tabs>
          <w:tab w:val="left" w:pos="851"/>
        </w:tabs>
        <w:spacing w:after="0"/>
        <w:jc w:val="both"/>
        <w:rPr>
          <w:rFonts w:ascii="Times New Roman" w:hAnsi="Times New Roman" w:cs="Times New Roman"/>
          <w:sz w:val="28"/>
          <w:szCs w:val="28"/>
          <w:lang w:val="ro-MD"/>
        </w:rPr>
      </w:pPr>
      <w:r w:rsidRPr="00583177">
        <w:rPr>
          <w:rFonts w:ascii="Times New Roman" w:hAnsi="Times New Roman" w:cs="Times New Roman"/>
          <w:sz w:val="28"/>
          <w:szCs w:val="28"/>
          <w:lang w:val="ro-MD"/>
        </w:rPr>
        <w:lastRenderedPageBreak/>
        <w:t>Tehnici primare sau legate de procese, cum ar fi:</w:t>
      </w:r>
      <w:r w:rsidR="00984A50" w:rsidRPr="00583177">
        <w:rPr>
          <w:rFonts w:ascii="Times New Roman" w:hAnsi="Times New Roman" w:cs="Times New Roman"/>
          <w:sz w:val="28"/>
          <w:szCs w:val="28"/>
          <w:lang w:val="ro-MD"/>
        </w:rPr>
        <w:t xml:space="preserve">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68"/>
        <w:gridCol w:w="4291"/>
        <w:gridCol w:w="2939"/>
      </w:tblGrid>
      <w:tr w:rsidR="00583177" w:rsidRPr="00583177" w14:paraId="0EF12FB2" w14:textId="77777777" w:rsidTr="00583177">
        <w:trPr>
          <w:trHeight w:val="353"/>
        </w:trPr>
        <w:tc>
          <w:tcPr>
            <w:tcW w:w="2268" w:type="dxa"/>
            <w:tcBorders>
              <w:left w:val="nil"/>
            </w:tcBorders>
          </w:tcPr>
          <w:p w14:paraId="5C7EDA36" w14:textId="77777777" w:rsidR="00583177" w:rsidRPr="00583177" w:rsidRDefault="00583177" w:rsidP="00583177">
            <w:pPr>
              <w:pStyle w:val="Listparagraf"/>
              <w:tabs>
                <w:tab w:val="left" w:pos="851"/>
              </w:tabs>
              <w:ind w:left="0"/>
              <w:jc w:val="center"/>
              <w:rPr>
                <w:rFonts w:ascii="Times New Roman" w:hAnsi="Times New Roman" w:cs="Times New Roman"/>
                <w:b/>
                <w:bCs/>
                <w:sz w:val="20"/>
                <w:szCs w:val="20"/>
                <w:lang w:val="ro-RO"/>
              </w:rPr>
            </w:pPr>
            <w:r w:rsidRPr="00583177">
              <w:rPr>
                <w:rFonts w:ascii="Times New Roman" w:hAnsi="Times New Roman" w:cs="Times New Roman"/>
                <w:b/>
                <w:bCs/>
                <w:sz w:val="20"/>
                <w:szCs w:val="20"/>
                <w:lang w:val="ro-RO"/>
              </w:rPr>
              <w:t>Tehnică</w:t>
            </w:r>
          </w:p>
        </w:tc>
        <w:tc>
          <w:tcPr>
            <w:tcW w:w="4291" w:type="dxa"/>
          </w:tcPr>
          <w:p w14:paraId="09864255" w14:textId="77777777" w:rsidR="00583177" w:rsidRPr="00583177" w:rsidRDefault="00583177" w:rsidP="00583177">
            <w:pPr>
              <w:pStyle w:val="Listparagraf"/>
              <w:tabs>
                <w:tab w:val="left" w:pos="851"/>
              </w:tabs>
              <w:ind w:left="0"/>
              <w:jc w:val="center"/>
              <w:rPr>
                <w:rFonts w:ascii="Times New Roman" w:hAnsi="Times New Roman" w:cs="Times New Roman"/>
                <w:b/>
                <w:bCs/>
                <w:sz w:val="20"/>
                <w:szCs w:val="20"/>
                <w:lang w:val="ro-RO"/>
              </w:rPr>
            </w:pPr>
            <w:r w:rsidRPr="00583177">
              <w:rPr>
                <w:rFonts w:ascii="Times New Roman" w:hAnsi="Times New Roman" w:cs="Times New Roman"/>
                <w:b/>
                <w:bCs/>
                <w:sz w:val="20"/>
                <w:szCs w:val="20"/>
                <w:lang w:val="ro-RO"/>
              </w:rPr>
              <w:t>Descriere</w:t>
            </w:r>
          </w:p>
        </w:tc>
        <w:tc>
          <w:tcPr>
            <w:tcW w:w="2939" w:type="dxa"/>
            <w:tcBorders>
              <w:right w:val="nil"/>
            </w:tcBorders>
          </w:tcPr>
          <w:p w14:paraId="7EAB5BE4" w14:textId="7D136893" w:rsidR="00583177" w:rsidRPr="00583177" w:rsidRDefault="00583177" w:rsidP="00583177">
            <w:pPr>
              <w:pStyle w:val="Listparagraf"/>
              <w:tabs>
                <w:tab w:val="left" w:pos="851"/>
              </w:tabs>
              <w:ind w:left="0"/>
              <w:jc w:val="center"/>
              <w:rPr>
                <w:rFonts w:ascii="Times New Roman" w:hAnsi="Times New Roman" w:cs="Times New Roman"/>
                <w:b/>
                <w:bCs/>
                <w:sz w:val="20"/>
                <w:szCs w:val="20"/>
                <w:lang w:val="ro-RO"/>
              </w:rPr>
            </w:pPr>
            <w:r>
              <w:rPr>
                <w:rFonts w:ascii="Times New Roman" w:hAnsi="Times New Roman" w:cs="Times New Roman"/>
                <w:b/>
                <w:bCs/>
                <w:sz w:val="20"/>
                <w:szCs w:val="20"/>
                <w:lang w:val="ro-RO"/>
              </w:rPr>
              <w:t>A</w:t>
            </w:r>
            <w:r w:rsidRPr="00583177">
              <w:rPr>
                <w:rFonts w:ascii="Times New Roman" w:hAnsi="Times New Roman" w:cs="Times New Roman"/>
                <w:b/>
                <w:bCs/>
                <w:sz w:val="20"/>
                <w:szCs w:val="20"/>
                <w:lang w:val="ro-RO"/>
              </w:rPr>
              <w:t>plicabilitate</w:t>
            </w:r>
          </w:p>
        </w:tc>
      </w:tr>
      <w:tr w:rsidR="00583177" w:rsidRPr="00583177" w14:paraId="15ECA05D" w14:textId="77777777" w:rsidTr="00583177">
        <w:trPr>
          <w:trHeight w:val="660"/>
        </w:trPr>
        <w:tc>
          <w:tcPr>
            <w:tcW w:w="2268" w:type="dxa"/>
            <w:tcBorders>
              <w:left w:val="nil"/>
            </w:tcBorders>
          </w:tcPr>
          <w:p w14:paraId="71F4CBAA" w14:textId="3F95AF4B" w:rsidR="00583177" w:rsidRPr="00583177" w:rsidRDefault="00583177" w:rsidP="00583177">
            <w:pPr>
              <w:pStyle w:val="Listparagraf"/>
              <w:tabs>
                <w:tab w:val="left" w:pos="0"/>
                <w:tab w:val="left" w:pos="318"/>
              </w:tabs>
              <w:ind w:left="0"/>
              <w:jc w:val="both"/>
              <w:rPr>
                <w:rFonts w:ascii="Times New Roman" w:hAnsi="Times New Roman" w:cs="Times New Roman"/>
                <w:sz w:val="20"/>
                <w:szCs w:val="20"/>
                <w:lang w:val="ro-RO"/>
              </w:rPr>
            </w:pPr>
            <w:r w:rsidRPr="00583177">
              <w:rPr>
                <w:rFonts w:ascii="Times New Roman" w:hAnsi="Times New Roman" w:cs="Times New Roman"/>
                <w:sz w:val="20"/>
                <w:szCs w:val="20"/>
                <w:lang w:val="ro-RO"/>
              </w:rPr>
              <w:t>(i)</w:t>
            </w:r>
            <w:r w:rsidRPr="00583177">
              <w:rPr>
                <w:rFonts w:ascii="Times New Roman" w:hAnsi="Times New Roman" w:cs="Times New Roman"/>
                <w:sz w:val="20"/>
                <w:szCs w:val="20"/>
                <w:lang w:val="ro-RO"/>
              </w:rPr>
              <w:tab/>
              <w:t>Catalizator rezistent la uzură</w:t>
            </w:r>
          </w:p>
        </w:tc>
        <w:tc>
          <w:tcPr>
            <w:tcW w:w="4291" w:type="dxa"/>
          </w:tcPr>
          <w:p w14:paraId="1F12A8F7" w14:textId="77777777" w:rsidR="00583177" w:rsidRPr="00583177" w:rsidRDefault="00583177" w:rsidP="00583177">
            <w:pPr>
              <w:pStyle w:val="Listparagraf"/>
              <w:tabs>
                <w:tab w:val="left" w:pos="0"/>
                <w:tab w:val="left" w:pos="936"/>
              </w:tabs>
              <w:ind w:left="0"/>
              <w:jc w:val="both"/>
              <w:rPr>
                <w:rFonts w:ascii="Times New Roman" w:hAnsi="Times New Roman" w:cs="Times New Roman"/>
                <w:sz w:val="20"/>
                <w:szCs w:val="20"/>
                <w:lang w:val="ro-RO"/>
              </w:rPr>
            </w:pPr>
            <w:r w:rsidRPr="00583177">
              <w:rPr>
                <w:rFonts w:ascii="Times New Roman" w:hAnsi="Times New Roman" w:cs="Times New Roman"/>
                <w:sz w:val="20"/>
                <w:szCs w:val="20"/>
                <w:lang w:val="ro-RO"/>
              </w:rPr>
              <w:t>Selectarea substanței catalizatoare ce</w:t>
            </w:r>
          </w:p>
          <w:p w14:paraId="57361E82" w14:textId="29E8C880" w:rsidR="00583177" w:rsidRPr="00583177" w:rsidRDefault="00583177" w:rsidP="00583177">
            <w:pPr>
              <w:pStyle w:val="Listparagraf"/>
              <w:tabs>
                <w:tab w:val="left" w:pos="0"/>
                <w:tab w:val="left" w:pos="936"/>
              </w:tabs>
              <w:ind w:left="0"/>
              <w:jc w:val="both"/>
              <w:rPr>
                <w:rFonts w:ascii="Times New Roman" w:hAnsi="Times New Roman" w:cs="Times New Roman"/>
                <w:sz w:val="20"/>
                <w:szCs w:val="20"/>
                <w:lang w:val="ro-RO"/>
              </w:rPr>
            </w:pPr>
            <w:r w:rsidRPr="00583177">
              <w:rPr>
                <w:rFonts w:ascii="Times New Roman" w:hAnsi="Times New Roman" w:cs="Times New Roman"/>
                <w:sz w:val="20"/>
                <w:szCs w:val="20"/>
                <w:lang w:val="ro-RO"/>
              </w:rPr>
              <w:t>poate rezista abraziunii și fragmentării pentru a reduce emisiile de pulbere</w:t>
            </w:r>
          </w:p>
        </w:tc>
        <w:tc>
          <w:tcPr>
            <w:tcW w:w="2939" w:type="dxa"/>
            <w:tcBorders>
              <w:right w:val="nil"/>
            </w:tcBorders>
          </w:tcPr>
          <w:p w14:paraId="4A85A8CB" w14:textId="77777777" w:rsidR="00583177" w:rsidRPr="00583177" w:rsidRDefault="00583177" w:rsidP="00583177">
            <w:pPr>
              <w:pStyle w:val="Listparagraf"/>
              <w:tabs>
                <w:tab w:val="left" w:pos="0"/>
                <w:tab w:val="left" w:pos="936"/>
              </w:tabs>
              <w:ind w:left="-9"/>
              <w:jc w:val="both"/>
              <w:rPr>
                <w:rFonts w:ascii="Times New Roman" w:hAnsi="Times New Roman" w:cs="Times New Roman"/>
                <w:sz w:val="20"/>
                <w:szCs w:val="20"/>
                <w:lang w:val="ro-RO"/>
              </w:rPr>
            </w:pPr>
            <w:r w:rsidRPr="00583177">
              <w:rPr>
                <w:rFonts w:ascii="Times New Roman" w:hAnsi="Times New Roman" w:cs="Times New Roman"/>
                <w:sz w:val="20"/>
                <w:szCs w:val="20"/>
                <w:lang w:val="ro-RO"/>
              </w:rPr>
              <w:t>General aplicabilă în cazul în care</w:t>
            </w:r>
          </w:p>
          <w:p w14:paraId="523D54D7" w14:textId="79365C2C" w:rsidR="00583177" w:rsidRPr="00583177" w:rsidRDefault="00583177" w:rsidP="00583177">
            <w:pPr>
              <w:pStyle w:val="Listparagraf"/>
              <w:tabs>
                <w:tab w:val="left" w:pos="0"/>
                <w:tab w:val="left" w:pos="936"/>
              </w:tabs>
              <w:ind w:left="-9"/>
              <w:jc w:val="both"/>
              <w:rPr>
                <w:rFonts w:ascii="Times New Roman" w:hAnsi="Times New Roman" w:cs="Times New Roman"/>
                <w:sz w:val="20"/>
                <w:szCs w:val="20"/>
                <w:lang w:val="ro-RO"/>
              </w:rPr>
            </w:pPr>
            <w:r w:rsidRPr="00583177">
              <w:rPr>
                <w:rFonts w:ascii="Times New Roman" w:hAnsi="Times New Roman" w:cs="Times New Roman"/>
                <w:sz w:val="20"/>
                <w:szCs w:val="20"/>
                <w:lang w:val="ro-RO"/>
              </w:rPr>
              <w:t>activitatea și selectivitatea catalizatorului sunt suficiente</w:t>
            </w:r>
          </w:p>
        </w:tc>
      </w:tr>
      <w:tr w:rsidR="00583177" w:rsidRPr="00583177" w14:paraId="0B031C4D" w14:textId="77777777" w:rsidTr="00583177">
        <w:trPr>
          <w:trHeight w:val="1722"/>
        </w:trPr>
        <w:tc>
          <w:tcPr>
            <w:tcW w:w="2268" w:type="dxa"/>
            <w:tcBorders>
              <w:left w:val="nil"/>
            </w:tcBorders>
          </w:tcPr>
          <w:p w14:paraId="25210C92" w14:textId="77777777" w:rsidR="00583177" w:rsidRPr="00583177" w:rsidRDefault="00583177" w:rsidP="00583177">
            <w:pPr>
              <w:pStyle w:val="Listparagraf"/>
              <w:tabs>
                <w:tab w:val="left" w:pos="0"/>
                <w:tab w:val="left" w:pos="936"/>
              </w:tabs>
              <w:spacing w:after="0"/>
              <w:ind w:left="0"/>
              <w:jc w:val="both"/>
              <w:rPr>
                <w:rFonts w:ascii="Times New Roman" w:hAnsi="Times New Roman" w:cs="Times New Roman"/>
                <w:sz w:val="20"/>
                <w:szCs w:val="20"/>
                <w:lang w:val="ro-RO"/>
              </w:rPr>
            </w:pPr>
            <w:r w:rsidRPr="00583177">
              <w:rPr>
                <w:rFonts w:ascii="Times New Roman" w:hAnsi="Times New Roman" w:cs="Times New Roman"/>
                <w:sz w:val="20"/>
                <w:szCs w:val="20"/>
                <w:lang w:val="ro-RO"/>
              </w:rPr>
              <w:t xml:space="preserve">(ii) Utilizarea de materii prime cu conținut redus de sulf (de exemplu, prin selectarea materiei prime sau prin </w:t>
            </w:r>
            <w:proofErr w:type="spellStart"/>
            <w:r w:rsidRPr="00583177">
              <w:rPr>
                <w:rFonts w:ascii="Times New Roman" w:hAnsi="Times New Roman" w:cs="Times New Roman"/>
                <w:sz w:val="20"/>
                <w:szCs w:val="20"/>
                <w:lang w:val="ro-RO"/>
              </w:rPr>
              <w:t>hidrotratarea</w:t>
            </w:r>
            <w:proofErr w:type="spellEnd"/>
            <w:r w:rsidRPr="00583177">
              <w:rPr>
                <w:rFonts w:ascii="Times New Roman" w:hAnsi="Times New Roman" w:cs="Times New Roman"/>
                <w:sz w:val="20"/>
                <w:szCs w:val="20"/>
                <w:lang w:val="ro-RO"/>
              </w:rPr>
              <w:t xml:space="preserve"> materialului)</w:t>
            </w:r>
          </w:p>
        </w:tc>
        <w:tc>
          <w:tcPr>
            <w:tcW w:w="4291" w:type="dxa"/>
          </w:tcPr>
          <w:p w14:paraId="7FEC0784" w14:textId="2AC038C8" w:rsidR="00583177" w:rsidRPr="00583177" w:rsidRDefault="00583177" w:rsidP="00583177">
            <w:pPr>
              <w:pStyle w:val="Listparagraf"/>
              <w:tabs>
                <w:tab w:val="left" w:pos="0"/>
                <w:tab w:val="left" w:pos="936"/>
              </w:tabs>
              <w:spacing w:after="0"/>
              <w:ind w:left="0"/>
              <w:jc w:val="both"/>
              <w:rPr>
                <w:rFonts w:ascii="Times New Roman" w:hAnsi="Times New Roman" w:cs="Times New Roman"/>
                <w:sz w:val="20"/>
                <w:szCs w:val="20"/>
                <w:lang w:val="ro-RO"/>
              </w:rPr>
            </w:pPr>
            <w:r w:rsidRPr="00583177">
              <w:rPr>
                <w:rFonts w:ascii="Times New Roman" w:hAnsi="Times New Roman" w:cs="Times New Roman"/>
                <w:sz w:val="20"/>
                <w:szCs w:val="20"/>
                <w:lang w:val="ro-RO"/>
              </w:rPr>
              <w:t>La selectarea materiei prime se favorizează materia primă cu conținut scăzut de sulf dintre posibilele surse ce pot fi procesate în cadrul unității</w:t>
            </w:r>
          </w:p>
          <w:p w14:paraId="0503C622" w14:textId="77777777" w:rsidR="00583177" w:rsidRPr="00583177" w:rsidRDefault="00583177" w:rsidP="00583177">
            <w:pPr>
              <w:pStyle w:val="Listparagraf"/>
              <w:tabs>
                <w:tab w:val="left" w:pos="0"/>
                <w:tab w:val="left" w:pos="936"/>
              </w:tabs>
              <w:spacing w:after="0"/>
              <w:ind w:left="0"/>
              <w:jc w:val="both"/>
              <w:rPr>
                <w:rFonts w:ascii="Times New Roman" w:hAnsi="Times New Roman" w:cs="Times New Roman"/>
                <w:sz w:val="20"/>
                <w:szCs w:val="20"/>
                <w:lang w:val="ro-RO"/>
              </w:rPr>
            </w:pPr>
            <w:proofErr w:type="spellStart"/>
            <w:r w:rsidRPr="00583177">
              <w:rPr>
                <w:rFonts w:ascii="Times New Roman" w:hAnsi="Times New Roman" w:cs="Times New Roman"/>
                <w:sz w:val="20"/>
                <w:szCs w:val="20"/>
                <w:lang w:val="ro-RO"/>
              </w:rPr>
              <w:t>Hidrotratarea</w:t>
            </w:r>
            <w:proofErr w:type="spellEnd"/>
            <w:r w:rsidRPr="00583177">
              <w:rPr>
                <w:rFonts w:ascii="Times New Roman" w:hAnsi="Times New Roman" w:cs="Times New Roman"/>
                <w:sz w:val="20"/>
                <w:szCs w:val="20"/>
                <w:lang w:val="ro-RO"/>
              </w:rPr>
              <w:t xml:space="preserve"> are drept scop reducerea conținutului de sulf, azot și metal din materia primă</w:t>
            </w:r>
          </w:p>
          <w:p w14:paraId="1CE941ED" w14:textId="7CD4C391" w:rsidR="00583177" w:rsidRPr="00583177" w:rsidRDefault="00583177" w:rsidP="00583177">
            <w:pPr>
              <w:pStyle w:val="Listparagraf"/>
              <w:tabs>
                <w:tab w:val="left" w:pos="851"/>
              </w:tabs>
              <w:spacing w:after="0"/>
              <w:ind w:left="0"/>
              <w:jc w:val="both"/>
              <w:rPr>
                <w:rFonts w:ascii="Times New Roman" w:hAnsi="Times New Roman" w:cs="Times New Roman"/>
                <w:sz w:val="20"/>
                <w:szCs w:val="20"/>
                <w:lang w:val="ro-RO"/>
              </w:rPr>
            </w:pPr>
            <w:r w:rsidRPr="00583177">
              <w:rPr>
                <w:rFonts w:ascii="Times New Roman" w:hAnsi="Times New Roman" w:cs="Times New Roman"/>
                <w:sz w:val="20"/>
                <w:szCs w:val="20"/>
                <w:lang w:val="ro-RO"/>
              </w:rPr>
              <w:t>a se vedea secțiunea 1.20.3</w:t>
            </w:r>
          </w:p>
        </w:tc>
        <w:tc>
          <w:tcPr>
            <w:tcW w:w="2939" w:type="dxa"/>
            <w:tcBorders>
              <w:right w:val="nil"/>
            </w:tcBorders>
          </w:tcPr>
          <w:p w14:paraId="3B92D506" w14:textId="12CE4D79" w:rsidR="00583177" w:rsidRPr="00583177" w:rsidRDefault="00583177" w:rsidP="00583177">
            <w:pPr>
              <w:pStyle w:val="Listparagraf"/>
              <w:tabs>
                <w:tab w:val="left" w:pos="0"/>
                <w:tab w:val="left" w:pos="936"/>
              </w:tabs>
              <w:spacing w:after="0"/>
              <w:ind w:left="0"/>
              <w:jc w:val="both"/>
              <w:rPr>
                <w:rFonts w:ascii="Times New Roman" w:hAnsi="Times New Roman" w:cs="Times New Roman"/>
                <w:sz w:val="20"/>
                <w:szCs w:val="20"/>
                <w:lang w:val="ro-RO"/>
              </w:rPr>
            </w:pPr>
            <w:r w:rsidRPr="00583177">
              <w:rPr>
                <w:rFonts w:ascii="Times New Roman" w:hAnsi="Times New Roman" w:cs="Times New Roman"/>
                <w:sz w:val="20"/>
                <w:szCs w:val="20"/>
                <w:lang w:val="ro-RO"/>
              </w:rPr>
              <w:t>Este necesară o disponibilitate suficientă a materiei prime cu conținut scăzut de sulf și a capacității de producere a hidrogenului și de tratare a hidrogenului sulfurat (H</w:t>
            </w:r>
            <w:r w:rsidRPr="00583177">
              <w:rPr>
                <w:rFonts w:ascii="Times New Roman" w:hAnsi="Times New Roman" w:cs="Times New Roman"/>
                <w:sz w:val="20"/>
                <w:szCs w:val="20"/>
                <w:vertAlign w:val="subscript"/>
                <w:lang w:val="ro-RO"/>
              </w:rPr>
              <w:t>2</w:t>
            </w:r>
            <w:r w:rsidRPr="00583177">
              <w:rPr>
                <w:rFonts w:ascii="Times New Roman" w:hAnsi="Times New Roman" w:cs="Times New Roman"/>
                <w:sz w:val="20"/>
                <w:szCs w:val="20"/>
                <w:lang w:val="ro-RO"/>
              </w:rPr>
              <w:t xml:space="preserve">S) (de exemplu, amină și unități </w:t>
            </w:r>
            <w:proofErr w:type="spellStart"/>
            <w:r w:rsidRPr="00583177">
              <w:rPr>
                <w:rFonts w:ascii="Times New Roman" w:hAnsi="Times New Roman" w:cs="Times New Roman"/>
                <w:sz w:val="20"/>
                <w:szCs w:val="20"/>
                <w:lang w:val="ro-RO"/>
              </w:rPr>
              <w:t>Claus</w:t>
            </w:r>
            <w:proofErr w:type="spellEnd"/>
            <w:r w:rsidRPr="00583177">
              <w:rPr>
                <w:rFonts w:ascii="Times New Roman" w:hAnsi="Times New Roman" w:cs="Times New Roman"/>
                <w:sz w:val="20"/>
                <w:szCs w:val="20"/>
                <w:lang w:val="ro-RO"/>
              </w:rPr>
              <w:t>)</w:t>
            </w:r>
          </w:p>
        </w:tc>
      </w:tr>
    </w:tbl>
    <w:p w14:paraId="6CAA84C1" w14:textId="77777777" w:rsidR="00583177" w:rsidRPr="00583177" w:rsidRDefault="00583177" w:rsidP="00583177">
      <w:pPr>
        <w:pStyle w:val="Listparagraf"/>
        <w:tabs>
          <w:tab w:val="left" w:pos="851"/>
        </w:tabs>
        <w:spacing w:after="0"/>
        <w:ind w:left="1287"/>
        <w:jc w:val="both"/>
        <w:rPr>
          <w:rFonts w:ascii="Times New Roman" w:hAnsi="Times New Roman" w:cs="Times New Roman"/>
          <w:sz w:val="12"/>
          <w:szCs w:val="12"/>
          <w:lang w:val="ro-MD"/>
        </w:rPr>
      </w:pPr>
    </w:p>
    <w:p w14:paraId="3533B72E" w14:textId="2F2EF181" w:rsidR="00984A50" w:rsidRPr="00583177" w:rsidRDefault="00583177" w:rsidP="00583177">
      <w:pPr>
        <w:pStyle w:val="Listparagraf"/>
        <w:tabs>
          <w:tab w:val="left" w:pos="851"/>
        </w:tabs>
        <w:spacing w:after="0"/>
        <w:ind w:left="0" w:firstLine="567"/>
        <w:jc w:val="both"/>
        <w:rPr>
          <w:rFonts w:ascii="Times New Roman" w:hAnsi="Times New Roman" w:cs="Times New Roman"/>
          <w:sz w:val="28"/>
          <w:szCs w:val="28"/>
          <w:lang w:val="ro-MD"/>
        </w:rPr>
      </w:pPr>
      <w:r w:rsidRPr="00583177">
        <w:rPr>
          <w:rFonts w:ascii="Times New Roman" w:hAnsi="Times New Roman" w:cs="Times New Roman"/>
          <w:sz w:val="28"/>
          <w:szCs w:val="28"/>
          <w:lang w:val="ro-MD"/>
        </w:rPr>
        <w:t>II.</w:t>
      </w:r>
      <w:r w:rsidRPr="00583177">
        <w:rPr>
          <w:rFonts w:ascii="Times New Roman" w:hAnsi="Times New Roman" w:cs="Times New Roman"/>
          <w:sz w:val="28"/>
          <w:szCs w:val="28"/>
          <w:lang w:val="ro-MD"/>
        </w:rPr>
        <w:tab/>
        <w:t>Tehnici secundare sau de sfârșit de proces (</w:t>
      </w:r>
      <w:proofErr w:type="spellStart"/>
      <w:r w:rsidRPr="00583177">
        <w:rPr>
          <w:rFonts w:ascii="Times New Roman" w:hAnsi="Times New Roman" w:cs="Times New Roman"/>
          <w:sz w:val="28"/>
          <w:szCs w:val="28"/>
          <w:lang w:val="ro-MD"/>
        </w:rPr>
        <w:t>end</w:t>
      </w:r>
      <w:proofErr w:type="spellEnd"/>
      <w:r w:rsidRPr="00583177">
        <w:rPr>
          <w:rFonts w:ascii="Times New Roman" w:hAnsi="Times New Roman" w:cs="Times New Roman"/>
          <w:sz w:val="28"/>
          <w:szCs w:val="28"/>
          <w:lang w:val="ro-MD"/>
        </w:rPr>
        <w:t xml:space="preserve"> of pipe), cum ar fi:</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10"/>
        <w:gridCol w:w="1701"/>
        <w:gridCol w:w="5387"/>
      </w:tblGrid>
      <w:tr w:rsidR="00583177" w:rsidRPr="00583177" w14:paraId="4F1A4917" w14:textId="77777777" w:rsidTr="00FB6537">
        <w:trPr>
          <w:trHeight w:val="233"/>
        </w:trPr>
        <w:tc>
          <w:tcPr>
            <w:tcW w:w="2410" w:type="dxa"/>
            <w:tcBorders>
              <w:left w:val="nil"/>
            </w:tcBorders>
          </w:tcPr>
          <w:p w14:paraId="4BBB696B" w14:textId="77777777" w:rsidR="00583177" w:rsidRPr="00583177" w:rsidRDefault="00583177" w:rsidP="00583177">
            <w:pPr>
              <w:pStyle w:val="Listparagraf"/>
              <w:tabs>
                <w:tab w:val="left" w:pos="851"/>
              </w:tabs>
              <w:ind w:left="0"/>
              <w:jc w:val="center"/>
              <w:rPr>
                <w:rFonts w:ascii="Times New Roman" w:hAnsi="Times New Roman" w:cs="Times New Roman"/>
                <w:b/>
                <w:bCs/>
                <w:sz w:val="20"/>
                <w:szCs w:val="20"/>
                <w:lang w:val="ro-RO"/>
              </w:rPr>
            </w:pPr>
            <w:r w:rsidRPr="00583177">
              <w:rPr>
                <w:rFonts w:ascii="Times New Roman" w:hAnsi="Times New Roman" w:cs="Times New Roman"/>
                <w:b/>
                <w:bCs/>
                <w:sz w:val="20"/>
                <w:szCs w:val="20"/>
                <w:lang w:val="ro-RO"/>
              </w:rPr>
              <w:t>Tehnică</w:t>
            </w:r>
          </w:p>
        </w:tc>
        <w:tc>
          <w:tcPr>
            <w:tcW w:w="1701" w:type="dxa"/>
          </w:tcPr>
          <w:p w14:paraId="6FC8169E" w14:textId="77777777" w:rsidR="00583177" w:rsidRPr="00583177" w:rsidRDefault="00583177" w:rsidP="00583177">
            <w:pPr>
              <w:pStyle w:val="Listparagraf"/>
              <w:tabs>
                <w:tab w:val="left" w:pos="851"/>
              </w:tabs>
              <w:ind w:left="-75"/>
              <w:jc w:val="center"/>
              <w:rPr>
                <w:rFonts w:ascii="Times New Roman" w:hAnsi="Times New Roman" w:cs="Times New Roman"/>
                <w:b/>
                <w:bCs/>
                <w:sz w:val="20"/>
                <w:szCs w:val="20"/>
                <w:lang w:val="ro-RO"/>
              </w:rPr>
            </w:pPr>
            <w:r w:rsidRPr="00583177">
              <w:rPr>
                <w:rFonts w:ascii="Times New Roman" w:hAnsi="Times New Roman" w:cs="Times New Roman"/>
                <w:b/>
                <w:bCs/>
                <w:sz w:val="20"/>
                <w:szCs w:val="20"/>
                <w:lang w:val="ro-RO"/>
              </w:rPr>
              <w:t>Descriere</w:t>
            </w:r>
          </w:p>
        </w:tc>
        <w:tc>
          <w:tcPr>
            <w:tcW w:w="5387" w:type="dxa"/>
            <w:tcBorders>
              <w:right w:val="nil"/>
            </w:tcBorders>
          </w:tcPr>
          <w:p w14:paraId="6A18A90D" w14:textId="17E10473" w:rsidR="00583177" w:rsidRPr="00583177" w:rsidRDefault="00583177" w:rsidP="00583177">
            <w:pPr>
              <w:pStyle w:val="Listparagraf"/>
              <w:tabs>
                <w:tab w:val="left" w:pos="851"/>
              </w:tabs>
              <w:ind w:left="0"/>
              <w:jc w:val="center"/>
              <w:rPr>
                <w:rFonts w:ascii="Times New Roman" w:hAnsi="Times New Roman" w:cs="Times New Roman"/>
                <w:b/>
                <w:bCs/>
                <w:sz w:val="20"/>
                <w:szCs w:val="20"/>
                <w:lang w:val="ro-RO"/>
              </w:rPr>
            </w:pPr>
            <w:r>
              <w:rPr>
                <w:rFonts w:ascii="Times New Roman" w:hAnsi="Times New Roman" w:cs="Times New Roman"/>
                <w:b/>
                <w:bCs/>
                <w:sz w:val="20"/>
                <w:szCs w:val="20"/>
                <w:lang w:val="ro-RO"/>
              </w:rPr>
              <w:t>A</w:t>
            </w:r>
            <w:r w:rsidRPr="00583177">
              <w:rPr>
                <w:rFonts w:ascii="Times New Roman" w:hAnsi="Times New Roman" w:cs="Times New Roman"/>
                <w:b/>
                <w:bCs/>
                <w:sz w:val="20"/>
                <w:szCs w:val="20"/>
                <w:lang w:val="ro-RO"/>
              </w:rPr>
              <w:t>plicabilitate</w:t>
            </w:r>
          </w:p>
        </w:tc>
      </w:tr>
      <w:tr w:rsidR="00583177" w:rsidRPr="00583177" w14:paraId="59EFDF20" w14:textId="77777777" w:rsidTr="00583177">
        <w:trPr>
          <w:trHeight w:val="690"/>
        </w:trPr>
        <w:tc>
          <w:tcPr>
            <w:tcW w:w="2410" w:type="dxa"/>
            <w:tcBorders>
              <w:left w:val="nil"/>
            </w:tcBorders>
          </w:tcPr>
          <w:p w14:paraId="3E72CA60" w14:textId="77777777" w:rsidR="00583177" w:rsidRPr="00583177" w:rsidRDefault="00583177" w:rsidP="00583177">
            <w:pPr>
              <w:pStyle w:val="Listparagraf"/>
              <w:tabs>
                <w:tab w:val="left" w:pos="318"/>
              </w:tabs>
              <w:ind w:left="0"/>
              <w:jc w:val="both"/>
              <w:rPr>
                <w:rFonts w:ascii="Times New Roman" w:hAnsi="Times New Roman" w:cs="Times New Roman"/>
                <w:sz w:val="20"/>
                <w:szCs w:val="20"/>
                <w:lang w:val="ro-RO"/>
              </w:rPr>
            </w:pPr>
            <w:r w:rsidRPr="00583177">
              <w:rPr>
                <w:rFonts w:ascii="Times New Roman" w:hAnsi="Times New Roman" w:cs="Times New Roman"/>
                <w:sz w:val="20"/>
                <w:szCs w:val="20"/>
                <w:lang w:val="ro-RO"/>
              </w:rPr>
              <w:t>(i)</w:t>
            </w:r>
            <w:r w:rsidRPr="00583177">
              <w:rPr>
                <w:rFonts w:ascii="Times New Roman" w:hAnsi="Times New Roman" w:cs="Times New Roman"/>
                <w:sz w:val="20"/>
                <w:szCs w:val="20"/>
                <w:lang w:val="ro-RO"/>
              </w:rPr>
              <w:tab/>
              <w:t>Precipitator electrostatic (ESP)</w:t>
            </w:r>
          </w:p>
        </w:tc>
        <w:tc>
          <w:tcPr>
            <w:tcW w:w="1701" w:type="dxa"/>
          </w:tcPr>
          <w:p w14:paraId="54CAA89B" w14:textId="77777777" w:rsidR="00583177" w:rsidRPr="00583177" w:rsidRDefault="00583177" w:rsidP="00583177">
            <w:pPr>
              <w:pStyle w:val="Listparagraf"/>
              <w:tabs>
                <w:tab w:val="left" w:pos="851"/>
              </w:tabs>
              <w:ind w:left="0"/>
              <w:jc w:val="center"/>
              <w:rPr>
                <w:rFonts w:ascii="Times New Roman" w:hAnsi="Times New Roman" w:cs="Times New Roman"/>
                <w:sz w:val="20"/>
                <w:szCs w:val="20"/>
                <w:lang w:val="ro-RO"/>
              </w:rPr>
            </w:pPr>
            <w:r w:rsidRPr="00583177">
              <w:rPr>
                <w:rFonts w:ascii="Times New Roman" w:hAnsi="Times New Roman" w:cs="Times New Roman"/>
                <w:sz w:val="20"/>
                <w:szCs w:val="20"/>
                <w:lang w:val="ro-RO"/>
              </w:rPr>
              <w:t>a se vedea secțiunea 1.20.1</w:t>
            </w:r>
          </w:p>
        </w:tc>
        <w:tc>
          <w:tcPr>
            <w:tcW w:w="5387" w:type="dxa"/>
            <w:tcBorders>
              <w:right w:val="nil"/>
            </w:tcBorders>
          </w:tcPr>
          <w:p w14:paraId="7DB31314" w14:textId="77777777" w:rsidR="00583177" w:rsidRPr="00583177" w:rsidRDefault="00583177" w:rsidP="00583177">
            <w:pPr>
              <w:pStyle w:val="Listparagraf"/>
              <w:tabs>
                <w:tab w:val="left" w:pos="851"/>
              </w:tabs>
              <w:ind w:left="0"/>
              <w:jc w:val="both"/>
              <w:rPr>
                <w:rFonts w:ascii="Times New Roman" w:hAnsi="Times New Roman" w:cs="Times New Roman"/>
                <w:sz w:val="20"/>
                <w:szCs w:val="20"/>
                <w:lang w:val="ro-RO"/>
              </w:rPr>
            </w:pPr>
            <w:r w:rsidRPr="00583177">
              <w:rPr>
                <w:rFonts w:ascii="Times New Roman" w:hAnsi="Times New Roman" w:cs="Times New Roman"/>
                <w:sz w:val="20"/>
                <w:szCs w:val="20"/>
                <w:lang w:val="ro-RO"/>
              </w:rPr>
              <w:t>Pentru unitățile existente, aplicabilitatea poate fi limitată de disponibilitatea spațiului</w:t>
            </w:r>
          </w:p>
        </w:tc>
      </w:tr>
      <w:tr w:rsidR="00583177" w:rsidRPr="00583177" w14:paraId="57A39CB5" w14:textId="77777777" w:rsidTr="00583177">
        <w:trPr>
          <w:trHeight w:val="706"/>
        </w:trPr>
        <w:tc>
          <w:tcPr>
            <w:tcW w:w="2410" w:type="dxa"/>
            <w:tcBorders>
              <w:left w:val="nil"/>
            </w:tcBorders>
          </w:tcPr>
          <w:p w14:paraId="624FA803" w14:textId="77777777" w:rsidR="00583177" w:rsidRPr="00583177" w:rsidRDefault="00583177" w:rsidP="00583177">
            <w:pPr>
              <w:pStyle w:val="Listparagraf"/>
              <w:tabs>
                <w:tab w:val="left" w:pos="318"/>
              </w:tabs>
              <w:ind w:left="0"/>
              <w:jc w:val="both"/>
              <w:rPr>
                <w:rFonts w:ascii="Times New Roman" w:hAnsi="Times New Roman" w:cs="Times New Roman"/>
                <w:sz w:val="20"/>
                <w:szCs w:val="20"/>
                <w:lang w:val="ro-RO"/>
              </w:rPr>
            </w:pPr>
            <w:r w:rsidRPr="00583177">
              <w:rPr>
                <w:rFonts w:ascii="Times New Roman" w:hAnsi="Times New Roman" w:cs="Times New Roman"/>
                <w:sz w:val="20"/>
                <w:szCs w:val="20"/>
                <w:lang w:val="ro-RO"/>
              </w:rPr>
              <w:t>(ii) Separatoare ciclon în mai multe trepte</w:t>
            </w:r>
          </w:p>
        </w:tc>
        <w:tc>
          <w:tcPr>
            <w:tcW w:w="1701" w:type="dxa"/>
          </w:tcPr>
          <w:p w14:paraId="24ED6FAE" w14:textId="77777777" w:rsidR="00583177" w:rsidRPr="00583177" w:rsidRDefault="00583177" w:rsidP="00583177">
            <w:pPr>
              <w:pStyle w:val="Listparagraf"/>
              <w:tabs>
                <w:tab w:val="left" w:pos="851"/>
              </w:tabs>
              <w:ind w:left="0"/>
              <w:jc w:val="center"/>
              <w:rPr>
                <w:rFonts w:ascii="Times New Roman" w:hAnsi="Times New Roman" w:cs="Times New Roman"/>
                <w:sz w:val="20"/>
                <w:szCs w:val="20"/>
                <w:lang w:val="ro-RO"/>
              </w:rPr>
            </w:pPr>
            <w:r w:rsidRPr="00583177">
              <w:rPr>
                <w:rFonts w:ascii="Times New Roman" w:hAnsi="Times New Roman" w:cs="Times New Roman"/>
                <w:sz w:val="20"/>
                <w:szCs w:val="20"/>
                <w:lang w:val="ro-RO"/>
              </w:rPr>
              <w:t>a se vedea secțiunea 1.20.1</w:t>
            </w:r>
          </w:p>
        </w:tc>
        <w:tc>
          <w:tcPr>
            <w:tcW w:w="5387" w:type="dxa"/>
            <w:tcBorders>
              <w:right w:val="nil"/>
            </w:tcBorders>
          </w:tcPr>
          <w:p w14:paraId="43E231F7" w14:textId="77777777" w:rsidR="00583177" w:rsidRPr="00583177" w:rsidRDefault="00583177" w:rsidP="00583177">
            <w:pPr>
              <w:pStyle w:val="Listparagraf"/>
              <w:tabs>
                <w:tab w:val="left" w:pos="851"/>
              </w:tabs>
              <w:ind w:left="0"/>
              <w:jc w:val="both"/>
              <w:rPr>
                <w:rFonts w:ascii="Times New Roman" w:hAnsi="Times New Roman" w:cs="Times New Roman"/>
                <w:sz w:val="20"/>
                <w:szCs w:val="20"/>
                <w:lang w:val="ro-RO"/>
              </w:rPr>
            </w:pPr>
            <w:r w:rsidRPr="00583177">
              <w:rPr>
                <w:rFonts w:ascii="Times New Roman" w:hAnsi="Times New Roman" w:cs="Times New Roman"/>
                <w:sz w:val="20"/>
                <w:szCs w:val="20"/>
                <w:lang w:val="ro-RO"/>
              </w:rPr>
              <w:t>General aplicabilă</w:t>
            </w:r>
          </w:p>
        </w:tc>
      </w:tr>
      <w:tr w:rsidR="00583177" w:rsidRPr="00583177" w14:paraId="0797AAA2" w14:textId="77777777" w:rsidTr="00583177">
        <w:trPr>
          <w:trHeight w:val="164"/>
        </w:trPr>
        <w:tc>
          <w:tcPr>
            <w:tcW w:w="2410" w:type="dxa"/>
            <w:tcBorders>
              <w:left w:val="nil"/>
            </w:tcBorders>
          </w:tcPr>
          <w:p w14:paraId="3ABFACA3" w14:textId="016469E0" w:rsidR="00583177" w:rsidRPr="00583177" w:rsidRDefault="00583177" w:rsidP="00583177">
            <w:pPr>
              <w:pStyle w:val="Listparagraf"/>
              <w:tabs>
                <w:tab w:val="left" w:pos="318"/>
              </w:tabs>
              <w:ind w:left="0"/>
              <w:jc w:val="both"/>
              <w:rPr>
                <w:rFonts w:ascii="Times New Roman" w:hAnsi="Times New Roman" w:cs="Times New Roman"/>
                <w:sz w:val="20"/>
                <w:szCs w:val="20"/>
                <w:lang w:val="ro-RO"/>
              </w:rPr>
            </w:pPr>
            <w:r w:rsidRPr="00583177">
              <w:rPr>
                <w:rFonts w:ascii="Times New Roman" w:hAnsi="Times New Roman" w:cs="Times New Roman"/>
                <w:sz w:val="20"/>
                <w:szCs w:val="20"/>
                <w:lang w:val="ro-RO"/>
              </w:rPr>
              <w:t>(iii) Filtru în trei trepte cu decolmatare în contracurent</w:t>
            </w:r>
          </w:p>
        </w:tc>
        <w:tc>
          <w:tcPr>
            <w:tcW w:w="1701" w:type="dxa"/>
          </w:tcPr>
          <w:p w14:paraId="664EBDBB" w14:textId="77777777" w:rsidR="00583177" w:rsidRPr="00583177" w:rsidRDefault="00583177" w:rsidP="00583177">
            <w:pPr>
              <w:pStyle w:val="Listparagraf"/>
              <w:tabs>
                <w:tab w:val="left" w:pos="851"/>
              </w:tabs>
              <w:ind w:left="0"/>
              <w:jc w:val="center"/>
              <w:rPr>
                <w:rFonts w:ascii="Times New Roman" w:hAnsi="Times New Roman" w:cs="Times New Roman"/>
                <w:sz w:val="20"/>
                <w:szCs w:val="20"/>
                <w:lang w:val="ro-RO"/>
              </w:rPr>
            </w:pPr>
            <w:r w:rsidRPr="00583177">
              <w:rPr>
                <w:rFonts w:ascii="Times New Roman" w:hAnsi="Times New Roman" w:cs="Times New Roman"/>
                <w:sz w:val="20"/>
                <w:szCs w:val="20"/>
                <w:lang w:val="ro-RO"/>
              </w:rPr>
              <w:t>a se vedea secțiunea 1.20.1</w:t>
            </w:r>
          </w:p>
        </w:tc>
        <w:tc>
          <w:tcPr>
            <w:tcW w:w="5387" w:type="dxa"/>
            <w:tcBorders>
              <w:right w:val="nil"/>
            </w:tcBorders>
          </w:tcPr>
          <w:p w14:paraId="75D1AAF0" w14:textId="77777777" w:rsidR="00583177" w:rsidRPr="00583177" w:rsidRDefault="00583177" w:rsidP="00583177">
            <w:pPr>
              <w:pStyle w:val="Listparagraf"/>
              <w:tabs>
                <w:tab w:val="left" w:pos="851"/>
              </w:tabs>
              <w:ind w:left="0"/>
              <w:jc w:val="both"/>
              <w:rPr>
                <w:rFonts w:ascii="Times New Roman" w:hAnsi="Times New Roman" w:cs="Times New Roman"/>
                <w:sz w:val="20"/>
                <w:szCs w:val="20"/>
                <w:lang w:val="ro-RO"/>
              </w:rPr>
            </w:pPr>
            <w:r w:rsidRPr="00583177">
              <w:rPr>
                <w:rFonts w:ascii="Times New Roman" w:hAnsi="Times New Roman" w:cs="Times New Roman"/>
                <w:sz w:val="20"/>
                <w:szCs w:val="20"/>
                <w:lang w:val="ro-RO"/>
              </w:rPr>
              <w:t>aplicabilitatea poate fi limitată</w:t>
            </w:r>
          </w:p>
        </w:tc>
      </w:tr>
      <w:tr w:rsidR="00583177" w:rsidRPr="00583177" w14:paraId="0D8038C1" w14:textId="77777777" w:rsidTr="00583177">
        <w:trPr>
          <w:trHeight w:val="423"/>
        </w:trPr>
        <w:tc>
          <w:tcPr>
            <w:tcW w:w="2410" w:type="dxa"/>
            <w:tcBorders>
              <w:left w:val="nil"/>
            </w:tcBorders>
          </w:tcPr>
          <w:p w14:paraId="6079BCA0" w14:textId="77777777" w:rsidR="00583177" w:rsidRPr="00583177" w:rsidRDefault="00583177" w:rsidP="00583177">
            <w:pPr>
              <w:pStyle w:val="Listparagraf"/>
              <w:tabs>
                <w:tab w:val="left" w:pos="318"/>
              </w:tabs>
              <w:ind w:left="0"/>
              <w:jc w:val="both"/>
              <w:rPr>
                <w:rFonts w:ascii="Times New Roman" w:hAnsi="Times New Roman" w:cs="Times New Roman"/>
                <w:sz w:val="20"/>
                <w:szCs w:val="20"/>
                <w:lang w:val="ro-RO"/>
              </w:rPr>
            </w:pPr>
            <w:r w:rsidRPr="00583177">
              <w:rPr>
                <w:rFonts w:ascii="Times New Roman" w:hAnsi="Times New Roman" w:cs="Times New Roman"/>
                <w:sz w:val="20"/>
                <w:szCs w:val="20"/>
                <w:lang w:val="ro-RO"/>
              </w:rPr>
              <w:t>(iv) Spălarea umedă</w:t>
            </w:r>
          </w:p>
        </w:tc>
        <w:tc>
          <w:tcPr>
            <w:tcW w:w="1701" w:type="dxa"/>
          </w:tcPr>
          <w:p w14:paraId="394633AC" w14:textId="77777777" w:rsidR="00583177" w:rsidRPr="00583177" w:rsidRDefault="00583177" w:rsidP="00583177">
            <w:pPr>
              <w:pStyle w:val="Listparagraf"/>
              <w:tabs>
                <w:tab w:val="left" w:pos="851"/>
              </w:tabs>
              <w:ind w:left="0"/>
              <w:jc w:val="center"/>
              <w:rPr>
                <w:rFonts w:ascii="Times New Roman" w:hAnsi="Times New Roman" w:cs="Times New Roman"/>
                <w:sz w:val="20"/>
                <w:szCs w:val="20"/>
                <w:lang w:val="ro-RO"/>
              </w:rPr>
            </w:pPr>
            <w:r w:rsidRPr="00583177">
              <w:rPr>
                <w:rFonts w:ascii="Times New Roman" w:hAnsi="Times New Roman" w:cs="Times New Roman"/>
                <w:sz w:val="20"/>
                <w:szCs w:val="20"/>
                <w:lang w:val="ro-RO"/>
              </w:rPr>
              <w:t>a se vedea secțiunea 1.20.3</w:t>
            </w:r>
          </w:p>
        </w:tc>
        <w:tc>
          <w:tcPr>
            <w:tcW w:w="5387" w:type="dxa"/>
            <w:tcBorders>
              <w:right w:val="nil"/>
            </w:tcBorders>
          </w:tcPr>
          <w:p w14:paraId="55391663" w14:textId="77777777" w:rsidR="00583177" w:rsidRPr="00583177" w:rsidRDefault="00583177" w:rsidP="00583177">
            <w:pPr>
              <w:pStyle w:val="Listparagraf"/>
              <w:tabs>
                <w:tab w:val="left" w:pos="851"/>
              </w:tabs>
              <w:ind w:left="0"/>
              <w:jc w:val="both"/>
              <w:rPr>
                <w:rFonts w:ascii="Times New Roman" w:hAnsi="Times New Roman" w:cs="Times New Roman"/>
                <w:sz w:val="20"/>
                <w:szCs w:val="20"/>
                <w:lang w:val="ro-RO"/>
              </w:rPr>
            </w:pPr>
            <w:r w:rsidRPr="00583177">
              <w:rPr>
                <w:rFonts w:ascii="Times New Roman" w:hAnsi="Times New Roman" w:cs="Times New Roman"/>
                <w:sz w:val="20"/>
                <w:szCs w:val="20"/>
                <w:lang w:val="ro-RO"/>
              </w:rPr>
              <w:t>aplicabilitatea poate fi limitată în zonele aride și în cazul în care produsele secundare rezultate în urma tratării (inclusiv de exemplu, apele reziduale cu nivel ridicat de săruri) nu pot fi reutilizate sau eliminate în mod corespunzător</w:t>
            </w:r>
          </w:p>
          <w:p w14:paraId="0A1CCA0E" w14:textId="77777777" w:rsidR="00583177" w:rsidRPr="00583177" w:rsidRDefault="00583177" w:rsidP="00583177">
            <w:pPr>
              <w:pStyle w:val="Listparagraf"/>
              <w:tabs>
                <w:tab w:val="left" w:pos="851"/>
              </w:tabs>
              <w:ind w:left="0"/>
              <w:jc w:val="both"/>
              <w:rPr>
                <w:rFonts w:ascii="Times New Roman" w:hAnsi="Times New Roman" w:cs="Times New Roman"/>
                <w:sz w:val="20"/>
                <w:szCs w:val="20"/>
                <w:lang w:val="ro-RO"/>
              </w:rPr>
            </w:pPr>
            <w:r w:rsidRPr="00583177">
              <w:rPr>
                <w:rFonts w:ascii="Times New Roman" w:hAnsi="Times New Roman" w:cs="Times New Roman"/>
                <w:sz w:val="20"/>
                <w:szCs w:val="20"/>
                <w:lang w:val="ro-RO"/>
              </w:rPr>
              <w:t>Pentru unitățile existente, aplicabilitatea poate fi limitată de disponibilitatea spațiului</w:t>
            </w:r>
          </w:p>
        </w:tc>
      </w:tr>
    </w:tbl>
    <w:p w14:paraId="5B19CEAF" w14:textId="77777777" w:rsidR="00583177" w:rsidRPr="00583177" w:rsidRDefault="00583177" w:rsidP="00583177">
      <w:pPr>
        <w:pStyle w:val="Listparagraf"/>
        <w:tabs>
          <w:tab w:val="left" w:pos="851"/>
        </w:tabs>
        <w:spacing w:after="0"/>
        <w:ind w:left="0" w:firstLine="567"/>
        <w:jc w:val="both"/>
        <w:rPr>
          <w:rFonts w:ascii="Times New Roman" w:hAnsi="Times New Roman" w:cs="Times New Roman"/>
          <w:sz w:val="28"/>
          <w:szCs w:val="28"/>
          <w:lang w:val="ro-MD"/>
        </w:rPr>
      </w:pPr>
      <w:r w:rsidRPr="00583177">
        <w:rPr>
          <w:rFonts w:ascii="Times New Roman" w:hAnsi="Times New Roman" w:cs="Times New Roman"/>
          <w:sz w:val="28"/>
          <w:szCs w:val="28"/>
          <w:lang w:val="ro-MD"/>
        </w:rPr>
        <w:t>Nivelurile de emisii asociate BAT: A se vedea tabelul 5.</w:t>
      </w:r>
    </w:p>
    <w:p w14:paraId="50C365A0" w14:textId="55BFA743" w:rsidR="00984A50" w:rsidRDefault="00583177" w:rsidP="00FB6537">
      <w:pPr>
        <w:pStyle w:val="Listparagraf"/>
        <w:tabs>
          <w:tab w:val="left" w:pos="851"/>
        </w:tabs>
        <w:spacing w:after="0"/>
        <w:ind w:left="0"/>
        <w:jc w:val="center"/>
        <w:rPr>
          <w:rFonts w:ascii="Times New Roman" w:hAnsi="Times New Roman" w:cs="Times New Roman"/>
          <w:b/>
          <w:bCs/>
          <w:sz w:val="28"/>
          <w:szCs w:val="28"/>
          <w:lang w:val="ro-MD"/>
        </w:rPr>
      </w:pPr>
      <w:r w:rsidRPr="00583177">
        <w:rPr>
          <w:rFonts w:ascii="Times New Roman" w:hAnsi="Times New Roman" w:cs="Times New Roman"/>
          <w:i/>
          <w:iCs/>
          <w:sz w:val="28"/>
          <w:szCs w:val="28"/>
          <w:lang w:val="ro-MD"/>
        </w:rPr>
        <w:t>Tabelul 5</w:t>
      </w:r>
      <w:r w:rsidR="00FB6537">
        <w:rPr>
          <w:rFonts w:ascii="Times New Roman" w:hAnsi="Times New Roman" w:cs="Times New Roman"/>
          <w:i/>
          <w:iCs/>
          <w:sz w:val="28"/>
          <w:szCs w:val="28"/>
          <w:lang w:val="ro-MD"/>
        </w:rPr>
        <w:t xml:space="preserve">: </w:t>
      </w:r>
      <w:r w:rsidRPr="00583177">
        <w:rPr>
          <w:rFonts w:ascii="Times New Roman" w:hAnsi="Times New Roman" w:cs="Times New Roman"/>
          <w:b/>
          <w:bCs/>
          <w:sz w:val="28"/>
          <w:szCs w:val="28"/>
          <w:lang w:val="ro-MD"/>
        </w:rPr>
        <w:t>Nivelurile de emisii asociate BAT pentru emisiile de pulbere în aer din regenerator în procesul de cracare catalitică</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94"/>
        <w:gridCol w:w="2835"/>
        <w:gridCol w:w="3969"/>
      </w:tblGrid>
      <w:tr w:rsidR="00811037" w:rsidRPr="00811037" w14:paraId="6693F6C2" w14:textId="77777777" w:rsidTr="00FA289C">
        <w:trPr>
          <w:trHeight w:val="83"/>
        </w:trPr>
        <w:tc>
          <w:tcPr>
            <w:tcW w:w="2694" w:type="dxa"/>
            <w:tcBorders>
              <w:left w:val="nil"/>
            </w:tcBorders>
          </w:tcPr>
          <w:p w14:paraId="012A0169" w14:textId="77777777" w:rsidR="00811037" w:rsidRPr="00811037" w:rsidRDefault="00811037" w:rsidP="00FA289C">
            <w:pPr>
              <w:pStyle w:val="Listparagraf"/>
              <w:tabs>
                <w:tab w:val="left" w:pos="851"/>
              </w:tabs>
              <w:ind w:left="0"/>
              <w:jc w:val="center"/>
              <w:rPr>
                <w:rFonts w:ascii="Times New Roman" w:hAnsi="Times New Roman" w:cs="Times New Roman"/>
                <w:b/>
                <w:bCs/>
                <w:sz w:val="20"/>
                <w:szCs w:val="20"/>
                <w:lang w:val="ro-RO"/>
              </w:rPr>
            </w:pPr>
            <w:r w:rsidRPr="00811037">
              <w:rPr>
                <w:rFonts w:ascii="Times New Roman" w:hAnsi="Times New Roman" w:cs="Times New Roman"/>
                <w:b/>
                <w:bCs/>
                <w:sz w:val="20"/>
                <w:szCs w:val="20"/>
                <w:lang w:val="ro-RO"/>
              </w:rPr>
              <w:t>Parametru</w:t>
            </w:r>
          </w:p>
        </w:tc>
        <w:tc>
          <w:tcPr>
            <w:tcW w:w="2835" w:type="dxa"/>
          </w:tcPr>
          <w:p w14:paraId="4384D72F" w14:textId="77777777" w:rsidR="00811037" w:rsidRPr="00811037" w:rsidRDefault="00811037" w:rsidP="00FA289C">
            <w:pPr>
              <w:pStyle w:val="Listparagraf"/>
              <w:tabs>
                <w:tab w:val="left" w:pos="851"/>
              </w:tabs>
              <w:ind w:left="0"/>
              <w:jc w:val="center"/>
              <w:rPr>
                <w:rFonts w:ascii="Times New Roman" w:hAnsi="Times New Roman" w:cs="Times New Roman"/>
                <w:b/>
                <w:bCs/>
                <w:sz w:val="20"/>
                <w:szCs w:val="20"/>
                <w:lang w:val="ro-RO"/>
              </w:rPr>
            </w:pPr>
            <w:r w:rsidRPr="00811037">
              <w:rPr>
                <w:rFonts w:ascii="Times New Roman" w:hAnsi="Times New Roman" w:cs="Times New Roman"/>
                <w:b/>
                <w:bCs/>
                <w:sz w:val="20"/>
                <w:szCs w:val="20"/>
                <w:lang w:val="ro-RO"/>
              </w:rPr>
              <w:t>Tipul unității</w:t>
            </w:r>
          </w:p>
        </w:tc>
        <w:tc>
          <w:tcPr>
            <w:tcW w:w="3969" w:type="dxa"/>
            <w:tcBorders>
              <w:right w:val="nil"/>
            </w:tcBorders>
          </w:tcPr>
          <w:p w14:paraId="5A400F33" w14:textId="6B9E7B7D" w:rsidR="00811037" w:rsidRPr="00811037" w:rsidRDefault="00811037" w:rsidP="00FA289C">
            <w:pPr>
              <w:pStyle w:val="Listparagraf"/>
              <w:tabs>
                <w:tab w:val="left" w:pos="851"/>
              </w:tabs>
              <w:ind w:left="0"/>
              <w:jc w:val="center"/>
              <w:rPr>
                <w:rFonts w:ascii="Times New Roman" w:hAnsi="Times New Roman" w:cs="Times New Roman"/>
                <w:b/>
                <w:bCs/>
                <w:sz w:val="20"/>
                <w:szCs w:val="20"/>
                <w:lang w:val="ro-RO"/>
              </w:rPr>
            </w:pPr>
            <w:r w:rsidRPr="00811037">
              <w:rPr>
                <w:rFonts w:ascii="Times New Roman" w:hAnsi="Times New Roman" w:cs="Times New Roman"/>
                <w:b/>
                <w:bCs/>
                <w:sz w:val="20"/>
                <w:szCs w:val="20"/>
                <w:lang w:val="ro-RO"/>
              </w:rPr>
              <w:t>B</w:t>
            </w:r>
            <w:r w:rsidR="002E5645">
              <w:rPr>
                <w:rFonts w:ascii="Times New Roman" w:hAnsi="Times New Roman" w:cs="Times New Roman"/>
                <w:b/>
                <w:bCs/>
                <w:sz w:val="20"/>
                <w:szCs w:val="20"/>
                <w:lang w:val="ro-RO"/>
              </w:rPr>
              <w:t>A</w:t>
            </w:r>
            <w:r w:rsidRPr="00811037">
              <w:rPr>
                <w:rFonts w:ascii="Times New Roman" w:hAnsi="Times New Roman" w:cs="Times New Roman"/>
                <w:b/>
                <w:bCs/>
                <w:sz w:val="20"/>
                <w:szCs w:val="20"/>
                <w:lang w:val="ro-RO"/>
              </w:rPr>
              <w:t>T-</w:t>
            </w:r>
            <w:r w:rsidR="002E5645">
              <w:rPr>
                <w:rFonts w:ascii="Times New Roman" w:hAnsi="Times New Roman" w:cs="Times New Roman"/>
                <w:b/>
                <w:bCs/>
                <w:sz w:val="20"/>
                <w:szCs w:val="20"/>
                <w:lang w:val="ro-RO"/>
              </w:rPr>
              <w:t>A</w:t>
            </w:r>
            <w:r w:rsidRPr="00811037">
              <w:rPr>
                <w:rFonts w:ascii="Times New Roman" w:hAnsi="Times New Roman" w:cs="Times New Roman"/>
                <w:b/>
                <w:bCs/>
                <w:sz w:val="20"/>
                <w:szCs w:val="20"/>
                <w:lang w:val="ro-RO"/>
              </w:rPr>
              <w:t xml:space="preserve">EL (medie lunară) </w:t>
            </w:r>
            <w:r w:rsidRPr="00811037">
              <w:rPr>
                <w:rFonts w:ascii="Times New Roman" w:hAnsi="Times New Roman" w:cs="Times New Roman"/>
                <w:b/>
                <w:bCs/>
                <w:sz w:val="20"/>
                <w:szCs w:val="20"/>
                <w:vertAlign w:val="superscript"/>
                <w:lang w:val="ro-RO"/>
              </w:rPr>
              <w:t>(1)</w:t>
            </w:r>
            <w:r w:rsidRPr="00811037">
              <w:rPr>
                <w:rFonts w:ascii="Times New Roman" w:hAnsi="Times New Roman" w:cs="Times New Roman"/>
                <w:b/>
                <w:bCs/>
                <w:sz w:val="20"/>
                <w:szCs w:val="20"/>
                <w:lang w:val="ro-RO"/>
              </w:rPr>
              <w:t xml:space="preserve"> mg/Nm</w:t>
            </w:r>
            <w:r w:rsidRPr="00811037">
              <w:rPr>
                <w:rFonts w:ascii="Times New Roman" w:hAnsi="Times New Roman" w:cs="Times New Roman"/>
                <w:b/>
                <w:bCs/>
                <w:sz w:val="20"/>
                <w:szCs w:val="20"/>
                <w:vertAlign w:val="superscript"/>
                <w:lang w:val="ro-RO"/>
              </w:rPr>
              <w:t>3</w:t>
            </w:r>
          </w:p>
        </w:tc>
      </w:tr>
      <w:tr w:rsidR="00811037" w:rsidRPr="00811037" w14:paraId="6D35C101" w14:textId="77777777" w:rsidTr="00FA289C">
        <w:trPr>
          <w:trHeight w:val="89"/>
        </w:trPr>
        <w:tc>
          <w:tcPr>
            <w:tcW w:w="2694" w:type="dxa"/>
            <w:vMerge w:val="restart"/>
            <w:tcBorders>
              <w:left w:val="nil"/>
            </w:tcBorders>
          </w:tcPr>
          <w:p w14:paraId="556E6B82" w14:textId="77777777" w:rsidR="00811037" w:rsidRPr="00811037" w:rsidRDefault="00811037" w:rsidP="00FA289C">
            <w:pPr>
              <w:pStyle w:val="Listparagraf"/>
              <w:tabs>
                <w:tab w:val="left" w:pos="851"/>
              </w:tabs>
              <w:ind w:left="-203"/>
              <w:jc w:val="center"/>
              <w:rPr>
                <w:rFonts w:ascii="Times New Roman" w:hAnsi="Times New Roman" w:cs="Times New Roman"/>
                <w:sz w:val="20"/>
                <w:szCs w:val="20"/>
                <w:lang w:val="ro-RO"/>
              </w:rPr>
            </w:pPr>
            <w:r w:rsidRPr="00811037">
              <w:rPr>
                <w:rFonts w:ascii="Times New Roman" w:hAnsi="Times New Roman" w:cs="Times New Roman"/>
                <w:sz w:val="20"/>
                <w:szCs w:val="20"/>
                <w:lang w:val="ro-RO"/>
              </w:rPr>
              <w:t>Pulbere</w:t>
            </w:r>
          </w:p>
        </w:tc>
        <w:tc>
          <w:tcPr>
            <w:tcW w:w="2835" w:type="dxa"/>
          </w:tcPr>
          <w:p w14:paraId="081F3DCF" w14:textId="77777777" w:rsidR="00811037" w:rsidRPr="00811037" w:rsidRDefault="00811037" w:rsidP="00FA289C">
            <w:pPr>
              <w:pStyle w:val="Listparagraf"/>
              <w:tabs>
                <w:tab w:val="left" w:pos="851"/>
              </w:tabs>
              <w:ind w:left="0"/>
              <w:jc w:val="center"/>
              <w:rPr>
                <w:rFonts w:ascii="Times New Roman" w:hAnsi="Times New Roman" w:cs="Times New Roman"/>
                <w:sz w:val="20"/>
                <w:szCs w:val="20"/>
                <w:lang w:val="ro-RO"/>
              </w:rPr>
            </w:pPr>
            <w:r w:rsidRPr="00811037">
              <w:rPr>
                <w:rFonts w:ascii="Times New Roman" w:hAnsi="Times New Roman" w:cs="Times New Roman"/>
                <w:sz w:val="20"/>
                <w:szCs w:val="20"/>
                <w:lang w:val="ro-RO"/>
              </w:rPr>
              <w:t>Unitate nouă</w:t>
            </w:r>
          </w:p>
        </w:tc>
        <w:tc>
          <w:tcPr>
            <w:tcW w:w="3969" w:type="dxa"/>
            <w:tcBorders>
              <w:right w:val="nil"/>
            </w:tcBorders>
          </w:tcPr>
          <w:p w14:paraId="3192F109" w14:textId="77777777" w:rsidR="00811037" w:rsidRPr="00811037" w:rsidRDefault="00811037" w:rsidP="00FA289C">
            <w:pPr>
              <w:pStyle w:val="Listparagraf"/>
              <w:tabs>
                <w:tab w:val="left" w:pos="851"/>
              </w:tabs>
              <w:ind w:left="0"/>
              <w:jc w:val="center"/>
              <w:rPr>
                <w:rFonts w:ascii="Times New Roman" w:hAnsi="Times New Roman" w:cs="Times New Roman"/>
                <w:sz w:val="20"/>
                <w:szCs w:val="20"/>
                <w:lang w:val="ro-RO"/>
              </w:rPr>
            </w:pPr>
            <w:r w:rsidRPr="00811037">
              <w:rPr>
                <w:rFonts w:ascii="Times New Roman" w:hAnsi="Times New Roman" w:cs="Times New Roman"/>
                <w:sz w:val="20"/>
                <w:szCs w:val="20"/>
                <w:lang w:val="ro-RO"/>
              </w:rPr>
              <w:t>10-25</w:t>
            </w:r>
          </w:p>
        </w:tc>
      </w:tr>
      <w:tr w:rsidR="00811037" w:rsidRPr="00811037" w14:paraId="471855C4" w14:textId="77777777" w:rsidTr="00FA289C">
        <w:trPr>
          <w:trHeight w:val="53"/>
        </w:trPr>
        <w:tc>
          <w:tcPr>
            <w:tcW w:w="2694" w:type="dxa"/>
            <w:vMerge/>
            <w:tcBorders>
              <w:top w:val="nil"/>
              <w:left w:val="nil"/>
            </w:tcBorders>
          </w:tcPr>
          <w:p w14:paraId="423A424B" w14:textId="77777777" w:rsidR="00811037" w:rsidRPr="00811037" w:rsidRDefault="00811037" w:rsidP="00FA289C">
            <w:pPr>
              <w:pStyle w:val="Listparagraf"/>
              <w:tabs>
                <w:tab w:val="left" w:pos="851"/>
              </w:tabs>
              <w:jc w:val="center"/>
              <w:rPr>
                <w:rFonts w:ascii="Times New Roman" w:hAnsi="Times New Roman" w:cs="Times New Roman"/>
                <w:sz w:val="20"/>
                <w:szCs w:val="20"/>
                <w:lang w:val="ro-RO"/>
              </w:rPr>
            </w:pPr>
          </w:p>
        </w:tc>
        <w:tc>
          <w:tcPr>
            <w:tcW w:w="2835" w:type="dxa"/>
          </w:tcPr>
          <w:p w14:paraId="500E05B2" w14:textId="77777777" w:rsidR="00811037" w:rsidRPr="00811037" w:rsidRDefault="00811037" w:rsidP="00FA289C">
            <w:pPr>
              <w:pStyle w:val="Listparagraf"/>
              <w:tabs>
                <w:tab w:val="left" w:pos="851"/>
              </w:tabs>
              <w:ind w:left="0"/>
              <w:jc w:val="center"/>
              <w:rPr>
                <w:rFonts w:ascii="Times New Roman" w:hAnsi="Times New Roman" w:cs="Times New Roman"/>
                <w:sz w:val="20"/>
                <w:szCs w:val="20"/>
                <w:lang w:val="ro-RO"/>
              </w:rPr>
            </w:pPr>
            <w:r w:rsidRPr="00811037">
              <w:rPr>
                <w:rFonts w:ascii="Times New Roman" w:hAnsi="Times New Roman" w:cs="Times New Roman"/>
                <w:sz w:val="20"/>
                <w:szCs w:val="20"/>
                <w:lang w:val="ro-RO"/>
              </w:rPr>
              <w:t>Unitate existentă</w:t>
            </w:r>
          </w:p>
        </w:tc>
        <w:tc>
          <w:tcPr>
            <w:tcW w:w="3969" w:type="dxa"/>
            <w:tcBorders>
              <w:right w:val="nil"/>
            </w:tcBorders>
          </w:tcPr>
          <w:p w14:paraId="44FD5E52" w14:textId="77777777" w:rsidR="00811037" w:rsidRPr="00811037" w:rsidRDefault="00811037" w:rsidP="00FA289C">
            <w:pPr>
              <w:pStyle w:val="Listparagraf"/>
              <w:tabs>
                <w:tab w:val="left" w:pos="851"/>
              </w:tabs>
              <w:ind w:left="0"/>
              <w:jc w:val="center"/>
              <w:rPr>
                <w:rFonts w:ascii="Times New Roman" w:hAnsi="Times New Roman" w:cs="Times New Roman"/>
                <w:sz w:val="20"/>
                <w:szCs w:val="20"/>
                <w:lang w:val="ro-RO"/>
              </w:rPr>
            </w:pPr>
            <w:r w:rsidRPr="00811037">
              <w:rPr>
                <w:rFonts w:ascii="Times New Roman" w:hAnsi="Times New Roman" w:cs="Times New Roman"/>
                <w:sz w:val="20"/>
                <w:szCs w:val="20"/>
                <w:lang w:val="ro-RO"/>
              </w:rPr>
              <w:t xml:space="preserve">10-50 </w:t>
            </w:r>
            <w:r w:rsidRPr="00811037">
              <w:rPr>
                <w:rFonts w:ascii="Times New Roman" w:hAnsi="Times New Roman" w:cs="Times New Roman"/>
                <w:sz w:val="20"/>
                <w:szCs w:val="20"/>
                <w:vertAlign w:val="superscript"/>
                <w:lang w:val="ro-RO"/>
              </w:rPr>
              <w:t>(2)</w:t>
            </w:r>
          </w:p>
        </w:tc>
      </w:tr>
    </w:tbl>
    <w:p w14:paraId="399C07BE" w14:textId="77777777" w:rsidR="00FA289C" w:rsidRPr="00FA289C" w:rsidRDefault="00FA289C" w:rsidP="00FA289C">
      <w:pPr>
        <w:pStyle w:val="Listparagraf"/>
        <w:tabs>
          <w:tab w:val="left" w:pos="284"/>
        </w:tabs>
        <w:spacing w:after="0"/>
        <w:ind w:left="0"/>
        <w:jc w:val="both"/>
        <w:rPr>
          <w:rFonts w:ascii="Times New Roman" w:hAnsi="Times New Roman" w:cs="Times New Roman"/>
          <w:sz w:val="16"/>
          <w:szCs w:val="16"/>
          <w:lang w:val="ro-MD"/>
        </w:rPr>
      </w:pPr>
      <w:r w:rsidRPr="00FA289C">
        <w:rPr>
          <w:rFonts w:ascii="Times New Roman" w:hAnsi="Times New Roman" w:cs="Times New Roman"/>
          <w:sz w:val="16"/>
          <w:szCs w:val="16"/>
          <w:lang w:val="ro-MD"/>
        </w:rPr>
        <w:t>(1)</w:t>
      </w:r>
      <w:r w:rsidRPr="00FA289C">
        <w:rPr>
          <w:rFonts w:ascii="Times New Roman" w:hAnsi="Times New Roman" w:cs="Times New Roman"/>
          <w:sz w:val="16"/>
          <w:szCs w:val="16"/>
          <w:lang w:val="ro-MD"/>
        </w:rPr>
        <w:tab/>
        <w:t>Este exclusă îndepărtarea funinginii în cazanele CO și prin răcitorul de gaz.</w:t>
      </w:r>
    </w:p>
    <w:p w14:paraId="31E1D446" w14:textId="77777777" w:rsidR="00FA289C" w:rsidRPr="00FA289C" w:rsidRDefault="00FA289C" w:rsidP="00FA289C">
      <w:pPr>
        <w:pStyle w:val="Listparagraf"/>
        <w:tabs>
          <w:tab w:val="left" w:pos="284"/>
        </w:tabs>
        <w:spacing w:after="0"/>
        <w:ind w:left="0"/>
        <w:jc w:val="both"/>
        <w:rPr>
          <w:rFonts w:ascii="Times New Roman" w:hAnsi="Times New Roman" w:cs="Times New Roman"/>
          <w:sz w:val="16"/>
          <w:szCs w:val="16"/>
          <w:lang w:val="ro-MD"/>
        </w:rPr>
      </w:pPr>
      <w:r w:rsidRPr="00FA289C">
        <w:rPr>
          <w:rFonts w:ascii="Times New Roman" w:hAnsi="Times New Roman" w:cs="Times New Roman"/>
          <w:sz w:val="16"/>
          <w:szCs w:val="16"/>
          <w:lang w:val="ro-MD"/>
        </w:rPr>
        <w:t>(2)</w:t>
      </w:r>
      <w:r w:rsidRPr="00FA289C">
        <w:rPr>
          <w:rFonts w:ascii="Times New Roman" w:hAnsi="Times New Roman" w:cs="Times New Roman"/>
          <w:sz w:val="16"/>
          <w:szCs w:val="16"/>
          <w:lang w:val="ro-MD"/>
        </w:rPr>
        <w:tab/>
        <w:t>Limita inferioară a intervalului poate fi realizată cu un ESP cu 4 câmpuri.</w:t>
      </w:r>
    </w:p>
    <w:p w14:paraId="48B387ED" w14:textId="77777777" w:rsidR="00151E10" w:rsidRPr="00151E10" w:rsidRDefault="00151E10" w:rsidP="00151E10">
      <w:pPr>
        <w:pStyle w:val="Listparagraf"/>
        <w:tabs>
          <w:tab w:val="left" w:pos="851"/>
        </w:tabs>
        <w:spacing w:after="0"/>
        <w:ind w:left="0" w:firstLine="567"/>
        <w:jc w:val="both"/>
        <w:rPr>
          <w:rFonts w:ascii="Times New Roman" w:hAnsi="Times New Roman" w:cs="Times New Roman"/>
          <w:sz w:val="28"/>
          <w:szCs w:val="28"/>
          <w:lang w:val="ro-MD"/>
        </w:rPr>
      </w:pPr>
      <w:r w:rsidRPr="00151E10">
        <w:rPr>
          <w:rFonts w:ascii="Times New Roman" w:hAnsi="Times New Roman" w:cs="Times New Roman"/>
          <w:sz w:val="28"/>
          <w:szCs w:val="28"/>
          <w:lang w:val="ro-MD"/>
        </w:rPr>
        <w:t>Monitorizarea aferentă este prevăzută în BAT 4.</w:t>
      </w:r>
    </w:p>
    <w:p w14:paraId="2A727574" w14:textId="77777777" w:rsidR="00151E10" w:rsidRPr="00151E10" w:rsidRDefault="00151E10" w:rsidP="00151E10">
      <w:pPr>
        <w:pStyle w:val="Listparagraf"/>
        <w:tabs>
          <w:tab w:val="left" w:pos="851"/>
        </w:tabs>
        <w:spacing w:after="0"/>
        <w:jc w:val="center"/>
        <w:rPr>
          <w:rFonts w:ascii="Times New Roman" w:hAnsi="Times New Roman" w:cs="Times New Roman"/>
          <w:b/>
          <w:bCs/>
          <w:sz w:val="12"/>
          <w:szCs w:val="12"/>
          <w:lang w:val="ro-MD"/>
        </w:rPr>
      </w:pPr>
    </w:p>
    <w:p w14:paraId="0C21350E" w14:textId="0C9F3DA9" w:rsidR="00151E10" w:rsidRPr="00151E10" w:rsidRDefault="00151E10" w:rsidP="00151E10">
      <w:pPr>
        <w:pStyle w:val="Listparagraf"/>
        <w:tabs>
          <w:tab w:val="left" w:pos="851"/>
        </w:tabs>
        <w:spacing w:after="0"/>
        <w:ind w:left="0" w:firstLine="567"/>
        <w:jc w:val="both"/>
        <w:rPr>
          <w:rFonts w:ascii="Times New Roman" w:hAnsi="Times New Roman" w:cs="Times New Roman"/>
          <w:sz w:val="28"/>
          <w:szCs w:val="28"/>
          <w:lang w:val="ro-MD"/>
        </w:rPr>
      </w:pPr>
      <w:r w:rsidRPr="00151E10">
        <w:rPr>
          <w:rFonts w:ascii="Times New Roman" w:hAnsi="Times New Roman" w:cs="Times New Roman"/>
          <w:b/>
          <w:bCs/>
          <w:sz w:val="28"/>
          <w:szCs w:val="28"/>
          <w:lang w:val="ro-MD"/>
        </w:rPr>
        <w:t>BAT 26.</w:t>
      </w:r>
      <w:r w:rsidRPr="00151E10">
        <w:rPr>
          <w:rFonts w:ascii="Times New Roman" w:hAnsi="Times New Roman" w:cs="Times New Roman"/>
          <w:sz w:val="28"/>
          <w:szCs w:val="28"/>
          <w:lang w:val="ro-MD"/>
        </w:rPr>
        <w:t xml:space="preserve"> Pentru a preveni sau a reduce emisiile de SO</w:t>
      </w:r>
      <w:r w:rsidRPr="00151E10">
        <w:rPr>
          <w:rFonts w:ascii="Times New Roman" w:hAnsi="Times New Roman" w:cs="Times New Roman"/>
          <w:sz w:val="28"/>
          <w:szCs w:val="28"/>
          <w:vertAlign w:val="subscript"/>
          <w:lang w:val="ro-MD"/>
        </w:rPr>
        <w:t>X</w:t>
      </w:r>
      <w:r w:rsidRPr="00151E10">
        <w:rPr>
          <w:rFonts w:ascii="Times New Roman" w:hAnsi="Times New Roman" w:cs="Times New Roman"/>
          <w:sz w:val="28"/>
          <w:szCs w:val="28"/>
          <w:lang w:val="ro-MD"/>
        </w:rPr>
        <w:t xml:space="preserve"> în aer rezultate din procesele de cracare catalitică (regenerator), BAT constau în utilizarea uneia sau a mai multora dintre tehnicile enumerate mai jos.</w:t>
      </w:r>
    </w:p>
    <w:p w14:paraId="4F653AE4" w14:textId="6A6A1ECD" w:rsidR="00583177" w:rsidRDefault="00151E10" w:rsidP="00813639">
      <w:pPr>
        <w:pStyle w:val="Listparagraf"/>
        <w:numPr>
          <w:ilvl w:val="0"/>
          <w:numId w:val="9"/>
        </w:numPr>
        <w:tabs>
          <w:tab w:val="left" w:pos="851"/>
        </w:tabs>
        <w:spacing w:after="0"/>
        <w:ind w:left="567" w:hanging="11"/>
        <w:jc w:val="both"/>
        <w:rPr>
          <w:rFonts w:ascii="Times New Roman" w:hAnsi="Times New Roman" w:cs="Times New Roman"/>
          <w:sz w:val="28"/>
          <w:szCs w:val="28"/>
          <w:lang w:val="ro-MD"/>
        </w:rPr>
      </w:pPr>
      <w:r w:rsidRPr="00151E10">
        <w:rPr>
          <w:rFonts w:ascii="Times New Roman" w:hAnsi="Times New Roman" w:cs="Times New Roman"/>
          <w:sz w:val="28"/>
          <w:szCs w:val="28"/>
          <w:lang w:val="ro-MD"/>
        </w:rPr>
        <w:t>Tehnici primare sau legate de procese, cum ar fi:</w:t>
      </w:r>
    </w:p>
    <w:p w14:paraId="362A00EE" w14:textId="77777777" w:rsidR="00AE54DD" w:rsidRDefault="00AE54DD" w:rsidP="00AE54DD">
      <w:pPr>
        <w:tabs>
          <w:tab w:val="left" w:pos="851"/>
        </w:tabs>
        <w:spacing w:after="0"/>
        <w:jc w:val="both"/>
        <w:rPr>
          <w:rFonts w:ascii="Times New Roman" w:hAnsi="Times New Roman" w:cs="Times New Roman"/>
          <w:sz w:val="28"/>
          <w:szCs w:val="28"/>
          <w:lang w:val="ro-MD"/>
        </w:rPr>
      </w:pPr>
    </w:p>
    <w:p w14:paraId="07060359" w14:textId="77777777" w:rsidR="00AE54DD" w:rsidRDefault="00AE54DD" w:rsidP="00AE54DD">
      <w:pPr>
        <w:tabs>
          <w:tab w:val="left" w:pos="851"/>
        </w:tabs>
        <w:spacing w:after="0"/>
        <w:jc w:val="both"/>
        <w:rPr>
          <w:rFonts w:ascii="Times New Roman" w:hAnsi="Times New Roman" w:cs="Times New Roman"/>
          <w:sz w:val="28"/>
          <w:szCs w:val="28"/>
          <w:lang w:val="ro-MD"/>
        </w:rPr>
      </w:pPr>
    </w:p>
    <w:p w14:paraId="021FF44A" w14:textId="77777777" w:rsidR="00AE54DD" w:rsidRPr="00AE54DD" w:rsidRDefault="00AE54DD" w:rsidP="00AE54DD">
      <w:pPr>
        <w:tabs>
          <w:tab w:val="left" w:pos="851"/>
        </w:tabs>
        <w:spacing w:after="0"/>
        <w:jc w:val="both"/>
        <w:rPr>
          <w:rFonts w:ascii="Times New Roman" w:hAnsi="Times New Roman" w:cs="Times New Roman"/>
          <w:sz w:val="28"/>
          <w:szCs w:val="28"/>
          <w:lang w:val="ro-MD"/>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68"/>
        <w:gridCol w:w="3969"/>
        <w:gridCol w:w="3261"/>
      </w:tblGrid>
      <w:tr w:rsidR="00813639" w:rsidRPr="00813639" w14:paraId="532D3FB6" w14:textId="77777777" w:rsidTr="00813639">
        <w:trPr>
          <w:trHeight w:val="191"/>
        </w:trPr>
        <w:tc>
          <w:tcPr>
            <w:tcW w:w="2268" w:type="dxa"/>
            <w:tcBorders>
              <w:left w:val="nil"/>
            </w:tcBorders>
          </w:tcPr>
          <w:p w14:paraId="1A642EE9" w14:textId="77777777" w:rsidR="00813639" w:rsidRPr="00813639" w:rsidRDefault="00813639" w:rsidP="00813639">
            <w:pPr>
              <w:pStyle w:val="Listparagraf"/>
              <w:tabs>
                <w:tab w:val="left" w:pos="851"/>
              </w:tabs>
              <w:ind w:left="34"/>
              <w:jc w:val="center"/>
              <w:rPr>
                <w:rFonts w:ascii="Times New Roman" w:hAnsi="Times New Roman" w:cs="Times New Roman"/>
                <w:b/>
                <w:bCs/>
                <w:sz w:val="20"/>
                <w:szCs w:val="20"/>
                <w:lang w:val="ro-RO"/>
              </w:rPr>
            </w:pPr>
            <w:r w:rsidRPr="00813639">
              <w:rPr>
                <w:rFonts w:ascii="Times New Roman" w:hAnsi="Times New Roman" w:cs="Times New Roman"/>
                <w:b/>
                <w:bCs/>
                <w:sz w:val="20"/>
                <w:szCs w:val="20"/>
                <w:lang w:val="ro-RO"/>
              </w:rPr>
              <w:lastRenderedPageBreak/>
              <w:t>Tehnică</w:t>
            </w:r>
          </w:p>
        </w:tc>
        <w:tc>
          <w:tcPr>
            <w:tcW w:w="3969" w:type="dxa"/>
          </w:tcPr>
          <w:p w14:paraId="106851BA" w14:textId="77777777" w:rsidR="00813639" w:rsidRPr="00813639" w:rsidRDefault="00813639" w:rsidP="00813639">
            <w:pPr>
              <w:pStyle w:val="Listparagraf"/>
              <w:tabs>
                <w:tab w:val="left" w:pos="851"/>
              </w:tabs>
              <w:ind w:left="34"/>
              <w:jc w:val="center"/>
              <w:rPr>
                <w:rFonts w:ascii="Times New Roman" w:hAnsi="Times New Roman" w:cs="Times New Roman"/>
                <w:b/>
                <w:bCs/>
                <w:sz w:val="20"/>
                <w:szCs w:val="20"/>
                <w:lang w:val="ro-RO"/>
              </w:rPr>
            </w:pPr>
            <w:r w:rsidRPr="00813639">
              <w:rPr>
                <w:rFonts w:ascii="Times New Roman" w:hAnsi="Times New Roman" w:cs="Times New Roman"/>
                <w:b/>
                <w:bCs/>
                <w:sz w:val="20"/>
                <w:szCs w:val="20"/>
                <w:lang w:val="ro-RO"/>
              </w:rPr>
              <w:t>Descriere</w:t>
            </w:r>
          </w:p>
        </w:tc>
        <w:tc>
          <w:tcPr>
            <w:tcW w:w="3261" w:type="dxa"/>
            <w:tcBorders>
              <w:right w:val="nil"/>
            </w:tcBorders>
          </w:tcPr>
          <w:p w14:paraId="0D13FF13" w14:textId="64092E2B" w:rsidR="00813639" w:rsidRPr="00813639" w:rsidRDefault="00813639" w:rsidP="00813639">
            <w:pPr>
              <w:pStyle w:val="Listparagraf"/>
              <w:tabs>
                <w:tab w:val="left" w:pos="851"/>
              </w:tabs>
              <w:ind w:left="34"/>
              <w:jc w:val="center"/>
              <w:rPr>
                <w:rFonts w:ascii="Times New Roman" w:hAnsi="Times New Roman" w:cs="Times New Roman"/>
                <w:b/>
                <w:bCs/>
                <w:sz w:val="20"/>
                <w:szCs w:val="20"/>
                <w:lang w:val="ro-RO"/>
              </w:rPr>
            </w:pPr>
            <w:r>
              <w:rPr>
                <w:rFonts w:ascii="Times New Roman" w:hAnsi="Times New Roman" w:cs="Times New Roman"/>
                <w:b/>
                <w:bCs/>
                <w:sz w:val="20"/>
                <w:szCs w:val="20"/>
                <w:lang w:val="ro-RO"/>
              </w:rPr>
              <w:t>A</w:t>
            </w:r>
            <w:r w:rsidRPr="00813639">
              <w:rPr>
                <w:rFonts w:ascii="Times New Roman" w:hAnsi="Times New Roman" w:cs="Times New Roman"/>
                <w:b/>
                <w:bCs/>
                <w:sz w:val="20"/>
                <w:szCs w:val="20"/>
                <w:lang w:val="ro-RO"/>
              </w:rPr>
              <w:t>plicabilitate</w:t>
            </w:r>
          </w:p>
        </w:tc>
      </w:tr>
      <w:tr w:rsidR="00813639" w:rsidRPr="00813639" w14:paraId="3ACC1A64" w14:textId="77777777" w:rsidTr="00813639">
        <w:trPr>
          <w:trHeight w:val="1472"/>
        </w:trPr>
        <w:tc>
          <w:tcPr>
            <w:tcW w:w="2268" w:type="dxa"/>
            <w:tcBorders>
              <w:left w:val="nil"/>
            </w:tcBorders>
          </w:tcPr>
          <w:p w14:paraId="09F211B9" w14:textId="0AE53EE4" w:rsidR="00813639" w:rsidRPr="00813639" w:rsidRDefault="00813639" w:rsidP="00813639">
            <w:pPr>
              <w:pStyle w:val="Listparagraf"/>
              <w:tabs>
                <w:tab w:val="left" w:pos="318"/>
              </w:tabs>
              <w:ind w:left="34"/>
              <w:jc w:val="both"/>
              <w:rPr>
                <w:rFonts w:ascii="Times New Roman" w:hAnsi="Times New Roman" w:cs="Times New Roman"/>
                <w:sz w:val="20"/>
                <w:szCs w:val="20"/>
                <w:lang w:val="ro-RO"/>
              </w:rPr>
            </w:pPr>
            <w:r w:rsidRPr="00813639">
              <w:rPr>
                <w:rFonts w:ascii="Times New Roman" w:hAnsi="Times New Roman" w:cs="Times New Roman"/>
                <w:sz w:val="20"/>
                <w:szCs w:val="20"/>
                <w:lang w:val="ro-RO"/>
              </w:rPr>
              <w:t>(i)</w:t>
            </w:r>
            <w:r w:rsidRPr="00813639">
              <w:rPr>
                <w:rFonts w:ascii="Times New Roman" w:hAnsi="Times New Roman" w:cs="Times New Roman"/>
                <w:sz w:val="20"/>
                <w:szCs w:val="20"/>
                <w:lang w:val="ro-RO"/>
              </w:rPr>
              <w:tab/>
              <w:t>Utilizarea aditivilor catalizatori de reducere a SO</w:t>
            </w:r>
            <w:r w:rsidRPr="00813639">
              <w:rPr>
                <w:rFonts w:ascii="Times New Roman" w:hAnsi="Times New Roman" w:cs="Times New Roman"/>
                <w:sz w:val="20"/>
                <w:szCs w:val="20"/>
                <w:vertAlign w:val="subscript"/>
                <w:lang w:val="ro-RO"/>
              </w:rPr>
              <w:t>X</w:t>
            </w:r>
          </w:p>
        </w:tc>
        <w:tc>
          <w:tcPr>
            <w:tcW w:w="3969" w:type="dxa"/>
          </w:tcPr>
          <w:p w14:paraId="269E8933" w14:textId="77777777" w:rsidR="00813639" w:rsidRPr="00813639" w:rsidRDefault="00813639" w:rsidP="00813639">
            <w:pPr>
              <w:pStyle w:val="Listparagraf"/>
              <w:tabs>
                <w:tab w:val="left" w:pos="851"/>
              </w:tabs>
              <w:ind w:left="0"/>
              <w:jc w:val="both"/>
              <w:rPr>
                <w:rFonts w:ascii="Times New Roman" w:hAnsi="Times New Roman" w:cs="Times New Roman"/>
                <w:sz w:val="20"/>
                <w:szCs w:val="20"/>
                <w:lang w:val="ro-RO"/>
              </w:rPr>
            </w:pPr>
            <w:r w:rsidRPr="00813639">
              <w:rPr>
                <w:rFonts w:ascii="Times New Roman" w:hAnsi="Times New Roman" w:cs="Times New Roman"/>
                <w:sz w:val="20"/>
                <w:szCs w:val="20"/>
                <w:lang w:val="ro-RO"/>
              </w:rPr>
              <w:t>Utilizarea unei substanțe care transferă sulful asociat cu cocsul de la regenerator înapoi în reactor</w:t>
            </w:r>
          </w:p>
          <w:p w14:paraId="2B023CB3" w14:textId="77777777" w:rsidR="00813639" w:rsidRPr="00813639" w:rsidRDefault="00813639" w:rsidP="00813639">
            <w:pPr>
              <w:pStyle w:val="Listparagraf"/>
              <w:tabs>
                <w:tab w:val="left" w:pos="851"/>
              </w:tabs>
              <w:ind w:left="0"/>
              <w:jc w:val="both"/>
              <w:rPr>
                <w:rFonts w:ascii="Times New Roman" w:hAnsi="Times New Roman" w:cs="Times New Roman"/>
                <w:sz w:val="20"/>
                <w:szCs w:val="20"/>
                <w:lang w:val="ro-RO"/>
              </w:rPr>
            </w:pPr>
            <w:r w:rsidRPr="00813639">
              <w:rPr>
                <w:rFonts w:ascii="Times New Roman" w:hAnsi="Times New Roman" w:cs="Times New Roman"/>
                <w:sz w:val="20"/>
                <w:szCs w:val="20"/>
                <w:lang w:val="ro-RO"/>
              </w:rPr>
              <w:t>a se vedea descrierea din 1.20.3</w:t>
            </w:r>
          </w:p>
        </w:tc>
        <w:tc>
          <w:tcPr>
            <w:tcW w:w="3261" w:type="dxa"/>
            <w:tcBorders>
              <w:right w:val="nil"/>
            </w:tcBorders>
          </w:tcPr>
          <w:p w14:paraId="0FDF6A55" w14:textId="3A8E7A06" w:rsidR="00813639" w:rsidRPr="00813639" w:rsidRDefault="00813639" w:rsidP="00813639">
            <w:pPr>
              <w:pStyle w:val="Listparagraf"/>
              <w:tabs>
                <w:tab w:val="left" w:pos="851"/>
              </w:tabs>
              <w:ind w:left="-9"/>
              <w:jc w:val="both"/>
              <w:rPr>
                <w:rFonts w:ascii="Times New Roman" w:hAnsi="Times New Roman" w:cs="Times New Roman"/>
                <w:sz w:val="20"/>
                <w:szCs w:val="20"/>
                <w:lang w:val="ro-RO"/>
              </w:rPr>
            </w:pPr>
            <w:r w:rsidRPr="00813639">
              <w:rPr>
                <w:rFonts w:ascii="Times New Roman" w:hAnsi="Times New Roman" w:cs="Times New Roman"/>
                <w:sz w:val="20"/>
                <w:szCs w:val="20"/>
                <w:lang w:val="ro-RO"/>
              </w:rPr>
              <w:t>aplicabilitatea poate fi limitată de condițiile de proiectare a regeneratorului</w:t>
            </w:r>
          </w:p>
          <w:p w14:paraId="08FF076A" w14:textId="26ECB8FA" w:rsidR="00813639" w:rsidRPr="00813639" w:rsidRDefault="00813639" w:rsidP="00813639">
            <w:pPr>
              <w:pStyle w:val="Listparagraf"/>
              <w:tabs>
                <w:tab w:val="left" w:pos="851"/>
              </w:tabs>
              <w:ind w:left="-9"/>
              <w:jc w:val="both"/>
              <w:rPr>
                <w:rFonts w:ascii="Times New Roman" w:hAnsi="Times New Roman" w:cs="Times New Roman"/>
                <w:sz w:val="20"/>
                <w:szCs w:val="20"/>
                <w:lang w:val="ro-RO"/>
              </w:rPr>
            </w:pPr>
            <w:r w:rsidRPr="00813639">
              <w:rPr>
                <w:rFonts w:ascii="Times New Roman" w:hAnsi="Times New Roman" w:cs="Times New Roman"/>
                <w:sz w:val="20"/>
                <w:szCs w:val="20"/>
                <w:lang w:val="ro-RO"/>
              </w:rPr>
              <w:t>Necesită o capacitate corespunzătoare de reducere a hidrogenului sulfurat (de exemplu, SRU)</w:t>
            </w:r>
          </w:p>
        </w:tc>
      </w:tr>
      <w:tr w:rsidR="00813639" w:rsidRPr="00813639" w14:paraId="07A5C5E4" w14:textId="77777777" w:rsidTr="00813639">
        <w:trPr>
          <w:trHeight w:val="1652"/>
        </w:trPr>
        <w:tc>
          <w:tcPr>
            <w:tcW w:w="2268" w:type="dxa"/>
            <w:tcBorders>
              <w:left w:val="nil"/>
            </w:tcBorders>
          </w:tcPr>
          <w:p w14:paraId="5444185B" w14:textId="75025B85" w:rsidR="00813639" w:rsidRPr="00813639" w:rsidRDefault="00813639" w:rsidP="00813639">
            <w:pPr>
              <w:pStyle w:val="Listparagraf"/>
              <w:tabs>
                <w:tab w:val="left" w:pos="318"/>
              </w:tabs>
              <w:ind w:left="34"/>
              <w:jc w:val="both"/>
              <w:rPr>
                <w:rFonts w:ascii="Times New Roman" w:hAnsi="Times New Roman" w:cs="Times New Roman"/>
                <w:sz w:val="20"/>
                <w:szCs w:val="20"/>
                <w:lang w:val="ro-RO"/>
              </w:rPr>
            </w:pPr>
            <w:r w:rsidRPr="00813639">
              <w:rPr>
                <w:rFonts w:ascii="Times New Roman" w:hAnsi="Times New Roman" w:cs="Times New Roman"/>
                <w:sz w:val="20"/>
                <w:szCs w:val="20"/>
                <w:lang w:val="ro-RO"/>
              </w:rPr>
              <w:t xml:space="preserve">(ii) Utilizarea materiei prime cu conținut scăzut de sulf (de exemplu prin selectarea materiei prime sau prin </w:t>
            </w:r>
            <w:proofErr w:type="spellStart"/>
            <w:r w:rsidRPr="00813639">
              <w:rPr>
                <w:rFonts w:ascii="Times New Roman" w:hAnsi="Times New Roman" w:cs="Times New Roman"/>
                <w:sz w:val="20"/>
                <w:szCs w:val="20"/>
                <w:lang w:val="ro-RO"/>
              </w:rPr>
              <w:t>hidrotratarea</w:t>
            </w:r>
            <w:proofErr w:type="spellEnd"/>
            <w:r w:rsidRPr="00813639">
              <w:rPr>
                <w:rFonts w:ascii="Times New Roman" w:hAnsi="Times New Roman" w:cs="Times New Roman"/>
                <w:sz w:val="20"/>
                <w:szCs w:val="20"/>
                <w:lang w:val="ro-RO"/>
              </w:rPr>
              <w:t xml:space="preserve"> materialului)</w:t>
            </w:r>
          </w:p>
        </w:tc>
        <w:tc>
          <w:tcPr>
            <w:tcW w:w="3969" w:type="dxa"/>
          </w:tcPr>
          <w:p w14:paraId="387697F6" w14:textId="37B57DFC" w:rsidR="00813639" w:rsidRPr="00813639" w:rsidRDefault="00813639" w:rsidP="00813639">
            <w:pPr>
              <w:pStyle w:val="Listparagraf"/>
              <w:tabs>
                <w:tab w:val="left" w:pos="851"/>
              </w:tabs>
              <w:ind w:left="0"/>
              <w:jc w:val="both"/>
              <w:rPr>
                <w:rFonts w:ascii="Times New Roman" w:hAnsi="Times New Roman" w:cs="Times New Roman"/>
                <w:sz w:val="20"/>
                <w:szCs w:val="20"/>
                <w:lang w:val="ro-RO"/>
              </w:rPr>
            </w:pPr>
            <w:r w:rsidRPr="00813639">
              <w:rPr>
                <w:rFonts w:ascii="Times New Roman" w:hAnsi="Times New Roman" w:cs="Times New Roman"/>
                <w:sz w:val="20"/>
                <w:szCs w:val="20"/>
                <w:lang w:val="ro-RO"/>
              </w:rPr>
              <w:t>La selectarea materiei prime se favorizează materia primă cu conținut scăzut de sulf dintre posibilele surse ce pot fi procesate în cadrul unității</w:t>
            </w:r>
          </w:p>
          <w:p w14:paraId="6858F343" w14:textId="28480EF0" w:rsidR="00813639" w:rsidRPr="00813639" w:rsidRDefault="00813639" w:rsidP="00813639">
            <w:pPr>
              <w:pStyle w:val="Listparagraf"/>
              <w:tabs>
                <w:tab w:val="left" w:pos="851"/>
              </w:tabs>
              <w:ind w:left="0"/>
              <w:jc w:val="both"/>
              <w:rPr>
                <w:rFonts w:ascii="Times New Roman" w:hAnsi="Times New Roman" w:cs="Times New Roman"/>
                <w:sz w:val="20"/>
                <w:szCs w:val="20"/>
                <w:lang w:val="ro-RO"/>
              </w:rPr>
            </w:pPr>
            <w:proofErr w:type="spellStart"/>
            <w:r w:rsidRPr="00813639">
              <w:rPr>
                <w:rFonts w:ascii="Times New Roman" w:hAnsi="Times New Roman" w:cs="Times New Roman"/>
                <w:sz w:val="20"/>
                <w:szCs w:val="20"/>
                <w:lang w:val="ro-RO"/>
              </w:rPr>
              <w:t>Hidrotratarea</w:t>
            </w:r>
            <w:proofErr w:type="spellEnd"/>
            <w:r w:rsidRPr="00813639">
              <w:rPr>
                <w:rFonts w:ascii="Times New Roman" w:hAnsi="Times New Roman" w:cs="Times New Roman"/>
                <w:sz w:val="20"/>
                <w:szCs w:val="20"/>
                <w:lang w:val="ro-RO"/>
              </w:rPr>
              <w:t xml:space="preserve"> are drept scop reducerea conținutului de sulf, azot și metal din materia primă</w:t>
            </w:r>
            <w:r>
              <w:rPr>
                <w:rFonts w:ascii="Times New Roman" w:hAnsi="Times New Roman" w:cs="Times New Roman"/>
                <w:sz w:val="20"/>
                <w:szCs w:val="20"/>
                <w:lang w:val="ro-RO"/>
              </w:rPr>
              <w:t xml:space="preserve">; </w:t>
            </w:r>
            <w:r w:rsidRPr="00813639">
              <w:rPr>
                <w:rFonts w:ascii="Times New Roman" w:hAnsi="Times New Roman" w:cs="Times New Roman"/>
                <w:sz w:val="20"/>
                <w:szCs w:val="20"/>
                <w:lang w:val="ro-RO"/>
              </w:rPr>
              <w:t>a se vedea descrierea din 1.20.3</w:t>
            </w:r>
          </w:p>
        </w:tc>
        <w:tc>
          <w:tcPr>
            <w:tcW w:w="3261" w:type="dxa"/>
            <w:tcBorders>
              <w:right w:val="nil"/>
            </w:tcBorders>
          </w:tcPr>
          <w:p w14:paraId="3FED24B3" w14:textId="0D050F78" w:rsidR="00813639" w:rsidRPr="00813639" w:rsidRDefault="00813639" w:rsidP="00813639">
            <w:pPr>
              <w:pStyle w:val="Listparagraf"/>
              <w:tabs>
                <w:tab w:val="left" w:pos="851"/>
              </w:tabs>
              <w:ind w:left="-9"/>
              <w:jc w:val="both"/>
              <w:rPr>
                <w:rFonts w:ascii="Times New Roman" w:hAnsi="Times New Roman" w:cs="Times New Roman"/>
                <w:sz w:val="20"/>
                <w:szCs w:val="20"/>
                <w:lang w:val="ro-RO"/>
              </w:rPr>
            </w:pPr>
            <w:r w:rsidRPr="00813639">
              <w:rPr>
                <w:rFonts w:ascii="Times New Roman" w:hAnsi="Times New Roman" w:cs="Times New Roman"/>
                <w:sz w:val="20"/>
                <w:szCs w:val="20"/>
                <w:lang w:val="ro-RO"/>
              </w:rPr>
              <w:t>Este necesară o disponibilitate suficientă a materiei prime cu conținut scăzut de sulf și a capacității de producere a hidrogenului și de tratare a hidrogenului sulfurat (H</w:t>
            </w:r>
            <w:r w:rsidRPr="00813639">
              <w:rPr>
                <w:rFonts w:ascii="Times New Roman" w:hAnsi="Times New Roman" w:cs="Times New Roman"/>
                <w:sz w:val="20"/>
                <w:szCs w:val="20"/>
                <w:vertAlign w:val="subscript"/>
                <w:lang w:val="ro-RO"/>
              </w:rPr>
              <w:t>2</w:t>
            </w:r>
            <w:r w:rsidRPr="00813639">
              <w:rPr>
                <w:rFonts w:ascii="Times New Roman" w:hAnsi="Times New Roman" w:cs="Times New Roman"/>
                <w:sz w:val="20"/>
                <w:szCs w:val="20"/>
                <w:lang w:val="ro-RO"/>
              </w:rPr>
              <w:t xml:space="preserve">S) (de exemplu, amină și unități </w:t>
            </w:r>
            <w:proofErr w:type="spellStart"/>
            <w:r w:rsidRPr="00813639">
              <w:rPr>
                <w:rFonts w:ascii="Times New Roman" w:hAnsi="Times New Roman" w:cs="Times New Roman"/>
                <w:sz w:val="20"/>
                <w:szCs w:val="20"/>
                <w:lang w:val="ro-RO"/>
              </w:rPr>
              <w:t>Claus</w:t>
            </w:r>
            <w:proofErr w:type="spellEnd"/>
            <w:r w:rsidRPr="00813639">
              <w:rPr>
                <w:rFonts w:ascii="Times New Roman" w:hAnsi="Times New Roman" w:cs="Times New Roman"/>
                <w:sz w:val="20"/>
                <w:szCs w:val="20"/>
                <w:lang w:val="ro-RO"/>
              </w:rPr>
              <w:t>)</w:t>
            </w:r>
          </w:p>
        </w:tc>
      </w:tr>
    </w:tbl>
    <w:p w14:paraId="3A6FB471" w14:textId="77777777" w:rsidR="00813639" w:rsidRPr="00813639" w:rsidRDefault="00813639" w:rsidP="00813639">
      <w:pPr>
        <w:pStyle w:val="Listparagraf"/>
        <w:tabs>
          <w:tab w:val="left" w:pos="851"/>
        </w:tabs>
        <w:spacing w:after="0"/>
        <w:ind w:left="1287"/>
        <w:jc w:val="both"/>
        <w:rPr>
          <w:rFonts w:ascii="Times New Roman" w:hAnsi="Times New Roman" w:cs="Times New Roman"/>
          <w:sz w:val="12"/>
          <w:szCs w:val="12"/>
          <w:lang w:val="ro-MD"/>
        </w:rPr>
      </w:pPr>
    </w:p>
    <w:p w14:paraId="362F8DD3" w14:textId="12EB97C9" w:rsidR="00813639" w:rsidRDefault="00813639" w:rsidP="00813639">
      <w:pPr>
        <w:pStyle w:val="Listparagraf"/>
        <w:numPr>
          <w:ilvl w:val="0"/>
          <w:numId w:val="9"/>
        </w:numPr>
        <w:tabs>
          <w:tab w:val="left" w:pos="851"/>
        </w:tabs>
        <w:spacing w:after="0"/>
        <w:jc w:val="both"/>
        <w:rPr>
          <w:rFonts w:ascii="Times New Roman" w:hAnsi="Times New Roman" w:cs="Times New Roman"/>
          <w:sz w:val="28"/>
          <w:szCs w:val="28"/>
          <w:lang w:val="ro-MD"/>
        </w:rPr>
      </w:pPr>
      <w:r w:rsidRPr="00813639">
        <w:rPr>
          <w:rFonts w:ascii="Times New Roman" w:hAnsi="Times New Roman" w:cs="Times New Roman"/>
          <w:sz w:val="28"/>
          <w:szCs w:val="28"/>
          <w:lang w:val="ro-MD"/>
        </w:rPr>
        <w:t>Tehnici secundare sau de sfârșit de proces (</w:t>
      </w:r>
      <w:proofErr w:type="spellStart"/>
      <w:r w:rsidRPr="00813639">
        <w:rPr>
          <w:rFonts w:ascii="Times New Roman" w:hAnsi="Times New Roman" w:cs="Times New Roman"/>
          <w:sz w:val="28"/>
          <w:szCs w:val="28"/>
          <w:lang w:val="ro-MD"/>
        </w:rPr>
        <w:t>end</w:t>
      </w:r>
      <w:proofErr w:type="spellEnd"/>
      <w:r w:rsidRPr="00813639">
        <w:rPr>
          <w:rFonts w:ascii="Times New Roman" w:hAnsi="Times New Roman" w:cs="Times New Roman"/>
          <w:sz w:val="28"/>
          <w:szCs w:val="28"/>
          <w:lang w:val="ro-MD"/>
        </w:rPr>
        <w:t xml:space="preserve"> of pipe) re, cum ar fi:</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60"/>
        <w:gridCol w:w="2976"/>
        <w:gridCol w:w="4962"/>
      </w:tblGrid>
      <w:tr w:rsidR="00813639" w:rsidRPr="00813639" w14:paraId="12A314BE" w14:textId="77777777" w:rsidTr="00813639">
        <w:trPr>
          <w:trHeight w:val="97"/>
        </w:trPr>
        <w:tc>
          <w:tcPr>
            <w:tcW w:w="1560" w:type="dxa"/>
            <w:tcBorders>
              <w:left w:val="nil"/>
            </w:tcBorders>
          </w:tcPr>
          <w:p w14:paraId="76A383ED" w14:textId="77777777" w:rsidR="00813639" w:rsidRPr="00813639" w:rsidRDefault="00813639" w:rsidP="00813639">
            <w:pPr>
              <w:pStyle w:val="Listparagraf"/>
              <w:tabs>
                <w:tab w:val="left" w:pos="176"/>
              </w:tabs>
              <w:ind w:left="0"/>
              <w:jc w:val="center"/>
              <w:rPr>
                <w:rFonts w:ascii="Times New Roman" w:hAnsi="Times New Roman" w:cs="Times New Roman"/>
                <w:b/>
                <w:bCs/>
                <w:sz w:val="20"/>
                <w:szCs w:val="20"/>
                <w:lang w:val="ro-RO"/>
              </w:rPr>
            </w:pPr>
            <w:r w:rsidRPr="00813639">
              <w:rPr>
                <w:rFonts w:ascii="Times New Roman" w:hAnsi="Times New Roman" w:cs="Times New Roman"/>
                <w:b/>
                <w:bCs/>
                <w:sz w:val="20"/>
                <w:szCs w:val="20"/>
                <w:lang w:val="ro-RO"/>
              </w:rPr>
              <w:t>Tehnici</w:t>
            </w:r>
          </w:p>
        </w:tc>
        <w:tc>
          <w:tcPr>
            <w:tcW w:w="2976" w:type="dxa"/>
          </w:tcPr>
          <w:p w14:paraId="7A090DF6" w14:textId="77777777" w:rsidR="00813639" w:rsidRPr="00813639" w:rsidRDefault="00813639" w:rsidP="00813639">
            <w:pPr>
              <w:pStyle w:val="Listparagraf"/>
              <w:tabs>
                <w:tab w:val="left" w:pos="176"/>
              </w:tabs>
              <w:ind w:left="-75"/>
              <w:jc w:val="center"/>
              <w:rPr>
                <w:rFonts w:ascii="Times New Roman" w:hAnsi="Times New Roman" w:cs="Times New Roman"/>
                <w:b/>
                <w:bCs/>
                <w:sz w:val="20"/>
                <w:szCs w:val="20"/>
                <w:lang w:val="ro-RO"/>
              </w:rPr>
            </w:pPr>
            <w:r w:rsidRPr="00813639">
              <w:rPr>
                <w:rFonts w:ascii="Times New Roman" w:hAnsi="Times New Roman" w:cs="Times New Roman"/>
                <w:b/>
                <w:bCs/>
                <w:sz w:val="20"/>
                <w:szCs w:val="20"/>
                <w:lang w:val="ro-RO"/>
              </w:rPr>
              <w:t>Descriere</w:t>
            </w:r>
          </w:p>
        </w:tc>
        <w:tc>
          <w:tcPr>
            <w:tcW w:w="4962" w:type="dxa"/>
            <w:tcBorders>
              <w:right w:val="nil"/>
            </w:tcBorders>
          </w:tcPr>
          <w:p w14:paraId="486981BD" w14:textId="619F63FD" w:rsidR="00813639" w:rsidRPr="00813639" w:rsidRDefault="00813639" w:rsidP="00813639">
            <w:pPr>
              <w:pStyle w:val="Listparagraf"/>
              <w:tabs>
                <w:tab w:val="left" w:pos="176"/>
              </w:tabs>
              <w:ind w:left="0"/>
              <w:jc w:val="center"/>
              <w:rPr>
                <w:rFonts w:ascii="Times New Roman" w:hAnsi="Times New Roman" w:cs="Times New Roman"/>
                <w:b/>
                <w:bCs/>
                <w:sz w:val="20"/>
                <w:szCs w:val="20"/>
                <w:lang w:val="ro-RO"/>
              </w:rPr>
            </w:pPr>
            <w:r>
              <w:rPr>
                <w:rFonts w:ascii="Times New Roman" w:hAnsi="Times New Roman" w:cs="Times New Roman"/>
                <w:b/>
                <w:bCs/>
                <w:sz w:val="20"/>
                <w:szCs w:val="20"/>
                <w:lang w:val="ro-RO"/>
              </w:rPr>
              <w:t>A</w:t>
            </w:r>
            <w:r w:rsidRPr="00813639">
              <w:rPr>
                <w:rFonts w:ascii="Times New Roman" w:hAnsi="Times New Roman" w:cs="Times New Roman"/>
                <w:b/>
                <w:bCs/>
                <w:sz w:val="20"/>
                <w:szCs w:val="20"/>
                <w:lang w:val="ro-RO"/>
              </w:rPr>
              <w:t>plicabilitate</w:t>
            </w:r>
          </w:p>
        </w:tc>
      </w:tr>
      <w:tr w:rsidR="00813639" w:rsidRPr="00813639" w14:paraId="031F8CEB" w14:textId="77777777" w:rsidTr="00813639">
        <w:trPr>
          <w:trHeight w:val="1095"/>
        </w:trPr>
        <w:tc>
          <w:tcPr>
            <w:tcW w:w="1560" w:type="dxa"/>
            <w:tcBorders>
              <w:left w:val="nil"/>
            </w:tcBorders>
          </w:tcPr>
          <w:p w14:paraId="155F71C7" w14:textId="77777777" w:rsidR="00813639" w:rsidRPr="00813639" w:rsidRDefault="00813639" w:rsidP="00813639">
            <w:pPr>
              <w:pStyle w:val="Listparagraf"/>
              <w:tabs>
                <w:tab w:val="left" w:pos="318"/>
              </w:tabs>
              <w:ind w:left="0"/>
              <w:jc w:val="both"/>
              <w:rPr>
                <w:rFonts w:ascii="Times New Roman" w:hAnsi="Times New Roman" w:cs="Times New Roman"/>
                <w:sz w:val="20"/>
                <w:szCs w:val="20"/>
                <w:lang w:val="ro-RO"/>
              </w:rPr>
            </w:pPr>
            <w:r w:rsidRPr="00813639">
              <w:rPr>
                <w:rFonts w:ascii="Times New Roman" w:hAnsi="Times New Roman" w:cs="Times New Roman"/>
                <w:sz w:val="20"/>
                <w:szCs w:val="20"/>
                <w:lang w:val="ro-RO"/>
              </w:rPr>
              <w:t>(i)</w:t>
            </w:r>
            <w:r w:rsidRPr="00813639">
              <w:rPr>
                <w:rFonts w:ascii="Times New Roman" w:hAnsi="Times New Roman" w:cs="Times New Roman"/>
                <w:sz w:val="20"/>
                <w:szCs w:val="20"/>
                <w:lang w:val="ro-RO"/>
              </w:rPr>
              <w:tab/>
              <w:t xml:space="preserve">Spălarea </w:t>
            </w:r>
            <w:proofErr w:type="spellStart"/>
            <w:r w:rsidRPr="00813639">
              <w:rPr>
                <w:rFonts w:ascii="Times New Roman" w:hAnsi="Times New Roman" w:cs="Times New Roman"/>
                <w:sz w:val="20"/>
                <w:szCs w:val="20"/>
                <w:lang w:val="ro-RO"/>
              </w:rPr>
              <w:t>nonregenerativă</w:t>
            </w:r>
            <w:proofErr w:type="spellEnd"/>
          </w:p>
        </w:tc>
        <w:tc>
          <w:tcPr>
            <w:tcW w:w="2976" w:type="dxa"/>
          </w:tcPr>
          <w:p w14:paraId="099C8DFA" w14:textId="77777777" w:rsidR="00813639" w:rsidRPr="00813639" w:rsidRDefault="00813639" w:rsidP="00813639">
            <w:pPr>
              <w:pStyle w:val="Listparagraf"/>
              <w:tabs>
                <w:tab w:val="left" w:pos="851"/>
              </w:tabs>
              <w:ind w:left="0"/>
              <w:jc w:val="both"/>
              <w:rPr>
                <w:rFonts w:ascii="Times New Roman" w:hAnsi="Times New Roman" w:cs="Times New Roman"/>
                <w:sz w:val="20"/>
                <w:szCs w:val="20"/>
                <w:lang w:val="ro-RO"/>
              </w:rPr>
            </w:pPr>
            <w:r w:rsidRPr="00813639">
              <w:rPr>
                <w:rFonts w:ascii="Times New Roman" w:hAnsi="Times New Roman" w:cs="Times New Roman"/>
                <w:sz w:val="20"/>
                <w:szCs w:val="20"/>
                <w:lang w:val="ro-RO"/>
              </w:rPr>
              <w:t>Spălarea umedă sau spălarea cu apă de mare</w:t>
            </w:r>
          </w:p>
          <w:p w14:paraId="55FF6984" w14:textId="77777777" w:rsidR="00813639" w:rsidRPr="00813639" w:rsidRDefault="00813639" w:rsidP="00813639">
            <w:pPr>
              <w:pStyle w:val="Listparagraf"/>
              <w:tabs>
                <w:tab w:val="left" w:pos="851"/>
              </w:tabs>
              <w:ind w:left="0"/>
              <w:jc w:val="both"/>
              <w:rPr>
                <w:rFonts w:ascii="Times New Roman" w:hAnsi="Times New Roman" w:cs="Times New Roman"/>
                <w:sz w:val="20"/>
                <w:szCs w:val="20"/>
                <w:lang w:val="ro-RO"/>
              </w:rPr>
            </w:pPr>
            <w:r w:rsidRPr="00813639">
              <w:rPr>
                <w:rFonts w:ascii="Times New Roman" w:hAnsi="Times New Roman" w:cs="Times New Roman"/>
                <w:sz w:val="20"/>
                <w:szCs w:val="20"/>
                <w:lang w:val="ro-RO"/>
              </w:rPr>
              <w:t>a se vedea secțiunea 1.20.3</w:t>
            </w:r>
          </w:p>
        </w:tc>
        <w:tc>
          <w:tcPr>
            <w:tcW w:w="4962" w:type="dxa"/>
            <w:tcBorders>
              <w:right w:val="nil"/>
            </w:tcBorders>
          </w:tcPr>
          <w:p w14:paraId="427FC18C" w14:textId="77777777" w:rsidR="00813639" w:rsidRPr="00813639" w:rsidRDefault="00813639" w:rsidP="00813639">
            <w:pPr>
              <w:pStyle w:val="Listparagraf"/>
              <w:tabs>
                <w:tab w:val="left" w:pos="851"/>
              </w:tabs>
              <w:ind w:left="0"/>
              <w:jc w:val="both"/>
              <w:rPr>
                <w:rFonts w:ascii="Times New Roman" w:hAnsi="Times New Roman" w:cs="Times New Roman"/>
                <w:sz w:val="20"/>
                <w:szCs w:val="20"/>
                <w:lang w:val="ro-RO"/>
              </w:rPr>
            </w:pPr>
            <w:r w:rsidRPr="00813639">
              <w:rPr>
                <w:rFonts w:ascii="Times New Roman" w:hAnsi="Times New Roman" w:cs="Times New Roman"/>
                <w:sz w:val="20"/>
                <w:szCs w:val="20"/>
                <w:lang w:val="ro-RO"/>
              </w:rPr>
              <w:t>aplicabilitatea poate fi limitată în zonele aride și în cazul în care produsele secundare rezultate în urma tratării (inclusiv, de exemplu, apele reziduale cu nivel ridicat de săruri) nu pot fi reutilizate sau eliminate în mod corespunzător</w:t>
            </w:r>
          </w:p>
          <w:p w14:paraId="3A30F479" w14:textId="3F65ABA3" w:rsidR="00813639" w:rsidRPr="00813639" w:rsidRDefault="00813639" w:rsidP="00813639">
            <w:pPr>
              <w:pStyle w:val="Listparagraf"/>
              <w:tabs>
                <w:tab w:val="left" w:pos="851"/>
              </w:tabs>
              <w:ind w:left="0"/>
              <w:jc w:val="both"/>
              <w:rPr>
                <w:rFonts w:ascii="Times New Roman" w:hAnsi="Times New Roman" w:cs="Times New Roman"/>
                <w:sz w:val="20"/>
                <w:szCs w:val="20"/>
                <w:lang w:val="ro-RO"/>
              </w:rPr>
            </w:pPr>
            <w:r w:rsidRPr="00813639">
              <w:rPr>
                <w:rFonts w:ascii="Times New Roman" w:hAnsi="Times New Roman" w:cs="Times New Roman"/>
                <w:sz w:val="20"/>
                <w:szCs w:val="20"/>
                <w:lang w:val="ro-RO"/>
              </w:rPr>
              <w:t>Pentru unitățile existente, aplicabilitatea poate fi limitată de disponibilitatea spațiului</w:t>
            </w:r>
          </w:p>
        </w:tc>
      </w:tr>
      <w:tr w:rsidR="00813639" w:rsidRPr="00813639" w14:paraId="4BB0FB18" w14:textId="77777777" w:rsidTr="0076455B">
        <w:trPr>
          <w:trHeight w:val="281"/>
        </w:trPr>
        <w:tc>
          <w:tcPr>
            <w:tcW w:w="1560" w:type="dxa"/>
            <w:tcBorders>
              <w:left w:val="nil"/>
            </w:tcBorders>
          </w:tcPr>
          <w:p w14:paraId="4A86639A" w14:textId="77777777" w:rsidR="00813639" w:rsidRPr="00813639" w:rsidRDefault="00813639" w:rsidP="00813639">
            <w:pPr>
              <w:pStyle w:val="Listparagraf"/>
              <w:tabs>
                <w:tab w:val="left" w:pos="851"/>
              </w:tabs>
              <w:ind w:left="0"/>
              <w:jc w:val="both"/>
              <w:rPr>
                <w:rFonts w:ascii="Times New Roman" w:hAnsi="Times New Roman" w:cs="Times New Roman"/>
                <w:sz w:val="20"/>
                <w:szCs w:val="20"/>
                <w:lang w:val="ro-RO"/>
              </w:rPr>
            </w:pPr>
            <w:r w:rsidRPr="00813639">
              <w:rPr>
                <w:rFonts w:ascii="Times New Roman" w:hAnsi="Times New Roman" w:cs="Times New Roman"/>
                <w:sz w:val="20"/>
                <w:szCs w:val="20"/>
                <w:lang w:val="ro-RO"/>
              </w:rPr>
              <w:t>(ii) Spălarea cu regenerare</w:t>
            </w:r>
          </w:p>
        </w:tc>
        <w:tc>
          <w:tcPr>
            <w:tcW w:w="2976" w:type="dxa"/>
          </w:tcPr>
          <w:p w14:paraId="630F4F8E" w14:textId="77777777" w:rsidR="00813639" w:rsidRPr="00813639" w:rsidRDefault="00813639" w:rsidP="00813639">
            <w:pPr>
              <w:pStyle w:val="Listparagraf"/>
              <w:tabs>
                <w:tab w:val="left" w:pos="851"/>
              </w:tabs>
              <w:ind w:left="0"/>
              <w:jc w:val="both"/>
              <w:rPr>
                <w:rFonts w:ascii="Times New Roman" w:hAnsi="Times New Roman" w:cs="Times New Roman"/>
                <w:sz w:val="20"/>
                <w:szCs w:val="20"/>
                <w:lang w:val="ro-RO"/>
              </w:rPr>
            </w:pPr>
            <w:r w:rsidRPr="00813639">
              <w:rPr>
                <w:rFonts w:ascii="Times New Roman" w:hAnsi="Times New Roman" w:cs="Times New Roman"/>
                <w:sz w:val="20"/>
                <w:szCs w:val="20"/>
                <w:lang w:val="ro-RO"/>
              </w:rPr>
              <w:t>Utilizarea unui reactiv absorbant specific SO</w:t>
            </w:r>
            <w:r w:rsidRPr="002E5645">
              <w:rPr>
                <w:rFonts w:ascii="Times New Roman" w:hAnsi="Times New Roman" w:cs="Times New Roman"/>
                <w:sz w:val="20"/>
                <w:szCs w:val="20"/>
                <w:vertAlign w:val="subscript"/>
                <w:lang w:val="ro-RO"/>
              </w:rPr>
              <w:t>X</w:t>
            </w:r>
            <w:r w:rsidRPr="00813639">
              <w:rPr>
                <w:rFonts w:ascii="Times New Roman" w:hAnsi="Times New Roman" w:cs="Times New Roman"/>
                <w:sz w:val="20"/>
                <w:szCs w:val="20"/>
                <w:lang w:val="ro-RO"/>
              </w:rPr>
              <w:t xml:space="preserve"> (de exemplu, o soluție absorbantă) care permite de obicei recuperarea sulfului ca produs secundar în timpul</w:t>
            </w:r>
          </w:p>
          <w:p w14:paraId="5D6BD4E0" w14:textId="77777777" w:rsidR="00813639" w:rsidRPr="00813639" w:rsidRDefault="00813639" w:rsidP="00813639">
            <w:pPr>
              <w:pStyle w:val="Listparagraf"/>
              <w:tabs>
                <w:tab w:val="left" w:pos="851"/>
              </w:tabs>
              <w:ind w:left="0"/>
              <w:jc w:val="both"/>
              <w:rPr>
                <w:rFonts w:ascii="Times New Roman" w:hAnsi="Times New Roman" w:cs="Times New Roman"/>
                <w:sz w:val="20"/>
                <w:szCs w:val="20"/>
                <w:lang w:val="ro-RO"/>
              </w:rPr>
            </w:pPr>
            <w:r w:rsidRPr="00813639">
              <w:rPr>
                <w:rFonts w:ascii="Times New Roman" w:hAnsi="Times New Roman" w:cs="Times New Roman"/>
                <w:sz w:val="20"/>
                <w:szCs w:val="20"/>
                <w:lang w:val="ro-RO"/>
              </w:rPr>
              <w:t>unui ciclu de regenerare când reactivul este reutilizat</w:t>
            </w:r>
          </w:p>
          <w:p w14:paraId="0CD26A7F" w14:textId="77777777" w:rsidR="00813639" w:rsidRPr="00813639" w:rsidRDefault="00813639" w:rsidP="00813639">
            <w:pPr>
              <w:pStyle w:val="Listparagraf"/>
              <w:tabs>
                <w:tab w:val="left" w:pos="851"/>
              </w:tabs>
              <w:ind w:left="0"/>
              <w:jc w:val="both"/>
              <w:rPr>
                <w:rFonts w:ascii="Times New Roman" w:hAnsi="Times New Roman" w:cs="Times New Roman"/>
                <w:sz w:val="20"/>
                <w:szCs w:val="20"/>
                <w:lang w:val="ro-RO"/>
              </w:rPr>
            </w:pPr>
            <w:r w:rsidRPr="00813639">
              <w:rPr>
                <w:rFonts w:ascii="Times New Roman" w:hAnsi="Times New Roman" w:cs="Times New Roman"/>
                <w:sz w:val="20"/>
                <w:szCs w:val="20"/>
                <w:lang w:val="ro-RO"/>
              </w:rPr>
              <w:t>a se vedea secțiunea 1.20.3</w:t>
            </w:r>
          </w:p>
        </w:tc>
        <w:tc>
          <w:tcPr>
            <w:tcW w:w="4962" w:type="dxa"/>
            <w:tcBorders>
              <w:right w:val="nil"/>
            </w:tcBorders>
          </w:tcPr>
          <w:p w14:paraId="2CDE6AF2" w14:textId="2BAF21D4" w:rsidR="00813639" w:rsidRPr="00813639" w:rsidRDefault="00813639" w:rsidP="00813639">
            <w:pPr>
              <w:pStyle w:val="Listparagraf"/>
              <w:tabs>
                <w:tab w:val="left" w:pos="851"/>
              </w:tabs>
              <w:ind w:left="0"/>
              <w:jc w:val="both"/>
              <w:rPr>
                <w:rFonts w:ascii="Times New Roman" w:hAnsi="Times New Roman" w:cs="Times New Roman"/>
                <w:sz w:val="20"/>
                <w:szCs w:val="20"/>
                <w:lang w:val="ro-RO"/>
              </w:rPr>
            </w:pPr>
            <w:r w:rsidRPr="00813639">
              <w:rPr>
                <w:rFonts w:ascii="Times New Roman" w:hAnsi="Times New Roman" w:cs="Times New Roman"/>
                <w:sz w:val="20"/>
                <w:szCs w:val="20"/>
                <w:lang w:val="ro-RO"/>
              </w:rPr>
              <w:t>aplicabilitatea este limitată la cazul în care produsele secundare regenerate pot fi vândute</w:t>
            </w:r>
          </w:p>
          <w:p w14:paraId="6BB9A30C" w14:textId="64FD9231" w:rsidR="00813639" w:rsidRPr="00813639" w:rsidRDefault="00813639" w:rsidP="00813639">
            <w:pPr>
              <w:pStyle w:val="Listparagraf"/>
              <w:tabs>
                <w:tab w:val="left" w:pos="851"/>
              </w:tabs>
              <w:ind w:left="0"/>
              <w:jc w:val="both"/>
              <w:rPr>
                <w:rFonts w:ascii="Times New Roman" w:hAnsi="Times New Roman" w:cs="Times New Roman"/>
                <w:sz w:val="20"/>
                <w:szCs w:val="20"/>
                <w:lang w:val="ro-RO"/>
              </w:rPr>
            </w:pPr>
            <w:r w:rsidRPr="00813639">
              <w:rPr>
                <w:rFonts w:ascii="Times New Roman" w:hAnsi="Times New Roman" w:cs="Times New Roman"/>
                <w:sz w:val="20"/>
                <w:szCs w:val="20"/>
                <w:lang w:val="ro-RO"/>
              </w:rPr>
              <w:t>Pentru unitățile existente, aplicabilitatea poate fi limitată prin capacitatea de recuperare a sulfului, dar și prin existența spațiului disponibil</w:t>
            </w:r>
          </w:p>
        </w:tc>
      </w:tr>
    </w:tbl>
    <w:p w14:paraId="30F0B393" w14:textId="1E888336" w:rsidR="00984A50" w:rsidRDefault="00813639" w:rsidP="00151E10">
      <w:pPr>
        <w:pStyle w:val="Listparagraf"/>
        <w:tabs>
          <w:tab w:val="left" w:pos="851"/>
        </w:tabs>
        <w:spacing w:after="0"/>
        <w:ind w:left="0" w:firstLine="567"/>
        <w:jc w:val="both"/>
        <w:rPr>
          <w:rFonts w:ascii="Times New Roman" w:hAnsi="Times New Roman" w:cs="Times New Roman"/>
          <w:sz w:val="28"/>
          <w:szCs w:val="28"/>
          <w:lang w:val="ro-MD"/>
        </w:rPr>
      </w:pPr>
      <w:r w:rsidRPr="00813639">
        <w:rPr>
          <w:rFonts w:ascii="Times New Roman" w:hAnsi="Times New Roman" w:cs="Times New Roman"/>
          <w:sz w:val="28"/>
          <w:szCs w:val="28"/>
          <w:lang w:val="ro-MD"/>
        </w:rPr>
        <w:t>Nivelurile de emisii asociate BAT: A se vedea tabelul 6.</w:t>
      </w:r>
    </w:p>
    <w:p w14:paraId="08F349E2" w14:textId="065FDA33" w:rsidR="00813639" w:rsidRDefault="00813639" w:rsidP="00FB6537">
      <w:pPr>
        <w:pStyle w:val="Listparagraf"/>
        <w:tabs>
          <w:tab w:val="left" w:pos="851"/>
        </w:tabs>
        <w:spacing w:after="0"/>
        <w:ind w:left="0"/>
        <w:jc w:val="center"/>
        <w:rPr>
          <w:rFonts w:ascii="Times New Roman" w:hAnsi="Times New Roman" w:cs="Times New Roman"/>
          <w:b/>
          <w:bCs/>
          <w:sz w:val="28"/>
          <w:szCs w:val="28"/>
          <w:lang w:val="ro-MD"/>
        </w:rPr>
      </w:pPr>
      <w:r w:rsidRPr="00813639">
        <w:rPr>
          <w:rFonts w:ascii="Times New Roman" w:hAnsi="Times New Roman" w:cs="Times New Roman"/>
          <w:i/>
          <w:iCs/>
          <w:sz w:val="28"/>
          <w:szCs w:val="28"/>
          <w:lang w:val="ro-MD"/>
        </w:rPr>
        <w:t>Tabelul 6</w:t>
      </w:r>
      <w:r w:rsidR="00FB6537">
        <w:rPr>
          <w:rFonts w:ascii="Times New Roman" w:hAnsi="Times New Roman" w:cs="Times New Roman"/>
          <w:i/>
          <w:iCs/>
          <w:sz w:val="28"/>
          <w:szCs w:val="28"/>
          <w:lang w:val="ro-MD"/>
        </w:rPr>
        <w:t xml:space="preserve">: </w:t>
      </w:r>
      <w:r w:rsidRPr="00813639">
        <w:rPr>
          <w:rFonts w:ascii="Times New Roman" w:hAnsi="Times New Roman" w:cs="Times New Roman"/>
          <w:b/>
          <w:bCs/>
          <w:sz w:val="28"/>
          <w:szCs w:val="28"/>
          <w:lang w:val="ro-MD"/>
        </w:rPr>
        <w:t>Nivelurile de emisii asociate BAT pentru emisiile de SO</w:t>
      </w:r>
      <w:r w:rsidRPr="00813639">
        <w:rPr>
          <w:rFonts w:ascii="Times New Roman" w:hAnsi="Times New Roman" w:cs="Times New Roman"/>
          <w:b/>
          <w:bCs/>
          <w:sz w:val="28"/>
          <w:szCs w:val="28"/>
          <w:vertAlign w:val="subscript"/>
          <w:lang w:val="ro-MD"/>
        </w:rPr>
        <w:t>2</w:t>
      </w:r>
      <w:r w:rsidRPr="00813639">
        <w:rPr>
          <w:rFonts w:ascii="Times New Roman" w:hAnsi="Times New Roman" w:cs="Times New Roman"/>
          <w:b/>
          <w:bCs/>
          <w:sz w:val="28"/>
          <w:szCs w:val="28"/>
          <w:lang w:val="ro-MD"/>
        </w:rPr>
        <w:t xml:space="preserve"> în aer din regenerator în procesul de cracare catalitică</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60"/>
        <w:gridCol w:w="3543"/>
        <w:gridCol w:w="4395"/>
      </w:tblGrid>
      <w:tr w:rsidR="004011F7" w:rsidRPr="004011F7" w14:paraId="1FA84707" w14:textId="77777777" w:rsidTr="004011F7">
        <w:trPr>
          <w:trHeight w:val="367"/>
        </w:trPr>
        <w:tc>
          <w:tcPr>
            <w:tcW w:w="1560" w:type="dxa"/>
            <w:tcBorders>
              <w:left w:val="nil"/>
            </w:tcBorders>
          </w:tcPr>
          <w:p w14:paraId="0316C8F8" w14:textId="77777777" w:rsidR="004011F7" w:rsidRPr="004011F7" w:rsidRDefault="004011F7" w:rsidP="004011F7">
            <w:pPr>
              <w:pStyle w:val="Listparagraf"/>
              <w:tabs>
                <w:tab w:val="left" w:pos="851"/>
              </w:tabs>
              <w:ind w:left="34"/>
              <w:jc w:val="center"/>
              <w:rPr>
                <w:rFonts w:ascii="Times New Roman" w:hAnsi="Times New Roman" w:cs="Times New Roman"/>
                <w:b/>
                <w:bCs/>
                <w:sz w:val="20"/>
                <w:szCs w:val="20"/>
                <w:lang w:val="ro-RO"/>
              </w:rPr>
            </w:pPr>
          </w:p>
          <w:p w14:paraId="1C2871DE" w14:textId="77777777" w:rsidR="004011F7" w:rsidRPr="004011F7" w:rsidRDefault="004011F7" w:rsidP="004011F7">
            <w:pPr>
              <w:pStyle w:val="Listparagraf"/>
              <w:tabs>
                <w:tab w:val="left" w:pos="851"/>
              </w:tabs>
              <w:ind w:left="34"/>
              <w:jc w:val="center"/>
              <w:rPr>
                <w:rFonts w:ascii="Times New Roman" w:hAnsi="Times New Roman" w:cs="Times New Roman"/>
                <w:b/>
                <w:bCs/>
                <w:sz w:val="20"/>
                <w:szCs w:val="20"/>
                <w:lang w:val="ro-RO"/>
              </w:rPr>
            </w:pPr>
            <w:r w:rsidRPr="004011F7">
              <w:rPr>
                <w:rFonts w:ascii="Times New Roman" w:hAnsi="Times New Roman" w:cs="Times New Roman"/>
                <w:b/>
                <w:bCs/>
                <w:sz w:val="20"/>
                <w:szCs w:val="20"/>
                <w:lang w:val="ro-RO"/>
              </w:rPr>
              <w:t>Parametru</w:t>
            </w:r>
          </w:p>
        </w:tc>
        <w:tc>
          <w:tcPr>
            <w:tcW w:w="3543" w:type="dxa"/>
          </w:tcPr>
          <w:p w14:paraId="56A505BA" w14:textId="77777777" w:rsidR="004011F7" w:rsidRPr="004011F7" w:rsidRDefault="004011F7" w:rsidP="004011F7">
            <w:pPr>
              <w:pStyle w:val="Listparagraf"/>
              <w:tabs>
                <w:tab w:val="left" w:pos="851"/>
              </w:tabs>
              <w:ind w:left="34"/>
              <w:jc w:val="center"/>
              <w:rPr>
                <w:rFonts w:ascii="Times New Roman" w:hAnsi="Times New Roman" w:cs="Times New Roman"/>
                <w:b/>
                <w:bCs/>
                <w:sz w:val="20"/>
                <w:szCs w:val="20"/>
                <w:lang w:val="ro-RO"/>
              </w:rPr>
            </w:pPr>
          </w:p>
          <w:p w14:paraId="13D98445" w14:textId="77777777" w:rsidR="004011F7" w:rsidRPr="004011F7" w:rsidRDefault="004011F7" w:rsidP="004011F7">
            <w:pPr>
              <w:pStyle w:val="Listparagraf"/>
              <w:tabs>
                <w:tab w:val="left" w:pos="851"/>
              </w:tabs>
              <w:ind w:left="34"/>
              <w:jc w:val="center"/>
              <w:rPr>
                <w:rFonts w:ascii="Times New Roman" w:hAnsi="Times New Roman" w:cs="Times New Roman"/>
                <w:b/>
                <w:bCs/>
                <w:sz w:val="20"/>
                <w:szCs w:val="20"/>
                <w:lang w:val="ro-RO"/>
              </w:rPr>
            </w:pPr>
            <w:r w:rsidRPr="004011F7">
              <w:rPr>
                <w:rFonts w:ascii="Times New Roman" w:hAnsi="Times New Roman" w:cs="Times New Roman"/>
                <w:b/>
                <w:bCs/>
                <w:sz w:val="20"/>
                <w:szCs w:val="20"/>
                <w:lang w:val="ro-RO"/>
              </w:rPr>
              <w:t>Tipul unității/modului</w:t>
            </w:r>
          </w:p>
        </w:tc>
        <w:tc>
          <w:tcPr>
            <w:tcW w:w="4395" w:type="dxa"/>
            <w:tcBorders>
              <w:right w:val="nil"/>
            </w:tcBorders>
          </w:tcPr>
          <w:p w14:paraId="1AB3FA6C" w14:textId="6F1E24CC" w:rsidR="004011F7" w:rsidRPr="004011F7" w:rsidRDefault="004011F7" w:rsidP="004011F7">
            <w:pPr>
              <w:pStyle w:val="Listparagraf"/>
              <w:tabs>
                <w:tab w:val="left" w:pos="851"/>
              </w:tabs>
              <w:ind w:left="34"/>
              <w:jc w:val="center"/>
              <w:rPr>
                <w:rFonts w:ascii="Times New Roman" w:hAnsi="Times New Roman" w:cs="Times New Roman"/>
                <w:b/>
                <w:bCs/>
                <w:sz w:val="20"/>
                <w:szCs w:val="20"/>
                <w:lang w:val="ro-RO"/>
              </w:rPr>
            </w:pPr>
            <w:r w:rsidRPr="004011F7">
              <w:rPr>
                <w:rFonts w:ascii="Times New Roman" w:hAnsi="Times New Roman" w:cs="Times New Roman"/>
                <w:b/>
                <w:bCs/>
                <w:sz w:val="20"/>
                <w:szCs w:val="20"/>
                <w:lang w:val="ro-RO"/>
              </w:rPr>
              <w:t>B</w:t>
            </w:r>
            <w:r w:rsidR="002E5645">
              <w:rPr>
                <w:rFonts w:ascii="Times New Roman" w:hAnsi="Times New Roman" w:cs="Times New Roman"/>
                <w:b/>
                <w:bCs/>
                <w:sz w:val="20"/>
                <w:szCs w:val="20"/>
                <w:lang w:val="ro-RO"/>
              </w:rPr>
              <w:t>A</w:t>
            </w:r>
            <w:r w:rsidRPr="004011F7">
              <w:rPr>
                <w:rFonts w:ascii="Times New Roman" w:hAnsi="Times New Roman" w:cs="Times New Roman"/>
                <w:b/>
                <w:bCs/>
                <w:sz w:val="20"/>
                <w:szCs w:val="20"/>
                <w:lang w:val="ro-RO"/>
              </w:rPr>
              <w:t>T-</w:t>
            </w:r>
            <w:r w:rsidR="002E5645">
              <w:rPr>
                <w:rFonts w:ascii="Times New Roman" w:hAnsi="Times New Roman" w:cs="Times New Roman"/>
                <w:b/>
                <w:bCs/>
                <w:sz w:val="20"/>
                <w:szCs w:val="20"/>
                <w:lang w:val="ro-RO"/>
              </w:rPr>
              <w:t>A</w:t>
            </w:r>
            <w:r w:rsidRPr="004011F7">
              <w:rPr>
                <w:rFonts w:ascii="Times New Roman" w:hAnsi="Times New Roman" w:cs="Times New Roman"/>
                <w:b/>
                <w:bCs/>
                <w:sz w:val="20"/>
                <w:szCs w:val="20"/>
                <w:lang w:val="ro-RO"/>
              </w:rPr>
              <w:t>EL</w:t>
            </w:r>
          </w:p>
          <w:p w14:paraId="059AD349" w14:textId="77777777" w:rsidR="004011F7" w:rsidRPr="004011F7" w:rsidRDefault="004011F7" w:rsidP="004011F7">
            <w:pPr>
              <w:pStyle w:val="Listparagraf"/>
              <w:tabs>
                <w:tab w:val="left" w:pos="851"/>
              </w:tabs>
              <w:ind w:left="34"/>
              <w:jc w:val="center"/>
              <w:rPr>
                <w:rFonts w:ascii="Times New Roman" w:hAnsi="Times New Roman" w:cs="Times New Roman"/>
                <w:b/>
                <w:bCs/>
                <w:sz w:val="20"/>
                <w:szCs w:val="20"/>
                <w:lang w:val="ro-RO"/>
              </w:rPr>
            </w:pPr>
            <w:r w:rsidRPr="004011F7">
              <w:rPr>
                <w:rFonts w:ascii="Times New Roman" w:hAnsi="Times New Roman" w:cs="Times New Roman"/>
                <w:b/>
                <w:bCs/>
                <w:sz w:val="20"/>
                <w:szCs w:val="20"/>
                <w:lang w:val="ro-RO"/>
              </w:rPr>
              <w:t>(medie lunară) mg/Nm</w:t>
            </w:r>
            <w:r w:rsidRPr="004011F7">
              <w:rPr>
                <w:rFonts w:ascii="Times New Roman" w:hAnsi="Times New Roman" w:cs="Times New Roman"/>
                <w:b/>
                <w:bCs/>
                <w:sz w:val="20"/>
                <w:szCs w:val="20"/>
                <w:vertAlign w:val="superscript"/>
                <w:lang w:val="ro-RO"/>
              </w:rPr>
              <w:t>3</w:t>
            </w:r>
          </w:p>
        </w:tc>
      </w:tr>
      <w:tr w:rsidR="004011F7" w:rsidRPr="004011F7" w14:paraId="16F98B54" w14:textId="77777777" w:rsidTr="004011F7">
        <w:trPr>
          <w:trHeight w:val="193"/>
        </w:trPr>
        <w:tc>
          <w:tcPr>
            <w:tcW w:w="1560" w:type="dxa"/>
            <w:vMerge w:val="restart"/>
            <w:tcBorders>
              <w:left w:val="nil"/>
            </w:tcBorders>
          </w:tcPr>
          <w:p w14:paraId="15B9912A" w14:textId="77777777" w:rsidR="004011F7" w:rsidRPr="004011F7" w:rsidRDefault="004011F7" w:rsidP="004011F7">
            <w:pPr>
              <w:pStyle w:val="Listparagraf"/>
              <w:tabs>
                <w:tab w:val="left" w:pos="1452"/>
              </w:tabs>
              <w:ind w:left="-108"/>
              <w:jc w:val="center"/>
              <w:rPr>
                <w:rFonts w:ascii="Times New Roman" w:hAnsi="Times New Roman" w:cs="Times New Roman"/>
                <w:sz w:val="20"/>
                <w:szCs w:val="20"/>
                <w:lang w:val="ro-RO"/>
              </w:rPr>
            </w:pPr>
            <w:r w:rsidRPr="004011F7">
              <w:rPr>
                <w:rFonts w:ascii="Times New Roman" w:hAnsi="Times New Roman" w:cs="Times New Roman"/>
                <w:sz w:val="20"/>
                <w:szCs w:val="20"/>
                <w:lang w:val="ro-RO"/>
              </w:rPr>
              <w:t>SO</w:t>
            </w:r>
            <w:r w:rsidRPr="004011F7">
              <w:rPr>
                <w:rFonts w:ascii="Times New Roman" w:hAnsi="Times New Roman" w:cs="Times New Roman"/>
                <w:sz w:val="20"/>
                <w:szCs w:val="20"/>
                <w:vertAlign w:val="subscript"/>
                <w:lang w:val="ro-RO"/>
              </w:rPr>
              <w:t>2</w:t>
            </w:r>
          </w:p>
        </w:tc>
        <w:tc>
          <w:tcPr>
            <w:tcW w:w="3543" w:type="dxa"/>
          </w:tcPr>
          <w:p w14:paraId="0B02C5E3" w14:textId="77777777" w:rsidR="004011F7" w:rsidRPr="004011F7" w:rsidRDefault="004011F7" w:rsidP="004011F7">
            <w:pPr>
              <w:pStyle w:val="Listparagraf"/>
              <w:tabs>
                <w:tab w:val="left" w:pos="1452"/>
              </w:tabs>
              <w:ind w:left="-108"/>
              <w:jc w:val="center"/>
              <w:rPr>
                <w:rFonts w:ascii="Times New Roman" w:hAnsi="Times New Roman" w:cs="Times New Roman"/>
                <w:sz w:val="20"/>
                <w:szCs w:val="20"/>
                <w:lang w:val="ro-RO"/>
              </w:rPr>
            </w:pPr>
            <w:r w:rsidRPr="004011F7">
              <w:rPr>
                <w:rFonts w:ascii="Times New Roman" w:hAnsi="Times New Roman" w:cs="Times New Roman"/>
                <w:sz w:val="20"/>
                <w:szCs w:val="20"/>
                <w:lang w:val="ro-RO"/>
              </w:rPr>
              <w:t>Unități noi</w:t>
            </w:r>
          </w:p>
        </w:tc>
        <w:tc>
          <w:tcPr>
            <w:tcW w:w="4395" w:type="dxa"/>
            <w:tcBorders>
              <w:right w:val="nil"/>
            </w:tcBorders>
          </w:tcPr>
          <w:p w14:paraId="046E4FD7" w14:textId="77777777" w:rsidR="004011F7" w:rsidRPr="004011F7" w:rsidRDefault="004011F7" w:rsidP="004011F7">
            <w:pPr>
              <w:pStyle w:val="Listparagraf"/>
              <w:tabs>
                <w:tab w:val="left" w:pos="1452"/>
              </w:tabs>
              <w:ind w:left="-108"/>
              <w:jc w:val="center"/>
              <w:rPr>
                <w:rFonts w:ascii="Times New Roman" w:hAnsi="Times New Roman" w:cs="Times New Roman"/>
                <w:sz w:val="20"/>
                <w:szCs w:val="20"/>
                <w:lang w:val="ro-RO"/>
              </w:rPr>
            </w:pPr>
            <w:r w:rsidRPr="004011F7">
              <w:rPr>
                <w:rFonts w:ascii="Times New Roman" w:hAnsi="Times New Roman" w:cs="Times New Roman"/>
                <w:sz w:val="20"/>
                <w:szCs w:val="20"/>
                <w:lang w:val="ro-RO"/>
              </w:rPr>
              <w:t>≤ 300</w:t>
            </w:r>
          </w:p>
        </w:tc>
      </w:tr>
      <w:tr w:rsidR="004011F7" w:rsidRPr="004011F7" w14:paraId="3E948383" w14:textId="77777777" w:rsidTr="004011F7">
        <w:trPr>
          <w:trHeight w:val="198"/>
        </w:trPr>
        <w:tc>
          <w:tcPr>
            <w:tcW w:w="1560" w:type="dxa"/>
            <w:vMerge/>
            <w:tcBorders>
              <w:top w:val="nil"/>
              <w:left w:val="nil"/>
            </w:tcBorders>
          </w:tcPr>
          <w:p w14:paraId="7E62CD09" w14:textId="77777777" w:rsidR="004011F7" w:rsidRPr="004011F7" w:rsidRDefault="004011F7" w:rsidP="004011F7">
            <w:pPr>
              <w:pStyle w:val="Listparagraf"/>
              <w:tabs>
                <w:tab w:val="left" w:pos="1452"/>
              </w:tabs>
              <w:ind w:left="-108"/>
              <w:jc w:val="center"/>
              <w:rPr>
                <w:rFonts w:ascii="Times New Roman" w:hAnsi="Times New Roman" w:cs="Times New Roman"/>
                <w:sz w:val="20"/>
                <w:szCs w:val="20"/>
                <w:lang w:val="ro-RO"/>
              </w:rPr>
            </w:pPr>
          </w:p>
        </w:tc>
        <w:tc>
          <w:tcPr>
            <w:tcW w:w="3543" w:type="dxa"/>
          </w:tcPr>
          <w:p w14:paraId="2F60C2F7" w14:textId="77777777" w:rsidR="004011F7" w:rsidRPr="004011F7" w:rsidRDefault="004011F7" w:rsidP="004011F7">
            <w:pPr>
              <w:pStyle w:val="Listparagraf"/>
              <w:tabs>
                <w:tab w:val="left" w:pos="1452"/>
              </w:tabs>
              <w:ind w:left="-108"/>
              <w:jc w:val="center"/>
              <w:rPr>
                <w:rFonts w:ascii="Times New Roman" w:hAnsi="Times New Roman" w:cs="Times New Roman"/>
                <w:sz w:val="20"/>
                <w:szCs w:val="20"/>
                <w:lang w:val="ro-RO"/>
              </w:rPr>
            </w:pPr>
            <w:r w:rsidRPr="004011F7">
              <w:rPr>
                <w:rFonts w:ascii="Times New Roman" w:hAnsi="Times New Roman" w:cs="Times New Roman"/>
                <w:sz w:val="20"/>
                <w:szCs w:val="20"/>
                <w:lang w:val="ro-RO"/>
              </w:rPr>
              <w:t>Unități existente/ardere completă</w:t>
            </w:r>
          </w:p>
        </w:tc>
        <w:tc>
          <w:tcPr>
            <w:tcW w:w="4395" w:type="dxa"/>
            <w:tcBorders>
              <w:right w:val="nil"/>
            </w:tcBorders>
          </w:tcPr>
          <w:p w14:paraId="2E243867" w14:textId="77777777" w:rsidR="004011F7" w:rsidRPr="004011F7" w:rsidRDefault="004011F7" w:rsidP="004011F7">
            <w:pPr>
              <w:pStyle w:val="Listparagraf"/>
              <w:tabs>
                <w:tab w:val="left" w:pos="1452"/>
              </w:tabs>
              <w:ind w:left="-108"/>
              <w:jc w:val="center"/>
              <w:rPr>
                <w:rFonts w:ascii="Times New Roman" w:hAnsi="Times New Roman" w:cs="Times New Roman"/>
                <w:sz w:val="20"/>
                <w:szCs w:val="20"/>
                <w:lang w:val="ro-RO"/>
              </w:rPr>
            </w:pPr>
            <w:r w:rsidRPr="004011F7">
              <w:rPr>
                <w:rFonts w:ascii="Times New Roman" w:hAnsi="Times New Roman" w:cs="Times New Roman"/>
                <w:sz w:val="20"/>
                <w:szCs w:val="20"/>
                <w:lang w:val="ro-RO"/>
              </w:rPr>
              <w:t xml:space="preserve">&lt; 100-800 </w:t>
            </w:r>
            <w:r w:rsidRPr="004011F7">
              <w:rPr>
                <w:rFonts w:ascii="Times New Roman" w:hAnsi="Times New Roman" w:cs="Times New Roman"/>
                <w:sz w:val="20"/>
                <w:szCs w:val="20"/>
                <w:vertAlign w:val="superscript"/>
                <w:lang w:val="ro-RO"/>
              </w:rPr>
              <w:t>(1)</w:t>
            </w:r>
          </w:p>
        </w:tc>
      </w:tr>
      <w:tr w:rsidR="004011F7" w:rsidRPr="004011F7" w14:paraId="365F8617" w14:textId="77777777" w:rsidTr="004011F7">
        <w:trPr>
          <w:trHeight w:val="53"/>
        </w:trPr>
        <w:tc>
          <w:tcPr>
            <w:tcW w:w="1560" w:type="dxa"/>
            <w:vMerge/>
            <w:tcBorders>
              <w:top w:val="nil"/>
              <w:left w:val="nil"/>
            </w:tcBorders>
          </w:tcPr>
          <w:p w14:paraId="628605FD" w14:textId="77777777" w:rsidR="004011F7" w:rsidRPr="004011F7" w:rsidRDefault="004011F7" w:rsidP="004011F7">
            <w:pPr>
              <w:pStyle w:val="Listparagraf"/>
              <w:tabs>
                <w:tab w:val="left" w:pos="1452"/>
              </w:tabs>
              <w:ind w:left="-108"/>
              <w:jc w:val="center"/>
              <w:rPr>
                <w:rFonts w:ascii="Times New Roman" w:hAnsi="Times New Roman" w:cs="Times New Roman"/>
                <w:sz w:val="20"/>
                <w:szCs w:val="20"/>
                <w:lang w:val="ro-RO"/>
              </w:rPr>
            </w:pPr>
          </w:p>
        </w:tc>
        <w:tc>
          <w:tcPr>
            <w:tcW w:w="3543" w:type="dxa"/>
          </w:tcPr>
          <w:p w14:paraId="4AA0AD1A" w14:textId="77777777" w:rsidR="004011F7" w:rsidRPr="004011F7" w:rsidRDefault="004011F7" w:rsidP="004011F7">
            <w:pPr>
              <w:pStyle w:val="Listparagraf"/>
              <w:tabs>
                <w:tab w:val="left" w:pos="1452"/>
              </w:tabs>
              <w:ind w:left="-108"/>
              <w:jc w:val="center"/>
              <w:rPr>
                <w:rFonts w:ascii="Times New Roman" w:hAnsi="Times New Roman" w:cs="Times New Roman"/>
                <w:sz w:val="20"/>
                <w:szCs w:val="20"/>
                <w:lang w:val="ro-RO"/>
              </w:rPr>
            </w:pPr>
            <w:r w:rsidRPr="004011F7">
              <w:rPr>
                <w:rFonts w:ascii="Times New Roman" w:hAnsi="Times New Roman" w:cs="Times New Roman"/>
                <w:sz w:val="20"/>
                <w:szCs w:val="20"/>
                <w:lang w:val="ro-RO"/>
              </w:rPr>
              <w:t>Unități existente/ardere parțială</w:t>
            </w:r>
          </w:p>
        </w:tc>
        <w:tc>
          <w:tcPr>
            <w:tcW w:w="4395" w:type="dxa"/>
            <w:tcBorders>
              <w:right w:val="nil"/>
            </w:tcBorders>
          </w:tcPr>
          <w:p w14:paraId="111D9165" w14:textId="77777777" w:rsidR="004011F7" w:rsidRPr="004011F7" w:rsidRDefault="004011F7" w:rsidP="004011F7">
            <w:pPr>
              <w:pStyle w:val="Listparagraf"/>
              <w:tabs>
                <w:tab w:val="left" w:pos="1452"/>
              </w:tabs>
              <w:ind w:left="-108"/>
              <w:jc w:val="center"/>
              <w:rPr>
                <w:rFonts w:ascii="Times New Roman" w:hAnsi="Times New Roman" w:cs="Times New Roman"/>
                <w:sz w:val="20"/>
                <w:szCs w:val="20"/>
                <w:lang w:val="ro-RO"/>
              </w:rPr>
            </w:pPr>
            <w:r w:rsidRPr="004011F7">
              <w:rPr>
                <w:rFonts w:ascii="Times New Roman" w:hAnsi="Times New Roman" w:cs="Times New Roman"/>
                <w:sz w:val="20"/>
                <w:szCs w:val="20"/>
                <w:lang w:val="ro-RO"/>
              </w:rPr>
              <w:t xml:space="preserve">100-1 200 </w:t>
            </w:r>
            <w:r w:rsidRPr="004011F7">
              <w:rPr>
                <w:rFonts w:ascii="Times New Roman" w:hAnsi="Times New Roman" w:cs="Times New Roman"/>
                <w:sz w:val="20"/>
                <w:szCs w:val="20"/>
                <w:vertAlign w:val="superscript"/>
                <w:lang w:val="ro-RO"/>
              </w:rPr>
              <w:t>(1)</w:t>
            </w:r>
          </w:p>
        </w:tc>
      </w:tr>
    </w:tbl>
    <w:p w14:paraId="0FB03039" w14:textId="77777777" w:rsidR="004011F7" w:rsidRPr="004011F7" w:rsidRDefault="004011F7" w:rsidP="004011F7">
      <w:pPr>
        <w:pStyle w:val="Listparagraf"/>
        <w:tabs>
          <w:tab w:val="left" w:pos="284"/>
        </w:tabs>
        <w:spacing w:after="0"/>
        <w:ind w:left="0"/>
        <w:jc w:val="both"/>
        <w:rPr>
          <w:rFonts w:ascii="Times New Roman" w:hAnsi="Times New Roman" w:cs="Times New Roman"/>
          <w:sz w:val="16"/>
          <w:szCs w:val="16"/>
          <w:lang w:val="ro-MD"/>
        </w:rPr>
      </w:pPr>
      <w:r w:rsidRPr="004011F7">
        <w:rPr>
          <w:rFonts w:ascii="Times New Roman" w:hAnsi="Times New Roman" w:cs="Times New Roman"/>
          <w:sz w:val="16"/>
          <w:szCs w:val="16"/>
          <w:lang w:val="ro-MD"/>
        </w:rPr>
        <w:t>(1)</w:t>
      </w:r>
      <w:r w:rsidRPr="004011F7">
        <w:rPr>
          <w:rFonts w:ascii="Times New Roman" w:hAnsi="Times New Roman" w:cs="Times New Roman"/>
          <w:sz w:val="16"/>
          <w:szCs w:val="16"/>
          <w:lang w:val="ro-MD"/>
        </w:rPr>
        <w:tab/>
        <w:t xml:space="preserve">Acolo unde este aplicată selectarea materiei prime cu conținut scăzut de sulf (de exemplu &lt; 0,5 % w/w) (sau </w:t>
      </w:r>
      <w:proofErr w:type="spellStart"/>
      <w:r w:rsidRPr="004011F7">
        <w:rPr>
          <w:rFonts w:ascii="Times New Roman" w:hAnsi="Times New Roman" w:cs="Times New Roman"/>
          <w:sz w:val="16"/>
          <w:szCs w:val="16"/>
          <w:lang w:val="ro-MD"/>
        </w:rPr>
        <w:t>hidrotratarea</w:t>
      </w:r>
      <w:proofErr w:type="spellEnd"/>
      <w:r w:rsidRPr="004011F7">
        <w:rPr>
          <w:rFonts w:ascii="Times New Roman" w:hAnsi="Times New Roman" w:cs="Times New Roman"/>
          <w:sz w:val="16"/>
          <w:szCs w:val="16"/>
          <w:lang w:val="ro-MD"/>
        </w:rPr>
        <w:t>) și/sau spălare pentru toate modurile de ardere: limita superioară a intervalului BAT-AEL este ≤ 600 mg/Nm</w:t>
      </w:r>
      <w:r w:rsidRPr="004011F7">
        <w:rPr>
          <w:rFonts w:ascii="Times New Roman" w:hAnsi="Times New Roman" w:cs="Times New Roman"/>
          <w:sz w:val="16"/>
          <w:szCs w:val="16"/>
          <w:vertAlign w:val="superscript"/>
          <w:lang w:val="ro-MD"/>
        </w:rPr>
        <w:t>3</w:t>
      </w:r>
      <w:r w:rsidRPr="004011F7">
        <w:rPr>
          <w:rFonts w:ascii="Times New Roman" w:hAnsi="Times New Roman" w:cs="Times New Roman"/>
          <w:sz w:val="16"/>
          <w:szCs w:val="16"/>
          <w:lang w:val="ro-MD"/>
        </w:rPr>
        <w:t>.</w:t>
      </w:r>
    </w:p>
    <w:p w14:paraId="554121D0" w14:textId="77777777" w:rsidR="004011F7" w:rsidRPr="004011F7" w:rsidRDefault="004011F7" w:rsidP="004011F7">
      <w:pPr>
        <w:pStyle w:val="Listparagraf"/>
        <w:tabs>
          <w:tab w:val="left" w:pos="851"/>
        </w:tabs>
        <w:spacing w:after="0"/>
        <w:ind w:left="0" w:firstLine="567"/>
        <w:jc w:val="both"/>
        <w:rPr>
          <w:rFonts w:ascii="Times New Roman" w:hAnsi="Times New Roman" w:cs="Times New Roman"/>
          <w:sz w:val="28"/>
          <w:szCs w:val="28"/>
          <w:lang w:val="ro-MD"/>
        </w:rPr>
      </w:pPr>
      <w:r w:rsidRPr="004011F7">
        <w:rPr>
          <w:rFonts w:ascii="Times New Roman" w:hAnsi="Times New Roman" w:cs="Times New Roman"/>
          <w:sz w:val="28"/>
          <w:szCs w:val="28"/>
          <w:lang w:val="ro-MD"/>
        </w:rPr>
        <w:t>Monitorizarea aferentă este prevăzută în BAT 4.</w:t>
      </w:r>
    </w:p>
    <w:p w14:paraId="3EBB09E5" w14:textId="77777777" w:rsidR="004011F7" w:rsidRPr="004011F7" w:rsidRDefault="004011F7" w:rsidP="004011F7">
      <w:pPr>
        <w:pStyle w:val="Listparagraf"/>
        <w:tabs>
          <w:tab w:val="left" w:pos="851"/>
        </w:tabs>
        <w:spacing w:after="0"/>
        <w:ind w:left="0" w:firstLine="567"/>
        <w:jc w:val="both"/>
        <w:rPr>
          <w:rFonts w:ascii="Times New Roman" w:hAnsi="Times New Roman" w:cs="Times New Roman"/>
          <w:sz w:val="12"/>
          <w:szCs w:val="12"/>
          <w:lang w:val="ro-MD"/>
        </w:rPr>
      </w:pPr>
    </w:p>
    <w:p w14:paraId="28776E29" w14:textId="208F23D1" w:rsidR="004011F7" w:rsidRDefault="004011F7" w:rsidP="004011F7">
      <w:pPr>
        <w:pStyle w:val="Listparagraf"/>
        <w:tabs>
          <w:tab w:val="left" w:pos="851"/>
        </w:tabs>
        <w:spacing w:after="0"/>
        <w:ind w:left="0" w:firstLine="567"/>
        <w:jc w:val="both"/>
        <w:rPr>
          <w:rFonts w:ascii="Times New Roman" w:hAnsi="Times New Roman" w:cs="Times New Roman"/>
          <w:sz w:val="28"/>
          <w:szCs w:val="28"/>
          <w:lang w:val="ro-MD"/>
        </w:rPr>
      </w:pPr>
      <w:r w:rsidRPr="004011F7">
        <w:rPr>
          <w:rFonts w:ascii="Times New Roman" w:hAnsi="Times New Roman" w:cs="Times New Roman"/>
          <w:b/>
          <w:bCs/>
          <w:sz w:val="28"/>
          <w:szCs w:val="28"/>
          <w:lang w:val="ro-MD"/>
        </w:rPr>
        <w:t>BAT 27.</w:t>
      </w:r>
      <w:r w:rsidRPr="004011F7">
        <w:rPr>
          <w:rFonts w:ascii="Times New Roman" w:hAnsi="Times New Roman" w:cs="Times New Roman"/>
          <w:sz w:val="28"/>
          <w:szCs w:val="28"/>
          <w:lang w:val="ro-MD"/>
        </w:rPr>
        <w:t xml:space="preserve"> În vederea reducerii emisiilor de monoxid de carbon (CO) în aer rezultate din procesele de cracare catalitică (regenerator), BAT constau în utilizarea uneia sau a mai multora dintre tehnicile enumerate mai jos.</w:t>
      </w:r>
    </w:p>
    <w:p w14:paraId="4809DBB3" w14:textId="77777777" w:rsidR="00AE54DD" w:rsidRDefault="00AE54DD" w:rsidP="004011F7">
      <w:pPr>
        <w:pStyle w:val="Listparagraf"/>
        <w:tabs>
          <w:tab w:val="left" w:pos="851"/>
        </w:tabs>
        <w:spacing w:after="0"/>
        <w:ind w:left="0" w:firstLine="567"/>
        <w:jc w:val="both"/>
        <w:rPr>
          <w:rFonts w:ascii="Times New Roman" w:hAnsi="Times New Roman" w:cs="Times New Roman"/>
          <w:sz w:val="28"/>
          <w:szCs w:val="28"/>
          <w:lang w:val="ro-MD"/>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86"/>
        <w:gridCol w:w="2551"/>
        <w:gridCol w:w="3261"/>
      </w:tblGrid>
      <w:tr w:rsidR="004011F7" w:rsidRPr="004011F7" w14:paraId="75F3E2DB" w14:textId="77777777" w:rsidTr="004011F7">
        <w:trPr>
          <w:trHeight w:val="153"/>
        </w:trPr>
        <w:tc>
          <w:tcPr>
            <w:tcW w:w="3686" w:type="dxa"/>
            <w:tcBorders>
              <w:left w:val="nil"/>
            </w:tcBorders>
          </w:tcPr>
          <w:p w14:paraId="26EF96A5" w14:textId="77777777" w:rsidR="004011F7" w:rsidRPr="004011F7" w:rsidRDefault="004011F7" w:rsidP="004011F7">
            <w:pPr>
              <w:pStyle w:val="Listparagraf"/>
              <w:tabs>
                <w:tab w:val="left" w:pos="851"/>
              </w:tabs>
              <w:ind w:left="0"/>
              <w:jc w:val="center"/>
              <w:rPr>
                <w:rFonts w:ascii="Times New Roman" w:hAnsi="Times New Roman" w:cs="Times New Roman"/>
                <w:b/>
                <w:bCs/>
                <w:sz w:val="20"/>
                <w:szCs w:val="20"/>
                <w:lang w:val="ro-RO"/>
              </w:rPr>
            </w:pPr>
            <w:r w:rsidRPr="004011F7">
              <w:rPr>
                <w:rFonts w:ascii="Times New Roman" w:hAnsi="Times New Roman" w:cs="Times New Roman"/>
                <w:b/>
                <w:bCs/>
                <w:sz w:val="20"/>
                <w:szCs w:val="20"/>
                <w:lang w:val="ro-RO"/>
              </w:rPr>
              <w:lastRenderedPageBreak/>
              <w:t>Tehnică</w:t>
            </w:r>
          </w:p>
        </w:tc>
        <w:tc>
          <w:tcPr>
            <w:tcW w:w="2551" w:type="dxa"/>
          </w:tcPr>
          <w:p w14:paraId="5072F3A9" w14:textId="77777777" w:rsidR="004011F7" w:rsidRPr="004011F7" w:rsidRDefault="004011F7" w:rsidP="004011F7">
            <w:pPr>
              <w:pStyle w:val="Listparagraf"/>
              <w:tabs>
                <w:tab w:val="left" w:pos="1342"/>
              </w:tabs>
              <w:ind w:left="-75"/>
              <w:jc w:val="center"/>
              <w:rPr>
                <w:rFonts w:ascii="Times New Roman" w:hAnsi="Times New Roman" w:cs="Times New Roman"/>
                <w:b/>
                <w:bCs/>
                <w:sz w:val="20"/>
                <w:szCs w:val="20"/>
                <w:lang w:val="ro-RO"/>
              </w:rPr>
            </w:pPr>
            <w:r w:rsidRPr="004011F7">
              <w:rPr>
                <w:rFonts w:ascii="Times New Roman" w:hAnsi="Times New Roman" w:cs="Times New Roman"/>
                <w:b/>
                <w:bCs/>
                <w:sz w:val="20"/>
                <w:szCs w:val="20"/>
                <w:lang w:val="ro-RO"/>
              </w:rPr>
              <w:t>Descriere</w:t>
            </w:r>
          </w:p>
        </w:tc>
        <w:tc>
          <w:tcPr>
            <w:tcW w:w="3261" w:type="dxa"/>
            <w:tcBorders>
              <w:right w:val="nil"/>
            </w:tcBorders>
          </w:tcPr>
          <w:p w14:paraId="64FA6B51" w14:textId="2FDD1A5B" w:rsidR="004011F7" w:rsidRPr="004011F7" w:rsidRDefault="004011F7" w:rsidP="004011F7">
            <w:pPr>
              <w:pStyle w:val="Listparagraf"/>
              <w:tabs>
                <w:tab w:val="left" w:pos="851"/>
              </w:tabs>
              <w:ind w:left="0"/>
              <w:jc w:val="center"/>
              <w:rPr>
                <w:rFonts w:ascii="Times New Roman" w:hAnsi="Times New Roman" w:cs="Times New Roman"/>
                <w:b/>
                <w:bCs/>
                <w:sz w:val="20"/>
                <w:szCs w:val="20"/>
                <w:lang w:val="ro-RO"/>
              </w:rPr>
            </w:pPr>
            <w:r>
              <w:rPr>
                <w:rFonts w:ascii="Times New Roman" w:hAnsi="Times New Roman" w:cs="Times New Roman"/>
                <w:b/>
                <w:bCs/>
                <w:sz w:val="20"/>
                <w:szCs w:val="20"/>
                <w:lang w:val="ro-RO"/>
              </w:rPr>
              <w:t>A</w:t>
            </w:r>
            <w:r w:rsidRPr="004011F7">
              <w:rPr>
                <w:rFonts w:ascii="Times New Roman" w:hAnsi="Times New Roman" w:cs="Times New Roman"/>
                <w:b/>
                <w:bCs/>
                <w:sz w:val="20"/>
                <w:szCs w:val="20"/>
                <w:lang w:val="ro-RO"/>
              </w:rPr>
              <w:t>plicabilitate</w:t>
            </w:r>
          </w:p>
        </w:tc>
      </w:tr>
      <w:tr w:rsidR="004011F7" w:rsidRPr="004011F7" w14:paraId="38615A78" w14:textId="77777777" w:rsidTr="004011F7">
        <w:trPr>
          <w:trHeight w:val="301"/>
        </w:trPr>
        <w:tc>
          <w:tcPr>
            <w:tcW w:w="3686" w:type="dxa"/>
            <w:tcBorders>
              <w:left w:val="nil"/>
            </w:tcBorders>
          </w:tcPr>
          <w:p w14:paraId="2852E2FF" w14:textId="77777777" w:rsidR="004011F7" w:rsidRPr="004011F7" w:rsidRDefault="004011F7" w:rsidP="004011F7">
            <w:pPr>
              <w:pStyle w:val="Listparagraf"/>
              <w:tabs>
                <w:tab w:val="left" w:pos="318"/>
              </w:tabs>
              <w:ind w:left="0" w:firstLine="34"/>
              <w:jc w:val="both"/>
              <w:rPr>
                <w:rFonts w:ascii="Times New Roman" w:hAnsi="Times New Roman" w:cs="Times New Roman"/>
                <w:sz w:val="20"/>
                <w:szCs w:val="20"/>
                <w:lang w:val="ro-RO"/>
              </w:rPr>
            </w:pPr>
            <w:r w:rsidRPr="004011F7">
              <w:rPr>
                <w:rFonts w:ascii="Times New Roman" w:hAnsi="Times New Roman" w:cs="Times New Roman"/>
                <w:sz w:val="20"/>
                <w:szCs w:val="20"/>
                <w:lang w:val="ro-RO"/>
              </w:rPr>
              <w:t>(i)</w:t>
            </w:r>
            <w:r w:rsidRPr="004011F7">
              <w:rPr>
                <w:rFonts w:ascii="Times New Roman" w:hAnsi="Times New Roman" w:cs="Times New Roman"/>
                <w:sz w:val="20"/>
                <w:szCs w:val="20"/>
                <w:lang w:val="ro-RO"/>
              </w:rPr>
              <w:tab/>
              <w:t>Controlul operațiunii de ardere</w:t>
            </w:r>
          </w:p>
        </w:tc>
        <w:tc>
          <w:tcPr>
            <w:tcW w:w="2551" w:type="dxa"/>
          </w:tcPr>
          <w:p w14:paraId="0EDB18CC" w14:textId="77777777" w:rsidR="004011F7" w:rsidRPr="004011F7" w:rsidRDefault="004011F7" w:rsidP="004011F7">
            <w:pPr>
              <w:pStyle w:val="Listparagraf"/>
              <w:tabs>
                <w:tab w:val="left" w:pos="851"/>
              </w:tabs>
              <w:ind w:left="0"/>
              <w:jc w:val="both"/>
              <w:rPr>
                <w:rFonts w:ascii="Times New Roman" w:hAnsi="Times New Roman" w:cs="Times New Roman"/>
                <w:sz w:val="20"/>
                <w:szCs w:val="20"/>
                <w:lang w:val="ro-RO"/>
              </w:rPr>
            </w:pPr>
            <w:r w:rsidRPr="004011F7">
              <w:rPr>
                <w:rFonts w:ascii="Times New Roman" w:hAnsi="Times New Roman" w:cs="Times New Roman"/>
                <w:sz w:val="20"/>
                <w:szCs w:val="20"/>
                <w:lang w:val="ro-RO"/>
              </w:rPr>
              <w:t>a se vedea secțiunea 1.20.5</w:t>
            </w:r>
          </w:p>
        </w:tc>
        <w:tc>
          <w:tcPr>
            <w:tcW w:w="3261" w:type="dxa"/>
            <w:tcBorders>
              <w:right w:val="nil"/>
            </w:tcBorders>
          </w:tcPr>
          <w:p w14:paraId="0652FA84" w14:textId="77777777" w:rsidR="004011F7" w:rsidRPr="004011F7" w:rsidRDefault="004011F7" w:rsidP="004011F7">
            <w:pPr>
              <w:pStyle w:val="Listparagraf"/>
              <w:tabs>
                <w:tab w:val="left" w:pos="851"/>
              </w:tabs>
              <w:ind w:left="0"/>
              <w:jc w:val="both"/>
              <w:rPr>
                <w:rFonts w:ascii="Times New Roman" w:hAnsi="Times New Roman" w:cs="Times New Roman"/>
                <w:sz w:val="20"/>
                <w:szCs w:val="20"/>
                <w:lang w:val="ro-RO"/>
              </w:rPr>
            </w:pPr>
            <w:r w:rsidRPr="004011F7">
              <w:rPr>
                <w:rFonts w:ascii="Times New Roman" w:hAnsi="Times New Roman" w:cs="Times New Roman"/>
                <w:sz w:val="20"/>
                <w:szCs w:val="20"/>
                <w:lang w:val="ro-RO"/>
              </w:rPr>
              <w:t>General aplicabilă</w:t>
            </w:r>
          </w:p>
        </w:tc>
      </w:tr>
      <w:tr w:rsidR="004011F7" w:rsidRPr="004011F7" w14:paraId="03FE29B6" w14:textId="77777777" w:rsidTr="004011F7">
        <w:trPr>
          <w:trHeight w:val="435"/>
        </w:trPr>
        <w:tc>
          <w:tcPr>
            <w:tcW w:w="3686" w:type="dxa"/>
            <w:tcBorders>
              <w:left w:val="nil"/>
            </w:tcBorders>
          </w:tcPr>
          <w:p w14:paraId="09D87022" w14:textId="77777777" w:rsidR="004011F7" w:rsidRPr="004011F7" w:rsidRDefault="004011F7" w:rsidP="004011F7">
            <w:pPr>
              <w:pStyle w:val="Listparagraf"/>
              <w:tabs>
                <w:tab w:val="left" w:pos="851"/>
              </w:tabs>
              <w:ind w:left="0" w:firstLine="34"/>
              <w:jc w:val="both"/>
              <w:rPr>
                <w:rFonts w:ascii="Times New Roman" w:hAnsi="Times New Roman" w:cs="Times New Roman"/>
                <w:sz w:val="20"/>
                <w:szCs w:val="20"/>
                <w:lang w:val="ro-RO"/>
              </w:rPr>
            </w:pPr>
            <w:r w:rsidRPr="004011F7">
              <w:rPr>
                <w:rFonts w:ascii="Times New Roman" w:hAnsi="Times New Roman" w:cs="Times New Roman"/>
                <w:sz w:val="20"/>
                <w:szCs w:val="20"/>
                <w:lang w:val="ro-RO"/>
              </w:rPr>
              <w:t>(ii) Catalizatori cu activatori de oxidare a monoxidului de carbon (CO)</w:t>
            </w:r>
          </w:p>
        </w:tc>
        <w:tc>
          <w:tcPr>
            <w:tcW w:w="2551" w:type="dxa"/>
          </w:tcPr>
          <w:p w14:paraId="4F528737" w14:textId="77777777" w:rsidR="004011F7" w:rsidRPr="004011F7" w:rsidRDefault="004011F7" w:rsidP="004011F7">
            <w:pPr>
              <w:pStyle w:val="Listparagraf"/>
              <w:tabs>
                <w:tab w:val="left" w:pos="851"/>
              </w:tabs>
              <w:ind w:left="0"/>
              <w:jc w:val="both"/>
              <w:rPr>
                <w:rFonts w:ascii="Times New Roman" w:hAnsi="Times New Roman" w:cs="Times New Roman"/>
                <w:sz w:val="20"/>
                <w:szCs w:val="20"/>
                <w:lang w:val="ro-RO"/>
              </w:rPr>
            </w:pPr>
            <w:r w:rsidRPr="004011F7">
              <w:rPr>
                <w:rFonts w:ascii="Times New Roman" w:hAnsi="Times New Roman" w:cs="Times New Roman"/>
                <w:sz w:val="20"/>
                <w:szCs w:val="20"/>
                <w:lang w:val="ro-RO"/>
              </w:rPr>
              <w:t>a se vedea secțiunea 1.20.5</w:t>
            </w:r>
          </w:p>
        </w:tc>
        <w:tc>
          <w:tcPr>
            <w:tcW w:w="3261" w:type="dxa"/>
            <w:tcBorders>
              <w:right w:val="nil"/>
            </w:tcBorders>
          </w:tcPr>
          <w:p w14:paraId="2C1A3208" w14:textId="77777777" w:rsidR="004011F7" w:rsidRPr="004011F7" w:rsidRDefault="004011F7" w:rsidP="004011F7">
            <w:pPr>
              <w:pStyle w:val="Listparagraf"/>
              <w:tabs>
                <w:tab w:val="left" w:pos="851"/>
              </w:tabs>
              <w:ind w:left="0"/>
              <w:jc w:val="both"/>
              <w:rPr>
                <w:rFonts w:ascii="Times New Roman" w:hAnsi="Times New Roman" w:cs="Times New Roman"/>
                <w:sz w:val="20"/>
                <w:szCs w:val="20"/>
                <w:lang w:val="ro-RO"/>
              </w:rPr>
            </w:pPr>
            <w:r w:rsidRPr="004011F7">
              <w:rPr>
                <w:rFonts w:ascii="Times New Roman" w:hAnsi="Times New Roman" w:cs="Times New Roman"/>
                <w:sz w:val="20"/>
                <w:szCs w:val="20"/>
                <w:lang w:val="ro-RO"/>
              </w:rPr>
              <w:t>General aplicabilă numai pentru modul de ardere completă</w:t>
            </w:r>
          </w:p>
        </w:tc>
      </w:tr>
      <w:tr w:rsidR="004011F7" w:rsidRPr="004011F7" w14:paraId="48F3776D" w14:textId="77777777" w:rsidTr="004011F7">
        <w:trPr>
          <w:trHeight w:val="345"/>
        </w:trPr>
        <w:tc>
          <w:tcPr>
            <w:tcW w:w="3686" w:type="dxa"/>
            <w:tcBorders>
              <w:left w:val="nil"/>
            </w:tcBorders>
          </w:tcPr>
          <w:p w14:paraId="4892E590" w14:textId="77777777" w:rsidR="004011F7" w:rsidRPr="004011F7" w:rsidRDefault="004011F7" w:rsidP="004011F7">
            <w:pPr>
              <w:pStyle w:val="Listparagraf"/>
              <w:tabs>
                <w:tab w:val="left" w:pos="851"/>
              </w:tabs>
              <w:ind w:left="0" w:firstLine="34"/>
              <w:jc w:val="both"/>
              <w:rPr>
                <w:rFonts w:ascii="Times New Roman" w:hAnsi="Times New Roman" w:cs="Times New Roman"/>
                <w:sz w:val="20"/>
                <w:szCs w:val="20"/>
                <w:lang w:val="ro-RO"/>
              </w:rPr>
            </w:pPr>
            <w:r w:rsidRPr="004011F7">
              <w:rPr>
                <w:rFonts w:ascii="Times New Roman" w:hAnsi="Times New Roman" w:cs="Times New Roman"/>
                <w:sz w:val="20"/>
                <w:szCs w:val="20"/>
                <w:lang w:val="ro-RO"/>
              </w:rPr>
              <w:t>(iii) Cazan cu monoxid de carbon (CO)</w:t>
            </w:r>
          </w:p>
        </w:tc>
        <w:tc>
          <w:tcPr>
            <w:tcW w:w="2551" w:type="dxa"/>
          </w:tcPr>
          <w:p w14:paraId="467D92DD" w14:textId="77777777" w:rsidR="004011F7" w:rsidRPr="004011F7" w:rsidRDefault="004011F7" w:rsidP="004011F7">
            <w:pPr>
              <w:pStyle w:val="Listparagraf"/>
              <w:tabs>
                <w:tab w:val="left" w:pos="851"/>
              </w:tabs>
              <w:ind w:left="0"/>
              <w:jc w:val="both"/>
              <w:rPr>
                <w:rFonts w:ascii="Times New Roman" w:hAnsi="Times New Roman" w:cs="Times New Roman"/>
                <w:sz w:val="20"/>
                <w:szCs w:val="20"/>
                <w:lang w:val="ro-RO"/>
              </w:rPr>
            </w:pPr>
            <w:r w:rsidRPr="004011F7">
              <w:rPr>
                <w:rFonts w:ascii="Times New Roman" w:hAnsi="Times New Roman" w:cs="Times New Roman"/>
                <w:sz w:val="20"/>
                <w:szCs w:val="20"/>
                <w:lang w:val="ro-RO"/>
              </w:rPr>
              <w:t>a se vedea secțiunea 1.20.5</w:t>
            </w:r>
          </w:p>
        </w:tc>
        <w:tc>
          <w:tcPr>
            <w:tcW w:w="3261" w:type="dxa"/>
            <w:tcBorders>
              <w:right w:val="nil"/>
            </w:tcBorders>
          </w:tcPr>
          <w:p w14:paraId="5A78020C" w14:textId="77777777" w:rsidR="004011F7" w:rsidRPr="004011F7" w:rsidRDefault="004011F7" w:rsidP="004011F7">
            <w:pPr>
              <w:pStyle w:val="Listparagraf"/>
              <w:tabs>
                <w:tab w:val="left" w:pos="851"/>
              </w:tabs>
              <w:ind w:left="0"/>
              <w:jc w:val="both"/>
              <w:rPr>
                <w:rFonts w:ascii="Times New Roman" w:hAnsi="Times New Roman" w:cs="Times New Roman"/>
                <w:sz w:val="20"/>
                <w:szCs w:val="20"/>
                <w:lang w:val="ro-RO"/>
              </w:rPr>
            </w:pPr>
            <w:r w:rsidRPr="004011F7">
              <w:rPr>
                <w:rFonts w:ascii="Times New Roman" w:hAnsi="Times New Roman" w:cs="Times New Roman"/>
                <w:sz w:val="20"/>
                <w:szCs w:val="20"/>
                <w:lang w:val="ro-RO"/>
              </w:rPr>
              <w:t>General aplicabilă numai pentru modul de ardere parțială</w:t>
            </w:r>
          </w:p>
        </w:tc>
      </w:tr>
    </w:tbl>
    <w:p w14:paraId="68F2B98F" w14:textId="77777777" w:rsidR="004011F7" w:rsidRPr="004011F7" w:rsidRDefault="004011F7" w:rsidP="004011F7">
      <w:pPr>
        <w:pStyle w:val="Listparagraf"/>
        <w:tabs>
          <w:tab w:val="left" w:pos="851"/>
        </w:tabs>
        <w:spacing w:after="0"/>
        <w:ind w:left="0" w:firstLine="567"/>
        <w:jc w:val="both"/>
        <w:rPr>
          <w:rFonts w:ascii="Times New Roman" w:hAnsi="Times New Roman" w:cs="Times New Roman"/>
          <w:sz w:val="28"/>
          <w:szCs w:val="28"/>
          <w:lang w:val="ro-MD"/>
        </w:rPr>
      </w:pPr>
      <w:r w:rsidRPr="004011F7">
        <w:rPr>
          <w:rFonts w:ascii="Times New Roman" w:hAnsi="Times New Roman" w:cs="Times New Roman"/>
          <w:sz w:val="28"/>
          <w:szCs w:val="28"/>
          <w:lang w:val="ro-MD"/>
        </w:rPr>
        <w:t>Nivelurile de emisii asociate BAT: A se vedea tabelul 7.</w:t>
      </w:r>
    </w:p>
    <w:p w14:paraId="42C59C1C" w14:textId="77777777" w:rsidR="004011F7" w:rsidRPr="004011F7" w:rsidRDefault="004011F7" w:rsidP="004011F7">
      <w:pPr>
        <w:pStyle w:val="Listparagraf"/>
        <w:tabs>
          <w:tab w:val="left" w:pos="851"/>
        </w:tabs>
        <w:spacing w:after="0"/>
        <w:ind w:firstLine="567"/>
        <w:jc w:val="both"/>
        <w:rPr>
          <w:rFonts w:ascii="Times New Roman" w:hAnsi="Times New Roman" w:cs="Times New Roman"/>
          <w:b/>
          <w:bCs/>
          <w:sz w:val="12"/>
          <w:szCs w:val="12"/>
          <w:lang w:val="ro-MD"/>
        </w:rPr>
      </w:pPr>
    </w:p>
    <w:p w14:paraId="61FC9471" w14:textId="5DF624A1" w:rsidR="004011F7" w:rsidRDefault="004011F7" w:rsidP="00FB6537">
      <w:pPr>
        <w:pStyle w:val="Listparagraf"/>
        <w:tabs>
          <w:tab w:val="left" w:pos="851"/>
        </w:tabs>
        <w:spacing w:after="0"/>
        <w:ind w:left="0"/>
        <w:jc w:val="center"/>
        <w:rPr>
          <w:rFonts w:ascii="Times New Roman" w:hAnsi="Times New Roman" w:cs="Times New Roman"/>
          <w:b/>
          <w:bCs/>
          <w:sz w:val="28"/>
          <w:szCs w:val="28"/>
          <w:lang w:val="ro-MD"/>
        </w:rPr>
      </w:pPr>
      <w:r w:rsidRPr="004011F7">
        <w:rPr>
          <w:rFonts w:ascii="Times New Roman" w:hAnsi="Times New Roman" w:cs="Times New Roman"/>
          <w:i/>
          <w:iCs/>
          <w:sz w:val="28"/>
          <w:szCs w:val="28"/>
          <w:lang w:val="ro-MD"/>
        </w:rPr>
        <w:t>Tabelul 7</w:t>
      </w:r>
      <w:r w:rsidR="00FB6537">
        <w:rPr>
          <w:rFonts w:ascii="Times New Roman" w:hAnsi="Times New Roman" w:cs="Times New Roman"/>
          <w:i/>
          <w:iCs/>
          <w:sz w:val="28"/>
          <w:szCs w:val="28"/>
          <w:lang w:val="ro-MD"/>
        </w:rPr>
        <w:t xml:space="preserve">: </w:t>
      </w:r>
      <w:r w:rsidRPr="004011F7">
        <w:rPr>
          <w:rFonts w:ascii="Times New Roman" w:hAnsi="Times New Roman" w:cs="Times New Roman"/>
          <w:b/>
          <w:bCs/>
          <w:sz w:val="28"/>
          <w:szCs w:val="28"/>
          <w:lang w:val="ro-MD"/>
        </w:rPr>
        <w:t>Nivelurile de emisii asociate BAT pentru emisiile de monoxid de carbon în aer din regenerator în procesul de cracare catalitică pentru modul de ardere parțială</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359"/>
        <w:gridCol w:w="2170"/>
        <w:gridCol w:w="3969"/>
      </w:tblGrid>
      <w:tr w:rsidR="004011F7" w:rsidRPr="004011F7" w14:paraId="7B9460A7" w14:textId="77777777" w:rsidTr="00FB6537">
        <w:trPr>
          <w:trHeight w:val="442"/>
        </w:trPr>
        <w:tc>
          <w:tcPr>
            <w:tcW w:w="3359" w:type="dxa"/>
            <w:tcBorders>
              <w:left w:val="nil"/>
            </w:tcBorders>
          </w:tcPr>
          <w:p w14:paraId="61E4D7D0" w14:textId="77777777" w:rsidR="004011F7" w:rsidRPr="004011F7" w:rsidRDefault="004011F7" w:rsidP="004011F7">
            <w:pPr>
              <w:pStyle w:val="Listparagraf"/>
              <w:tabs>
                <w:tab w:val="left" w:pos="851"/>
              </w:tabs>
              <w:ind w:left="34"/>
              <w:jc w:val="center"/>
              <w:rPr>
                <w:rFonts w:ascii="Times New Roman" w:hAnsi="Times New Roman" w:cs="Times New Roman"/>
                <w:b/>
                <w:bCs/>
                <w:sz w:val="20"/>
                <w:szCs w:val="20"/>
                <w:lang w:val="ro-RO"/>
              </w:rPr>
            </w:pPr>
            <w:r w:rsidRPr="004011F7">
              <w:rPr>
                <w:rFonts w:ascii="Times New Roman" w:hAnsi="Times New Roman" w:cs="Times New Roman"/>
                <w:b/>
                <w:bCs/>
                <w:sz w:val="20"/>
                <w:szCs w:val="20"/>
                <w:lang w:val="ro-RO"/>
              </w:rPr>
              <w:t>Parametru</w:t>
            </w:r>
          </w:p>
        </w:tc>
        <w:tc>
          <w:tcPr>
            <w:tcW w:w="2170" w:type="dxa"/>
          </w:tcPr>
          <w:p w14:paraId="3BBB7B88" w14:textId="77777777" w:rsidR="004011F7" w:rsidRPr="004011F7" w:rsidRDefault="004011F7" w:rsidP="004011F7">
            <w:pPr>
              <w:pStyle w:val="Listparagraf"/>
              <w:tabs>
                <w:tab w:val="left" w:pos="851"/>
              </w:tabs>
              <w:ind w:left="34"/>
              <w:jc w:val="center"/>
              <w:rPr>
                <w:rFonts w:ascii="Times New Roman" w:hAnsi="Times New Roman" w:cs="Times New Roman"/>
                <w:b/>
                <w:bCs/>
                <w:sz w:val="20"/>
                <w:szCs w:val="20"/>
                <w:lang w:val="ro-RO"/>
              </w:rPr>
            </w:pPr>
            <w:r w:rsidRPr="004011F7">
              <w:rPr>
                <w:rFonts w:ascii="Times New Roman" w:hAnsi="Times New Roman" w:cs="Times New Roman"/>
                <w:b/>
                <w:bCs/>
                <w:sz w:val="20"/>
                <w:szCs w:val="20"/>
                <w:lang w:val="ro-RO"/>
              </w:rPr>
              <w:t>Mod de ardere</w:t>
            </w:r>
          </w:p>
        </w:tc>
        <w:tc>
          <w:tcPr>
            <w:tcW w:w="3969" w:type="dxa"/>
            <w:tcBorders>
              <w:right w:val="nil"/>
            </w:tcBorders>
          </w:tcPr>
          <w:p w14:paraId="227ED20C" w14:textId="65DAC647" w:rsidR="004011F7" w:rsidRPr="004011F7" w:rsidRDefault="004011F7" w:rsidP="004011F7">
            <w:pPr>
              <w:pStyle w:val="Listparagraf"/>
              <w:tabs>
                <w:tab w:val="left" w:pos="851"/>
              </w:tabs>
              <w:ind w:left="34"/>
              <w:jc w:val="center"/>
              <w:rPr>
                <w:rFonts w:ascii="Times New Roman" w:hAnsi="Times New Roman" w:cs="Times New Roman"/>
                <w:b/>
                <w:bCs/>
                <w:sz w:val="20"/>
                <w:szCs w:val="20"/>
                <w:lang w:val="ro-RO"/>
              </w:rPr>
            </w:pPr>
            <w:r w:rsidRPr="004011F7">
              <w:rPr>
                <w:rFonts w:ascii="Times New Roman" w:hAnsi="Times New Roman" w:cs="Times New Roman"/>
                <w:b/>
                <w:bCs/>
                <w:sz w:val="20"/>
                <w:szCs w:val="20"/>
                <w:lang w:val="ro-RO"/>
              </w:rPr>
              <w:t>B</w:t>
            </w:r>
            <w:r w:rsidR="002E5645">
              <w:rPr>
                <w:rFonts w:ascii="Times New Roman" w:hAnsi="Times New Roman" w:cs="Times New Roman"/>
                <w:b/>
                <w:bCs/>
                <w:sz w:val="20"/>
                <w:szCs w:val="20"/>
                <w:lang w:val="ro-RO"/>
              </w:rPr>
              <w:t>A</w:t>
            </w:r>
            <w:r w:rsidRPr="004011F7">
              <w:rPr>
                <w:rFonts w:ascii="Times New Roman" w:hAnsi="Times New Roman" w:cs="Times New Roman"/>
                <w:b/>
                <w:bCs/>
                <w:sz w:val="20"/>
                <w:szCs w:val="20"/>
                <w:lang w:val="ro-RO"/>
              </w:rPr>
              <w:t>T-</w:t>
            </w:r>
            <w:r w:rsidR="002E5645">
              <w:rPr>
                <w:rFonts w:ascii="Times New Roman" w:hAnsi="Times New Roman" w:cs="Times New Roman"/>
                <w:b/>
                <w:bCs/>
                <w:sz w:val="20"/>
                <w:szCs w:val="20"/>
                <w:lang w:val="ro-RO"/>
              </w:rPr>
              <w:t>A</w:t>
            </w:r>
            <w:r w:rsidRPr="004011F7">
              <w:rPr>
                <w:rFonts w:ascii="Times New Roman" w:hAnsi="Times New Roman" w:cs="Times New Roman"/>
                <w:b/>
                <w:bCs/>
                <w:sz w:val="20"/>
                <w:szCs w:val="20"/>
                <w:lang w:val="ro-RO"/>
              </w:rPr>
              <w:t>EL</w:t>
            </w:r>
          </w:p>
          <w:p w14:paraId="764CCE54" w14:textId="77777777" w:rsidR="004011F7" w:rsidRPr="004011F7" w:rsidRDefault="004011F7" w:rsidP="004011F7">
            <w:pPr>
              <w:pStyle w:val="Listparagraf"/>
              <w:tabs>
                <w:tab w:val="left" w:pos="851"/>
              </w:tabs>
              <w:ind w:left="34"/>
              <w:jc w:val="center"/>
              <w:rPr>
                <w:rFonts w:ascii="Times New Roman" w:hAnsi="Times New Roman" w:cs="Times New Roman"/>
                <w:b/>
                <w:bCs/>
                <w:sz w:val="20"/>
                <w:szCs w:val="20"/>
                <w:lang w:val="ro-RO"/>
              </w:rPr>
            </w:pPr>
            <w:r w:rsidRPr="004011F7">
              <w:rPr>
                <w:rFonts w:ascii="Times New Roman" w:hAnsi="Times New Roman" w:cs="Times New Roman"/>
                <w:b/>
                <w:bCs/>
                <w:sz w:val="20"/>
                <w:szCs w:val="20"/>
                <w:lang w:val="ro-RO"/>
              </w:rPr>
              <w:t>(medie lunară) mg/Nm</w:t>
            </w:r>
            <w:r w:rsidRPr="004011F7">
              <w:rPr>
                <w:rFonts w:ascii="Times New Roman" w:hAnsi="Times New Roman" w:cs="Times New Roman"/>
                <w:b/>
                <w:bCs/>
                <w:sz w:val="20"/>
                <w:szCs w:val="20"/>
                <w:vertAlign w:val="superscript"/>
                <w:lang w:val="ro-RO"/>
              </w:rPr>
              <w:t>3</w:t>
            </w:r>
          </w:p>
        </w:tc>
      </w:tr>
      <w:tr w:rsidR="004011F7" w:rsidRPr="004011F7" w14:paraId="38F6B0CE" w14:textId="77777777" w:rsidTr="004011F7">
        <w:trPr>
          <w:trHeight w:val="272"/>
        </w:trPr>
        <w:tc>
          <w:tcPr>
            <w:tcW w:w="3359" w:type="dxa"/>
            <w:tcBorders>
              <w:left w:val="nil"/>
            </w:tcBorders>
          </w:tcPr>
          <w:p w14:paraId="064CD57E" w14:textId="77777777" w:rsidR="004011F7" w:rsidRPr="004011F7" w:rsidRDefault="004011F7" w:rsidP="004011F7">
            <w:pPr>
              <w:pStyle w:val="Listparagraf"/>
              <w:tabs>
                <w:tab w:val="left" w:pos="851"/>
              </w:tabs>
              <w:ind w:left="0"/>
              <w:jc w:val="center"/>
              <w:rPr>
                <w:rFonts w:ascii="Times New Roman" w:hAnsi="Times New Roman" w:cs="Times New Roman"/>
                <w:sz w:val="20"/>
                <w:szCs w:val="20"/>
                <w:lang w:val="ro-RO"/>
              </w:rPr>
            </w:pPr>
            <w:r w:rsidRPr="004011F7">
              <w:rPr>
                <w:rFonts w:ascii="Times New Roman" w:hAnsi="Times New Roman" w:cs="Times New Roman"/>
                <w:sz w:val="20"/>
                <w:szCs w:val="20"/>
                <w:lang w:val="ro-RO"/>
              </w:rPr>
              <w:t>Monoxid de carbon, exprimat ca CO</w:t>
            </w:r>
          </w:p>
        </w:tc>
        <w:tc>
          <w:tcPr>
            <w:tcW w:w="2170" w:type="dxa"/>
          </w:tcPr>
          <w:p w14:paraId="4CA6E8C3" w14:textId="77777777" w:rsidR="004011F7" w:rsidRPr="004011F7" w:rsidRDefault="004011F7" w:rsidP="004011F7">
            <w:pPr>
              <w:pStyle w:val="Listparagraf"/>
              <w:tabs>
                <w:tab w:val="left" w:pos="851"/>
              </w:tabs>
              <w:ind w:left="0"/>
              <w:jc w:val="center"/>
              <w:rPr>
                <w:rFonts w:ascii="Times New Roman" w:hAnsi="Times New Roman" w:cs="Times New Roman"/>
                <w:sz w:val="20"/>
                <w:szCs w:val="20"/>
                <w:lang w:val="ro-RO"/>
              </w:rPr>
            </w:pPr>
            <w:r w:rsidRPr="004011F7">
              <w:rPr>
                <w:rFonts w:ascii="Times New Roman" w:hAnsi="Times New Roman" w:cs="Times New Roman"/>
                <w:sz w:val="20"/>
                <w:szCs w:val="20"/>
                <w:lang w:val="ro-RO"/>
              </w:rPr>
              <w:t>Mod ardere parțială</w:t>
            </w:r>
          </w:p>
        </w:tc>
        <w:tc>
          <w:tcPr>
            <w:tcW w:w="3969" w:type="dxa"/>
            <w:tcBorders>
              <w:right w:val="nil"/>
            </w:tcBorders>
          </w:tcPr>
          <w:p w14:paraId="3A3C5E34" w14:textId="77777777" w:rsidR="004011F7" w:rsidRPr="004011F7" w:rsidRDefault="004011F7" w:rsidP="004011F7">
            <w:pPr>
              <w:pStyle w:val="Listparagraf"/>
              <w:tabs>
                <w:tab w:val="left" w:pos="851"/>
              </w:tabs>
              <w:ind w:left="0"/>
              <w:jc w:val="center"/>
              <w:rPr>
                <w:rFonts w:ascii="Times New Roman" w:hAnsi="Times New Roman" w:cs="Times New Roman"/>
                <w:sz w:val="20"/>
                <w:szCs w:val="20"/>
                <w:lang w:val="ro-RO"/>
              </w:rPr>
            </w:pPr>
            <w:r w:rsidRPr="004011F7">
              <w:rPr>
                <w:rFonts w:ascii="Times New Roman" w:hAnsi="Times New Roman" w:cs="Times New Roman"/>
                <w:sz w:val="20"/>
                <w:szCs w:val="20"/>
                <w:lang w:val="ro-RO"/>
              </w:rPr>
              <w:t xml:space="preserve">≤ 100 </w:t>
            </w:r>
            <w:r w:rsidRPr="004011F7">
              <w:rPr>
                <w:rFonts w:ascii="Times New Roman" w:hAnsi="Times New Roman" w:cs="Times New Roman"/>
                <w:sz w:val="20"/>
                <w:szCs w:val="20"/>
                <w:vertAlign w:val="superscript"/>
                <w:lang w:val="ro-RO"/>
              </w:rPr>
              <w:t>(1)</w:t>
            </w:r>
          </w:p>
        </w:tc>
      </w:tr>
    </w:tbl>
    <w:p w14:paraId="4245A6AC" w14:textId="77777777" w:rsidR="004011F7" w:rsidRPr="004011F7" w:rsidRDefault="004011F7" w:rsidP="004011F7">
      <w:pPr>
        <w:pStyle w:val="Listparagraf"/>
        <w:tabs>
          <w:tab w:val="left" w:pos="851"/>
        </w:tabs>
        <w:spacing w:after="0"/>
        <w:ind w:left="0"/>
        <w:jc w:val="both"/>
        <w:rPr>
          <w:rFonts w:ascii="Times New Roman" w:hAnsi="Times New Roman" w:cs="Times New Roman"/>
          <w:sz w:val="16"/>
          <w:szCs w:val="16"/>
          <w:lang w:val="ro-MD"/>
        </w:rPr>
      </w:pPr>
      <w:r w:rsidRPr="004011F7">
        <w:rPr>
          <w:rFonts w:ascii="Times New Roman" w:hAnsi="Times New Roman" w:cs="Times New Roman"/>
          <w:sz w:val="16"/>
          <w:szCs w:val="16"/>
          <w:lang w:val="ro-MD"/>
        </w:rPr>
        <w:t>(1) Nu se poate obține când nu se utilizează cazanul CO la capacitate maximă.</w:t>
      </w:r>
    </w:p>
    <w:p w14:paraId="76BF9ADA" w14:textId="77777777" w:rsidR="004011F7" w:rsidRPr="004011F7" w:rsidRDefault="004011F7" w:rsidP="004011F7">
      <w:pPr>
        <w:pStyle w:val="Listparagraf"/>
        <w:tabs>
          <w:tab w:val="left" w:pos="851"/>
        </w:tabs>
        <w:spacing w:after="0"/>
        <w:ind w:left="0" w:firstLine="567"/>
        <w:jc w:val="both"/>
        <w:rPr>
          <w:rFonts w:ascii="Times New Roman" w:hAnsi="Times New Roman" w:cs="Times New Roman"/>
          <w:sz w:val="28"/>
          <w:szCs w:val="28"/>
          <w:lang w:val="ro-MD"/>
        </w:rPr>
      </w:pPr>
      <w:r w:rsidRPr="004011F7">
        <w:rPr>
          <w:rFonts w:ascii="Times New Roman" w:hAnsi="Times New Roman" w:cs="Times New Roman"/>
          <w:sz w:val="28"/>
          <w:szCs w:val="28"/>
          <w:lang w:val="ro-MD"/>
        </w:rPr>
        <w:t>Monitorizarea aferentă este prevăzută în BAT 4.</w:t>
      </w:r>
    </w:p>
    <w:p w14:paraId="55435153" w14:textId="77777777" w:rsidR="004011F7" w:rsidRPr="004011F7" w:rsidRDefault="004011F7" w:rsidP="004011F7">
      <w:pPr>
        <w:pStyle w:val="Listparagraf"/>
        <w:tabs>
          <w:tab w:val="left" w:pos="851"/>
        </w:tabs>
        <w:spacing w:after="0"/>
        <w:jc w:val="center"/>
        <w:rPr>
          <w:rFonts w:ascii="Times New Roman" w:hAnsi="Times New Roman" w:cs="Times New Roman"/>
          <w:b/>
          <w:bCs/>
          <w:sz w:val="12"/>
          <w:szCs w:val="12"/>
          <w:lang w:val="ro-MD"/>
        </w:rPr>
      </w:pPr>
    </w:p>
    <w:p w14:paraId="1293B652" w14:textId="77777777" w:rsidR="004011F7" w:rsidRPr="004011F7" w:rsidRDefault="004011F7" w:rsidP="004011F7">
      <w:pPr>
        <w:pStyle w:val="Listparagraf"/>
        <w:tabs>
          <w:tab w:val="left" w:pos="851"/>
        </w:tabs>
        <w:spacing w:after="0"/>
        <w:ind w:left="0" w:firstLine="567"/>
        <w:jc w:val="both"/>
        <w:rPr>
          <w:rFonts w:ascii="Times New Roman" w:hAnsi="Times New Roman" w:cs="Times New Roman"/>
          <w:b/>
          <w:bCs/>
          <w:sz w:val="28"/>
          <w:szCs w:val="28"/>
          <w:lang w:val="ro-MD"/>
        </w:rPr>
      </w:pPr>
      <w:r w:rsidRPr="004011F7">
        <w:rPr>
          <w:rFonts w:ascii="Times New Roman" w:hAnsi="Times New Roman" w:cs="Times New Roman"/>
          <w:b/>
          <w:bCs/>
          <w:sz w:val="28"/>
          <w:szCs w:val="28"/>
          <w:lang w:val="ro-MD"/>
        </w:rPr>
        <w:t>1.6.</w:t>
      </w:r>
      <w:r w:rsidRPr="004011F7">
        <w:rPr>
          <w:rFonts w:ascii="Times New Roman" w:hAnsi="Times New Roman" w:cs="Times New Roman"/>
          <w:b/>
          <w:bCs/>
          <w:sz w:val="28"/>
          <w:szCs w:val="28"/>
          <w:lang w:val="ro-MD"/>
        </w:rPr>
        <w:tab/>
        <w:t>Concluzii BAT pentru procesul de reformare catalitică</w:t>
      </w:r>
    </w:p>
    <w:p w14:paraId="07EC71D3" w14:textId="77777777" w:rsidR="004011F7" w:rsidRPr="004011F7" w:rsidRDefault="004011F7" w:rsidP="004011F7">
      <w:pPr>
        <w:pStyle w:val="Listparagraf"/>
        <w:tabs>
          <w:tab w:val="left" w:pos="851"/>
        </w:tabs>
        <w:spacing w:after="0"/>
        <w:ind w:left="0" w:firstLine="567"/>
        <w:jc w:val="both"/>
        <w:rPr>
          <w:rFonts w:ascii="Times New Roman" w:hAnsi="Times New Roman" w:cs="Times New Roman"/>
          <w:b/>
          <w:bCs/>
          <w:sz w:val="12"/>
          <w:szCs w:val="12"/>
          <w:lang w:val="ro-MD"/>
        </w:rPr>
      </w:pPr>
    </w:p>
    <w:p w14:paraId="6D19E5C9" w14:textId="6C294FEF" w:rsidR="004011F7" w:rsidRDefault="004011F7" w:rsidP="004011F7">
      <w:pPr>
        <w:pStyle w:val="Listparagraf"/>
        <w:tabs>
          <w:tab w:val="left" w:pos="851"/>
        </w:tabs>
        <w:spacing w:after="0"/>
        <w:ind w:left="0" w:firstLine="567"/>
        <w:jc w:val="both"/>
        <w:rPr>
          <w:rFonts w:ascii="Times New Roman" w:hAnsi="Times New Roman" w:cs="Times New Roman"/>
          <w:sz w:val="28"/>
          <w:szCs w:val="28"/>
          <w:lang w:val="ro-MD"/>
        </w:rPr>
      </w:pPr>
      <w:r w:rsidRPr="004011F7">
        <w:rPr>
          <w:rFonts w:ascii="Times New Roman" w:hAnsi="Times New Roman" w:cs="Times New Roman"/>
          <w:b/>
          <w:bCs/>
          <w:sz w:val="28"/>
          <w:szCs w:val="28"/>
          <w:lang w:val="ro-MD"/>
        </w:rPr>
        <w:t xml:space="preserve">BAT 28. </w:t>
      </w:r>
      <w:r w:rsidRPr="004011F7">
        <w:rPr>
          <w:rFonts w:ascii="Times New Roman" w:hAnsi="Times New Roman" w:cs="Times New Roman"/>
          <w:sz w:val="28"/>
          <w:szCs w:val="28"/>
          <w:lang w:val="ro-MD"/>
        </w:rPr>
        <w:t xml:space="preserve">Pentru a reduce emisiile de </w:t>
      </w:r>
      <w:proofErr w:type="spellStart"/>
      <w:r w:rsidRPr="004011F7">
        <w:rPr>
          <w:rFonts w:ascii="Times New Roman" w:hAnsi="Times New Roman" w:cs="Times New Roman"/>
          <w:sz w:val="28"/>
          <w:szCs w:val="28"/>
          <w:lang w:val="ro-MD"/>
        </w:rPr>
        <w:t>dibenzodioxine</w:t>
      </w:r>
      <w:proofErr w:type="spellEnd"/>
      <w:r w:rsidRPr="004011F7">
        <w:rPr>
          <w:rFonts w:ascii="Times New Roman" w:hAnsi="Times New Roman" w:cs="Times New Roman"/>
          <w:sz w:val="28"/>
          <w:szCs w:val="28"/>
          <w:lang w:val="ro-MD"/>
        </w:rPr>
        <w:t xml:space="preserve"> </w:t>
      </w:r>
      <w:proofErr w:type="spellStart"/>
      <w:r w:rsidRPr="004011F7">
        <w:rPr>
          <w:rFonts w:ascii="Times New Roman" w:hAnsi="Times New Roman" w:cs="Times New Roman"/>
          <w:sz w:val="28"/>
          <w:szCs w:val="28"/>
          <w:lang w:val="ro-MD"/>
        </w:rPr>
        <w:t>policlorurate</w:t>
      </w:r>
      <w:proofErr w:type="spellEnd"/>
      <w:r w:rsidRPr="004011F7">
        <w:rPr>
          <w:rFonts w:ascii="Times New Roman" w:hAnsi="Times New Roman" w:cs="Times New Roman"/>
          <w:sz w:val="28"/>
          <w:szCs w:val="28"/>
          <w:lang w:val="ro-MD"/>
        </w:rPr>
        <w:t xml:space="preserve"> și </w:t>
      </w:r>
      <w:proofErr w:type="spellStart"/>
      <w:r w:rsidRPr="004011F7">
        <w:rPr>
          <w:rFonts w:ascii="Times New Roman" w:hAnsi="Times New Roman" w:cs="Times New Roman"/>
          <w:sz w:val="28"/>
          <w:szCs w:val="28"/>
          <w:lang w:val="ro-MD"/>
        </w:rPr>
        <w:t>dibenzofurani</w:t>
      </w:r>
      <w:proofErr w:type="spellEnd"/>
      <w:r w:rsidRPr="004011F7">
        <w:rPr>
          <w:rFonts w:ascii="Times New Roman" w:hAnsi="Times New Roman" w:cs="Times New Roman"/>
          <w:sz w:val="28"/>
          <w:szCs w:val="28"/>
          <w:lang w:val="ro-MD"/>
        </w:rPr>
        <w:t xml:space="preserve"> </w:t>
      </w:r>
      <w:proofErr w:type="spellStart"/>
      <w:r w:rsidRPr="004011F7">
        <w:rPr>
          <w:rFonts w:ascii="Times New Roman" w:hAnsi="Times New Roman" w:cs="Times New Roman"/>
          <w:sz w:val="28"/>
          <w:szCs w:val="28"/>
          <w:lang w:val="ro-MD"/>
        </w:rPr>
        <w:t>policlorurați</w:t>
      </w:r>
      <w:proofErr w:type="spellEnd"/>
      <w:r w:rsidRPr="004011F7">
        <w:rPr>
          <w:rFonts w:ascii="Times New Roman" w:hAnsi="Times New Roman" w:cs="Times New Roman"/>
          <w:sz w:val="28"/>
          <w:szCs w:val="28"/>
          <w:lang w:val="ro-MD"/>
        </w:rPr>
        <w:t xml:space="preserve"> (PCDD/F) în aer din unitatea de reformare catalitică, BAT constau în utilizarea uneia sau a mai multor tehnici descrise mai jos.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68"/>
        <w:gridCol w:w="5812"/>
        <w:gridCol w:w="1418"/>
      </w:tblGrid>
      <w:tr w:rsidR="0079555C" w:rsidRPr="0079555C" w14:paraId="13331D7C" w14:textId="77777777" w:rsidTr="00064F17">
        <w:trPr>
          <w:trHeight w:val="53"/>
        </w:trPr>
        <w:tc>
          <w:tcPr>
            <w:tcW w:w="2268" w:type="dxa"/>
            <w:tcBorders>
              <w:left w:val="nil"/>
            </w:tcBorders>
          </w:tcPr>
          <w:p w14:paraId="293F7B45" w14:textId="77777777" w:rsidR="0079555C" w:rsidRPr="0079555C" w:rsidRDefault="0079555C" w:rsidP="0079555C">
            <w:pPr>
              <w:pStyle w:val="Listparagraf"/>
              <w:tabs>
                <w:tab w:val="left" w:pos="851"/>
              </w:tabs>
              <w:ind w:left="0" w:firstLine="34"/>
              <w:jc w:val="center"/>
              <w:rPr>
                <w:rFonts w:ascii="Times New Roman" w:hAnsi="Times New Roman" w:cs="Times New Roman"/>
                <w:b/>
                <w:bCs/>
                <w:sz w:val="20"/>
                <w:szCs w:val="20"/>
                <w:lang w:val="ro-RO"/>
              </w:rPr>
            </w:pPr>
            <w:r w:rsidRPr="0079555C">
              <w:rPr>
                <w:rFonts w:ascii="Times New Roman" w:hAnsi="Times New Roman" w:cs="Times New Roman"/>
                <w:b/>
                <w:bCs/>
                <w:sz w:val="20"/>
                <w:szCs w:val="20"/>
                <w:lang w:val="ro-RO"/>
              </w:rPr>
              <w:t>Tehnică</w:t>
            </w:r>
          </w:p>
        </w:tc>
        <w:tc>
          <w:tcPr>
            <w:tcW w:w="5812" w:type="dxa"/>
          </w:tcPr>
          <w:p w14:paraId="0368BF64" w14:textId="77777777" w:rsidR="0079555C" w:rsidRPr="0079555C" w:rsidRDefault="0079555C" w:rsidP="0079555C">
            <w:pPr>
              <w:pStyle w:val="Listparagraf"/>
              <w:tabs>
                <w:tab w:val="left" w:pos="851"/>
              </w:tabs>
              <w:ind w:left="-75" w:firstLine="34"/>
              <w:jc w:val="center"/>
              <w:rPr>
                <w:rFonts w:ascii="Times New Roman" w:hAnsi="Times New Roman" w:cs="Times New Roman"/>
                <w:b/>
                <w:bCs/>
                <w:sz w:val="20"/>
                <w:szCs w:val="20"/>
                <w:lang w:val="ro-RO"/>
              </w:rPr>
            </w:pPr>
            <w:r w:rsidRPr="0079555C">
              <w:rPr>
                <w:rFonts w:ascii="Times New Roman" w:hAnsi="Times New Roman" w:cs="Times New Roman"/>
                <w:b/>
                <w:bCs/>
                <w:sz w:val="20"/>
                <w:szCs w:val="20"/>
                <w:lang w:val="ro-RO"/>
              </w:rPr>
              <w:t>Descriere</w:t>
            </w:r>
          </w:p>
        </w:tc>
        <w:tc>
          <w:tcPr>
            <w:tcW w:w="1418" w:type="dxa"/>
            <w:tcBorders>
              <w:right w:val="nil"/>
            </w:tcBorders>
          </w:tcPr>
          <w:p w14:paraId="64831114" w14:textId="22DD57C0" w:rsidR="0079555C" w:rsidRPr="0079555C" w:rsidRDefault="0079555C" w:rsidP="0079555C">
            <w:pPr>
              <w:pStyle w:val="Listparagraf"/>
              <w:tabs>
                <w:tab w:val="left" w:pos="851"/>
              </w:tabs>
              <w:ind w:left="0" w:firstLine="34"/>
              <w:jc w:val="center"/>
              <w:rPr>
                <w:rFonts w:ascii="Times New Roman" w:hAnsi="Times New Roman" w:cs="Times New Roman"/>
                <w:b/>
                <w:bCs/>
                <w:sz w:val="20"/>
                <w:szCs w:val="20"/>
                <w:lang w:val="ro-RO"/>
              </w:rPr>
            </w:pPr>
            <w:r>
              <w:rPr>
                <w:rFonts w:ascii="Times New Roman" w:hAnsi="Times New Roman" w:cs="Times New Roman"/>
                <w:b/>
                <w:bCs/>
                <w:sz w:val="20"/>
                <w:szCs w:val="20"/>
                <w:lang w:val="ro-RO"/>
              </w:rPr>
              <w:t>A</w:t>
            </w:r>
            <w:r w:rsidRPr="0079555C">
              <w:rPr>
                <w:rFonts w:ascii="Times New Roman" w:hAnsi="Times New Roman" w:cs="Times New Roman"/>
                <w:b/>
                <w:bCs/>
                <w:sz w:val="20"/>
                <w:szCs w:val="20"/>
                <w:lang w:val="ro-RO"/>
              </w:rPr>
              <w:t>plicabilitate</w:t>
            </w:r>
          </w:p>
        </w:tc>
      </w:tr>
      <w:tr w:rsidR="0079555C" w:rsidRPr="0079555C" w14:paraId="5A0FFACF" w14:textId="77777777" w:rsidTr="0079555C">
        <w:trPr>
          <w:trHeight w:val="53"/>
        </w:trPr>
        <w:tc>
          <w:tcPr>
            <w:tcW w:w="2268" w:type="dxa"/>
            <w:tcBorders>
              <w:left w:val="nil"/>
            </w:tcBorders>
          </w:tcPr>
          <w:p w14:paraId="2AFEE322" w14:textId="77D1AE80" w:rsidR="0079555C" w:rsidRPr="0079555C" w:rsidRDefault="0079555C" w:rsidP="0079555C">
            <w:pPr>
              <w:pStyle w:val="Listparagraf"/>
              <w:tabs>
                <w:tab w:val="left" w:pos="318"/>
              </w:tabs>
              <w:ind w:left="0"/>
              <w:jc w:val="both"/>
              <w:rPr>
                <w:rFonts w:ascii="Times New Roman" w:hAnsi="Times New Roman" w:cs="Times New Roman"/>
                <w:sz w:val="20"/>
                <w:szCs w:val="20"/>
                <w:lang w:val="ro-RO"/>
              </w:rPr>
            </w:pPr>
            <w:r w:rsidRPr="0079555C">
              <w:rPr>
                <w:rFonts w:ascii="Times New Roman" w:hAnsi="Times New Roman" w:cs="Times New Roman"/>
                <w:sz w:val="20"/>
                <w:szCs w:val="20"/>
                <w:lang w:val="ro-RO"/>
              </w:rPr>
              <w:t>(i)</w:t>
            </w:r>
            <w:r w:rsidRPr="0079555C">
              <w:rPr>
                <w:rFonts w:ascii="Times New Roman" w:hAnsi="Times New Roman" w:cs="Times New Roman"/>
                <w:sz w:val="20"/>
                <w:szCs w:val="20"/>
                <w:lang w:val="ro-RO"/>
              </w:rPr>
              <w:tab/>
              <w:t>alegerea</w:t>
            </w:r>
            <w:r>
              <w:rPr>
                <w:rFonts w:ascii="Times New Roman" w:hAnsi="Times New Roman" w:cs="Times New Roman"/>
                <w:sz w:val="20"/>
                <w:szCs w:val="20"/>
                <w:lang w:val="ro-RO"/>
              </w:rPr>
              <w:t xml:space="preserve"> </w:t>
            </w:r>
            <w:r w:rsidRPr="0079555C">
              <w:rPr>
                <w:rFonts w:ascii="Times New Roman" w:hAnsi="Times New Roman" w:cs="Times New Roman"/>
                <w:sz w:val="20"/>
                <w:szCs w:val="20"/>
                <w:lang w:val="ro-RO"/>
              </w:rPr>
              <w:t>activatorului catalitic</w:t>
            </w:r>
          </w:p>
        </w:tc>
        <w:tc>
          <w:tcPr>
            <w:tcW w:w="5812" w:type="dxa"/>
          </w:tcPr>
          <w:p w14:paraId="6D447DAB" w14:textId="77777777" w:rsidR="0079555C" w:rsidRDefault="0079555C" w:rsidP="0079555C">
            <w:pPr>
              <w:pStyle w:val="Listparagraf"/>
              <w:tabs>
                <w:tab w:val="left" w:pos="851"/>
              </w:tabs>
              <w:ind w:left="0"/>
              <w:jc w:val="both"/>
              <w:rPr>
                <w:rFonts w:ascii="Times New Roman" w:hAnsi="Times New Roman" w:cs="Times New Roman"/>
                <w:sz w:val="20"/>
                <w:szCs w:val="20"/>
                <w:lang w:val="ro-RO"/>
              </w:rPr>
            </w:pPr>
            <w:r w:rsidRPr="0079555C">
              <w:rPr>
                <w:rFonts w:ascii="Times New Roman" w:hAnsi="Times New Roman" w:cs="Times New Roman"/>
                <w:sz w:val="20"/>
                <w:szCs w:val="20"/>
                <w:lang w:val="ro-RO"/>
              </w:rPr>
              <w:t xml:space="preserve">Utilizarea activatorilor catalitici pentru a reduce la minimum formarea </w:t>
            </w:r>
            <w:proofErr w:type="spellStart"/>
            <w:r w:rsidRPr="0079555C">
              <w:rPr>
                <w:rFonts w:ascii="Times New Roman" w:hAnsi="Times New Roman" w:cs="Times New Roman"/>
                <w:sz w:val="20"/>
                <w:szCs w:val="20"/>
                <w:lang w:val="ro-RO"/>
              </w:rPr>
              <w:t>dibenzo</w:t>
            </w:r>
            <w:proofErr w:type="spellEnd"/>
            <w:r w:rsidRPr="0079555C">
              <w:rPr>
                <w:rFonts w:ascii="Times New Roman" w:hAnsi="Times New Roman" w:cs="Times New Roman"/>
                <w:sz w:val="20"/>
                <w:szCs w:val="20"/>
                <w:lang w:val="ro-RO"/>
              </w:rPr>
              <w:t xml:space="preserve">­ </w:t>
            </w:r>
            <w:proofErr w:type="spellStart"/>
            <w:r w:rsidRPr="0079555C">
              <w:rPr>
                <w:rFonts w:ascii="Times New Roman" w:hAnsi="Times New Roman" w:cs="Times New Roman"/>
                <w:sz w:val="20"/>
                <w:szCs w:val="20"/>
                <w:lang w:val="ro-RO"/>
              </w:rPr>
              <w:t>dioxinelor</w:t>
            </w:r>
            <w:proofErr w:type="spellEnd"/>
            <w:r w:rsidRPr="0079555C">
              <w:rPr>
                <w:rFonts w:ascii="Times New Roman" w:hAnsi="Times New Roman" w:cs="Times New Roman"/>
                <w:sz w:val="20"/>
                <w:szCs w:val="20"/>
                <w:lang w:val="ro-RO"/>
              </w:rPr>
              <w:t>/</w:t>
            </w:r>
            <w:proofErr w:type="spellStart"/>
            <w:r w:rsidRPr="0079555C">
              <w:rPr>
                <w:rFonts w:ascii="Times New Roman" w:hAnsi="Times New Roman" w:cs="Times New Roman"/>
                <w:sz w:val="20"/>
                <w:szCs w:val="20"/>
                <w:lang w:val="ro-RO"/>
              </w:rPr>
              <w:t>dibenzofuranilor</w:t>
            </w:r>
            <w:proofErr w:type="spellEnd"/>
            <w:r w:rsidRPr="0079555C">
              <w:rPr>
                <w:rFonts w:ascii="Times New Roman" w:hAnsi="Times New Roman" w:cs="Times New Roman"/>
                <w:sz w:val="20"/>
                <w:szCs w:val="20"/>
                <w:lang w:val="ro-RO"/>
              </w:rPr>
              <w:t xml:space="preserve"> </w:t>
            </w:r>
            <w:proofErr w:type="spellStart"/>
            <w:r w:rsidRPr="0079555C">
              <w:rPr>
                <w:rFonts w:ascii="Times New Roman" w:hAnsi="Times New Roman" w:cs="Times New Roman"/>
                <w:sz w:val="20"/>
                <w:szCs w:val="20"/>
                <w:lang w:val="ro-RO"/>
              </w:rPr>
              <w:t>policlorurați</w:t>
            </w:r>
            <w:proofErr w:type="spellEnd"/>
            <w:r w:rsidRPr="0079555C">
              <w:rPr>
                <w:rFonts w:ascii="Times New Roman" w:hAnsi="Times New Roman" w:cs="Times New Roman"/>
                <w:sz w:val="20"/>
                <w:szCs w:val="20"/>
                <w:lang w:val="ro-RO"/>
              </w:rPr>
              <w:t xml:space="preserve"> (PCDD/F) în timpul regenerării</w:t>
            </w:r>
            <w:r>
              <w:rPr>
                <w:rFonts w:ascii="Times New Roman" w:hAnsi="Times New Roman" w:cs="Times New Roman"/>
                <w:sz w:val="20"/>
                <w:szCs w:val="20"/>
                <w:lang w:val="ro-RO"/>
              </w:rPr>
              <w:t xml:space="preserve">; </w:t>
            </w:r>
          </w:p>
          <w:p w14:paraId="64343164" w14:textId="749E0576" w:rsidR="0079555C" w:rsidRPr="0079555C" w:rsidRDefault="0079555C" w:rsidP="0079555C">
            <w:pPr>
              <w:pStyle w:val="Listparagraf"/>
              <w:tabs>
                <w:tab w:val="left" w:pos="851"/>
              </w:tabs>
              <w:ind w:left="0"/>
              <w:jc w:val="both"/>
              <w:rPr>
                <w:rFonts w:ascii="Times New Roman" w:hAnsi="Times New Roman" w:cs="Times New Roman"/>
                <w:sz w:val="20"/>
                <w:szCs w:val="20"/>
                <w:lang w:val="ro-RO"/>
              </w:rPr>
            </w:pPr>
            <w:r w:rsidRPr="0079555C">
              <w:rPr>
                <w:rFonts w:ascii="Times New Roman" w:hAnsi="Times New Roman" w:cs="Times New Roman"/>
                <w:sz w:val="20"/>
                <w:szCs w:val="20"/>
                <w:lang w:val="ro-RO"/>
              </w:rPr>
              <w:t>a se vedea secțiunea 1.20.7</w:t>
            </w:r>
          </w:p>
        </w:tc>
        <w:tc>
          <w:tcPr>
            <w:tcW w:w="1418" w:type="dxa"/>
            <w:tcBorders>
              <w:right w:val="nil"/>
            </w:tcBorders>
          </w:tcPr>
          <w:p w14:paraId="4157A2DE" w14:textId="77777777" w:rsidR="0079555C" w:rsidRPr="0079555C" w:rsidRDefault="0079555C" w:rsidP="0079555C">
            <w:pPr>
              <w:pStyle w:val="Listparagraf"/>
              <w:tabs>
                <w:tab w:val="left" w:pos="851"/>
              </w:tabs>
              <w:ind w:left="0" w:hanging="9"/>
              <w:jc w:val="both"/>
              <w:rPr>
                <w:rFonts w:ascii="Times New Roman" w:hAnsi="Times New Roman" w:cs="Times New Roman"/>
                <w:sz w:val="20"/>
                <w:szCs w:val="20"/>
                <w:lang w:val="ro-RO"/>
              </w:rPr>
            </w:pPr>
            <w:r w:rsidRPr="0079555C">
              <w:rPr>
                <w:rFonts w:ascii="Times New Roman" w:hAnsi="Times New Roman" w:cs="Times New Roman"/>
                <w:sz w:val="20"/>
                <w:szCs w:val="20"/>
                <w:lang w:val="ro-RO"/>
              </w:rPr>
              <w:t>General aplicabilă</w:t>
            </w:r>
          </w:p>
        </w:tc>
      </w:tr>
    </w:tbl>
    <w:p w14:paraId="2363DDF1" w14:textId="16CCBCC9" w:rsidR="004011F7" w:rsidRDefault="00BC7316" w:rsidP="00BC7316">
      <w:pPr>
        <w:pStyle w:val="Listparagraf"/>
        <w:numPr>
          <w:ilvl w:val="0"/>
          <w:numId w:val="6"/>
        </w:numPr>
        <w:tabs>
          <w:tab w:val="left" w:pos="709"/>
        </w:tabs>
        <w:spacing w:after="0"/>
        <w:jc w:val="both"/>
        <w:rPr>
          <w:rFonts w:ascii="Times New Roman" w:hAnsi="Times New Roman" w:cs="Times New Roman"/>
          <w:sz w:val="20"/>
          <w:szCs w:val="20"/>
          <w:lang w:val="ro-MD"/>
        </w:rPr>
      </w:pPr>
      <w:r w:rsidRPr="00BC7316">
        <w:rPr>
          <w:rFonts w:ascii="Times New Roman" w:hAnsi="Times New Roman" w:cs="Times New Roman"/>
          <w:sz w:val="20"/>
          <w:szCs w:val="20"/>
          <w:lang w:val="ro-MD"/>
        </w:rPr>
        <w:t>Tratarea gazelor de ardere rezultate în urma regenerării</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32"/>
        <w:gridCol w:w="2864"/>
        <w:gridCol w:w="3402"/>
      </w:tblGrid>
      <w:tr w:rsidR="00BC7316" w:rsidRPr="00BC7316" w14:paraId="47BEA67C" w14:textId="77777777" w:rsidTr="00BC7316">
        <w:trPr>
          <w:trHeight w:val="1022"/>
        </w:trPr>
        <w:tc>
          <w:tcPr>
            <w:tcW w:w="3232" w:type="dxa"/>
            <w:tcBorders>
              <w:left w:val="nil"/>
            </w:tcBorders>
          </w:tcPr>
          <w:p w14:paraId="08DCA19B" w14:textId="77777777" w:rsidR="00BC7316" w:rsidRPr="00BC7316" w:rsidRDefault="00BC7316" w:rsidP="00BC7316">
            <w:pPr>
              <w:pStyle w:val="Listparagraf"/>
              <w:tabs>
                <w:tab w:val="left" w:pos="709"/>
              </w:tabs>
              <w:ind w:left="34"/>
              <w:jc w:val="both"/>
              <w:rPr>
                <w:rFonts w:ascii="Times New Roman" w:hAnsi="Times New Roman" w:cs="Times New Roman"/>
                <w:sz w:val="20"/>
                <w:szCs w:val="20"/>
                <w:lang w:val="ro-RO"/>
              </w:rPr>
            </w:pPr>
            <w:r w:rsidRPr="00BC7316">
              <w:rPr>
                <w:rFonts w:ascii="Times New Roman" w:hAnsi="Times New Roman" w:cs="Times New Roman"/>
                <w:sz w:val="20"/>
                <w:szCs w:val="20"/>
                <w:lang w:val="ro-RO"/>
              </w:rPr>
              <w:t>(a) Ciclu de reciclare a gazelor rezultate din regenerare, cu utilizarea patului de absorbție</w:t>
            </w:r>
          </w:p>
        </w:tc>
        <w:tc>
          <w:tcPr>
            <w:tcW w:w="2864" w:type="dxa"/>
          </w:tcPr>
          <w:p w14:paraId="133069AA" w14:textId="44024B49" w:rsidR="00BC7316" w:rsidRPr="00BC7316" w:rsidRDefault="00BC7316" w:rsidP="00BC7316">
            <w:pPr>
              <w:pStyle w:val="Listparagraf"/>
              <w:tabs>
                <w:tab w:val="left" w:pos="709"/>
              </w:tabs>
              <w:ind w:left="0"/>
              <w:jc w:val="both"/>
              <w:rPr>
                <w:rFonts w:ascii="Times New Roman" w:hAnsi="Times New Roman" w:cs="Times New Roman"/>
                <w:sz w:val="20"/>
                <w:szCs w:val="20"/>
                <w:lang w:val="ro-RO"/>
              </w:rPr>
            </w:pPr>
            <w:r w:rsidRPr="00BC7316">
              <w:rPr>
                <w:rFonts w:ascii="Times New Roman" w:hAnsi="Times New Roman" w:cs="Times New Roman"/>
                <w:sz w:val="20"/>
                <w:szCs w:val="20"/>
                <w:lang w:val="ro-RO"/>
              </w:rPr>
              <w:t xml:space="preserve">Gazele reziduale din etapa de regenerare sunt tratate pentru îndepărtarea compușilor clorurați (de exemplu, </w:t>
            </w:r>
            <w:proofErr w:type="spellStart"/>
            <w:r w:rsidRPr="00BC7316">
              <w:rPr>
                <w:rFonts w:ascii="Times New Roman" w:hAnsi="Times New Roman" w:cs="Times New Roman"/>
                <w:sz w:val="20"/>
                <w:szCs w:val="20"/>
                <w:lang w:val="ro-RO"/>
              </w:rPr>
              <w:t>dioxine</w:t>
            </w:r>
            <w:proofErr w:type="spellEnd"/>
            <w:r w:rsidRPr="00BC7316">
              <w:rPr>
                <w:rFonts w:ascii="Times New Roman" w:hAnsi="Times New Roman" w:cs="Times New Roman"/>
                <w:sz w:val="20"/>
                <w:szCs w:val="20"/>
                <w:lang w:val="ro-RO"/>
              </w:rPr>
              <w:t>)</w:t>
            </w:r>
          </w:p>
        </w:tc>
        <w:tc>
          <w:tcPr>
            <w:tcW w:w="3402" w:type="dxa"/>
            <w:tcBorders>
              <w:right w:val="nil"/>
            </w:tcBorders>
          </w:tcPr>
          <w:p w14:paraId="435254A2" w14:textId="77777777" w:rsidR="00BC7316" w:rsidRPr="00BC7316" w:rsidRDefault="00BC7316" w:rsidP="00BC7316">
            <w:pPr>
              <w:pStyle w:val="Listparagraf"/>
              <w:tabs>
                <w:tab w:val="left" w:pos="709"/>
              </w:tabs>
              <w:ind w:left="-9"/>
              <w:jc w:val="both"/>
              <w:rPr>
                <w:rFonts w:ascii="Times New Roman" w:hAnsi="Times New Roman" w:cs="Times New Roman"/>
                <w:sz w:val="20"/>
                <w:szCs w:val="20"/>
                <w:lang w:val="ro-RO"/>
              </w:rPr>
            </w:pPr>
            <w:r w:rsidRPr="00BC7316">
              <w:rPr>
                <w:rFonts w:ascii="Times New Roman" w:hAnsi="Times New Roman" w:cs="Times New Roman"/>
                <w:sz w:val="20"/>
                <w:szCs w:val="20"/>
                <w:lang w:val="ro-RO"/>
              </w:rPr>
              <w:t>General aplicabilă unităților noi</w:t>
            </w:r>
          </w:p>
          <w:p w14:paraId="48859555" w14:textId="081D5221" w:rsidR="00BC7316" w:rsidRPr="00BC7316" w:rsidRDefault="00BC7316" w:rsidP="00BC7316">
            <w:pPr>
              <w:pStyle w:val="Listparagraf"/>
              <w:tabs>
                <w:tab w:val="left" w:pos="709"/>
              </w:tabs>
              <w:ind w:left="-9"/>
              <w:jc w:val="both"/>
              <w:rPr>
                <w:rFonts w:ascii="Times New Roman" w:hAnsi="Times New Roman" w:cs="Times New Roman"/>
                <w:sz w:val="20"/>
                <w:szCs w:val="20"/>
                <w:lang w:val="ro-RO"/>
              </w:rPr>
            </w:pPr>
            <w:r w:rsidRPr="00BC7316">
              <w:rPr>
                <w:rFonts w:ascii="Times New Roman" w:hAnsi="Times New Roman" w:cs="Times New Roman"/>
                <w:sz w:val="20"/>
                <w:szCs w:val="20"/>
                <w:lang w:val="ro-RO"/>
              </w:rPr>
              <w:t>Pentru unitățile existente, aplicabilitatea poate depinde de proiectarea actuală a unității de regenerare</w:t>
            </w:r>
          </w:p>
        </w:tc>
      </w:tr>
      <w:tr w:rsidR="00BC7316" w:rsidRPr="00BC7316" w14:paraId="0D74B4EC" w14:textId="77777777" w:rsidTr="00BC7316">
        <w:trPr>
          <w:trHeight w:val="414"/>
        </w:trPr>
        <w:tc>
          <w:tcPr>
            <w:tcW w:w="3232" w:type="dxa"/>
            <w:tcBorders>
              <w:left w:val="nil"/>
            </w:tcBorders>
          </w:tcPr>
          <w:p w14:paraId="7805BD42" w14:textId="77777777" w:rsidR="00BC7316" w:rsidRPr="00BC7316" w:rsidRDefault="00BC7316" w:rsidP="00BC7316">
            <w:pPr>
              <w:pStyle w:val="Listparagraf"/>
              <w:tabs>
                <w:tab w:val="left" w:pos="709"/>
              </w:tabs>
              <w:ind w:left="34"/>
              <w:jc w:val="both"/>
              <w:rPr>
                <w:rFonts w:ascii="Times New Roman" w:hAnsi="Times New Roman" w:cs="Times New Roman"/>
                <w:sz w:val="20"/>
                <w:szCs w:val="20"/>
                <w:lang w:val="ro-RO"/>
              </w:rPr>
            </w:pPr>
            <w:r w:rsidRPr="00BC7316">
              <w:rPr>
                <w:rFonts w:ascii="Times New Roman" w:hAnsi="Times New Roman" w:cs="Times New Roman"/>
                <w:sz w:val="20"/>
                <w:szCs w:val="20"/>
                <w:lang w:val="ro-RO"/>
              </w:rPr>
              <w:t>(b) Spălarea umedă</w:t>
            </w:r>
          </w:p>
        </w:tc>
        <w:tc>
          <w:tcPr>
            <w:tcW w:w="2864" w:type="dxa"/>
          </w:tcPr>
          <w:p w14:paraId="0F3A817E" w14:textId="77777777" w:rsidR="00BC7316" w:rsidRPr="00BC7316" w:rsidRDefault="00BC7316" w:rsidP="00BC7316">
            <w:pPr>
              <w:pStyle w:val="Listparagraf"/>
              <w:tabs>
                <w:tab w:val="left" w:pos="709"/>
              </w:tabs>
              <w:ind w:left="0"/>
              <w:jc w:val="both"/>
              <w:rPr>
                <w:rFonts w:ascii="Times New Roman" w:hAnsi="Times New Roman" w:cs="Times New Roman"/>
                <w:sz w:val="20"/>
                <w:szCs w:val="20"/>
                <w:lang w:val="ro-RO"/>
              </w:rPr>
            </w:pPr>
            <w:r w:rsidRPr="00BC7316">
              <w:rPr>
                <w:rFonts w:ascii="Times New Roman" w:hAnsi="Times New Roman" w:cs="Times New Roman"/>
                <w:sz w:val="20"/>
                <w:szCs w:val="20"/>
                <w:lang w:val="ro-RO"/>
              </w:rPr>
              <w:t>a se vedea secțiunea 1.20.3</w:t>
            </w:r>
          </w:p>
        </w:tc>
        <w:tc>
          <w:tcPr>
            <w:tcW w:w="3402" w:type="dxa"/>
            <w:tcBorders>
              <w:right w:val="nil"/>
            </w:tcBorders>
          </w:tcPr>
          <w:p w14:paraId="528683A2" w14:textId="77777777" w:rsidR="00BC7316" w:rsidRPr="00BC7316" w:rsidRDefault="00BC7316" w:rsidP="00BC7316">
            <w:pPr>
              <w:pStyle w:val="Listparagraf"/>
              <w:tabs>
                <w:tab w:val="left" w:pos="709"/>
              </w:tabs>
              <w:ind w:left="-9"/>
              <w:jc w:val="both"/>
              <w:rPr>
                <w:rFonts w:ascii="Times New Roman" w:hAnsi="Times New Roman" w:cs="Times New Roman"/>
                <w:sz w:val="20"/>
                <w:szCs w:val="20"/>
                <w:lang w:val="ro-RO"/>
              </w:rPr>
            </w:pPr>
            <w:r w:rsidRPr="00BC7316">
              <w:rPr>
                <w:rFonts w:ascii="Times New Roman" w:hAnsi="Times New Roman" w:cs="Times New Roman"/>
                <w:sz w:val="20"/>
                <w:szCs w:val="20"/>
                <w:lang w:val="ro-RO"/>
              </w:rPr>
              <w:t xml:space="preserve">Nu se aplică agenților de reformare </w:t>
            </w:r>
            <w:proofErr w:type="spellStart"/>
            <w:r w:rsidRPr="00BC7316">
              <w:rPr>
                <w:rFonts w:ascii="Times New Roman" w:hAnsi="Times New Roman" w:cs="Times New Roman"/>
                <w:sz w:val="20"/>
                <w:szCs w:val="20"/>
                <w:lang w:val="ro-RO"/>
              </w:rPr>
              <w:t>semigenerativi</w:t>
            </w:r>
            <w:proofErr w:type="spellEnd"/>
          </w:p>
        </w:tc>
      </w:tr>
      <w:tr w:rsidR="00BC7316" w:rsidRPr="00BC7316" w14:paraId="03E75C8E" w14:textId="77777777" w:rsidTr="00BC7316">
        <w:trPr>
          <w:trHeight w:val="310"/>
        </w:trPr>
        <w:tc>
          <w:tcPr>
            <w:tcW w:w="3232" w:type="dxa"/>
            <w:tcBorders>
              <w:left w:val="nil"/>
            </w:tcBorders>
          </w:tcPr>
          <w:p w14:paraId="514D77C2" w14:textId="4D436FDD" w:rsidR="00BC7316" w:rsidRPr="00BC7316" w:rsidRDefault="00BC7316" w:rsidP="00BC7316">
            <w:pPr>
              <w:pStyle w:val="Listparagraf"/>
              <w:tabs>
                <w:tab w:val="left" w:pos="318"/>
              </w:tabs>
              <w:ind w:left="34"/>
              <w:jc w:val="both"/>
              <w:rPr>
                <w:rFonts w:ascii="Times New Roman" w:hAnsi="Times New Roman" w:cs="Times New Roman"/>
                <w:sz w:val="20"/>
                <w:szCs w:val="20"/>
                <w:lang w:val="ro-RO"/>
              </w:rPr>
            </w:pPr>
            <w:r w:rsidRPr="00BC7316">
              <w:rPr>
                <w:rFonts w:ascii="Times New Roman" w:hAnsi="Times New Roman" w:cs="Times New Roman"/>
                <w:sz w:val="20"/>
                <w:szCs w:val="20"/>
                <w:lang w:val="ro-RO"/>
              </w:rPr>
              <w:t>(c)</w:t>
            </w:r>
            <w:r w:rsidRPr="00BC7316">
              <w:rPr>
                <w:rFonts w:ascii="Times New Roman" w:hAnsi="Times New Roman" w:cs="Times New Roman"/>
                <w:sz w:val="20"/>
                <w:szCs w:val="20"/>
                <w:lang w:val="ro-RO"/>
              </w:rPr>
              <w:tab/>
              <w:t>Precipitator</w:t>
            </w:r>
            <w:r w:rsidRPr="00BC7316">
              <w:rPr>
                <w:rFonts w:ascii="Times New Roman" w:hAnsi="Times New Roman" w:cs="Times New Roman"/>
                <w:sz w:val="20"/>
                <w:szCs w:val="20"/>
                <w:lang w:val="ro-RO"/>
              </w:rPr>
              <w:tab/>
              <w:t>electrostatic (ESP)</w:t>
            </w:r>
          </w:p>
        </w:tc>
        <w:tc>
          <w:tcPr>
            <w:tcW w:w="2864" w:type="dxa"/>
          </w:tcPr>
          <w:p w14:paraId="23F825E5" w14:textId="77777777" w:rsidR="00BC7316" w:rsidRPr="00BC7316" w:rsidRDefault="00BC7316" w:rsidP="00BC7316">
            <w:pPr>
              <w:pStyle w:val="Listparagraf"/>
              <w:tabs>
                <w:tab w:val="left" w:pos="709"/>
              </w:tabs>
              <w:ind w:left="0"/>
              <w:jc w:val="both"/>
              <w:rPr>
                <w:rFonts w:ascii="Times New Roman" w:hAnsi="Times New Roman" w:cs="Times New Roman"/>
                <w:sz w:val="20"/>
                <w:szCs w:val="20"/>
                <w:lang w:val="ro-RO"/>
              </w:rPr>
            </w:pPr>
            <w:r w:rsidRPr="00BC7316">
              <w:rPr>
                <w:rFonts w:ascii="Times New Roman" w:hAnsi="Times New Roman" w:cs="Times New Roman"/>
                <w:sz w:val="20"/>
                <w:szCs w:val="20"/>
                <w:lang w:val="ro-RO"/>
              </w:rPr>
              <w:t>a se vedea secțiunea 1.20.1</w:t>
            </w:r>
          </w:p>
        </w:tc>
        <w:tc>
          <w:tcPr>
            <w:tcW w:w="3402" w:type="dxa"/>
            <w:tcBorders>
              <w:right w:val="nil"/>
            </w:tcBorders>
          </w:tcPr>
          <w:p w14:paraId="01D2828F" w14:textId="77777777" w:rsidR="00BC7316" w:rsidRPr="00BC7316" w:rsidRDefault="00BC7316" w:rsidP="00BC7316">
            <w:pPr>
              <w:pStyle w:val="Listparagraf"/>
              <w:tabs>
                <w:tab w:val="left" w:pos="709"/>
              </w:tabs>
              <w:ind w:left="-9"/>
              <w:jc w:val="both"/>
              <w:rPr>
                <w:rFonts w:ascii="Times New Roman" w:hAnsi="Times New Roman" w:cs="Times New Roman"/>
                <w:sz w:val="20"/>
                <w:szCs w:val="20"/>
                <w:lang w:val="ro-RO"/>
              </w:rPr>
            </w:pPr>
            <w:r w:rsidRPr="00BC7316">
              <w:rPr>
                <w:rFonts w:ascii="Times New Roman" w:hAnsi="Times New Roman" w:cs="Times New Roman"/>
                <w:sz w:val="20"/>
                <w:szCs w:val="20"/>
                <w:lang w:val="ro-RO"/>
              </w:rPr>
              <w:t xml:space="preserve">Nu se aplică agenților de reformare </w:t>
            </w:r>
            <w:proofErr w:type="spellStart"/>
            <w:r w:rsidRPr="00BC7316">
              <w:rPr>
                <w:rFonts w:ascii="Times New Roman" w:hAnsi="Times New Roman" w:cs="Times New Roman"/>
                <w:sz w:val="20"/>
                <w:szCs w:val="20"/>
                <w:lang w:val="ro-RO"/>
              </w:rPr>
              <w:t>semigenerativi</w:t>
            </w:r>
            <w:proofErr w:type="spellEnd"/>
          </w:p>
        </w:tc>
      </w:tr>
    </w:tbl>
    <w:p w14:paraId="4072FFD1" w14:textId="77777777" w:rsidR="00BC7316" w:rsidRPr="00FB6537" w:rsidRDefault="00BC7316" w:rsidP="00BC7316">
      <w:pPr>
        <w:pStyle w:val="Listparagraf"/>
        <w:tabs>
          <w:tab w:val="left" w:pos="709"/>
        </w:tabs>
        <w:spacing w:after="0"/>
        <w:ind w:left="1080"/>
        <w:jc w:val="both"/>
        <w:rPr>
          <w:rFonts w:ascii="Times New Roman" w:hAnsi="Times New Roman" w:cs="Times New Roman"/>
          <w:sz w:val="12"/>
          <w:szCs w:val="12"/>
          <w:lang w:val="ro-MD"/>
        </w:rPr>
      </w:pPr>
    </w:p>
    <w:p w14:paraId="06D9B63C" w14:textId="77777777" w:rsidR="00577AEC" w:rsidRPr="00577AEC" w:rsidRDefault="00577AEC" w:rsidP="00577AEC">
      <w:pPr>
        <w:pStyle w:val="Listparagraf"/>
        <w:tabs>
          <w:tab w:val="left" w:pos="851"/>
        </w:tabs>
        <w:spacing w:after="0"/>
        <w:ind w:left="0" w:firstLine="567"/>
        <w:jc w:val="both"/>
        <w:rPr>
          <w:rFonts w:ascii="Times New Roman" w:hAnsi="Times New Roman" w:cs="Times New Roman"/>
          <w:b/>
          <w:bCs/>
          <w:sz w:val="28"/>
          <w:szCs w:val="28"/>
          <w:lang w:val="ro-MD"/>
        </w:rPr>
      </w:pPr>
      <w:r w:rsidRPr="00577AEC">
        <w:rPr>
          <w:rFonts w:ascii="Times New Roman" w:hAnsi="Times New Roman" w:cs="Times New Roman"/>
          <w:b/>
          <w:bCs/>
          <w:sz w:val="28"/>
          <w:szCs w:val="28"/>
          <w:lang w:val="ro-MD"/>
        </w:rPr>
        <w:t>1.7.</w:t>
      </w:r>
      <w:r w:rsidRPr="00577AEC">
        <w:rPr>
          <w:rFonts w:ascii="Times New Roman" w:hAnsi="Times New Roman" w:cs="Times New Roman"/>
          <w:b/>
          <w:bCs/>
          <w:sz w:val="28"/>
          <w:szCs w:val="28"/>
          <w:lang w:val="ro-MD"/>
        </w:rPr>
        <w:tab/>
        <w:t>Concluzii BAT pentru procesele de cocsare</w:t>
      </w:r>
    </w:p>
    <w:p w14:paraId="6930DF15" w14:textId="77777777" w:rsidR="00577AEC" w:rsidRPr="00577AEC" w:rsidRDefault="00577AEC" w:rsidP="00577AEC">
      <w:pPr>
        <w:pStyle w:val="Listparagraf"/>
        <w:tabs>
          <w:tab w:val="left" w:pos="851"/>
        </w:tabs>
        <w:spacing w:after="0"/>
        <w:ind w:left="0" w:firstLine="567"/>
        <w:jc w:val="both"/>
        <w:rPr>
          <w:rFonts w:ascii="Times New Roman" w:hAnsi="Times New Roman" w:cs="Times New Roman"/>
          <w:b/>
          <w:bCs/>
          <w:sz w:val="12"/>
          <w:szCs w:val="12"/>
          <w:lang w:val="ro-MD"/>
        </w:rPr>
      </w:pPr>
    </w:p>
    <w:p w14:paraId="12EB06D1" w14:textId="77777777" w:rsidR="00577AEC" w:rsidRPr="00577AEC" w:rsidRDefault="00577AEC" w:rsidP="00577AEC">
      <w:pPr>
        <w:pStyle w:val="Listparagraf"/>
        <w:tabs>
          <w:tab w:val="left" w:pos="851"/>
        </w:tabs>
        <w:spacing w:after="0"/>
        <w:ind w:left="0" w:firstLine="567"/>
        <w:jc w:val="both"/>
        <w:rPr>
          <w:rFonts w:ascii="Times New Roman" w:hAnsi="Times New Roman" w:cs="Times New Roman"/>
          <w:sz w:val="28"/>
          <w:szCs w:val="28"/>
          <w:lang w:val="ro-MD"/>
        </w:rPr>
      </w:pPr>
      <w:r w:rsidRPr="00577AEC">
        <w:rPr>
          <w:rFonts w:ascii="Times New Roman" w:hAnsi="Times New Roman" w:cs="Times New Roman"/>
          <w:b/>
          <w:bCs/>
          <w:sz w:val="28"/>
          <w:szCs w:val="28"/>
          <w:lang w:val="ro-MD"/>
        </w:rPr>
        <w:t xml:space="preserve">BAT 29. </w:t>
      </w:r>
      <w:r w:rsidRPr="00577AEC">
        <w:rPr>
          <w:rFonts w:ascii="Times New Roman" w:hAnsi="Times New Roman" w:cs="Times New Roman"/>
          <w:sz w:val="28"/>
          <w:szCs w:val="28"/>
          <w:lang w:val="ro-MD"/>
        </w:rPr>
        <w:t>În vederea reducerii emisiilor în aer provenite din procesele de producție prin cocsare, BAT constau în utilizarea uneia sau a mai multora dintre tehnicile enumerate mai jos.</w:t>
      </w:r>
    </w:p>
    <w:p w14:paraId="1F8D68E8" w14:textId="5CA812C0" w:rsidR="00813639" w:rsidRDefault="00577AEC" w:rsidP="00577AEC">
      <w:pPr>
        <w:pStyle w:val="Listparagraf"/>
        <w:tabs>
          <w:tab w:val="left" w:pos="851"/>
        </w:tabs>
        <w:spacing w:after="0"/>
        <w:ind w:left="0" w:firstLine="567"/>
        <w:jc w:val="both"/>
        <w:rPr>
          <w:rFonts w:ascii="Times New Roman" w:hAnsi="Times New Roman" w:cs="Times New Roman"/>
          <w:sz w:val="28"/>
          <w:szCs w:val="28"/>
          <w:lang w:val="ro-MD"/>
        </w:rPr>
      </w:pPr>
      <w:r w:rsidRPr="00577AEC">
        <w:rPr>
          <w:rFonts w:ascii="Times New Roman" w:hAnsi="Times New Roman" w:cs="Times New Roman"/>
          <w:sz w:val="28"/>
          <w:szCs w:val="28"/>
          <w:lang w:val="ro-MD"/>
        </w:rPr>
        <w:t>Tehnici primare sau legate de procese, cum ar fi:</w:t>
      </w:r>
    </w:p>
    <w:p w14:paraId="19D30B12" w14:textId="77777777" w:rsidR="00AE54DD" w:rsidRDefault="00AE54DD" w:rsidP="00577AEC">
      <w:pPr>
        <w:pStyle w:val="Listparagraf"/>
        <w:tabs>
          <w:tab w:val="left" w:pos="851"/>
        </w:tabs>
        <w:spacing w:after="0"/>
        <w:ind w:left="0" w:firstLine="567"/>
        <w:jc w:val="both"/>
        <w:rPr>
          <w:rFonts w:ascii="Times New Roman" w:hAnsi="Times New Roman" w:cs="Times New Roman"/>
          <w:sz w:val="28"/>
          <w:szCs w:val="28"/>
          <w:lang w:val="ro-MD"/>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77"/>
        <w:gridCol w:w="4253"/>
        <w:gridCol w:w="2268"/>
      </w:tblGrid>
      <w:tr w:rsidR="00577AEC" w:rsidRPr="00577AEC" w14:paraId="6C26355F" w14:textId="77777777" w:rsidTr="00FB6537">
        <w:trPr>
          <w:trHeight w:val="91"/>
        </w:trPr>
        <w:tc>
          <w:tcPr>
            <w:tcW w:w="2977" w:type="dxa"/>
            <w:tcBorders>
              <w:left w:val="nil"/>
            </w:tcBorders>
          </w:tcPr>
          <w:p w14:paraId="53291804" w14:textId="77777777" w:rsidR="00577AEC" w:rsidRPr="00577AEC" w:rsidRDefault="00577AEC" w:rsidP="00577AEC">
            <w:pPr>
              <w:pStyle w:val="Listparagraf"/>
              <w:tabs>
                <w:tab w:val="left" w:pos="851"/>
              </w:tabs>
              <w:ind w:left="0" w:firstLine="34"/>
              <w:jc w:val="center"/>
              <w:rPr>
                <w:rFonts w:ascii="Times New Roman" w:hAnsi="Times New Roman" w:cs="Times New Roman"/>
                <w:b/>
                <w:bCs/>
                <w:sz w:val="20"/>
                <w:szCs w:val="20"/>
                <w:lang w:val="ro-RO"/>
              </w:rPr>
            </w:pPr>
            <w:r w:rsidRPr="00577AEC">
              <w:rPr>
                <w:rFonts w:ascii="Times New Roman" w:hAnsi="Times New Roman" w:cs="Times New Roman"/>
                <w:b/>
                <w:bCs/>
                <w:sz w:val="20"/>
                <w:szCs w:val="20"/>
                <w:lang w:val="ro-RO"/>
              </w:rPr>
              <w:lastRenderedPageBreak/>
              <w:t>Tehnică</w:t>
            </w:r>
          </w:p>
        </w:tc>
        <w:tc>
          <w:tcPr>
            <w:tcW w:w="4253" w:type="dxa"/>
          </w:tcPr>
          <w:p w14:paraId="6A8B3268" w14:textId="77777777" w:rsidR="00577AEC" w:rsidRPr="00577AEC" w:rsidRDefault="00577AEC" w:rsidP="00577AEC">
            <w:pPr>
              <w:pStyle w:val="Listparagraf"/>
              <w:tabs>
                <w:tab w:val="left" w:pos="851"/>
              </w:tabs>
              <w:ind w:left="-75" w:firstLine="34"/>
              <w:jc w:val="center"/>
              <w:rPr>
                <w:rFonts w:ascii="Times New Roman" w:hAnsi="Times New Roman" w:cs="Times New Roman"/>
                <w:b/>
                <w:bCs/>
                <w:sz w:val="20"/>
                <w:szCs w:val="20"/>
                <w:lang w:val="ro-RO"/>
              </w:rPr>
            </w:pPr>
            <w:r w:rsidRPr="00577AEC">
              <w:rPr>
                <w:rFonts w:ascii="Times New Roman" w:hAnsi="Times New Roman" w:cs="Times New Roman"/>
                <w:b/>
                <w:bCs/>
                <w:sz w:val="20"/>
                <w:szCs w:val="20"/>
                <w:lang w:val="ro-RO"/>
              </w:rPr>
              <w:t>Descriere</w:t>
            </w:r>
          </w:p>
        </w:tc>
        <w:tc>
          <w:tcPr>
            <w:tcW w:w="2268" w:type="dxa"/>
            <w:tcBorders>
              <w:right w:val="nil"/>
            </w:tcBorders>
          </w:tcPr>
          <w:p w14:paraId="7919C1A1" w14:textId="6A687FCF" w:rsidR="00577AEC" w:rsidRPr="00577AEC" w:rsidRDefault="00577AEC" w:rsidP="00577AEC">
            <w:pPr>
              <w:pStyle w:val="Listparagraf"/>
              <w:tabs>
                <w:tab w:val="left" w:pos="851"/>
              </w:tabs>
              <w:ind w:left="0" w:firstLine="34"/>
              <w:jc w:val="center"/>
              <w:rPr>
                <w:rFonts w:ascii="Times New Roman" w:hAnsi="Times New Roman" w:cs="Times New Roman"/>
                <w:b/>
                <w:bCs/>
                <w:sz w:val="20"/>
                <w:szCs w:val="20"/>
                <w:lang w:val="ro-RO"/>
              </w:rPr>
            </w:pPr>
            <w:r>
              <w:rPr>
                <w:rFonts w:ascii="Times New Roman" w:hAnsi="Times New Roman" w:cs="Times New Roman"/>
                <w:b/>
                <w:bCs/>
                <w:sz w:val="20"/>
                <w:szCs w:val="20"/>
                <w:lang w:val="ro-RO"/>
              </w:rPr>
              <w:t>A</w:t>
            </w:r>
            <w:r w:rsidRPr="00577AEC">
              <w:rPr>
                <w:rFonts w:ascii="Times New Roman" w:hAnsi="Times New Roman" w:cs="Times New Roman"/>
                <w:b/>
                <w:bCs/>
                <w:sz w:val="20"/>
                <w:szCs w:val="20"/>
                <w:lang w:val="ro-RO"/>
              </w:rPr>
              <w:t>plicabilitate</w:t>
            </w:r>
          </w:p>
        </w:tc>
      </w:tr>
      <w:tr w:rsidR="00577AEC" w:rsidRPr="00577AEC" w14:paraId="0387EB23" w14:textId="77777777" w:rsidTr="00577AEC">
        <w:trPr>
          <w:trHeight w:val="740"/>
        </w:trPr>
        <w:tc>
          <w:tcPr>
            <w:tcW w:w="2977" w:type="dxa"/>
            <w:tcBorders>
              <w:left w:val="nil"/>
            </w:tcBorders>
          </w:tcPr>
          <w:p w14:paraId="10DA6F55" w14:textId="77777777" w:rsidR="00577AEC" w:rsidRPr="00577AEC" w:rsidRDefault="00577AEC" w:rsidP="00577AEC">
            <w:pPr>
              <w:pStyle w:val="Listparagraf"/>
              <w:tabs>
                <w:tab w:val="left" w:pos="851"/>
              </w:tabs>
              <w:ind w:left="0" w:firstLine="34"/>
              <w:jc w:val="both"/>
              <w:rPr>
                <w:rFonts w:ascii="Times New Roman" w:hAnsi="Times New Roman" w:cs="Times New Roman"/>
                <w:sz w:val="20"/>
                <w:szCs w:val="20"/>
                <w:lang w:val="ro-RO"/>
              </w:rPr>
            </w:pPr>
            <w:r w:rsidRPr="00577AEC">
              <w:rPr>
                <w:rFonts w:ascii="Times New Roman" w:hAnsi="Times New Roman" w:cs="Times New Roman"/>
                <w:sz w:val="20"/>
                <w:szCs w:val="20"/>
                <w:lang w:val="ro-RO"/>
              </w:rPr>
              <w:t>(i)</w:t>
            </w:r>
            <w:r w:rsidRPr="00577AEC">
              <w:rPr>
                <w:rFonts w:ascii="Times New Roman" w:hAnsi="Times New Roman" w:cs="Times New Roman"/>
                <w:sz w:val="20"/>
                <w:szCs w:val="20"/>
                <w:lang w:val="ro-RO"/>
              </w:rPr>
              <w:tab/>
              <w:t>Colectarea și reciclarea particulelor fine de cocs</w:t>
            </w:r>
          </w:p>
        </w:tc>
        <w:tc>
          <w:tcPr>
            <w:tcW w:w="4253" w:type="dxa"/>
          </w:tcPr>
          <w:p w14:paraId="26EDC00F" w14:textId="2BFDD238" w:rsidR="00577AEC" w:rsidRPr="00577AEC" w:rsidRDefault="00577AEC" w:rsidP="00577AEC">
            <w:pPr>
              <w:pStyle w:val="Listparagraf"/>
              <w:tabs>
                <w:tab w:val="left" w:pos="851"/>
              </w:tabs>
              <w:ind w:left="0"/>
              <w:jc w:val="both"/>
              <w:rPr>
                <w:rFonts w:ascii="Times New Roman" w:hAnsi="Times New Roman" w:cs="Times New Roman"/>
                <w:sz w:val="20"/>
                <w:szCs w:val="20"/>
                <w:lang w:val="ro-RO"/>
              </w:rPr>
            </w:pPr>
            <w:r w:rsidRPr="00577AEC">
              <w:rPr>
                <w:rFonts w:ascii="Times New Roman" w:hAnsi="Times New Roman" w:cs="Times New Roman"/>
                <w:sz w:val="20"/>
                <w:szCs w:val="20"/>
                <w:lang w:val="ro-RO"/>
              </w:rPr>
              <w:t>Colectarea sistematică și reciclarea particulelor fine de cocs generate în timpul procesului de cocsare (forare, manipulare, zdrobire, răcire etc.)</w:t>
            </w:r>
          </w:p>
        </w:tc>
        <w:tc>
          <w:tcPr>
            <w:tcW w:w="2268" w:type="dxa"/>
            <w:tcBorders>
              <w:right w:val="nil"/>
            </w:tcBorders>
          </w:tcPr>
          <w:p w14:paraId="09EDD16D" w14:textId="77777777" w:rsidR="00577AEC" w:rsidRPr="00577AEC" w:rsidRDefault="00577AEC" w:rsidP="00577AEC">
            <w:pPr>
              <w:pStyle w:val="Listparagraf"/>
              <w:tabs>
                <w:tab w:val="left" w:pos="851"/>
              </w:tabs>
              <w:ind w:left="0" w:hanging="9"/>
              <w:jc w:val="both"/>
              <w:rPr>
                <w:rFonts w:ascii="Times New Roman" w:hAnsi="Times New Roman" w:cs="Times New Roman"/>
                <w:sz w:val="20"/>
                <w:szCs w:val="20"/>
                <w:lang w:val="ro-RO"/>
              </w:rPr>
            </w:pPr>
            <w:r w:rsidRPr="00577AEC">
              <w:rPr>
                <w:rFonts w:ascii="Times New Roman" w:hAnsi="Times New Roman" w:cs="Times New Roman"/>
                <w:sz w:val="20"/>
                <w:szCs w:val="20"/>
                <w:lang w:val="ro-RO"/>
              </w:rPr>
              <w:t>General aplicabilă</w:t>
            </w:r>
          </w:p>
        </w:tc>
      </w:tr>
      <w:tr w:rsidR="00577AEC" w:rsidRPr="00577AEC" w14:paraId="027B0557" w14:textId="77777777" w:rsidTr="00577AEC">
        <w:trPr>
          <w:trHeight w:val="552"/>
        </w:trPr>
        <w:tc>
          <w:tcPr>
            <w:tcW w:w="2977" w:type="dxa"/>
            <w:tcBorders>
              <w:left w:val="nil"/>
            </w:tcBorders>
          </w:tcPr>
          <w:p w14:paraId="10545B76" w14:textId="0DB29677" w:rsidR="00577AEC" w:rsidRPr="00577AEC" w:rsidRDefault="00577AEC" w:rsidP="00577AEC">
            <w:pPr>
              <w:pStyle w:val="Listparagraf"/>
              <w:tabs>
                <w:tab w:val="left" w:pos="851"/>
              </w:tabs>
              <w:ind w:left="0" w:firstLine="34"/>
              <w:jc w:val="both"/>
              <w:rPr>
                <w:rFonts w:ascii="Times New Roman" w:hAnsi="Times New Roman" w:cs="Times New Roman"/>
                <w:sz w:val="20"/>
                <w:szCs w:val="20"/>
                <w:lang w:val="ro-RO"/>
              </w:rPr>
            </w:pPr>
            <w:r w:rsidRPr="00577AEC">
              <w:rPr>
                <w:rFonts w:ascii="Times New Roman" w:hAnsi="Times New Roman" w:cs="Times New Roman"/>
                <w:sz w:val="20"/>
                <w:szCs w:val="20"/>
                <w:lang w:val="ro-RO"/>
              </w:rPr>
              <w:t>(ii) Manevrarea și depozitarea cocsului în conformitate cu B</w:t>
            </w:r>
            <w:r>
              <w:rPr>
                <w:rFonts w:ascii="Times New Roman" w:hAnsi="Times New Roman" w:cs="Times New Roman"/>
                <w:sz w:val="20"/>
                <w:szCs w:val="20"/>
                <w:lang w:val="ro-RO"/>
              </w:rPr>
              <w:t>A</w:t>
            </w:r>
            <w:r w:rsidRPr="00577AEC">
              <w:rPr>
                <w:rFonts w:ascii="Times New Roman" w:hAnsi="Times New Roman" w:cs="Times New Roman"/>
                <w:sz w:val="20"/>
                <w:szCs w:val="20"/>
                <w:lang w:val="ro-RO"/>
              </w:rPr>
              <w:t>T 3</w:t>
            </w:r>
          </w:p>
        </w:tc>
        <w:tc>
          <w:tcPr>
            <w:tcW w:w="4253" w:type="dxa"/>
          </w:tcPr>
          <w:p w14:paraId="0F4564C2" w14:textId="53189227" w:rsidR="00577AEC" w:rsidRPr="00577AEC" w:rsidRDefault="00577AEC" w:rsidP="00577AEC">
            <w:pPr>
              <w:pStyle w:val="Listparagraf"/>
              <w:tabs>
                <w:tab w:val="left" w:pos="851"/>
              </w:tabs>
              <w:ind w:left="0"/>
              <w:jc w:val="both"/>
              <w:rPr>
                <w:rFonts w:ascii="Times New Roman" w:hAnsi="Times New Roman" w:cs="Times New Roman"/>
                <w:sz w:val="20"/>
                <w:szCs w:val="20"/>
                <w:lang w:val="ro-RO"/>
              </w:rPr>
            </w:pPr>
            <w:r w:rsidRPr="00577AEC">
              <w:rPr>
                <w:rFonts w:ascii="Times New Roman" w:hAnsi="Times New Roman" w:cs="Times New Roman"/>
                <w:sz w:val="20"/>
                <w:szCs w:val="20"/>
                <w:lang w:val="ro-RO"/>
              </w:rPr>
              <w:t>a se vedea B</w:t>
            </w:r>
            <w:r>
              <w:rPr>
                <w:rFonts w:ascii="Times New Roman" w:hAnsi="Times New Roman" w:cs="Times New Roman"/>
                <w:sz w:val="20"/>
                <w:szCs w:val="20"/>
                <w:lang w:val="ro-RO"/>
              </w:rPr>
              <w:t>A</w:t>
            </w:r>
            <w:r w:rsidRPr="00577AEC">
              <w:rPr>
                <w:rFonts w:ascii="Times New Roman" w:hAnsi="Times New Roman" w:cs="Times New Roman"/>
                <w:sz w:val="20"/>
                <w:szCs w:val="20"/>
                <w:lang w:val="ro-RO"/>
              </w:rPr>
              <w:t>T 3</w:t>
            </w:r>
          </w:p>
        </w:tc>
        <w:tc>
          <w:tcPr>
            <w:tcW w:w="2268" w:type="dxa"/>
            <w:tcBorders>
              <w:right w:val="nil"/>
            </w:tcBorders>
          </w:tcPr>
          <w:p w14:paraId="7437245D" w14:textId="77777777" w:rsidR="00577AEC" w:rsidRPr="00577AEC" w:rsidRDefault="00577AEC" w:rsidP="00577AEC">
            <w:pPr>
              <w:pStyle w:val="Listparagraf"/>
              <w:tabs>
                <w:tab w:val="left" w:pos="851"/>
              </w:tabs>
              <w:ind w:left="0" w:hanging="9"/>
              <w:jc w:val="both"/>
              <w:rPr>
                <w:rFonts w:ascii="Times New Roman" w:hAnsi="Times New Roman" w:cs="Times New Roman"/>
                <w:sz w:val="20"/>
                <w:szCs w:val="20"/>
                <w:lang w:val="ro-RO"/>
              </w:rPr>
            </w:pPr>
            <w:r w:rsidRPr="00577AEC">
              <w:rPr>
                <w:rFonts w:ascii="Times New Roman" w:hAnsi="Times New Roman" w:cs="Times New Roman"/>
                <w:sz w:val="20"/>
                <w:szCs w:val="20"/>
                <w:lang w:val="ro-RO"/>
              </w:rPr>
              <w:t>General aplicabilă</w:t>
            </w:r>
          </w:p>
        </w:tc>
      </w:tr>
      <w:tr w:rsidR="00577AEC" w:rsidRPr="00577AEC" w14:paraId="598B4864" w14:textId="77777777" w:rsidTr="00577AEC">
        <w:trPr>
          <w:trHeight w:val="546"/>
        </w:trPr>
        <w:tc>
          <w:tcPr>
            <w:tcW w:w="2977" w:type="dxa"/>
            <w:tcBorders>
              <w:left w:val="nil"/>
            </w:tcBorders>
          </w:tcPr>
          <w:p w14:paraId="44889054" w14:textId="77777777" w:rsidR="00577AEC" w:rsidRPr="00577AEC" w:rsidRDefault="00577AEC" w:rsidP="00577AEC">
            <w:pPr>
              <w:pStyle w:val="Listparagraf"/>
              <w:tabs>
                <w:tab w:val="left" w:pos="851"/>
              </w:tabs>
              <w:ind w:left="0" w:firstLine="34"/>
              <w:jc w:val="both"/>
              <w:rPr>
                <w:rFonts w:ascii="Times New Roman" w:hAnsi="Times New Roman" w:cs="Times New Roman"/>
                <w:sz w:val="20"/>
                <w:szCs w:val="20"/>
                <w:lang w:val="ro-RO"/>
              </w:rPr>
            </w:pPr>
            <w:r w:rsidRPr="00577AEC">
              <w:rPr>
                <w:rFonts w:ascii="Times New Roman" w:hAnsi="Times New Roman" w:cs="Times New Roman"/>
                <w:sz w:val="20"/>
                <w:szCs w:val="20"/>
                <w:lang w:val="ro-RO"/>
              </w:rPr>
              <w:t>(iii) Utilizarea</w:t>
            </w:r>
            <w:r w:rsidRPr="00577AEC">
              <w:rPr>
                <w:rFonts w:ascii="Times New Roman" w:hAnsi="Times New Roman" w:cs="Times New Roman"/>
                <w:sz w:val="20"/>
                <w:szCs w:val="20"/>
                <w:lang w:val="ro-RO"/>
              </w:rPr>
              <w:tab/>
              <w:t>unui</w:t>
            </w:r>
            <w:r w:rsidRPr="00577AEC">
              <w:rPr>
                <w:rFonts w:ascii="Times New Roman" w:hAnsi="Times New Roman" w:cs="Times New Roman"/>
                <w:sz w:val="20"/>
                <w:szCs w:val="20"/>
                <w:lang w:val="ro-RO"/>
              </w:rPr>
              <w:tab/>
              <w:t>sistem închis de purjare</w:t>
            </w:r>
          </w:p>
        </w:tc>
        <w:tc>
          <w:tcPr>
            <w:tcW w:w="4253" w:type="dxa"/>
          </w:tcPr>
          <w:p w14:paraId="4615C96C" w14:textId="77777777" w:rsidR="00577AEC" w:rsidRPr="00577AEC" w:rsidRDefault="00577AEC" w:rsidP="00577AEC">
            <w:pPr>
              <w:pStyle w:val="Listparagraf"/>
              <w:tabs>
                <w:tab w:val="left" w:pos="851"/>
              </w:tabs>
              <w:ind w:left="0"/>
              <w:jc w:val="both"/>
              <w:rPr>
                <w:rFonts w:ascii="Times New Roman" w:hAnsi="Times New Roman" w:cs="Times New Roman"/>
                <w:sz w:val="20"/>
                <w:szCs w:val="20"/>
                <w:lang w:val="ro-RO"/>
              </w:rPr>
            </w:pPr>
            <w:r w:rsidRPr="00577AEC">
              <w:rPr>
                <w:rFonts w:ascii="Times New Roman" w:hAnsi="Times New Roman" w:cs="Times New Roman"/>
                <w:sz w:val="20"/>
                <w:szCs w:val="20"/>
                <w:lang w:val="ro-RO"/>
              </w:rPr>
              <w:t>Sistem de purificare a gazelor pentru eliberarea presiunii din camerele de cocsare</w:t>
            </w:r>
          </w:p>
        </w:tc>
        <w:tc>
          <w:tcPr>
            <w:tcW w:w="2268" w:type="dxa"/>
            <w:tcBorders>
              <w:right w:val="nil"/>
            </w:tcBorders>
          </w:tcPr>
          <w:p w14:paraId="4CDD1C16" w14:textId="77777777" w:rsidR="00577AEC" w:rsidRPr="00577AEC" w:rsidRDefault="00577AEC" w:rsidP="00577AEC">
            <w:pPr>
              <w:pStyle w:val="Listparagraf"/>
              <w:tabs>
                <w:tab w:val="left" w:pos="851"/>
              </w:tabs>
              <w:ind w:left="0" w:hanging="9"/>
              <w:jc w:val="both"/>
              <w:rPr>
                <w:rFonts w:ascii="Times New Roman" w:hAnsi="Times New Roman" w:cs="Times New Roman"/>
                <w:sz w:val="20"/>
                <w:szCs w:val="20"/>
                <w:lang w:val="ro-RO"/>
              </w:rPr>
            </w:pPr>
            <w:r w:rsidRPr="00577AEC">
              <w:rPr>
                <w:rFonts w:ascii="Times New Roman" w:hAnsi="Times New Roman" w:cs="Times New Roman"/>
                <w:sz w:val="20"/>
                <w:szCs w:val="20"/>
                <w:lang w:val="ro-RO"/>
              </w:rPr>
              <w:t>General aplicabilă</w:t>
            </w:r>
          </w:p>
        </w:tc>
      </w:tr>
      <w:tr w:rsidR="00577AEC" w:rsidRPr="00577AEC" w14:paraId="24E5F4BA" w14:textId="77777777" w:rsidTr="00577AEC">
        <w:trPr>
          <w:trHeight w:val="1971"/>
        </w:trPr>
        <w:tc>
          <w:tcPr>
            <w:tcW w:w="2977" w:type="dxa"/>
            <w:tcBorders>
              <w:left w:val="nil"/>
            </w:tcBorders>
          </w:tcPr>
          <w:p w14:paraId="4F64FA58" w14:textId="0014CE90" w:rsidR="00577AEC" w:rsidRPr="00577AEC" w:rsidRDefault="00577AEC" w:rsidP="00577AEC">
            <w:pPr>
              <w:pStyle w:val="Listparagraf"/>
              <w:tabs>
                <w:tab w:val="left" w:pos="851"/>
              </w:tabs>
              <w:ind w:left="0" w:firstLine="34"/>
              <w:jc w:val="both"/>
              <w:rPr>
                <w:rFonts w:ascii="Times New Roman" w:hAnsi="Times New Roman" w:cs="Times New Roman"/>
                <w:sz w:val="20"/>
                <w:szCs w:val="20"/>
                <w:lang w:val="ro-RO"/>
              </w:rPr>
            </w:pPr>
            <w:r w:rsidRPr="00577AEC">
              <w:rPr>
                <w:rFonts w:ascii="Times New Roman" w:hAnsi="Times New Roman" w:cs="Times New Roman"/>
                <w:sz w:val="20"/>
                <w:szCs w:val="20"/>
                <w:lang w:val="ro-RO"/>
              </w:rPr>
              <w:t>(iv) Recuperarea</w:t>
            </w:r>
            <w:r w:rsidRPr="00577AEC">
              <w:rPr>
                <w:rFonts w:ascii="Times New Roman" w:hAnsi="Times New Roman" w:cs="Times New Roman"/>
                <w:sz w:val="20"/>
                <w:szCs w:val="20"/>
                <w:lang w:val="ro-RO"/>
              </w:rPr>
              <w:tab/>
              <w:t>gazului (inclusiv ventilarea înainte de deschiderea camerei în atmosferă) ca o componentă a gazelor de rafinărie (RFG)</w:t>
            </w:r>
          </w:p>
        </w:tc>
        <w:tc>
          <w:tcPr>
            <w:tcW w:w="4253" w:type="dxa"/>
          </w:tcPr>
          <w:p w14:paraId="6FE4EFE3" w14:textId="0EAAAAFC" w:rsidR="00577AEC" w:rsidRPr="00577AEC" w:rsidRDefault="00577AEC" w:rsidP="00577AEC">
            <w:pPr>
              <w:pStyle w:val="Listparagraf"/>
              <w:tabs>
                <w:tab w:val="left" w:pos="851"/>
              </w:tabs>
              <w:ind w:left="0"/>
              <w:jc w:val="both"/>
              <w:rPr>
                <w:rFonts w:ascii="Times New Roman" w:hAnsi="Times New Roman" w:cs="Times New Roman"/>
                <w:sz w:val="20"/>
                <w:szCs w:val="20"/>
                <w:lang w:val="ro-RO"/>
              </w:rPr>
            </w:pPr>
            <w:r w:rsidRPr="00577AEC">
              <w:rPr>
                <w:rFonts w:ascii="Times New Roman" w:hAnsi="Times New Roman" w:cs="Times New Roman"/>
                <w:sz w:val="20"/>
                <w:szCs w:val="20"/>
                <w:lang w:val="ro-RO"/>
              </w:rPr>
              <w:t>Realizarea aerisirii din camera de cocsare a compresorului de gaz pentru a fi recuperat sub forma combustibilului de rafinărie, mai degrabă decât arderea la faclă</w:t>
            </w:r>
          </w:p>
          <w:p w14:paraId="3CD3C336" w14:textId="77777777" w:rsidR="00577AEC" w:rsidRPr="00577AEC" w:rsidRDefault="00577AEC" w:rsidP="00577AEC">
            <w:pPr>
              <w:pStyle w:val="Listparagraf"/>
              <w:tabs>
                <w:tab w:val="left" w:pos="851"/>
              </w:tabs>
              <w:ind w:left="0"/>
              <w:jc w:val="both"/>
              <w:rPr>
                <w:rFonts w:ascii="Times New Roman" w:hAnsi="Times New Roman" w:cs="Times New Roman"/>
                <w:sz w:val="20"/>
                <w:szCs w:val="20"/>
                <w:lang w:val="ro-RO"/>
              </w:rPr>
            </w:pPr>
            <w:r w:rsidRPr="00577AEC">
              <w:rPr>
                <w:rFonts w:ascii="Times New Roman" w:hAnsi="Times New Roman" w:cs="Times New Roman"/>
                <w:sz w:val="20"/>
                <w:szCs w:val="20"/>
                <w:lang w:val="ro-RO"/>
              </w:rPr>
              <w:t xml:space="preserve">Pentru procesul de </w:t>
            </w:r>
            <w:proofErr w:type="spellStart"/>
            <w:r w:rsidRPr="00577AEC">
              <w:rPr>
                <w:rFonts w:ascii="Times New Roman" w:hAnsi="Times New Roman" w:cs="Times New Roman"/>
                <w:sz w:val="20"/>
                <w:szCs w:val="20"/>
                <w:lang w:val="ro-RO"/>
              </w:rPr>
              <w:t>flexicocsare</w:t>
            </w:r>
            <w:proofErr w:type="spellEnd"/>
            <w:r w:rsidRPr="00577AEC">
              <w:rPr>
                <w:rFonts w:ascii="Times New Roman" w:hAnsi="Times New Roman" w:cs="Times New Roman"/>
                <w:sz w:val="20"/>
                <w:szCs w:val="20"/>
                <w:lang w:val="ro-RO"/>
              </w:rPr>
              <w:t>, este necesară o etapă de conversie (pentru a transforma sulfura de carbonil (COS) în H</w:t>
            </w:r>
            <w:r w:rsidRPr="00577AEC">
              <w:rPr>
                <w:rFonts w:ascii="Times New Roman" w:hAnsi="Times New Roman" w:cs="Times New Roman"/>
                <w:sz w:val="20"/>
                <w:szCs w:val="20"/>
                <w:vertAlign w:val="subscript"/>
                <w:lang w:val="ro-RO"/>
              </w:rPr>
              <w:t>2</w:t>
            </w:r>
            <w:r w:rsidRPr="00577AEC">
              <w:rPr>
                <w:rFonts w:ascii="Times New Roman" w:hAnsi="Times New Roman" w:cs="Times New Roman"/>
                <w:sz w:val="20"/>
                <w:szCs w:val="20"/>
                <w:lang w:val="ro-RO"/>
              </w:rPr>
              <w:t>S) înainte de tratarea gazelor de la unitatea de cocsare</w:t>
            </w:r>
          </w:p>
        </w:tc>
        <w:tc>
          <w:tcPr>
            <w:tcW w:w="2268" w:type="dxa"/>
            <w:tcBorders>
              <w:right w:val="nil"/>
            </w:tcBorders>
          </w:tcPr>
          <w:p w14:paraId="22F4D040" w14:textId="099A3068" w:rsidR="00577AEC" w:rsidRPr="00577AEC" w:rsidRDefault="00577AEC" w:rsidP="00577AEC">
            <w:pPr>
              <w:pStyle w:val="Listparagraf"/>
              <w:tabs>
                <w:tab w:val="left" w:pos="851"/>
              </w:tabs>
              <w:ind w:left="0" w:hanging="9"/>
              <w:jc w:val="both"/>
              <w:rPr>
                <w:rFonts w:ascii="Times New Roman" w:hAnsi="Times New Roman" w:cs="Times New Roman"/>
                <w:sz w:val="20"/>
                <w:szCs w:val="20"/>
                <w:lang w:val="ro-RO"/>
              </w:rPr>
            </w:pPr>
            <w:r w:rsidRPr="00577AEC">
              <w:rPr>
                <w:rFonts w:ascii="Times New Roman" w:hAnsi="Times New Roman" w:cs="Times New Roman"/>
                <w:sz w:val="20"/>
                <w:szCs w:val="20"/>
                <w:lang w:val="ro-RO"/>
              </w:rPr>
              <w:t>Pentru unitățile existente, aplicabilitatea tehnicilor poate fi limitată de disponibilitatea spațiului</w:t>
            </w:r>
          </w:p>
        </w:tc>
      </w:tr>
    </w:tbl>
    <w:p w14:paraId="0C44DF8A" w14:textId="77777777" w:rsidR="00577AEC" w:rsidRPr="00AE54DD" w:rsidRDefault="00577AEC" w:rsidP="00577AEC">
      <w:pPr>
        <w:pStyle w:val="Listparagraf"/>
        <w:tabs>
          <w:tab w:val="left" w:pos="851"/>
        </w:tabs>
        <w:spacing w:after="0"/>
        <w:ind w:left="0" w:firstLine="567"/>
        <w:jc w:val="both"/>
        <w:rPr>
          <w:rFonts w:ascii="Times New Roman" w:hAnsi="Times New Roman" w:cs="Times New Roman"/>
          <w:sz w:val="12"/>
          <w:szCs w:val="12"/>
          <w:lang w:val="ro-MD"/>
        </w:rPr>
      </w:pPr>
    </w:p>
    <w:p w14:paraId="33655B6C" w14:textId="30968B78" w:rsidR="00C75CA0" w:rsidRDefault="00C75CA0" w:rsidP="00577AEC">
      <w:pPr>
        <w:pStyle w:val="Listparagraf"/>
        <w:tabs>
          <w:tab w:val="left" w:pos="851"/>
        </w:tabs>
        <w:spacing w:after="0"/>
        <w:ind w:left="0" w:firstLine="567"/>
        <w:jc w:val="both"/>
        <w:rPr>
          <w:rFonts w:ascii="Times New Roman" w:hAnsi="Times New Roman" w:cs="Times New Roman"/>
          <w:sz w:val="28"/>
          <w:szCs w:val="28"/>
          <w:lang w:val="ro-MD"/>
        </w:rPr>
      </w:pPr>
      <w:r w:rsidRPr="00C75CA0">
        <w:rPr>
          <w:rFonts w:ascii="Times New Roman" w:hAnsi="Times New Roman" w:cs="Times New Roman"/>
          <w:b/>
          <w:bCs/>
          <w:sz w:val="28"/>
          <w:szCs w:val="28"/>
          <w:lang w:val="ro-MD"/>
        </w:rPr>
        <w:t>BAT 30.</w:t>
      </w:r>
      <w:r w:rsidRPr="00C75CA0">
        <w:rPr>
          <w:rFonts w:ascii="Times New Roman" w:hAnsi="Times New Roman" w:cs="Times New Roman"/>
          <w:sz w:val="28"/>
          <w:szCs w:val="28"/>
          <w:lang w:val="ro-MD"/>
        </w:rPr>
        <w:t xml:space="preserve"> Pentru a reduce emisiile de NO</w:t>
      </w:r>
      <w:r w:rsidRPr="00C75CA0">
        <w:rPr>
          <w:rFonts w:ascii="Times New Roman" w:hAnsi="Times New Roman" w:cs="Times New Roman"/>
          <w:sz w:val="28"/>
          <w:szCs w:val="28"/>
          <w:vertAlign w:val="subscript"/>
          <w:lang w:val="ro-MD"/>
        </w:rPr>
        <w:t>X</w:t>
      </w:r>
      <w:r w:rsidRPr="00C75CA0">
        <w:rPr>
          <w:rFonts w:ascii="Times New Roman" w:hAnsi="Times New Roman" w:cs="Times New Roman"/>
          <w:sz w:val="28"/>
          <w:szCs w:val="28"/>
          <w:lang w:val="ro-MD"/>
        </w:rPr>
        <w:t xml:space="preserve"> în aer din calcinarea procesului de cocs verde, BAT constau în reducerea </w:t>
      </w:r>
      <w:proofErr w:type="spellStart"/>
      <w:r w:rsidRPr="00C75CA0">
        <w:rPr>
          <w:rFonts w:ascii="Times New Roman" w:hAnsi="Times New Roman" w:cs="Times New Roman"/>
          <w:sz w:val="28"/>
          <w:szCs w:val="28"/>
          <w:lang w:val="ro-MD"/>
        </w:rPr>
        <w:t>necatalitică</w:t>
      </w:r>
      <w:proofErr w:type="spellEnd"/>
      <w:r w:rsidRPr="00C75CA0">
        <w:rPr>
          <w:rFonts w:ascii="Times New Roman" w:hAnsi="Times New Roman" w:cs="Times New Roman"/>
          <w:sz w:val="28"/>
          <w:szCs w:val="28"/>
          <w:lang w:val="ro-MD"/>
        </w:rPr>
        <w:t xml:space="preserve"> selectivă (RNCS).</w:t>
      </w:r>
    </w:p>
    <w:p w14:paraId="2C21FF1A" w14:textId="11ED3EE8" w:rsidR="00C75CA0" w:rsidRPr="00C75CA0" w:rsidRDefault="00C75CA0" w:rsidP="00C75CA0">
      <w:pPr>
        <w:pStyle w:val="Listparagraf"/>
        <w:tabs>
          <w:tab w:val="left" w:pos="851"/>
        </w:tabs>
        <w:spacing w:after="0"/>
        <w:ind w:left="0" w:firstLine="567"/>
        <w:jc w:val="both"/>
        <w:rPr>
          <w:rFonts w:ascii="Times New Roman" w:hAnsi="Times New Roman" w:cs="Times New Roman"/>
          <w:sz w:val="28"/>
          <w:szCs w:val="28"/>
          <w:lang w:val="ro-MD"/>
        </w:rPr>
      </w:pPr>
      <w:r w:rsidRPr="00C75CA0">
        <w:rPr>
          <w:rFonts w:ascii="Times New Roman" w:hAnsi="Times New Roman" w:cs="Times New Roman"/>
          <w:sz w:val="28"/>
          <w:szCs w:val="28"/>
          <w:lang w:val="ro-MD"/>
        </w:rPr>
        <w:t>Descriere</w:t>
      </w:r>
      <w:r>
        <w:rPr>
          <w:rFonts w:ascii="Times New Roman" w:hAnsi="Times New Roman" w:cs="Times New Roman"/>
          <w:sz w:val="28"/>
          <w:szCs w:val="28"/>
          <w:lang w:val="ro-MD"/>
        </w:rPr>
        <w:t xml:space="preserve">: </w:t>
      </w:r>
      <w:r w:rsidRPr="00C75CA0">
        <w:rPr>
          <w:rFonts w:ascii="Times New Roman" w:hAnsi="Times New Roman" w:cs="Times New Roman"/>
          <w:sz w:val="28"/>
          <w:szCs w:val="28"/>
          <w:lang w:val="ro-MD"/>
        </w:rPr>
        <w:t>A se vedea secțiunea 1.20.2.</w:t>
      </w:r>
    </w:p>
    <w:p w14:paraId="6C29B4A5" w14:textId="3E65C289" w:rsidR="00C75CA0" w:rsidRPr="00C75CA0" w:rsidRDefault="00C75CA0" w:rsidP="00C75CA0">
      <w:pPr>
        <w:pStyle w:val="Listparagraf"/>
        <w:tabs>
          <w:tab w:val="left" w:pos="851"/>
        </w:tabs>
        <w:spacing w:after="0"/>
        <w:ind w:left="0" w:firstLine="567"/>
        <w:jc w:val="both"/>
        <w:rPr>
          <w:rFonts w:ascii="Times New Roman" w:hAnsi="Times New Roman" w:cs="Times New Roman"/>
          <w:sz w:val="28"/>
          <w:szCs w:val="28"/>
          <w:lang w:val="ro-MD"/>
        </w:rPr>
      </w:pPr>
      <w:r w:rsidRPr="00C75CA0">
        <w:rPr>
          <w:rFonts w:ascii="Times New Roman" w:hAnsi="Times New Roman" w:cs="Times New Roman"/>
          <w:sz w:val="28"/>
          <w:szCs w:val="28"/>
          <w:lang w:val="ro-MD"/>
        </w:rPr>
        <w:t>Aplicabilitate</w:t>
      </w:r>
      <w:r w:rsidR="00064F17">
        <w:rPr>
          <w:rFonts w:ascii="Times New Roman" w:hAnsi="Times New Roman" w:cs="Times New Roman"/>
          <w:sz w:val="28"/>
          <w:szCs w:val="28"/>
          <w:lang w:val="ro-MD"/>
        </w:rPr>
        <w:t xml:space="preserve">: </w:t>
      </w:r>
      <w:r w:rsidRPr="00C75CA0">
        <w:rPr>
          <w:rFonts w:ascii="Times New Roman" w:hAnsi="Times New Roman" w:cs="Times New Roman"/>
          <w:sz w:val="28"/>
          <w:szCs w:val="28"/>
          <w:lang w:val="ro-MD"/>
        </w:rPr>
        <w:t>Aplicabilitatea tehnicii RNCS (în special cu privire la timpul de rezidență și intervalul de temperatură) poate fi limitată din cauza specificului procesului de calcinare.</w:t>
      </w:r>
    </w:p>
    <w:p w14:paraId="1704172E" w14:textId="77777777" w:rsidR="00C75CA0" w:rsidRPr="00C75CA0" w:rsidRDefault="00C75CA0" w:rsidP="00C75CA0">
      <w:pPr>
        <w:pStyle w:val="Listparagraf"/>
        <w:tabs>
          <w:tab w:val="left" w:pos="851"/>
        </w:tabs>
        <w:spacing w:after="0"/>
        <w:ind w:left="0" w:firstLine="567"/>
        <w:jc w:val="both"/>
        <w:rPr>
          <w:rFonts w:ascii="Times New Roman" w:hAnsi="Times New Roman" w:cs="Times New Roman"/>
          <w:sz w:val="12"/>
          <w:szCs w:val="12"/>
          <w:lang w:val="ro-MD"/>
        </w:rPr>
      </w:pPr>
    </w:p>
    <w:p w14:paraId="05937C99" w14:textId="12F9EF4B" w:rsidR="00C75CA0" w:rsidRDefault="00C75CA0" w:rsidP="00C75CA0">
      <w:pPr>
        <w:pStyle w:val="Listparagraf"/>
        <w:tabs>
          <w:tab w:val="left" w:pos="851"/>
        </w:tabs>
        <w:spacing w:after="0"/>
        <w:ind w:left="0" w:firstLine="567"/>
        <w:jc w:val="both"/>
        <w:rPr>
          <w:rFonts w:ascii="Times New Roman" w:hAnsi="Times New Roman" w:cs="Times New Roman"/>
          <w:sz w:val="28"/>
          <w:szCs w:val="28"/>
          <w:lang w:val="ro-MD"/>
        </w:rPr>
      </w:pPr>
      <w:r w:rsidRPr="00C75CA0">
        <w:rPr>
          <w:rFonts w:ascii="Times New Roman" w:hAnsi="Times New Roman" w:cs="Times New Roman"/>
          <w:b/>
          <w:bCs/>
          <w:sz w:val="28"/>
          <w:szCs w:val="28"/>
          <w:lang w:val="ro-MD"/>
        </w:rPr>
        <w:t>BAT 31.</w:t>
      </w:r>
      <w:r w:rsidRPr="00C75CA0">
        <w:rPr>
          <w:rFonts w:ascii="Times New Roman" w:hAnsi="Times New Roman" w:cs="Times New Roman"/>
          <w:sz w:val="28"/>
          <w:szCs w:val="28"/>
          <w:lang w:val="ro-MD"/>
        </w:rPr>
        <w:t xml:space="preserve"> În vederea reducerii emisiilor de SO</w:t>
      </w:r>
      <w:r w:rsidRPr="00C75CA0">
        <w:rPr>
          <w:rFonts w:ascii="Times New Roman" w:hAnsi="Times New Roman" w:cs="Times New Roman"/>
          <w:sz w:val="28"/>
          <w:szCs w:val="28"/>
          <w:vertAlign w:val="subscript"/>
          <w:lang w:val="ro-MD"/>
        </w:rPr>
        <w:t>X</w:t>
      </w:r>
      <w:r w:rsidRPr="00C75CA0">
        <w:rPr>
          <w:rFonts w:ascii="Times New Roman" w:hAnsi="Times New Roman" w:cs="Times New Roman"/>
          <w:sz w:val="28"/>
          <w:szCs w:val="28"/>
          <w:lang w:val="ro-MD"/>
        </w:rPr>
        <w:t xml:space="preserve"> în aer provenite din calcinarea cocsului verde, BAT recomandă utilizarea uneia sau a mai multora dintre tehnicile enumerate mai jos.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8"/>
        <w:gridCol w:w="4252"/>
        <w:gridCol w:w="3969"/>
      </w:tblGrid>
      <w:tr w:rsidR="00C75CA0" w:rsidRPr="00C75CA0" w14:paraId="64E81E48" w14:textId="77777777" w:rsidTr="00AE54DD">
        <w:trPr>
          <w:trHeight w:val="353"/>
        </w:trPr>
        <w:tc>
          <w:tcPr>
            <w:tcW w:w="1418" w:type="dxa"/>
            <w:tcBorders>
              <w:left w:val="nil"/>
            </w:tcBorders>
          </w:tcPr>
          <w:p w14:paraId="1B5448BF" w14:textId="77777777" w:rsidR="00C75CA0" w:rsidRPr="00C75CA0" w:rsidRDefault="00C75CA0" w:rsidP="00C75CA0">
            <w:pPr>
              <w:pStyle w:val="Listparagraf"/>
              <w:tabs>
                <w:tab w:val="left" w:pos="851"/>
              </w:tabs>
              <w:ind w:left="0" w:firstLine="34"/>
              <w:jc w:val="center"/>
              <w:rPr>
                <w:rFonts w:ascii="Times New Roman" w:hAnsi="Times New Roman" w:cs="Times New Roman"/>
                <w:b/>
                <w:bCs/>
                <w:sz w:val="20"/>
                <w:szCs w:val="20"/>
                <w:lang w:val="ro-RO"/>
              </w:rPr>
            </w:pPr>
            <w:r w:rsidRPr="00C75CA0">
              <w:rPr>
                <w:rFonts w:ascii="Times New Roman" w:hAnsi="Times New Roman" w:cs="Times New Roman"/>
                <w:b/>
                <w:bCs/>
                <w:sz w:val="20"/>
                <w:szCs w:val="20"/>
                <w:lang w:val="ro-RO"/>
              </w:rPr>
              <w:t>Tehnică</w:t>
            </w:r>
          </w:p>
        </w:tc>
        <w:tc>
          <w:tcPr>
            <w:tcW w:w="4252" w:type="dxa"/>
          </w:tcPr>
          <w:p w14:paraId="0B777625" w14:textId="77777777" w:rsidR="00C75CA0" w:rsidRPr="00C75CA0" w:rsidRDefault="00C75CA0" w:rsidP="00C75CA0">
            <w:pPr>
              <w:pStyle w:val="Listparagraf"/>
              <w:tabs>
                <w:tab w:val="left" w:pos="1059"/>
              </w:tabs>
              <w:ind w:left="-75" w:firstLine="34"/>
              <w:jc w:val="center"/>
              <w:rPr>
                <w:rFonts w:ascii="Times New Roman" w:hAnsi="Times New Roman" w:cs="Times New Roman"/>
                <w:b/>
                <w:bCs/>
                <w:sz w:val="20"/>
                <w:szCs w:val="20"/>
                <w:lang w:val="ro-RO"/>
              </w:rPr>
            </w:pPr>
            <w:r w:rsidRPr="00C75CA0">
              <w:rPr>
                <w:rFonts w:ascii="Times New Roman" w:hAnsi="Times New Roman" w:cs="Times New Roman"/>
                <w:b/>
                <w:bCs/>
                <w:sz w:val="20"/>
                <w:szCs w:val="20"/>
                <w:lang w:val="ro-RO"/>
              </w:rPr>
              <w:t>Descriere</w:t>
            </w:r>
          </w:p>
        </w:tc>
        <w:tc>
          <w:tcPr>
            <w:tcW w:w="3969" w:type="dxa"/>
            <w:tcBorders>
              <w:right w:val="nil"/>
            </w:tcBorders>
          </w:tcPr>
          <w:p w14:paraId="00FC2A1C" w14:textId="13A07C92" w:rsidR="00C75CA0" w:rsidRPr="00C75CA0" w:rsidRDefault="00C75CA0" w:rsidP="00C75CA0">
            <w:pPr>
              <w:pStyle w:val="Listparagraf"/>
              <w:tabs>
                <w:tab w:val="left" w:pos="851"/>
              </w:tabs>
              <w:ind w:left="0" w:firstLine="34"/>
              <w:jc w:val="center"/>
              <w:rPr>
                <w:rFonts w:ascii="Times New Roman" w:hAnsi="Times New Roman" w:cs="Times New Roman"/>
                <w:b/>
                <w:bCs/>
                <w:sz w:val="20"/>
                <w:szCs w:val="20"/>
                <w:lang w:val="ro-RO"/>
              </w:rPr>
            </w:pPr>
            <w:r>
              <w:rPr>
                <w:rFonts w:ascii="Times New Roman" w:hAnsi="Times New Roman" w:cs="Times New Roman"/>
                <w:b/>
                <w:bCs/>
                <w:sz w:val="20"/>
                <w:szCs w:val="20"/>
                <w:lang w:val="ro-RO"/>
              </w:rPr>
              <w:t>A</w:t>
            </w:r>
            <w:r w:rsidRPr="00C75CA0">
              <w:rPr>
                <w:rFonts w:ascii="Times New Roman" w:hAnsi="Times New Roman" w:cs="Times New Roman"/>
                <w:b/>
                <w:bCs/>
                <w:sz w:val="20"/>
                <w:szCs w:val="20"/>
                <w:lang w:val="ro-RO"/>
              </w:rPr>
              <w:t>plicabilitate</w:t>
            </w:r>
          </w:p>
        </w:tc>
      </w:tr>
      <w:tr w:rsidR="00C75CA0" w:rsidRPr="00C75CA0" w14:paraId="7CE7D566" w14:textId="77777777" w:rsidTr="00FB6537">
        <w:trPr>
          <w:trHeight w:val="1631"/>
        </w:trPr>
        <w:tc>
          <w:tcPr>
            <w:tcW w:w="1418" w:type="dxa"/>
            <w:tcBorders>
              <w:left w:val="nil"/>
              <w:bottom w:val="nil"/>
            </w:tcBorders>
          </w:tcPr>
          <w:p w14:paraId="37DE8D25" w14:textId="77777777" w:rsidR="00C75CA0" w:rsidRPr="00C75CA0" w:rsidRDefault="00C75CA0" w:rsidP="00FB6537">
            <w:pPr>
              <w:pStyle w:val="Listparagraf"/>
              <w:tabs>
                <w:tab w:val="left" w:pos="176"/>
              </w:tabs>
              <w:ind w:left="-108" w:right="-112"/>
              <w:jc w:val="both"/>
              <w:rPr>
                <w:rFonts w:ascii="Times New Roman" w:hAnsi="Times New Roman" w:cs="Times New Roman"/>
                <w:sz w:val="20"/>
                <w:szCs w:val="20"/>
                <w:lang w:val="ro-RO"/>
              </w:rPr>
            </w:pPr>
            <w:r w:rsidRPr="00C75CA0">
              <w:rPr>
                <w:rFonts w:ascii="Times New Roman" w:hAnsi="Times New Roman" w:cs="Times New Roman"/>
                <w:sz w:val="20"/>
                <w:szCs w:val="20"/>
                <w:lang w:val="ro-RO"/>
              </w:rPr>
              <w:t>(i)</w:t>
            </w:r>
            <w:r w:rsidRPr="00C75CA0">
              <w:rPr>
                <w:rFonts w:ascii="Times New Roman" w:hAnsi="Times New Roman" w:cs="Times New Roman"/>
                <w:sz w:val="20"/>
                <w:szCs w:val="20"/>
                <w:lang w:val="ro-RO"/>
              </w:rPr>
              <w:tab/>
              <w:t xml:space="preserve">Spălarea </w:t>
            </w:r>
            <w:proofErr w:type="spellStart"/>
            <w:r w:rsidRPr="00C75CA0">
              <w:rPr>
                <w:rFonts w:ascii="Times New Roman" w:hAnsi="Times New Roman" w:cs="Times New Roman"/>
                <w:sz w:val="20"/>
                <w:szCs w:val="20"/>
                <w:lang w:val="ro-RO"/>
              </w:rPr>
              <w:t>nonregenerativă</w:t>
            </w:r>
            <w:proofErr w:type="spellEnd"/>
          </w:p>
        </w:tc>
        <w:tc>
          <w:tcPr>
            <w:tcW w:w="4252" w:type="dxa"/>
            <w:tcBorders>
              <w:bottom w:val="nil"/>
            </w:tcBorders>
          </w:tcPr>
          <w:p w14:paraId="6FD99357" w14:textId="77777777" w:rsidR="00C75CA0" w:rsidRPr="00C75CA0" w:rsidRDefault="00C75CA0" w:rsidP="00C75CA0">
            <w:pPr>
              <w:pStyle w:val="Listparagraf"/>
              <w:tabs>
                <w:tab w:val="left" w:pos="851"/>
              </w:tabs>
              <w:ind w:left="0"/>
              <w:jc w:val="both"/>
              <w:rPr>
                <w:rFonts w:ascii="Times New Roman" w:hAnsi="Times New Roman" w:cs="Times New Roman"/>
                <w:sz w:val="20"/>
                <w:szCs w:val="20"/>
                <w:lang w:val="ro-RO"/>
              </w:rPr>
            </w:pPr>
            <w:r w:rsidRPr="00C75CA0">
              <w:rPr>
                <w:rFonts w:ascii="Times New Roman" w:hAnsi="Times New Roman" w:cs="Times New Roman"/>
                <w:sz w:val="20"/>
                <w:szCs w:val="20"/>
                <w:lang w:val="ro-RO"/>
              </w:rPr>
              <w:t>Spălarea umedă sau spălarea cu apă de mare</w:t>
            </w:r>
          </w:p>
          <w:p w14:paraId="08F654B7" w14:textId="77777777" w:rsidR="00C75CA0" w:rsidRPr="00C75CA0" w:rsidRDefault="00C75CA0" w:rsidP="00C75CA0">
            <w:pPr>
              <w:pStyle w:val="Listparagraf"/>
              <w:tabs>
                <w:tab w:val="left" w:pos="851"/>
              </w:tabs>
              <w:ind w:left="0"/>
              <w:jc w:val="both"/>
              <w:rPr>
                <w:rFonts w:ascii="Times New Roman" w:hAnsi="Times New Roman" w:cs="Times New Roman"/>
                <w:sz w:val="20"/>
                <w:szCs w:val="20"/>
                <w:lang w:val="ro-RO"/>
              </w:rPr>
            </w:pPr>
            <w:r w:rsidRPr="00C75CA0">
              <w:rPr>
                <w:rFonts w:ascii="Times New Roman" w:hAnsi="Times New Roman" w:cs="Times New Roman"/>
                <w:sz w:val="20"/>
                <w:szCs w:val="20"/>
                <w:lang w:val="ro-RO"/>
              </w:rPr>
              <w:t>a se vedea secțiunea 1.20.3</w:t>
            </w:r>
          </w:p>
        </w:tc>
        <w:tc>
          <w:tcPr>
            <w:tcW w:w="3969" w:type="dxa"/>
            <w:vMerge w:val="restart"/>
            <w:tcBorders>
              <w:right w:val="nil"/>
            </w:tcBorders>
          </w:tcPr>
          <w:p w14:paraId="3BC683A0" w14:textId="77777777" w:rsidR="00C75CA0" w:rsidRPr="00C75CA0" w:rsidRDefault="00C75CA0" w:rsidP="00C75CA0">
            <w:pPr>
              <w:pStyle w:val="Listparagraf"/>
              <w:tabs>
                <w:tab w:val="left" w:pos="851"/>
              </w:tabs>
              <w:ind w:left="0"/>
              <w:jc w:val="both"/>
              <w:rPr>
                <w:rFonts w:ascii="Times New Roman" w:hAnsi="Times New Roman" w:cs="Times New Roman"/>
                <w:sz w:val="20"/>
                <w:szCs w:val="20"/>
                <w:lang w:val="ro-RO"/>
              </w:rPr>
            </w:pPr>
            <w:r w:rsidRPr="00C75CA0">
              <w:rPr>
                <w:rFonts w:ascii="Times New Roman" w:hAnsi="Times New Roman" w:cs="Times New Roman"/>
                <w:sz w:val="20"/>
                <w:szCs w:val="20"/>
                <w:lang w:val="ro-RO"/>
              </w:rPr>
              <w:t>aplicabilitatea poate fi limitată în zonele aride și în cazul în care produsele secundare rezultate în urma tratării (inclusiv, de exemplu, apele uzate cu nivel ridicat de săruri) nu pot fi reutilizate sau eliminate în mod corespunzător</w:t>
            </w:r>
          </w:p>
          <w:p w14:paraId="6D1C975E" w14:textId="7633538D" w:rsidR="00C75CA0" w:rsidRPr="00C75CA0" w:rsidRDefault="00C75CA0" w:rsidP="00C75CA0">
            <w:pPr>
              <w:pStyle w:val="Listparagraf"/>
              <w:tabs>
                <w:tab w:val="left" w:pos="851"/>
              </w:tabs>
              <w:ind w:left="0"/>
              <w:jc w:val="both"/>
              <w:rPr>
                <w:rFonts w:ascii="Times New Roman" w:hAnsi="Times New Roman" w:cs="Times New Roman"/>
                <w:sz w:val="20"/>
                <w:szCs w:val="20"/>
                <w:lang w:val="ro-RO"/>
              </w:rPr>
            </w:pPr>
            <w:r w:rsidRPr="00C75CA0">
              <w:rPr>
                <w:rFonts w:ascii="Times New Roman" w:hAnsi="Times New Roman" w:cs="Times New Roman"/>
                <w:sz w:val="20"/>
                <w:szCs w:val="20"/>
                <w:lang w:val="ro-RO"/>
              </w:rPr>
              <w:t>Pentru unitățile existente, aplicabilitatea poate fi limitată de disponibilitatea spațiului</w:t>
            </w:r>
          </w:p>
        </w:tc>
      </w:tr>
      <w:tr w:rsidR="00C75CA0" w:rsidRPr="00C75CA0" w14:paraId="0090CCD7" w14:textId="77777777" w:rsidTr="00FB6537">
        <w:trPr>
          <w:trHeight w:val="53"/>
        </w:trPr>
        <w:tc>
          <w:tcPr>
            <w:tcW w:w="1418" w:type="dxa"/>
            <w:tcBorders>
              <w:top w:val="nil"/>
              <w:left w:val="nil"/>
            </w:tcBorders>
          </w:tcPr>
          <w:p w14:paraId="64F2ABC1" w14:textId="77777777" w:rsidR="00C75CA0" w:rsidRPr="00C75CA0" w:rsidRDefault="00C75CA0" w:rsidP="00FB6537">
            <w:pPr>
              <w:pStyle w:val="Listparagraf"/>
              <w:tabs>
                <w:tab w:val="left" w:pos="176"/>
              </w:tabs>
              <w:ind w:left="-108" w:right="-112"/>
              <w:jc w:val="both"/>
              <w:rPr>
                <w:rFonts w:ascii="Times New Roman" w:hAnsi="Times New Roman" w:cs="Times New Roman"/>
                <w:sz w:val="20"/>
                <w:szCs w:val="20"/>
                <w:lang w:val="ro-RO"/>
              </w:rPr>
            </w:pPr>
          </w:p>
        </w:tc>
        <w:tc>
          <w:tcPr>
            <w:tcW w:w="4252" w:type="dxa"/>
            <w:tcBorders>
              <w:top w:val="nil"/>
            </w:tcBorders>
          </w:tcPr>
          <w:p w14:paraId="4CB3F523" w14:textId="77777777" w:rsidR="00C75CA0" w:rsidRPr="00C75CA0" w:rsidRDefault="00C75CA0" w:rsidP="00C75CA0">
            <w:pPr>
              <w:pStyle w:val="Listparagraf"/>
              <w:tabs>
                <w:tab w:val="left" w:pos="851"/>
              </w:tabs>
              <w:jc w:val="both"/>
              <w:rPr>
                <w:rFonts w:ascii="Times New Roman" w:hAnsi="Times New Roman" w:cs="Times New Roman"/>
                <w:sz w:val="20"/>
                <w:szCs w:val="20"/>
                <w:lang w:val="ro-RO"/>
              </w:rPr>
            </w:pPr>
          </w:p>
        </w:tc>
        <w:tc>
          <w:tcPr>
            <w:tcW w:w="3969" w:type="dxa"/>
            <w:vMerge/>
            <w:tcBorders>
              <w:right w:val="nil"/>
            </w:tcBorders>
          </w:tcPr>
          <w:p w14:paraId="2ED01A61" w14:textId="094F218B" w:rsidR="00C75CA0" w:rsidRPr="00C75CA0" w:rsidRDefault="00C75CA0" w:rsidP="00C75CA0">
            <w:pPr>
              <w:pStyle w:val="Listparagraf"/>
              <w:tabs>
                <w:tab w:val="left" w:pos="851"/>
              </w:tabs>
              <w:ind w:left="0"/>
              <w:jc w:val="both"/>
              <w:rPr>
                <w:rFonts w:ascii="Times New Roman" w:hAnsi="Times New Roman" w:cs="Times New Roman"/>
                <w:sz w:val="20"/>
                <w:szCs w:val="20"/>
                <w:lang w:val="ro-RO"/>
              </w:rPr>
            </w:pPr>
          </w:p>
        </w:tc>
      </w:tr>
      <w:tr w:rsidR="00C75CA0" w:rsidRPr="00C75CA0" w14:paraId="0AF73DF7" w14:textId="77777777" w:rsidTr="00FB6537">
        <w:trPr>
          <w:trHeight w:val="1380"/>
        </w:trPr>
        <w:tc>
          <w:tcPr>
            <w:tcW w:w="1418" w:type="dxa"/>
            <w:tcBorders>
              <w:left w:val="nil"/>
            </w:tcBorders>
          </w:tcPr>
          <w:p w14:paraId="4E0F002A" w14:textId="77777777" w:rsidR="00C75CA0" w:rsidRPr="00C75CA0" w:rsidRDefault="00C75CA0" w:rsidP="00FB6537">
            <w:pPr>
              <w:pStyle w:val="Listparagraf"/>
              <w:tabs>
                <w:tab w:val="left" w:pos="176"/>
              </w:tabs>
              <w:ind w:left="-108" w:right="-112"/>
              <w:jc w:val="both"/>
              <w:rPr>
                <w:rFonts w:ascii="Times New Roman" w:hAnsi="Times New Roman" w:cs="Times New Roman"/>
                <w:sz w:val="20"/>
                <w:szCs w:val="20"/>
                <w:lang w:val="ro-RO"/>
              </w:rPr>
            </w:pPr>
            <w:r w:rsidRPr="00C75CA0">
              <w:rPr>
                <w:rFonts w:ascii="Times New Roman" w:hAnsi="Times New Roman" w:cs="Times New Roman"/>
                <w:sz w:val="20"/>
                <w:szCs w:val="20"/>
                <w:lang w:val="ro-RO"/>
              </w:rPr>
              <w:t>(ii) Spălarea cu regenerare</w:t>
            </w:r>
          </w:p>
        </w:tc>
        <w:tc>
          <w:tcPr>
            <w:tcW w:w="4252" w:type="dxa"/>
          </w:tcPr>
          <w:p w14:paraId="30861D9B" w14:textId="72EC5045" w:rsidR="00C75CA0" w:rsidRPr="00C75CA0" w:rsidRDefault="00C75CA0" w:rsidP="00C75CA0">
            <w:pPr>
              <w:pStyle w:val="Listparagraf"/>
              <w:tabs>
                <w:tab w:val="left" w:pos="851"/>
              </w:tabs>
              <w:ind w:left="0"/>
              <w:jc w:val="both"/>
              <w:rPr>
                <w:rFonts w:ascii="Times New Roman" w:hAnsi="Times New Roman" w:cs="Times New Roman"/>
                <w:sz w:val="20"/>
                <w:szCs w:val="20"/>
                <w:lang w:val="ro-RO"/>
              </w:rPr>
            </w:pPr>
            <w:r w:rsidRPr="00C75CA0">
              <w:rPr>
                <w:rFonts w:ascii="Times New Roman" w:hAnsi="Times New Roman" w:cs="Times New Roman"/>
                <w:sz w:val="20"/>
                <w:szCs w:val="20"/>
                <w:lang w:val="ro-RO"/>
              </w:rPr>
              <w:t>Utilizarea unui reactiv specific de absorbție a SO</w:t>
            </w:r>
            <w:r w:rsidRPr="00C75CA0">
              <w:rPr>
                <w:rFonts w:ascii="Times New Roman" w:hAnsi="Times New Roman" w:cs="Times New Roman"/>
                <w:sz w:val="20"/>
                <w:szCs w:val="20"/>
                <w:vertAlign w:val="subscript"/>
                <w:lang w:val="ro-RO"/>
              </w:rPr>
              <w:t>X</w:t>
            </w:r>
            <w:r w:rsidRPr="00C75CA0">
              <w:rPr>
                <w:rFonts w:ascii="Times New Roman" w:hAnsi="Times New Roman" w:cs="Times New Roman"/>
                <w:sz w:val="20"/>
                <w:szCs w:val="20"/>
                <w:lang w:val="ro-RO"/>
              </w:rPr>
              <w:t xml:space="preserve"> (de exemplu, o soluție de absorbție) care permite de obicei recuperarea sulfului ca produs secundar în timpul unui ciclu de regenerare în timpul</w:t>
            </w:r>
          </w:p>
          <w:p w14:paraId="242A9A27" w14:textId="77777777" w:rsidR="00C75CA0" w:rsidRPr="00C75CA0" w:rsidRDefault="00C75CA0" w:rsidP="00C75CA0">
            <w:pPr>
              <w:pStyle w:val="Listparagraf"/>
              <w:tabs>
                <w:tab w:val="left" w:pos="851"/>
              </w:tabs>
              <w:ind w:left="0"/>
              <w:jc w:val="both"/>
              <w:rPr>
                <w:rFonts w:ascii="Times New Roman" w:hAnsi="Times New Roman" w:cs="Times New Roman"/>
                <w:sz w:val="20"/>
                <w:szCs w:val="20"/>
                <w:lang w:val="ro-RO"/>
              </w:rPr>
            </w:pPr>
            <w:r w:rsidRPr="00C75CA0">
              <w:rPr>
                <w:rFonts w:ascii="Times New Roman" w:hAnsi="Times New Roman" w:cs="Times New Roman"/>
                <w:sz w:val="20"/>
                <w:szCs w:val="20"/>
                <w:lang w:val="ro-RO"/>
              </w:rPr>
              <w:t>utilizării reactivului</w:t>
            </w:r>
          </w:p>
          <w:p w14:paraId="116891A7" w14:textId="77777777" w:rsidR="00C75CA0" w:rsidRPr="00C75CA0" w:rsidRDefault="00C75CA0" w:rsidP="00C75CA0">
            <w:pPr>
              <w:pStyle w:val="Listparagraf"/>
              <w:tabs>
                <w:tab w:val="left" w:pos="851"/>
              </w:tabs>
              <w:ind w:left="0"/>
              <w:jc w:val="both"/>
              <w:rPr>
                <w:rFonts w:ascii="Times New Roman" w:hAnsi="Times New Roman" w:cs="Times New Roman"/>
                <w:sz w:val="20"/>
                <w:szCs w:val="20"/>
                <w:lang w:val="ro-RO"/>
              </w:rPr>
            </w:pPr>
            <w:r w:rsidRPr="00C75CA0">
              <w:rPr>
                <w:rFonts w:ascii="Times New Roman" w:hAnsi="Times New Roman" w:cs="Times New Roman"/>
                <w:sz w:val="20"/>
                <w:szCs w:val="20"/>
                <w:lang w:val="ro-RO"/>
              </w:rPr>
              <w:t>a se vedea secțiunea 1.20.3</w:t>
            </w:r>
          </w:p>
        </w:tc>
        <w:tc>
          <w:tcPr>
            <w:tcW w:w="3969" w:type="dxa"/>
            <w:tcBorders>
              <w:right w:val="nil"/>
            </w:tcBorders>
          </w:tcPr>
          <w:p w14:paraId="73A87215" w14:textId="272A4D47" w:rsidR="00C75CA0" w:rsidRPr="00C75CA0" w:rsidRDefault="00C75CA0" w:rsidP="00C75CA0">
            <w:pPr>
              <w:pStyle w:val="Listparagraf"/>
              <w:tabs>
                <w:tab w:val="left" w:pos="851"/>
              </w:tabs>
              <w:ind w:left="0"/>
              <w:jc w:val="both"/>
              <w:rPr>
                <w:rFonts w:ascii="Times New Roman" w:hAnsi="Times New Roman" w:cs="Times New Roman"/>
                <w:sz w:val="20"/>
                <w:szCs w:val="20"/>
                <w:lang w:val="ro-RO"/>
              </w:rPr>
            </w:pPr>
            <w:r w:rsidRPr="00C75CA0">
              <w:rPr>
                <w:rFonts w:ascii="Times New Roman" w:hAnsi="Times New Roman" w:cs="Times New Roman"/>
                <w:sz w:val="20"/>
                <w:szCs w:val="20"/>
                <w:lang w:val="ro-RO"/>
              </w:rPr>
              <w:t>aplicabilitatea este limitată la cazul în care produsele secundare regenerate pot fi vândute</w:t>
            </w:r>
          </w:p>
          <w:p w14:paraId="202D753C" w14:textId="5C0F13C9" w:rsidR="00C75CA0" w:rsidRPr="00C75CA0" w:rsidRDefault="00C75CA0" w:rsidP="00C75CA0">
            <w:pPr>
              <w:pStyle w:val="Listparagraf"/>
              <w:tabs>
                <w:tab w:val="left" w:pos="851"/>
              </w:tabs>
              <w:ind w:left="0"/>
              <w:jc w:val="both"/>
              <w:rPr>
                <w:rFonts w:ascii="Times New Roman" w:hAnsi="Times New Roman" w:cs="Times New Roman"/>
                <w:sz w:val="20"/>
                <w:szCs w:val="20"/>
                <w:lang w:val="ro-RO"/>
              </w:rPr>
            </w:pPr>
            <w:r w:rsidRPr="00C75CA0">
              <w:rPr>
                <w:rFonts w:ascii="Times New Roman" w:hAnsi="Times New Roman" w:cs="Times New Roman"/>
                <w:sz w:val="20"/>
                <w:szCs w:val="20"/>
                <w:lang w:val="ro-RO"/>
              </w:rPr>
              <w:t>Pentru unitățile existente, aplicabilitatea poate fi limitată prin capacitatea existentă de recuperare a sulfului, dar și prin existența spațiului disponibil</w:t>
            </w:r>
          </w:p>
        </w:tc>
      </w:tr>
    </w:tbl>
    <w:p w14:paraId="061D4A9F" w14:textId="77777777" w:rsidR="00C75CA0" w:rsidRDefault="00C75CA0" w:rsidP="00C75CA0">
      <w:pPr>
        <w:pStyle w:val="Listparagraf"/>
        <w:tabs>
          <w:tab w:val="left" w:pos="851"/>
        </w:tabs>
        <w:spacing w:after="0"/>
        <w:ind w:left="0" w:firstLine="567"/>
        <w:jc w:val="both"/>
        <w:rPr>
          <w:rFonts w:ascii="Times New Roman" w:hAnsi="Times New Roman" w:cs="Times New Roman"/>
          <w:sz w:val="28"/>
          <w:szCs w:val="28"/>
          <w:lang w:val="ro-MD"/>
        </w:rPr>
      </w:pPr>
    </w:p>
    <w:p w14:paraId="09A8EE77" w14:textId="40D7727B" w:rsidR="00A576D4" w:rsidRDefault="00A576D4" w:rsidP="00A576D4">
      <w:pPr>
        <w:pStyle w:val="Listparagraf"/>
        <w:tabs>
          <w:tab w:val="left" w:pos="1418"/>
        </w:tabs>
        <w:spacing w:after="0"/>
        <w:ind w:left="0" w:firstLine="567"/>
        <w:jc w:val="both"/>
        <w:rPr>
          <w:rFonts w:ascii="Times New Roman" w:hAnsi="Times New Roman" w:cs="Times New Roman"/>
          <w:sz w:val="28"/>
          <w:szCs w:val="28"/>
          <w:lang w:val="ro-MD"/>
        </w:rPr>
      </w:pPr>
      <w:r w:rsidRPr="00A576D4">
        <w:rPr>
          <w:rFonts w:ascii="Times New Roman" w:hAnsi="Times New Roman" w:cs="Times New Roman"/>
          <w:b/>
          <w:bCs/>
          <w:sz w:val="28"/>
          <w:szCs w:val="28"/>
          <w:lang w:val="ro-MD"/>
        </w:rPr>
        <w:t>BAT 32.</w:t>
      </w:r>
      <w:r w:rsidRPr="00A576D4">
        <w:rPr>
          <w:rFonts w:ascii="Times New Roman" w:hAnsi="Times New Roman" w:cs="Times New Roman"/>
          <w:sz w:val="28"/>
          <w:szCs w:val="28"/>
          <w:lang w:val="ro-MD"/>
        </w:rPr>
        <w:t xml:space="preserve"> În vederea reducerii emisiilor de pulbere în aer provenite din calcinarea cocsului verde, BAT constau în utilizarea unei combinații de tehnici dintre cele enumerate mai jos.</w:t>
      </w:r>
    </w:p>
    <w:p w14:paraId="4C3E2FB6" w14:textId="77777777" w:rsidR="00AE54DD" w:rsidRDefault="00AE54DD" w:rsidP="00A576D4">
      <w:pPr>
        <w:pStyle w:val="Listparagraf"/>
        <w:tabs>
          <w:tab w:val="left" w:pos="1418"/>
        </w:tabs>
        <w:spacing w:after="0"/>
        <w:ind w:left="0" w:firstLine="567"/>
        <w:jc w:val="both"/>
        <w:rPr>
          <w:rFonts w:ascii="Times New Roman" w:hAnsi="Times New Roman" w:cs="Times New Roman"/>
          <w:sz w:val="28"/>
          <w:szCs w:val="28"/>
          <w:lang w:val="ro-MD"/>
        </w:rPr>
      </w:pPr>
    </w:p>
    <w:p w14:paraId="469693A3" w14:textId="77777777" w:rsidR="00AE54DD" w:rsidRDefault="00AE54DD" w:rsidP="00A576D4">
      <w:pPr>
        <w:pStyle w:val="Listparagraf"/>
        <w:tabs>
          <w:tab w:val="left" w:pos="1418"/>
        </w:tabs>
        <w:spacing w:after="0"/>
        <w:ind w:left="0" w:firstLine="567"/>
        <w:jc w:val="both"/>
        <w:rPr>
          <w:rFonts w:ascii="Times New Roman" w:hAnsi="Times New Roman" w:cs="Times New Roman"/>
          <w:sz w:val="28"/>
          <w:szCs w:val="28"/>
          <w:lang w:val="ro-MD"/>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68"/>
        <w:gridCol w:w="1701"/>
        <w:gridCol w:w="5670"/>
      </w:tblGrid>
      <w:tr w:rsidR="00A576D4" w:rsidRPr="00A576D4" w14:paraId="2992B328" w14:textId="77777777" w:rsidTr="0015634A">
        <w:trPr>
          <w:trHeight w:val="353"/>
        </w:trPr>
        <w:tc>
          <w:tcPr>
            <w:tcW w:w="2268" w:type="dxa"/>
            <w:tcBorders>
              <w:left w:val="nil"/>
            </w:tcBorders>
          </w:tcPr>
          <w:p w14:paraId="6C821146" w14:textId="77777777" w:rsidR="00A576D4" w:rsidRPr="00A576D4" w:rsidRDefault="00A576D4" w:rsidP="00A576D4">
            <w:pPr>
              <w:pStyle w:val="Listparagraf"/>
              <w:tabs>
                <w:tab w:val="left" w:pos="851"/>
              </w:tabs>
              <w:ind w:left="0"/>
              <w:jc w:val="center"/>
              <w:rPr>
                <w:rFonts w:ascii="Times New Roman" w:hAnsi="Times New Roman" w:cs="Times New Roman"/>
                <w:b/>
                <w:bCs/>
                <w:sz w:val="20"/>
                <w:szCs w:val="20"/>
                <w:lang w:val="ro-RO"/>
              </w:rPr>
            </w:pPr>
            <w:r w:rsidRPr="00A576D4">
              <w:rPr>
                <w:rFonts w:ascii="Times New Roman" w:hAnsi="Times New Roman" w:cs="Times New Roman"/>
                <w:b/>
                <w:bCs/>
                <w:sz w:val="20"/>
                <w:szCs w:val="20"/>
                <w:lang w:val="ro-RO"/>
              </w:rPr>
              <w:lastRenderedPageBreak/>
              <w:t>Tehnică</w:t>
            </w:r>
          </w:p>
        </w:tc>
        <w:tc>
          <w:tcPr>
            <w:tcW w:w="1701" w:type="dxa"/>
          </w:tcPr>
          <w:p w14:paraId="54DDA5B0" w14:textId="77777777" w:rsidR="00A576D4" w:rsidRPr="00A576D4" w:rsidRDefault="00A576D4" w:rsidP="00A576D4">
            <w:pPr>
              <w:pStyle w:val="Listparagraf"/>
              <w:tabs>
                <w:tab w:val="left" w:pos="851"/>
              </w:tabs>
              <w:ind w:left="-75"/>
              <w:jc w:val="center"/>
              <w:rPr>
                <w:rFonts w:ascii="Times New Roman" w:hAnsi="Times New Roman" w:cs="Times New Roman"/>
                <w:b/>
                <w:bCs/>
                <w:sz w:val="20"/>
                <w:szCs w:val="20"/>
                <w:lang w:val="ro-RO"/>
              </w:rPr>
            </w:pPr>
            <w:r w:rsidRPr="00A576D4">
              <w:rPr>
                <w:rFonts w:ascii="Times New Roman" w:hAnsi="Times New Roman" w:cs="Times New Roman"/>
                <w:b/>
                <w:bCs/>
                <w:sz w:val="20"/>
                <w:szCs w:val="20"/>
                <w:lang w:val="ro-RO"/>
              </w:rPr>
              <w:t>Descriere</w:t>
            </w:r>
          </w:p>
        </w:tc>
        <w:tc>
          <w:tcPr>
            <w:tcW w:w="5670" w:type="dxa"/>
            <w:tcBorders>
              <w:right w:val="nil"/>
            </w:tcBorders>
          </w:tcPr>
          <w:p w14:paraId="562A2322" w14:textId="0F2A6334" w:rsidR="00A576D4" w:rsidRPr="00A576D4" w:rsidRDefault="00A576D4" w:rsidP="00A576D4">
            <w:pPr>
              <w:pStyle w:val="Listparagraf"/>
              <w:tabs>
                <w:tab w:val="left" w:pos="851"/>
              </w:tabs>
              <w:ind w:left="0"/>
              <w:jc w:val="center"/>
              <w:rPr>
                <w:rFonts w:ascii="Times New Roman" w:hAnsi="Times New Roman" w:cs="Times New Roman"/>
                <w:b/>
                <w:bCs/>
                <w:sz w:val="20"/>
                <w:szCs w:val="20"/>
                <w:lang w:val="ro-RO"/>
              </w:rPr>
            </w:pPr>
            <w:r>
              <w:rPr>
                <w:rFonts w:ascii="Times New Roman" w:hAnsi="Times New Roman" w:cs="Times New Roman"/>
                <w:b/>
                <w:bCs/>
                <w:sz w:val="20"/>
                <w:szCs w:val="20"/>
                <w:lang w:val="ro-RO"/>
              </w:rPr>
              <w:t>A</w:t>
            </w:r>
            <w:r w:rsidRPr="00A576D4">
              <w:rPr>
                <w:rFonts w:ascii="Times New Roman" w:hAnsi="Times New Roman" w:cs="Times New Roman"/>
                <w:b/>
                <w:bCs/>
                <w:sz w:val="20"/>
                <w:szCs w:val="20"/>
                <w:lang w:val="ro-RO"/>
              </w:rPr>
              <w:t>plicabilitate</w:t>
            </w:r>
          </w:p>
        </w:tc>
      </w:tr>
      <w:tr w:rsidR="00A576D4" w:rsidRPr="00A576D4" w14:paraId="785E29B4" w14:textId="77777777" w:rsidTr="0015634A">
        <w:trPr>
          <w:trHeight w:val="1130"/>
        </w:trPr>
        <w:tc>
          <w:tcPr>
            <w:tcW w:w="2268" w:type="dxa"/>
            <w:tcBorders>
              <w:left w:val="nil"/>
            </w:tcBorders>
          </w:tcPr>
          <w:p w14:paraId="7BEFDD45" w14:textId="77777777" w:rsidR="00A576D4" w:rsidRPr="00A576D4" w:rsidRDefault="00A576D4" w:rsidP="00A576D4">
            <w:pPr>
              <w:pStyle w:val="Listparagraf"/>
              <w:tabs>
                <w:tab w:val="left" w:pos="318"/>
              </w:tabs>
              <w:ind w:left="0"/>
              <w:jc w:val="both"/>
              <w:rPr>
                <w:rFonts w:ascii="Times New Roman" w:hAnsi="Times New Roman" w:cs="Times New Roman"/>
                <w:sz w:val="20"/>
                <w:szCs w:val="20"/>
                <w:lang w:val="ro-RO"/>
              </w:rPr>
            </w:pPr>
            <w:r w:rsidRPr="00A576D4">
              <w:rPr>
                <w:rFonts w:ascii="Times New Roman" w:hAnsi="Times New Roman" w:cs="Times New Roman"/>
                <w:sz w:val="20"/>
                <w:szCs w:val="20"/>
                <w:lang w:val="ro-RO"/>
              </w:rPr>
              <w:t>(i)</w:t>
            </w:r>
            <w:r w:rsidRPr="00A576D4">
              <w:rPr>
                <w:rFonts w:ascii="Times New Roman" w:hAnsi="Times New Roman" w:cs="Times New Roman"/>
                <w:sz w:val="20"/>
                <w:szCs w:val="20"/>
                <w:lang w:val="ro-RO"/>
              </w:rPr>
              <w:tab/>
              <w:t>Precipitator electrostatic (ESP)</w:t>
            </w:r>
          </w:p>
        </w:tc>
        <w:tc>
          <w:tcPr>
            <w:tcW w:w="1701" w:type="dxa"/>
          </w:tcPr>
          <w:p w14:paraId="3C0894CE" w14:textId="77777777" w:rsidR="00A576D4" w:rsidRPr="00A576D4" w:rsidRDefault="00A576D4" w:rsidP="00A576D4">
            <w:pPr>
              <w:pStyle w:val="Listparagraf"/>
              <w:tabs>
                <w:tab w:val="left" w:pos="851"/>
              </w:tabs>
              <w:ind w:left="0"/>
              <w:jc w:val="both"/>
              <w:rPr>
                <w:rFonts w:ascii="Times New Roman" w:hAnsi="Times New Roman" w:cs="Times New Roman"/>
                <w:sz w:val="20"/>
                <w:szCs w:val="20"/>
                <w:lang w:val="ro-RO"/>
              </w:rPr>
            </w:pPr>
            <w:r w:rsidRPr="00A576D4">
              <w:rPr>
                <w:rFonts w:ascii="Times New Roman" w:hAnsi="Times New Roman" w:cs="Times New Roman"/>
                <w:sz w:val="20"/>
                <w:szCs w:val="20"/>
                <w:lang w:val="ro-RO"/>
              </w:rPr>
              <w:t>a se vedea secțiunea 1.20.1</w:t>
            </w:r>
          </w:p>
        </w:tc>
        <w:tc>
          <w:tcPr>
            <w:tcW w:w="5670" w:type="dxa"/>
            <w:tcBorders>
              <w:right w:val="nil"/>
            </w:tcBorders>
          </w:tcPr>
          <w:p w14:paraId="30417CAD" w14:textId="77777777" w:rsidR="00A576D4" w:rsidRPr="00A576D4" w:rsidRDefault="00A576D4" w:rsidP="00A576D4">
            <w:pPr>
              <w:pStyle w:val="Listparagraf"/>
              <w:tabs>
                <w:tab w:val="left" w:pos="851"/>
              </w:tabs>
              <w:ind w:left="0" w:hanging="1"/>
              <w:jc w:val="both"/>
              <w:rPr>
                <w:rFonts w:ascii="Times New Roman" w:hAnsi="Times New Roman" w:cs="Times New Roman"/>
                <w:sz w:val="20"/>
                <w:szCs w:val="20"/>
                <w:lang w:val="ro-RO"/>
              </w:rPr>
            </w:pPr>
            <w:r w:rsidRPr="00A576D4">
              <w:rPr>
                <w:rFonts w:ascii="Times New Roman" w:hAnsi="Times New Roman" w:cs="Times New Roman"/>
                <w:sz w:val="20"/>
                <w:szCs w:val="20"/>
                <w:lang w:val="ro-RO"/>
              </w:rPr>
              <w:t>Pentru unitățile existente, aplicabilitatea poate fi limitată de disponibilitatea spațiului</w:t>
            </w:r>
          </w:p>
          <w:p w14:paraId="5B58CA85" w14:textId="77777777" w:rsidR="00A576D4" w:rsidRPr="00A576D4" w:rsidRDefault="00A576D4" w:rsidP="00A576D4">
            <w:pPr>
              <w:pStyle w:val="Listparagraf"/>
              <w:tabs>
                <w:tab w:val="left" w:pos="851"/>
              </w:tabs>
              <w:ind w:left="0" w:hanging="1"/>
              <w:jc w:val="both"/>
              <w:rPr>
                <w:rFonts w:ascii="Times New Roman" w:hAnsi="Times New Roman" w:cs="Times New Roman"/>
                <w:sz w:val="20"/>
                <w:szCs w:val="20"/>
                <w:lang w:val="ro-RO"/>
              </w:rPr>
            </w:pPr>
            <w:r w:rsidRPr="00A576D4">
              <w:rPr>
                <w:rFonts w:ascii="Times New Roman" w:hAnsi="Times New Roman" w:cs="Times New Roman"/>
                <w:sz w:val="20"/>
                <w:szCs w:val="20"/>
                <w:lang w:val="ro-RO"/>
              </w:rPr>
              <w:t>Pentru producerea anozilor de grafit prin calcinarea cocsului, aplicabilitatea poate fi limitată din cauza rezistivității mari a particulelor de cocs</w:t>
            </w:r>
          </w:p>
        </w:tc>
      </w:tr>
      <w:tr w:rsidR="00A576D4" w:rsidRPr="00A576D4" w14:paraId="3965C525" w14:textId="77777777" w:rsidTr="0015634A">
        <w:trPr>
          <w:trHeight w:val="610"/>
        </w:trPr>
        <w:tc>
          <w:tcPr>
            <w:tcW w:w="2268" w:type="dxa"/>
            <w:tcBorders>
              <w:left w:val="nil"/>
            </w:tcBorders>
          </w:tcPr>
          <w:p w14:paraId="4F72D2FA" w14:textId="77777777" w:rsidR="00A576D4" w:rsidRPr="00A576D4" w:rsidRDefault="00A576D4" w:rsidP="00A576D4">
            <w:pPr>
              <w:pStyle w:val="Listparagraf"/>
              <w:tabs>
                <w:tab w:val="left" w:pos="851"/>
              </w:tabs>
              <w:ind w:left="0"/>
              <w:jc w:val="both"/>
              <w:rPr>
                <w:rFonts w:ascii="Times New Roman" w:hAnsi="Times New Roman" w:cs="Times New Roman"/>
                <w:sz w:val="20"/>
                <w:szCs w:val="20"/>
                <w:lang w:val="ro-RO"/>
              </w:rPr>
            </w:pPr>
            <w:r w:rsidRPr="00A576D4">
              <w:rPr>
                <w:rFonts w:ascii="Times New Roman" w:hAnsi="Times New Roman" w:cs="Times New Roman"/>
                <w:sz w:val="20"/>
                <w:szCs w:val="20"/>
                <w:lang w:val="ro-RO"/>
              </w:rPr>
              <w:t>(ii) Separatoare cu ciclon în mai multe trepte</w:t>
            </w:r>
          </w:p>
        </w:tc>
        <w:tc>
          <w:tcPr>
            <w:tcW w:w="1701" w:type="dxa"/>
          </w:tcPr>
          <w:p w14:paraId="0314B2F1" w14:textId="77777777" w:rsidR="00A576D4" w:rsidRPr="00A576D4" w:rsidRDefault="00A576D4" w:rsidP="00A576D4">
            <w:pPr>
              <w:pStyle w:val="Listparagraf"/>
              <w:tabs>
                <w:tab w:val="left" w:pos="851"/>
              </w:tabs>
              <w:ind w:left="0"/>
              <w:jc w:val="both"/>
              <w:rPr>
                <w:rFonts w:ascii="Times New Roman" w:hAnsi="Times New Roman" w:cs="Times New Roman"/>
                <w:sz w:val="20"/>
                <w:szCs w:val="20"/>
                <w:lang w:val="ro-RO"/>
              </w:rPr>
            </w:pPr>
            <w:r w:rsidRPr="00A576D4">
              <w:rPr>
                <w:rFonts w:ascii="Times New Roman" w:hAnsi="Times New Roman" w:cs="Times New Roman"/>
                <w:sz w:val="20"/>
                <w:szCs w:val="20"/>
                <w:lang w:val="ro-RO"/>
              </w:rPr>
              <w:t>a se vedea secțiunea 1.20.1</w:t>
            </w:r>
          </w:p>
        </w:tc>
        <w:tc>
          <w:tcPr>
            <w:tcW w:w="5670" w:type="dxa"/>
            <w:tcBorders>
              <w:right w:val="nil"/>
            </w:tcBorders>
          </w:tcPr>
          <w:p w14:paraId="4C216D2A" w14:textId="77777777" w:rsidR="00A576D4" w:rsidRPr="00A576D4" w:rsidRDefault="00A576D4" w:rsidP="00A576D4">
            <w:pPr>
              <w:pStyle w:val="Listparagraf"/>
              <w:tabs>
                <w:tab w:val="left" w:pos="851"/>
              </w:tabs>
              <w:ind w:left="0" w:hanging="1"/>
              <w:jc w:val="both"/>
              <w:rPr>
                <w:rFonts w:ascii="Times New Roman" w:hAnsi="Times New Roman" w:cs="Times New Roman"/>
                <w:sz w:val="20"/>
                <w:szCs w:val="20"/>
                <w:lang w:val="ro-RO"/>
              </w:rPr>
            </w:pPr>
            <w:r w:rsidRPr="00A576D4">
              <w:rPr>
                <w:rFonts w:ascii="Times New Roman" w:hAnsi="Times New Roman" w:cs="Times New Roman"/>
                <w:sz w:val="20"/>
                <w:szCs w:val="20"/>
                <w:lang w:val="ro-RO"/>
              </w:rPr>
              <w:t>General aplicabilă</w:t>
            </w:r>
          </w:p>
        </w:tc>
      </w:tr>
    </w:tbl>
    <w:p w14:paraId="2565F3AF" w14:textId="77777777" w:rsidR="00A576D4" w:rsidRPr="00A576D4" w:rsidRDefault="00A576D4" w:rsidP="00A576D4">
      <w:pPr>
        <w:pStyle w:val="Listparagraf"/>
        <w:tabs>
          <w:tab w:val="left" w:pos="851"/>
        </w:tabs>
        <w:spacing w:after="0"/>
        <w:ind w:left="0" w:firstLine="567"/>
        <w:jc w:val="both"/>
        <w:rPr>
          <w:rFonts w:ascii="Times New Roman" w:hAnsi="Times New Roman" w:cs="Times New Roman"/>
          <w:sz w:val="28"/>
          <w:szCs w:val="28"/>
          <w:lang w:val="ro-MD"/>
        </w:rPr>
      </w:pPr>
      <w:r w:rsidRPr="00A576D4">
        <w:rPr>
          <w:rFonts w:ascii="Times New Roman" w:hAnsi="Times New Roman" w:cs="Times New Roman"/>
          <w:sz w:val="28"/>
          <w:szCs w:val="28"/>
          <w:lang w:val="ro-MD"/>
        </w:rPr>
        <w:t>Nivelurile de emisii asociate BAT: A se vedea tabelul 8.</w:t>
      </w:r>
    </w:p>
    <w:p w14:paraId="5342559E" w14:textId="77777777" w:rsidR="00A576D4" w:rsidRPr="00A576D4" w:rsidRDefault="00A576D4" w:rsidP="00A576D4">
      <w:pPr>
        <w:pStyle w:val="Listparagraf"/>
        <w:tabs>
          <w:tab w:val="left" w:pos="851"/>
        </w:tabs>
        <w:spacing w:after="0"/>
        <w:ind w:firstLine="567"/>
        <w:jc w:val="both"/>
        <w:rPr>
          <w:rFonts w:ascii="Times New Roman" w:hAnsi="Times New Roman" w:cs="Times New Roman"/>
          <w:sz w:val="12"/>
          <w:szCs w:val="12"/>
          <w:lang w:val="ro-MD"/>
        </w:rPr>
      </w:pPr>
    </w:p>
    <w:p w14:paraId="1DF40DB6" w14:textId="0446CC82" w:rsidR="00A576D4" w:rsidRDefault="00A576D4" w:rsidP="00FB6537">
      <w:pPr>
        <w:pStyle w:val="Listparagraf"/>
        <w:tabs>
          <w:tab w:val="left" w:pos="851"/>
        </w:tabs>
        <w:spacing w:after="0"/>
        <w:ind w:left="0"/>
        <w:jc w:val="center"/>
        <w:rPr>
          <w:rFonts w:ascii="Times New Roman" w:hAnsi="Times New Roman" w:cs="Times New Roman"/>
          <w:b/>
          <w:bCs/>
          <w:sz w:val="28"/>
          <w:szCs w:val="28"/>
          <w:lang w:val="ro-MD"/>
        </w:rPr>
      </w:pPr>
      <w:r w:rsidRPr="00A576D4">
        <w:rPr>
          <w:rFonts w:ascii="Times New Roman" w:hAnsi="Times New Roman" w:cs="Times New Roman"/>
          <w:i/>
          <w:iCs/>
          <w:sz w:val="28"/>
          <w:szCs w:val="28"/>
          <w:lang w:val="ro-MD"/>
        </w:rPr>
        <w:t>Tabel 8</w:t>
      </w:r>
      <w:r w:rsidR="00FB6537">
        <w:rPr>
          <w:rFonts w:ascii="Times New Roman" w:hAnsi="Times New Roman" w:cs="Times New Roman"/>
          <w:i/>
          <w:iCs/>
          <w:sz w:val="28"/>
          <w:szCs w:val="28"/>
          <w:lang w:val="ro-MD"/>
        </w:rPr>
        <w:t xml:space="preserve">: </w:t>
      </w:r>
      <w:r w:rsidRPr="00A576D4">
        <w:rPr>
          <w:rFonts w:ascii="Times New Roman" w:hAnsi="Times New Roman" w:cs="Times New Roman"/>
          <w:b/>
          <w:bCs/>
          <w:sz w:val="28"/>
          <w:szCs w:val="28"/>
          <w:lang w:val="ro-MD"/>
        </w:rPr>
        <w:t>Nivelurile de emisii asociate cu BAT pentru emisiile de pulbere în aer de la o unitate de calcinare a cocsului verde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52"/>
        <w:gridCol w:w="7087"/>
      </w:tblGrid>
      <w:tr w:rsidR="00A576D4" w:rsidRPr="00A576D4" w14:paraId="7D71C244" w14:textId="77777777" w:rsidTr="00FB6537">
        <w:trPr>
          <w:trHeight w:val="263"/>
        </w:trPr>
        <w:tc>
          <w:tcPr>
            <w:tcW w:w="2552" w:type="dxa"/>
            <w:tcBorders>
              <w:left w:val="nil"/>
            </w:tcBorders>
          </w:tcPr>
          <w:p w14:paraId="31AF3C01" w14:textId="77777777" w:rsidR="00A576D4" w:rsidRPr="00A576D4" w:rsidRDefault="00A576D4" w:rsidP="00A576D4">
            <w:pPr>
              <w:pStyle w:val="Listparagraf"/>
              <w:tabs>
                <w:tab w:val="left" w:pos="851"/>
              </w:tabs>
              <w:ind w:left="34"/>
              <w:jc w:val="center"/>
              <w:rPr>
                <w:rFonts w:ascii="Times New Roman" w:hAnsi="Times New Roman" w:cs="Times New Roman"/>
                <w:b/>
                <w:bCs/>
                <w:sz w:val="20"/>
                <w:szCs w:val="20"/>
                <w:lang w:val="ro-RO"/>
              </w:rPr>
            </w:pPr>
            <w:r w:rsidRPr="00A576D4">
              <w:rPr>
                <w:rFonts w:ascii="Times New Roman" w:hAnsi="Times New Roman" w:cs="Times New Roman"/>
                <w:b/>
                <w:bCs/>
                <w:sz w:val="20"/>
                <w:szCs w:val="20"/>
                <w:lang w:val="ro-RO"/>
              </w:rPr>
              <w:t>Parametru</w:t>
            </w:r>
          </w:p>
        </w:tc>
        <w:tc>
          <w:tcPr>
            <w:tcW w:w="7087" w:type="dxa"/>
            <w:tcBorders>
              <w:right w:val="nil"/>
            </w:tcBorders>
          </w:tcPr>
          <w:p w14:paraId="2A9DB9FF" w14:textId="1725897E" w:rsidR="00A576D4" w:rsidRPr="00A576D4" w:rsidRDefault="00A576D4" w:rsidP="00A576D4">
            <w:pPr>
              <w:pStyle w:val="Listparagraf"/>
              <w:tabs>
                <w:tab w:val="left" w:pos="851"/>
              </w:tabs>
              <w:ind w:left="34"/>
              <w:jc w:val="center"/>
              <w:rPr>
                <w:rFonts w:ascii="Times New Roman" w:hAnsi="Times New Roman" w:cs="Times New Roman"/>
                <w:b/>
                <w:bCs/>
                <w:sz w:val="20"/>
                <w:szCs w:val="20"/>
                <w:lang w:val="ro-RO"/>
              </w:rPr>
            </w:pPr>
            <w:r w:rsidRPr="00A576D4">
              <w:rPr>
                <w:rFonts w:ascii="Times New Roman" w:hAnsi="Times New Roman" w:cs="Times New Roman"/>
                <w:b/>
                <w:bCs/>
                <w:sz w:val="20"/>
                <w:szCs w:val="20"/>
                <w:lang w:val="ro-RO"/>
              </w:rPr>
              <w:t>B</w:t>
            </w:r>
            <w:r w:rsidR="002E5645">
              <w:rPr>
                <w:rFonts w:ascii="Times New Roman" w:hAnsi="Times New Roman" w:cs="Times New Roman"/>
                <w:b/>
                <w:bCs/>
                <w:sz w:val="20"/>
                <w:szCs w:val="20"/>
                <w:lang w:val="ro-RO"/>
              </w:rPr>
              <w:t>A</w:t>
            </w:r>
            <w:r w:rsidRPr="00A576D4">
              <w:rPr>
                <w:rFonts w:ascii="Times New Roman" w:hAnsi="Times New Roman" w:cs="Times New Roman"/>
                <w:b/>
                <w:bCs/>
                <w:sz w:val="20"/>
                <w:szCs w:val="20"/>
                <w:lang w:val="ro-RO"/>
              </w:rPr>
              <w:t>T-</w:t>
            </w:r>
            <w:r w:rsidR="002E5645">
              <w:rPr>
                <w:rFonts w:ascii="Times New Roman" w:hAnsi="Times New Roman" w:cs="Times New Roman"/>
                <w:b/>
                <w:bCs/>
                <w:sz w:val="20"/>
                <w:szCs w:val="20"/>
                <w:lang w:val="ro-RO"/>
              </w:rPr>
              <w:t>A</w:t>
            </w:r>
            <w:r w:rsidRPr="00A576D4">
              <w:rPr>
                <w:rFonts w:ascii="Times New Roman" w:hAnsi="Times New Roman" w:cs="Times New Roman"/>
                <w:b/>
                <w:bCs/>
                <w:sz w:val="20"/>
                <w:szCs w:val="20"/>
                <w:lang w:val="ro-RO"/>
              </w:rPr>
              <w:t>EL</w:t>
            </w:r>
          </w:p>
          <w:p w14:paraId="7FF537FC" w14:textId="77777777" w:rsidR="00A576D4" w:rsidRPr="00A576D4" w:rsidRDefault="00A576D4" w:rsidP="00A576D4">
            <w:pPr>
              <w:pStyle w:val="Listparagraf"/>
              <w:tabs>
                <w:tab w:val="left" w:pos="851"/>
              </w:tabs>
              <w:ind w:left="34"/>
              <w:jc w:val="center"/>
              <w:rPr>
                <w:rFonts w:ascii="Times New Roman" w:hAnsi="Times New Roman" w:cs="Times New Roman"/>
                <w:b/>
                <w:bCs/>
                <w:sz w:val="20"/>
                <w:szCs w:val="20"/>
                <w:lang w:val="ro-RO"/>
              </w:rPr>
            </w:pPr>
            <w:r w:rsidRPr="00A576D4">
              <w:rPr>
                <w:rFonts w:ascii="Times New Roman" w:hAnsi="Times New Roman" w:cs="Times New Roman"/>
                <w:b/>
                <w:bCs/>
                <w:sz w:val="20"/>
                <w:szCs w:val="20"/>
                <w:lang w:val="ro-RO"/>
              </w:rPr>
              <w:t>(medie lunară) mg/Nm</w:t>
            </w:r>
            <w:r w:rsidRPr="00A576D4">
              <w:rPr>
                <w:rFonts w:ascii="Times New Roman" w:hAnsi="Times New Roman" w:cs="Times New Roman"/>
                <w:b/>
                <w:bCs/>
                <w:sz w:val="20"/>
                <w:szCs w:val="20"/>
                <w:vertAlign w:val="superscript"/>
                <w:lang w:val="ro-RO"/>
              </w:rPr>
              <w:t>3</w:t>
            </w:r>
          </w:p>
        </w:tc>
      </w:tr>
      <w:tr w:rsidR="00A576D4" w:rsidRPr="00A576D4" w14:paraId="563E6288" w14:textId="77777777" w:rsidTr="00A576D4">
        <w:trPr>
          <w:trHeight w:val="163"/>
        </w:trPr>
        <w:tc>
          <w:tcPr>
            <w:tcW w:w="2552" w:type="dxa"/>
            <w:tcBorders>
              <w:left w:val="nil"/>
            </w:tcBorders>
          </w:tcPr>
          <w:p w14:paraId="1036B77F" w14:textId="77777777" w:rsidR="00A576D4" w:rsidRPr="00A576D4" w:rsidRDefault="00A576D4" w:rsidP="00A576D4">
            <w:pPr>
              <w:pStyle w:val="Listparagraf"/>
              <w:tabs>
                <w:tab w:val="left" w:pos="1452"/>
              </w:tabs>
              <w:ind w:left="34"/>
              <w:jc w:val="center"/>
              <w:rPr>
                <w:rFonts w:ascii="Times New Roman" w:hAnsi="Times New Roman" w:cs="Times New Roman"/>
                <w:sz w:val="20"/>
                <w:szCs w:val="20"/>
                <w:lang w:val="ro-RO"/>
              </w:rPr>
            </w:pPr>
            <w:r w:rsidRPr="00A576D4">
              <w:rPr>
                <w:rFonts w:ascii="Times New Roman" w:hAnsi="Times New Roman" w:cs="Times New Roman"/>
                <w:sz w:val="20"/>
                <w:szCs w:val="20"/>
                <w:lang w:val="ro-RO"/>
              </w:rPr>
              <w:t>Pulbere</w:t>
            </w:r>
          </w:p>
        </w:tc>
        <w:tc>
          <w:tcPr>
            <w:tcW w:w="7087" w:type="dxa"/>
            <w:tcBorders>
              <w:right w:val="nil"/>
            </w:tcBorders>
          </w:tcPr>
          <w:p w14:paraId="1E2A424E" w14:textId="77777777" w:rsidR="00A576D4" w:rsidRPr="00A576D4" w:rsidRDefault="00A576D4" w:rsidP="00A576D4">
            <w:pPr>
              <w:pStyle w:val="Listparagraf"/>
              <w:tabs>
                <w:tab w:val="left" w:pos="1452"/>
              </w:tabs>
              <w:ind w:left="34"/>
              <w:jc w:val="center"/>
              <w:rPr>
                <w:rFonts w:ascii="Times New Roman" w:hAnsi="Times New Roman" w:cs="Times New Roman"/>
                <w:sz w:val="20"/>
                <w:szCs w:val="20"/>
                <w:lang w:val="ro-RO"/>
              </w:rPr>
            </w:pPr>
            <w:r w:rsidRPr="00A576D4">
              <w:rPr>
                <w:rFonts w:ascii="Times New Roman" w:hAnsi="Times New Roman" w:cs="Times New Roman"/>
                <w:sz w:val="20"/>
                <w:szCs w:val="20"/>
                <w:lang w:val="ro-RO"/>
              </w:rPr>
              <w:t xml:space="preserve">10-50 </w:t>
            </w:r>
            <w:r w:rsidRPr="00A576D4">
              <w:rPr>
                <w:rFonts w:ascii="Times New Roman" w:hAnsi="Times New Roman" w:cs="Times New Roman"/>
                <w:sz w:val="20"/>
                <w:szCs w:val="20"/>
                <w:vertAlign w:val="superscript"/>
                <w:lang w:val="ro-RO"/>
              </w:rPr>
              <w:t>(1) (2)</w:t>
            </w:r>
          </w:p>
        </w:tc>
      </w:tr>
    </w:tbl>
    <w:p w14:paraId="34A8D0D6" w14:textId="77777777" w:rsidR="00A576D4" w:rsidRPr="00A576D4" w:rsidRDefault="00A576D4" w:rsidP="00A576D4">
      <w:pPr>
        <w:pStyle w:val="Listparagraf"/>
        <w:tabs>
          <w:tab w:val="left" w:pos="851"/>
        </w:tabs>
        <w:spacing w:after="0"/>
        <w:ind w:left="0"/>
        <w:jc w:val="both"/>
        <w:rPr>
          <w:rFonts w:ascii="Times New Roman" w:hAnsi="Times New Roman" w:cs="Times New Roman"/>
          <w:sz w:val="16"/>
          <w:szCs w:val="16"/>
          <w:lang w:val="ro-MD"/>
        </w:rPr>
      </w:pPr>
      <w:r w:rsidRPr="00A576D4">
        <w:rPr>
          <w:rFonts w:ascii="Times New Roman" w:hAnsi="Times New Roman" w:cs="Times New Roman"/>
          <w:sz w:val="16"/>
          <w:szCs w:val="16"/>
          <w:lang w:val="ro-MD"/>
        </w:rPr>
        <w:t>(1)</w:t>
      </w:r>
      <w:r w:rsidRPr="00A576D4">
        <w:rPr>
          <w:rFonts w:ascii="Times New Roman" w:hAnsi="Times New Roman" w:cs="Times New Roman"/>
          <w:sz w:val="16"/>
          <w:szCs w:val="16"/>
          <w:lang w:val="ro-MD"/>
        </w:rPr>
        <w:tab/>
        <w:t>Limita inferioară a intervalului poate fi realizată cu un ESP cu 4 câmpuri.</w:t>
      </w:r>
    </w:p>
    <w:p w14:paraId="69E07CFE" w14:textId="4B606D32" w:rsidR="00A576D4" w:rsidRDefault="00A576D4" w:rsidP="00A576D4">
      <w:pPr>
        <w:pStyle w:val="Listparagraf"/>
        <w:tabs>
          <w:tab w:val="left" w:pos="851"/>
        </w:tabs>
        <w:spacing w:after="0"/>
        <w:ind w:left="0"/>
        <w:jc w:val="both"/>
        <w:rPr>
          <w:rFonts w:ascii="Times New Roman" w:hAnsi="Times New Roman" w:cs="Times New Roman"/>
          <w:sz w:val="16"/>
          <w:szCs w:val="16"/>
          <w:lang w:val="ro-MD"/>
        </w:rPr>
      </w:pPr>
      <w:r w:rsidRPr="00A576D4">
        <w:rPr>
          <w:rFonts w:ascii="Times New Roman" w:hAnsi="Times New Roman" w:cs="Times New Roman"/>
          <w:sz w:val="16"/>
          <w:szCs w:val="16"/>
          <w:lang w:val="ro-MD"/>
        </w:rPr>
        <w:t>(2)</w:t>
      </w:r>
      <w:r w:rsidRPr="00A576D4">
        <w:rPr>
          <w:rFonts w:ascii="Times New Roman" w:hAnsi="Times New Roman" w:cs="Times New Roman"/>
          <w:sz w:val="16"/>
          <w:szCs w:val="16"/>
          <w:lang w:val="ro-MD"/>
        </w:rPr>
        <w:tab/>
        <w:t>Când un ESP nu este aplicabil, pot apărea valori de până la 150 mg/Nm</w:t>
      </w:r>
      <w:r w:rsidRPr="00A576D4">
        <w:rPr>
          <w:rFonts w:ascii="Times New Roman" w:hAnsi="Times New Roman" w:cs="Times New Roman"/>
          <w:sz w:val="16"/>
          <w:szCs w:val="16"/>
          <w:vertAlign w:val="superscript"/>
          <w:lang w:val="ro-MD"/>
        </w:rPr>
        <w:t>3</w:t>
      </w:r>
      <w:r w:rsidRPr="00A576D4">
        <w:rPr>
          <w:rFonts w:ascii="Times New Roman" w:hAnsi="Times New Roman" w:cs="Times New Roman"/>
          <w:sz w:val="16"/>
          <w:szCs w:val="16"/>
          <w:lang w:val="ro-MD"/>
        </w:rPr>
        <w:t>.</w:t>
      </w:r>
    </w:p>
    <w:p w14:paraId="5A36A1D4" w14:textId="77777777" w:rsidR="00A576D4" w:rsidRPr="00A576D4" w:rsidRDefault="00A576D4" w:rsidP="00A576D4">
      <w:pPr>
        <w:pStyle w:val="Listparagraf"/>
        <w:tabs>
          <w:tab w:val="left" w:pos="851"/>
        </w:tabs>
        <w:spacing w:after="0"/>
        <w:ind w:left="0" w:firstLine="567"/>
        <w:jc w:val="both"/>
        <w:rPr>
          <w:rFonts w:ascii="Times New Roman" w:hAnsi="Times New Roman" w:cs="Times New Roman"/>
          <w:sz w:val="28"/>
          <w:szCs w:val="28"/>
          <w:lang w:val="ro-MD"/>
        </w:rPr>
      </w:pPr>
      <w:r w:rsidRPr="00A576D4">
        <w:rPr>
          <w:rFonts w:ascii="Times New Roman" w:hAnsi="Times New Roman" w:cs="Times New Roman"/>
          <w:sz w:val="28"/>
          <w:szCs w:val="28"/>
          <w:lang w:val="ro-MD"/>
        </w:rPr>
        <w:t>Monitorizarea aferentă este prevăzută în BAT 4.</w:t>
      </w:r>
    </w:p>
    <w:p w14:paraId="7CEB3B52" w14:textId="77777777" w:rsidR="00A576D4" w:rsidRPr="00A576D4" w:rsidRDefault="00A576D4" w:rsidP="00A576D4">
      <w:pPr>
        <w:pStyle w:val="Listparagraf"/>
        <w:tabs>
          <w:tab w:val="left" w:pos="851"/>
        </w:tabs>
        <w:spacing w:after="0"/>
        <w:jc w:val="both"/>
        <w:rPr>
          <w:rFonts w:ascii="Times New Roman" w:hAnsi="Times New Roman" w:cs="Times New Roman"/>
          <w:sz w:val="12"/>
          <w:szCs w:val="12"/>
          <w:lang w:val="ro-MD"/>
        </w:rPr>
      </w:pPr>
    </w:p>
    <w:p w14:paraId="674FBBE9" w14:textId="77777777" w:rsidR="00A576D4" w:rsidRPr="00A576D4" w:rsidRDefault="00A576D4" w:rsidP="00A576D4">
      <w:pPr>
        <w:pStyle w:val="Listparagraf"/>
        <w:tabs>
          <w:tab w:val="left" w:pos="851"/>
        </w:tabs>
        <w:spacing w:after="0"/>
        <w:ind w:left="0" w:firstLine="567"/>
        <w:jc w:val="both"/>
        <w:rPr>
          <w:rFonts w:ascii="Times New Roman" w:hAnsi="Times New Roman" w:cs="Times New Roman"/>
          <w:b/>
          <w:bCs/>
          <w:sz w:val="28"/>
          <w:szCs w:val="28"/>
          <w:lang w:val="ro-MD"/>
        </w:rPr>
      </w:pPr>
      <w:r w:rsidRPr="00A576D4">
        <w:rPr>
          <w:rFonts w:ascii="Times New Roman" w:hAnsi="Times New Roman" w:cs="Times New Roman"/>
          <w:b/>
          <w:bCs/>
          <w:sz w:val="28"/>
          <w:szCs w:val="28"/>
          <w:lang w:val="ro-MD"/>
        </w:rPr>
        <w:t>1.8.</w:t>
      </w:r>
      <w:r w:rsidRPr="00A576D4">
        <w:rPr>
          <w:rFonts w:ascii="Times New Roman" w:hAnsi="Times New Roman" w:cs="Times New Roman"/>
          <w:b/>
          <w:bCs/>
          <w:sz w:val="28"/>
          <w:szCs w:val="28"/>
          <w:lang w:val="ro-MD"/>
        </w:rPr>
        <w:tab/>
        <w:t>Concluzii BAT pentru procesul de desalinizare</w:t>
      </w:r>
    </w:p>
    <w:p w14:paraId="0474C458" w14:textId="77777777" w:rsidR="00A576D4" w:rsidRPr="00A576D4" w:rsidRDefault="00A576D4" w:rsidP="00A576D4">
      <w:pPr>
        <w:pStyle w:val="Listparagraf"/>
        <w:tabs>
          <w:tab w:val="left" w:pos="851"/>
        </w:tabs>
        <w:spacing w:after="0"/>
        <w:ind w:left="0" w:firstLine="567"/>
        <w:jc w:val="both"/>
        <w:rPr>
          <w:rFonts w:ascii="Times New Roman" w:hAnsi="Times New Roman" w:cs="Times New Roman"/>
          <w:sz w:val="12"/>
          <w:szCs w:val="12"/>
          <w:lang w:val="ro-MD"/>
        </w:rPr>
      </w:pPr>
    </w:p>
    <w:p w14:paraId="0F7B9B80" w14:textId="44016461" w:rsidR="00A576D4" w:rsidRDefault="00A576D4" w:rsidP="00A576D4">
      <w:pPr>
        <w:pStyle w:val="Listparagraf"/>
        <w:tabs>
          <w:tab w:val="left" w:pos="851"/>
        </w:tabs>
        <w:spacing w:after="0"/>
        <w:ind w:left="0" w:firstLine="567"/>
        <w:jc w:val="both"/>
        <w:rPr>
          <w:rFonts w:ascii="Times New Roman" w:hAnsi="Times New Roman" w:cs="Times New Roman"/>
          <w:sz w:val="28"/>
          <w:szCs w:val="28"/>
          <w:lang w:val="ro-MD"/>
        </w:rPr>
      </w:pPr>
      <w:r w:rsidRPr="00A576D4">
        <w:rPr>
          <w:rFonts w:ascii="Times New Roman" w:hAnsi="Times New Roman" w:cs="Times New Roman"/>
          <w:b/>
          <w:bCs/>
          <w:sz w:val="28"/>
          <w:szCs w:val="28"/>
          <w:lang w:val="ro-MD"/>
        </w:rPr>
        <w:t>BAT 33.</w:t>
      </w:r>
      <w:r w:rsidRPr="00A576D4">
        <w:rPr>
          <w:rFonts w:ascii="Times New Roman" w:hAnsi="Times New Roman" w:cs="Times New Roman"/>
          <w:sz w:val="28"/>
          <w:szCs w:val="28"/>
          <w:lang w:val="ro-MD"/>
        </w:rPr>
        <w:t xml:space="preserve"> Pentru a reduce consumul de apă și emisiile în apă provenite din procesul de </w:t>
      </w:r>
      <w:proofErr w:type="spellStart"/>
      <w:r w:rsidRPr="00A576D4">
        <w:rPr>
          <w:rFonts w:ascii="Times New Roman" w:hAnsi="Times New Roman" w:cs="Times New Roman"/>
          <w:sz w:val="28"/>
          <w:szCs w:val="28"/>
          <w:lang w:val="ro-MD"/>
        </w:rPr>
        <w:t>desalinare</w:t>
      </w:r>
      <w:proofErr w:type="spellEnd"/>
      <w:r w:rsidRPr="00A576D4">
        <w:rPr>
          <w:rFonts w:ascii="Times New Roman" w:hAnsi="Times New Roman" w:cs="Times New Roman"/>
          <w:sz w:val="28"/>
          <w:szCs w:val="28"/>
          <w:lang w:val="ro-MD"/>
        </w:rPr>
        <w:t>, BAT constau în utilizarea uneia sau a mai multora dintre tehnicile enumerate mai jos.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60"/>
        <w:gridCol w:w="6520"/>
        <w:gridCol w:w="1559"/>
      </w:tblGrid>
      <w:tr w:rsidR="009B3818" w:rsidRPr="009B3818" w14:paraId="78A8741F" w14:textId="77777777" w:rsidTr="009B3818">
        <w:trPr>
          <w:trHeight w:val="353"/>
        </w:trPr>
        <w:tc>
          <w:tcPr>
            <w:tcW w:w="1560" w:type="dxa"/>
            <w:tcBorders>
              <w:left w:val="nil"/>
            </w:tcBorders>
          </w:tcPr>
          <w:p w14:paraId="55F0AD10" w14:textId="77777777" w:rsidR="009B3818" w:rsidRPr="009B3818" w:rsidRDefault="009B3818" w:rsidP="009B3818">
            <w:pPr>
              <w:pStyle w:val="Listparagraf"/>
              <w:tabs>
                <w:tab w:val="left" w:pos="851"/>
              </w:tabs>
              <w:ind w:left="0"/>
              <w:jc w:val="center"/>
              <w:rPr>
                <w:rFonts w:ascii="Times New Roman" w:hAnsi="Times New Roman" w:cs="Times New Roman"/>
                <w:b/>
                <w:bCs/>
                <w:sz w:val="20"/>
                <w:szCs w:val="20"/>
                <w:lang w:val="ro-RO"/>
              </w:rPr>
            </w:pPr>
            <w:r w:rsidRPr="009B3818">
              <w:rPr>
                <w:rFonts w:ascii="Times New Roman" w:hAnsi="Times New Roman" w:cs="Times New Roman"/>
                <w:b/>
                <w:bCs/>
                <w:sz w:val="20"/>
                <w:szCs w:val="20"/>
                <w:lang w:val="ro-RO"/>
              </w:rPr>
              <w:t>Tehnică</w:t>
            </w:r>
          </w:p>
        </w:tc>
        <w:tc>
          <w:tcPr>
            <w:tcW w:w="6520" w:type="dxa"/>
          </w:tcPr>
          <w:p w14:paraId="0D2C22D8" w14:textId="77777777" w:rsidR="009B3818" w:rsidRPr="009B3818" w:rsidRDefault="009B3818" w:rsidP="009B3818">
            <w:pPr>
              <w:pStyle w:val="Listparagraf"/>
              <w:tabs>
                <w:tab w:val="left" w:pos="851"/>
              </w:tabs>
              <w:ind w:left="-75"/>
              <w:jc w:val="center"/>
              <w:rPr>
                <w:rFonts w:ascii="Times New Roman" w:hAnsi="Times New Roman" w:cs="Times New Roman"/>
                <w:b/>
                <w:bCs/>
                <w:sz w:val="20"/>
                <w:szCs w:val="20"/>
                <w:lang w:val="ro-RO"/>
              </w:rPr>
            </w:pPr>
            <w:r w:rsidRPr="009B3818">
              <w:rPr>
                <w:rFonts w:ascii="Times New Roman" w:hAnsi="Times New Roman" w:cs="Times New Roman"/>
                <w:b/>
                <w:bCs/>
                <w:sz w:val="20"/>
                <w:szCs w:val="20"/>
                <w:lang w:val="ro-RO"/>
              </w:rPr>
              <w:t>Descriere</w:t>
            </w:r>
          </w:p>
        </w:tc>
        <w:tc>
          <w:tcPr>
            <w:tcW w:w="1559" w:type="dxa"/>
            <w:tcBorders>
              <w:right w:val="nil"/>
            </w:tcBorders>
          </w:tcPr>
          <w:p w14:paraId="71417EC0" w14:textId="2C79E698" w:rsidR="009B3818" w:rsidRPr="009B3818" w:rsidRDefault="009B3818" w:rsidP="009B3818">
            <w:pPr>
              <w:pStyle w:val="Listparagraf"/>
              <w:tabs>
                <w:tab w:val="left" w:pos="851"/>
              </w:tabs>
              <w:ind w:left="0"/>
              <w:jc w:val="center"/>
              <w:rPr>
                <w:rFonts w:ascii="Times New Roman" w:hAnsi="Times New Roman" w:cs="Times New Roman"/>
                <w:b/>
                <w:bCs/>
                <w:sz w:val="20"/>
                <w:szCs w:val="20"/>
                <w:lang w:val="ro-RO"/>
              </w:rPr>
            </w:pPr>
            <w:r>
              <w:rPr>
                <w:rFonts w:ascii="Times New Roman" w:hAnsi="Times New Roman" w:cs="Times New Roman"/>
                <w:b/>
                <w:bCs/>
                <w:sz w:val="20"/>
                <w:szCs w:val="20"/>
                <w:lang w:val="ro-RO"/>
              </w:rPr>
              <w:t>A</w:t>
            </w:r>
            <w:r w:rsidRPr="009B3818">
              <w:rPr>
                <w:rFonts w:ascii="Times New Roman" w:hAnsi="Times New Roman" w:cs="Times New Roman"/>
                <w:b/>
                <w:bCs/>
                <w:sz w:val="20"/>
                <w:szCs w:val="20"/>
                <w:lang w:val="ro-RO"/>
              </w:rPr>
              <w:t>plicabilitate</w:t>
            </w:r>
          </w:p>
        </w:tc>
      </w:tr>
      <w:tr w:rsidR="009B3818" w:rsidRPr="009B3818" w14:paraId="0087CF87" w14:textId="77777777" w:rsidTr="009B3818">
        <w:trPr>
          <w:trHeight w:val="1421"/>
        </w:trPr>
        <w:tc>
          <w:tcPr>
            <w:tcW w:w="1560" w:type="dxa"/>
            <w:tcBorders>
              <w:left w:val="nil"/>
            </w:tcBorders>
          </w:tcPr>
          <w:p w14:paraId="717BCA83" w14:textId="4910F59A" w:rsidR="009B3818" w:rsidRPr="009B3818" w:rsidRDefault="009B3818" w:rsidP="009B3818">
            <w:pPr>
              <w:pStyle w:val="Listparagraf"/>
              <w:tabs>
                <w:tab w:val="left" w:pos="851"/>
              </w:tabs>
              <w:ind w:left="0"/>
              <w:jc w:val="both"/>
              <w:rPr>
                <w:rFonts w:ascii="Times New Roman" w:hAnsi="Times New Roman" w:cs="Times New Roman"/>
                <w:sz w:val="20"/>
                <w:szCs w:val="20"/>
                <w:lang w:val="ro-RO"/>
              </w:rPr>
            </w:pPr>
            <w:r w:rsidRPr="009B3818">
              <w:rPr>
                <w:rFonts w:ascii="Times New Roman" w:hAnsi="Times New Roman" w:cs="Times New Roman"/>
                <w:sz w:val="20"/>
                <w:szCs w:val="20"/>
                <w:lang w:val="ro-RO"/>
              </w:rPr>
              <w:t xml:space="preserve">(i) Reciclarea apei și optimizarea procesului de </w:t>
            </w:r>
            <w:proofErr w:type="spellStart"/>
            <w:r w:rsidRPr="009B3818">
              <w:rPr>
                <w:rFonts w:ascii="Times New Roman" w:hAnsi="Times New Roman" w:cs="Times New Roman"/>
                <w:sz w:val="20"/>
                <w:szCs w:val="20"/>
                <w:lang w:val="ro-RO"/>
              </w:rPr>
              <w:t>desalinare</w:t>
            </w:r>
            <w:proofErr w:type="spellEnd"/>
          </w:p>
        </w:tc>
        <w:tc>
          <w:tcPr>
            <w:tcW w:w="6520" w:type="dxa"/>
          </w:tcPr>
          <w:p w14:paraId="3514EA2B" w14:textId="7B88DBD3" w:rsidR="009B3818" w:rsidRPr="009B3818" w:rsidRDefault="009B3818" w:rsidP="009B3818">
            <w:pPr>
              <w:pStyle w:val="Listparagraf"/>
              <w:tabs>
                <w:tab w:val="left" w:pos="851"/>
              </w:tabs>
              <w:ind w:left="0"/>
              <w:jc w:val="both"/>
              <w:rPr>
                <w:rFonts w:ascii="Times New Roman" w:hAnsi="Times New Roman" w:cs="Times New Roman"/>
                <w:sz w:val="20"/>
                <w:szCs w:val="20"/>
                <w:lang w:val="ro-RO"/>
              </w:rPr>
            </w:pPr>
            <w:r w:rsidRPr="009B3818">
              <w:rPr>
                <w:rFonts w:ascii="Times New Roman" w:hAnsi="Times New Roman" w:cs="Times New Roman"/>
                <w:sz w:val="20"/>
                <w:szCs w:val="20"/>
                <w:lang w:val="ro-RO"/>
              </w:rPr>
              <w:t xml:space="preserve">Un ansamblu de bune practici de </w:t>
            </w:r>
            <w:proofErr w:type="spellStart"/>
            <w:r w:rsidRPr="009B3818">
              <w:rPr>
                <w:rFonts w:ascii="Times New Roman" w:hAnsi="Times New Roman" w:cs="Times New Roman"/>
                <w:sz w:val="20"/>
                <w:szCs w:val="20"/>
                <w:lang w:val="ro-RO"/>
              </w:rPr>
              <w:t>desalinare</w:t>
            </w:r>
            <w:proofErr w:type="spellEnd"/>
            <w:r w:rsidRPr="009B3818">
              <w:rPr>
                <w:rFonts w:ascii="Times New Roman" w:hAnsi="Times New Roman" w:cs="Times New Roman"/>
                <w:sz w:val="20"/>
                <w:szCs w:val="20"/>
                <w:lang w:val="ro-RO"/>
              </w:rPr>
              <w:t xml:space="preserve"> care vizează creșterea eficienței instalației de </w:t>
            </w:r>
            <w:proofErr w:type="spellStart"/>
            <w:r w:rsidRPr="009B3818">
              <w:rPr>
                <w:rFonts w:ascii="Times New Roman" w:hAnsi="Times New Roman" w:cs="Times New Roman"/>
                <w:sz w:val="20"/>
                <w:szCs w:val="20"/>
                <w:lang w:val="ro-RO"/>
              </w:rPr>
              <w:t>desalinare</w:t>
            </w:r>
            <w:proofErr w:type="spellEnd"/>
            <w:r w:rsidRPr="009B3818">
              <w:rPr>
                <w:rFonts w:ascii="Times New Roman" w:hAnsi="Times New Roman" w:cs="Times New Roman"/>
                <w:sz w:val="20"/>
                <w:szCs w:val="20"/>
                <w:lang w:val="ro-RO"/>
              </w:rPr>
              <w:t xml:space="preserve"> și reducerea consumului de apă de spălare, folosind, de exemplu, dispozitive de amestecare cu deformare redusă și o presiune scăzută a apei. acesta include etapele de gestionare a parametrilor cheie pentru spălare (de exemplu buna amestecare) și separare (de exemplu, pH, densitate, vâscozitate, potențialul câmpului electric pentru fuzionare)</w:t>
            </w:r>
          </w:p>
        </w:tc>
        <w:tc>
          <w:tcPr>
            <w:tcW w:w="1559" w:type="dxa"/>
            <w:tcBorders>
              <w:right w:val="nil"/>
            </w:tcBorders>
          </w:tcPr>
          <w:p w14:paraId="7E6840B8" w14:textId="77777777" w:rsidR="009B3818" w:rsidRPr="009B3818" w:rsidRDefault="009B3818" w:rsidP="009B3818">
            <w:pPr>
              <w:pStyle w:val="Listparagraf"/>
              <w:tabs>
                <w:tab w:val="left" w:pos="851"/>
              </w:tabs>
              <w:ind w:left="0"/>
              <w:jc w:val="both"/>
              <w:rPr>
                <w:rFonts w:ascii="Times New Roman" w:hAnsi="Times New Roman" w:cs="Times New Roman"/>
                <w:sz w:val="20"/>
                <w:szCs w:val="20"/>
                <w:lang w:val="ro-RO"/>
              </w:rPr>
            </w:pPr>
            <w:r w:rsidRPr="009B3818">
              <w:rPr>
                <w:rFonts w:ascii="Times New Roman" w:hAnsi="Times New Roman" w:cs="Times New Roman"/>
                <w:sz w:val="20"/>
                <w:szCs w:val="20"/>
                <w:lang w:val="ro-RO"/>
              </w:rPr>
              <w:t>General aplicabilă</w:t>
            </w:r>
          </w:p>
        </w:tc>
      </w:tr>
      <w:tr w:rsidR="009B3818" w:rsidRPr="009B3818" w14:paraId="06D49151" w14:textId="77777777" w:rsidTr="009B3818">
        <w:trPr>
          <w:trHeight w:val="748"/>
        </w:trPr>
        <w:tc>
          <w:tcPr>
            <w:tcW w:w="1560" w:type="dxa"/>
            <w:tcBorders>
              <w:left w:val="nil"/>
            </w:tcBorders>
          </w:tcPr>
          <w:p w14:paraId="75312B1B" w14:textId="77777777" w:rsidR="009B3818" w:rsidRPr="009B3818" w:rsidRDefault="009B3818" w:rsidP="009B3818">
            <w:pPr>
              <w:pStyle w:val="Listparagraf"/>
              <w:tabs>
                <w:tab w:val="left" w:pos="851"/>
              </w:tabs>
              <w:ind w:left="0"/>
              <w:jc w:val="both"/>
              <w:rPr>
                <w:rFonts w:ascii="Times New Roman" w:hAnsi="Times New Roman" w:cs="Times New Roman"/>
                <w:sz w:val="20"/>
                <w:szCs w:val="20"/>
                <w:lang w:val="ro-RO"/>
              </w:rPr>
            </w:pPr>
            <w:r w:rsidRPr="009B3818">
              <w:rPr>
                <w:rFonts w:ascii="Times New Roman" w:hAnsi="Times New Roman" w:cs="Times New Roman"/>
                <w:sz w:val="20"/>
                <w:szCs w:val="20"/>
                <w:lang w:val="ro-RO"/>
              </w:rPr>
              <w:t xml:space="preserve">(ii) Instalația de </w:t>
            </w:r>
            <w:proofErr w:type="spellStart"/>
            <w:r w:rsidRPr="009B3818">
              <w:rPr>
                <w:rFonts w:ascii="Times New Roman" w:hAnsi="Times New Roman" w:cs="Times New Roman"/>
                <w:sz w:val="20"/>
                <w:szCs w:val="20"/>
                <w:lang w:val="ro-RO"/>
              </w:rPr>
              <w:t>desalinare</w:t>
            </w:r>
            <w:proofErr w:type="spellEnd"/>
            <w:r w:rsidRPr="009B3818">
              <w:rPr>
                <w:rFonts w:ascii="Times New Roman" w:hAnsi="Times New Roman" w:cs="Times New Roman"/>
                <w:sz w:val="20"/>
                <w:szCs w:val="20"/>
                <w:lang w:val="ro-RO"/>
              </w:rPr>
              <w:t xml:space="preserve"> în mai multe trepte</w:t>
            </w:r>
          </w:p>
        </w:tc>
        <w:tc>
          <w:tcPr>
            <w:tcW w:w="6520" w:type="dxa"/>
          </w:tcPr>
          <w:p w14:paraId="7A4FAC6F" w14:textId="06C63EA3" w:rsidR="009B3818" w:rsidRPr="009B3818" w:rsidRDefault="009B3818" w:rsidP="009B3818">
            <w:pPr>
              <w:pStyle w:val="Listparagraf"/>
              <w:tabs>
                <w:tab w:val="left" w:pos="851"/>
              </w:tabs>
              <w:ind w:left="0"/>
              <w:jc w:val="both"/>
              <w:rPr>
                <w:rFonts w:ascii="Times New Roman" w:hAnsi="Times New Roman" w:cs="Times New Roman"/>
                <w:sz w:val="20"/>
                <w:szCs w:val="20"/>
                <w:lang w:val="ro-RO"/>
              </w:rPr>
            </w:pPr>
            <w:r w:rsidRPr="009B3818">
              <w:rPr>
                <w:rFonts w:ascii="Times New Roman" w:hAnsi="Times New Roman" w:cs="Times New Roman"/>
                <w:sz w:val="20"/>
                <w:szCs w:val="20"/>
                <w:lang w:val="ro-RO"/>
              </w:rPr>
              <w:t xml:space="preserve">Instalațiile de </w:t>
            </w:r>
            <w:proofErr w:type="spellStart"/>
            <w:r w:rsidRPr="009B3818">
              <w:rPr>
                <w:rFonts w:ascii="Times New Roman" w:hAnsi="Times New Roman" w:cs="Times New Roman"/>
                <w:sz w:val="20"/>
                <w:szCs w:val="20"/>
                <w:lang w:val="ro-RO"/>
              </w:rPr>
              <w:t>desalinare</w:t>
            </w:r>
            <w:proofErr w:type="spellEnd"/>
            <w:r w:rsidRPr="009B3818">
              <w:rPr>
                <w:rFonts w:ascii="Times New Roman" w:hAnsi="Times New Roman" w:cs="Times New Roman"/>
                <w:sz w:val="20"/>
                <w:szCs w:val="20"/>
                <w:lang w:val="ro-RO"/>
              </w:rPr>
              <w:t xml:space="preserve"> în mai multe trepte funcționează cu adaos de apă și deshidratare, repetate în două sau mai multe etape pentru obținerea unui randament mai bun în procesul de separare și, prin urmare, a unei coroziuni mai redusă în procesele ulterioare</w:t>
            </w:r>
          </w:p>
        </w:tc>
        <w:tc>
          <w:tcPr>
            <w:tcW w:w="1559" w:type="dxa"/>
            <w:tcBorders>
              <w:right w:val="nil"/>
            </w:tcBorders>
          </w:tcPr>
          <w:p w14:paraId="5D970CD8" w14:textId="77777777" w:rsidR="009B3818" w:rsidRPr="009B3818" w:rsidRDefault="009B3818" w:rsidP="009B3818">
            <w:pPr>
              <w:pStyle w:val="Listparagraf"/>
              <w:tabs>
                <w:tab w:val="left" w:pos="851"/>
              </w:tabs>
              <w:ind w:left="0"/>
              <w:jc w:val="both"/>
              <w:rPr>
                <w:rFonts w:ascii="Times New Roman" w:hAnsi="Times New Roman" w:cs="Times New Roman"/>
                <w:sz w:val="20"/>
                <w:szCs w:val="20"/>
                <w:lang w:val="ro-RO"/>
              </w:rPr>
            </w:pPr>
            <w:r w:rsidRPr="009B3818">
              <w:rPr>
                <w:rFonts w:ascii="Times New Roman" w:hAnsi="Times New Roman" w:cs="Times New Roman"/>
                <w:sz w:val="20"/>
                <w:szCs w:val="20"/>
                <w:lang w:val="ro-RO"/>
              </w:rPr>
              <w:t>aplicabilă unităților noi</w:t>
            </w:r>
          </w:p>
        </w:tc>
      </w:tr>
      <w:tr w:rsidR="009B3818" w:rsidRPr="009B3818" w14:paraId="4BCB856F" w14:textId="77777777" w:rsidTr="009B3818">
        <w:trPr>
          <w:trHeight w:val="876"/>
        </w:trPr>
        <w:tc>
          <w:tcPr>
            <w:tcW w:w="1560" w:type="dxa"/>
            <w:tcBorders>
              <w:left w:val="nil"/>
            </w:tcBorders>
          </w:tcPr>
          <w:p w14:paraId="23D7718C" w14:textId="77777777" w:rsidR="009B3818" w:rsidRPr="009B3818" w:rsidRDefault="009B3818" w:rsidP="009B3818">
            <w:pPr>
              <w:pStyle w:val="Listparagraf"/>
              <w:tabs>
                <w:tab w:val="left" w:pos="851"/>
              </w:tabs>
              <w:ind w:left="0"/>
              <w:jc w:val="both"/>
              <w:rPr>
                <w:rFonts w:ascii="Times New Roman" w:hAnsi="Times New Roman" w:cs="Times New Roman"/>
                <w:sz w:val="20"/>
                <w:szCs w:val="20"/>
                <w:lang w:val="ro-RO"/>
              </w:rPr>
            </w:pPr>
            <w:r w:rsidRPr="009B3818">
              <w:rPr>
                <w:rFonts w:ascii="Times New Roman" w:hAnsi="Times New Roman" w:cs="Times New Roman"/>
                <w:sz w:val="20"/>
                <w:szCs w:val="20"/>
                <w:lang w:val="ro-RO"/>
              </w:rPr>
              <w:t>(iii) Etapă suplimentară de separare</w:t>
            </w:r>
          </w:p>
        </w:tc>
        <w:tc>
          <w:tcPr>
            <w:tcW w:w="6520" w:type="dxa"/>
          </w:tcPr>
          <w:p w14:paraId="1B2BC647" w14:textId="77777777" w:rsidR="009B3818" w:rsidRPr="009B3818" w:rsidRDefault="009B3818" w:rsidP="009B3818">
            <w:pPr>
              <w:pStyle w:val="Listparagraf"/>
              <w:tabs>
                <w:tab w:val="left" w:pos="851"/>
              </w:tabs>
              <w:ind w:left="0"/>
              <w:jc w:val="both"/>
              <w:rPr>
                <w:rFonts w:ascii="Times New Roman" w:hAnsi="Times New Roman" w:cs="Times New Roman"/>
                <w:sz w:val="20"/>
                <w:szCs w:val="20"/>
                <w:lang w:val="ro-RO"/>
              </w:rPr>
            </w:pPr>
            <w:r w:rsidRPr="009B3818">
              <w:rPr>
                <w:rFonts w:ascii="Times New Roman" w:hAnsi="Times New Roman" w:cs="Times New Roman"/>
                <w:sz w:val="20"/>
                <w:szCs w:val="20"/>
                <w:lang w:val="ro-RO"/>
              </w:rPr>
              <w:t>O separare suplimentară îmbunătățită intre țiței/ apă și solid/apă, destinată reducerii încărcăturii de țiței în instalația de tratare a apei uzate și reciclarea acesteia pentru procesare. aceasta include, de exemplu, decantoare, utilizarea controlerelor de nivel optim de interfață</w:t>
            </w:r>
          </w:p>
        </w:tc>
        <w:tc>
          <w:tcPr>
            <w:tcW w:w="1559" w:type="dxa"/>
            <w:tcBorders>
              <w:right w:val="nil"/>
            </w:tcBorders>
          </w:tcPr>
          <w:p w14:paraId="79625107" w14:textId="77777777" w:rsidR="009B3818" w:rsidRPr="009B3818" w:rsidRDefault="009B3818" w:rsidP="009B3818">
            <w:pPr>
              <w:pStyle w:val="Listparagraf"/>
              <w:tabs>
                <w:tab w:val="left" w:pos="851"/>
              </w:tabs>
              <w:ind w:left="0"/>
              <w:jc w:val="both"/>
              <w:rPr>
                <w:rFonts w:ascii="Times New Roman" w:hAnsi="Times New Roman" w:cs="Times New Roman"/>
                <w:sz w:val="20"/>
                <w:szCs w:val="20"/>
                <w:lang w:val="ro-RO"/>
              </w:rPr>
            </w:pPr>
            <w:r w:rsidRPr="009B3818">
              <w:rPr>
                <w:rFonts w:ascii="Times New Roman" w:hAnsi="Times New Roman" w:cs="Times New Roman"/>
                <w:sz w:val="20"/>
                <w:szCs w:val="20"/>
                <w:lang w:val="ro-RO"/>
              </w:rPr>
              <w:t>General aplicabilă</w:t>
            </w:r>
          </w:p>
        </w:tc>
      </w:tr>
    </w:tbl>
    <w:p w14:paraId="3B3D463A" w14:textId="77777777" w:rsidR="00A576D4" w:rsidRDefault="00A576D4" w:rsidP="00A576D4">
      <w:pPr>
        <w:pStyle w:val="Listparagraf"/>
        <w:tabs>
          <w:tab w:val="left" w:pos="851"/>
        </w:tabs>
        <w:spacing w:after="0"/>
        <w:ind w:left="0" w:firstLine="567"/>
        <w:jc w:val="both"/>
        <w:rPr>
          <w:rFonts w:ascii="Times New Roman" w:hAnsi="Times New Roman" w:cs="Times New Roman"/>
          <w:sz w:val="28"/>
          <w:szCs w:val="28"/>
          <w:lang w:val="ro-MD"/>
        </w:rPr>
      </w:pPr>
    </w:p>
    <w:p w14:paraId="26DB6B9C" w14:textId="77777777" w:rsidR="005B7326" w:rsidRPr="005B7326" w:rsidRDefault="005B7326" w:rsidP="005B7326">
      <w:pPr>
        <w:pStyle w:val="Listparagraf"/>
        <w:tabs>
          <w:tab w:val="left" w:pos="851"/>
        </w:tabs>
        <w:spacing w:after="0"/>
        <w:ind w:left="0" w:firstLine="567"/>
        <w:jc w:val="both"/>
        <w:rPr>
          <w:rFonts w:ascii="Times New Roman" w:hAnsi="Times New Roman" w:cs="Times New Roman"/>
          <w:b/>
          <w:bCs/>
          <w:sz w:val="28"/>
          <w:szCs w:val="28"/>
          <w:lang w:val="ro-MD"/>
        </w:rPr>
      </w:pPr>
      <w:r w:rsidRPr="005B7326">
        <w:rPr>
          <w:rFonts w:ascii="Times New Roman" w:hAnsi="Times New Roman" w:cs="Times New Roman"/>
          <w:b/>
          <w:bCs/>
          <w:sz w:val="28"/>
          <w:szCs w:val="28"/>
          <w:lang w:val="ro-MD"/>
        </w:rPr>
        <w:t>1.9.</w:t>
      </w:r>
      <w:r w:rsidRPr="005B7326">
        <w:rPr>
          <w:rFonts w:ascii="Times New Roman" w:hAnsi="Times New Roman" w:cs="Times New Roman"/>
          <w:b/>
          <w:bCs/>
          <w:sz w:val="28"/>
          <w:szCs w:val="28"/>
          <w:lang w:val="ro-MD"/>
        </w:rPr>
        <w:tab/>
        <w:t>Concluzii BAT pentru unitățile de ardere</w:t>
      </w:r>
    </w:p>
    <w:p w14:paraId="760E5C42" w14:textId="77777777" w:rsidR="005B7326" w:rsidRPr="005B7326" w:rsidRDefault="005B7326" w:rsidP="005B7326">
      <w:pPr>
        <w:pStyle w:val="Listparagraf"/>
        <w:tabs>
          <w:tab w:val="left" w:pos="851"/>
        </w:tabs>
        <w:spacing w:after="0"/>
        <w:ind w:left="0" w:firstLine="567"/>
        <w:jc w:val="both"/>
        <w:rPr>
          <w:rFonts w:ascii="Times New Roman" w:hAnsi="Times New Roman" w:cs="Times New Roman"/>
          <w:sz w:val="12"/>
          <w:szCs w:val="12"/>
          <w:lang w:val="ro-MD"/>
        </w:rPr>
      </w:pPr>
    </w:p>
    <w:p w14:paraId="4ABBF6AB" w14:textId="4489D071" w:rsidR="005B7326" w:rsidRPr="005B7326" w:rsidRDefault="005B7326" w:rsidP="005B7326">
      <w:pPr>
        <w:pStyle w:val="Listparagraf"/>
        <w:tabs>
          <w:tab w:val="left" w:pos="851"/>
        </w:tabs>
        <w:spacing w:after="0"/>
        <w:ind w:left="0" w:firstLine="567"/>
        <w:jc w:val="both"/>
        <w:rPr>
          <w:rFonts w:ascii="Times New Roman" w:hAnsi="Times New Roman" w:cs="Times New Roman"/>
          <w:sz w:val="28"/>
          <w:szCs w:val="28"/>
          <w:lang w:val="ro-MD"/>
        </w:rPr>
      </w:pPr>
      <w:r w:rsidRPr="005B7326">
        <w:rPr>
          <w:rFonts w:ascii="Times New Roman" w:hAnsi="Times New Roman" w:cs="Times New Roman"/>
          <w:b/>
          <w:bCs/>
          <w:sz w:val="28"/>
          <w:szCs w:val="28"/>
          <w:lang w:val="ro-MD"/>
        </w:rPr>
        <w:t>BAT 34.</w:t>
      </w:r>
      <w:r w:rsidRPr="005B7326">
        <w:rPr>
          <w:rFonts w:ascii="Times New Roman" w:hAnsi="Times New Roman" w:cs="Times New Roman"/>
          <w:sz w:val="28"/>
          <w:szCs w:val="28"/>
          <w:lang w:val="ro-MD"/>
        </w:rPr>
        <w:t xml:space="preserve"> Pentru a preveni sau reduce emisiile de NO</w:t>
      </w:r>
      <w:r w:rsidRPr="005B7326">
        <w:rPr>
          <w:rFonts w:ascii="Times New Roman" w:hAnsi="Times New Roman" w:cs="Times New Roman"/>
          <w:sz w:val="28"/>
          <w:szCs w:val="28"/>
          <w:vertAlign w:val="subscript"/>
          <w:lang w:val="ro-MD"/>
        </w:rPr>
        <w:t>X</w:t>
      </w:r>
      <w:r w:rsidRPr="005B7326">
        <w:rPr>
          <w:rFonts w:ascii="Times New Roman" w:hAnsi="Times New Roman" w:cs="Times New Roman"/>
          <w:sz w:val="28"/>
          <w:szCs w:val="28"/>
          <w:lang w:val="ro-MD"/>
        </w:rPr>
        <w:t xml:space="preserve"> în aer provenite de la unitățile de ardere, BAT constau în utilizarea uneia sau a mai multora dintre tehnicile enumerate mai jos.</w:t>
      </w:r>
    </w:p>
    <w:p w14:paraId="6660420B" w14:textId="6240110C" w:rsidR="005B7326" w:rsidRDefault="005B7326" w:rsidP="005B7326">
      <w:pPr>
        <w:pStyle w:val="Listparagraf"/>
        <w:numPr>
          <w:ilvl w:val="0"/>
          <w:numId w:val="10"/>
        </w:numPr>
        <w:tabs>
          <w:tab w:val="left" w:pos="851"/>
        </w:tabs>
        <w:spacing w:after="0"/>
        <w:jc w:val="both"/>
        <w:rPr>
          <w:rFonts w:ascii="Times New Roman" w:hAnsi="Times New Roman" w:cs="Times New Roman"/>
          <w:sz w:val="28"/>
          <w:szCs w:val="28"/>
          <w:lang w:val="ro-MD"/>
        </w:rPr>
      </w:pPr>
      <w:r w:rsidRPr="005B7326">
        <w:rPr>
          <w:rFonts w:ascii="Times New Roman" w:hAnsi="Times New Roman" w:cs="Times New Roman"/>
          <w:sz w:val="28"/>
          <w:szCs w:val="28"/>
          <w:lang w:val="ro-MD"/>
        </w:rPr>
        <w:t>Tehnici primare sau legate de procese, cum ar fi:</w:t>
      </w:r>
    </w:p>
    <w:p w14:paraId="157A3657" w14:textId="77777777" w:rsidR="008A1547" w:rsidRDefault="008A1547" w:rsidP="008A1547">
      <w:pPr>
        <w:pStyle w:val="Listparagraf"/>
        <w:tabs>
          <w:tab w:val="left" w:pos="851"/>
        </w:tabs>
        <w:spacing w:after="0"/>
        <w:ind w:left="1287"/>
        <w:jc w:val="both"/>
        <w:rPr>
          <w:rFonts w:ascii="Times New Roman" w:hAnsi="Times New Roman" w:cs="Times New Roman"/>
          <w:sz w:val="28"/>
          <w:szCs w:val="28"/>
          <w:lang w:val="ro-MD"/>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35"/>
        <w:gridCol w:w="3338"/>
        <w:gridCol w:w="3466"/>
      </w:tblGrid>
      <w:tr w:rsidR="005B7326" w:rsidRPr="005B7326" w14:paraId="723CAB7D" w14:textId="77777777" w:rsidTr="00AA7265">
        <w:trPr>
          <w:trHeight w:val="353"/>
        </w:trPr>
        <w:tc>
          <w:tcPr>
            <w:tcW w:w="2835" w:type="dxa"/>
            <w:tcBorders>
              <w:left w:val="nil"/>
            </w:tcBorders>
          </w:tcPr>
          <w:p w14:paraId="575205CE" w14:textId="77777777" w:rsidR="005B7326" w:rsidRPr="005B7326" w:rsidRDefault="005B7326" w:rsidP="005B7326">
            <w:pPr>
              <w:pStyle w:val="Listparagraf"/>
              <w:tabs>
                <w:tab w:val="left" w:pos="851"/>
              </w:tabs>
              <w:ind w:left="0"/>
              <w:jc w:val="center"/>
              <w:rPr>
                <w:rFonts w:ascii="Times New Roman" w:hAnsi="Times New Roman" w:cs="Times New Roman"/>
                <w:b/>
                <w:bCs/>
                <w:sz w:val="20"/>
                <w:szCs w:val="20"/>
                <w:lang w:val="ro-RO"/>
              </w:rPr>
            </w:pPr>
            <w:r w:rsidRPr="005B7326">
              <w:rPr>
                <w:rFonts w:ascii="Times New Roman" w:hAnsi="Times New Roman" w:cs="Times New Roman"/>
                <w:b/>
                <w:bCs/>
                <w:sz w:val="20"/>
                <w:szCs w:val="20"/>
                <w:lang w:val="ro-RO"/>
              </w:rPr>
              <w:lastRenderedPageBreak/>
              <w:t>Tehnică</w:t>
            </w:r>
          </w:p>
        </w:tc>
        <w:tc>
          <w:tcPr>
            <w:tcW w:w="3338" w:type="dxa"/>
          </w:tcPr>
          <w:p w14:paraId="00B58EA0" w14:textId="77777777" w:rsidR="005B7326" w:rsidRPr="005B7326" w:rsidRDefault="005B7326" w:rsidP="005B7326">
            <w:pPr>
              <w:pStyle w:val="Listparagraf"/>
              <w:tabs>
                <w:tab w:val="left" w:pos="851"/>
              </w:tabs>
              <w:ind w:left="0"/>
              <w:jc w:val="center"/>
              <w:rPr>
                <w:rFonts w:ascii="Times New Roman" w:hAnsi="Times New Roman" w:cs="Times New Roman"/>
                <w:b/>
                <w:bCs/>
                <w:sz w:val="20"/>
                <w:szCs w:val="20"/>
                <w:lang w:val="ro-RO"/>
              </w:rPr>
            </w:pPr>
            <w:r w:rsidRPr="005B7326">
              <w:rPr>
                <w:rFonts w:ascii="Times New Roman" w:hAnsi="Times New Roman" w:cs="Times New Roman"/>
                <w:b/>
                <w:bCs/>
                <w:sz w:val="20"/>
                <w:szCs w:val="20"/>
                <w:lang w:val="ro-RO"/>
              </w:rPr>
              <w:t>Descriere</w:t>
            </w:r>
          </w:p>
        </w:tc>
        <w:tc>
          <w:tcPr>
            <w:tcW w:w="3466" w:type="dxa"/>
            <w:tcBorders>
              <w:right w:val="nil"/>
            </w:tcBorders>
          </w:tcPr>
          <w:p w14:paraId="502D3AFC" w14:textId="0D644C7B" w:rsidR="005B7326" w:rsidRPr="005B7326" w:rsidRDefault="005B7326" w:rsidP="005B7326">
            <w:pPr>
              <w:pStyle w:val="Listparagraf"/>
              <w:tabs>
                <w:tab w:val="left" w:pos="851"/>
              </w:tabs>
              <w:ind w:left="0"/>
              <w:jc w:val="center"/>
              <w:rPr>
                <w:rFonts w:ascii="Times New Roman" w:hAnsi="Times New Roman" w:cs="Times New Roman"/>
                <w:b/>
                <w:bCs/>
                <w:sz w:val="20"/>
                <w:szCs w:val="20"/>
                <w:lang w:val="ro-RO"/>
              </w:rPr>
            </w:pPr>
            <w:r>
              <w:rPr>
                <w:rFonts w:ascii="Times New Roman" w:hAnsi="Times New Roman" w:cs="Times New Roman"/>
                <w:b/>
                <w:bCs/>
                <w:sz w:val="20"/>
                <w:szCs w:val="20"/>
                <w:lang w:val="ro-RO"/>
              </w:rPr>
              <w:t>A</w:t>
            </w:r>
            <w:r w:rsidRPr="005B7326">
              <w:rPr>
                <w:rFonts w:ascii="Times New Roman" w:hAnsi="Times New Roman" w:cs="Times New Roman"/>
                <w:b/>
                <w:bCs/>
                <w:sz w:val="20"/>
                <w:szCs w:val="20"/>
                <w:lang w:val="ro-RO"/>
              </w:rPr>
              <w:t>plicabilitate</w:t>
            </w:r>
          </w:p>
        </w:tc>
      </w:tr>
    </w:tbl>
    <w:p w14:paraId="460F571D" w14:textId="3DD6221E" w:rsidR="005B7326" w:rsidRPr="005B7326" w:rsidRDefault="005B7326" w:rsidP="005B7326">
      <w:pPr>
        <w:pStyle w:val="Listparagraf"/>
        <w:numPr>
          <w:ilvl w:val="0"/>
          <w:numId w:val="11"/>
        </w:numPr>
        <w:jc w:val="both"/>
        <w:rPr>
          <w:rFonts w:ascii="Times New Roman" w:hAnsi="Times New Roman" w:cs="Times New Roman"/>
          <w:i/>
          <w:iCs/>
          <w:sz w:val="20"/>
          <w:szCs w:val="20"/>
          <w:lang w:val="ro-MD"/>
        </w:rPr>
      </w:pPr>
      <w:r w:rsidRPr="005B7326">
        <w:rPr>
          <w:rFonts w:ascii="Times New Roman" w:hAnsi="Times New Roman" w:cs="Times New Roman"/>
          <w:i/>
          <w:iCs/>
          <w:sz w:val="20"/>
          <w:szCs w:val="20"/>
          <w:lang w:val="ro-MD"/>
        </w:rPr>
        <w:t>Selectarea sau tratarea combustibilului</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35"/>
        <w:gridCol w:w="3338"/>
        <w:gridCol w:w="3466"/>
      </w:tblGrid>
      <w:tr w:rsidR="005B7326" w:rsidRPr="005B7326" w14:paraId="4BD505BF" w14:textId="77777777" w:rsidTr="005B7326">
        <w:trPr>
          <w:trHeight w:val="1187"/>
        </w:trPr>
        <w:tc>
          <w:tcPr>
            <w:tcW w:w="2835" w:type="dxa"/>
            <w:tcBorders>
              <w:left w:val="nil"/>
            </w:tcBorders>
          </w:tcPr>
          <w:p w14:paraId="076F1DFD" w14:textId="78C05D16" w:rsidR="005B7326" w:rsidRPr="005B7326" w:rsidRDefault="005B7326" w:rsidP="005B7326">
            <w:pPr>
              <w:pStyle w:val="Listparagraf"/>
              <w:ind w:left="0"/>
              <w:jc w:val="both"/>
              <w:rPr>
                <w:rFonts w:ascii="Times New Roman" w:hAnsi="Times New Roman" w:cs="Times New Roman"/>
                <w:sz w:val="20"/>
                <w:szCs w:val="20"/>
                <w:lang w:val="ro-RO"/>
              </w:rPr>
            </w:pPr>
            <w:r w:rsidRPr="005B7326">
              <w:rPr>
                <w:rFonts w:ascii="Times New Roman" w:hAnsi="Times New Roman" w:cs="Times New Roman"/>
                <w:sz w:val="20"/>
                <w:szCs w:val="20"/>
                <w:lang w:val="ro-RO"/>
              </w:rPr>
              <w:t>(a) Utilizarea gazului pentru înlocuirea combustibilului lichid</w:t>
            </w:r>
          </w:p>
        </w:tc>
        <w:tc>
          <w:tcPr>
            <w:tcW w:w="3338" w:type="dxa"/>
          </w:tcPr>
          <w:p w14:paraId="4CDE214A" w14:textId="77777777" w:rsidR="005B7326" w:rsidRPr="005B7326" w:rsidRDefault="005B7326" w:rsidP="005B7326">
            <w:pPr>
              <w:pStyle w:val="Listparagraf"/>
              <w:ind w:left="0"/>
              <w:jc w:val="both"/>
              <w:rPr>
                <w:rFonts w:ascii="Times New Roman" w:hAnsi="Times New Roman" w:cs="Times New Roman"/>
                <w:sz w:val="20"/>
                <w:szCs w:val="20"/>
                <w:lang w:val="ro-RO"/>
              </w:rPr>
            </w:pPr>
            <w:r w:rsidRPr="005B7326">
              <w:rPr>
                <w:rFonts w:ascii="Times New Roman" w:hAnsi="Times New Roman" w:cs="Times New Roman"/>
                <w:sz w:val="20"/>
                <w:szCs w:val="20"/>
                <w:lang w:val="ro-RO"/>
              </w:rPr>
              <w:t>Gazul conține în general mai puțin azot decât lichidul și arderea acestuia determină un nivel redus al emisiilor de NO</w:t>
            </w:r>
            <w:r w:rsidRPr="005B7326">
              <w:rPr>
                <w:rFonts w:ascii="Times New Roman" w:hAnsi="Times New Roman" w:cs="Times New Roman"/>
                <w:sz w:val="20"/>
                <w:szCs w:val="20"/>
                <w:vertAlign w:val="subscript"/>
                <w:lang w:val="ro-RO"/>
              </w:rPr>
              <w:t>X</w:t>
            </w:r>
          </w:p>
          <w:p w14:paraId="00AFFE6F" w14:textId="77777777" w:rsidR="005B7326" w:rsidRPr="005B7326" w:rsidRDefault="005B7326" w:rsidP="005B7326">
            <w:pPr>
              <w:pStyle w:val="Listparagraf"/>
              <w:ind w:left="0"/>
              <w:jc w:val="both"/>
              <w:rPr>
                <w:rFonts w:ascii="Times New Roman" w:hAnsi="Times New Roman" w:cs="Times New Roman"/>
                <w:sz w:val="20"/>
                <w:szCs w:val="20"/>
                <w:lang w:val="ro-RO"/>
              </w:rPr>
            </w:pPr>
            <w:r w:rsidRPr="005B7326">
              <w:rPr>
                <w:rFonts w:ascii="Times New Roman" w:hAnsi="Times New Roman" w:cs="Times New Roman"/>
                <w:sz w:val="20"/>
                <w:szCs w:val="20"/>
                <w:lang w:val="ro-RO"/>
              </w:rPr>
              <w:t>a se vedea secțiunea 1.20.3</w:t>
            </w:r>
          </w:p>
        </w:tc>
        <w:tc>
          <w:tcPr>
            <w:tcW w:w="3466" w:type="dxa"/>
            <w:tcBorders>
              <w:right w:val="nil"/>
            </w:tcBorders>
          </w:tcPr>
          <w:p w14:paraId="7AC0A709" w14:textId="77777777" w:rsidR="005B7326" w:rsidRPr="005B7326" w:rsidRDefault="005B7326" w:rsidP="005B7326">
            <w:pPr>
              <w:pStyle w:val="Listparagraf"/>
              <w:ind w:left="-39"/>
              <w:jc w:val="both"/>
              <w:rPr>
                <w:rFonts w:ascii="Times New Roman" w:hAnsi="Times New Roman" w:cs="Times New Roman"/>
                <w:sz w:val="20"/>
                <w:szCs w:val="20"/>
                <w:lang w:val="ro-RO"/>
              </w:rPr>
            </w:pPr>
            <w:r w:rsidRPr="005B7326">
              <w:rPr>
                <w:rFonts w:ascii="Times New Roman" w:hAnsi="Times New Roman" w:cs="Times New Roman"/>
                <w:sz w:val="20"/>
                <w:szCs w:val="20"/>
                <w:lang w:val="ro-RO"/>
              </w:rPr>
              <w:t>aplicabilitatea poate fi limitată de restricțiile legate de disponibilitatea combustibililor gazoși cu conținut redus de sulf, care poate fi afectată de politica energetică a statului membru</w:t>
            </w:r>
          </w:p>
        </w:tc>
      </w:tr>
      <w:tr w:rsidR="005B7326" w:rsidRPr="005B7326" w14:paraId="4E4030FB" w14:textId="77777777" w:rsidTr="005B7326">
        <w:trPr>
          <w:trHeight w:val="2157"/>
        </w:trPr>
        <w:tc>
          <w:tcPr>
            <w:tcW w:w="2835" w:type="dxa"/>
            <w:tcBorders>
              <w:left w:val="nil"/>
              <w:bottom w:val="single" w:sz="6" w:space="0" w:color="000000"/>
            </w:tcBorders>
          </w:tcPr>
          <w:p w14:paraId="464A50F8" w14:textId="0F3C9078" w:rsidR="005B7326" w:rsidRPr="005B7326" w:rsidRDefault="005B7326" w:rsidP="005B7326">
            <w:pPr>
              <w:pStyle w:val="Listparagraf"/>
              <w:ind w:left="0"/>
              <w:jc w:val="both"/>
              <w:rPr>
                <w:rFonts w:ascii="Times New Roman" w:hAnsi="Times New Roman" w:cs="Times New Roman"/>
                <w:sz w:val="20"/>
                <w:szCs w:val="20"/>
                <w:lang w:val="ro-RO"/>
              </w:rPr>
            </w:pPr>
            <w:r w:rsidRPr="005B7326">
              <w:rPr>
                <w:rFonts w:ascii="Times New Roman" w:hAnsi="Times New Roman" w:cs="Times New Roman"/>
                <w:sz w:val="20"/>
                <w:szCs w:val="20"/>
                <w:lang w:val="ro-RO"/>
              </w:rPr>
              <w:t xml:space="preserve">(b) Utilizarea combustibilului lichid de rafinărie cu nivel scăzut de azot (RFO), de exemplu, prin selectarea RFO sau prin </w:t>
            </w:r>
            <w:proofErr w:type="spellStart"/>
            <w:r w:rsidRPr="005B7326">
              <w:rPr>
                <w:rFonts w:ascii="Times New Roman" w:hAnsi="Times New Roman" w:cs="Times New Roman"/>
                <w:sz w:val="20"/>
                <w:szCs w:val="20"/>
                <w:lang w:val="ro-RO"/>
              </w:rPr>
              <w:t>hidrotratarea</w:t>
            </w:r>
            <w:proofErr w:type="spellEnd"/>
            <w:r w:rsidRPr="005B7326">
              <w:rPr>
                <w:rFonts w:ascii="Times New Roman" w:hAnsi="Times New Roman" w:cs="Times New Roman"/>
                <w:sz w:val="20"/>
                <w:szCs w:val="20"/>
                <w:lang w:val="ro-RO"/>
              </w:rPr>
              <w:t xml:space="preserve"> RFO</w:t>
            </w:r>
          </w:p>
        </w:tc>
        <w:tc>
          <w:tcPr>
            <w:tcW w:w="3338" w:type="dxa"/>
          </w:tcPr>
          <w:p w14:paraId="0646512C" w14:textId="347C6AA6" w:rsidR="005B7326" w:rsidRPr="005B7326" w:rsidRDefault="005B7326" w:rsidP="005B7326">
            <w:pPr>
              <w:pStyle w:val="Listparagraf"/>
              <w:ind w:left="0"/>
              <w:jc w:val="both"/>
              <w:rPr>
                <w:rFonts w:ascii="Times New Roman" w:hAnsi="Times New Roman" w:cs="Times New Roman"/>
                <w:sz w:val="20"/>
                <w:szCs w:val="20"/>
                <w:lang w:val="ro-RO"/>
              </w:rPr>
            </w:pPr>
            <w:r w:rsidRPr="005B7326">
              <w:rPr>
                <w:rFonts w:ascii="Times New Roman" w:hAnsi="Times New Roman" w:cs="Times New Roman"/>
                <w:sz w:val="20"/>
                <w:szCs w:val="20"/>
                <w:lang w:val="ro-RO"/>
              </w:rPr>
              <w:t>La selectarea combustibilului lichid de rafinărie se favorizează combustibilii lichizi cu nivel scăzut de azot dintre posibilele surse ce pot fi utilizate în cadrul unității</w:t>
            </w:r>
          </w:p>
          <w:p w14:paraId="3BA90CFF" w14:textId="77777777" w:rsidR="005B7326" w:rsidRPr="005B7326" w:rsidRDefault="005B7326" w:rsidP="005B7326">
            <w:pPr>
              <w:pStyle w:val="Listparagraf"/>
              <w:ind w:left="0"/>
              <w:jc w:val="both"/>
              <w:rPr>
                <w:rFonts w:ascii="Times New Roman" w:hAnsi="Times New Roman" w:cs="Times New Roman"/>
                <w:sz w:val="20"/>
                <w:szCs w:val="20"/>
                <w:lang w:val="ro-RO"/>
              </w:rPr>
            </w:pPr>
            <w:proofErr w:type="spellStart"/>
            <w:r w:rsidRPr="005B7326">
              <w:rPr>
                <w:rFonts w:ascii="Times New Roman" w:hAnsi="Times New Roman" w:cs="Times New Roman"/>
                <w:sz w:val="20"/>
                <w:szCs w:val="20"/>
                <w:lang w:val="ro-RO"/>
              </w:rPr>
              <w:t>Hidrotratarea</w:t>
            </w:r>
            <w:proofErr w:type="spellEnd"/>
            <w:r w:rsidRPr="005B7326">
              <w:rPr>
                <w:rFonts w:ascii="Times New Roman" w:hAnsi="Times New Roman" w:cs="Times New Roman"/>
                <w:sz w:val="20"/>
                <w:szCs w:val="20"/>
                <w:lang w:val="ro-RO"/>
              </w:rPr>
              <w:t xml:space="preserve"> are drept scop reducerea conținutului de sulf, azot și metal din combustibil</w:t>
            </w:r>
          </w:p>
          <w:p w14:paraId="2C11191B" w14:textId="5F6453F9" w:rsidR="005B7326" w:rsidRPr="005B7326" w:rsidRDefault="005B7326" w:rsidP="005B7326">
            <w:pPr>
              <w:pStyle w:val="Listparagraf"/>
              <w:ind w:left="0"/>
              <w:jc w:val="both"/>
              <w:rPr>
                <w:rFonts w:ascii="Times New Roman" w:hAnsi="Times New Roman" w:cs="Times New Roman"/>
                <w:sz w:val="20"/>
                <w:szCs w:val="20"/>
                <w:lang w:val="ro-RO"/>
              </w:rPr>
            </w:pPr>
            <w:r w:rsidRPr="005B7326">
              <w:rPr>
                <w:rFonts w:ascii="Times New Roman" w:hAnsi="Times New Roman" w:cs="Times New Roman"/>
                <w:sz w:val="20"/>
                <w:szCs w:val="20"/>
                <w:lang w:val="ro-RO"/>
              </w:rPr>
              <w:t>a se vedea secțiunea 1.20.3</w:t>
            </w:r>
          </w:p>
        </w:tc>
        <w:tc>
          <w:tcPr>
            <w:tcW w:w="3466" w:type="dxa"/>
            <w:tcBorders>
              <w:right w:val="nil"/>
            </w:tcBorders>
          </w:tcPr>
          <w:p w14:paraId="26FCE093" w14:textId="223CADFF" w:rsidR="005B7326" w:rsidRPr="005B7326" w:rsidRDefault="005B7326" w:rsidP="005B7326">
            <w:pPr>
              <w:pStyle w:val="Listparagraf"/>
              <w:ind w:left="-39"/>
              <w:jc w:val="both"/>
              <w:rPr>
                <w:rFonts w:ascii="Times New Roman" w:hAnsi="Times New Roman" w:cs="Times New Roman"/>
                <w:sz w:val="20"/>
                <w:szCs w:val="20"/>
                <w:lang w:val="ro-RO"/>
              </w:rPr>
            </w:pPr>
            <w:r w:rsidRPr="005B7326">
              <w:rPr>
                <w:rFonts w:ascii="Times New Roman" w:hAnsi="Times New Roman" w:cs="Times New Roman"/>
                <w:sz w:val="20"/>
                <w:szCs w:val="20"/>
                <w:lang w:val="ro-RO"/>
              </w:rPr>
              <w:t>aplicabilitatea este limitată de disponibilitatea combustibililor lichizi cu conținut scăzut de azot și a de capacitatea de producere a hidrogenului și de tratare a hidrogenului sulfurat (H</w:t>
            </w:r>
            <w:r w:rsidRPr="005B7326">
              <w:rPr>
                <w:rFonts w:ascii="Times New Roman" w:hAnsi="Times New Roman" w:cs="Times New Roman"/>
                <w:sz w:val="20"/>
                <w:szCs w:val="20"/>
                <w:vertAlign w:val="subscript"/>
                <w:lang w:val="ro-RO"/>
              </w:rPr>
              <w:t>2</w:t>
            </w:r>
            <w:r w:rsidRPr="005B7326">
              <w:rPr>
                <w:rFonts w:ascii="Times New Roman" w:hAnsi="Times New Roman" w:cs="Times New Roman"/>
                <w:sz w:val="20"/>
                <w:szCs w:val="20"/>
                <w:lang w:val="ro-RO"/>
              </w:rPr>
              <w:t xml:space="preserve">S) (de exemplu, amină și unități </w:t>
            </w:r>
            <w:proofErr w:type="spellStart"/>
            <w:r w:rsidRPr="005B7326">
              <w:rPr>
                <w:rFonts w:ascii="Times New Roman" w:hAnsi="Times New Roman" w:cs="Times New Roman"/>
                <w:sz w:val="20"/>
                <w:szCs w:val="20"/>
                <w:lang w:val="ro-RO"/>
              </w:rPr>
              <w:t>Claus</w:t>
            </w:r>
            <w:proofErr w:type="spellEnd"/>
            <w:r w:rsidRPr="005B7326">
              <w:rPr>
                <w:rFonts w:ascii="Times New Roman" w:hAnsi="Times New Roman" w:cs="Times New Roman"/>
                <w:sz w:val="20"/>
                <w:szCs w:val="20"/>
                <w:lang w:val="ro-RO"/>
              </w:rPr>
              <w:t>)</w:t>
            </w:r>
          </w:p>
        </w:tc>
      </w:tr>
    </w:tbl>
    <w:p w14:paraId="3793D81A" w14:textId="26676992" w:rsidR="005B7326" w:rsidRPr="005B7326" w:rsidRDefault="005B7326" w:rsidP="005B7326">
      <w:pPr>
        <w:pStyle w:val="Listparagraf"/>
        <w:ind w:left="0" w:firstLine="1134"/>
        <w:jc w:val="both"/>
        <w:rPr>
          <w:rFonts w:ascii="Times New Roman" w:hAnsi="Times New Roman" w:cs="Times New Roman"/>
          <w:sz w:val="20"/>
          <w:szCs w:val="20"/>
          <w:lang w:val="ro-MD"/>
        </w:rPr>
      </w:pPr>
      <w:r w:rsidRPr="005B7326">
        <w:rPr>
          <w:rFonts w:ascii="Times New Roman" w:hAnsi="Times New Roman" w:cs="Times New Roman"/>
          <w:sz w:val="20"/>
          <w:szCs w:val="20"/>
          <w:lang w:val="ro-MD"/>
        </w:rPr>
        <w:t>(ii)</w:t>
      </w:r>
      <w:r w:rsidRPr="005B7326">
        <w:rPr>
          <w:rFonts w:ascii="Times New Roman" w:hAnsi="Times New Roman" w:cs="Times New Roman"/>
          <w:sz w:val="20"/>
          <w:szCs w:val="20"/>
          <w:lang w:val="ro-MD"/>
        </w:rPr>
        <w:tab/>
        <w:t>Modificări de combustie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35"/>
        <w:gridCol w:w="3261"/>
        <w:gridCol w:w="3543"/>
      </w:tblGrid>
      <w:tr w:rsidR="005B7326" w:rsidRPr="005B7326" w14:paraId="3E62CF80" w14:textId="77777777" w:rsidTr="008A1547">
        <w:trPr>
          <w:trHeight w:val="804"/>
        </w:trPr>
        <w:tc>
          <w:tcPr>
            <w:tcW w:w="2835" w:type="dxa"/>
            <w:tcBorders>
              <w:left w:val="nil"/>
            </w:tcBorders>
          </w:tcPr>
          <w:p w14:paraId="0D7CA444" w14:textId="77777777" w:rsidR="005B7326" w:rsidRPr="005B7326" w:rsidRDefault="005B7326" w:rsidP="005B7326">
            <w:pPr>
              <w:pStyle w:val="Listparagraf"/>
              <w:numPr>
                <w:ilvl w:val="0"/>
                <w:numId w:val="12"/>
              </w:numPr>
              <w:tabs>
                <w:tab w:val="left" w:pos="318"/>
              </w:tabs>
              <w:ind w:left="0" w:firstLine="34"/>
              <w:jc w:val="both"/>
              <w:rPr>
                <w:rFonts w:ascii="Times New Roman" w:hAnsi="Times New Roman" w:cs="Times New Roman"/>
                <w:sz w:val="20"/>
                <w:szCs w:val="20"/>
                <w:lang w:val="ro-RO"/>
              </w:rPr>
            </w:pPr>
            <w:r w:rsidRPr="005B7326">
              <w:rPr>
                <w:rFonts w:ascii="Times New Roman" w:hAnsi="Times New Roman" w:cs="Times New Roman"/>
                <w:sz w:val="20"/>
                <w:szCs w:val="20"/>
                <w:lang w:val="ro-RO"/>
              </w:rPr>
              <w:t>ardere eșalonată:</w:t>
            </w:r>
          </w:p>
          <w:p w14:paraId="01B66AC5" w14:textId="77777777" w:rsidR="005B7326" w:rsidRPr="005B7326" w:rsidRDefault="005B7326" w:rsidP="005B7326">
            <w:pPr>
              <w:pStyle w:val="Listparagraf"/>
              <w:numPr>
                <w:ilvl w:val="1"/>
                <w:numId w:val="12"/>
              </w:numPr>
              <w:tabs>
                <w:tab w:val="left" w:pos="318"/>
              </w:tabs>
              <w:ind w:left="0" w:firstLine="34"/>
              <w:jc w:val="both"/>
              <w:rPr>
                <w:rFonts w:ascii="Times New Roman" w:hAnsi="Times New Roman" w:cs="Times New Roman"/>
                <w:sz w:val="20"/>
                <w:szCs w:val="20"/>
                <w:lang w:val="ro-RO"/>
              </w:rPr>
            </w:pPr>
            <w:r w:rsidRPr="005B7326">
              <w:rPr>
                <w:rFonts w:ascii="Times New Roman" w:hAnsi="Times New Roman" w:cs="Times New Roman"/>
                <w:sz w:val="20"/>
                <w:szCs w:val="20"/>
                <w:lang w:val="ro-RO"/>
              </w:rPr>
              <w:t>eșalonare aer</w:t>
            </w:r>
          </w:p>
          <w:p w14:paraId="4E2AC588" w14:textId="7D09B6AA" w:rsidR="005B7326" w:rsidRPr="005B7326" w:rsidRDefault="005B7326" w:rsidP="005B7326">
            <w:pPr>
              <w:pStyle w:val="Listparagraf"/>
              <w:numPr>
                <w:ilvl w:val="1"/>
                <w:numId w:val="12"/>
              </w:numPr>
              <w:tabs>
                <w:tab w:val="left" w:pos="318"/>
              </w:tabs>
              <w:ind w:left="0" w:firstLine="34"/>
              <w:jc w:val="both"/>
              <w:rPr>
                <w:rFonts w:ascii="Times New Roman" w:hAnsi="Times New Roman" w:cs="Times New Roman"/>
                <w:sz w:val="20"/>
                <w:szCs w:val="20"/>
                <w:lang w:val="ro-RO"/>
              </w:rPr>
            </w:pPr>
            <w:r w:rsidRPr="005B7326">
              <w:rPr>
                <w:rFonts w:ascii="Times New Roman" w:hAnsi="Times New Roman" w:cs="Times New Roman"/>
                <w:sz w:val="20"/>
                <w:szCs w:val="20"/>
                <w:lang w:val="ro-RO"/>
              </w:rPr>
              <w:t>eșalonare</w:t>
            </w:r>
            <w:r w:rsidRPr="005B7326">
              <w:rPr>
                <w:rFonts w:ascii="Times New Roman" w:hAnsi="Times New Roman" w:cs="Times New Roman"/>
                <w:sz w:val="20"/>
                <w:szCs w:val="20"/>
                <w:lang w:val="ro-RO"/>
              </w:rPr>
              <w:tab/>
              <w:t>combustibil</w:t>
            </w:r>
          </w:p>
        </w:tc>
        <w:tc>
          <w:tcPr>
            <w:tcW w:w="3261" w:type="dxa"/>
          </w:tcPr>
          <w:p w14:paraId="59E8D490" w14:textId="77777777" w:rsidR="005B7326" w:rsidRPr="005B7326" w:rsidRDefault="005B7326" w:rsidP="005B7326">
            <w:pPr>
              <w:pStyle w:val="Listparagraf"/>
              <w:tabs>
                <w:tab w:val="left" w:pos="851"/>
              </w:tabs>
              <w:ind w:left="0"/>
              <w:jc w:val="both"/>
              <w:rPr>
                <w:rFonts w:ascii="Times New Roman" w:hAnsi="Times New Roman" w:cs="Times New Roman"/>
                <w:sz w:val="20"/>
                <w:szCs w:val="20"/>
                <w:lang w:val="ro-RO"/>
              </w:rPr>
            </w:pPr>
            <w:r w:rsidRPr="005B7326">
              <w:rPr>
                <w:rFonts w:ascii="Times New Roman" w:hAnsi="Times New Roman" w:cs="Times New Roman"/>
                <w:sz w:val="20"/>
                <w:szCs w:val="20"/>
                <w:lang w:val="ro-RO"/>
              </w:rPr>
              <w:t>a se vedea secțiunea 1.20.2</w:t>
            </w:r>
          </w:p>
        </w:tc>
        <w:tc>
          <w:tcPr>
            <w:tcW w:w="3543" w:type="dxa"/>
            <w:tcBorders>
              <w:right w:val="nil"/>
            </w:tcBorders>
          </w:tcPr>
          <w:p w14:paraId="542F8735" w14:textId="250C0984" w:rsidR="005B7326" w:rsidRPr="005B7326" w:rsidRDefault="005B7326" w:rsidP="005B7326">
            <w:pPr>
              <w:pStyle w:val="Listparagraf"/>
              <w:tabs>
                <w:tab w:val="left" w:pos="851"/>
              </w:tabs>
              <w:ind w:left="0"/>
              <w:jc w:val="both"/>
              <w:rPr>
                <w:rFonts w:ascii="Times New Roman" w:hAnsi="Times New Roman" w:cs="Times New Roman"/>
                <w:sz w:val="20"/>
                <w:szCs w:val="20"/>
                <w:lang w:val="ro-RO"/>
              </w:rPr>
            </w:pPr>
            <w:r w:rsidRPr="005B7326">
              <w:rPr>
                <w:rFonts w:ascii="Times New Roman" w:hAnsi="Times New Roman" w:cs="Times New Roman"/>
                <w:sz w:val="20"/>
                <w:szCs w:val="20"/>
                <w:lang w:val="ro-RO"/>
              </w:rPr>
              <w:t>Eșalonarea combustibilului pentru încălzirea combinată sau pe bază de lichid poate necesita un anumit tip de arzător</w:t>
            </w:r>
          </w:p>
        </w:tc>
      </w:tr>
      <w:tr w:rsidR="005B7326" w:rsidRPr="005B7326" w14:paraId="1AE197B1" w14:textId="77777777" w:rsidTr="008A1547">
        <w:trPr>
          <w:trHeight w:val="252"/>
        </w:trPr>
        <w:tc>
          <w:tcPr>
            <w:tcW w:w="2835" w:type="dxa"/>
            <w:tcBorders>
              <w:left w:val="nil"/>
            </w:tcBorders>
          </w:tcPr>
          <w:p w14:paraId="6FBF33C5" w14:textId="373AACEC" w:rsidR="005B7326" w:rsidRPr="005B7326" w:rsidRDefault="005B7326" w:rsidP="005B7326">
            <w:pPr>
              <w:pStyle w:val="Listparagraf"/>
              <w:tabs>
                <w:tab w:val="left" w:pos="851"/>
              </w:tabs>
              <w:ind w:left="0" w:firstLine="34"/>
              <w:jc w:val="both"/>
              <w:rPr>
                <w:rFonts w:ascii="Times New Roman" w:hAnsi="Times New Roman" w:cs="Times New Roman"/>
                <w:sz w:val="20"/>
                <w:szCs w:val="20"/>
                <w:lang w:val="ro-RO"/>
              </w:rPr>
            </w:pPr>
            <w:r w:rsidRPr="005B7326">
              <w:rPr>
                <w:rFonts w:ascii="Times New Roman" w:hAnsi="Times New Roman" w:cs="Times New Roman"/>
                <w:sz w:val="20"/>
                <w:szCs w:val="20"/>
                <w:lang w:val="ro-RO"/>
              </w:rPr>
              <w:t>(b) Optimizarea combustibilului</w:t>
            </w:r>
          </w:p>
        </w:tc>
        <w:tc>
          <w:tcPr>
            <w:tcW w:w="3261" w:type="dxa"/>
          </w:tcPr>
          <w:p w14:paraId="1531F758" w14:textId="77777777" w:rsidR="005B7326" w:rsidRPr="005B7326" w:rsidRDefault="005B7326" w:rsidP="005B7326">
            <w:pPr>
              <w:pStyle w:val="Listparagraf"/>
              <w:tabs>
                <w:tab w:val="left" w:pos="851"/>
              </w:tabs>
              <w:ind w:left="0"/>
              <w:jc w:val="both"/>
              <w:rPr>
                <w:rFonts w:ascii="Times New Roman" w:hAnsi="Times New Roman" w:cs="Times New Roman"/>
                <w:sz w:val="20"/>
                <w:szCs w:val="20"/>
                <w:lang w:val="ro-RO"/>
              </w:rPr>
            </w:pPr>
            <w:r w:rsidRPr="005B7326">
              <w:rPr>
                <w:rFonts w:ascii="Times New Roman" w:hAnsi="Times New Roman" w:cs="Times New Roman"/>
                <w:sz w:val="20"/>
                <w:szCs w:val="20"/>
                <w:lang w:val="ro-RO"/>
              </w:rPr>
              <w:t>a se vedea secțiunea 1.20.2</w:t>
            </w:r>
          </w:p>
        </w:tc>
        <w:tc>
          <w:tcPr>
            <w:tcW w:w="3543" w:type="dxa"/>
            <w:tcBorders>
              <w:right w:val="nil"/>
            </w:tcBorders>
          </w:tcPr>
          <w:p w14:paraId="38EA984D" w14:textId="77777777" w:rsidR="005B7326" w:rsidRPr="005B7326" w:rsidRDefault="005B7326" w:rsidP="005B7326">
            <w:pPr>
              <w:pStyle w:val="Listparagraf"/>
              <w:tabs>
                <w:tab w:val="left" w:pos="851"/>
              </w:tabs>
              <w:ind w:left="0"/>
              <w:jc w:val="both"/>
              <w:rPr>
                <w:rFonts w:ascii="Times New Roman" w:hAnsi="Times New Roman" w:cs="Times New Roman"/>
                <w:sz w:val="20"/>
                <w:szCs w:val="20"/>
                <w:lang w:val="ro-RO"/>
              </w:rPr>
            </w:pPr>
            <w:r w:rsidRPr="005B7326">
              <w:rPr>
                <w:rFonts w:ascii="Times New Roman" w:hAnsi="Times New Roman" w:cs="Times New Roman"/>
                <w:sz w:val="20"/>
                <w:szCs w:val="20"/>
                <w:lang w:val="ro-RO"/>
              </w:rPr>
              <w:t>General aplicabilă</w:t>
            </w:r>
          </w:p>
        </w:tc>
      </w:tr>
      <w:tr w:rsidR="005B7326" w:rsidRPr="005B7326" w14:paraId="180D94B7" w14:textId="77777777" w:rsidTr="008A1547">
        <w:trPr>
          <w:trHeight w:val="1557"/>
        </w:trPr>
        <w:tc>
          <w:tcPr>
            <w:tcW w:w="2835" w:type="dxa"/>
            <w:tcBorders>
              <w:left w:val="nil"/>
            </w:tcBorders>
          </w:tcPr>
          <w:p w14:paraId="5B853359" w14:textId="77777777" w:rsidR="005B7326" w:rsidRPr="005B7326" w:rsidRDefault="005B7326" w:rsidP="00AA7265">
            <w:pPr>
              <w:pStyle w:val="Listparagraf"/>
              <w:tabs>
                <w:tab w:val="left" w:pos="318"/>
              </w:tabs>
              <w:ind w:left="0" w:firstLine="34"/>
              <w:jc w:val="both"/>
              <w:rPr>
                <w:rFonts w:ascii="Times New Roman" w:hAnsi="Times New Roman" w:cs="Times New Roman"/>
                <w:sz w:val="20"/>
                <w:szCs w:val="20"/>
                <w:lang w:val="ro-RO"/>
              </w:rPr>
            </w:pPr>
            <w:r w:rsidRPr="005B7326">
              <w:rPr>
                <w:rFonts w:ascii="Times New Roman" w:hAnsi="Times New Roman" w:cs="Times New Roman"/>
                <w:sz w:val="20"/>
                <w:szCs w:val="20"/>
                <w:lang w:val="ro-RO"/>
              </w:rPr>
              <w:t>(c)</w:t>
            </w:r>
            <w:r w:rsidRPr="005B7326">
              <w:rPr>
                <w:rFonts w:ascii="Times New Roman" w:hAnsi="Times New Roman" w:cs="Times New Roman"/>
                <w:sz w:val="20"/>
                <w:szCs w:val="20"/>
                <w:lang w:val="ro-RO"/>
              </w:rPr>
              <w:tab/>
              <w:t>Recircularea gazului de ardere</w:t>
            </w:r>
          </w:p>
        </w:tc>
        <w:tc>
          <w:tcPr>
            <w:tcW w:w="3261" w:type="dxa"/>
          </w:tcPr>
          <w:p w14:paraId="200FB334" w14:textId="77777777" w:rsidR="005B7326" w:rsidRPr="005B7326" w:rsidRDefault="005B7326" w:rsidP="005B7326">
            <w:pPr>
              <w:pStyle w:val="Listparagraf"/>
              <w:tabs>
                <w:tab w:val="left" w:pos="851"/>
              </w:tabs>
              <w:ind w:left="0"/>
              <w:jc w:val="both"/>
              <w:rPr>
                <w:rFonts w:ascii="Times New Roman" w:hAnsi="Times New Roman" w:cs="Times New Roman"/>
                <w:sz w:val="20"/>
                <w:szCs w:val="20"/>
                <w:lang w:val="ro-RO"/>
              </w:rPr>
            </w:pPr>
            <w:r w:rsidRPr="005B7326">
              <w:rPr>
                <w:rFonts w:ascii="Times New Roman" w:hAnsi="Times New Roman" w:cs="Times New Roman"/>
                <w:sz w:val="20"/>
                <w:szCs w:val="20"/>
                <w:lang w:val="ro-RO"/>
              </w:rPr>
              <w:t>a se vedea secțiunea 1.20.2</w:t>
            </w:r>
          </w:p>
        </w:tc>
        <w:tc>
          <w:tcPr>
            <w:tcW w:w="3543" w:type="dxa"/>
            <w:tcBorders>
              <w:right w:val="nil"/>
            </w:tcBorders>
          </w:tcPr>
          <w:p w14:paraId="155A8B83" w14:textId="2881C5DC" w:rsidR="005B7326" w:rsidRPr="005B7326" w:rsidRDefault="005B7326" w:rsidP="005B7326">
            <w:pPr>
              <w:pStyle w:val="Listparagraf"/>
              <w:tabs>
                <w:tab w:val="left" w:pos="851"/>
              </w:tabs>
              <w:ind w:left="0"/>
              <w:jc w:val="both"/>
              <w:rPr>
                <w:rFonts w:ascii="Times New Roman" w:hAnsi="Times New Roman" w:cs="Times New Roman"/>
                <w:sz w:val="20"/>
                <w:szCs w:val="20"/>
                <w:lang w:val="ro-RO"/>
              </w:rPr>
            </w:pPr>
            <w:r w:rsidRPr="005B7326">
              <w:rPr>
                <w:rFonts w:ascii="Times New Roman" w:hAnsi="Times New Roman" w:cs="Times New Roman"/>
                <w:sz w:val="20"/>
                <w:szCs w:val="20"/>
                <w:lang w:val="ro-RO"/>
              </w:rPr>
              <w:t>aplicabilă în timpul utilizării arzătoarelor specifice cu recirculare internă a gazului de ardere</w:t>
            </w:r>
          </w:p>
          <w:p w14:paraId="4DA6EE37" w14:textId="5C2A270A" w:rsidR="005B7326" w:rsidRPr="005B7326" w:rsidRDefault="005B7326" w:rsidP="005B7326">
            <w:pPr>
              <w:pStyle w:val="Listparagraf"/>
              <w:tabs>
                <w:tab w:val="left" w:pos="851"/>
              </w:tabs>
              <w:ind w:left="0"/>
              <w:jc w:val="both"/>
              <w:rPr>
                <w:rFonts w:ascii="Times New Roman" w:hAnsi="Times New Roman" w:cs="Times New Roman"/>
                <w:sz w:val="20"/>
                <w:szCs w:val="20"/>
                <w:lang w:val="ro-RO"/>
              </w:rPr>
            </w:pPr>
            <w:r w:rsidRPr="005B7326">
              <w:rPr>
                <w:rFonts w:ascii="Times New Roman" w:hAnsi="Times New Roman" w:cs="Times New Roman"/>
                <w:sz w:val="20"/>
                <w:szCs w:val="20"/>
                <w:lang w:val="ro-RO"/>
              </w:rPr>
              <w:t>aplicabilitatea poate fi limitată la retehnologizarea recirculării externe a gazelor de ardere în unități cu un mod forțat/ indus de funcționare a tirajului</w:t>
            </w:r>
          </w:p>
        </w:tc>
      </w:tr>
      <w:tr w:rsidR="005B7326" w:rsidRPr="005B7326" w14:paraId="6C81FB17" w14:textId="77777777" w:rsidTr="008A1547">
        <w:trPr>
          <w:trHeight w:val="492"/>
        </w:trPr>
        <w:tc>
          <w:tcPr>
            <w:tcW w:w="2835" w:type="dxa"/>
            <w:tcBorders>
              <w:left w:val="nil"/>
            </w:tcBorders>
          </w:tcPr>
          <w:p w14:paraId="5C0EF710" w14:textId="77777777" w:rsidR="005B7326" w:rsidRPr="005B7326" w:rsidRDefault="005B7326" w:rsidP="005B7326">
            <w:pPr>
              <w:pStyle w:val="Listparagraf"/>
              <w:tabs>
                <w:tab w:val="left" w:pos="851"/>
              </w:tabs>
              <w:ind w:left="0" w:firstLine="34"/>
              <w:jc w:val="both"/>
              <w:rPr>
                <w:rFonts w:ascii="Times New Roman" w:hAnsi="Times New Roman" w:cs="Times New Roman"/>
                <w:sz w:val="20"/>
                <w:szCs w:val="20"/>
                <w:lang w:val="ro-RO"/>
              </w:rPr>
            </w:pPr>
            <w:r w:rsidRPr="005B7326">
              <w:rPr>
                <w:rFonts w:ascii="Times New Roman" w:hAnsi="Times New Roman" w:cs="Times New Roman"/>
                <w:sz w:val="20"/>
                <w:szCs w:val="20"/>
                <w:lang w:val="ro-RO"/>
              </w:rPr>
              <w:t>(d)  Injectarea diluantului</w:t>
            </w:r>
          </w:p>
        </w:tc>
        <w:tc>
          <w:tcPr>
            <w:tcW w:w="3261" w:type="dxa"/>
          </w:tcPr>
          <w:p w14:paraId="4528FEB3" w14:textId="77777777" w:rsidR="005B7326" w:rsidRPr="005B7326" w:rsidRDefault="005B7326" w:rsidP="005B7326">
            <w:pPr>
              <w:pStyle w:val="Listparagraf"/>
              <w:tabs>
                <w:tab w:val="left" w:pos="851"/>
              </w:tabs>
              <w:ind w:left="0"/>
              <w:jc w:val="both"/>
              <w:rPr>
                <w:rFonts w:ascii="Times New Roman" w:hAnsi="Times New Roman" w:cs="Times New Roman"/>
                <w:sz w:val="20"/>
                <w:szCs w:val="20"/>
                <w:lang w:val="ro-RO"/>
              </w:rPr>
            </w:pPr>
            <w:r w:rsidRPr="005B7326">
              <w:rPr>
                <w:rFonts w:ascii="Times New Roman" w:hAnsi="Times New Roman" w:cs="Times New Roman"/>
                <w:sz w:val="20"/>
                <w:szCs w:val="20"/>
                <w:lang w:val="ro-RO"/>
              </w:rPr>
              <w:t>a se vedea secțiunea 1.20.2</w:t>
            </w:r>
          </w:p>
        </w:tc>
        <w:tc>
          <w:tcPr>
            <w:tcW w:w="3543" w:type="dxa"/>
            <w:tcBorders>
              <w:right w:val="nil"/>
            </w:tcBorders>
          </w:tcPr>
          <w:p w14:paraId="50BFE35B" w14:textId="77777777" w:rsidR="005B7326" w:rsidRPr="005B7326" w:rsidRDefault="005B7326" w:rsidP="005B7326">
            <w:pPr>
              <w:pStyle w:val="Listparagraf"/>
              <w:tabs>
                <w:tab w:val="left" w:pos="851"/>
              </w:tabs>
              <w:ind w:left="0"/>
              <w:jc w:val="both"/>
              <w:rPr>
                <w:rFonts w:ascii="Times New Roman" w:hAnsi="Times New Roman" w:cs="Times New Roman"/>
                <w:sz w:val="20"/>
                <w:szCs w:val="20"/>
                <w:lang w:val="ro-RO"/>
              </w:rPr>
            </w:pPr>
            <w:r w:rsidRPr="005B7326">
              <w:rPr>
                <w:rFonts w:ascii="Times New Roman" w:hAnsi="Times New Roman" w:cs="Times New Roman"/>
                <w:sz w:val="20"/>
                <w:szCs w:val="20"/>
                <w:lang w:val="ro-RO"/>
              </w:rPr>
              <w:t>aplicabilă în general pentru turbinele cu gaz în care există disponibili diluanți inerți corespunzători</w:t>
            </w:r>
          </w:p>
        </w:tc>
      </w:tr>
      <w:tr w:rsidR="005B7326" w:rsidRPr="005B7326" w14:paraId="582B8EAD" w14:textId="77777777" w:rsidTr="008A1547">
        <w:trPr>
          <w:trHeight w:val="850"/>
        </w:trPr>
        <w:tc>
          <w:tcPr>
            <w:tcW w:w="2835" w:type="dxa"/>
            <w:tcBorders>
              <w:left w:val="nil"/>
              <w:bottom w:val="nil"/>
            </w:tcBorders>
          </w:tcPr>
          <w:p w14:paraId="518A83CF" w14:textId="77777777" w:rsidR="005B7326" w:rsidRPr="005B7326" w:rsidRDefault="005B7326" w:rsidP="005B7326">
            <w:pPr>
              <w:pStyle w:val="Listparagraf"/>
              <w:tabs>
                <w:tab w:val="left" w:pos="851"/>
              </w:tabs>
              <w:ind w:left="0" w:firstLine="34"/>
              <w:jc w:val="both"/>
              <w:rPr>
                <w:rFonts w:ascii="Times New Roman" w:hAnsi="Times New Roman" w:cs="Times New Roman"/>
                <w:sz w:val="20"/>
                <w:szCs w:val="20"/>
                <w:lang w:val="ro-RO"/>
              </w:rPr>
            </w:pPr>
            <w:r w:rsidRPr="005B7326">
              <w:rPr>
                <w:rFonts w:ascii="Times New Roman" w:hAnsi="Times New Roman" w:cs="Times New Roman"/>
                <w:sz w:val="20"/>
                <w:szCs w:val="20"/>
                <w:lang w:val="ro-RO"/>
              </w:rPr>
              <w:t>(e) Utilizarea arzătoarelor cu conținut redus de NO</w:t>
            </w:r>
            <w:r w:rsidRPr="005B7326">
              <w:rPr>
                <w:rFonts w:ascii="Times New Roman" w:hAnsi="Times New Roman" w:cs="Times New Roman"/>
                <w:sz w:val="20"/>
                <w:szCs w:val="20"/>
                <w:vertAlign w:val="subscript"/>
                <w:lang w:val="ro-RO"/>
              </w:rPr>
              <w:t>X</w:t>
            </w:r>
            <w:r w:rsidRPr="005B7326">
              <w:rPr>
                <w:rFonts w:ascii="Times New Roman" w:hAnsi="Times New Roman" w:cs="Times New Roman"/>
                <w:sz w:val="20"/>
                <w:szCs w:val="20"/>
                <w:lang w:val="ro-RO"/>
              </w:rPr>
              <w:t xml:space="preserve"> (LNB)</w:t>
            </w:r>
          </w:p>
        </w:tc>
        <w:tc>
          <w:tcPr>
            <w:tcW w:w="3261" w:type="dxa"/>
            <w:tcBorders>
              <w:bottom w:val="nil"/>
            </w:tcBorders>
          </w:tcPr>
          <w:p w14:paraId="49EF901D" w14:textId="77777777" w:rsidR="005B7326" w:rsidRPr="005B7326" w:rsidRDefault="005B7326" w:rsidP="005B7326">
            <w:pPr>
              <w:pStyle w:val="Listparagraf"/>
              <w:tabs>
                <w:tab w:val="left" w:pos="851"/>
              </w:tabs>
              <w:ind w:left="0"/>
              <w:jc w:val="both"/>
              <w:rPr>
                <w:rFonts w:ascii="Times New Roman" w:hAnsi="Times New Roman" w:cs="Times New Roman"/>
                <w:sz w:val="20"/>
                <w:szCs w:val="20"/>
                <w:lang w:val="ro-RO"/>
              </w:rPr>
            </w:pPr>
            <w:r w:rsidRPr="005B7326">
              <w:rPr>
                <w:rFonts w:ascii="Times New Roman" w:hAnsi="Times New Roman" w:cs="Times New Roman"/>
                <w:sz w:val="20"/>
                <w:szCs w:val="20"/>
                <w:lang w:val="ro-RO"/>
              </w:rPr>
              <w:t>a se vedea secțiunea 1.20.2</w:t>
            </w:r>
          </w:p>
        </w:tc>
        <w:tc>
          <w:tcPr>
            <w:tcW w:w="3543" w:type="dxa"/>
            <w:vMerge w:val="restart"/>
            <w:tcBorders>
              <w:right w:val="nil"/>
            </w:tcBorders>
          </w:tcPr>
          <w:p w14:paraId="03C37B09" w14:textId="7D70CF82" w:rsidR="005B7326" w:rsidRPr="005B7326" w:rsidRDefault="005B7326" w:rsidP="005B7326">
            <w:pPr>
              <w:pStyle w:val="Listparagraf"/>
              <w:tabs>
                <w:tab w:val="left" w:pos="851"/>
              </w:tabs>
              <w:ind w:left="0"/>
              <w:jc w:val="both"/>
              <w:rPr>
                <w:rFonts w:ascii="Times New Roman" w:hAnsi="Times New Roman" w:cs="Times New Roman"/>
                <w:sz w:val="20"/>
                <w:szCs w:val="20"/>
                <w:lang w:val="ro-RO"/>
              </w:rPr>
            </w:pPr>
            <w:r w:rsidRPr="005B7326">
              <w:rPr>
                <w:rFonts w:ascii="Times New Roman" w:hAnsi="Times New Roman" w:cs="Times New Roman"/>
                <w:sz w:val="20"/>
                <w:szCs w:val="20"/>
                <w:lang w:val="ro-RO"/>
              </w:rPr>
              <w:t>General aplicabilă unităților noi, considerând limitarea specifică combustibilului (de exemplu, pentru păcura grea)</w:t>
            </w:r>
          </w:p>
          <w:p w14:paraId="7D53CB8D" w14:textId="006BF9E2" w:rsidR="005B7326" w:rsidRPr="005B7326" w:rsidRDefault="005B7326" w:rsidP="005B7326">
            <w:pPr>
              <w:pStyle w:val="Listparagraf"/>
              <w:tabs>
                <w:tab w:val="left" w:pos="851"/>
              </w:tabs>
              <w:ind w:left="0"/>
              <w:jc w:val="both"/>
              <w:rPr>
                <w:rFonts w:ascii="Times New Roman" w:hAnsi="Times New Roman" w:cs="Times New Roman"/>
                <w:sz w:val="20"/>
                <w:szCs w:val="20"/>
                <w:lang w:val="ro-RO"/>
              </w:rPr>
            </w:pPr>
            <w:r w:rsidRPr="005B7326">
              <w:rPr>
                <w:rFonts w:ascii="Times New Roman" w:hAnsi="Times New Roman" w:cs="Times New Roman"/>
                <w:sz w:val="20"/>
                <w:szCs w:val="20"/>
                <w:lang w:val="ro-RO"/>
              </w:rPr>
              <w:t>Pentru unitățile existente, aplicabilitatea poate fi restricționată de complexitatea determinată de condițiile specifice unității, de exemplu, de tipul cuptoarelor, aparatelor din jur</w:t>
            </w:r>
          </w:p>
          <w:p w14:paraId="12B4E4C6" w14:textId="77777777" w:rsidR="005B7326" w:rsidRPr="005B7326" w:rsidRDefault="005B7326" w:rsidP="005B7326">
            <w:pPr>
              <w:pStyle w:val="Listparagraf"/>
              <w:tabs>
                <w:tab w:val="left" w:pos="851"/>
              </w:tabs>
              <w:ind w:left="0"/>
              <w:jc w:val="both"/>
              <w:rPr>
                <w:rFonts w:ascii="Times New Roman" w:hAnsi="Times New Roman" w:cs="Times New Roman"/>
                <w:sz w:val="20"/>
                <w:szCs w:val="20"/>
                <w:lang w:val="ro-RO"/>
              </w:rPr>
            </w:pPr>
            <w:r w:rsidRPr="005B7326">
              <w:rPr>
                <w:rFonts w:ascii="Times New Roman" w:hAnsi="Times New Roman" w:cs="Times New Roman"/>
                <w:sz w:val="20"/>
                <w:szCs w:val="20"/>
                <w:lang w:val="ro-RO"/>
              </w:rPr>
              <w:t>În cazuri foarte speciale, pot fi necesare modificări substanțiale</w:t>
            </w:r>
          </w:p>
          <w:p w14:paraId="40B93FD8" w14:textId="77777777" w:rsidR="005B7326" w:rsidRPr="005B7326" w:rsidRDefault="005B7326" w:rsidP="005B7326">
            <w:pPr>
              <w:pStyle w:val="Listparagraf"/>
              <w:tabs>
                <w:tab w:val="left" w:pos="851"/>
              </w:tabs>
              <w:ind w:left="0"/>
              <w:jc w:val="both"/>
              <w:rPr>
                <w:rFonts w:ascii="Times New Roman" w:hAnsi="Times New Roman" w:cs="Times New Roman"/>
                <w:sz w:val="20"/>
                <w:szCs w:val="20"/>
                <w:lang w:val="ro-RO"/>
              </w:rPr>
            </w:pPr>
            <w:r w:rsidRPr="005B7326">
              <w:rPr>
                <w:rFonts w:ascii="Times New Roman" w:hAnsi="Times New Roman" w:cs="Times New Roman"/>
                <w:sz w:val="20"/>
                <w:szCs w:val="20"/>
                <w:lang w:val="ro-RO"/>
              </w:rPr>
              <w:t>aplicabilitatea poate fi limitată pentru cuptoarele din procesele de cocsare întârziată, din cauza posibilei generări de cocs în cuptoare</w:t>
            </w:r>
          </w:p>
          <w:p w14:paraId="0678824E" w14:textId="1DD318FD" w:rsidR="005B7326" w:rsidRPr="005B7326" w:rsidRDefault="005B7326" w:rsidP="005B7326">
            <w:pPr>
              <w:pStyle w:val="Listparagraf"/>
              <w:tabs>
                <w:tab w:val="left" w:pos="851"/>
              </w:tabs>
              <w:ind w:left="0"/>
              <w:jc w:val="both"/>
              <w:rPr>
                <w:rFonts w:ascii="Times New Roman" w:hAnsi="Times New Roman" w:cs="Times New Roman"/>
                <w:sz w:val="20"/>
                <w:szCs w:val="20"/>
                <w:lang w:val="ro-RO"/>
              </w:rPr>
            </w:pPr>
            <w:r w:rsidRPr="005B7326">
              <w:rPr>
                <w:rFonts w:ascii="Times New Roman" w:hAnsi="Times New Roman" w:cs="Times New Roman"/>
                <w:sz w:val="20"/>
                <w:szCs w:val="20"/>
                <w:lang w:val="ro-RO"/>
              </w:rPr>
              <w:t>În turbinele cu gaz, aplicabilitatea este limitată la combustibili cu conținut redus de hidrogen (în general &lt; 10 %)</w:t>
            </w:r>
          </w:p>
        </w:tc>
      </w:tr>
      <w:tr w:rsidR="005B7326" w:rsidRPr="005B7326" w14:paraId="0F84E4FA" w14:textId="77777777" w:rsidTr="008A1547">
        <w:trPr>
          <w:trHeight w:val="1125"/>
        </w:trPr>
        <w:tc>
          <w:tcPr>
            <w:tcW w:w="2835" w:type="dxa"/>
            <w:tcBorders>
              <w:top w:val="nil"/>
              <w:left w:val="nil"/>
              <w:bottom w:val="nil"/>
            </w:tcBorders>
          </w:tcPr>
          <w:p w14:paraId="1A0D605C" w14:textId="77777777" w:rsidR="005B7326" w:rsidRPr="005B7326" w:rsidRDefault="005B7326" w:rsidP="005B7326">
            <w:pPr>
              <w:pStyle w:val="Listparagraf"/>
              <w:tabs>
                <w:tab w:val="left" w:pos="851"/>
              </w:tabs>
              <w:ind w:left="0" w:firstLine="34"/>
              <w:jc w:val="both"/>
              <w:rPr>
                <w:rFonts w:ascii="Times New Roman" w:hAnsi="Times New Roman" w:cs="Times New Roman"/>
                <w:sz w:val="20"/>
                <w:szCs w:val="20"/>
                <w:lang w:val="ro-RO"/>
              </w:rPr>
            </w:pPr>
          </w:p>
        </w:tc>
        <w:tc>
          <w:tcPr>
            <w:tcW w:w="3261" w:type="dxa"/>
            <w:tcBorders>
              <w:top w:val="nil"/>
              <w:bottom w:val="nil"/>
            </w:tcBorders>
          </w:tcPr>
          <w:p w14:paraId="0E367747" w14:textId="77777777" w:rsidR="005B7326" w:rsidRPr="005B7326" w:rsidRDefault="005B7326" w:rsidP="005B7326">
            <w:pPr>
              <w:pStyle w:val="Listparagraf"/>
              <w:tabs>
                <w:tab w:val="left" w:pos="851"/>
              </w:tabs>
              <w:ind w:left="0"/>
              <w:jc w:val="both"/>
              <w:rPr>
                <w:rFonts w:ascii="Times New Roman" w:hAnsi="Times New Roman" w:cs="Times New Roman"/>
                <w:sz w:val="20"/>
                <w:szCs w:val="20"/>
                <w:lang w:val="ro-RO"/>
              </w:rPr>
            </w:pPr>
          </w:p>
        </w:tc>
        <w:tc>
          <w:tcPr>
            <w:tcW w:w="3543" w:type="dxa"/>
            <w:vMerge/>
            <w:tcBorders>
              <w:right w:val="nil"/>
            </w:tcBorders>
          </w:tcPr>
          <w:p w14:paraId="5A8A87B4" w14:textId="636DBB9E" w:rsidR="005B7326" w:rsidRPr="005B7326" w:rsidRDefault="005B7326" w:rsidP="005B7326">
            <w:pPr>
              <w:pStyle w:val="Listparagraf"/>
              <w:tabs>
                <w:tab w:val="left" w:pos="851"/>
              </w:tabs>
              <w:ind w:left="0"/>
              <w:jc w:val="both"/>
              <w:rPr>
                <w:rFonts w:ascii="Times New Roman" w:hAnsi="Times New Roman" w:cs="Times New Roman"/>
                <w:sz w:val="20"/>
                <w:szCs w:val="20"/>
                <w:lang w:val="ro-RO"/>
              </w:rPr>
            </w:pPr>
          </w:p>
        </w:tc>
      </w:tr>
      <w:tr w:rsidR="005B7326" w:rsidRPr="005B7326" w14:paraId="02A610F3" w14:textId="77777777" w:rsidTr="008A1547">
        <w:trPr>
          <w:trHeight w:val="507"/>
        </w:trPr>
        <w:tc>
          <w:tcPr>
            <w:tcW w:w="2835" w:type="dxa"/>
            <w:tcBorders>
              <w:top w:val="nil"/>
              <w:left w:val="nil"/>
              <w:bottom w:val="nil"/>
            </w:tcBorders>
          </w:tcPr>
          <w:p w14:paraId="78510377" w14:textId="77777777" w:rsidR="005B7326" w:rsidRPr="005B7326" w:rsidRDefault="005B7326" w:rsidP="005B7326">
            <w:pPr>
              <w:pStyle w:val="Listparagraf"/>
              <w:tabs>
                <w:tab w:val="left" w:pos="851"/>
              </w:tabs>
              <w:ind w:left="1287"/>
              <w:jc w:val="both"/>
              <w:rPr>
                <w:rFonts w:ascii="Times New Roman" w:hAnsi="Times New Roman" w:cs="Times New Roman"/>
                <w:sz w:val="20"/>
                <w:szCs w:val="20"/>
                <w:lang w:val="ro-RO"/>
              </w:rPr>
            </w:pPr>
          </w:p>
        </w:tc>
        <w:tc>
          <w:tcPr>
            <w:tcW w:w="3261" w:type="dxa"/>
            <w:tcBorders>
              <w:top w:val="nil"/>
              <w:bottom w:val="nil"/>
            </w:tcBorders>
          </w:tcPr>
          <w:p w14:paraId="56FED25B" w14:textId="77777777" w:rsidR="005B7326" w:rsidRPr="005B7326" w:rsidRDefault="005B7326" w:rsidP="005B7326">
            <w:pPr>
              <w:pStyle w:val="Listparagraf"/>
              <w:tabs>
                <w:tab w:val="left" w:pos="851"/>
              </w:tabs>
              <w:ind w:left="0"/>
              <w:jc w:val="both"/>
              <w:rPr>
                <w:rFonts w:ascii="Times New Roman" w:hAnsi="Times New Roman" w:cs="Times New Roman"/>
                <w:sz w:val="20"/>
                <w:szCs w:val="20"/>
                <w:lang w:val="ro-RO"/>
              </w:rPr>
            </w:pPr>
          </w:p>
        </w:tc>
        <w:tc>
          <w:tcPr>
            <w:tcW w:w="3543" w:type="dxa"/>
            <w:vMerge/>
            <w:tcBorders>
              <w:right w:val="nil"/>
            </w:tcBorders>
          </w:tcPr>
          <w:p w14:paraId="08D8DD15" w14:textId="79AA2FFD" w:rsidR="005B7326" w:rsidRPr="005B7326" w:rsidRDefault="005B7326" w:rsidP="005B7326">
            <w:pPr>
              <w:pStyle w:val="Listparagraf"/>
              <w:tabs>
                <w:tab w:val="left" w:pos="851"/>
              </w:tabs>
              <w:ind w:left="0"/>
              <w:jc w:val="both"/>
              <w:rPr>
                <w:rFonts w:ascii="Times New Roman" w:hAnsi="Times New Roman" w:cs="Times New Roman"/>
                <w:sz w:val="20"/>
                <w:szCs w:val="20"/>
                <w:lang w:val="ro-RO"/>
              </w:rPr>
            </w:pPr>
          </w:p>
        </w:tc>
      </w:tr>
      <w:tr w:rsidR="005B7326" w:rsidRPr="005B7326" w14:paraId="1020D48A" w14:textId="77777777" w:rsidTr="008A1547">
        <w:trPr>
          <w:trHeight w:val="929"/>
        </w:trPr>
        <w:tc>
          <w:tcPr>
            <w:tcW w:w="2835" w:type="dxa"/>
            <w:tcBorders>
              <w:top w:val="nil"/>
              <w:left w:val="nil"/>
              <w:bottom w:val="nil"/>
            </w:tcBorders>
          </w:tcPr>
          <w:p w14:paraId="37E4F519" w14:textId="77777777" w:rsidR="005B7326" w:rsidRPr="005B7326" w:rsidRDefault="005B7326" w:rsidP="005B7326">
            <w:pPr>
              <w:pStyle w:val="Listparagraf"/>
              <w:tabs>
                <w:tab w:val="left" w:pos="851"/>
              </w:tabs>
              <w:ind w:left="1287"/>
              <w:jc w:val="both"/>
              <w:rPr>
                <w:rFonts w:ascii="Times New Roman" w:hAnsi="Times New Roman" w:cs="Times New Roman"/>
                <w:sz w:val="20"/>
                <w:szCs w:val="20"/>
                <w:lang w:val="ro-RO"/>
              </w:rPr>
            </w:pPr>
          </w:p>
        </w:tc>
        <w:tc>
          <w:tcPr>
            <w:tcW w:w="3261" w:type="dxa"/>
            <w:tcBorders>
              <w:top w:val="nil"/>
              <w:bottom w:val="nil"/>
            </w:tcBorders>
          </w:tcPr>
          <w:p w14:paraId="659B8A1D" w14:textId="77777777" w:rsidR="005B7326" w:rsidRPr="005B7326" w:rsidRDefault="005B7326" w:rsidP="005B7326">
            <w:pPr>
              <w:pStyle w:val="Listparagraf"/>
              <w:tabs>
                <w:tab w:val="left" w:pos="851"/>
              </w:tabs>
              <w:ind w:left="0"/>
              <w:jc w:val="both"/>
              <w:rPr>
                <w:rFonts w:ascii="Times New Roman" w:hAnsi="Times New Roman" w:cs="Times New Roman"/>
                <w:sz w:val="20"/>
                <w:szCs w:val="20"/>
                <w:lang w:val="ro-RO"/>
              </w:rPr>
            </w:pPr>
          </w:p>
        </w:tc>
        <w:tc>
          <w:tcPr>
            <w:tcW w:w="3543" w:type="dxa"/>
            <w:vMerge/>
            <w:tcBorders>
              <w:right w:val="nil"/>
            </w:tcBorders>
          </w:tcPr>
          <w:p w14:paraId="1B0E56B3" w14:textId="75A86DF4" w:rsidR="005B7326" w:rsidRPr="005B7326" w:rsidRDefault="005B7326" w:rsidP="005B7326">
            <w:pPr>
              <w:pStyle w:val="Listparagraf"/>
              <w:tabs>
                <w:tab w:val="left" w:pos="851"/>
              </w:tabs>
              <w:ind w:left="0"/>
              <w:jc w:val="both"/>
              <w:rPr>
                <w:rFonts w:ascii="Times New Roman" w:hAnsi="Times New Roman" w:cs="Times New Roman"/>
                <w:sz w:val="20"/>
                <w:szCs w:val="20"/>
                <w:lang w:val="ro-RO"/>
              </w:rPr>
            </w:pPr>
          </w:p>
        </w:tc>
      </w:tr>
      <w:tr w:rsidR="005B7326" w:rsidRPr="005B7326" w14:paraId="6D38ABFA" w14:textId="77777777" w:rsidTr="008A1547">
        <w:trPr>
          <w:trHeight w:val="193"/>
        </w:trPr>
        <w:tc>
          <w:tcPr>
            <w:tcW w:w="2835" w:type="dxa"/>
            <w:tcBorders>
              <w:top w:val="nil"/>
              <w:left w:val="nil"/>
            </w:tcBorders>
          </w:tcPr>
          <w:p w14:paraId="56867EDC" w14:textId="77777777" w:rsidR="005B7326" w:rsidRPr="005B7326" w:rsidRDefault="005B7326" w:rsidP="005B7326">
            <w:pPr>
              <w:pStyle w:val="Listparagraf"/>
              <w:tabs>
                <w:tab w:val="left" w:pos="851"/>
              </w:tabs>
              <w:ind w:left="1287"/>
              <w:jc w:val="both"/>
              <w:rPr>
                <w:rFonts w:ascii="Times New Roman" w:hAnsi="Times New Roman" w:cs="Times New Roman"/>
                <w:sz w:val="20"/>
                <w:szCs w:val="20"/>
                <w:lang w:val="ro-RO"/>
              </w:rPr>
            </w:pPr>
          </w:p>
        </w:tc>
        <w:tc>
          <w:tcPr>
            <w:tcW w:w="3261" w:type="dxa"/>
            <w:tcBorders>
              <w:top w:val="nil"/>
            </w:tcBorders>
          </w:tcPr>
          <w:p w14:paraId="00BD97C4" w14:textId="77777777" w:rsidR="005B7326" w:rsidRPr="005B7326" w:rsidRDefault="005B7326" w:rsidP="005B7326">
            <w:pPr>
              <w:pStyle w:val="Listparagraf"/>
              <w:tabs>
                <w:tab w:val="left" w:pos="851"/>
              </w:tabs>
              <w:ind w:left="0"/>
              <w:jc w:val="both"/>
              <w:rPr>
                <w:rFonts w:ascii="Times New Roman" w:hAnsi="Times New Roman" w:cs="Times New Roman"/>
                <w:sz w:val="20"/>
                <w:szCs w:val="20"/>
                <w:lang w:val="ro-RO"/>
              </w:rPr>
            </w:pPr>
          </w:p>
        </w:tc>
        <w:tc>
          <w:tcPr>
            <w:tcW w:w="3543" w:type="dxa"/>
            <w:vMerge/>
            <w:tcBorders>
              <w:right w:val="nil"/>
            </w:tcBorders>
          </w:tcPr>
          <w:p w14:paraId="0473E584" w14:textId="1D5731EA" w:rsidR="005B7326" w:rsidRPr="005B7326" w:rsidRDefault="005B7326" w:rsidP="005B7326">
            <w:pPr>
              <w:pStyle w:val="Listparagraf"/>
              <w:tabs>
                <w:tab w:val="left" w:pos="851"/>
              </w:tabs>
              <w:ind w:left="0"/>
              <w:jc w:val="both"/>
              <w:rPr>
                <w:rFonts w:ascii="Times New Roman" w:hAnsi="Times New Roman" w:cs="Times New Roman"/>
                <w:sz w:val="20"/>
                <w:szCs w:val="20"/>
                <w:lang w:val="ro-RO"/>
              </w:rPr>
            </w:pPr>
          </w:p>
        </w:tc>
      </w:tr>
    </w:tbl>
    <w:p w14:paraId="51FD5C32" w14:textId="77777777" w:rsidR="008A1547" w:rsidRDefault="008A1547" w:rsidP="008A1547">
      <w:pPr>
        <w:pStyle w:val="Listparagraf"/>
        <w:ind w:left="1287"/>
        <w:rPr>
          <w:rFonts w:ascii="Times New Roman" w:hAnsi="Times New Roman" w:cs="Times New Roman"/>
          <w:sz w:val="28"/>
          <w:szCs w:val="28"/>
          <w:lang w:val="ro-MD"/>
        </w:rPr>
      </w:pPr>
    </w:p>
    <w:p w14:paraId="492BEDDE" w14:textId="0B1F7CA4" w:rsidR="00AA7265" w:rsidRPr="00AA7265" w:rsidRDefault="00AA7265" w:rsidP="00AA7265">
      <w:pPr>
        <w:pStyle w:val="Listparagraf"/>
        <w:numPr>
          <w:ilvl w:val="0"/>
          <w:numId w:val="10"/>
        </w:numPr>
        <w:rPr>
          <w:rFonts w:ascii="Times New Roman" w:hAnsi="Times New Roman" w:cs="Times New Roman"/>
          <w:sz w:val="28"/>
          <w:szCs w:val="28"/>
          <w:lang w:val="ro-MD"/>
        </w:rPr>
      </w:pPr>
      <w:r w:rsidRPr="00AA7265">
        <w:rPr>
          <w:rFonts w:ascii="Times New Roman" w:hAnsi="Times New Roman" w:cs="Times New Roman"/>
          <w:sz w:val="28"/>
          <w:szCs w:val="28"/>
          <w:lang w:val="ro-MD"/>
        </w:rPr>
        <w:lastRenderedPageBreak/>
        <w:t>Tehnici secundare sau la sfârșit de proces (</w:t>
      </w:r>
      <w:proofErr w:type="spellStart"/>
      <w:r w:rsidRPr="00AA7265">
        <w:rPr>
          <w:rFonts w:ascii="Times New Roman" w:hAnsi="Times New Roman" w:cs="Times New Roman"/>
          <w:sz w:val="28"/>
          <w:szCs w:val="28"/>
          <w:lang w:val="ro-MD"/>
        </w:rPr>
        <w:t>end</w:t>
      </w:r>
      <w:proofErr w:type="spellEnd"/>
      <w:r w:rsidRPr="00AA7265">
        <w:rPr>
          <w:rFonts w:ascii="Times New Roman" w:hAnsi="Times New Roman" w:cs="Times New Roman"/>
          <w:sz w:val="28"/>
          <w:szCs w:val="28"/>
          <w:lang w:val="ro-MD"/>
        </w:rPr>
        <w:t xml:space="preserve"> of pipe), cum ar fi:</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43"/>
        <w:gridCol w:w="1134"/>
        <w:gridCol w:w="6662"/>
      </w:tblGrid>
      <w:tr w:rsidR="00AA7265" w:rsidRPr="00AA7265" w14:paraId="292D086B" w14:textId="77777777" w:rsidTr="004712BC">
        <w:trPr>
          <w:trHeight w:val="81"/>
        </w:trPr>
        <w:tc>
          <w:tcPr>
            <w:tcW w:w="1843" w:type="dxa"/>
            <w:tcBorders>
              <w:left w:val="nil"/>
            </w:tcBorders>
          </w:tcPr>
          <w:p w14:paraId="5F55E7D0" w14:textId="77777777" w:rsidR="00AA7265" w:rsidRPr="00AA7265" w:rsidRDefault="00AA7265" w:rsidP="00AA7265">
            <w:pPr>
              <w:pStyle w:val="Listparagraf"/>
              <w:ind w:left="34"/>
              <w:jc w:val="center"/>
              <w:rPr>
                <w:rFonts w:ascii="Times New Roman" w:hAnsi="Times New Roman" w:cs="Times New Roman"/>
                <w:b/>
                <w:bCs/>
                <w:sz w:val="20"/>
                <w:szCs w:val="20"/>
                <w:lang w:val="ro-RO"/>
              </w:rPr>
            </w:pPr>
            <w:r w:rsidRPr="00AA7265">
              <w:rPr>
                <w:rFonts w:ascii="Times New Roman" w:hAnsi="Times New Roman" w:cs="Times New Roman"/>
                <w:b/>
                <w:bCs/>
                <w:sz w:val="20"/>
                <w:szCs w:val="20"/>
                <w:lang w:val="ro-RO"/>
              </w:rPr>
              <w:t>Tehnică</w:t>
            </w:r>
          </w:p>
        </w:tc>
        <w:tc>
          <w:tcPr>
            <w:tcW w:w="1134" w:type="dxa"/>
          </w:tcPr>
          <w:p w14:paraId="7DAB12F1" w14:textId="77777777" w:rsidR="00AA7265" w:rsidRPr="00AA7265" w:rsidRDefault="00AA7265" w:rsidP="00AA7265">
            <w:pPr>
              <w:pStyle w:val="Listparagraf"/>
              <w:ind w:left="34"/>
              <w:jc w:val="center"/>
              <w:rPr>
                <w:rFonts w:ascii="Times New Roman" w:hAnsi="Times New Roman" w:cs="Times New Roman"/>
                <w:b/>
                <w:bCs/>
                <w:sz w:val="20"/>
                <w:szCs w:val="20"/>
                <w:lang w:val="ro-RO"/>
              </w:rPr>
            </w:pPr>
            <w:r w:rsidRPr="00AA7265">
              <w:rPr>
                <w:rFonts w:ascii="Times New Roman" w:hAnsi="Times New Roman" w:cs="Times New Roman"/>
                <w:b/>
                <w:bCs/>
                <w:sz w:val="20"/>
                <w:szCs w:val="20"/>
                <w:lang w:val="ro-RO"/>
              </w:rPr>
              <w:t>Descriere</w:t>
            </w:r>
          </w:p>
        </w:tc>
        <w:tc>
          <w:tcPr>
            <w:tcW w:w="6662" w:type="dxa"/>
            <w:tcBorders>
              <w:right w:val="nil"/>
            </w:tcBorders>
          </w:tcPr>
          <w:p w14:paraId="27029579" w14:textId="5FBC56B3" w:rsidR="00AA7265" w:rsidRPr="00AA7265" w:rsidRDefault="00AA7265" w:rsidP="00AA7265">
            <w:pPr>
              <w:pStyle w:val="Listparagraf"/>
              <w:ind w:left="34"/>
              <w:jc w:val="center"/>
              <w:rPr>
                <w:rFonts w:ascii="Times New Roman" w:hAnsi="Times New Roman" w:cs="Times New Roman"/>
                <w:b/>
                <w:bCs/>
                <w:sz w:val="20"/>
                <w:szCs w:val="20"/>
                <w:lang w:val="ro-RO"/>
              </w:rPr>
            </w:pPr>
            <w:r>
              <w:rPr>
                <w:rFonts w:ascii="Times New Roman" w:hAnsi="Times New Roman" w:cs="Times New Roman"/>
                <w:b/>
                <w:bCs/>
                <w:sz w:val="20"/>
                <w:szCs w:val="20"/>
                <w:lang w:val="ro-RO"/>
              </w:rPr>
              <w:t>A</w:t>
            </w:r>
            <w:r w:rsidRPr="00AA7265">
              <w:rPr>
                <w:rFonts w:ascii="Times New Roman" w:hAnsi="Times New Roman" w:cs="Times New Roman"/>
                <w:b/>
                <w:bCs/>
                <w:sz w:val="20"/>
                <w:szCs w:val="20"/>
                <w:lang w:val="ro-RO"/>
              </w:rPr>
              <w:t>plicabilitate</w:t>
            </w:r>
          </w:p>
        </w:tc>
      </w:tr>
      <w:tr w:rsidR="00AA7265" w:rsidRPr="00AA7265" w14:paraId="0F465751" w14:textId="77777777" w:rsidTr="004712BC">
        <w:trPr>
          <w:trHeight w:val="512"/>
        </w:trPr>
        <w:tc>
          <w:tcPr>
            <w:tcW w:w="1843" w:type="dxa"/>
            <w:tcBorders>
              <w:left w:val="nil"/>
            </w:tcBorders>
          </w:tcPr>
          <w:p w14:paraId="3FA8B2F5" w14:textId="22723C41" w:rsidR="00AA7265" w:rsidRPr="00AA7265" w:rsidRDefault="00AA7265" w:rsidP="00AA7265">
            <w:pPr>
              <w:pStyle w:val="Listparagraf"/>
              <w:tabs>
                <w:tab w:val="left" w:pos="318"/>
              </w:tabs>
              <w:ind w:left="0"/>
              <w:jc w:val="both"/>
              <w:rPr>
                <w:rFonts w:ascii="Times New Roman" w:hAnsi="Times New Roman" w:cs="Times New Roman"/>
                <w:sz w:val="20"/>
                <w:szCs w:val="20"/>
                <w:lang w:val="ro-RO"/>
              </w:rPr>
            </w:pPr>
            <w:r w:rsidRPr="00AA7265">
              <w:rPr>
                <w:rFonts w:ascii="Times New Roman" w:hAnsi="Times New Roman" w:cs="Times New Roman"/>
                <w:sz w:val="20"/>
                <w:szCs w:val="20"/>
                <w:lang w:val="ro-RO"/>
              </w:rPr>
              <w:t>(i)</w:t>
            </w:r>
            <w:r w:rsidRPr="00AA7265">
              <w:rPr>
                <w:rFonts w:ascii="Times New Roman" w:hAnsi="Times New Roman" w:cs="Times New Roman"/>
                <w:sz w:val="20"/>
                <w:szCs w:val="20"/>
                <w:lang w:val="ro-RO"/>
              </w:rPr>
              <w:tab/>
              <w:t>Reducere catalitică selectivă (RCS)</w:t>
            </w:r>
          </w:p>
        </w:tc>
        <w:tc>
          <w:tcPr>
            <w:tcW w:w="1134" w:type="dxa"/>
          </w:tcPr>
          <w:p w14:paraId="45E642C9" w14:textId="77777777" w:rsidR="00AA7265" w:rsidRPr="00AA7265" w:rsidRDefault="00AA7265" w:rsidP="00AA7265">
            <w:pPr>
              <w:pStyle w:val="Listparagraf"/>
              <w:ind w:left="0"/>
              <w:jc w:val="both"/>
              <w:rPr>
                <w:rFonts w:ascii="Times New Roman" w:hAnsi="Times New Roman" w:cs="Times New Roman"/>
                <w:sz w:val="20"/>
                <w:szCs w:val="20"/>
                <w:lang w:val="ro-RO"/>
              </w:rPr>
            </w:pPr>
            <w:r w:rsidRPr="00AA7265">
              <w:rPr>
                <w:rFonts w:ascii="Times New Roman" w:hAnsi="Times New Roman" w:cs="Times New Roman"/>
                <w:sz w:val="20"/>
                <w:szCs w:val="20"/>
                <w:lang w:val="ro-RO"/>
              </w:rPr>
              <w:t>a se vedea secțiunea 1.20.2</w:t>
            </w:r>
          </w:p>
        </w:tc>
        <w:tc>
          <w:tcPr>
            <w:tcW w:w="6662" w:type="dxa"/>
            <w:tcBorders>
              <w:right w:val="nil"/>
            </w:tcBorders>
          </w:tcPr>
          <w:p w14:paraId="2D9CF46F" w14:textId="77777777" w:rsidR="00AA7265" w:rsidRPr="00AA7265" w:rsidRDefault="00AA7265" w:rsidP="00AA7265">
            <w:pPr>
              <w:pStyle w:val="Listparagraf"/>
              <w:ind w:left="0"/>
              <w:jc w:val="both"/>
              <w:rPr>
                <w:rFonts w:ascii="Times New Roman" w:hAnsi="Times New Roman" w:cs="Times New Roman"/>
                <w:sz w:val="20"/>
                <w:szCs w:val="20"/>
                <w:lang w:val="ro-RO"/>
              </w:rPr>
            </w:pPr>
            <w:r w:rsidRPr="00AA7265">
              <w:rPr>
                <w:rFonts w:ascii="Times New Roman" w:hAnsi="Times New Roman" w:cs="Times New Roman"/>
                <w:sz w:val="20"/>
                <w:szCs w:val="20"/>
                <w:lang w:val="ro-RO"/>
              </w:rPr>
              <w:t>General aplicabilă pentru unitățile noi</w:t>
            </w:r>
          </w:p>
          <w:p w14:paraId="795A10E0" w14:textId="77777777" w:rsidR="00AA7265" w:rsidRPr="00AA7265" w:rsidRDefault="00AA7265" w:rsidP="00AA7265">
            <w:pPr>
              <w:pStyle w:val="Listparagraf"/>
              <w:ind w:left="0"/>
              <w:jc w:val="both"/>
              <w:rPr>
                <w:rFonts w:ascii="Times New Roman" w:hAnsi="Times New Roman" w:cs="Times New Roman"/>
                <w:sz w:val="20"/>
                <w:szCs w:val="20"/>
                <w:lang w:val="ro-RO"/>
              </w:rPr>
            </w:pPr>
            <w:r w:rsidRPr="00AA7265">
              <w:rPr>
                <w:rFonts w:ascii="Times New Roman" w:hAnsi="Times New Roman" w:cs="Times New Roman"/>
                <w:sz w:val="20"/>
                <w:szCs w:val="20"/>
                <w:lang w:val="ro-RO"/>
              </w:rPr>
              <w:t>Pentru unitățile existente, aplicabilitatea poate fi limitată din cauza cerințelor de spațiu semnificativ și injecție optimă de reactant</w:t>
            </w:r>
          </w:p>
        </w:tc>
      </w:tr>
      <w:tr w:rsidR="00AA7265" w:rsidRPr="00AA7265" w14:paraId="664FBB72" w14:textId="77777777" w:rsidTr="004712BC">
        <w:trPr>
          <w:trHeight w:val="281"/>
        </w:trPr>
        <w:tc>
          <w:tcPr>
            <w:tcW w:w="1843" w:type="dxa"/>
            <w:tcBorders>
              <w:left w:val="nil"/>
            </w:tcBorders>
          </w:tcPr>
          <w:p w14:paraId="18906E4F" w14:textId="1C6A713A" w:rsidR="00AA7265" w:rsidRPr="00AA7265" w:rsidRDefault="00AA7265" w:rsidP="00AA7265">
            <w:pPr>
              <w:pStyle w:val="Listparagraf"/>
              <w:numPr>
                <w:ilvl w:val="0"/>
                <w:numId w:val="11"/>
              </w:numPr>
              <w:tabs>
                <w:tab w:val="left" w:pos="459"/>
                <w:tab w:val="left" w:pos="708"/>
              </w:tabs>
              <w:ind w:left="34" w:firstLine="0"/>
              <w:jc w:val="both"/>
              <w:rPr>
                <w:rFonts w:ascii="Times New Roman" w:hAnsi="Times New Roman" w:cs="Times New Roman"/>
                <w:sz w:val="20"/>
                <w:szCs w:val="20"/>
                <w:lang w:val="ro-RO"/>
              </w:rPr>
            </w:pPr>
            <w:r w:rsidRPr="00AA7265">
              <w:rPr>
                <w:rFonts w:ascii="Times New Roman" w:hAnsi="Times New Roman" w:cs="Times New Roman"/>
                <w:sz w:val="20"/>
                <w:szCs w:val="20"/>
                <w:lang w:val="ro-RO"/>
              </w:rPr>
              <w:t>Reducere</w:t>
            </w:r>
            <w:r>
              <w:rPr>
                <w:rFonts w:ascii="Times New Roman" w:hAnsi="Times New Roman" w:cs="Times New Roman"/>
                <w:sz w:val="20"/>
                <w:szCs w:val="20"/>
                <w:lang w:val="ro-RO"/>
              </w:rPr>
              <w:t xml:space="preserve"> </w:t>
            </w:r>
            <w:proofErr w:type="spellStart"/>
            <w:r w:rsidRPr="00AA7265">
              <w:rPr>
                <w:rFonts w:ascii="Times New Roman" w:hAnsi="Times New Roman" w:cs="Times New Roman"/>
                <w:sz w:val="20"/>
                <w:szCs w:val="20"/>
                <w:lang w:val="ro-RO"/>
              </w:rPr>
              <w:t>necatalitică</w:t>
            </w:r>
            <w:proofErr w:type="spellEnd"/>
            <w:r w:rsidRPr="00AA7265">
              <w:rPr>
                <w:rFonts w:ascii="Times New Roman" w:hAnsi="Times New Roman" w:cs="Times New Roman"/>
                <w:sz w:val="20"/>
                <w:szCs w:val="20"/>
                <w:lang w:val="ro-RO"/>
              </w:rPr>
              <w:t xml:space="preserve"> selectivă (RNCS)</w:t>
            </w:r>
          </w:p>
        </w:tc>
        <w:tc>
          <w:tcPr>
            <w:tcW w:w="1134" w:type="dxa"/>
          </w:tcPr>
          <w:p w14:paraId="77E482CB" w14:textId="77777777" w:rsidR="00AA7265" w:rsidRPr="00AA7265" w:rsidRDefault="00AA7265" w:rsidP="00AA7265">
            <w:pPr>
              <w:pStyle w:val="Listparagraf"/>
              <w:ind w:left="0"/>
              <w:jc w:val="both"/>
              <w:rPr>
                <w:rFonts w:ascii="Times New Roman" w:hAnsi="Times New Roman" w:cs="Times New Roman"/>
                <w:sz w:val="20"/>
                <w:szCs w:val="20"/>
                <w:lang w:val="ro-RO"/>
              </w:rPr>
            </w:pPr>
            <w:r w:rsidRPr="00AA7265">
              <w:rPr>
                <w:rFonts w:ascii="Times New Roman" w:hAnsi="Times New Roman" w:cs="Times New Roman"/>
                <w:sz w:val="20"/>
                <w:szCs w:val="20"/>
                <w:lang w:val="ro-RO"/>
              </w:rPr>
              <w:t>a se vedea secțiunea 1.20.2</w:t>
            </w:r>
          </w:p>
        </w:tc>
        <w:tc>
          <w:tcPr>
            <w:tcW w:w="6662" w:type="dxa"/>
            <w:tcBorders>
              <w:right w:val="nil"/>
            </w:tcBorders>
          </w:tcPr>
          <w:p w14:paraId="147AAB7F" w14:textId="77777777" w:rsidR="00AA7265" w:rsidRPr="00AA7265" w:rsidRDefault="00AA7265" w:rsidP="00AA7265">
            <w:pPr>
              <w:pStyle w:val="Listparagraf"/>
              <w:ind w:left="0"/>
              <w:jc w:val="both"/>
              <w:rPr>
                <w:rFonts w:ascii="Times New Roman" w:hAnsi="Times New Roman" w:cs="Times New Roman"/>
                <w:sz w:val="20"/>
                <w:szCs w:val="20"/>
                <w:lang w:val="ro-RO"/>
              </w:rPr>
            </w:pPr>
            <w:r w:rsidRPr="00AA7265">
              <w:rPr>
                <w:rFonts w:ascii="Times New Roman" w:hAnsi="Times New Roman" w:cs="Times New Roman"/>
                <w:sz w:val="20"/>
                <w:szCs w:val="20"/>
                <w:lang w:val="ro-RO"/>
              </w:rPr>
              <w:t>General aplicabilă pentru unitățile noi</w:t>
            </w:r>
          </w:p>
          <w:p w14:paraId="4111E374" w14:textId="77777777" w:rsidR="00AA7265" w:rsidRPr="00AA7265" w:rsidRDefault="00AA7265" w:rsidP="00AA7265">
            <w:pPr>
              <w:pStyle w:val="Listparagraf"/>
              <w:ind w:left="0"/>
              <w:jc w:val="both"/>
              <w:rPr>
                <w:rFonts w:ascii="Times New Roman" w:hAnsi="Times New Roman" w:cs="Times New Roman"/>
                <w:sz w:val="20"/>
                <w:szCs w:val="20"/>
                <w:lang w:val="ro-RO"/>
              </w:rPr>
            </w:pPr>
            <w:r w:rsidRPr="00AA7265">
              <w:rPr>
                <w:rFonts w:ascii="Times New Roman" w:hAnsi="Times New Roman" w:cs="Times New Roman"/>
                <w:sz w:val="20"/>
                <w:szCs w:val="20"/>
                <w:lang w:val="ro-RO"/>
              </w:rPr>
              <w:t>Pentru unitățile existente, aplicabilitatea poate fi limitată de cerința privind intervalul de temperatură și atingerea timpului de rezidență prin injectarea reactivului</w:t>
            </w:r>
          </w:p>
        </w:tc>
      </w:tr>
      <w:tr w:rsidR="004712BC" w:rsidRPr="00AA7265" w14:paraId="671E68FA" w14:textId="77777777" w:rsidTr="004712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40"/>
        </w:trPr>
        <w:tc>
          <w:tcPr>
            <w:tcW w:w="1843" w:type="dxa"/>
            <w:tcBorders>
              <w:top w:val="single" w:sz="6" w:space="0" w:color="000000"/>
              <w:left w:val="nil"/>
              <w:right w:val="single" w:sz="6" w:space="0" w:color="000000"/>
            </w:tcBorders>
          </w:tcPr>
          <w:p w14:paraId="06FEA165" w14:textId="77777777" w:rsidR="004712BC" w:rsidRPr="00AA7265" w:rsidRDefault="004712BC" w:rsidP="00AA7265">
            <w:pPr>
              <w:pStyle w:val="Listparagraf"/>
              <w:ind w:left="0"/>
              <w:jc w:val="both"/>
              <w:rPr>
                <w:rFonts w:ascii="Times New Roman" w:hAnsi="Times New Roman" w:cs="Times New Roman"/>
                <w:sz w:val="20"/>
                <w:szCs w:val="20"/>
                <w:lang w:val="ro-RO"/>
              </w:rPr>
            </w:pPr>
            <w:r w:rsidRPr="00AA7265">
              <w:rPr>
                <w:rFonts w:ascii="Times New Roman" w:hAnsi="Times New Roman" w:cs="Times New Roman"/>
                <w:sz w:val="20"/>
                <w:szCs w:val="20"/>
                <w:lang w:val="ro-RO"/>
              </w:rPr>
              <w:t>(iii) Oxidare la temperatură scăzută</w:t>
            </w:r>
          </w:p>
        </w:tc>
        <w:tc>
          <w:tcPr>
            <w:tcW w:w="1134" w:type="dxa"/>
            <w:tcBorders>
              <w:top w:val="single" w:sz="6" w:space="0" w:color="000000"/>
              <w:left w:val="single" w:sz="6" w:space="0" w:color="000000"/>
              <w:right w:val="single" w:sz="6" w:space="0" w:color="000000"/>
            </w:tcBorders>
          </w:tcPr>
          <w:p w14:paraId="718259D5" w14:textId="77777777" w:rsidR="004712BC" w:rsidRPr="00AA7265" w:rsidRDefault="004712BC" w:rsidP="00AA7265">
            <w:pPr>
              <w:pStyle w:val="Listparagraf"/>
              <w:ind w:left="0"/>
              <w:jc w:val="both"/>
              <w:rPr>
                <w:rFonts w:ascii="Times New Roman" w:hAnsi="Times New Roman" w:cs="Times New Roman"/>
                <w:sz w:val="20"/>
                <w:szCs w:val="20"/>
                <w:lang w:val="ro-RO"/>
              </w:rPr>
            </w:pPr>
            <w:r w:rsidRPr="00AA7265">
              <w:rPr>
                <w:rFonts w:ascii="Times New Roman" w:hAnsi="Times New Roman" w:cs="Times New Roman"/>
                <w:sz w:val="20"/>
                <w:szCs w:val="20"/>
                <w:lang w:val="ro-RO"/>
              </w:rPr>
              <w:t>a se vedea secțiunea 1.20.2</w:t>
            </w:r>
          </w:p>
        </w:tc>
        <w:tc>
          <w:tcPr>
            <w:tcW w:w="6662" w:type="dxa"/>
            <w:tcBorders>
              <w:top w:val="single" w:sz="6" w:space="0" w:color="000000"/>
              <w:left w:val="single" w:sz="6" w:space="0" w:color="000000"/>
              <w:right w:val="nil"/>
            </w:tcBorders>
          </w:tcPr>
          <w:p w14:paraId="56708BAC" w14:textId="77777777" w:rsidR="004712BC" w:rsidRPr="00AA7265" w:rsidRDefault="004712BC" w:rsidP="00AA7265">
            <w:pPr>
              <w:pStyle w:val="Listparagraf"/>
              <w:ind w:left="0"/>
              <w:jc w:val="both"/>
              <w:rPr>
                <w:rFonts w:ascii="Times New Roman" w:hAnsi="Times New Roman" w:cs="Times New Roman"/>
                <w:sz w:val="20"/>
                <w:szCs w:val="20"/>
                <w:lang w:val="ro-RO"/>
              </w:rPr>
            </w:pPr>
            <w:r w:rsidRPr="00AA7265">
              <w:rPr>
                <w:rFonts w:ascii="Times New Roman" w:hAnsi="Times New Roman" w:cs="Times New Roman"/>
                <w:sz w:val="20"/>
                <w:szCs w:val="20"/>
                <w:lang w:val="ro-RO"/>
              </w:rPr>
              <w:t>aplicabilitatea poate fi limitată de necesitatea capacității suplimentare de spălare și de faptul că generarea ozonului și gestionarea riscului asociat trebuie să fie abordate în mod corespunzător</w:t>
            </w:r>
          </w:p>
          <w:p w14:paraId="36AB3162" w14:textId="77777777" w:rsidR="004712BC" w:rsidRPr="00AA7265" w:rsidRDefault="004712BC" w:rsidP="00AA7265">
            <w:pPr>
              <w:pStyle w:val="Listparagraf"/>
              <w:ind w:left="0"/>
              <w:jc w:val="both"/>
              <w:rPr>
                <w:rFonts w:ascii="Times New Roman" w:hAnsi="Times New Roman" w:cs="Times New Roman"/>
                <w:sz w:val="20"/>
                <w:szCs w:val="20"/>
                <w:lang w:val="ro-RO"/>
              </w:rPr>
            </w:pPr>
            <w:r w:rsidRPr="00AA7265">
              <w:rPr>
                <w:rFonts w:ascii="Times New Roman" w:hAnsi="Times New Roman" w:cs="Times New Roman"/>
                <w:sz w:val="20"/>
                <w:szCs w:val="20"/>
                <w:lang w:val="ro-RO"/>
              </w:rPr>
              <w:t>aplicabilitatea poate fi limitată de necesitatea de tratare suplimentară a apelor reziduale și de efectele între diverse medii (de exemplu, emisiile de nitrați), dar și de o furnizare insuficientă de oxigen lichid (pentru generarea ozonului)</w:t>
            </w:r>
          </w:p>
          <w:p w14:paraId="30BD3EC9" w14:textId="609245A8" w:rsidR="004712BC" w:rsidRPr="00AA7265" w:rsidRDefault="004712BC" w:rsidP="00AA7265">
            <w:pPr>
              <w:pStyle w:val="Listparagraf"/>
              <w:ind w:left="0"/>
              <w:jc w:val="both"/>
              <w:rPr>
                <w:rFonts w:ascii="Times New Roman" w:hAnsi="Times New Roman" w:cs="Times New Roman"/>
                <w:sz w:val="20"/>
                <w:szCs w:val="20"/>
                <w:lang w:val="ro-RO"/>
              </w:rPr>
            </w:pPr>
            <w:r w:rsidRPr="00AA7265">
              <w:rPr>
                <w:rFonts w:ascii="Times New Roman" w:hAnsi="Times New Roman" w:cs="Times New Roman"/>
                <w:sz w:val="20"/>
                <w:szCs w:val="20"/>
                <w:lang w:val="ro-RO"/>
              </w:rPr>
              <w:t>Pentru unitățile existente, aplicabilitatea tehnicii poate fi limitată de disponibilitatea spațiului</w:t>
            </w:r>
          </w:p>
        </w:tc>
      </w:tr>
      <w:tr w:rsidR="004712BC" w:rsidRPr="00AA7265" w14:paraId="68164799" w14:textId="77777777" w:rsidTr="004712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9"/>
        </w:trPr>
        <w:tc>
          <w:tcPr>
            <w:tcW w:w="1843" w:type="dxa"/>
            <w:tcBorders>
              <w:top w:val="single" w:sz="6" w:space="0" w:color="000000"/>
              <w:left w:val="nil"/>
              <w:bottom w:val="single" w:sz="6" w:space="0" w:color="000000"/>
              <w:right w:val="single" w:sz="6" w:space="0" w:color="000000"/>
            </w:tcBorders>
          </w:tcPr>
          <w:p w14:paraId="57AC4BAF" w14:textId="7C265E14" w:rsidR="00AA7265" w:rsidRPr="00AA7265" w:rsidRDefault="00AA7265" w:rsidP="00AA7265">
            <w:pPr>
              <w:pStyle w:val="Listparagraf"/>
              <w:numPr>
                <w:ilvl w:val="0"/>
                <w:numId w:val="6"/>
              </w:numPr>
              <w:ind w:left="176" w:firstLine="0"/>
              <w:jc w:val="both"/>
              <w:rPr>
                <w:rFonts w:ascii="Times New Roman" w:hAnsi="Times New Roman" w:cs="Times New Roman"/>
                <w:sz w:val="20"/>
                <w:szCs w:val="20"/>
                <w:lang w:val="ro-RO"/>
              </w:rPr>
            </w:pPr>
            <w:r w:rsidRPr="00AA7265">
              <w:rPr>
                <w:rFonts w:ascii="Times New Roman" w:hAnsi="Times New Roman" w:cs="Times New Roman"/>
                <w:sz w:val="20"/>
                <w:szCs w:val="20"/>
                <w:lang w:val="ro-RO"/>
              </w:rPr>
              <w:t>Tehnică combinată SNO</w:t>
            </w:r>
            <w:r w:rsidRPr="00AA7265">
              <w:rPr>
                <w:rFonts w:ascii="Times New Roman" w:hAnsi="Times New Roman" w:cs="Times New Roman"/>
                <w:sz w:val="20"/>
                <w:szCs w:val="20"/>
                <w:vertAlign w:val="subscript"/>
                <w:lang w:val="ro-RO"/>
              </w:rPr>
              <w:t>X</w:t>
            </w:r>
          </w:p>
        </w:tc>
        <w:tc>
          <w:tcPr>
            <w:tcW w:w="1134" w:type="dxa"/>
            <w:tcBorders>
              <w:top w:val="single" w:sz="6" w:space="0" w:color="000000"/>
              <w:left w:val="single" w:sz="6" w:space="0" w:color="000000"/>
              <w:bottom w:val="single" w:sz="6" w:space="0" w:color="000000"/>
              <w:right w:val="single" w:sz="6" w:space="0" w:color="000000"/>
            </w:tcBorders>
          </w:tcPr>
          <w:p w14:paraId="07E05005" w14:textId="77777777" w:rsidR="00AA7265" w:rsidRPr="00AA7265" w:rsidRDefault="00AA7265" w:rsidP="00AA7265">
            <w:pPr>
              <w:pStyle w:val="Listparagraf"/>
              <w:ind w:left="0"/>
              <w:jc w:val="both"/>
              <w:rPr>
                <w:rFonts w:ascii="Times New Roman" w:hAnsi="Times New Roman" w:cs="Times New Roman"/>
                <w:sz w:val="20"/>
                <w:szCs w:val="20"/>
                <w:lang w:val="ro-RO"/>
              </w:rPr>
            </w:pPr>
            <w:r w:rsidRPr="00AA7265">
              <w:rPr>
                <w:rFonts w:ascii="Times New Roman" w:hAnsi="Times New Roman" w:cs="Times New Roman"/>
                <w:sz w:val="20"/>
                <w:szCs w:val="20"/>
                <w:lang w:val="ro-RO"/>
              </w:rPr>
              <w:t>a se vedea secțiunea 1.20.4</w:t>
            </w:r>
          </w:p>
        </w:tc>
        <w:tc>
          <w:tcPr>
            <w:tcW w:w="6662" w:type="dxa"/>
            <w:tcBorders>
              <w:top w:val="single" w:sz="6" w:space="0" w:color="000000"/>
              <w:left w:val="single" w:sz="6" w:space="0" w:color="000000"/>
              <w:bottom w:val="single" w:sz="6" w:space="0" w:color="000000"/>
              <w:right w:val="nil"/>
            </w:tcBorders>
          </w:tcPr>
          <w:p w14:paraId="436A8251" w14:textId="77777777" w:rsidR="00AA7265" w:rsidRPr="00AA7265" w:rsidRDefault="00AA7265" w:rsidP="00AA7265">
            <w:pPr>
              <w:pStyle w:val="Listparagraf"/>
              <w:ind w:left="0"/>
              <w:jc w:val="both"/>
              <w:rPr>
                <w:rFonts w:ascii="Times New Roman" w:hAnsi="Times New Roman" w:cs="Times New Roman"/>
                <w:sz w:val="20"/>
                <w:szCs w:val="20"/>
                <w:lang w:val="ro-RO"/>
              </w:rPr>
            </w:pPr>
            <w:r w:rsidRPr="00AA7265">
              <w:rPr>
                <w:rFonts w:ascii="Times New Roman" w:hAnsi="Times New Roman" w:cs="Times New Roman"/>
                <w:sz w:val="20"/>
                <w:szCs w:val="20"/>
                <w:lang w:val="ro-RO"/>
              </w:rPr>
              <w:t>aplicabilă doar pentru fluxul ridicat al gazelor de ardere (de exemplu &gt; 800 000 Nm</w:t>
            </w:r>
            <w:r w:rsidRPr="00AA7265">
              <w:rPr>
                <w:rFonts w:ascii="Times New Roman" w:hAnsi="Times New Roman" w:cs="Times New Roman"/>
                <w:sz w:val="20"/>
                <w:szCs w:val="20"/>
                <w:vertAlign w:val="superscript"/>
                <w:lang w:val="ro-RO"/>
              </w:rPr>
              <w:t>3</w:t>
            </w:r>
            <w:r w:rsidRPr="00AA7265">
              <w:rPr>
                <w:rFonts w:ascii="Times New Roman" w:hAnsi="Times New Roman" w:cs="Times New Roman"/>
                <w:sz w:val="20"/>
                <w:szCs w:val="20"/>
                <w:lang w:val="ro-RO"/>
              </w:rPr>
              <w:t>/h) și când este necesară reducerea combinată de NO</w:t>
            </w:r>
            <w:r w:rsidRPr="00AA7265">
              <w:rPr>
                <w:rFonts w:ascii="Times New Roman" w:hAnsi="Times New Roman" w:cs="Times New Roman"/>
                <w:sz w:val="20"/>
                <w:szCs w:val="20"/>
                <w:vertAlign w:val="subscript"/>
                <w:lang w:val="ro-RO"/>
              </w:rPr>
              <w:t>X</w:t>
            </w:r>
            <w:r w:rsidRPr="00AA7265">
              <w:rPr>
                <w:rFonts w:ascii="Times New Roman" w:hAnsi="Times New Roman" w:cs="Times New Roman"/>
                <w:sz w:val="20"/>
                <w:szCs w:val="20"/>
                <w:lang w:val="ro-RO"/>
              </w:rPr>
              <w:t xml:space="preserve"> și SO</w:t>
            </w:r>
            <w:r w:rsidRPr="00AA7265">
              <w:rPr>
                <w:rFonts w:ascii="Times New Roman" w:hAnsi="Times New Roman" w:cs="Times New Roman"/>
                <w:sz w:val="20"/>
                <w:szCs w:val="20"/>
                <w:vertAlign w:val="subscript"/>
                <w:lang w:val="ro-RO"/>
              </w:rPr>
              <w:t>X</w:t>
            </w:r>
          </w:p>
        </w:tc>
      </w:tr>
    </w:tbl>
    <w:p w14:paraId="51516C81" w14:textId="77777777" w:rsidR="00A13384" w:rsidRPr="00A13384" w:rsidRDefault="00A13384" w:rsidP="00A13384">
      <w:pPr>
        <w:pStyle w:val="Listparagraf"/>
        <w:ind w:left="0" w:firstLine="567"/>
        <w:jc w:val="both"/>
        <w:rPr>
          <w:rFonts w:ascii="Times New Roman" w:hAnsi="Times New Roman" w:cs="Times New Roman"/>
          <w:sz w:val="28"/>
          <w:szCs w:val="28"/>
          <w:lang w:val="ro-MD"/>
        </w:rPr>
      </w:pPr>
      <w:r w:rsidRPr="00A13384">
        <w:rPr>
          <w:rFonts w:ascii="Times New Roman" w:hAnsi="Times New Roman" w:cs="Times New Roman"/>
          <w:sz w:val="28"/>
          <w:szCs w:val="28"/>
          <w:lang w:val="ro-MD"/>
        </w:rPr>
        <w:t>Nivelurile de emisii asociate BAT: A se vedea tabelul 9, tabelul 10 și tabelul 11.</w:t>
      </w:r>
    </w:p>
    <w:p w14:paraId="3BBC6562" w14:textId="77777777" w:rsidR="00A13384" w:rsidRPr="00A13384" w:rsidRDefault="00A13384" w:rsidP="00A13384">
      <w:pPr>
        <w:pStyle w:val="Listparagraf"/>
        <w:ind w:left="0" w:firstLine="567"/>
        <w:jc w:val="both"/>
        <w:rPr>
          <w:rFonts w:ascii="Times New Roman" w:hAnsi="Times New Roman" w:cs="Times New Roman"/>
          <w:sz w:val="12"/>
          <w:szCs w:val="12"/>
          <w:lang w:val="ro-MD"/>
        </w:rPr>
      </w:pPr>
    </w:p>
    <w:p w14:paraId="51D9A37B" w14:textId="01D0A6B1" w:rsidR="00A13384" w:rsidRDefault="00A13384" w:rsidP="00FB6537">
      <w:pPr>
        <w:pStyle w:val="Listparagraf"/>
        <w:ind w:left="0"/>
        <w:jc w:val="center"/>
        <w:rPr>
          <w:rFonts w:ascii="Times New Roman" w:hAnsi="Times New Roman" w:cs="Times New Roman"/>
          <w:b/>
          <w:bCs/>
          <w:sz w:val="28"/>
          <w:szCs w:val="28"/>
          <w:lang w:val="ro-MD"/>
        </w:rPr>
      </w:pPr>
      <w:r w:rsidRPr="00A13384">
        <w:rPr>
          <w:rFonts w:ascii="Times New Roman" w:hAnsi="Times New Roman" w:cs="Times New Roman"/>
          <w:i/>
          <w:iCs/>
          <w:sz w:val="28"/>
          <w:szCs w:val="28"/>
          <w:lang w:val="ro-MD"/>
        </w:rPr>
        <w:t>Tabelul 9</w:t>
      </w:r>
      <w:r w:rsidR="00FB6537">
        <w:rPr>
          <w:rFonts w:ascii="Times New Roman" w:hAnsi="Times New Roman" w:cs="Times New Roman"/>
          <w:i/>
          <w:iCs/>
          <w:sz w:val="28"/>
          <w:szCs w:val="28"/>
          <w:lang w:val="ro-MD"/>
        </w:rPr>
        <w:t xml:space="preserve">: </w:t>
      </w:r>
      <w:r w:rsidRPr="00A13384">
        <w:rPr>
          <w:rFonts w:ascii="Times New Roman" w:hAnsi="Times New Roman" w:cs="Times New Roman"/>
          <w:b/>
          <w:bCs/>
          <w:sz w:val="28"/>
          <w:szCs w:val="28"/>
          <w:lang w:val="ro-MD"/>
        </w:rPr>
        <w:t>Niveluri de emisii asociate BAT pentru emisiile de NO</w:t>
      </w:r>
      <w:r w:rsidRPr="002E5645">
        <w:rPr>
          <w:rFonts w:ascii="Times New Roman" w:hAnsi="Times New Roman" w:cs="Times New Roman"/>
          <w:b/>
          <w:bCs/>
          <w:sz w:val="28"/>
          <w:szCs w:val="28"/>
          <w:vertAlign w:val="subscript"/>
          <w:lang w:val="ro-MD"/>
        </w:rPr>
        <w:t>X</w:t>
      </w:r>
      <w:r w:rsidRPr="00A13384">
        <w:rPr>
          <w:rFonts w:ascii="Times New Roman" w:hAnsi="Times New Roman" w:cs="Times New Roman"/>
          <w:b/>
          <w:bCs/>
          <w:sz w:val="28"/>
          <w:szCs w:val="28"/>
          <w:lang w:val="ro-MD"/>
        </w:rPr>
        <w:t xml:space="preserve"> în aer </w:t>
      </w:r>
    </w:p>
    <w:p w14:paraId="72C17785" w14:textId="2D954089" w:rsidR="00AA7265" w:rsidRDefault="00A13384" w:rsidP="00A13384">
      <w:pPr>
        <w:pStyle w:val="Listparagraf"/>
        <w:ind w:left="0"/>
        <w:jc w:val="center"/>
        <w:rPr>
          <w:rFonts w:ascii="Times New Roman" w:hAnsi="Times New Roman" w:cs="Times New Roman"/>
          <w:b/>
          <w:bCs/>
          <w:sz w:val="28"/>
          <w:szCs w:val="28"/>
          <w:lang w:val="ro-MD"/>
        </w:rPr>
      </w:pPr>
      <w:r w:rsidRPr="00A13384">
        <w:rPr>
          <w:rFonts w:ascii="Times New Roman" w:hAnsi="Times New Roman" w:cs="Times New Roman"/>
          <w:b/>
          <w:bCs/>
          <w:sz w:val="28"/>
          <w:szCs w:val="28"/>
          <w:lang w:val="ro-MD"/>
        </w:rPr>
        <w:t>de la o turbină cu gaz</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43"/>
        <w:gridCol w:w="3402"/>
        <w:gridCol w:w="4394"/>
      </w:tblGrid>
      <w:tr w:rsidR="00A13384" w:rsidRPr="00A13384" w14:paraId="29219DFD" w14:textId="77777777" w:rsidTr="00A13384">
        <w:trPr>
          <w:trHeight w:val="430"/>
        </w:trPr>
        <w:tc>
          <w:tcPr>
            <w:tcW w:w="1843" w:type="dxa"/>
            <w:tcBorders>
              <w:left w:val="nil"/>
            </w:tcBorders>
          </w:tcPr>
          <w:p w14:paraId="2013B5CA" w14:textId="77777777" w:rsidR="00A13384" w:rsidRPr="00A13384" w:rsidRDefault="00A13384" w:rsidP="00A13384">
            <w:pPr>
              <w:pStyle w:val="Listparagraf"/>
              <w:ind w:left="34"/>
              <w:jc w:val="center"/>
              <w:rPr>
                <w:rFonts w:ascii="Times New Roman" w:hAnsi="Times New Roman" w:cs="Times New Roman"/>
                <w:b/>
                <w:bCs/>
                <w:sz w:val="20"/>
                <w:szCs w:val="20"/>
                <w:lang w:val="ro-RO"/>
              </w:rPr>
            </w:pPr>
          </w:p>
          <w:p w14:paraId="2F31C5A0" w14:textId="77777777" w:rsidR="00A13384" w:rsidRPr="00A13384" w:rsidRDefault="00A13384" w:rsidP="00A13384">
            <w:pPr>
              <w:pStyle w:val="Listparagraf"/>
              <w:ind w:left="34"/>
              <w:jc w:val="center"/>
              <w:rPr>
                <w:rFonts w:ascii="Times New Roman" w:hAnsi="Times New Roman" w:cs="Times New Roman"/>
                <w:b/>
                <w:bCs/>
                <w:sz w:val="20"/>
                <w:szCs w:val="20"/>
                <w:lang w:val="ro-RO"/>
              </w:rPr>
            </w:pPr>
            <w:r w:rsidRPr="00A13384">
              <w:rPr>
                <w:rFonts w:ascii="Times New Roman" w:hAnsi="Times New Roman" w:cs="Times New Roman"/>
                <w:b/>
                <w:bCs/>
                <w:sz w:val="20"/>
                <w:szCs w:val="20"/>
                <w:lang w:val="ro-RO"/>
              </w:rPr>
              <w:t>Parametru</w:t>
            </w:r>
          </w:p>
        </w:tc>
        <w:tc>
          <w:tcPr>
            <w:tcW w:w="3402" w:type="dxa"/>
          </w:tcPr>
          <w:p w14:paraId="23774A4B" w14:textId="77777777" w:rsidR="00A13384" w:rsidRPr="00A13384" w:rsidRDefault="00A13384" w:rsidP="00A13384">
            <w:pPr>
              <w:pStyle w:val="Listparagraf"/>
              <w:ind w:left="34"/>
              <w:jc w:val="center"/>
              <w:rPr>
                <w:rFonts w:ascii="Times New Roman" w:hAnsi="Times New Roman" w:cs="Times New Roman"/>
                <w:b/>
                <w:bCs/>
                <w:sz w:val="20"/>
                <w:szCs w:val="20"/>
                <w:lang w:val="ro-RO"/>
              </w:rPr>
            </w:pPr>
          </w:p>
          <w:p w14:paraId="3269D772" w14:textId="77777777" w:rsidR="00A13384" w:rsidRPr="00A13384" w:rsidRDefault="00A13384" w:rsidP="00A13384">
            <w:pPr>
              <w:pStyle w:val="Listparagraf"/>
              <w:ind w:left="34"/>
              <w:jc w:val="center"/>
              <w:rPr>
                <w:rFonts w:ascii="Times New Roman" w:hAnsi="Times New Roman" w:cs="Times New Roman"/>
                <w:b/>
                <w:bCs/>
                <w:sz w:val="20"/>
                <w:szCs w:val="20"/>
                <w:lang w:val="ro-RO"/>
              </w:rPr>
            </w:pPr>
            <w:r w:rsidRPr="00A13384">
              <w:rPr>
                <w:rFonts w:ascii="Times New Roman" w:hAnsi="Times New Roman" w:cs="Times New Roman"/>
                <w:b/>
                <w:bCs/>
                <w:sz w:val="20"/>
                <w:szCs w:val="20"/>
                <w:lang w:val="ro-RO"/>
              </w:rPr>
              <w:t>Tipul echipamentului</w:t>
            </w:r>
          </w:p>
        </w:tc>
        <w:tc>
          <w:tcPr>
            <w:tcW w:w="4394" w:type="dxa"/>
            <w:tcBorders>
              <w:right w:val="nil"/>
            </w:tcBorders>
          </w:tcPr>
          <w:p w14:paraId="217AECBC" w14:textId="7FBC9C02" w:rsidR="00A13384" w:rsidRPr="00A13384" w:rsidRDefault="00A13384" w:rsidP="00A13384">
            <w:pPr>
              <w:pStyle w:val="Listparagraf"/>
              <w:ind w:left="34"/>
              <w:jc w:val="center"/>
              <w:rPr>
                <w:rFonts w:ascii="Times New Roman" w:hAnsi="Times New Roman" w:cs="Times New Roman"/>
                <w:b/>
                <w:bCs/>
                <w:sz w:val="20"/>
                <w:szCs w:val="20"/>
                <w:lang w:val="ro-RO"/>
              </w:rPr>
            </w:pPr>
            <w:r w:rsidRPr="00A13384">
              <w:rPr>
                <w:rFonts w:ascii="Times New Roman" w:hAnsi="Times New Roman" w:cs="Times New Roman"/>
                <w:b/>
                <w:bCs/>
                <w:sz w:val="20"/>
                <w:szCs w:val="20"/>
                <w:lang w:val="ro-RO"/>
              </w:rPr>
              <w:t>B</w:t>
            </w:r>
            <w:r w:rsidR="002E5645">
              <w:rPr>
                <w:rFonts w:ascii="Times New Roman" w:hAnsi="Times New Roman" w:cs="Times New Roman"/>
                <w:b/>
                <w:bCs/>
                <w:sz w:val="20"/>
                <w:szCs w:val="20"/>
                <w:lang w:val="ro-RO"/>
              </w:rPr>
              <w:t>A</w:t>
            </w:r>
            <w:r w:rsidRPr="00A13384">
              <w:rPr>
                <w:rFonts w:ascii="Times New Roman" w:hAnsi="Times New Roman" w:cs="Times New Roman"/>
                <w:b/>
                <w:bCs/>
                <w:sz w:val="20"/>
                <w:szCs w:val="20"/>
                <w:lang w:val="ro-RO"/>
              </w:rPr>
              <w:t>T-</w:t>
            </w:r>
            <w:r w:rsidR="002E5645">
              <w:rPr>
                <w:rFonts w:ascii="Times New Roman" w:hAnsi="Times New Roman" w:cs="Times New Roman"/>
                <w:b/>
                <w:bCs/>
                <w:sz w:val="20"/>
                <w:szCs w:val="20"/>
                <w:lang w:val="ro-RO"/>
              </w:rPr>
              <w:t>A</w:t>
            </w:r>
            <w:r w:rsidRPr="00A13384">
              <w:rPr>
                <w:rFonts w:ascii="Times New Roman" w:hAnsi="Times New Roman" w:cs="Times New Roman"/>
                <w:b/>
                <w:bCs/>
                <w:sz w:val="20"/>
                <w:szCs w:val="20"/>
                <w:lang w:val="ro-RO"/>
              </w:rPr>
              <w:t xml:space="preserve">EL </w:t>
            </w:r>
            <w:r w:rsidRPr="00A13384">
              <w:rPr>
                <w:rFonts w:ascii="Times New Roman" w:hAnsi="Times New Roman" w:cs="Times New Roman"/>
                <w:b/>
                <w:bCs/>
                <w:sz w:val="20"/>
                <w:szCs w:val="20"/>
                <w:vertAlign w:val="superscript"/>
                <w:lang w:val="ro-RO"/>
              </w:rPr>
              <w:t>(1)</w:t>
            </w:r>
          </w:p>
          <w:p w14:paraId="03D8A43E" w14:textId="77777777" w:rsidR="00A13384" w:rsidRPr="00A13384" w:rsidRDefault="00A13384" w:rsidP="00A13384">
            <w:pPr>
              <w:pStyle w:val="Listparagraf"/>
              <w:ind w:left="34"/>
              <w:jc w:val="center"/>
              <w:rPr>
                <w:rFonts w:ascii="Times New Roman" w:hAnsi="Times New Roman" w:cs="Times New Roman"/>
                <w:b/>
                <w:bCs/>
                <w:sz w:val="20"/>
                <w:szCs w:val="20"/>
                <w:lang w:val="ro-RO"/>
              </w:rPr>
            </w:pPr>
            <w:r w:rsidRPr="00A13384">
              <w:rPr>
                <w:rFonts w:ascii="Times New Roman" w:hAnsi="Times New Roman" w:cs="Times New Roman"/>
                <w:b/>
                <w:bCs/>
                <w:sz w:val="20"/>
                <w:szCs w:val="20"/>
                <w:lang w:val="ro-RO"/>
              </w:rPr>
              <w:t>(medie lunară) mg/Nm</w:t>
            </w:r>
            <w:r w:rsidRPr="00A13384">
              <w:rPr>
                <w:rFonts w:ascii="Times New Roman" w:hAnsi="Times New Roman" w:cs="Times New Roman"/>
                <w:b/>
                <w:bCs/>
                <w:sz w:val="20"/>
                <w:szCs w:val="20"/>
                <w:vertAlign w:val="superscript"/>
                <w:lang w:val="ro-RO"/>
              </w:rPr>
              <w:t xml:space="preserve">3 </w:t>
            </w:r>
            <w:r w:rsidRPr="00A13384">
              <w:rPr>
                <w:rFonts w:ascii="Times New Roman" w:hAnsi="Times New Roman" w:cs="Times New Roman"/>
                <w:b/>
                <w:bCs/>
                <w:sz w:val="20"/>
                <w:szCs w:val="20"/>
                <w:lang w:val="ro-RO"/>
              </w:rPr>
              <w:t>la 15 % O</w:t>
            </w:r>
            <w:r w:rsidRPr="00A13384">
              <w:rPr>
                <w:rFonts w:ascii="Times New Roman" w:hAnsi="Times New Roman" w:cs="Times New Roman"/>
                <w:b/>
                <w:bCs/>
                <w:sz w:val="20"/>
                <w:szCs w:val="20"/>
                <w:vertAlign w:val="subscript"/>
                <w:lang w:val="ro-RO"/>
              </w:rPr>
              <w:t>2</w:t>
            </w:r>
          </w:p>
        </w:tc>
      </w:tr>
      <w:tr w:rsidR="00A13384" w:rsidRPr="00A13384" w14:paraId="1491F00A" w14:textId="77777777" w:rsidTr="00A13384">
        <w:trPr>
          <w:trHeight w:val="326"/>
        </w:trPr>
        <w:tc>
          <w:tcPr>
            <w:tcW w:w="1843" w:type="dxa"/>
            <w:vMerge w:val="restart"/>
            <w:tcBorders>
              <w:left w:val="nil"/>
            </w:tcBorders>
          </w:tcPr>
          <w:p w14:paraId="09B6C6FC" w14:textId="77777777" w:rsidR="00A13384" w:rsidRPr="00A13384" w:rsidRDefault="00A13384" w:rsidP="00A13384">
            <w:pPr>
              <w:pStyle w:val="Listparagraf"/>
              <w:ind w:left="34"/>
              <w:jc w:val="center"/>
              <w:rPr>
                <w:rFonts w:ascii="Times New Roman" w:hAnsi="Times New Roman" w:cs="Times New Roman"/>
                <w:sz w:val="20"/>
                <w:szCs w:val="20"/>
                <w:lang w:val="ro-RO"/>
              </w:rPr>
            </w:pPr>
            <w:r w:rsidRPr="00A13384">
              <w:rPr>
                <w:rFonts w:ascii="Times New Roman" w:hAnsi="Times New Roman" w:cs="Times New Roman"/>
                <w:sz w:val="20"/>
                <w:szCs w:val="20"/>
                <w:lang w:val="ro-RO"/>
              </w:rPr>
              <w:t>NO</w:t>
            </w:r>
            <w:r w:rsidRPr="00A13384">
              <w:rPr>
                <w:rFonts w:ascii="Times New Roman" w:hAnsi="Times New Roman" w:cs="Times New Roman"/>
                <w:sz w:val="20"/>
                <w:szCs w:val="20"/>
                <w:vertAlign w:val="subscript"/>
                <w:lang w:val="ro-RO"/>
              </w:rPr>
              <w:t>X</w:t>
            </w:r>
            <w:r w:rsidRPr="00A13384">
              <w:rPr>
                <w:rFonts w:ascii="Times New Roman" w:hAnsi="Times New Roman" w:cs="Times New Roman"/>
                <w:sz w:val="20"/>
                <w:szCs w:val="20"/>
                <w:lang w:val="ro-RO"/>
              </w:rPr>
              <w:t xml:space="preserve"> exprimat ca NO</w:t>
            </w:r>
            <w:r w:rsidRPr="00A13384">
              <w:rPr>
                <w:rFonts w:ascii="Times New Roman" w:hAnsi="Times New Roman" w:cs="Times New Roman"/>
                <w:sz w:val="20"/>
                <w:szCs w:val="20"/>
                <w:vertAlign w:val="subscript"/>
                <w:lang w:val="ro-RO"/>
              </w:rPr>
              <w:t>2</w:t>
            </w:r>
          </w:p>
        </w:tc>
        <w:tc>
          <w:tcPr>
            <w:tcW w:w="3402" w:type="dxa"/>
            <w:vMerge w:val="restart"/>
          </w:tcPr>
          <w:p w14:paraId="43FC5D61" w14:textId="77777777" w:rsidR="00A13384" w:rsidRPr="00A13384" w:rsidRDefault="00A13384" w:rsidP="00A13384">
            <w:pPr>
              <w:pStyle w:val="Listparagraf"/>
              <w:ind w:left="34"/>
              <w:jc w:val="center"/>
              <w:rPr>
                <w:rFonts w:ascii="Times New Roman" w:hAnsi="Times New Roman" w:cs="Times New Roman"/>
                <w:sz w:val="20"/>
                <w:szCs w:val="20"/>
                <w:lang w:val="ro-RO"/>
              </w:rPr>
            </w:pPr>
            <w:r w:rsidRPr="00A13384">
              <w:rPr>
                <w:rFonts w:ascii="Times New Roman" w:hAnsi="Times New Roman" w:cs="Times New Roman"/>
                <w:sz w:val="20"/>
                <w:szCs w:val="20"/>
                <w:lang w:val="ro-RO"/>
              </w:rPr>
              <w:t>Turbină cu gaz (inclusiv turbină cu gaz cu ciclu combinat — CCGT) și combină cu ciclu combinat de gazificare integrată (IGCC)</w:t>
            </w:r>
          </w:p>
        </w:tc>
        <w:tc>
          <w:tcPr>
            <w:tcW w:w="4394" w:type="dxa"/>
            <w:tcBorders>
              <w:right w:val="nil"/>
            </w:tcBorders>
          </w:tcPr>
          <w:p w14:paraId="4397360B" w14:textId="77777777" w:rsidR="00A13384" w:rsidRPr="00A13384" w:rsidRDefault="00A13384" w:rsidP="00A13384">
            <w:pPr>
              <w:pStyle w:val="Listparagraf"/>
              <w:ind w:left="34"/>
              <w:jc w:val="center"/>
              <w:rPr>
                <w:rFonts w:ascii="Times New Roman" w:hAnsi="Times New Roman" w:cs="Times New Roman"/>
                <w:sz w:val="20"/>
                <w:szCs w:val="20"/>
                <w:lang w:val="ro-RO"/>
              </w:rPr>
            </w:pPr>
            <w:r w:rsidRPr="00A13384">
              <w:rPr>
                <w:rFonts w:ascii="Times New Roman" w:hAnsi="Times New Roman" w:cs="Times New Roman"/>
                <w:sz w:val="20"/>
                <w:szCs w:val="20"/>
                <w:lang w:val="ro-RO"/>
              </w:rPr>
              <w:t>40-120</w:t>
            </w:r>
          </w:p>
          <w:p w14:paraId="1B011BBD" w14:textId="77777777" w:rsidR="00A13384" w:rsidRPr="00A13384" w:rsidRDefault="00A13384" w:rsidP="00A13384">
            <w:pPr>
              <w:pStyle w:val="Listparagraf"/>
              <w:ind w:left="34"/>
              <w:jc w:val="center"/>
              <w:rPr>
                <w:rFonts w:ascii="Times New Roman" w:hAnsi="Times New Roman" w:cs="Times New Roman"/>
                <w:sz w:val="20"/>
                <w:szCs w:val="20"/>
                <w:lang w:val="ro-RO"/>
              </w:rPr>
            </w:pPr>
            <w:r w:rsidRPr="00A13384">
              <w:rPr>
                <w:rFonts w:ascii="Times New Roman" w:hAnsi="Times New Roman" w:cs="Times New Roman"/>
                <w:sz w:val="20"/>
                <w:szCs w:val="20"/>
                <w:lang w:val="ro-RO"/>
              </w:rPr>
              <w:t>(turbină existentă)</w:t>
            </w:r>
          </w:p>
        </w:tc>
      </w:tr>
      <w:tr w:rsidR="00A13384" w:rsidRPr="00A13384" w14:paraId="4918ADB1" w14:textId="77777777" w:rsidTr="00A13384">
        <w:trPr>
          <w:trHeight w:val="365"/>
        </w:trPr>
        <w:tc>
          <w:tcPr>
            <w:tcW w:w="1843" w:type="dxa"/>
            <w:vMerge/>
            <w:tcBorders>
              <w:top w:val="nil"/>
              <w:left w:val="nil"/>
            </w:tcBorders>
          </w:tcPr>
          <w:p w14:paraId="3DB262F6" w14:textId="77777777" w:rsidR="00A13384" w:rsidRPr="00A13384" w:rsidRDefault="00A13384" w:rsidP="00A13384">
            <w:pPr>
              <w:pStyle w:val="Listparagraf"/>
              <w:ind w:left="34"/>
              <w:jc w:val="center"/>
              <w:rPr>
                <w:rFonts w:ascii="Times New Roman" w:hAnsi="Times New Roman" w:cs="Times New Roman"/>
                <w:sz w:val="20"/>
                <w:szCs w:val="20"/>
                <w:lang w:val="ro-RO"/>
              </w:rPr>
            </w:pPr>
          </w:p>
        </w:tc>
        <w:tc>
          <w:tcPr>
            <w:tcW w:w="3402" w:type="dxa"/>
            <w:vMerge/>
            <w:tcBorders>
              <w:top w:val="nil"/>
            </w:tcBorders>
          </w:tcPr>
          <w:p w14:paraId="7F8B3B19" w14:textId="77777777" w:rsidR="00A13384" w:rsidRPr="00A13384" w:rsidRDefault="00A13384" w:rsidP="00A13384">
            <w:pPr>
              <w:pStyle w:val="Listparagraf"/>
              <w:ind w:left="34"/>
              <w:jc w:val="center"/>
              <w:rPr>
                <w:rFonts w:ascii="Times New Roman" w:hAnsi="Times New Roman" w:cs="Times New Roman"/>
                <w:sz w:val="20"/>
                <w:szCs w:val="20"/>
                <w:lang w:val="ro-RO"/>
              </w:rPr>
            </w:pPr>
          </w:p>
        </w:tc>
        <w:tc>
          <w:tcPr>
            <w:tcW w:w="4394" w:type="dxa"/>
            <w:tcBorders>
              <w:right w:val="nil"/>
            </w:tcBorders>
          </w:tcPr>
          <w:p w14:paraId="1B673614" w14:textId="77777777" w:rsidR="00A13384" w:rsidRPr="00A13384" w:rsidRDefault="00A13384" w:rsidP="00A13384">
            <w:pPr>
              <w:pStyle w:val="Listparagraf"/>
              <w:ind w:left="34"/>
              <w:jc w:val="center"/>
              <w:rPr>
                <w:rFonts w:ascii="Times New Roman" w:hAnsi="Times New Roman" w:cs="Times New Roman"/>
                <w:sz w:val="20"/>
                <w:szCs w:val="20"/>
                <w:lang w:val="ro-RO"/>
              </w:rPr>
            </w:pPr>
            <w:r w:rsidRPr="00A13384">
              <w:rPr>
                <w:rFonts w:ascii="Times New Roman" w:hAnsi="Times New Roman" w:cs="Times New Roman"/>
                <w:sz w:val="20"/>
                <w:szCs w:val="20"/>
                <w:lang w:val="ro-RO"/>
              </w:rPr>
              <w:t>20-50</w:t>
            </w:r>
          </w:p>
          <w:p w14:paraId="61926AD1" w14:textId="77777777" w:rsidR="00A13384" w:rsidRPr="00A13384" w:rsidRDefault="00A13384" w:rsidP="00A13384">
            <w:pPr>
              <w:pStyle w:val="Listparagraf"/>
              <w:ind w:left="34"/>
              <w:jc w:val="center"/>
              <w:rPr>
                <w:rFonts w:ascii="Times New Roman" w:hAnsi="Times New Roman" w:cs="Times New Roman"/>
                <w:sz w:val="20"/>
                <w:szCs w:val="20"/>
                <w:lang w:val="ro-RO"/>
              </w:rPr>
            </w:pPr>
            <w:r w:rsidRPr="00A13384">
              <w:rPr>
                <w:rFonts w:ascii="Times New Roman" w:hAnsi="Times New Roman" w:cs="Times New Roman"/>
                <w:sz w:val="20"/>
                <w:szCs w:val="20"/>
                <w:lang w:val="ro-RO"/>
              </w:rPr>
              <w:t xml:space="preserve">(turbină nouă) </w:t>
            </w:r>
            <w:r w:rsidRPr="00A13384">
              <w:rPr>
                <w:rFonts w:ascii="Times New Roman" w:hAnsi="Times New Roman" w:cs="Times New Roman"/>
                <w:sz w:val="20"/>
                <w:szCs w:val="20"/>
                <w:vertAlign w:val="superscript"/>
                <w:lang w:val="ro-RO"/>
              </w:rPr>
              <w:t>(2)</w:t>
            </w:r>
          </w:p>
        </w:tc>
      </w:tr>
    </w:tbl>
    <w:p w14:paraId="41D071E1" w14:textId="77777777" w:rsidR="00A13384" w:rsidRPr="00A13384" w:rsidRDefault="00A13384" w:rsidP="00A13384">
      <w:pPr>
        <w:pStyle w:val="Listparagraf"/>
        <w:ind w:left="0"/>
        <w:jc w:val="both"/>
        <w:rPr>
          <w:rFonts w:ascii="Times New Roman" w:hAnsi="Times New Roman" w:cs="Times New Roman"/>
          <w:sz w:val="16"/>
          <w:szCs w:val="16"/>
          <w:lang w:val="ro-MD"/>
        </w:rPr>
      </w:pPr>
      <w:r w:rsidRPr="00A13384">
        <w:rPr>
          <w:rFonts w:ascii="Times New Roman" w:hAnsi="Times New Roman" w:cs="Times New Roman"/>
          <w:sz w:val="16"/>
          <w:szCs w:val="16"/>
          <w:lang w:val="ro-MD"/>
        </w:rPr>
        <w:t>(1)</w:t>
      </w:r>
      <w:r w:rsidRPr="00A13384">
        <w:rPr>
          <w:rFonts w:ascii="Times New Roman" w:hAnsi="Times New Roman" w:cs="Times New Roman"/>
          <w:sz w:val="16"/>
          <w:szCs w:val="16"/>
          <w:lang w:val="ro-MD"/>
        </w:rPr>
        <w:tab/>
        <w:t>BAT-AEL se referă la emisiile combinate rezultate din turbina cu gaz și cazanul de recuperare cu ardere suplimentară, atunci când există.</w:t>
      </w:r>
    </w:p>
    <w:p w14:paraId="74AD9A14" w14:textId="77777777" w:rsidR="00A13384" w:rsidRPr="00A13384" w:rsidRDefault="00A13384" w:rsidP="00A13384">
      <w:pPr>
        <w:pStyle w:val="Listparagraf"/>
        <w:ind w:left="0"/>
        <w:jc w:val="both"/>
        <w:rPr>
          <w:rFonts w:ascii="Times New Roman" w:hAnsi="Times New Roman" w:cs="Times New Roman"/>
          <w:sz w:val="16"/>
          <w:szCs w:val="16"/>
          <w:lang w:val="ro-MD"/>
        </w:rPr>
      </w:pPr>
      <w:r w:rsidRPr="00A13384">
        <w:rPr>
          <w:rFonts w:ascii="Times New Roman" w:hAnsi="Times New Roman" w:cs="Times New Roman"/>
          <w:sz w:val="16"/>
          <w:szCs w:val="16"/>
          <w:lang w:val="ro-MD"/>
        </w:rPr>
        <w:t>(2)</w:t>
      </w:r>
      <w:r w:rsidRPr="00A13384">
        <w:rPr>
          <w:rFonts w:ascii="Times New Roman" w:hAnsi="Times New Roman" w:cs="Times New Roman"/>
          <w:sz w:val="16"/>
          <w:szCs w:val="16"/>
          <w:lang w:val="ro-MD"/>
        </w:rPr>
        <w:tab/>
        <w:t>Pentru combustibilul cu conținut ridicat de H</w:t>
      </w:r>
      <w:r w:rsidRPr="00A13384">
        <w:rPr>
          <w:rFonts w:ascii="Times New Roman" w:hAnsi="Times New Roman" w:cs="Times New Roman"/>
          <w:sz w:val="16"/>
          <w:szCs w:val="16"/>
          <w:vertAlign w:val="subscript"/>
          <w:lang w:val="ro-MD"/>
        </w:rPr>
        <w:t>2</w:t>
      </w:r>
      <w:r w:rsidRPr="00A13384">
        <w:rPr>
          <w:rFonts w:ascii="Times New Roman" w:hAnsi="Times New Roman" w:cs="Times New Roman"/>
          <w:sz w:val="16"/>
          <w:szCs w:val="16"/>
          <w:lang w:val="ro-MD"/>
        </w:rPr>
        <w:t xml:space="preserve"> (peste 10 %), limita superioară a intervalului fiind 75 mg/Nm</w:t>
      </w:r>
      <w:r w:rsidRPr="00A13384">
        <w:rPr>
          <w:rFonts w:ascii="Times New Roman" w:hAnsi="Times New Roman" w:cs="Times New Roman"/>
          <w:sz w:val="16"/>
          <w:szCs w:val="16"/>
          <w:vertAlign w:val="superscript"/>
          <w:lang w:val="ro-MD"/>
        </w:rPr>
        <w:t>3</w:t>
      </w:r>
      <w:r w:rsidRPr="00A13384">
        <w:rPr>
          <w:rFonts w:ascii="Times New Roman" w:hAnsi="Times New Roman" w:cs="Times New Roman"/>
          <w:sz w:val="16"/>
          <w:szCs w:val="16"/>
          <w:lang w:val="ro-MD"/>
        </w:rPr>
        <w:t>.</w:t>
      </w:r>
    </w:p>
    <w:p w14:paraId="083AAB52" w14:textId="77777777" w:rsidR="00A13384" w:rsidRPr="00A13384" w:rsidRDefault="00A13384" w:rsidP="00A13384">
      <w:pPr>
        <w:pStyle w:val="Listparagraf"/>
        <w:ind w:left="0" w:firstLine="567"/>
        <w:jc w:val="both"/>
        <w:rPr>
          <w:rFonts w:ascii="Times New Roman" w:hAnsi="Times New Roman" w:cs="Times New Roman"/>
          <w:sz w:val="28"/>
          <w:szCs w:val="28"/>
          <w:lang w:val="ro-MD"/>
        </w:rPr>
      </w:pPr>
      <w:r w:rsidRPr="00A13384">
        <w:rPr>
          <w:rFonts w:ascii="Times New Roman" w:hAnsi="Times New Roman" w:cs="Times New Roman"/>
          <w:sz w:val="28"/>
          <w:szCs w:val="28"/>
          <w:lang w:val="ro-MD"/>
        </w:rPr>
        <w:t>Monitorizarea aferentă este prevăzută în BAT 4.</w:t>
      </w:r>
    </w:p>
    <w:p w14:paraId="4DCB25C8" w14:textId="77777777" w:rsidR="00A13384" w:rsidRPr="00A13384" w:rsidRDefault="00A13384" w:rsidP="00A13384">
      <w:pPr>
        <w:pStyle w:val="Listparagraf"/>
        <w:jc w:val="center"/>
        <w:rPr>
          <w:rFonts w:ascii="Times New Roman" w:hAnsi="Times New Roman" w:cs="Times New Roman"/>
          <w:b/>
          <w:bCs/>
          <w:sz w:val="12"/>
          <w:szCs w:val="12"/>
          <w:lang w:val="ro-MD"/>
        </w:rPr>
      </w:pPr>
    </w:p>
    <w:p w14:paraId="2A48F3A0" w14:textId="7C912C76" w:rsidR="00A13384" w:rsidRDefault="00A13384" w:rsidP="00FB6537">
      <w:pPr>
        <w:pStyle w:val="Listparagraf"/>
        <w:ind w:left="0"/>
        <w:jc w:val="center"/>
        <w:rPr>
          <w:rFonts w:ascii="Times New Roman" w:hAnsi="Times New Roman" w:cs="Times New Roman"/>
          <w:b/>
          <w:bCs/>
          <w:sz w:val="28"/>
          <w:szCs w:val="28"/>
          <w:lang w:val="ro-MD"/>
        </w:rPr>
      </w:pPr>
      <w:r w:rsidRPr="00A13384">
        <w:rPr>
          <w:rFonts w:ascii="Times New Roman" w:hAnsi="Times New Roman" w:cs="Times New Roman"/>
          <w:i/>
          <w:iCs/>
          <w:sz w:val="28"/>
          <w:szCs w:val="28"/>
          <w:lang w:val="ro-MD"/>
        </w:rPr>
        <w:t>Tabelul 10</w:t>
      </w:r>
      <w:r w:rsidR="00FB6537">
        <w:rPr>
          <w:rFonts w:ascii="Times New Roman" w:hAnsi="Times New Roman" w:cs="Times New Roman"/>
          <w:i/>
          <w:iCs/>
          <w:sz w:val="28"/>
          <w:szCs w:val="28"/>
          <w:lang w:val="ro-MD"/>
        </w:rPr>
        <w:t xml:space="preserve">: </w:t>
      </w:r>
      <w:r w:rsidRPr="00A13384">
        <w:rPr>
          <w:rFonts w:ascii="Times New Roman" w:hAnsi="Times New Roman" w:cs="Times New Roman"/>
          <w:b/>
          <w:bCs/>
          <w:sz w:val="28"/>
          <w:szCs w:val="28"/>
          <w:lang w:val="ro-MD"/>
        </w:rPr>
        <w:t>Nivelurile de emisii asociate BAT pentru NO</w:t>
      </w:r>
      <w:r w:rsidRPr="00A13384">
        <w:rPr>
          <w:rFonts w:ascii="Times New Roman" w:hAnsi="Times New Roman" w:cs="Times New Roman"/>
          <w:b/>
          <w:bCs/>
          <w:sz w:val="28"/>
          <w:szCs w:val="28"/>
          <w:vertAlign w:val="subscript"/>
          <w:lang w:val="ro-MD"/>
        </w:rPr>
        <w:t xml:space="preserve">X </w:t>
      </w:r>
      <w:r w:rsidRPr="00A13384">
        <w:rPr>
          <w:rFonts w:ascii="Times New Roman" w:hAnsi="Times New Roman" w:cs="Times New Roman"/>
          <w:b/>
          <w:bCs/>
          <w:sz w:val="28"/>
          <w:szCs w:val="28"/>
          <w:lang w:val="ro-MD"/>
        </w:rPr>
        <w:t>în aer de la o unitate de ardere a gazelor, cu excepția turbinelor cu gaz</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68"/>
        <w:gridCol w:w="2835"/>
        <w:gridCol w:w="4536"/>
      </w:tblGrid>
      <w:tr w:rsidR="00A13384" w:rsidRPr="00A13384" w14:paraId="4C28D19C" w14:textId="77777777" w:rsidTr="00FB6537">
        <w:trPr>
          <w:trHeight w:val="420"/>
        </w:trPr>
        <w:tc>
          <w:tcPr>
            <w:tcW w:w="2268" w:type="dxa"/>
            <w:tcBorders>
              <w:left w:val="nil"/>
            </w:tcBorders>
          </w:tcPr>
          <w:p w14:paraId="4BC900DB" w14:textId="77777777" w:rsidR="00A13384" w:rsidRPr="00A13384" w:rsidRDefault="00A13384" w:rsidP="00A13384">
            <w:pPr>
              <w:pStyle w:val="Listparagraf"/>
              <w:ind w:left="34"/>
              <w:jc w:val="center"/>
              <w:rPr>
                <w:rFonts w:ascii="Times New Roman" w:hAnsi="Times New Roman" w:cs="Times New Roman"/>
                <w:b/>
                <w:bCs/>
                <w:sz w:val="20"/>
                <w:szCs w:val="20"/>
                <w:lang w:val="ro-RO"/>
              </w:rPr>
            </w:pPr>
          </w:p>
          <w:p w14:paraId="7932AC38" w14:textId="77777777" w:rsidR="00A13384" w:rsidRPr="00A13384" w:rsidRDefault="00A13384" w:rsidP="00A13384">
            <w:pPr>
              <w:pStyle w:val="Listparagraf"/>
              <w:ind w:left="34"/>
              <w:jc w:val="center"/>
              <w:rPr>
                <w:rFonts w:ascii="Times New Roman" w:hAnsi="Times New Roman" w:cs="Times New Roman"/>
                <w:b/>
                <w:bCs/>
                <w:sz w:val="20"/>
                <w:szCs w:val="20"/>
                <w:lang w:val="ro-RO"/>
              </w:rPr>
            </w:pPr>
            <w:r w:rsidRPr="00A13384">
              <w:rPr>
                <w:rFonts w:ascii="Times New Roman" w:hAnsi="Times New Roman" w:cs="Times New Roman"/>
                <w:b/>
                <w:bCs/>
                <w:sz w:val="20"/>
                <w:szCs w:val="20"/>
                <w:lang w:val="ro-RO"/>
              </w:rPr>
              <w:t>Parametru</w:t>
            </w:r>
          </w:p>
        </w:tc>
        <w:tc>
          <w:tcPr>
            <w:tcW w:w="2835" w:type="dxa"/>
          </w:tcPr>
          <w:p w14:paraId="2805D84E" w14:textId="77777777" w:rsidR="00A13384" w:rsidRPr="00A13384" w:rsidRDefault="00A13384" w:rsidP="00A13384">
            <w:pPr>
              <w:pStyle w:val="Listparagraf"/>
              <w:ind w:left="34"/>
              <w:jc w:val="center"/>
              <w:rPr>
                <w:rFonts w:ascii="Times New Roman" w:hAnsi="Times New Roman" w:cs="Times New Roman"/>
                <w:b/>
                <w:bCs/>
                <w:sz w:val="20"/>
                <w:szCs w:val="20"/>
                <w:lang w:val="ro-RO"/>
              </w:rPr>
            </w:pPr>
          </w:p>
          <w:p w14:paraId="0347FAD6" w14:textId="77777777" w:rsidR="00A13384" w:rsidRPr="00A13384" w:rsidRDefault="00A13384" w:rsidP="00A13384">
            <w:pPr>
              <w:pStyle w:val="Listparagraf"/>
              <w:ind w:left="34"/>
              <w:jc w:val="center"/>
              <w:rPr>
                <w:rFonts w:ascii="Times New Roman" w:hAnsi="Times New Roman" w:cs="Times New Roman"/>
                <w:b/>
                <w:bCs/>
                <w:sz w:val="20"/>
                <w:szCs w:val="20"/>
                <w:lang w:val="ro-RO"/>
              </w:rPr>
            </w:pPr>
            <w:r w:rsidRPr="00A13384">
              <w:rPr>
                <w:rFonts w:ascii="Times New Roman" w:hAnsi="Times New Roman" w:cs="Times New Roman"/>
                <w:b/>
                <w:bCs/>
                <w:sz w:val="20"/>
                <w:szCs w:val="20"/>
                <w:lang w:val="ro-RO"/>
              </w:rPr>
              <w:t>Tipul combustibilului</w:t>
            </w:r>
          </w:p>
        </w:tc>
        <w:tc>
          <w:tcPr>
            <w:tcW w:w="4536" w:type="dxa"/>
            <w:tcBorders>
              <w:right w:val="nil"/>
            </w:tcBorders>
          </w:tcPr>
          <w:p w14:paraId="7B6E96B1" w14:textId="613460A0" w:rsidR="00A13384" w:rsidRPr="00A13384" w:rsidRDefault="00A13384" w:rsidP="00A13384">
            <w:pPr>
              <w:pStyle w:val="Listparagraf"/>
              <w:ind w:left="34"/>
              <w:jc w:val="center"/>
              <w:rPr>
                <w:rFonts w:ascii="Times New Roman" w:hAnsi="Times New Roman" w:cs="Times New Roman"/>
                <w:b/>
                <w:bCs/>
                <w:sz w:val="20"/>
                <w:szCs w:val="20"/>
                <w:lang w:val="ro-RO"/>
              </w:rPr>
            </w:pPr>
            <w:r w:rsidRPr="00A13384">
              <w:rPr>
                <w:rFonts w:ascii="Times New Roman" w:hAnsi="Times New Roman" w:cs="Times New Roman"/>
                <w:b/>
                <w:bCs/>
                <w:sz w:val="20"/>
                <w:szCs w:val="20"/>
                <w:lang w:val="ro-RO"/>
              </w:rPr>
              <w:t>B</w:t>
            </w:r>
            <w:r w:rsidR="002E5645">
              <w:rPr>
                <w:rFonts w:ascii="Times New Roman" w:hAnsi="Times New Roman" w:cs="Times New Roman"/>
                <w:b/>
                <w:bCs/>
                <w:sz w:val="20"/>
                <w:szCs w:val="20"/>
                <w:lang w:val="ro-RO"/>
              </w:rPr>
              <w:t>A</w:t>
            </w:r>
            <w:r w:rsidRPr="00A13384">
              <w:rPr>
                <w:rFonts w:ascii="Times New Roman" w:hAnsi="Times New Roman" w:cs="Times New Roman"/>
                <w:b/>
                <w:bCs/>
                <w:sz w:val="20"/>
                <w:szCs w:val="20"/>
                <w:lang w:val="ro-RO"/>
              </w:rPr>
              <w:t>T-</w:t>
            </w:r>
            <w:r w:rsidR="002E5645">
              <w:rPr>
                <w:rFonts w:ascii="Times New Roman" w:hAnsi="Times New Roman" w:cs="Times New Roman"/>
                <w:b/>
                <w:bCs/>
                <w:sz w:val="20"/>
                <w:szCs w:val="20"/>
                <w:lang w:val="ro-RO"/>
              </w:rPr>
              <w:t>A</w:t>
            </w:r>
            <w:r w:rsidRPr="00A13384">
              <w:rPr>
                <w:rFonts w:ascii="Times New Roman" w:hAnsi="Times New Roman" w:cs="Times New Roman"/>
                <w:b/>
                <w:bCs/>
                <w:sz w:val="20"/>
                <w:szCs w:val="20"/>
                <w:lang w:val="ro-RO"/>
              </w:rPr>
              <w:t>EL</w:t>
            </w:r>
          </w:p>
          <w:p w14:paraId="5C97F1EC" w14:textId="77777777" w:rsidR="00A13384" w:rsidRPr="00A13384" w:rsidRDefault="00A13384" w:rsidP="00A13384">
            <w:pPr>
              <w:pStyle w:val="Listparagraf"/>
              <w:ind w:left="34"/>
              <w:jc w:val="center"/>
              <w:rPr>
                <w:rFonts w:ascii="Times New Roman" w:hAnsi="Times New Roman" w:cs="Times New Roman"/>
                <w:b/>
                <w:bCs/>
                <w:sz w:val="20"/>
                <w:szCs w:val="20"/>
                <w:lang w:val="ro-RO"/>
              </w:rPr>
            </w:pPr>
            <w:r w:rsidRPr="00A13384">
              <w:rPr>
                <w:rFonts w:ascii="Times New Roman" w:hAnsi="Times New Roman" w:cs="Times New Roman"/>
                <w:b/>
                <w:bCs/>
                <w:sz w:val="20"/>
                <w:szCs w:val="20"/>
                <w:lang w:val="ro-RO"/>
              </w:rPr>
              <w:t>(medie lunară) mg/Nm</w:t>
            </w:r>
            <w:r w:rsidRPr="00A13384">
              <w:rPr>
                <w:rFonts w:ascii="Times New Roman" w:hAnsi="Times New Roman" w:cs="Times New Roman"/>
                <w:b/>
                <w:bCs/>
                <w:sz w:val="20"/>
                <w:szCs w:val="20"/>
                <w:vertAlign w:val="superscript"/>
                <w:lang w:val="ro-RO"/>
              </w:rPr>
              <w:t>3</w:t>
            </w:r>
          </w:p>
        </w:tc>
      </w:tr>
      <w:tr w:rsidR="00A13384" w:rsidRPr="00A13384" w14:paraId="73E15ED0" w14:textId="77777777" w:rsidTr="0076455B">
        <w:trPr>
          <w:trHeight w:val="174"/>
        </w:trPr>
        <w:tc>
          <w:tcPr>
            <w:tcW w:w="2268" w:type="dxa"/>
            <w:vMerge w:val="restart"/>
            <w:tcBorders>
              <w:left w:val="nil"/>
            </w:tcBorders>
          </w:tcPr>
          <w:p w14:paraId="54FE3692" w14:textId="77777777" w:rsidR="00A13384" w:rsidRPr="00A13384" w:rsidRDefault="00A13384" w:rsidP="00A13384">
            <w:pPr>
              <w:pStyle w:val="Listparagraf"/>
              <w:ind w:left="0"/>
              <w:jc w:val="center"/>
              <w:rPr>
                <w:rFonts w:ascii="Times New Roman" w:hAnsi="Times New Roman" w:cs="Times New Roman"/>
                <w:sz w:val="20"/>
                <w:szCs w:val="20"/>
                <w:lang w:val="ro-RO"/>
              </w:rPr>
            </w:pPr>
            <w:r w:rsidRPr="00A13384">
              <w:rPr>
                <w:rFonts w:ascii="Times New Roman" w:hAnsi="Times New Roman" w:cs="Times New Roman"/>
                <w:sz w:val="20"/>
                <w:szCs w:val="20"/>
                <w:lang w:val="ro-RO"/>
              </w:rPr>
              <w:t>NO</w:t>
            </w:r>
            <w:r w:rsidRPr="00A13384">
              <w:rPr>
                <w:rFonts w:ascii="Times New Roman" w:hAnsi="Times New Roman" w:cs="Times New Roman"/>
                <w:sz w:val="20"/>
                <w:szCs w:val="20"/>
                <w:vertAlign w:val="subscript"/>
                <w:lang w:val="ro-RO"/>
              </w:rPr>
              <w:t>X</w:t>
            </w:r>
            <w:r w:rsidRPr="00A13384">
              <w:rPr>
                <w:rFonts w:ascii="Times New Roman" w:hAnsi="Times New Roman" w:cs="Times New Roman"/>
                <w:sz w:val="20"/>
                <w:szCs w:val="20"/>
                <w:lang w:val="ro-RO"/>
              </w:rPr>
              <w:t xml:space="preserve"> exprimat ca NO</w:t>
            </w:r>
            <w:r w:rsidRPr="00A13384">
              <w:rPr>
                <w:rFonts w:ascii="Times New Roman" w:hAnsi="Times New Roman" w:cs="Times New Roman"/>
                <w:sz w:val="20"/>
                <w:szCs w:val="20"/>
                <w:vertAlign w:val="subscript"/>
                <w:lang w:val="ro-RO"/>
              </w:rPr>
              <w:t>2</w:t>
            </w:r>
          </w:p>
        </w:tc>
        <w:tc>
          <w:tcPr>
            <w:tcW w:w="2835" w:type="dxa"/>
            <w:vMerge w:val="restart"/>
          </w:tcPr>
          <w:p w14:paraId="37806445" w14:textId="77777777" w:rsidR="00A13384" w:rsidRPr="00A13384" w:rsidRDefault="00A13384" w:rsidP="00A13384">
            <w:pPr>
              <w:pStyle w:val="Listparagraf"/>
              <w:ind w:left="0"/>
              <w:jc w:val="center"/>
              <w:rPr>
                <w:rFonts w:ascii="Times New Roman" w:hAnsi="Times New Roman" w:cs="Times New Roman"/>
                <w:sz w:val="20"/>
                <w:szCs w:val="20"/>
                <w:lang w:val="ro-RO"/>
              </w:rPr>
            </w:pPr>
            <w:r w:rsidRPr="00A13384">
              <w:rPr>
                <w:rFonts w:ascii="Times New Roman" w:hAnsi="Times New Roman" w:cs="Times New Roman"/>
                <w:sz w:val="20"/>
                <w:szCs w:val="20"/>
                <w:lang w:val="ro-RO"/>
              </w:rPr>
              <w:t>arderea gazului</w:t>
            </w:r>
          </w:p>
        </w:tc>
        <w:tc>
          <w:tcPr>
            <w:tcW w:w="4536" w:type="dxa"/>
            <w:tcBorders>
              <w:right w:val="nil"/>
            </w:tcBorders>
          </w:tcPr>
          <w:p w14:paraId="53936DC0" w14:textId="77777777" w:rsidR="00A13384" w:rsidRPr="00A13384" w:rsidRDefault="00A13384" w:rsidP="00A13384">
            <w:pPr>
              <w:pStyle w:val="Listparagraf"/>
              <w:ind w:left="0"/>
              <w:jc w:val="center"/>
              <w:rPr>
                <w:rFonts w:ascii="Times New Roman" w:hAnsi="Times New Roman" w:cs="Times New Roman"/>
                <w:sz w:val="20"/>
                <w:szCs w:val="20"/>
                <w:lang w:val="ro-RO"/>
              </w:rPr>
            </w:pPr>
            <w:r w:rsidRPr="00A13384">
              <w:rPr>
                <w:rFonts w:ascii="Times New Roman" w:hAnsi="Times New Roman" w:cs="Times New Roman"/>
                <w:sz w:val="20"/>
                <w:szCs w:val="20"/>
                <w:lang w:val="ro-RO"/>
              </w:rPr>
              <w:t>30-150</w:t>
            </w:r>
          </w:p>
          <w:p w14:paraId="59E651EA" w14:textId="77777777" w:rsidR="00A13384" w:rsidRPr="00A13384" w:rsidRDefault="00A13384" w:rsidP="00A13384">
            <w:pPr>
              <w:pStyle w:val="Listparagraf"/>
              <w:ind w:left="0"/>
              <w:jc w:val="center"/>
              <w:rPr>
                <w:rFonts w:ascii="Times New Roman" w:hAnsi="Times New Roman" w:cs="Times New Roman"/>
                <w:sz w:val="20"/>
                <w:szCs w:val="20"/>
                <w:lang w:val="ro-RO"/>
              </w:rPr>
            </w:pPr>
            <w:r w:rsidRPr="00A13384">
              <w:rPr>
                <w:rFonts w:ascii="Times New Roman" w:hAnsi="Times New Roman" w:cs="Times New Roman"/>
                <w:sz w:val="20"/>
                <w:szCs w:val="20"/>
                <w:lang w:val="ro-RO"/>
              </w:rPr>
              <w:t xml:space="preserve">pentru unitățile existente </w:t>
            </w:r>
            <w:r w:rsidRPr="00A13384">
              <w:rPr>
                <w:rFonts w:ascii="Times New Roman" w:hAnsi="Times New Roman" w:cs="Times New Roman"/>
                <w:sz w:val="20"/>
                <w:szCs w:val="20"/>
                <w:vertAlign w:val="superscript"/>
                <w:lang w:val="ro-RO"/>
              </w:rPr>
              <w:t>(1)</w:t>
            </w:r>
          </w:p>
        </w:tc>
      </w:tr>
      <w:tr w:rsidR="00A13384" w:rsidRPr="00A13384" w14:paraId="406E437A" w14:textId="77777777" w:rsidTr="00FB6537">
        <w:trPr>
          <w:trHeight w:val="354"/>
        </w:trPr>
        <w:tc>
          <w:tcPr>
            <w:tcW w:w="2268" w:type="dxa"/>
            <w:vMerge/>
            <w:tcBorders>
              <w:top w:val="nil"/>
              <w:left w:val="nil"/>
            </w:tcBorders>
          </w:tcPr>
          <w:p w14:paraId="27FF457A" w14:textId="77777777" w:rsidR="00A13384" w:rsidRPr="00A13384" w:rsidRDefault="00A13384" w:rsidP="00A13384">
            <w:pPr>
              <w:pStyle w:val="Listparagraf"/>
              <w:ind w:left="0"/>
              <w:jc w:val="center"/>
              <w:rPr>
                <w:rFonts w:ascii="Times New Roman" w:hAnsi="Times New Roman" w:cs="Times New Roman"/>
                <w:sz w:val="20"/>
                <w:szCs w:val="20"/>
                <w:lang w:val="ro-RO"/>
              </w:rPr>
            </w:pPr>
          </w:p>
        </w:tc>
        <w:tc>
          <w:tcPr>
            <w:tcW w:w="2835" w:type="dxa"/>
            <w:vMerge/>
            <w:tcBorders>
              <w:top w:val="nil"/>
            </w:tcBorders>
          </w:tcPr>
          <w:p w14:paraId="0719332A" w14:textId="77777777" w:rsidR="00A13384" w:rsidRPr="00A13384" w:rsidRDefault="00A13384" w:rsidP="00A13384">
            <w:pPr>
              <w:pStyle w:val="Listparagraf"/>
              <w:ind w:left="0"/>
              <w:jc w:val="center"/>
              <w:rPr>
                <w:rFonts w:ascii="Times New Roman" w:hAnsi="Times New Roman" w:cs="Times New Roman"/>
                <w:sz w:val="20"/>
                <w:szCs w:val="20"/>
                <w:lang w:val="ro-RO"/>
              </w:rPr>
            </w:pPr>
          </w:p>
        </w:tc>
        <w:tc>
          <w:tcPr>
            <w:tcW w:w="4536" w:type="dxa"/>
            <w:tcBorders>
              <w:right w:val="nil"/>
            </w:tcBorders>
          </w:tcPr>
          <w:p w14:paraId="6CCC7D90" w14:textId="77777777" w:rsidR="00A13384" w:rsidRPr="00A13384" w:rsidRDefault="00A13384" w:rsidP="00A13384">
            <w:pPr>
              <w:pStyle w:val="Listparagraf"/>
              <w:ind w:left="0"/>
              <w:jc w:val="center"/>
              <w:rPr>
                <w:rFonts w:ascii="Times New Roman" w:hAnsi="Times New Roman" w:cs="Times New Roman"/>
                <w:sz w:val="20"/>
                <w:szCs w:val="20"/>
                <w:lang w:val="ro-RO"/>
              </w:rPr>
            </w:pPr>
            <w:r w:rsidRPr="00A13384">
              <w:rPr>
                <w:rFonts w:ascii="Times New Roman" w:hAnsi="Times New Roman" w:cs="Times New Roman"/>
                <w:sz w:val="20"/>
                <w:szCs w:val="20"/>
                <w:lang w:val="ro-RO"/>
              </w:rPr>
              <w:t>30-100</w:t>
            </w:r>
          </w:p>
          <w:p w14:paraId="7BF9FD10" w14:textId="77777777" w:rsidR="00A13384" w:rsidRPr="00A13384" w:rsidRDefault="00A13384" w:rsidP="00A13384">
            <w:pPr>
              <w:pStyle w:val="Listparagraf"/>
              <w:ind w:left="0"/>
              <w:jc w:val="center"/>
              <w:rPr>
                <w:rFonts w:ascii="Times New Roman" w:hAnsi="Times New Roman" w:cs="Times New Roman"/>
                <w:sz w:val="20"/>
                <w:szCs w:val="20"/>
                <w:lang w:val="ro-RO"/>
              </w:rPr>
            </w:pPr>
            <w:r w:rsidRPr="00A13384">
              <w:rPr>
                <w:rFonts w:ascii="Times New Roman" w:hAnsi="Times New Roman" w:cs="Times New Roman"/>
                <w:sz w:val="20"/>
                <w:szCs w:val="20"/>
                <w:lang w:val="ro-RO"/>
              </w:rPr>
              <w:t>pentru unitățile noi</w:t>
            </w:r>
          </w:p>
        </w:tc>
      </w:tr>
    </w:tbl>
    <w:p w14:paraId="5F0EBEF5" w14:textId="77777777" w:rsidR="00A13384" w:rsidRPr="00A13384" w:rsidRDefault="00A13384" w:rsidP="00A13384">
      <w:pPr>
        <w:pStyle w:val="Listparagraf"/>
        <w:ind w:left="0"/>
        <w:jc w:val="both"/>
        <w:rPr>
          <w:rFonts w:ascii="Times New Roman" w:hAnsi="Times New Roman" w:cs="Times New Roman"/>
          <w:sz w:val="16"/>
          <w:szCs w:val="16"/>
          <w:lang w:val="ro-MD"/>
        </w:rPr>
      </w:pPr>
      <w:r w:rsidRPr="00A13384">
        <w:rPr>
          <w:rFonts w:ascii="Times New Roman" w:hAnsi="Times New Roman" w:cs="Times New Roman"/>
          <w:sz w:val="16"/>
          <w:szCs w:val="16"/>
          <w:lang w:val="ro-MD"/>
        </w:rPr>
        <w:t>(1)</w:t>
      </w:r>
      <w:r w:rsidRPr="00A13384">
        <w:rPr>
          <w:rFonts w:ascii="Times New Roman" w:hAnsi="Times New Roman" w:cs="Times New Roman"/>
          <w:sz w:val="16"/>
          <w:szCs w:val="16"/>
          <w:lang w:val="ro-MD"/>
        </w:rPr>
        <w:tab/>
        <w:t>Pentru o unitate existentă ce folosește preîncălzirea aerului la temperatură ridicată (&gt; 200 °C) sau cu conținut de H</w:t>
      </w:r>
      <w:r w:rsidRPr="00A13384">
        <w:rPr>
          <w:rFonts w:ascii="Times New Roman" w:hAnsi="Times New Roman" w:cs="Times New Roman"/>
          <w:sz w:val="16"/>
          <w:szCs w:val="16"/>
          <w:vertAlign w:val="subscript"/>
          <w:lang w:val="ro-MD"/>
        </w:rPr>
        <w:t>2</w:t>
      </w:r>
      <w:r w:rsidRPr="00A13384">
        <w:rPr>
          <w:rFonts w:ascii="Times New Roman" w:hAnsi="Times New Roman" w:cs="Times New Roman"/>
          <w:sz w:val="16"/>
          <w:szCs w:val="16"/>
          <w:lang w:val="ro-MD"/>
        </w:rPr>
        <w:t xml:space="preserve"> în gazul de ardere peste 50 %, limita superioară a intervalului BAT-AEL este de 200 mg/Nm</w:t>
      </w:r>
      <w:r w:rsidRPr="00A13384">
        <w:rPr>
          <w:rFonts w:ascii="Times New Roman" w:hAnsi="Times New Roman" w:cs="Times New Roman"/>
          <w:sz w:val="16"/>
          <w:szCs w:val="16"/>
          <w:vertAlign w:val="superscript"/>
          <w:lang w:val="ro-MD"/>
        </w:rPr>
        <w:t>3</w:t>
      </w:r>
      <w:r w:rsidRPr="00A13384">
        <w:rPr>
          <w:rFonts w:ascii="Times New Roman" w:hAnsi="Times New Roman" w:cs="Times New Roman"/>
          <w:sz w:val="16"/>
          <w:szCs w:val="16"/>
          <w:lang w:val="ro-MD"/>
        </w:rPr>
        <w:t>.</w:t>
      </w:r>
    </w:p>
    <w:p w14:paraId="63A34747" w14:textId="58958BE2" w:rsidR="00A13384" w:rsidRDefault="00A13384" w:rsidP="00A13384">
      <w:pPr>
        <w:pStyle w:val="Listparagraf"/>
        <w:ind w:left="0" w:firstLine="567"/>
        <w:jc w:val="both"/>
        <w:rPr>
          <w:rFonts w:ascii="Times New Roman" w:hAnsi="Times New Roman" w:cs="Times New Roman"/>
          <w:sz w:val="28"/>
          <w:szCs w:val="28"/>
          <w:lang w:val="ro-MD"/>
        </w:rPr>
      </w:pPr>
      <w:r w:rsidRPr="00A13384">
        <w:rPr>
          <w:rFonts w:ascii="Times New Roman" w:hAnsi="Times New Roman" w:cs="Times New Roman"/>
          <w:sz w:val="28"/>
          <w:szCs w:val="28"/>
          <w:lang w:val="ro-MD"/>
        </w:rPr>
        <w:t>Monitorizarea aferentă este prevăzută în BAT 4.</w:t>
      </w:r>
    </w:p>
    <w:p w14:paraId="467F24C4" w14:textId="77777777" w:rsidR="00A13384" w:rsidRPr="00F21A0B" w:rsidRDefault="00A13384" w:rsidP="00A13384">
      <w:pPr>
        <w:pStyle w:val="Listparagraf"/>
        <w:ind w:left="0" w:firstLine="567"/>
        <w:jc w:val="both"/>
        <w:rPr>
          <w:rFonts w:ascii="Times New Roman" w:hAnsi="Times New Roman" w:cs="Times New Roman"/>
          <w:sz w:val="12"/>
          <w:szCs w:val="12"/>
          <w:lang w:val="ro-MD"/>
        </w:rPr>
      </w:pPr>
    </w:p>
    <w:p w14:paraId="5375D752" w14:textId="75163B14" w:rsidR="00A13384" w:rsidRDefault="00F21A0B" w:rsidP="00FB6537">
      <w:pPr>
        <w:pStyle w:val="Listparagraf"/>
        <w:ind w:left="0"/>
        <w:jc w:val="center"/>
        <w:rPr>
          <w:rFonts w:ascii="Times New Roman" w:hAnsi="Times New Roman" w:cs="Times New Roman"/>
          <w:b/>
          <w:bCs/>
          <w:sz w:val="28"/>
          <w:szCs w:val="28"/>
          <w:lang w:val="ro-MD"/>
        </w:rPr>
      </w:pPr>
      <w:r w:rsidRPr="00F21A0B">
        <w:rPr>
          <w:rFonts w:ascii="Times New Roman" w:hAnsi="Times New Roman" w:cs="Times New Roman"/>
          <w:i/>
          <w:iCs/>
          <w:sz w:val="28"/>
          <w:szCs w:val="28"/>
          <w:lang w:val="ro-MD"/>
        </w:rPr>
        <w:lastRenderedPageBreak/>
        <w:t>Tabelul 11</w:t>
      </w:r>
      <w:r w:rsidR="00FB6537">
        <w:rPr>
          <w:rFonts w:ascii="Times New Roman" w:hAnsi="Times New Roman" w:cs="Times New Roman"/>
          <w:i/>
          <w:iCs/>
          <w:sz w:val="28"/>
          <w:szCs w:val="28"/>
          <w:lang w:val="ro-MD"/>
        </w:rPr>
        <w:t xml:space="preserve">: </w:t>
      </w:r>
      <w:r w:rsidRPr="00F21A0B">
        <w:rPr>
          <w:rFonts w:ascii="Times New Roman" w:hAnsi="Times New Roman" w:cs="Times New Roman"/>
          <w:b/>
          <w:bCs/>
          <w:sz w:val="28"/>
          <w:szCs w:val="28"/>
          <w:lang w:val="ro-MD"/>
        </w:rPr>
        <w:t>Nivelurile de emisii asociate cu BAT pentru emisiile de NO</w:t>
      </w:r>
      <w:r w:rsidRPr="00F21A0B">
        <w:rPr>
          <w:rFonts w:ascii="Times New Roman" w:hAnsi="Times New Roman" w:cs="Times New Roman"/>
          <w:b/>
          <w:bCs/>
          <w:sz w:val="28"/>
          <w:szCs w:val="28"/>
          <w:vertAlign w:val="subscript"/>
          <w:lang w:val="ro-MD"/>
        </w:rPr>
        <w:t xml:space="preserve">X </w:t>
      </w:r>
      <w:r w:rsidRPr="00F21A0B">
        <w:rPr>
          <w:rFonts w:ascii="Times New Roman" w:hAnsi="Times New Roman" w:cs="Times New Roman"/>
          <w:b/>
          <w:bCs/>
          <w:sz w:val="28"/>
          <w:szCs w:val="28"/>
          <w:lang w:val="ro-MD"/>
        </w:rPr>
        <w:t>în aer de la o unitate de ardere cu combustibil multiplu, cu excepția turbinelor cu gaz</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27"/>
        <w:gridCol w:w="3685"/>
        <w:gridCol w:w="3827"/>
      </w:tblGrid>
      <w:tr w:rsidR="00F21A0B" w:rsidRPr="00F21A0B" w14:paraId="05EEE693" w14:textId="77777777" w:rsidTr="00CB180C">
        <w:trPr>
          <w:trHeight w:val="288"/>
        </w:trPr>
        <w:tc>
          <w:tcPr>
            <w:tcW w:w="2127" w:type="dxa"/>
            <w:tcBorders>
              <w:left w:val="nil"/>
            </w:tcBorders>
          </w:tcPr>
          <w:p w14:paraId="4F05DF35" w14:textId="77777777" w:rsidR="00F21A0B" w:rsidRPr="00F21A0B" w:rsidRDefault="00F21A0B" w:rsidP="00CB180C">
            <w:pPr>
              <w:pStyle w:val="Listparagraf"/>
              <w:jc w:val="center"/>
              <w:rPr>
                <w:rFonts w:ascii="Times New Roman" w:hAnsi="Times New Roman" w:cs="Times New Roman"/>
                <w:b/>
                <w:bCs/>
                <w:sz w:val="20"/>
                <w:szCs w:val="20"/>
                <w:lang w:val="ro-RO"/>
              </w:rPr>
            </w:pPr>
          </w:p>
          <w:p w14:paraId="2F50DB6E" w14:textId="77777777" w:rsidR="00F21A0B" w:rsidRPr="00F21A0B" w:rsidRDefault="00F21A0B" w:rsidP="00CB180C">
            <w:pPr>
              <w:pStyle w:val="Listparagraf"/>
              <w:ind w:left="0"/>
              <w:jc w:val="center"/>
              <w:rPr>
                <w:rFonts w:ascii="Times New Roman" w:hAnsi="Times New Roman" w:cs="Times New Roman"/>
                <w:b/>
                <w:bCs/>
                <w:sz w:val="20"/>
                <w:szCs w:val="20"/>
                <w:lang w:val="ro-RO"/>
              </w:rPr>
            </w:pPr>
            <w:r w:rsidRPr="00F21A0B">
              <w:rPr>
                <w:rFonts w:ascii="Times New Roman" w:hAnsi="Times New Roman" w:cs="Times New Roman"/>
                <w:b/>
                <w:bCs/>
                <w:sz w:val="20"/>
                <w:szCs w:val="20"/>
                <w:lang w:val="ro-RO"/>
              </w:rPr>
              <w:t>Parametru</w:t>
            </w:r>
          </w:p>
        </w:tc>
        <w:tc>
          <w:tcPr>
            <w:tcW w:w="3685" w:type="dxa"/>
          </w:tcPr>
          <w:p w14:paraId="4BFEE95F" w14:textId="77777777" w:rsidR="00F21A0B" w:rsidRPr="00F21A0B" w:rsidRDefault="00F21A0B" w:rsidP="00CB180C">
            <w:pPr>
              <w:pStyle w:val="Listparagraf"/>
              <w:jc w:val="center"/>
              <w:rPr>
                <w:rFonts w:ascii="Times New Roman" w:hAnsi="Times New Roman" w:cs="Times New Roman"/>
                <w:b/>
                <w:bCs/>
                <w:sz w:val="20"/>
                <w:szCs w:val="20"/>
                <w:lang w:val="ro-RO"/>
              </w:rPr>
            </w:pPr>
          </w:p>
          <w:p w14:paraId="0D4BB642" w14:textId="77777777" w:rsidR="00F21A0B" w:rsidRPr="00F21A0B" w:rsidRDefault="00F21A0B" w:rsidP="00CB180C">
            <w:pPr>
              <w:pStyle w:val="Listparagraf"/>
              <w:ind w:left="0"/>
              <w:jc w:val="center"/>
              <w:rPr>
                <w:rFonts w:ascii="Times New Roman" w:hAnsi="Times New Roman" w:cs="Times New Roman"/>
                <w:b/>
                <w:bCs/>
                <w:sz w:val="20"/>
                <w:szCs w:val="20"/>
                <w:lang w:val="ro-RO"/>
              </w:rPr>
            </w:pPr>
            <w:r w:rsidRPr="00F21A0B">
              <w:rPr>
                <w:rFonts w:ascii="Times New Roman" w:hAnsi="Times New Roman" w:cs="Times New Roman"/>
                <w:b/>
                <w:bCs/>
                <w:sz w:val="20"/>
                <w:szCs w:val="20"/>
                <w:lang w:val="ro-RO"/>
              </w:rPr>
              <w:t>Tipul combustibilului</w:t>
            </w:r>
          </w:p>
        </w:tc>
        <w:tc>
          <w:tcPr>
            <w:tcW w:w="3827" w:type="dxa"/>
            <w:tcBorders>
              <w:right w:val="nil"/>
            </w:tcBorders>
          </w:tcPr>
          <w:p w14:paraId="2C9BC62A" w14:textId="1467B299" w:rsidR="00F21A0B" w:rsidRPr="00F21A0B" w:rsidRDefault="00F21A0B" w:rsidP="00CB180C">
            <w:pPr>
              <w:pStyle w:val="Listparagraf"/>
              <w:ind w:left="0"/>
              <w:jc w:val="center"/>
              <w:rPr>
                <w:rFonts w:ascii="Times New Roman" w:hAnsi="Times New Roman" w:cs="Times New Roman"/>
                <w:b/>
                <w:bCs/>
                <w:sz w:val="20"/>
                <w:szCs w:val="20"/>
                <w:lang w:val="ro-RO"/>
              </w:rPr>
            </w:pPr>
            <w:r w:rsidRPr="00F21A0B">
              <w:rPr>
                <w:rFonts w:ascii="Times New Roman" w:hAnsi="Times New Roman" w:cs="Times New Roman"/>
                <w:b/>
                <w:bCs/>
                <w:sz w:val="20"/>
                <w:szCs w:val="20"/>
                <w:lang w:val="ro-RO"/>
              </w:rPr>
              <w:t>B</w:t>
            </w:r>
            <w:r w:rsidR="002E5645">
              <w:rPr>
                <w:rFonts w:ascii="Times New Roman" w:hAnsi="Times New Roman" w:cs="Times New Roman"/>
                <w:b/>
                <w:bCs/>
                <w:sz w:val="20"/>
                <w:szCs w:val="20"/>
                <w:lang w:val="ro-RO"/>
              </w:rPr>
              <w:t>A</w:t>
            </w:r>
            <w:r w:rsidRPr="00F21A0B">
              <w:rPr>
                <w:rFonts w:ascii="Times New Roman" w:hAnsi="Times New Roman" w:cs="Times New Roman"/>
                <w:b/>
                <w:bCs/>
                <w:sz w:val="20"/>
                <w:szCs w:val="20"/>
                <w:lang w:val="ro-RO"/>
              </w:rPr>
              <w:t>T-</w:t>
            </w:r>
            <w:r w:rsidR="002E5645">
              <w:rPr>
                <w:rFonts w:ascii="Times New Roman" w:hAnsi="Times New Roman" w:cs="Times New Roman"/>
                <w:b/>
                <w:bCs/>
                <w:sz w:val="20"/>
                <w:szCs w:val="20"/>
                <w:lang w:val="ro-RO"/>
              </w:rPr>
              <w:t>A</w:t>
            </w:r>
            <w:r w:rsidRPr="00F21A0B">
              <w:rPr>
                <w:rFonts w:ascii="Times New Roman" w:hAnsi="Times New Roman" w:cs="Times New Roman"/>
                <w:b/>
                <w:bCs/>
                <w:sz w:val="20"/>
                <w:szCs w:val="20"/>
                <w:lang w:val="ro-RO"/>
              </w:rPr>
              <w:t>EL</w:t>
            </w:r>
          </w:p>
          <w:p w14:paraId="6F0DF7F8" w14:textId="77777777" w:rsidR="00F21A0B" w:rsidRPr="00F21A0B" w:rsidRDefault="00F21A0B" w:rsidP="00CB180C">
            <w:pPr>
              <w:pStyle w:val="Listparagraf"/>
              <w:ind w:left="0"/>
              <w:jc w:val="center"/>
              <w:rPr>
                <w:rFonts w:ascii="Times New Roman" w:hAnsi="Times New Roman" w:cs="Times New Roman"/>
                <w:b/>
                <w:bCs/>
                <w:sz w:val="20"/>
                <w:szCs w:val="20"/>
                <w:lang w:val="ro-RO"/>
              </w:rPr>
            </w:pPr>
            <w:r w:rsidRPr="00F21A0B">
              <w:rPr>
                <w:rFonts w:ascii="Times New Roman" w:hAnsi="Times New Roman" w:cs="Times New Roman"/>
                <w:b/>
                <w:bCs/>
                <w:sz w:val="20"/>
                <w:szCs w:val="20"/>
                <w:lang w:val="ro-RO"/>
              </w:rPr>
              <w:t>(medie lunară) mg/Nm</w:t>
            </w:r>
            <w:r w:rsidRPr="00F21A0B">
              <w:rPr>
                <w:rFonts w:ascii="Times New Roman" w:hAnsi="Times New Roman" w:cs="Times New Roman"/>
                <w:b/>
                <w:bCs/>
                <w:sz w:val="20"/>
                <w:szCs w:val="20"/>
                <w:vertAlign w:val="superscript"/>
                <w:lang w:val="ro-RO"/>
              </w:rPr>
              <w:t>3</w:t>
            </w:r>
          </w:p>
        </w:tc>
      </w:tr>
      <w:tr w:rsidR="00F21A0B" w:rsidRPr="00F21A0B" w14:paraId="405C7DC6" w14:textId="77777777" w:rsidTr="00CB180C">
        <w:trPr>
          <w:trHeight w:val="257"/>
        </w:trPr>
        <w:tc>
          <w:tcPr>
            <w:tcW w:w="2127" w:type="dxa"/>
            <w:tcBorders>
              <w:left w:val="nil"/>
            </w:tcBorders>
          </w:tcPr>
          <w:p w14:paraId="39104415" w14:textId="77777777" w:rsidR="00F21A0B" w:rsidRPr="00F21A0B" w:rsidRDefault="00F21A0B" w:rsidP="00CB180C">
            <w:pPr>
              <w:pStyle w:val="Listparagraf"/>
              <w:ind w:left="0"/>
              <w:jc w:val="center"/>
              <w:rPr>
                <w:rFonts w:ascii="Times New Roman" w:hAnsi="Times New Roman" w:cs="Times New Roman"/>
                <w:sz w:val="20"/>
                <w:szCs w:val="20"/>
                <w:lang w:val="ro-RO"/>
              </w:rPr>
            </w:pPr>
            <w:r w:rsidRPr="00F21A0B">
              <w:rPr>
                <w:rFonts w:ascii="Times New Roman" w:hAnsi="Times New Roman" w:cs="Times New Roman"/>
                <w:sz w:val="20"/>
                <w:szCs w:val="20"/>
                <w:lang w:val="ro-RO"/>
              </w:rPr>
              <w:t>NO</w:t>
            </w:r>
            <w:r w:rsidRPr="00F21A0B">
              <w:rPr>
                <w:rFonts w:ascii="Times New Roman" w:hAnsi="Times New Roman" w:cs="Times New Roman"/>
                <w:sz w:val="20"/>
                <w:szCs w:val="20"/>
                <w:vertAlign w:val="subscript"/>
                <w:lang w:val="ro-RO"/>
              </w:rPr>
              <w:t>X</w:t>
            </w:r>
            <w:r w:rsidRPr="00F21A0B">
              <w:rPr>
                <w:rFonts w:ascii="Times New Roman" w:hAnsi="Times New Roman" w:cs="Times New Roman"/>
                <w:sz w:val="20"/>
                <w:szCs w:val="20"/>
                <w:lang w:val="ro-RO"/>
              </w:rPr>
              <w:t xml:space="preserve"> exprimat ca NO</w:t>
            </w:r>
            <w:r w:rsidRPr="00F21A0B">
              <w:rPr>
                <w:rFonts w:ascii="Times New Roman" w:hAnsi="Times New Roman" w:cs="Times New Roman"/>
                <w:sz w:val="20"/>
                <w:szCs w:val="20"/>
                <w:vertAlign w:val="subscript"/>
                <w:lang w:val="ro-RO"/>
              </w:rPr>
              <w:t>2</w:t>
            </w:r>
          </w:p>
        </w:tc>
        <w:tc>
          <w:tcPr>
            <w:tcW w:w="3685" w:type="dxa"/>
          </w:tcPr>
          <w:p w14:paraId="4010B9B0" w14:textId="77777777" w:rsidR="00F21A0B" w:rsidRPr="00F21A0B" w:rsidRDefault="00F21A0B" w:rsidP="00CB180C">
            <w:pPr>
              <w:pStyle w:val="Listparagraf"/>
              <w:ind w:left="0"/>
              <w:jc w:val="center"/>
              <w:rPr>
                <w:rFonts w:ascii="Times New Roman" w:hAnsi="Times New Roman" w:cs="Times New Roman"/>
                <w:sz w:val="20"/>
                <w:szCs w:val="20"/>
                <w:lang w:val="ro-RO"/>
              </w:rPr>
            </w:pPr>
            <w:r w:rsidRPr="00F21A0B">
              <w:rPr>
                <w:rFonts w:ascii="Times New Roman" w:hAnsi="Times New Roman" w:cs="Times New Roman"/>
                <w:sz w:val="20"/>
                <w:szCs w:val="20"/>
                <w:lang w:val="ro-RO"/>
              </w:rPr>
              <w:t>Unitate de ardere cu combustibil multiplu</w:t>
            </w:r>
          </w:p>
        </w:tc>
        <w:tc>
          <w:tcPr>
            <w:tcW w:w="3827" w:type="dxa"/>
            <w:tcBorders>
              <w:right w:val="nil"/>
            </w:tcBorders>
          </w:tcPr>
          <w:p w14:paraId="5CB06988" w14:textId="77777777" w:rsidR="00F21A0B" w:rsidRPr="00F21A0B" w:rsidRDefault="00F21A0B" w:rsidP="00CB180C">
            <w:pPr>
              <w:pStyle w:val="Listparagraf"/>
              <w:ind w:left="0"/>
              <w:jc w:val="center"/>
              <w:rPr>
                <w:rFonts w:ascii="Times New Roman" w:hAnsi="Times New Roman" w:cs="Times New Roman"/>
                <w:sz w:val="20"/>
                <w:szCs w:val="20"/>
                <w:lang w:val="ro-RO"/>
              </w:rPr>
            </w:pPr>
            <w:r w:rsidRPr="00F21A0B">
              <w:rPr>
                <w:rFonts w:ascii="Times New Roman" w:hAnsi="Times New Roman" w:cs="Times New Roman"/>
                <w:sz w:val="20"/>
                <w:szCs w:val="20"/>
                <w:lang w:val="ro-RO"/>
              </w:rPr>
              <w:t>30-300</w:t>
            </w:r>
          </w:p>
          <w:p w14:paraId="76CD6304" w14:textId="77777777" w:rsidR="00F21A0B" w:rsidRPr="00F21A0B" w:rsidRDefault="00F21A0B" w:rsidP="00CB180C">
            <w:pPr>
              <w:pStyle w:val="Listparagraf"/>
              <w:ind w:left="0"/>
              <w:jc w:val="center"/>
              <w:rPr>
                <w:rFonts w:ascii="Times New Roman" w:hAnsi="Times New Roman" w:cs="Times New Roman"/>
                <w:sz w:val="20"/>
                <w:szCs w:val="20"/>
                <w:lang w:val="ro-RO"/>
              </w:rPr>
            </w:pPr>
            <w:r w:rsidRPr="00F21A0B">
              <w:rPr>
                <w:rFonts w:ascii="Times New Roman" w:hAnsi="Times New Roman" w:cs="Times New Roman"/>
                <w:sz w:val="20"/>
                <w:szCs w:val="20"/>
                <w:lang w:val="ro-RO"/>
              </w:rPr>
              <w:t xml:space="preserve">pentru unitățile existente </w:t>
            </w:r>
            <w:r w:rsidRPr="00F21A0B">
              <w:rPr>
                <w:rFonts w:ascii="Times New Roman" w:hAnsi="Times New Roman" w:cs="Times New Roman"/>
                <w:sz w:val="20"/>
                <w:szCs w:val="20"/>
                <w:vertAlign w:val="superscript"/>
                <w:lang w:val="ro-RO"/>
              </w:rPr>
              <w:t>(1) (2)</w:t>
            </w:r>
          </w:p>
        </w:tc>
      </w:tr>
    </w:tbl>
    <w:p w14:paraId="19608C9B" w14:textId="77777777" w:rsidR="00CB180C" w:rsidRPr="00CB180C" w:rsidRDefault="00CB180C" w:rsidP="00CB180C">
      <w:pPr>
        <w:pStyle w:val="Listparagraf"/>
        <w:tabs>
          <w:tab w:val="left" w:pos="284"/>
          <w:tab w:val="left" w:pos="9072"/>
          <w:tab w:val="left" w:pos="9639"/>
        </w:tabs>
        <w:ind w:left="0"/>
        <w:jc w:val="both"/>
        <w:rPr>
          <w:rFonts w:ascii="Times New Roman" w:hAnsi="Times New Roman" w:cs="Times New Roman"/>
          <w:sz w:val="16"/>
          <w:szCs w:val="16"/>
          <w:lang w:val="ro-MD"/>
        </w:rPr>
      </w:pPr>
      <w:r w:rsidRPr="00CB180C">
        <w:rPr>
          <w:rFonts w:ascii="Times New Roman" w:hAnsi="Times New Roman" w:cs="Times New Roman"/>
          <w:sz w:val="16"/>
          <w:szCs w:val="16"/>
          <w:lang w:val="ro-MD"/>
        </w:rPr>
        <w:t>(1)</w:t>
      </w:r>
      <w:r w:rsidRPr="00CB180C">
        <w:rPr>
          <w:rFonts w:ascii="Times New Roman" w:hAnsi="Times New Roman" w:cs="Times New Roman"/>
          <w:sz w:val="16"/>
          <w:szCs w:val="16"/>
          <w:lang w:val="ro-MD"/>
        </w:rPr>
        <w:tab/>
        <w:t>Pentru unitățile existente &lt; 100 MW ce ard păcură cu un conținut de azot de peste 0,5 % (w/w) sau cu ardere lichidă</w:t>
      </w:r>
    </w:p>
    <w:p w14:paraId="27FEE356" w14:textId="77777777" w:rsidR="00CB180C" w:rsidRPr="00CB180C" w:rsidRDefault="00CB180C" w:rsidP="00CB180C">
      <w:pPr>
        <w:pStyle w:val="Listparagraf"/>
        <w:tabs>
          <w:tab w:val="left" w:pos="284"/>
          <w:tab w:val="left" w:pos="9072"/>
          <w:tab w:val="left" w:pos="9639"/>
        </w:tabs>
        <w:ind w:left="0"/>
        <w:jc w:val="both"/>
        <w:rPr>
          <w:rFonts w:ascii="Times New Roman" w:hAnsi="Times New Roman" w:cs="Times New Roman"/>
          <w:sz w:val="16"/>
          <w:szCs w:val="16"/>
          <w:lang w:val="ro-MD"/>
        </w:rPr>
      </w:pPr>
      <w:r w:rsidRPr="00CB180C">
        <w:rPr>
          <w:rFonts w:ascii="Times New Roman" w:hAnsi="Times New Roman" w:cs="Times New Roman"/>
          <w:sz w:val="16"/>
          <w:szCs w:val="16"/>
          <w:lang w:val="ro-MD"/>
        </w:rPr>
        <w:t>&gt; 50 % sau ce utilizează preîncălzirea aerului, pot apărea valori de până la 450 mg/Nm</w:t>
      </w:r>
      <w:r w:rsidRPr="00CB180C">
        <w:rPr>
          <w:rFonts w:ascii="Times New Roman" w:hAnsi="Times New Roman" w:cs="Times New Roman"/>
          <w:sz w:val="16"/>
          <w:szCs w:val="16"/>
          <w:vertAlign w:val="superscript"/>
          <w:lang w:val="ro-MD"/>
        </w:rPr>
        <w:t>3</w:t>
      </w:r>
      <w:r w:rsidRPr="00CB180C">
        <w:rPr>
          <w:rFonts w:ascii="Times New Roman" w:hAnsi="Times New Roman" w:cs="Times New Roman"/>
          <w:sz w:val="16"/>
          <w:szCs w:val="16"/>
          <w:lang w:val="ro-MD"/>
        </w:rPr>
        <w:t>.</w:t>
      </w:r>
    </w:p>
    <w:p w14:paraId="78642997" w14:textId="77777777" w:rsidR="00CB180C" w:rsidRPr="00CB180C" w:rsidRDefault="00CB180C" w:rsidP="00CB180C">
      <w:pPr>
        <w:pStyle w:val="Listparagraf"/>
        <w:tabs>
          <w:tab w:val="left" w:pos="284"/>
          <w:tab w:val="left" w:pos="9072"/>
          <w:tab w:val="left" w:pos="9639"/>
        </w:tabs>
        <w:ind w:left="0"/>
        <w:jc w:val="both"/>
        <w:rPr>
          <w:rFonts w:ascii="Times New Roman" w:hAnsi="Times New Roman" w:cs="Times New Roman"/>
          <w:sz w:val="16"/>
          <w:szCs w:val="16"/>
          <w:lang w:val="ro-MD"/>
        </w:rPr>
      </w:pPr>
      <w:r w:rsidRPr="00CB180C">
        <w:rPr>
          <w:rFonts w:ascii="Times New Roman" w:hAnsi="Times New Roman" w:cs="Times New Roman"/>
          <w:sz w:val="16"/>
          <w:szCs w:val="16"/>
          <w:lang w:val="ro-MD"/>
        </w:rPr>
        <w:t>(2)</w:t>
      </w:r>
      <w:r w:rsidRPr="00CB180C">
        <w:rPr>
          <w:rFonts w:ascii="Times New Roman" w:hAnsi="Times New Roman" w:cs="Times New Roman"/>
          <w:sz w:val="16"/>
          <w:szCs w:val="16"/>
          <w:lang w:val="ro-MD"/>
        </w:rPr>
        <w:tab/>
        <w:t>Limita inferioară a intervalului poate fi obținută utilizând tehnica SCR.</w:t>
      </w:r>
    </w:p>
    <w:p w14:paraId="1251A1F4" w14:textId="77777777" w:rsidR="00CB180C" w:rsidRPr="00CB180C" w:rsidRDefault="00CB180C" w:rsidP="00CB180C">
      <w:pPr>
        <w:pStyle w:val="Listparagraf"/>
        <w:ind w:left="0" w:firstLine="567"/>
        <w:jc w:val="both"/>
        <w:rPr>
          <w:rFonts w:ascii="Times New Roman" w:hAnsi="Times New Roman" w:cs="Times New Roman"/>
          <w:sz w:val="28"/>
          <w:szCs w:val="28"/>
          <w:lang w:val="ro-MD"/>
        </w:rPr>
      </w:pPr>
      <w:r w:rsidRPr="00CB180C">
        <w:rPr>
          <w:rFonts w:ascii="Times New Roman" w:hAnsi="Times New Roman" w:cs="Times New Roman"/>
          <w:sz w:val="28"/>
          <w:szCs w:val="28"/>
          <w:lang w:val="ro-MD"/>
        </w:rPr>
        <w:t>Monitorizarea aferentă este prevăzută în BAT 4.</w:t>
      </w:r>
    </w:p>
    <w:p w14:paraId="60BEC769" w14:textId="77777777" w:rsidR="00CB180C" w:rsidRPr="00CB180C" w:rsidRDefault="00CB180C" w:rsidP="00CB180C">
      <w:pPr>
        <w:pStyle w:val="Listparagraf"/>
        <w:jc w:val="center"/>
        <w:rPr>
          <w:rFonts w:ascii="Times New Roman" w:hAnsi="Times New Roman" w:cs="Times New Roman"/>
          <w:b/>
          <w:bCs/>
          <w:sz w:val="12"/>
          <w:szCs w:val="12"/>
          <w:lang w:val="ro-MD"/>
        </w:rPr>
      </w:pPr>
    </w:p>
    <w:p w14:paraId="11F4E2B6" w14:textId="77777777" w:rsidR="00CB180C" w:rsidRPr="00CB180C" w:rsidRDefault="00CB180C" w:rsidP="00CB180C">
      <w:pPr>
        <w:pStyle w:val="Listparagraf"/>
        <w:ind w:left="0" w:firstLine="567"/>
        <w:jc w:val="both"/>
        <w:rPr>
          <w:rFonts w:ascii="Times New Roman" w:hAnsi="Times New Roman" w:cs="Times New Roman"/>
          <w:sz w:val="28"/>
          <w:szCs w:val="28"/>
          <w:lang w:val="ro-MD"/>
        </w:rPr>
      </w:pPr>
      <w:r w:rsidRPr="00CB180C">
        <w:rPr>
          <w:rFonts w:ascii="Times New Roman" w:hAnsi="Times New Roman" w:cs="Times New Roman"/>
          <w:b/>
          <w:bCs/>
          <w:sz w:val="28"/>
          <w:szCs w:val="28"/>
          <w:lang w:val="ro-MD"/>
        </w:rPr>
        <w:t xml:space="preserve">BAT 35. </w:t>
      </w:r>
      <w:r w:rsidRPr="00CB180C">
        <w:rPr>
          <w:rFonts w:ascii="Times New Roman" w:hAnsi="Times New Roman" w:cs="Times New Roman"/>
          <w:sz w:val="28"/>
          <w:szCs w:val="28"/>
          <w:lang w:val="ro-MD"/>
        </w:rPr>
        <w:t>Pentru a preveni sau reduce emisiile de pulbere și de metale în aer de la unitățile de ardere, BAT constau în utilizarea uneia sau a mai multora dintre tehnicile de mai jos.</w:t>
      </w:r>
    </w:p>
    <w:p w14:paraId="7550643E" w14:textId="3400CAF3" w:rsidR="00F21A0B" w:rsidRDefault="00CB180C" w:rsidP="00CB180C">
      <w:pPr>
        <w:pStyle w:val="Listparagraf"/>
        <w:numPr>
          <w:ilvl w:val="0"/>
          <w:numId w:val="13"/>
        </w:numPr>
        <w:jc w:val="both"/>
        <w:rPr>
          <w:rFonts w:ascii="Times New Roman" w:hAnsi="Times New Roman" w:cs="Times New Roman"/>
          <w:sz w:val="28"/>
          <w:szCs w:val="28"/>
          <w:lang w:val="ro-MD"/>
        </w:rPr>
      </w:pPr>
      <w:r w:rsidRPr="00CB180C">
        <w:rPr>
          <w:rFonts w:ascii="Times New Roman" w:hAnsi="Times New Roman" w:cs="Times New Roman"/>
          <w:sz w:val="28"/>
          <w:szCs w:val="28"/>
          <w:lang w:val="ro-MD"/>
        </w:rPr>
        <w:t>Tehnici primare sau legate de procese, cum ar fi:</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10"/>
        <w:gridCol w:w="4019"/>
        <w:gridCol w:w="3210"/>
      </w:tblGrid>
      <w:tr w:rsidR="00CB180C" w:rsidRPr="00CB180C" w14:paraId="1DF1C426" w14:textId="77777777" w:rsidTr="00FB6537">
        <w:trPr>
          <w:trHeight w:val="188"/>
        </w:trPr>
        <w:tc>
          <w:tcPr>
            <w:tcW w:w="2410" w:type="dxa"/>
            <w:tcBorders>
              <w:left w:val="nil"/>
            </w:tcBorders>
          </w:tcPr>
          <w:p w14:paraId="3865B50D" w14:textId="77777777" w:rsidR="00CB180C" w:rsidRPr="00CB180C" w:rsidRDefault="00CB180C" w:rsidP="00CB180C">
            <w:pPr>
              <w:pStyle w:val="Listparagraf"/>
              <w:ind w:left="0"/>
              <w:jc w:val="center"/>
              <w:rPr>
                <w:rFonts w:ascii="Times New Roman" w:hAnsi="Times New Roman" w:cs="Times New Roman"/>
                <w:b/>
                <w:bCs/>
                <w:sz w:val="20"/>
                <w:szCs w:val="20"/>
                <w:lang w:val="ro-RO"/>
              </w:rPr>
            </w:pPr>
            <w:r w:rsidRPr="00CB180C">
              <w:rPr>
                <w:rFonts w:ascii="Times New Roman" w:hAnsi="Times New Roman" w:cs="Times New Roman"/>
                <w:b/>
                <w:bCs/>
                <w:sz w:val="20"/>
                <w:szCs w:val="20"/>
                <w:lang w:val="ro-RO"/>
              </w:rPr>
              <w:t>Tehnică</w:t>
            </w:r>
          </w:p>
        </w:tc>
        <w:tc>
          <w:tcPr>
            <w:tcW w:w="4019" w:type="dxa"/>
          </w:tcPr>
          <w:p w14:paraId="30DF7F07" w14:textId="77777777" w:rsidR="00CB180C" w:rsidRPr="00CB180C" w:rsidRDefault="00CB180C" w:rsidP="00CB180C">
            <w:pPr>
              <w:pStyle w:val="Listparagraf"/>
              <w:ind w:left="0"/>
              <w:jc w:val="center"/>
              <w:rPr>
                <w:rFonts w:ascii="Times New Roman" w:hAnsi="Times New Roman" w:cs="Times New Roman"/>
                <w:b/>
                <w:bCs/>
                <w:sz w:val="20"/>
                <w:szCs w:val="20"/>
                <w:lang w:val="ro-RO"/>
              </w:rPr>
            </w:pPr>
            <w:r w:rsidRPr="00CB180C">
              <w:rPr>
                <w:rFonts w:ascii="Times New Roman" w:hAnsi="Times New Roman" w:cs="Times New Roman"/>
                <w:b/>
                <w:bCs/>
                <w:sz w:val="20"/>
                <w:szCs w:val="20"/>
                <w:lang w:val="ro-RO"/>
              </w:rPr>
              <w:t>Descriere</w:t>
            </w:r>
          </w:p>
        </w:tc>
        <w:tc>
          <w:tcPr>
            <w:tcW w:w="3210" w:type="dxa"/>
            <w:tcBorders>
              <w:right w:val="nil"/>
            </w:tcBorders>
          </w:tcPr>
          <w:p w14:paraId="0918F814" w14:textId="2E89ADFC" w:rsidR="00CB180C" w:rsidRPr="00CB180C" w:rsidRDefault="00CB180C" w:rsidP="00CB180C">
            <w:pPr>
              <w:pStyle w:val="Listparagraf"/>
              <w:ind w:left="0"/>
              <w:jc w:val="center"/>
              <w:rPr>
                <w:rFonts w:ascii="Times New Roman" w:hAnsi="Times New Roman" w:cs="Times New Roman"/>
                <w:b/>
                <w:bCs/>
                <w:sz w:val="20"/>
                <w:szCs w:val="20"/>
                <w:lang w:val="ro-RO"/>
              </w:rPr>
            </w:pPr>
            <w:r>
              <w:rPr>
                <w:rFonts w:ascii="Times New Roman" w:hAnsi="Times New Roman" w:cs="Times New Roman"/>
                <w:b/>
                <w:bCs/>
                <w:sz w:val="20"/>
                <w:szCs w:val="20"/>
                <w:lang w:val="ro-RO"/>
              </w:rPr>
              <w:t>A</w:t>
            </w:r>
            <w:r w:rsidRPr="00CB180C">
              <w:rPr>
                <w:rFonts w:ascii="Times New Roman" w:hAnsi="Times New Roman" w:cs="Times New Roman"/>
                <w:b/>
                <w:bCs/>
                <w:sz w:val="20"/>
                <w:szCs w:val="20"/>
                <w:lang w:val="ro-RO"/>
              </w:rPr>
              <w:t>plicabilitate</w:t>
            </w:r>
          </w:p>
        </w:tc>
      </w:tr>
    </w:tbl>
    <w:p w14:paraId="1299DEB0" w14:textId="249780D9" w:rsidR="00CB180C" w:rsidRPr="00CB180C" w:rsidRDefault="00CB180C" w:rsidP="00CB180C">
      <w:pPr>
        <w:pStyle w:val="Listparagraf"/>
        <w:ind w:left="0" w:firstLine="567"/>
        <w:jc w:val="both"/>
        <w:rPr>
          <w:rFonts w:ascii="Times New Roman" w:hAnsi="Times New Roman" w:cs="Times New Roman"/>
          <w:i/>
          <w:iCs/>
          <w:sz w:val="20"/>
          <w:szCs w:val="20"/>
          <w:lang w:val="ro-MD"/>
        </w:rPr>
      </w:pPr>
      <w:r w:rsidRPr="00CB180C">
        <w:rPr>
          <w:rFonts w:ascii="Times New Roman" w:hAnsi="Times New Roman" w:cs="Times New Roman"/>
          <w:i/>
          <w:iCs/>
          <w:sz w:val="20"/>
          <w:szCs w:val="20"/>
          <w:lang w:val="ro-MD"/>
        </w:rPr>
        <w:t>(i)</w:t>
      </w:r>
      <w:r w:rsidRPr="00CB180C">
        <w:rPr>
          <w:rFonts w:ascii="Times New Roman" w:hAnsi="Times New Roman" w:cs="Times New Roman"/>
          <w:i/>
          <w:iCs/>
          <w:sz w:val="20"/>
          <w:szCs w:val="20"/>
          <w:lang w:val="ro-MD"/>
        </w:rPr>
        <w:tab/>
        <w:t>Selectarea sau tratarea combustibilului</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10"/>
        <w:gridCol w:w="4019"/>
        <w:gridCol w:w="3210"/>
      </w:tblGrid>
      <w:tr w:rsidR="00CB180C" w:rsidRPr="00CB180C" w14:paraId="07B49CA1" w14:textId="77777777" w:rsidTr="00FB6537">
        <w:trPr>
          <w:trHeight w:val="1415"/>
        </w:trPr>
        <w:tc>
          <w:tcPr>
            <w:tcW w:w="2410" w:type="dxa"/>
            <w:tcBorders>
              <w:left w:val="nil"/>
            </w:tcBorders>
          </w:tcPr>
          <w:p w14:paraId="24F5499F" w14:textId="2B19AF00" w:rsidR="00CB180C" w:rsidRPr="00CB180C" w:rsidRDefault="00CB180C" w:rsidP="00CB180C">
            <w:pPr>
              <w:pStyle w:val="Listparagraf"/>
              <w:tabs>
                <w:tab w:val="left" w:pos="851"/>
              </w:tabs>
              <w:ind w:left="0"/>
              <w:jc w:val="both"/>
              <w:rPr>
                <w:rFonts w:ascii="Times New Roman" w:hAnsi="Times New Roman" w:cs="Times New Roman"/>
                <w:sz w:val="20"/>
                <w:szCs w:val="20"/>
                <w:lang w:val="ro-RO"/>
              </w:rPr>
            </w:pPr>
            <w:r w:rsidRPr="00CB180C">
              <w:rPr>
                <w:rFonts w:ascii="Times New Roman" w:hAnsi="Times New Roman" w:cs="Times New Roman"/>
                <w:sz w:val="20"/>
                <w:szCs w:val="20"/>
                <w:lang w:val="ro-RO"/>
              </w:rPr>
              <w:t>(a) Utilizarea gazului pentru înlocuirea combustibilului lichid</w:t>
            </w:r>
          </w:p>
        </w:tc>
        <w:tc>
          <w:tcPr>
            <w:tcW w:w="4019" w:type="dxa"/>
          </w:tcPr>
          <w:p w14:paraId="7116226A" w14:textId="77777777" w:rsidR="00CB180C" w:rsidRPr="00CB180C" w:rsidRDefault="00CB180C" w:rsidP="00CB180C">
            <w:pPr>
              <w:pStyle w:val="Listparagraf"/>
              <w:tabs>
                <w:tab w:val="left" w:pos="851"/>
              </w:tabs>
              <w:ind w:left="0"/>
              <w:jc w:val="both"/>
              <w:rPr>
                <w:rFonts w:ascii="Times New Roman" w:hAnsi="Times New Roman" w:cs="Times New Roman"/>
                <w:sz w:val="20"/>
                <w:szCs w:val="20"/>
                <w:lang w:val="ro-RO"/>
              </w:rPr>
            </w:pPr>
            <w:r w:rsidRPr="00CB180C">
              <w:rPr>
                <w:rFonts w:ascii="Times New Roman" w:hAnsi="Times New Roman" w:cs="Times New Roman"/>
                <w:sz w:val="20"/>
                <w:szCs w:val="20"/>
                <w:lang w:val="ro-RO"/>
              </w:rPr>
              <w:t>Utilizarea gazului în locul combustibilului lichid determină un nivel mai scăzut de emisii de pulbere</w:t>
            </w:r>
          </w:p>
          <w:p w14:paraId="79332B8C" w14:textId="77777777" w:rsidR="00CB180C" w:rsidRPr="00CB180C" w:rsidRDefault="00CB180C" w:rsidP="00CB180C">
            <w:pPr>
              <w:pStyle w:val="Listparagraf"/>
              <w:tabs>
                <w:tab w:val="left" w:pos="851"/>
              </w:tabs>
              <w:ind w:left="0"/>
              <w:jc w:val="both"/>
              <w:rPr>
                <w:rFonts w:ascii="Times New Roman" w:hAnsi="Times New Roman" w:cs="Times New Roman"/>
                <w:sz w:val="20"/>
                <w:szCs w:val="20"/>
                <w:lang w:val="ro-RO"/>
              </w:rPr>
            </w:pPr>
            <w:r w:rsidRPr="00CB180C">
              <w:rPr>
                <w:rFonts w:ascii="Times New Roman" w:hAnsi="Times New Roman" w:cs="Times New Roman"/>
                <w:sz w:val="20"/>
                <w:szCs w:val="20"/>
                <w:lang w:val="ro-RO"/>
              </w:rPr>
              <w:t>a se vedea secțiunea 1.20.3</w:t>
            </w:r>
          </w:p>
        </w:tc>
        <w:tc>
          <w:tcPr>
            <w:tcW w:w="3210" w:type="dxa"/>
            <w:tcBorders>
              <w:right w:val="nil"/>
            </w:tcBorders>
          </w:tcPr>
          <w:p w14:paraId="3B1AA18E" w14:textId="77777777" w:rsidR="00CB180C" w:rsidRPr="00CB180C" w:rsidRDefault="00CB180C" w:rsidP="00CB180C">
            <w:pPr>
              <w:pStyle w:val="Listparagraf"/>
              <w:tabs>
                <w:tab w:val="left" w:pos="851"/>
              </w:tabs>
              <w:ind w:left="-19"/>
              <w:jc w:val="both"/>
              <w:rPr>
                <w:rFonts w:ascii="Times New Roman" w:hAnsi="Times New Roman" w:cs="Times New Roman"/>
                <w:sz w:val="20"/>
                <w:szCs w:val="20"/>
                <w:lang w:val="ro-RO"/>
              </w:rPr>
            </w:pPr>
            <w:r w:rsidRPr="00CB180C">
              <w:rPr>
                <w:rFonts w:ascii="Times New Roman" w:hAnsi="Times New Roman" w:cs="Times New Roman"/>
                <w:sz w:val="20"/>
                <w:szCs w:val="20"/>
                <w:lang w:val="ro-RO"/>
              </w:rPr>
              <w:t>aplicabilitatea poate fi limitată de restricțiile legate de disponibilitatea combustibililor cu conținut redus de sulf, cum ar fi gazele naturale, care pot fi afectate de politica energetică a statului membru</w:t>
            </w:r>
          </w:p>
        </w:tc>
      </w:tr>
      <w:tr w:rsidR="00CB180C" w:rsidRPr="00CB180C" w14:paraId="356A663C" w14:textId="77777777" w:rsidTr="00CB180C">
        <w:trPr>
          <w:trHeight w:val="1963"/>
        </w:trPr>
        <w:tc>
          <w:tcPr>
            <w:tcW w:w="2410" w:type="dxa"/>
            <w:tcBorders>
              <w:left w:val="nil"/>
            </w:tcBorders>
          </w:tcPr>
          <w:p w14:paraId="36E99060" w14:textId="068D199E" w:rsidR="00CB180C" w:rsidRPr="00CB180C" w:rsidRDefault="00CB180C" w:rsidP="00CB180C">
            <w:pPr>
              <w:pStyle w:val="Listparagraf"/>
              <w:numPr>
                <w:ilvl w:val="0"/>
                <w:numId w:val="12"/>
              </w:numPr>
              <w:tabs>
                <w:tab w:val="left" w:pos="318"/>
              </w:tabs>
              <w:ind w:left="0" w:firstLine="41"/>
              <w:jc w:val="both"/>
              <w:rPr>
                <w:rFonts w:ascii="Times New Roman" w:hAnsi="Times New Roman" w:cs="Times New Roman"/>
                <w:sz w:val="20"/>
                <w:szCs w:val="20"/>
                <w:lang w:val="ro-RO"/>
              </w:rPr>
            </w:pPr>
            <w:r w:rsidRPr="00CB180C">
              <w:rPr>
                <w:rFonts w:ascii="Times New Roman" w:hAnsi="Times New Roman" w:cs="Times New Roman"/>
                <w:sz w:val="20"/>
                <w:szCs w:val="20"/>
                <w:lang w:val="ro-RO"/>
              </w:rPr>
              <w:t xml:space="preserve">Utilizarea combustibilului lichid de rafinărie cu conținut scăzut de sulf (RFO), de exemplu prin selectarea RFO sau prin </w:t>
            </w:r>
            <w:proofErr w:type="spellStart"/>
            <w:r w:rsidRPr="00CB180C">
              <w:rPr>
                <w:rFonts w:ascii="Times New Roman" w:hAnsi="Times New Roman" w:cs="Times New Roman"/>
                <w:sz w:val="20"/>
                <w:szCs w:val="20"/>
                <w:lang w:val="ro-RO"/>
              </w:rPr>
              <w:t>hidrotratarea</w:t>
            </w:r>
            <w:proofErr w:type="spellEnd"/>
            <w:r w:rsidRPr="00CB180C">
              <w:rPr>
                <w:rFonts w:ascii="Times New Roman" w:hAnsi="Times New Roman" w:cs="Times New Roman"/>
                <w:sz w:val="20"/>
                <w:szCs w:val="20"/>
                <w:lang w:val="ro-RO"/>
              </w:rPr>
              <w:t xml:space="preserve"> RFO</w:t>
            </w:r>
          </w:p>
        </w:tc>
        <w:tc>
          <w:tcPr>
            <w:tcW w:w="4019" w:type="dxa"/>
          </w:tcPr>
          <w:p w14:paraId="39547C15" w14:textId="77777777" w:rsidR="00CB180C" w:rsidRPr="00CB180C" w:rsidRDefault="00CB180C" w:rsidP="00CB180C">
            <w:pPr>
              <w:pStyle w:val="Listparagraf"/>
              <w:tabs>
                <w:tab w:val="left" w:pos="851"/>
              </w:tabs>
              <w:ind w:left="0"/>
              <w:jc w:val="both"/>
              <w:rPr>
                <w:rFonts w:ascii="Times New Roman" w:hAnsi="Times New Roman" w:cs="Times New Roman"/>
                <w:sz w:val="20"/>
                <w:szCs w:val="20"/>
                <w:lang w:val="ro-RO"/>
              </w:rPr>
            </w:pPr>
            <w:r w:rsidRPr="00CB180C">
              <w:rPr>
                <w:rFonts w:ascii="Times New Roman" w:hAnsi="Times New Roman" w:cs="Times New Roman"/>
                <w:sz w:val="20"/>
                <w:szCs w:val="20"/>
                <w:lang w:val="ro-RO"/>
              </w:rPr>
              <w:t>La selectarea combustibilului lichid de rafinărie se favorizează utilizarea combustibililor lichizi cu conținut redus de sulf dintre posibilele surse ale unității</w:t>
            </w:r>
          </w:p>
          <w:p w14:paraId="00F6E5AD" w14:textId="4380F768" w:rsidR="00CB180C" w:rsidRPr="00CB180C" w:rsidRDefault="00CB180C" w:rsidP="00CB180C">
            <w:pPr>
              <w:pStyle w:val="Listparagraf"/>
              <w:tabs>
                <w:tab w:val="left" w:pos="851"/>
              </w:tabs>
              <w:ind w:left="0"/>
              <w:jc w:val="both"/>
              <w:rPr>
                <w:rFonts w:ascii="Times New Roman" w:hAnsi="Times New Roman" w:cs="Times New Roman"/>
                <w:sz w:val="20"/>
                <w:szCs w:val="20"/>
                <w:lang w:val="ro-RO"/>
              </w:rPr>
            </w:pPr>
            <w:proofErr w:type="spellStart"/>
            <w:r w:rsidRPr="00CB180C">
              <w:rPr>
                <w:rFonts w:ascii="Times New Roman" w:hAnsi="Times New Roman" w:cs="Times New Roman"/>
                <w:sz w:val="20"/>
                <w:szCs w:val="20"/>
                <w:lang w:val="ro-RO"/>
              </w:rPr>
              <w:t>Hidrotratarea</w:t>
            </w:r>
            <w:proofErr w:type="spellEnd"/>
            <w:r w:rsidRPr="00CB180C">
              <w:rPr>
                <w:rFonts w:ascii="Times New Roman" w:hAnsi="Times New Roman" w:cs="Times New Roman"/>
                <w:sz w:val="20"/>
                <w:szCs w:val="20"/>
                <w:lang w:val="ro-RO"/>
              </w:rPr>
              <w:t xml:space="preserve"> are drept scop reducerea conținutului de sulf, azot și metal din combustibil</w:t>
            </w:r>
          </w:p>
          <w:p w14:paraId="7928F6DC" w14:textId="1AD5DCA4" w:rsidR="00CB180C" w:rsidRPr="00CB180C" w:rsidRDefault="00CB180C" w:rsidP="00CB180C">
            <w:pPr>
              <w:pStyle w:val="Listparagraf"/>
              <w:tabs>
                <w:tab w:val="left" w:pos="851"/>
              </w:tabs>
              <w:ind w:left="0"/>
              <w:jc w:val="both"/>
              <w:rPr>
                <w:rFonts w:ascii="Times New Roman" w:hAnsi="Times New Roman" w:cs="Times New Roman"/>
                <w:sz w:val="20"/>
                <w:szCs w:val="20"/>
                <w:lang w:val="ro-RO"/>
              </w:rPr>
            </w:pPr>
            <w:r w:rsidRPr="00CB180C">
              <w:rPr>
                <w:rFonts w:ascii="Times New Roman" w:hAnsi="Times New Roman" w:cs="Times New Roman"/>
                <w:sz w:val="20"/>
                <w:szCs w:val="20"/>
                <w:lang w:val="ro-RO"/>
              </w:rPr>
              <w:t>a se vedea secțiunea 1.20.3</w:t>
            </w:r>
          </w:p>
        </w:tc>
        <w:tc>
          <w:tcPr>
            <w:tcW w:w="3210" w:type="dxa"/>
            <w:tcBorders>
              <w:right w:val="nil"/>
            </w:tcBorders>
          </w:tcPr>
          <w:p w14:paraId="33934FD5" w14:textId="741323C7" w:rsidR="00CB180C" w:rsidRPr="00CB180C" w:rsidRDefault="00CB180C" w:rsidP="00CB180C">
            <w:pPr>
              <w:pStyle w:val="Listparagraf"/>
              <w:tabs>
                <w:tab w:val="left" w:pos="851"/>
              </w:tabs>
              <w:ind w:left="-19"/>
              <w:jc w:val="both"/>
              <w:rPr>
                <w:rFonts w:ascii="Times New Roman" w:hAnsi="Times New Roman" w:cs="Times New Roman"/>
                <w:sz w:val="20"/>
                <w:szCs w:val="20"/>
                <w:lang w:val="ro-RO"/>
              </w:rPr>
            </w:pPr>
            <w:r w:rsidRPr="00CB180C">
              <w:rPr>
                <w:rFonts w:ascii="Times New Roman" w:hAnsi="Times New Roman" w:cs="Times New Roman"/>
                <w:sz w:val="20"/>
                <w:szCs w:val="20"/>
                <w:lang w:val="ro-RO"/>
              </w:rPr>
              <w:t>aplicabilitatea poate fi limitată de disponibilitatea combustibililor lichizi cu conținut scăzut de sulf și a de capacitatea de producere a hidrogenului și de tratare a hidrogenului sulfurat (H</w:t>
            </w:r>
            <w:r w:rsidRPr="00CB180C">
              <w:rPr>
                <w:rFonts w:ascii="Times New Roman" w:hAnsi="Times New Roman" w:cs="Times New Roman"/>
                <w:sz w:val="20"/>
                <w:szCs w:val="20"/>
                <w:vertAlign w:val="subscript"/>
                <w:lang w:val="ro-RO"/>
              </w:rPr>
              <w:t>2</w:t>
            </w:r>
            <w:r w:rsidRPr="00CB180C">
              <w:rPr>
                <w:rFonts w:ascii="Times New Roman" w:hAnsi="Times New Roman" w:cs="Times New Roman"/>
                <w:sz w:val="20"/>
                <w:szCs w:val="20"/>
                <w:lang w:val="ro-RO"/>
              </w:rPr>
              <w:t xml:space="preserve">S) (de exemplu, amină și unități </w:t>
            </w:r>
            <w:proofErr w:type="spellStart"/>
            <w:r w:rsidRPr="00CB180C">
              <w:rPr>
                <w:rFonts w:ascii="Times New Roman" w:hAnsi="Times New Roman" w:cs="Times New Roman"/>
                <w:sz w:val="20"/>
                <w:szCs w:val="20"/>
                <w:lang w:val="ro-RO"/>
              </w:rPr>
              <w:t>Claus</w:t>
            </w:r>
            <w:proofErr w:type="spellEnd"/>
            <w:r w:rsidRPr="00CB180C">
              <w:rPr>
                <w:rFonts w:ascii="Times New Roman" w:hAnsi="Times New Roman" w:cs="Times New Roman"/>
                <w:sz w:val="20"/>
                <w:szCs w:val="20"/>
                <w:lang w:val="ro-RO"/>
              </w:rPr>
              <w:t>)</w:t>
            </w:r>
          </w:p>
        </w:tc>
      </w:tr>
    </w:tbl>
    <w:p w14:paraId="04234073" w14:textId="685003C6" w:rsidR="005B7326" w:rsidRDefault="00CB180C" w:rsidP="00CB180C">
      <w:pPr>
        <w:pStyle w:val="Listparagraf"/>
        <w:numPr>
          <w:ilvl w:val="0"/>
          <w:numId w:val="11"/>
        </w:numPr>
        <w:tabs>
          <w:tab w:val="left" w:pos="851"/>
        </w:tabs>
        <w:spacing w:after="0"/>
        <w:jc w:val="both"/>
        <w:rPr>
          <w:rFonts w:ascii="Times New Roman" w:hAnsi="Times New Roman" w:cs="Times New Roman"/>
          <w:i/>
          <w:iCs/>
          <w:sz w:val="20"/>
          <w:szCs w:val="20"/>
          <w:lang w:val="ro-MD"/>
        </w:rPr>
      </w:pPr>
      <w:r w:rsidRPr="00CB180C">
        <w:rPr>
          <w:rFonts w:ascii="Times New Roman" w:hAnsi="Times New Roman" w:cs="Times New Roman"/>
          <w:i/>
          <w:iCs/>
          <w:sz w:val="20"/>
          <w:szCs w:val="20"/>
          <w:lang w:val="ro-MD"/>
        </w:rPr>
        <w:t>Modificări de combustie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10"/>
        <w:gridCol w:w="4019"/>
        <w:gridCol w:w="3210"/>
      </w:tblGrid>
      <w:tr w:rsidR="00CB180C" w:rsidRPr="00CB180C" w14:paraId="689528C8" w14:textId="77777777" w:rsidTr="00CB180C">
        <w:trPr>
          <w:trHeight w:val="408"/>
        </w:trPr>
        <w:tc>
          <w:tcPr>
            <w:tcW w:w="2410" w:type="dxa"/>
            <w:tcBorders>
              <w:left w:val="nil"/>
            </w:tcBorders>
          </w:tcPr>
          <w:p w14:paraId="7E129989" w14:textId="2BC9E73D" w:rsidR="00CB180C" w:rsidRPr="00CB180C" w:rsidRDefault="00CB180C" w:rsidP="00CB180C">
            <w:pPr>
              <w:pStyle w:val="Listparagraf"/>
              <w:tabs>
                <w:tab w:val="left" w:pos="318"/>
              </w:tabs>
              <w:ind w:left="0"/>
              <w:jc w:val="both"/>
              <w:rPr>
                <w:rFonts w:ascii="Times New Roman" w:hAnsi="Times New Roman" w:cs="Times New Roman"/>
                <w:sz w:val="20"/>
                <w:szCs w:val="20"/>
                <w:lang w:val="ro-RO"/>
              </w:rPr>
            </w:pPr>
            <w:r w:rsidRPr="00CB180C">
              <w:rPr>
                <w:rFonts w:ascii="Times New Roman" w:hAnsi="Times New Roman" w:cs="Times New Roman"/>
                <w:sz w:val="20"/>
                <w:szCs w:val="20"/>
                <w:lang w:val="ro-RO"/>
              </w:rPr>
              <w:t>(a)</w:t>
            </w:r>
            <w:r w:rsidRPr="00CB180C">
              <w:rPr>
                <w:rFonts w:ascii="Times New Roman" w:hAnsi="Times New Roman" w:cs="Times New Roman"/>
                <w:sz w:val="20"/>
                <w:szCs w:val="20"/>
                <w:lang w:val="ro-RO"/>
              </w:rPr>
              <w:tab/>
              <w:t>Optimizarea combustibilului</w:t>
            </w:r>
          </w:p>
        </w:tc>
        <w:tc>
          <w:tcPr>
            <w:tcW w:w="4019" w:type="dxa"/>
          </w:tcPr>
          <w:p w14:paraId="2A992584" w14:textId="77777777" w:rsidR="00CB180C" w:rsidRPr="00CB180C" w:rsidRDefault="00CB180C" w:rsidP="00CB180C">
            <w:pPr>
              <w:pStyle w:val="Listparagraf"/>
              <w:tabs>
                <w:tab w:val="left" w:pos="851"/>
              </w:tabs>
              <w:ind w:left="32"/>
              <w:jc w:val="both"/>
              <w:rPr>
                <w:rFonts w:ascii="Times New Roman" w:hAnsi="Times New Roman" w:cs="Times New Roman"/>
                <w:sz w:val="20"/>
                <w:szCs w:val="20"/>
                <w:lang w:val="ro-RO"/>
              </w:rPr>
            </w:pPr>
            <w:r w:rsidRPr="00CB180C">
              <w:rPr>
                <w:rFonts w:ascii="Times New Roman" w:hAnsi="Times New Roman" w:cs="Times New Roman"/>
                <w:sz w:val="20"/>
                <w:szCs w:val="20"/>
                <w:lang w:val="ro-RO"/>
              </w:rPr>
              <w:t>a se vedea secțiunea 1.20.2</w:t>
            </w:r>
          </w:p>
        </w:tc>
        <w:tc>
          <w:tcPr>
            <w:tcW w:w="3210" w:type="dxa"/>
            <w:tcBorders>
              <w:right w:val="nil"/>
            </w:tcBorders>
          </w:tcPr>
          <w:p w14:paraId="5040FF76" w14:textId="77777777" w:rsidR="00CB180C" w:rsidRPr="00CB180C" w:rsidRDefault="00CB180C" w:rsidP="00CB180C">
            <w:pPr>
              <w:pStyle w:val="Listparagraf"/>
              <w:tabs>
                <w:tab w:val="left" w:pos="851"/>
              </w:tabs>
              <w:ind w:left="0"/>
              <w:jc w:val="both"/>
              <w:rPr>
                <w:rFonts w:ascii="Times New Roman" w:hAnsi="Times New Roman" w:cs="Times New Roman"/>
                <w:sz w:val="20"/>
                <w:szCs w:val="20"/>
                <w:lang w:val="ro-RO"/>
              </w:rPr>
            </w:pPr>
            <w:r w:rsidRPr="00CB180C">
              <w:rPr>
                <w:rFonts w:ascii="Times New Roman" w:hAnsi="Times New Roman" w:cs="Times New Roman"/>
                <w:sz w:val="20"/>
                <w:szCs w:val="20"/>
                <w:lang w:val="ro-RO"/>
              </w:rPr>
              <w:t>Se aplică, în general, tuturor tipurilor de ardere</w:t>
            </w:r>
          </w:p>
        </w:tc>
      </w:tr>
      <w:tr w:rsidR="00A04EA8" w:rsidRPr="00CB180C" w14:paraId="351060A9" w14:textId="77777777" w:rsidTr="00A04EA8">
        <w:trPr>
          <w:trHeight w:val="729"/>
        </w:trPr>
        <w:tc>
          <w:tcPr>
            <w:tcW w:w="2410" w:type="dxa"/>
            <w:tcBorders>
              <w:left w:val="nil"/>
            </w:tcBorders>
          </w:tcPr>
          <w:p w14:paraId="3D4A7578" w14:textId="0643F6BD" w:rsidR="00A04EA8" w:rsidRPr="00CB180C" w:rsidRDefault="00A04EA8" w:rsidP="00CB180C">
            <w:pPr>
              <w:pStyle w:val="Listparagraf"/>
              <w:numPr>
                <w:ilvl w:val="0"/>
                <w:numId w:val="12"/>
              </w:numPr>
              <w:tabs>
                <w:tab w:val="left" w:pos="318"/>
              </w:tabs>
              <w:ind w:left="34" w:firstLine="41"/>
              <w:jc w:val="both"/>
              <w:rPr>
                <w:rFonts w:ascii="Times New Roman" w:hAnsi="Times New Roman" w:cs="Times New Roman"/>
                <w:sz w:val="20"/>
                <w:szCs w:val="20"/>
                <w:lang w:val="ro-RO"/>
              </w:rPr>
            </w:pPr>
            <w:r w:rsidRPr="00CB180C">
              <w:rPr>
                <w:rFonts w:ascii="Times New Roman" w:hAnsi="Times New Roman" w:cs="Times New Roman"/>
                <w:sz w:val="20"/>
                <w:szCs w:val="20"/>
                <w:lang w:val="ro-RO"/>
              </w:rPr>
              <w:t>atomizarea combustibilului lichid</w:t>
            </w:r>
          </w:p>
        </w:tc>
        <w:tc>
          <w:tcPr>
            <w:tcW w:w="4019" w:type="dxa"/>
          </w:tcPr>
          <w:p w14:paraId="2034F1DA" w14:textId="77777777" w:rsidR="00A04EA8" w:rsidRPr="00CB180C" w:rsidRDefault="00A04EA8" w:rsidP="00CB180C">
            <w:pPr>
              <w:pStyle w:val="Listparagraf"/>
              <w:tabs>
                <w:tab w:val="left" w:pos="851"/>
              </w:tabs>
              <w:ind w:left="32"/>
              <w:jc w:val="both"/>
              <w:rPr>
                <w:rFonts w:ascii="Times New Roman" w:hAnsi="Times New Roman" w:cs="Times New Roman"/>
                <w:sz w:val="20"/>
                <w:szCs w:val="20"/>
                <w:lang w:val="ro-RO"/>
              </w:rPr>
            </w:pPr>
            <w:r w:rsidRPr="00CB180C">
              <w:rPr>
                <w:rFonts w:ascii="Times New Roman" w:hAnsi="Times New Roman" w:cs="Times New Roman"/>
                <w:sz w:val="20"/>
                <w:szCs w:val="20"/>
                <w:lang w:val="ro-RO"/>
              </w:rPr>
              <w:t>Utilizarea presiunii ridicate pentru a reduce mărimea picăturii de combustibil lichid</w:t>
            </w:r>
          </w:p>
          <w:p w14:paraId="6C895D40" w14:textId="1C039811" w:rsidR="00A04EA8" w:rsidRPr="00CB180C" w:rsidRDefault="00A04EA8" w:rsidP="00CB180C">
            <w:pPr>
              <w:pStyle w:val="Listparagraf"/>
              <w:tabs>
                <w:tab w:val="left" w:pos="851"/>
              </w:tabs>
              <w:ind w:left="32"/>
              <w:jc w:val="both"/>
              <w:rPr>
                <w:rFonts w:ascii="Times New Roman" w:hAnsi="Times New Roman" w:cs="Times New Roman"/>
                <w:sz w:val="20"/>
                <w:szCs w:val="20"/>
                <w:lang w:val="ro-RO"/>
              </w:rPr>
            </w:pPr>
            <w:r w:rsidRPr="00CB180C">
              <w:rPr>
                <w:rFonts w:ascii="Times New Roman" w:hAnsi="Times New Roman" w:cs="Times New Roman"/>
                <w:sz w:val="20"/>
                <w:szCs w:val="20"/>
                <w:lang w:val="ro-RO"/>
              </w:rPr>
              <w:t>Modelele recente ale unui arzător optim includ, în general, pulverizarea aburului</w:t>
            </w:r>
          </w:p>
        </w:tc>
        <w:tc>
          <w:tcPr>
            <w:tcW w:w="3210" w:type="dxa"/>
            <w:tcBorders>
              <w:right w:val="nil"/>
            </w:tcBorders>
          </w:tcPr>
          <w:p w14:paraId="5E03062A" w14:textId="4E8CBBC1" w:rsidR="00A04EA8" w:rsidRPr="00CB180C" w:rsidRDefault="00A04EA8" w:rsidP="00A04EA8">
            <w:pPr>
              <w:pStyle w:val="Listparagraf"/>
              <w:tabs>
                <w:tab w:val="left" w:pos="851"/>
              </w:tabs>
              <w:ind w:left="0"/>
              <w:jc w:val="both"/>
              <w:rPr>
                <w:rFonts w:ascii="Times New Roman" w:hAnsi="Times New Roman" w:cs="Times New Roman"/>
                <w:sz w:val="20"/>
                <w:szCs w:val="20"/>
                <w:lang w:val="ro-RO"/>
              </w:rPr>
            </w:pPr>
            <w:r w:rsidRPr="00CB180C">
              <w:rPr>
                <w:rFonts w:ascii="Times New Roman" w:hAnsi="Times New Roman" w:cs="Times New Roman"/>
                <w:sz w:val="20"/>
                <w:szCs w:val="20"/>
                <w:lang w:val="ro-RO"/>
              </w:rPr>
              <w:t>Se aplică, în general, combustibilului lichid</w:t>
            </w:r>
            <w:r>
              <w:rPr>
                <w:rFonts w:ascii="Times New Roman" w:hAnsi="Times New Roman" w:cs="Times New Roman"/>
                <w:sz w:val="20"/>
                <w:szCs w:val="20"/>
                <w:lang w:val="ro-RO"/>
              </w:rPr>
              <w:t xml:space="preserve"> </w:t>
            </w:r>
            <w:r w:rsidRPr="00CB180C">
              <w:rPr>
                <w:rFonts w:ascii="Times New Roman" w:hAnsi="Times New Roman" w:cs="Times New Roman"/>
                <w:sz w:val="20"/>
                <w:szCs w:val="20"/>
                <w:lang w:val="ro-RO"/>
              </w:rPr>
              <w:t>la</w:t>
            </w:r>
            <w:r>
              <w:rPr>
                <w:rFonts w:ascii="Times New Roman" w:hAnsi="Times New Roman" w:cs="Times New Roman"/>
                <w:sz w:val="20"/>
                <w:szCs w:val="20"/>
                <w:lang w:val="ro-RO"/>
              </w:rPr>
              <w:t xml:space="preserve"> </w:t>
            </w:r>
            <w:r w:rsidRPr="00CB180C">
              <w:rPr>
                <w:rFonts w:ascii="Times New Roman" w:hAnsi="Times New Roman" w:cs="Times New Roman"/>
                <w:sz w:val="20"/>
                <w:szCs w:val="20"/>
                <w:lang w:val="ro-RO"/>
              </w:rPr>
              <w:t>arderea</w:t>
            </w:r>
          </w:p>
        </w:tc>
      </w:tr>
    </w:tbl>
    <w:p w14:paraId="06579085" w14:textId="77777777" w:rsidR="00CB180C" w:rsidRDefault="00CB180C" w:rsidP="00CB180C">
      <w:pPr>
        <w:pStyle w:val="Listparagraf"/>
        <w:tabs>
          <w:tab w:val="left" w:pos="851"/>
        </w:tabs>
        <w:spacing w:after="0"/>
        <w:ind w:left="1443"/>
        <w:jc w:val="both"/>
        <w:rPr>
          <w:rFonts w:ascii="Times New Roman" w:hAnsi="Times New Roman" w:cs="Times New Roman"/>
          <w:sz w:val="20"/>
          <w:szCs w:val="20"/>
          <w:lang w:val="ro-MD"/>
        </w:rPr>
      </w:pPr>
    </w:p>
    <w:p w14:paraId="35BF8E16" w14:textId="39FC47FA" w:rsidR="00A04EA8" w:rsidRDefault="00A04EA8" w:rsidP="00A04EA8">
      <w:pPr>
        <w:pStyle w:val="Listparagraf"/>
        <w:numPr>
          <w:ilvl w:val="0"/>
          <w:numId w:val="13"/>
        </w:numPr>
        <w:tabs>
          <w:tab w:val="left" w:pos="993"/>
        </w:tabs>
        <w:jc w:val="both"/>
        <w:rPr>
          <w:rFonts w:ascii="Times New Roman" w:hAnsi="Times New Roman" w:cs="Times New Roman"/>
          <w:sz w:val="28"/>
          <w:szCs w:val="28"/>
          <w:lang w:val="ro-MD"/>
        </w:rPr>
      </w:pPr>
      <w:r w:rsidRPr="00A04EA8">
        <w:rPr>
          <w:rFonts w:ascii="Times New Roman" w:hAnsi="Times New Roman" w:cs="Times New Roman"/>
          <w:sz w:val="28"/>
          <w:szCs w:val="28"/>
          <w:lang w:val="ro-MD"/>
        </w:rPr>
        <w:t>Tehnici secundare sau de sfârșit de proces (</w:t>
      </w:r>
      <w:proofErr w:type="spellStart"/>
      <w:r w:rsidRPr="00A04EA8">
        <w:rPr>
          <w:rFonts w:ascii="Times New Roman" w:hAnsi="Times New Roman" w:cs="Times New Roman"/>
          <w:sz w:val="28"/>
          <w:szCs w:val="28"/>
          <w:lang w:val="ro-MD"/>
        </w:rPr>
        <w:t>end</w:t>
      </w:r>
      <w:proofErr w:type="spellEnd"/>
      <w:r w:rsidRPr="00A04EA8">
        <w:rPr>
          <w:rFonts w:ascii="Times New Roman" w:hAnsi="Times New Roman" w:cs="Times New Roman"/>
          <w:sz w:val="28"/>
          <w:szCs w:val="28"/>
          <w:lang w:val="ro-MD"/>
        </w:rPr>
        <w:t xml:space="preserve"> of pipe) cum ar fi:</w:t>
      </w:r>
    </w:p>
    <w:p w14:paraId="4E494B95" w14:textId="77777777" w:rsidR="00A30F83" w:rsidRPr="00A30F83" w:rsidRDefault="00A30F83" w:rsidP="00A30F83">
      <w:pPr>
        <w:pStyle w:val="Listparagraf"/>
        <w:tabs>
          <w:tab w:val="left" w:pos="993"/>
        </w:tabs>
        <w:ind w:left="1443"/>
        <w:jc w:val="both"/>
        <w:rPr>
          <w:rFonts w:ascii="Times New Roman" w:hAnsi="Times New Roman" w:cs="Times New Roman"/>
          <w:sz w:val="12"/>
          <w:szCs w:val="12"/>
          <w:lang w:val="ro-MD"/>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94"/>
        <w:gridCol w:w="1701"/>
        <w:gridCol w:w="5244"/>
      </w:tblGrid>
      <w:tr w:rsidR="00A04EA8" w:rsidRPr="00A04EA8" w14:paraId="32AC66F5" w14:textId="77777777" w:rsidTr="00FB6537">
        <w:trPr>
          <w:trHeight w:val="145"/>
        </w:trPr>
        <w:tc>
          <w:tcPr>
            <w:tcW w:w="2694" w:type="dxa"/>
            <w:tcBorders>
              <w:left w:val="nil"/>
            </w:tcBorders>
          </w:tcPr>
          <w:p w14:paraId="0F739136" w14:textId="77777777" w:rsidR="00A04EA8" w:rsidRPr="00A04EA8" w:rsidRDefault="00A04EA8" w:rsidP="00A04EA8">
            <w:pPr>
              <w:pStyle w:val="Listparagraf"/>
              <w:tabs>
                <w:tab w:val="left" w:pos="993"/>
              </w:tabs>
              <w:ind w:left="34"/>
              <w:jc w:val="center"/>
              <w:rPr>
                <w:rFonts w:ascii="Times New Roman" w:hAnsi="Times New Roman" w:cs="Times New Roman"/>
                <w:b/>
                <w:bCs/>
                <w:sz w:val="20"/>
                <w:szCs w:val="20"/>
                <w:lang w:val="ro-RO"/>
              </w:rPr>
            </w:pPr>
            <w:r w:rsidRPr="00A04EA8">
              <w:rPr>
                <w:rFonts w:ascii="Times New Roman" w:hAnsi="Times New Roman" w:cs="Times New Roman"/>
                <w:b/>
                <w:bCs/>
                <w:sz w:val="20"/>
                <w:szCs w:val="20"/>
                <w:lang w:val="ro-RO"/>
              </w:rPr>
              <w:t>Tehnică</w:t>
            </w:r>
          </w:p>
        </w:tc>
        <w:tc>
          <w:tcPr>
            <w:tcW w:w="1701" w:type="dxa"/>
          </w:tcPr>
          <w:p w14:paraId="5F968235" w14:textId="77777777" w:rsidR="00A04EA8" w:rsidRPr="00A04EA8" w:rsidRDefault="00A04EA8" w:rsidP="00A04EA8">
            <w:pPr>
              <w:pStyle w:val="Listparagraf"/>
              <w:tabs>
                <w:tab w:val="left" w:pos="993"/>
              </w:tabs>
              <w:ind w:left="34"/>
              <w:jc w:val="center"/>
              <w:rPr>
                <w:rFonts w:ascii="Times New Roman" w:hAnsi="Times New Roman" w:cs="Times New Roman"/>
                <w:b/>
                <w:bCs/>
                <w:sz w:val="20"/>
                <w:szCs w:val="20"/>
                <w:lang w:val="ro-RO"/>
              </w:rPr>
            </w:pPr>
            <w:r w:rsidRPr="00A04EA8">
              <w:rPr>
                <w:rFonts w:ascii="Times New Roman" w:hAnsi="Times New Roman" w:cs="Times New Roman"/>
                <w:b/>
                <w:bCs/>
                <w:sz w:val="20"/>
                <w:szCs w:val="20"/>
                <w:lang w:val="ro-RO"/>
              </w:rPr>
              <w:t>Descriere</w:t>
            </w:r>
          </w:p>
        </w:tc>
        <w:tc>
          <w:tcPr>
            <w:tcW w:w="5244" w:type="dxa"/>
            <w:tcBorders>
              <w:right w:val="nil"/>
            </w:tcBorders>
          </w:tcPr>
          <w:p w14:paraId="2C0E10EF" w14:textId="10BFF171" w:rsidR="00A04EA8" w:rsidRPr="00A04EA8" w:rsidRDefault="00A04EA8" w:rsidP="00A04EA8">
            <w:pPr>
              <w:pStyle w:val="Listparagraf"/>
              <w:tabs>
                <w:tab w:val="left" w:pos="993"/>
              </w:tabs>
              <w:ind w:left="34"/>
              <w:jc w:val="center"/>
              <w:rPr>
                <w:rFonts w:ascii="Times New Roman" w:hAnsi="Times New Roman" w:cs="Times New Roman"/>
                <w:b/>
                <w:bCs/>
                <w:sz w:val="20"/>
                <w:szCs w:val="20"/>
                <w:lang w:val="ro-RO"/>
              </w:rPr>
            </w:pPr>
            <w:r>
              <w:rPr>
                <w:rFonts w:ascii="Times New Roman" w:hAnsi="Times New Roman" w:cs="Times New Roman"/>
                <w:b/>
                <w:bCs/>
                <w:sz w:val="20"/>
                <w:szCs w:val="20"/>
                <w:lang w:val="ro-RO"/>
              </w:rPr>
              <w:t>A</w:t>
            </w:r>
            <w:r w:rsidRPr="00A04EA8">
              <w:rPr>
                <w:rFonts w:ascii="Times New Roman" w:hAnsi="Times New Roman" w:cs="Times New Roman"/>
                <w:b/>
                <w:bCs/>
                <w:sz w:val="20"/>
                <w:szCs w:val="20"/>
                <w:lang w:val="ro-RO"/>
              </w:rPr>
              <w:t>plicabilitate</w:t>
            </w:r>
          </w:p>
        </w:tc>
      </w:tr>
      <w:tr w:rsidR="00A04EA8" w:rsidRPr="00A04EA8" w14:paraId="2F819772" w14:textId="77777777" w:rsidTr="00A30F83">
        <w:trPr>
          <w:trHeight w:val="248"/>
        </w:trPr>
        <w:tc>
          <w:tcPr>
            <w:tcW w:w="2694" w:type="dxa"/>
            <w:tcBorders>
              <w:left w:val="nil"/>
            </w:tcBorders>
          </w:tcPr>
          <w:p w14:paraId="1AF69F72" w14:textId="77777777" w:rsidR="00A04EA8" w:rsidRPr="00A04EA8" w:rsidRDefault="00A04EA8" w:rsidP="00A04EA8">
            <w:pPr>
              <w:pStyle w:val="Listparagraf"/>
              <w:tabs>
                <w:tab w:val="left" w:pos="318"/>
              </w:tabs>
              <w:ind w:left="0"/>
              <w:jc w:val="both"/>
              <w:rPr>
                <w:rFonts w:ascii="Times New Roman" w:hAnsi="Times New Roman" w:cs="Times New Roman"/>
                <w:sz w:val="20"/>
                <w:szCs w:val="20"/>
                <w:lang w:val="ro-RO"/>
              </w:rPr>
            </w:pPr>
            <w:r w:rsidRPr="00A04EA8">
              <w:rPr>
                <w:rFonts w:ascii="Times New Roman" w:hAnsi="Times New Roman" w:cs="Times New Roman"/>
                <w:sz w:val="20"/>
                <w:szCs w:val="20"/>
                <w:lang w:val="ro-RO"/>
              </w:rPr>
              <w:t>(i)</w:t>
            </w:r>
            <w:r w:rsidRPr="00A04EA8">
              <w:rPr>
                <w:rFonts w:ascii="Times New Roman" w:hAnsi="Times New Roman" w:cs="Times New Roman"/>
                <w:sz w:val="20"/>
                <w:szCs w:val="20"/>
                <w:lang w:val="ro-RO"/>
              </w:rPr>
              <w:tab/>
              <w:t>Precipitator electrostatic (ESP)</w:t>
            </w:r>
          </w:p>
        </w:tc>
        <w:tc>
          <w:tcPr>
            <w:tcW w:w="1701" w:type="dxa"/>
          </w:tcPr>
          <w:p w14:paraId="024F951C" w14:textId="77777777" w:rsidR="00A04EA8" w:rsidRPr="00A04EA8" w:rsidRDefault="00A04EA8" w:rsidP="00A04EA8">
            <w:pPr>
              <w:pStyle w:val="Listparagraf"/>
              <w:tabs>
                <w:tab w:val="left" w:pos="993"/>
              </w:tabs>
              <w:ind w:left="0"/>
              <w:jc w:val="both"/>
              <w:rPr>
                <w:rFonts w:ascii="Times New Roman" w:hAnsi="Times New Roman" w:cs="Times New Roman"/>
                <w:sz w:val="20"/>
                <w:szCs w:val="20"/>
                <w:lang w:val="ro-RO"/>
              </w:rPr>
            </w:pPr>
            <w:r w:rsidRPr="00A04EA8">
              <w:rPr>
                <w:rFonts w:ascii="Times New Roman" w:hAnsi="Times New Roman" w:cs="Times New Roman"/>
                <w:sz w:val="20"/>
                <w:szCs w:val="20"/>
                <w:lang w:val="ro-RO"/>
              </w:rPr>
              <w:t>a se vedea secțiunea 1.20.1</w:t>
            </w:r>
          </w:p>
        </w:tc>
        <w:tc>
          <w:tcPr>
            <w:tcW w:w="5244" w:type="dxa"/>
            <w:tcBorders>
              <w:right w:val="nil"/>
            </w:tcBorders>
          </w:tcPr>
          <w:p w14:paraId="42180B98" w14:textId="77777777" w:rsidR="00A04EA8" w:rsidRPr="00A04EA8" w:rsidRDefault="00A04EA8" w:rsidP="00A04EA8">
            <w:pPr>
              <w:pStyle w:val="Listparagraf"/>
              <w:tabs>
                <w:tab w:val="left" w:pos="993"/>
              </w:tabs>
              <w:ind w:left="-1"/>
              <w:jc w:val="both"/>
              <w:rPr>
                <w:rFonts w:ascii="Times New Roman" w:hAnsi="Times New Roman" w:cs="Times New Roman"/>
                <w:sz w:val="20"/>
                <w:szCs w:val="20"/>
                <w:lang w:val="ro-RO"/>
              </w:rPr>
            </w:pPr>
            <w:r w:rsidRPr="00A04EA8">
              <w:rPr>
                <w:rFonts w:ascii="Times New Roman" w:hAnsi="Times New Roman" w:cs="Times New Roman"/>
                <w:sz w:val="20"/>
                <w:szCs w:val="20"/>
                <w:lang w:val="ro-RO"/>
              </w:rPr>
              <w:t>Pentru unitățile existente, aplicabilitatea poate fi limitată de disponibilitatea spațiului</w:t>
            </w:r>
          </w:p>
        </w:tc>
      </w:tr>
      <w:tr w:rsidR="00A04EA8" w:rsidRPr="00A04EA8" w14:paraId="7C3172C1" w14:textId="77777777" w:rsidTr="00A04EA8">
        <w:trPr>
          <w:trHeight w:val="528"/>
        </w:trPr>
        <w:tc>
          <w:tcPr>
            <w:tcW w:w="2694" w:type="dxa"/>
            <w:tcBorders>
              <w:left w:val="nil"/>
            </w:tcBorders>
          </w:tcPr>
          <w:p w14:paraId="199BB700" w14:textId="598175F4" w:rsidR="00A04EA8" w:rsidRPr="00A04EA8" w:rsidRDefault="00A04EA8" w:rsidP="00A04EA8">
            <w:pPr>
              <w:pStyle w:val="Listparagraf"/>
              <w:tabs>
                <w:tab w:val="left" w:pos="993"/>
              </w:tabs>
              <w:ind w:left="0"/>
              <w:jc w:val="both"/>
              <w:rPr>
                <w:rFonts w:ascii="Times New Roman" w:hAnsi="Times New Roman" w:cs="Times New Roman"/>
                <w:sz w:val="20"/>
                <w:szCs w:val="20"/>
                <w:lang w:val="ro-RO"/>
              </w:rPr>
            </w:pPr>
            <w:r w:rsidRPr="00A04EA8">
              <w:rPr>
                <w:rFonts w:ascii="Times New Roman" w:hAnsi="Times New Roman" w:cs="Times New Roman"/>
                <w:sz w:val="20"/>
                <w:szCs w:val="20"/>
                <w:lang w:val="ro-RO"/>
              </w:rPr>
              <w:t>(ii) Filtru în trei trepte cu decolmatare în contracurent</w:t>
            </w:r>
          </w:p>
        </w:tc>
        <w:tc>
          <w:tcPr>
            <w:tcW w:w="1701" w:type="dxa"/>
          </w:tcPr>
          <w:p w14:paraId="05C83287" w14:textId="77777777" w:rsidR="00A04EA8" w:rsidRPr="00A04EA8" w:rsidRDefault="00A04EA8" w:rsidP="00A04EA8">
            <w:pPr>
              <w:pStyle w:val="Listparagraf"/>
              <w:tabs>
                <w:tab w:val="left" w:pos="993"/>
              </w:tabs>
              <w:ind w:left="0"/>
              <w:jc w:val="both"/>
              <w:rPr>
                <w:rFonts w:ascii="Times New Roman" w:hAnsi="Times New Roman" w:cs="Times New Roman"/>
                <w:sz w:val="20"/>
                <w:szCs w:val="20"/>
                <w:lang w:val="ro-RO"/>
              </w:rPr>
            </w:pPr>
            <w:r w:rsidRPr="00A04EA8">
              <w:rPr>
                <w:rFonts w:ascii="Times New Roman" w:hAnsi="Times New Roman" w:cs="Times New Roman"/>
                <w:sz w:val="20"/>
                <w:szCs w:val="20"/>
                <w:lang w:val="ro-RO"/>
              </w:rPr>
              <w:t>a se vedea secțiunea 1.20.1</w:t>
            </w:r>
          </w:p>
        </w:tc>
        <w:tc>
          <w:tcPr>
            <w:tcW w:w="5244" w:type="dxa"/>
            <w:tcBorders>
              <w:right w:val="nil"/>
            </w:tcBorders>
          </w:tcPr>
          <w:p w14:paraId="6C470902" w14:textId="77777777" w:rsidR="00A04EA8" w:rsidRPr="00A04EA8" w:rsidRDefault="00A04EA8" w:rsidP="00A04EA8">
            <w:pPr>
              <w:pStyle w:val="Listparagraf"/>
              <w:tabs>
                <w:tab w:val="left" w:pos="993"/>
              </w:tabs>
              <w:ind w:left="-1"/>
              <w:jc w:val="both"/>
              <w:rPr>
                <w:rFonts w:ascii="Times New Roman" w:hAnsi="Times New Roman" w:cs="Times New Roman"/>
                <w:sz w:val="20"/>
                <w:szCs w:val="20"/>
                <w:lang w:val="ro-RO"/>
              </w:rPr>
            </w:pPr>
            <w:r w:rsidRPr="00A04EA8">
              <w:rPr>
                <w:rFonts w:ascii="Times New Roman" w:hAnsi="Times New Roman" w:cs="Times New Roman"/>
                <w:sz w:val="20"/>
                <w:szCs w:val="20"/>
                <w:lang w:val="ro-RO"/>
              </w:rPr>
              <w:t>General aplicabilă</w:t>
            </w:r>
          </w:p>
        </w:tc>
      </w:tr>
      <w:tr w:rsidR="00A04EA8" w:rsidRPr="00A04EA8" w14:paraId="2777F498" w14:textId="77777777" w:rsidTr="008E5610">
        <w:trPr>
          <w:trHeight w:val="1407"/>
        </w:trPr>
        <w:tc>
          <w:tcPr>
            <w:tcW w:w="2694" w:type="dxa"/>
            <w:tcBorders>
              <w:left w:val="nil"/>
            </w:tcBorders>
          </w:tcPr>
          <w:p w14:paraId="100C5F03" w14:textId="77777777" w:rsidR="00A04EA8" w:rsidRPr="00A04EA8" w:rsidRDefault="00A04EA8" w:rsidP="00A04EA8">
            <w:pPr>
              <w:pStyle w:val="Listparagraf"/>
              <w:tabs>
                <w:tab w:val="left" w:pos="993"/>
              </w:tabs>
              <w:ind w:left="0"/>
              <w:jc w:val="both"/>
              <w:rPr>
                <w:rFonts w:ascii="Times New Roman" w:hAnsi="Times New Roman" w:cs="Times New Roman"/>
                <w:sz w:val="20"/>
                <w:szCs w:val="20"/>
                <w:lang w:val="ro-RO"/>
              </w:rPr>
            </w:pPr>
            <w:r w:rsidRPr="00A04EA8">
              <w:rPr>
                <w:rFonts w:ascii="Times New Roman" w:hAnsi="Times New Roman" w:cs="Times New Roman"/>
                <w:sz w:val="20"/>
                <w:szCs w:val="20"/>
                <w:lang w:val="ro-RO"/>
              </w:rPr>
              <w:lastRenderedPageBreak/>
              <w:t>(iii) Spălarea umedă</w:t>
            </w:r>
          </w:p>
        </w:tc>
        <w:tc>
          <w:tcPr>
            <w:tcW w:w="1701" w:type="dxa"/>
          </w:tcPr>
          <w:p w14:paraId="45A5A42C" w14:textId="77777777" w:rsidR="00A04EA8" w:rsidRPr="00A04EA8" w:rsidRDefault="00A04EA8" w:rsidP="00A04EA8">
            <w:pPr>
              <w:pStyle w:val="Listparagraf"/>
              <w:tabs>
                <w:tab w:val="left" w:pos="993"/>
              </w:tabs>
              <w:ind w:left="0"/>
              <w:jc w:val="both"/>
              <w:rPr>
                <w:rFonts w:ascii="Times New Roman" w:hAnsi="Times New Roman" w:cs="Times New Roman"/>
                <w:sz w:val="20"/>
                <w:szCs w:val="20"/>
                <w:lang w:val="ro-RO"/>
              </w:rPr>
            </w:pPr>
            <w:r w:rsidRPr="00A04EA8">
              <w:rPr>
                <w:rFonts w:ascii="Times New Roman" w:hAnsi="Times New Roman" w:cs="Times New Roman"/>
                <w:sz w:val="20"/>
                <w:szCs w:val="20"/>
                <w:lang w:val="ro-RO"/>
              </w:rPr>
              <w:t>a se vedea secțiunea 1.20.3</w:t>
            </w:r>
          </w:p>
        </w:tc>
        <w:tc>
          <w:tcPr>
            <w:tcW w:w="5244" w:type="dxa"/>
            <w:tcBorders>
              <w:right w:val="nil"/>
            </w:tcBorders>
          </w:tcPr>
          <w:p w14:paraId="7E97FAA8" w14:textId="5CF5700B" w:rsidR="00A04EA8" w:rsidRPr="00A04EA8" w:rsidRDefault="00A04EA8" w:rsidP="00A04EA8">
            <w:pPr>
              <w:pStyle w:val="Listparagraf"/>
              <w:tabs>
                <w:tab w:val="left" w:pos="993"/>
              </w:tabs>
              <w:ind w:left="-1"/>
              <w:jc w:val="both"/>
              <w:rPr>
                <w:rFonts w:ascii="Times New Roman" w:hAnsi="Times New Roman" w:cs="Times New Roman"/>
                <w:sz w:val="20"/>
                <w:szCs w:val="20"/>
                <w:lang w:val="ro-RO"/>
              </w:rPr>
            </w:pPr>
            <w:r w:rsidRPr="00A04EA8">
              <w:rPr>
                <w:rFonts w:ascii="Times New Roman" w:hAnsi="Times New Roman" w:cs="Times New Roman"/>
                <w:sz w:val="20"/>
                <w:szCs w:val="20"/>
                <w:lang w:val="ro-RO"/>
              </w:rPr>
              <w:t>aplicabilitatea poate fi limitată în zonele aride și în cazul în care produsele secundare rezultate în urma tratării (inclusiv, de exemplu, apele uzate cu nivel ridicat de săruri) nu pot fi reutilizate sau eliminate în mod corespunzător. Pentru unitățile existente, aplicabilitatea tehnicii poate fi limitată de disponibilitatea spațiului</w:t>
            </w:r>
          </w:p>
        </w:tc>
      </w:tr>
      <w:tr w:rsidR="00A04EA8" w:rsidRPr="00A04EA8" w14:paraId="1C91AC7D" w14:textId="77777777" w:rsidTr="00A04EA8">
        <w:trPr>
          <w:trHeight w:val="162"/>
        </w:trPr>
        <w:tc>
          <w:tcPr>
            <w:tcW w:w="2694" w:type="dxa"/>
            <w:tcBorders>
              <w:left w:val="nil"/>
            </w:tcBorders>
          </w:tcPr>
          <w:p w14:paraId="3FEF44E9" w14:textId="77777777" w:rsidR="00A04EA8" w:rsidRPr="00A04EA8" w:rsidRDefault="00A04EA8" w:rsidP="00A04EA8">
            <w:pPr>
              <w:pStyle w:val="Listparagraf"/>
              <w:tabs>
                <w:tab w:val="left" w:pos="993"/>
              </w:tabs>
              <w:ind w:left="0"/>
              <w:jc w:val="both"/>
              <w:rPr>
                <w:rFonts w:ascii="Times New Roman" w:hAnsi="Times New Roman" w:cs="Times New Roman"/>
                <w:sz w:val="20"/>
                <w:szCs w:val="20"/>
                <w:lang w:val="ro-RO"/>
              </w:rPr>
            </w:pPr>
            <w:r w:rsidRPr="00A04EA8">
              <w:rPr>
                <w:rFonts w:ascii="Times New Roman" w:hAnsi="Times New Roman" w:cs="Times New Roman"/>
                <w:sz w:val="20"/>
                <w:szCs w:val="20"/>
                <w:lang w:val="ro-RO"/>
              </w:rPr>
              <w:t>(iv) Scruber centrifugal</w:t>
            </w:r>
          </w:p>
        </w:tc>
        <w:tc>
          <w:tcPr>
            <w:tcW w:w="1701" w:type="dxa"/>
          </w:tcPr>
          <w:p w14:paraId="59336261" w14:textId="77777777" w:rsidR="00A04EA8" w:rsidRPr="00A04EA8" w:rsidRDefault="00A04EA8" w:rsidP="00A04EA8">
            <w:pPr>
              <w:pStyle w:val="Listparagraf"/>
              <w:tabs>
                <w:tab w:val="left" w:pos="993"/>
              </w:tabs>
              <w:ind w:left="0"/>
              <w:jc w:val="both"/>
              <w:rPr>
                <w:rFonts w:ascii="Times New Roman" w:hAnsi="Times New Roman" w:cs="Times New Roman"/>
                <w:sz w:val="20"/>
                <w:szCs w:val="20"/>
                <w:lang w:val="ro-RO"/>
              </w:rPr>
            </w:pPr>
            <w:r w:rsidRPr="00A04EA8">
              <w:rPr>
                <w:rFonts w:ascii="Times New Roman" w:hAnsi="Times New Roman" w:cs="Times New Roman"/>
                <w:sz w:val="20"/>
                <w:szCs w:val="20"/>
                <w:lang w:val="ro-RO"/>
              </w:rPr>
              <w:t>a se vedea secțiunea 1.20.1</w:t>
            </w:r>
          </w:p>
        </w:tc>
        <w:tc>
          <w:tcPr>
            <w:tcW w:w="5244" w:type="dxa"/>
            <w:tcBorders>
              <w:right w:val="nil"/>
            </w:tcBorders>
          </w:tcPr>
          <w:p w14:paraId="235204DF" w14:textId="77777777" w:rsidR="00A04EA8" w:rsidRPr="00A04EA8" w:rsidRDefault="00A04EA8" w:rsidP="00A04EA8">
            <w:pPr>
              <w:pStyle w:val="Listparagraf"/>
              <w:tabs>
                <w:tab w:val="left" w:pos="993"/>
              </w:tabs>
              <w:ind w:left="-1"/>
              <w:jc w:val="both"/>
              <w:rPr>
                <w:rFonts w:ascii="Times New Roman" w:hAnsi="Times New Roman" w:cs="Times New Roman"/>
                <w:sz w:val="20"/>
                <w:szCs w:val="20"/>
                <w:lang w:val="ro-RO"/>
              </w:rPr>
            </w:pPr>
            <w:r w:rsidRPr="00A04EA8">
              <w:rPr>
                <w:rFonts w:ascii="Times New Roman" w:hAnsi="Times New Roman" w:cs="Times New Roman"/>
                <w:sz w:val="20"/>
                <w:szCs w:val="20"/>
                <w:lang w:val="ro-RO"/>
              </w:rPr>
              <w:t>General aplicabilă</w:t>
            </w:r>
          </w:p>
        </w:tc>
      </w:tr>
    </w:tbl>
    <w:p w14:paraId="435A449E" w14:textId="6CE57C07" w:rsidR="00A30F83" w:rsidRPr="00A30F83" w:rsidRDefault="00A30F83" w:rsidP="00A30F83">
      <w:pPr>
        <w:pStyle w:val="Listparagraf"/>
        <w:tabs>
          <w:tab w:val="left" w:pos="993"/>
        </w:tabs>
        <w:ind w:left="0" w:firstLine="567"/>
        <w:jc w:val="both"/>
        <w:rPr>
          <w:rFonts w:ascii="Times New Roman" w:hAnsi="Times New Roman" w:cs="Times New Roman"/>
          <w:sz w:val="28"/>
          <w:szCs w:val="28"/>
          <w:lang w:val="ro-MD"/>
        </w:rPr>
      </w:pPr>
      <w:r w:rsidRPr="00A30F83">
        <w:rPr>
          <w:rFonts w:ascii="Times New Roman" w:hAnsi="Times New Roman" w:cs="Times New Roman"/>
          <w:sz w:val="28"/>
          <w:szCs w:val="28"/>
          <w:lang w:val="ro-MD"/>
        </w:rPr>
        <w:t>Nivelurile de emisii asociate BAT: A se vedea tabelul 12.</w:t>
      </w:r>
    </w:p>
    <w:p w14:paraId="79072881" w14:textId="77777777" w:rsidR="00A30F83" w:rsidRPr="00A30F83" w:rsidRDefault="00A30F83" w:rsidP="00A30F83">
      <w:pPr>
        <w:pStyle w:val="Listparagraf"/>
        <w:tabs>
          <w:tab w:val="left" w:pos="993"/>
        </w:tabs>
        <w:ind w:left="1443"/>
        <w:jc w:val="both"/>
        <w:rPr>
          <w:rFonts w:ascii="Times New Roman" w:hAnsi="Times New Roman" w:cs="Times New Roman"/>
          <w:sz w:val="12"/>
          <w:szCs w:val="12"/>
          <w:lang w:val="ro-MD"/>
        </w:rPr>
      </w:pPr>
    </w:p>
    <w:p w14:paraId="5B4D27CA" w14:textId="448E0448" w:rsidR="00A04EA8" w:rsidRDefault="00A30F83" w:rsidP="00FB6537">
      <w:pPr>
        <w:pStyle w:val="Listparagraf"/>
        <w:tabs>
          <w:tab w:val="left" w:pos="993"/>
        </w:tabs>
        <w:ind w:left="0"/>
        <w:jc w:val="center"/>
        <w:rPr>
          <w:rFonts w:ascii="Times New Roman" w:hAnsi="Times New Roman" w:cs="Times New Roman"/>
          <w:b/>
          <w:bCs/>
          <w:sz w:val="28"/>
          <w:szCs w:val="28"/>
          <w:lang w:val="ro-MD"/>
        </w:rPr>
      </w:pPr>
      <w:r w:rsidRPr="00A30F83">
        <w:rPr>
          <w:rFonts w:ascii="Times New Roman" w:hAnsi="Times New Roman" w:cs="Times New Roman"/>
          <w:i/>
          <w:iCs/>
          <w:sz w:val="28"/>
          <w:szCs w:val="28"/>
          <w:lang w:val="ro-MD"/>
        </w:rPr>
        <w:t>Tabelul 12</w:t>
      </w:r>
      <w:r w:rsidR="00FB6537">
        <w:rPr>
          <w:rFonts w:ascii="Times New Roman" w:hAnsi="Times New Roman" w:cs="Times New Roman"/>
          <w:i/>
          <w:iCs/>
          <w:sz w:val="28"/>
          <w:szCs w:val="28"/>
          <w:lang w:val="ro-MD"/>
        </w:rPr>
        <w:t xml:space="preserve">: </w:t>
      </w:r>
      <w:r w:rsidRPr="00A30F83">
        <w:rPr>
          <w:rFonts w:ascii="Times New Roman" w:hAnsi="Times New Roman" w:cs="Times New Roman"/>
          <w:b/>
          <w:bCs/>
          <w:sz w:val="28"/>
          <w:szCs w:val="28"/>
          <w:lang w:val="ro-MD"/>
        </w:rPr>
        <w:t>Nivelurile de emisii asociate cu BAT pentru emisiile de pulbere în aer de la o unitate de ardere cu combustibil multiplu, cu excepția turbinelor cu gaz</w:t>
      </w:r>
    </w:p>
    <w:p w14:paraId="35912CCF" w14:textId="77777777" w:rsidR="000D7650" w:rsidRPr="000D7650" w:rsidRDefault="000D7650" w:rsidP="00A30F83">
      <w:pPr>
        <w:pStyle w:val="Listparagraf"/>
        <w:tabs>
          <w:tab w:val="left" w:pos="993"/>
        </w:tabs>
        <w:ind w:left="0"/>
        <w:jc w:val="center"/>
        <w:rPr>
          <w:rFonts w:ascii="Times New Roman" w:hAnsi="Times New Roman" w:cs="Times New Roman"/>
          <w:b/>
          <w:bCs/>
          <w:sz w:val="12"/>
          <w:szCs w:val="12"/>
          <w:lang w:val="ro-MD"/>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01"/>
        <w:gridCol w:w="3119"/>
        <w:gridCol w:w="4819"/>
      </w:tblGrid>
      <w:tr w:rsidR="00A30F83" w:rsidRPr="00A30F83" w14:paraId="1C426AE4" w14:textId="77777777" w:rsidTr="008E5610">
        <w:trPr>
          <w:trHeight w:val="280"/>
        </w:trPr>
        <w:tc>
          <w:tcPr>
            <w:tcW w:w="1701" w:type="dxa"/>
            <w:tcBorders>
              <w:left w:val="nil"/>
            </w:tcBorders>
          </w:tcPr>
          <w:p w14:paraId="39D50688" w14:textId="77777777" w:rsidR="00A30F83" w:rsidRPr="00A30F83" w:rsidRDefault="00A30F83" w:rsidP="00A30F83">
            <w:pPr>
              <w:pStyle w:val="Listparagraf"/>
              <w:tabs>
                <w:tab w:val="left" w:pos="851"/>
              </w:tabs>
              <w:ind w:left="0"/>
              <w:jc w:val="center"/>
              <w:rPr>
                <w:rFonts w:ascii="Times New Roman" w:hAnsi="Times New Roman" w:cs="Times New Roman"/>
                <w:b/>
                <w:bCs/>
                <w:sz w:val="20"/>
                <w:szCs w:val="20"/>
                <w:lang w:val="ro-RO"/>
              </w:rPr>
            </w:pPr>
          </w:p>
          <w:p w14:paraId="3C687336" w14:textId="77777777" w:rsidR="00A30F83" w:rsidRPr="00A30F83" w:rsidRDefault="00A30F83" w:rsidP="00A30F83">
            <w:pPr>
              <w:pStyle w:val="Listparagraf"/>
              <w:tabs>
                <w:tab w:val="left" w:pos="851"/>
              </w:tabs>
              <w:ind w:left="0"/>
              <w:jc w:val="center"/>
              <w:rPr>
                <w:rFonts w:ascii="Times New Roman" w:hAnsi="Times New Roman" w:cs="Times New Roman"/>
                <w:b/>
                <w:bCs/>
                <w:sz w:val="20"/>
                <w:szCs w:val="20"/>
                <w:lang w:val="ro-RO"/>
              </w:rPr>
            </w:pPr>
            <w:r w:rsidRPr="00A30F83">
              <w:rPr>
                <w:rFonts w:ascii="Times New Roman" w:hAnsi="Times New Roman" w:cs="Times New Roman"/>
                <w:b/>
                <w:bCs/>
                <w:sz w:val="20"/>
                <w:szCs w:val="20"/>
                <w:lang w:val="ro-RO"/>
              </w:rPr>
              <w:t>Parametru</w:t>
            </w:r>
          </w:p>
        </w:tc>
        <w:tc>
          <w:tcPr>
            <w:tcW w:w="3119" w:type="dxa"/>
          </w:tcPr>
          <w:p w14:paraId="0E18B65D" w14:textId="77777777" w:rsidR="00A30F83" w:rsidRPr="00A30F83" w:rsidRDefault="00A30F83" w:rsidP="00A30F83">
            <w:pPr>
              <w:pStyle w:val="Listparagraf"/>
              <w:tabs>
                <w:tab w:val="left" w:pos="851"/>
              </w:tabs>
              <w:ind w:left="0"/>
              <w:jc w:val="center"/>
              <w:rPr>
                <w:rFonts w:ascii="Times New Roman" w:hAnsi="Times New Roman" w:cs="Times New Roman"/>
                <w:b/>
                <w:bCs/>
                <w:sz w:val="20"/>
                <w:szCs w:val="20"/>
                <w:lang w:val="ro-RO"/>
              </w:rPr>
            </w:pPr>
          </w:p>
          <w:p w14:paraId="6518B5CC" w14:textId="77777777" w:rsidR="00A30F83" w:rsidRPr="00A30F83" w:rsidRDefault="00A30F83" w:rsidP="00A30F83">
            <w:pPr>
              <w:pStyle w:val="Listparagraf"/>
              <w:tabs>
                <w:tab w:val="left" w:pos="851"/>
              </w:tabs>
              <w:ind w:left="0"/>
              <w:jc w:val="center"/>
              <w:rPr>
                <w:rFonts w:ascii="Times New Roman" w:hAnsi="Times New Roman" w:cs="Times New Roman"/>
                <w:b/>
                <w:bCs/>
                <w:sz w:val="20"/>
                <w:szCs w:val="20"/>
                <w:lang w:val="ro-RO"/>
              </w:rPr>
            </w:pPr>
            <w:r w:rsidRPr="00A30F83">
              <w:rPr>
                <w:rFonts w:ascii="Times New Roman" w:hAnsi="Times New Roman" w:cs="Times New Roman"/>
                <w:b/>
                <w:bCs/>
                <w:sz w:val="20"/>
                <w:szCs w:val="20"/>
                <w:lang w:val="ro-RO"/>
              </w:rPr>
              <w:t>Tipul combustibilului</w:t>
            </w:r>
          </w:p>
        </w:tc>
        <w:tc>
          <w:tcPr>
            <w:tcW w:w="4819" w:type="dxa"/>
            <w:tcBorders>
              <w:right w:val="nil"/>
            </w:tcBorders>
          </w:tcPr>
          <w:p w14:paraId="00032CCE" w14:textId="7F9C4DC4" w:rsidR="00A30F83" w:rsidRPr="00A30F83" w:rsidRDefault="00A30F83" w:rsidP="00A30F83">
            <w:pPr>
              <w:pStyle w:val="Listparagraf"/>
              <w:tabs>
                <w:tab w:val="left" w:pos="851"/>
              </w:tabs>
              <w:ind w:left="0"/>
              <w:jc w:val="center"/>
              <w:rPr>
                <w:rFonts w:ascii="Times New Roman" w:hAnsi="Times New Roman" w:cs="Times New Roman"/>
                <w:b/>
                <w:bCs/>
                <w:sz w:val="20"/>
                <w:szCs w:val="20"/>
                <w:lang w:val="ro-RO"/>
              </w:rPr>
            </w:pPr>
            <w:r w:rsidRPr="00A30F83">
              <w:rPr>
                <w:rFonts w:ascii="Times New Roman" w:hAnsi="Times New Roman" w:cs="Times New Roman"/>
                <w:b/>
                <w:bCs/>
                <w:sz w:val="20"/>
                <w:szCs w:val="20"/>
                <w:lang w:val="ro-RO"/>
              </w:rPr>
              <w:t>B</w:t>
            </w:r>
            <w:r w:rsidR="002E5645">
              <w:rPr>
                <w:rFonts w:ascii="Times New Roman" w:hAnsi="Times New Roman" w:cs="Times New Roman"/>
                <w:b/>
                <w:bCs/>
                <w:sz w:val="20"/>
                <w:szCs w:val="20"/>
                <w:lang w:val="ro-RO"/>
              </w:rPr>
              <w:t>A</w:t>
            </w:r>
            <w:r w:rsidRPr="00A30F83">
              <w:rPr>
                <w:rFonts w:ascii="Times New Roman" w:hAnsi="Times New Roman" w:cs="Times New Roman"/>
                <w:b/>
                <w:bCs/>
                <w:sz w:val="20"/>
                <w:szCs w:val="20"/>
                <w:lang w:val="ro-RO"/>
              </w:rPr>
              <w:t>T-</w:t>
            </w:r>
            <w:r w:rsidR="002E5645">
              <w:rPr>
                <w:rFonts w:ascii="Times New Roman" w:hAnsi="Times New Roman" w:cs="Times New Roman"/>
                <w:b/>
                <w:bCs/>
                <w:sz w:val="20"/>
                <w:szCs w:val="20"/>
                <w:lang w:val="ro-RO"/>
              </w:rPr>
              <w:t>A</w:t>
            </w:r>
            <w:r w:rsidRPr="00A30F83">
              <w:rPr>
                <w:rFonts w:ascii="Times New Roman" w:hAnsi="Times New Roman" w:cs="Times New Roman"/>
                <w:b/>
                <w:bCs/>
                <w:sz w:val="20"/>
                <w:szCs w:val="20"/>
                <w:lang w:val="ro-RO"/>
              </w:rPr>
              <w:t>EL</w:t>
            </w:r>
          </w:p>
          <w:p w14:paraId="14DA7836" w14:textId="77777777" w:rsidR="00A30F83" w:rsidRPr="00A30F83" w:rsidRDefault="00A30F83" w:rsidP="00A30F83">
            <w:pPr>
              <w:pStyle w:val="Listparagraf"/>
              <w:tabs>
                <w:tab w:val="left" w:pos="851"/>
              </w:tabs>
              <w:ind w:left="0"/>
              <w:jc w:val="center"/>
              <w:rPr>
                <w:rFonts w:ascii="Times New Roman" w:hAnsi="Times New Roman" w:cs="Times New Roman"/>
                <w:b/>
                <w:bCs/>
                <w:sz w:val="20"/>
                <w:szCs w:val="20"/>
                <w:lang w:val="ro-RO"/>
              </w:rPr>
            </w:pPr>
            <w:r w:rsidRPr="00A30F83">
              <w:rPr>
                <w:rFonts w:ascii="Times New Roman" w:hAnsi="Times New Roman" w:cs="Times New Roman"/>
                <w:b/>
                <w:bCs/>
                <w:sz w:val="20"/>
                <w:szCs w:val="20"/>
                <w:lang w:val="ro-RO"/>
              </w:rPr>
              <w:t>(medie lunară) mg/Nm</w:t>
            </w:r>
            <w:r w:rsidRPr="00A30F83">
              <w:rPr>
                <w:rFonts w:ascii="Times New Roman" w:hAnsi="Times New Roman" w:cs="Times New Roman"/>
                <w:b/>
                <w:bCs/>
                <w:sz w:val="20"/>
                <w:szCs w:val="20"/>
                <w:vertAlign w:val="superscript"/>
                <w:lang w:val="ro-RO"/>
              </w:rPr>
              <w:t>3</w:t>
            </w:r>
          </w:p>
        </w:tc>
      </w:tr>
      <w:tr w:rsidR="00A30F83" w:rsidRPr="00A30F83" w14:paraId="333A8321" w14:textId="77777777" w:rsidTr="00064F17">
        <w:trPr>
          <w:trHeight w:val="393"/>
        </w:trPr>
        <w:tc>
          <w:tcPr>
            <w:tcW w:w="1701" w:type="dxa"/>
            <w:vMerge w:val="restart"/>
            <w:tcBorders>
              <w:left w:val="nil"/>
            </w:tcBorders>
          </w:tcPr>
          <w:p w14:paraId="3B0B61C4" w14:textId="77777777" w:rsidR="00A30F83" w:rsidRPr="00A30F83" w:rsidRDefault="00A30F83" w:rsidP="00A30F83">
            <w:pPr>
              <w:pStyle w:val="Listparagraf"/>
              <w:tabs>
                <w:tab w:val="left" w:pos="851"/>
              </w:tabs>
              <w:ind w:left="0"/>
              <w:jc w:val="center"/>
              <w:rPr>
                <w:rFonts w:ascii="Times New Roman" w:hAnsi="Times New Roman" w:cs="Times New Roman"/>
                <w:sz w:val="20"/>
                <w:szCs w:val="20"/>
                <w:lang w:val="ro-RO"/>
              </w:rPr>
            </w:pPr>
            <w:r w:rsidRPr="00A30F83">
              <w:rPr>
                <w:rFonts w:ascii="Times New Roman" w:hAnsi="Times New Roman" w:cs="Times New Roman"/>
                <w:sz w:val="20"/>
                <w:szCs w:val="20"/>
                <w:lang w:val="ro-RO"/>
              </w:rPr>
              <w:t>Pulbere</w:t>
            </w:r>
          </w:p>
        </w:tc>
        <w:tc>
          <w:tcPr>
            <w:tcW w:w="3119" w:type="dxa"/>
            <w:vMerge w:val="restart"/>
          </w:tcPr>
          <w:p w14:paraId="3EB26F7C" w14:textId="77777777" w:rsidR="00A30F83" w:rsidRPr="00A30F83" w:rsidRDefault="00A30F83" w:rsidP="00A30F83">
            <w:pPr>
              <w:pStyle w:val="Listparagraf"/>
              <w:tabs>
                <w:tab w:val="left" w:pos="851"/>
              </w:tabs>
              <w:ind w:left="0"/>
              <w:jc w:val="center"/>
              <w:rPr>
                <w:rFonts w:ascii="Times New Roman" w:hAnsi="Times New Roman" w:cs="Times New Roman"/>
                <w:sz w:val="20"/>
                <w:szCs w:val="20"/>
                <w:lang w:val="ro-RO"/>
              </w:rPr>
            </w:pPr>
            <w:r w:rsidRPr="00A30F83">
              <w:rPr>
                <w:rFonts w:ascii="Times New Roman" w:hAnsi="Times New Roman" w:cs="Times New Roman"/>
                <w:sz w:val="20"/>
                <w:szCs w:val="20"/>
                <w:lang w:val="ro-RO"/>
              </w:rPr>
              <w:t>ardere cu combustibil multiplu</w:t>
            </w:r>
          </w:p>
        </w:tc>
        <w:tc>
          <w:tcPr>
            <w:tcW w:w="4819" w:type="dxa"/>
            <w:tcBorders>
              <w:right w:val="nil"/>
            </w:tcBorders>
          </w:tcPr>
          <w:p w14:paraId="5E6BD0F2" w14:textId="77777777" w:rsidR="00A30F83" w:rsidRPr="00A30F83" w:rsidRDefault="00A30F83" w:rsidP="00A30F83">
            <w:pPr>
              <w:pStyle w:val="Listparagraf"/>
              <w:tabs>
                <w:tab w:val="left" w:pos="851"/>
              </w:tabs>
              <w:ind w:left="0"/>
              <w:jc w:val="center"/>
              <w:rPr>
                <w:rFonts w:ascii="Times New Roman" w:hAnsi="Times New Roman" w:cs="Times New Roman"/>
                <w:sz w:val="20"/>
                <w:szCs w:val="20"/>
                <w:lang w:val="ro-RO"/>
              </w:rPr>
            </w:pPr>
            <w:r w:rsidRPr="00A30F83">
              <w:rPr>
                <w:rFonts w:ascii="Times New Roman" w:hAnsi="Times New Roman" w:cs="Times New Roman"/>
                <w:sz w:val="20"/>
                <w:szCs w:val="20"/>
                <w:lang w:val="ro-RO"/>
              </w:rPr>
              <w:t>5-50</w:t>
            </w:r>
          </w:p>
          <w:p w14:paraId="693BB924" w14:textId="77777777" w:rsidR="00A30F83" w:rsidRPr="00A30F83" w:rsidRDefault="00A30F83" w:rsidP="00A30F83">
            <w:pPr>
              <w:pStyle w:val="Listparagraf"/>
              <w:tabs>
                <w:tab w:val="left" w:pos="851"/>
              </w:tabs>
              <w:ind w:left="0"/>
              <w:jc w:val="center"/>
              <w:rPr>
                <w:rFonts w:ascii="Times New Roman" w:hAnsi="Times New Roman" w:cs="Times New Roman"/>
                <w:sz w:val="20"/>
                <w:szCs w:val="20"/>
                <w:lang w:val="ro-RO"/>
              </w:rPr>
            </w:pPr>
            <w:r w:rsidRPr="00A30F83">
              <w:rPr>
                <w:rFonts w:ascii="Times New Roman" w:hAnsi="Times New Roman" w:cs="Times New Roman"/>
                <w:sz w:val="20"/>
                <w:szCs w:val="20"/>
                <w:lang w:val="ro-RO"/>
              </w:rPr>
              <w:t xml:space="preserve">pentru unitățile existente </w:t>
            </w:r>
            <w:r w:rsidRPr="00A30F83">
              <w:rPr>
                <w:rFonts w:ascii="Times New Roman" w:hAnsi="Times New Roman" w:cs="Times New Roman"/>
                <w:sz w:val="20"/>
                <w:szCs w:val="20"/>
                <w:vertAlign w:val="superscript"/>
                <w:lang w:val="ro-RO"/>
              </w:rPr>
              <w:t>(1) (2)</w:t>
            </w:r>
          </w:p>
        </w:tc>
      </w:tr>
      <w:tr w:rsidR="00A30F83" w:rsidRPr="00A30F83" w14:paraId="156AE793" w14:textId="77777777" w:rsidTr="00A30F83">
        <w:trPr>
          <w:trHeight w:val="301"/>
        </w:trPr>
        <w:tc>
          <w:tcPr>
            <w:tcW w:w="1701" w:type="dxa"/>
            <w:vMerge/>
            <w:tcBorders>
              <w:top w:val="nil"/>
              <w:left w:val="nil"/>
            </w:tcBorders>
          </w:tcPr>
          <w:p w14:paraId="66C555CA" w14:textId="77777777" w:rsidR="00A30F83" w:rsidRPr="00A30F83" w:rsidRDefault="00A30F83" w:rsidP="00A30F83">
            <w:pPr>
              <w:pStyle w:val="Listparagraf"/>
              <w:tabs>
                <w:tab w:val="left" w:pos="851"/>
              </w:tabs>
              <w:ind w:left="0"/>
              <w:jc w:val="center"/>
              <w:rPr>
                <w:rFonts w:ascii="Times New Roman" w:hAnsi="Times New Roman" w:cs="Times New Roman"/>
                <w:sz w:val="20"/>
                <w:szCs w:val="20"/>
                <w:lang w:val="ro-RO"/>
              </w:rPr>
            </w:pPr>
          </w:p>
        </w:tc>
        <w:tc>
          <w:tcPr>
            <w:tcW w:w="3119" w:type="dxa"/>
            <w:vMerge/>
            <w:tcBorders>
              <w:top w:val="nil"/>
            </w:tcBorders>
          </w:tcPr>
          <w:p w14:paraId="3B790731" w14:textId="77777777" w:rsidR="00A30F83" w:rsidRPr="00A30F83" w:rsidRDefault="00A30F83" w:rsidP="00A30F83">
            <w:pPr>
              <w:pStyle w:val="Listparagraf"/>
              <w:tabs>
                <w:tab w:val="left" w:pos="851"/>
              </w:tabs>
              <w:ind w:left="0"/>
              <w:jc w:val="center"/>
              <w:rPr>
                <w:rFonts w:ascii="Times New Roman" w:hAnsi="Times New Roman" w:cs="Times New Roman"/>
                <w:sz w:val="20"/>
                <w:szCs w:val="20"/>
                <w:lang w:val="ro-RO"/>
              </w:rPr>
            </w:pPr>
          </w:p>
        </w:tc>
        <w:tc>
          <w:tcPr>
            <w:tcW w:w="4819" w:type="dxa"/>
            <w:tcBorders>
              <w:right w:val="nil"/>
            </w:tcBorders>
          </w:tcPr>
          <w:p w14:paraId="2D15B05A" w14:textId="77777777" w:rsidR="00A30F83" w:rsidRPr="00A30F83" w:rsidRDefault="00A30F83" w:rsidP="00A30F83">
            <w:pPr>
              <w:pStyle w:val="Listparagraf"/>
              <w:tabs>
                <w:tab w:val="left" w:pos="851"/>
              </w:tabs>
              <w:ind w:left="0"/>
              <w:jc w:val="center"/>
              <w:rPr>
                <w:rFonts w:ascii="Times New Roman" w:hAnsi="Times New Roman" w:cs="Times New Roman"/>
                <w:sz w:val="20"/>
                <w:szCs w:val="20"/>
                <w:lang w:val="ro-RO"/>
              </w:rPr>
            </w:pPr>
            <w:r w:rsidRPr="00A30F83">
              <w:rPr>
                <w:rFonts w:ascii="Times New Roman" w:hAnsi="Times New Roman" w:cs="Times New Roman"/>
                <w:sz w:val="20"/>
                <w:szCs w:val="20"/>
                <w:lang w:val="ro-RO"/>
              </w:rPr>
              <w:t>5-25</w:t>
            </w:r>
          </w:p>
          <w:p w14:paraId="341B4676" w14:textId="77777777" w:rsidR="00A30F83" w:rsidRPr="00A30F83" w:rsidRDefault="00A30F83" w:rsidP="00A30F83">
            <w:pPr>
              <w:pStyle w:val="Listparagraf"/>
              <w:tabs>
                <w:tab w:val="left" w:pos="851"/>
              </w:tabs>
              <w:ind w:left="0"/>
              <w:jc w:val="center"/>
              <w:rPr>
                <w:rFonts w:ascii="Times New Roman" w:hAnsi="Times New Roman" w:cs="Times New Roman"/>
                <w:sz w:val="20"/>
                <w:szCs w:val="20"/>
                <w:lang w:val="ro-RO"/>
              </w:rPr>
            </w:pPr>
            <w:r w:rsidRPr="00A30F83">
              <w:rPr>
                <w:rFonts w:ascii="Times New Roman" w:hAnsi="Times New Roman" w:cs="Times New Roman"/>
                <w:sz w:val="20"/>
                <w:szCs w:val="20"/>
                <w:lang w:val="ro-RO"/>
              </w:rPr>
              <w:t>pentru unitățile noi &lt; 50 MW</w:t>
            </w:r>
          </w:p>
        </w:tc>
      </w:tr>
    </w:tbl>
    <w:p w14:paraId="2FD71375" w14:textId="77777777" w:rsidR="00A30F83" w:rsidRPr="00A30F83" w:rsidRDefault="00A30F83" w:rsidP="00A30F83">
      <w:pPr>
        <w:pStyle w:val="Listparagraf"/>
        <w:tabs>
          <w:tab w:val="left" w:pos="284"/>
        </w:tabs>
        <w:spacing w:after="0"/>
        <w:ind w:left="0"/>
        <w:jc w:val="both"/>
        <w:rPr>
          <w:rFonts w:ascii="Times New Roman" w:hAnsi="Times New Roman" w:cs="Times New Roman"/>
          <w:sz w:val="16"/>
          <w:szCs w:val="16"/>
          <w:lang w:val="ro-MD"/>
        </w:rPr>
      </w:pPr>
      <w:r w:rsidRPr="00A30F83">
        <w:rPr>
          <w:rFonts w:ascii="Times New Roman" w:hAnsi="Times New Roman" w:cs="Times New Roman"/>
          <w:sz w:val="16"/>
          <w:szCs w:val="16"/>
          <w:lang w:val="ro-MD"/>
        </w:rPr>
        <w:t>(1)</w:t>
      </w:r>
      <w:r w:rsidRPr="00A30F83">
        <w:rPr>
          <w:rFonts w:ascii="Times New Roman" w:hAnsi="Times New Roman" w:cs="Times New Roman"/>
          <w:sz w:val="16"/>
          <w:szCs w:val="16"/>
          <w:lang w:val="ro-MD"/>
        </w:rPr>
        <w:tab/>
        <w:t>Limita inferioară a intervalului este realizabilă pentru unități care utilizează tehnicile sfârșit de proces (</w:t>
      </w:r>
      <w:proofErr w:type="spellStart"/>
      <w:r w:rsidRPr="00A30F83">
        <w:rPr>
          <w:rFonts w:ascii="Times New Roman" w:hAnsi="Times New Roman" w:cs="Times New Roman"/>
          <w:sz w:val="16"/>
          <w:szCs w:val="16"/>
          <w:lang w:val="ro-MD"/>
        </w:rPr>
        <w:t>end</w:t>
      </w:r>
      <w:proofErr w:type="spellEnd"/>
      <w:r w:rsidRPr="00A30F83">
        <w:rPr>
          <w:rFonts w:ascii="Times New Roman" w:hAnsi="Times New Roman" w:cs="Times New Roman"/>
          <w:sz w:val="16"/>
          <w:szCs w:val="16"/>
          <w:lang w:val="ro-MD"/>
        </w:rPr>
        <w:t xml:space="preserve"> of pipe).</w:t>
      </w:r>
    </w:p>
    <w:p w14:paraId="69123483" w14:textId="77777777" w:rsidR="00A30F83" w:rsidRPr="00A30F83" w:rsidRDefault="00A30F83" w:rsidP="00A30F83">
      <w:pPr>
        <w:pStyle w:val="Listparagraf"/>
        <w:tabs>
          <w:tab w:val="left" w:pos="284"/>
        </w:tabs>
        <w:spacing w:after="0"/>
        <w:ind w:left="0"/>
        <w:jc w:val="both"/>
        <w:rPr>
          <w:rFonts w:ascii="Times New Roman" w:hAnsi="Times New Roman" w:cs="Times New Roman"/>
          <w:sz w:val="16"/>
          <w:szCs w:val="16"/>
          <w:lang w:val="ro-MD"/>
        </w:rPr>
      </w:pPr>
      <w:r w:rsidRPr="00A30F83">
        <w:rPr>
          <w:rFonts w:ascii="Times New Roman" w:hAnsi="Times New Roman" w:cs="Times New Roman"/>
          <w:sz w:val="16"/>
          <w:szCs w:val="16"/>
          <w:lang w:val="ro-MD"/>
        </w:rPr>
        <w:t>(2)</w:t>
      </w:r>
      <w:r w:rsidRPr="00A30F83">
        <w:rPr>
          <w:rFonts w:ascii="Times New Roman" w:hAnsi="Times New Roman" w:cs="Times New Roman"/>
          <w:sz w:val="16"/>
          <w:szCs w:val="16"/>
          <w:lang w:val="ro-MD"/>
        </w:rPr>
        <w:tab/>
        <w:t>Limita superioară a intervalului se referă la utilizarea unui procent ridicat de ardere a combustibilului și în cazul în care se aplică doar tehnici primare.</w:t>
      </w:r>
    </w:p>
    <w:p w14:paraId="281D96D5" w14:textId="77777777" w:rsidR="00A30F83" w:rsidRPr="00A30F83" w:rsidRDefault="00A30F83" w:rsidP="00A30F83">
      <w:pPr>
        <w:pStyle w:val="Listparagraf"/>
        <w:tabs>
          <w:tab w:val="left" w:pos="851"/>
        </w:tabs>
        <w:spacing w:after="0"/>
        <w:ind w:left="0" w:firstLine="567"/>
        <w:jc w:val="both"/>
        <w:rPr>
          <w:rFonts w:ascii="Times New Roman" w:hAnsi="Times New Roman" w:cs="Times New Roman"/>
          <w:sz w:val="28"/>
          <w:szCs w:val="28"/>
          <w:lang w:val="ro-MD"/>
        </w:rPr>
      </w:pPr>
      <w:r w:rsidRPr="00A30F83">
        <w:rPr>
          <w:rFonts w:ascii="Times New Roman" w:hAnsi="Times New Roman" w:cs="Times New Roman"/>
          <w:sz w:val="28"/>
          <w:szCs w:val="28"/>
          <w:lang w:val="ro-MD"/>
        </w:rPr>
        <w:t>Monitorizarea aferentă este prevăzută în BAT 4.</w:t>
      </w:r>
    </w:p>
    <w:p w14:paraId="12303D60" w14:textId="77777777" w:rsidR="00A30F83" w:rsidRPr="00A30F83" w:rsidRDefault="00A30F83" w:rsidP="00A30F83">
      <w:pPr>
        <w:pStyle w:val="Listparagraf"/>
        <w:tabs>
          <w:tab w:val="left" w:pos="851"/>
        </w:tabs>
        <w:spacing w:after="0"/>
        <w:ind w:left="1443"/>
        <w:jc w:val="both"/>
        <w:rPr>
          <w:rFonts w:ascii="Times New Roman" w:hAnsi="Times New Roman" w:cs="Times New Roman"/>
          <w:sz w:val="12"/>
          <w:szCs w:val="12"/>
          <w:lang w:val="ro-MD"/>
        </w:rPr>
      </w:pPr>
    </w:p>
    <w:p w14:paraId="5FAF571A" w14:textId="77777777" w:rsidR="00A30F83" w:rsidRPr="00A30F83" w:rsidRDefault="00A30F83" w:rsidP="00A30F83">
      <w:pPr>
        <w:pStyle w:val="Listparagraf"/>
        <w:tabs>
          <w:tab w:val="left" w:pos="851"/>
        </w:tabs>
        <w:spacing w:after="0"/>
        <w:ind w:left="0" w:firstLine="567"/>
        <w:jc w:val="both"/>
        <w:rPr>
          <w:rFonts w:ascii="Times New Roman" w:hAnsi="Times New Roman" w:cs="Times New Roman"/>
          <w:sz w:val="28"/>
          <w:szCs w:val="28"/>
          <w:lang w:val="ro-MD"/>
        </w:rPr>
      </w:pPr>
      <w:r w:rsidRPr="00A30F83">
        <w:rPr>
          <w:rFonts w:ascii="Times New Roman" w:hAnsi="Times New Roman" w:cs="Times New Roman"/>
          <w:b/>
          <w:bCs/>
          <w:sz w:val="28"/>
          <w:szCs w:val="28"/>
          <w:lang w:val="ro-MD"/>
        </w:rPr>
        <w:t>BAT 36.</w:t>
      </w:r>
      <w:r w:rsidRPr="00A30F83">
        <w:rPr>
          <w:rFonts w:ascii="Times New Roman" w:hAnsi="Times New Roman" w:cs="Times New Roman"/>
          <w:sz w:val="28"/>
          <w:szCs w:val="28"/>
          <w:lang w:val="ro-MD"/>
        </w:rPr>
        <w:t xml:space="preserve"> Pentru a preveni sau reduce emisiile de SO</w:t>
      </w:r>
      <w:r w:rsidRPr="00A30F83">
        <w:rPr>
          <w:rFonts w:ascii="Times New Roman" w:hAnsi="Times New Roman" w:cs="Times New Roman"/>
          <w:sz w:val="28"/>
          <w:szCs w:val="28"/>
          <w:vertAlign w:val="subscript"/>
          <w:lang w:val="ro-MD"/>
        </w:rPr>
        <w:t>X</w:t>
      </w:r>
      <w:r w:rsidRPr="00A30F83">
        <w:rPr>
          <w:rFonts w:ascii="Times New Roman" w:hAnsi="Times New Roman" w:cs="Times New Roman"/>
          <w:sz w:val="28"/>
          <w:szCs w:val="28"/>
          <w:lang w:val="ro-MD"/>
        </w:rPr>
        <w:t xml:space="preserve"> în aer de la unitățile de ardere, BAT constau în utilizarea uneia sau a mai multora dintre tehnicile de mai jos.</w:t>
      </w:r>
    </w:p>
    <w:p w14:paraId="0BD9D45C" w14:textId="595BAE95" w:rsidR="00A04EA8" w:rsidRDefault="00A30F83" w:rsidP="00A30F83">
      <w:pPr>
        <w:pStyle w:val="Listparagraf"/>
        <w:numPr>
          <w:ilvl w:val="0"/>
          <w:numId w:val="14"/>
        </w:numPr>
        <w:tabs>
          <w:tab w:val="left" w:pos="851"/>
        </w:tabs>
        <w:spacing w:after="0"/>
        <w:ind w:left="0" w:firstLine="556"/>
        <w:jc w:val="both"/>
        <w:rPr>
          <w:rFonts w:ascii="Times New Roman" w:hAnsi="Times New Roman" w:cs="Times New Roman"/>
          <w:sz w:val="28"/>
          <w:szCs w:val="28"/>
          <w:lang w:val="ro-MD"/>
        </w:rPr>
      </w:pPr>
      <w:r w:rsidRPr="00A30F83">
        <w:rPr>
          <w:rFonts w:ascii="Times New Roman" w:hAnsi="Times New Roman" w:cs="Times New Roman"/>
          <w:sz w:val="28"/>
          <w:szCs w:val="28"/>
          <w:lang w:val="ro-MD"/>
        </w:rPr>
        <w:t>Tehnici primare sau legate de procese, bazate pe o selecție sau tratare a combustibilului, cum ar fi:</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68"/>
        <w:gridCol w:w="4111"/>
        <w:gridCol w:w="3260"/>
      </w:tblGrid>
      <w:tr w:rsidR="00A30F83" w:rsidRPr="00A30F83" w14:paraId="3E112567" w14:textId="77777777" w:rsidTr="00FB6537">
        <w:trPr>
          <w:trHeight w:val="53"/>
        </w:trPr>
        <w:tc>
          <w:tcPr>
            <w:tcW w:w="2268" w:type="dxa"/>
            <w:tcBorders>
              <w:left w:val="nil"/>
            </w:tcBorders>
          </w:tcPr>
          <w:p w14:paraId="2E3AB614" w14:textId="77777777" w:rsidR="00A30F83" w:rsidRPr="00A30F83" w:rsidRDefault="00A30F83" w:rsidP="00A30F83">
            <w:pPr>
              <w:pStyle w:val="Listparagraf"/>
              <w:tabs>
                <w:tab w:val="left" w:pos="851"/>
              </w:tabs>
              <w:ind w:left="34"/>
              <w:jc w:val="center"/>
              <w:rPr>
                <w:rFonts w:ascii="Times New Roman" w:hAnsi="Times New Roman" w:cs="Times New Roman"/>
                <w:b/>
                <w:bCs/>
                <w:sz w:val="20"/>
                <w:szCs w:val="20"/>
                <w:lang w:val="ro-RO"/>
              </w:rPr>
            </w:pPr>
            <w:r w:rsidRPr="00A30F83">
              <w:rPr>
                <w:rFonts w:ascii="Times New Roman" w:hAnsi="Times New Roman" w:cs="Times New Roman"/>
                <w:b/>
                <w:bCs/>
                <w:sz w:val="20"/>
                <w:szCs w:val="20"/>
                <w:lang w:val="ro-RO"/>
              </w:rPr>
              <w:t>Tehnică</w:t>
            </w:r>
          </w:p>
        </w:tc>
        <w:tc>
          <w:tcPr>
            <w:tcW w:w="4111" w:type="dxa"/>
          </w:tcPr>
          <w:p w14:paraId="1D67DAC9" w14:textId="77777777" w:rsidR="00A30F83" w:rsidRPr="00A30F83" w:rsidRDefault="00A30F83" w:rsidP="00A30F83">
            <w:pPr>
              <w:pStyle w:val="Listparagraf"/>
              <w:tabs>
                <w:tab w:val="left" w:pos="851"/>
              </w:tabs>
              <w:ind w:left="34"/>
              <w:jc w:val="center"/>
              <w:rPr>
                <w:rFonts w:ascii="Times New Roman" w:hAnsi="Times New Roman" w:cs="Times New Roman"/>
                <w:b/>
                <w:bCs/>
                <w:sz w:val="20"/>
                <w:szCs w:val="20"/>
                <w:lang w:val="ro-RO"/>
              </w:rPr>
            </w:pPr>
            <w:r w:rsidRPr="00A30F83">
              <w:rPr>
                <w:rFonts w:ascii="Times New Roman" w:hAnsi="Times New Roman" w:cs="Times New Roman"/>
                <w:b/>
                <w:bCs/>
                <w:sz w:val="20"/>
                <w:szCs w:val="20"/>
                <w:lang w:val="ro-RO"/>
              </w:rPr>
              <w:t>Descriere</w:t>
            </w:r>
          </w:p>
        </w:tc>
        <w:tc>
          <w:tcPr>
            <w:tcW w:w="3260" w:type="dxa"/>
            <w:tcBorders>
              <w:right w:val="nil"/>
            </w:tcBorders>
          </w:tcPr>
          <w:p w14:paraId="3441095E" w14:textId="33E3BD2B" w:rsidR="00A30F83" w:rsidRPr="00A30F83" w:rsidRDefault="00A30F83" w:rsidP="00A30F83">
            <w:pPr>
              <w:pStyle w:val="Listparagraf"/>
              <w:tabs>
                <w:tab w:val="left" w:pos="851"/>
              </w:tabs>
              <w:ind w:left="34"/>
              <w:jc w:val="center"/>
              <w:rPr>
                <w:rFonts w:ascii="Times New Roman" w:hAnsi="Times New Roman" w:cs="Times New Roman"/>
                <w:b/>
                <w:bCs/>
                <w:sz w:val="20"/>
                <w:szCs w:val="20"/>
                <w:lang w:val="ro-RO"/>
              </w:rPr>
            </w:pPr>
            <w:r>
              <w:rPr>
                <w:rFonts w:ascii="Times New Roman" w:hAnsi="Times New Roman" w:cs="Times New Roman"/>
                <w:b/>
                <w:bCs/>
                <w:sz w:val="20"/>
                <w:szCs w:val="20"/>
                <w:lang w:val="ro-RO"/>
              </w:rPr>
              <w:t>A</w:t>
            </w:r>
            <w:r w:rsidRPr="00A30F83">
              <w:rPr>
                <w:rFonts w:ascii="Times New Roman" w:hAnsi="Times New Roman" w:cs="Times New Roman"/>
                <w:b/>
                <w:bCs/>
                <w:sz w:val="20"/>
                <w:szCs w:val="20"/>
                <w:lang w:val="ro-RO"/>
              </w:rPr>
              <w:t>plicabilitate</w:t>
            </w:r>
          </w:p>
        </w:tc>
      </w:tr>
      <w:tr w:rsidR="00A30F83" w:rsidRPr="00A30F83" w14:paraId="2C235F80" w14:textId="77777777" w:rsidTr="00FB6537">
        <w:trPr>
          <w:trHeight w:val="1181"/>
        </w:trPr>
        <w:tc>
          <w:tcPr>
            <w:tcW w:w="2268" w:type="dxa"/>
            <w:tcBorders>
              <w:left w:val="nil"/>
            </w:tcBorders>
          </w:tcPr>
          <w:p w14:paraId="32D4BA7C" w14:textId="06E49713" w:rsidR="00A30F83" w:rsidRPr="00A30F83" w:rsidRDefault="00A30F83" w:rsidP="00A30F83">
            <w:pPr>
              <w:pStyle w:val="Listparagraf"/>
              <w:tabs>
                <w:tab w:val="left" w:pos="851"/>
              </w:tabs>
              <w:ind w:left="34"/>
              <w:jc w:val="both"/>
              <w:rPr>
                <w:rFonts w:ascii="Times New Roman" w:hAnsi="Times New Roman" w:cs="Times New Roman"/>
                <w:sz w:val="20"/>
                <w:szCs w:val="20"/>
                <w:lang w:val="ro-RO"/>
              </w:rPr>
            </w:pPr>
            <w:r w:rsidRPr="00A30F83">
              <w:rPr>
                <w:rFonts w:ascii="Times New Roman" w:hAnsi="Times New Roman" w:cs="Times New Roman"/>
                <w:sz w:val="20"/>
                <w:szCs w:val="20"/>
                <w:lang w:val="ro-RO"/>
              </w:rPr>
              <w:t>(i) Utilizarea gazului pentru înlocuirea combustibilului lichid</w:t>
            </w:r>
          </w:p>
        </w:tc>
        <w:tc>
          <w:tcPr>
            <w:tcW w:w="4111" w:type="dxa"/>
          </w:tcPr>
          <w:p w14:paraId="2602E743" w14:textId="77777777" w:rsidR="00A30F83" w:rsidRPr="00A30F83" w:rsidRDefault="00A30F83" w:rsidP="00A30F83">
            <w:pPr>
              <w:pStyle w:val="Listparagraf"/>
              <w:tabs>
                <w:tab w:val="left" w:pos="851"/>
              </w:tabs>
              <w:ind w:left="0"/>
              <w:jc w:val="both"/>
              <w:rPr>
                <w:rFonts w:ascii="Times New Roman" w:hAnsi="Times New Roman" w:cs="Times New Roman"/>
                <w:sz w:val="20"/>
                <w:szCs w:val="20"/>
                <w:lang w:val="ro-RO"/>
              </w:rPr>
            </w:pPr>
            <w:r w:rsidRPr="00A30F83">
              <w:rPr>
                <w:rFonts w:ascii="Times New Roman" w:hAnsi="Times New Roman" w:cs="Times New Roman"/>
                <w:sz w:val="20"/>
                <w:szCs w:val="20"/>
                <w:lang w:val="ro-RO"/>
              </w:rPr>
              <w:t>a se vedea secțiunea 1.20.3</w:t>
            </w:r>
          </w:p>
        </w:tc>
        <w:tc>
          <w:tcPr>
            <w:tcW w:w="3260" w:type="dxa"/>
            <w:tcBorders>
              <w:right w:val="nil"/>
            </w:tcBorders>
          </w:tcPr>
          <w:p w14:paraId="586EC25D" w14:textId="1744C5F8" w:rsidR="00A30F83" w:rsidRPr="00A30F83" w:rsidRDefault="00A30F83" w:rsidP="00A30F83">
            <w:pPr>
              <w:pStyle w:val="Listparagraf"/>
              <w:tabs>
                <w:tab w:val="left" w:pos="851"/>
              </w:tabs>
              <w:ind w:left="-9"/>
              <w:jc w:val="both"/>
              <w:rPr>
                <w:rFonts w:ascii="Times New Roman" w:hAnsi="Times New Roman" w:cs="Times New Roman"/>
                <w:sz w:val="20"/>
                <w:szCs w:val="20"/>
                <w:lang w:val="ro-RO"/>
              </w:rPr>
            </w:pPr>
            <w:r w:rsidRPr="00A30F83">
              <w:rPr>
                <w:rFonts w:ascii="Times New Roman" w:hAnsi="Times New Roman" w:cs="Times New Roman"/>
                <w:sz w:val="20"/>
                <w:szCs w:val="20"/>
                <w:lang w:val="ro-RO"/>
              </w:rPr>
              <w:t>aplicabilitatea poate fi limitată de restricțiile legate de disponibilitatea combustibililor cu conținut redus de sulf, cum ar fi gazele naturale, care pot fi afectate de politica energetică a statului membru</w:t>
            </w:r>
          </w:p>
        </w:tc>
      </w:tr>
      <w:tr w:rsidR="00A30F83" w:rsidRPr="00A30F83" w14:paraId="3EC95C37" w14:textId="77777777" w:rsidTr="000D7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1"/>
        </w:trPr>
        <w:tc>
          <w:tcPr>
            <w:tcW w:w="2268" w:type="dxa"/>
            <w:tcBorders>
              <w:top w:val="single" w:sz="6" w:space="0" w:color="000000"/>
              <w:left w:val="nil"/>
              <w:bottom w:val="single" w:sz="6" w:space="0" w:color="000000"/>
              <w:right w:val="single" w:sz="6" w:space="0" w:color="000000"/>
            </w:tcBorders>
          </w:tcPr>
          <w:p w14:paraId="4E9FA5FB" w14:textId="2D630D4D" w:rsidR="00A30F83" w:rsidRPr="00A30F83" w:rsidRDefault="00A30F83" w:rsidP="00A30F83">
            <w:pPr>
              <w:pStyle w:val="Listparagraf"/>
              <w:tabs>
                <w:tab w:val="left" w:pos="851"/>
              </w:tabs>
              <w:ind w:left="34"/>
              <w:jc w:val="both"/>
              <w:rPr>
                <w:rFonts w:ascii="Times New Roman" w:hAnsi="Times New Roman" w:cs="Times New Roman"/>
                <w:sz w:val="20"/>
                <w:szCs w:val="20"/>
                <w:lang w:val="ro-RO"/>
              </w:rPr>
            </w:pPr>
            <w:r w:rsidRPr="00A30F83">
              <w:rPr>
                <w:rFonts w:ascii="Times New Roman" w:hAnsi="Times New Roman" w:cs="Times New Roman"/>
                <w:sz w:val="20"/>
                <w:szCs w:val="20"/>
                <w:lang w:val="ro-RO"/>
              </w:rPr>
              <w:t>(ii) Tratarea gazelor de rafinărie (RFG)</w:t>
            </w:r>
          </w:p>
        </w:tc>
        <w:tc>
          <w:tcPr>
            <w:tcW w:w="4111" w:type="dxa"/>
            <w:tcBorders>
              <w:top w:val="single" w:sz="6" w:space="0" w:color="000000"/>
              <w:left w:val="single" w:sz="6" w:space="0" w:color="000000"/>
              <w:bottom w:val="single" w:sz="6" w:space="0" w:color="000000"/>
              <w:right w:val="single" w:sz="6" w:space="0" w:color="000000"/>
            </w:tcBorders>
          </w:tcPr>
          <w:p w14:paraId="5DAF6540" w14:textId="77777777" w:rsidR="00A30F83" w:rsidRPr="00A30F83" w:rsidRDefault="00A30F83" w:rsidP="00A30F83">
            <w:pPr>
              <w:pStyle w:val="Listparagraf"/>
              <w:tabs>
                <w:tab w:val="left" w:pos="851"/>
              </w:tabs>
              <w:ind w:left="0"/>
              <w:jc w:val="both"/>
              <w:rPr>
                <w:rFonts w:ascii="Times New Roman" w:hAnsi="Times New Roman" w:cs="Times New Roman"/>
                <w:sz w:val="20"/>
                <w:szCs w:val="20"/>
                <w:lang w:val="ro-RO"/>
              </w:rPr>
            </w:pPr>
            <w:r w:rsidRPr="00A30F83">
              <w:rPr>
                <w:rFonts w:ascii="Times New Roman" w:hAnsi="Times New Roman" w:cs="Times New Roman"/>
                <w:sz w:val="20"/>
                <w:szCs w:val="20"/>
                <w:lang w:val="ro-RO"/>
              </w:rPr>
              <w:t>Concentrația reziduală de H</w:t>
            </w:r>
            <w:r w:rsidRPr="002E5645">
              <w:rPr>
                <w:rFonts w:ascii="Times New Roman" w:hAnsi="Times New Roman" w:cs="Times New Roman"/>
                <w:sz w:val="20"/>
                <w:szCs w:val="20"/>
                <w:vertAlign w:val="subscript"/>
                <w:lang w:val="ro-RO"/>
              </w:rPr>
              <w:t>2</w:t>
            </w:r>
            <w:r w:rsidRPr="00A30F83">
              <w:rPr>
                <w:rFonts w:ascii="Times New Roman" w:hAnsi="Times New Roman" w:cs="Times New Roman"/>
                <w:sz w:val="20"/>
                <w:szCs w:val="20"/>
                <w:lang w:val="ro-RO"/>
              </w:rPr>
              <w:t>S din RFG depinde de parametrul procesului de tratare, de exemplu, presiunea de spălare a aminei</w:t>
            </w:r>
          </w:p>
          <w:p w14:paraId="2CCC24A3" w14:textId="77777777" w:rsidR="00A30F83" w:rsidRPr="00A30F83" w:rsidRDefault="00A30F83" w:rsidP="00A30F83">
            <w:pPr>
              <w:pStyle w:val="Listparagraf"/>
              <w:tabs>
                <w:tab w:val="left" w:pos="851"/>
              </w:tabs>
              <w:ind w:left="0"/>
              <w:jc w:val="both"/>
              <w:rPr>
                <w:rFonts w:ascii="Times New Roman" w:hAnsi="Times New Roman" w:cs="Times New Roman"/>
                <w:sz w:val="20"/>
                <w:szCs w:val="20"/>
                <w:lang w:val="ro-RO"/>
              </w:rPr>
            </w:pPr>
            <w:r w:rsidRPr="00A30F83">
              <w:rPr>
                <w:rFonts w:ascii="Times New Roman" w:hAnsi="Times New Roman" w:cs="Times New Roman"/>
                <w:sz w:val="20"/>
                <w:szCs w:val="20"/>
                <w:lang w:val="ro-RO"/>
              </w:rPr>
              <w:t>a se vedea secțiunea 1.20.3</w:t>
            </w:r>
          </w:p>
        </w:tc>
        <w:tc>
          <w:tcPr>
            <w:tcW w:w="3260" w:type="dxa"/>
            <w:tcBorders>
              <w:top w:val="single" w:sz="6" w:space="0" w:color="000000"/>
              <w:left w:val="single" w:sz="6" w:space="0" w:color="000000"/>
              <w:bottom w:val="single" w:sz="6" w:space="0" w:color="000000"/>
              <w:right w:val="nil"/>
            </w:tcBorders>
          </w:tcPr>
          <w:p w14:paraId="2EA659A2" w14:textId="77777777" w:rsidR="00A30F83" w:rsidRPr="00A30F83" w:rsidRDefault="00A30F83" w:rsidP="00A30F83">
            <w:pPr>
              <w:pStyle w:val="Listparagraf"/>
              <w:tabs>
                <w:tab w:val="left" w:pos="851"/>
              </w:tabs>
              <w:ind w:left="-9"/>
              <w:jc w:val="both"/>
              <w:rPr>
                <w:rFonts w:ascii="Times New Roman" w:hAnsi="Times New Roman" w:cs="Times New Roman"/>
                <w:sz w:val="20"/>
                <w:szCs w:val="20"/>
                <w:lang w:val="ro-RO"/>
              </w:rPr>
            </w:pPr>
            <w:r w:rsidRPr="00A30F83">
              <w:rPr>
                <w:rFonts w:ascii="Times New Roman" w:hAnsi="Times New Roman" w:cs="Times New Roman"/>
                <w:sz w:val="20"/>
                <w:szCs w:val="20"/>
                <w:lang w:val="ro-RO"/>
              </w:rPr>
              <w:t>Pentru gazul cu putere calorică mică ce conține sulfură de carbonil (COS), de exemplu, din unități de cocsare, poate fi necesar un convertor înainte de îndepărtarea H</w:t>
            </w:r>
            <w:r w:rsidRPr="000D7650">
              <w:rPr>
                <w:rFonts w:ascii="Times New Roman" w:hAnsi="Times New Roman" w:cs="Times New Roman"/>
                <w:sz w:val="20"/>
                <w:szCs w:val="20"/>
                <w:vertAlign w:val="subscript"/>
                <w:lang w:val="ro-RO"/>
              </w:rPr>
              <w:t>2</w:t>
            </w:r>
            <w:r w:rsidRPr="00A30F83">
              <w:rPr>
                <w:rFonts w:ascii="Times New Roman" w:hAnsi="Times New Roman" w:cs="Times New Roman"/>
                <w:sz w:val="20"/>
                <w:szCs w:val="20"/>
                <w:lang w:val="ro-RO"/>
              </w:rPr>
              <w:t>S</w:t>
            </w:r>
          </w:p>
        </w:tc>
      </w:tr>
      <w:tr w:rsidR="000D7650" w:rsidRPr="00A30F83" w14:paraId="6432ED7A" w14:textId="77777777" w:rsidTr="000D7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73"/>
        </w:trPr>
        <w:tc>
          <w:tcPr>
            <w:tcW w:w="2268" w:type="dxa"/>
            <w:tcBorders>
              <w:top w:val="single" w:sz="6" w:space="0" w:color="000000"/>
              <w:left w:val="nil"/>
              <w:bottom w:val="single" w:sz="4" w:space="0" w:color="auto"/>
              <w:right w:val="single" w:sz="6" w:space="0" w:color="000000"/>
            </w:tcBorders>
          </w:tcPr>
          <w:p w14:paraId="2C6FFF06" w14:textId="668C5DA0" w:rsidR="000D7650" w:rsidRPr="00A30F83" w:rsidRDefault="000D7650" w:rsidP="000D7650">
            <w:pPr>
              <w:pStyle w:val="Listparagraf"/>
              <w:numPr>
                <w:ilvl w:val="0"/>
                <w:numId w:val="11"/>
              </w:numPr>
              <w:tabs>
                <w:tab w:val="left" w:pos="34"/>
                <w:tab w:val="left" w:pos="459"/>
              </w:tabs>
              <w:ind w:left="34" w:firstLine="0"/>
              <w:jc w:val="both"/>
              <w:rPr>
                <w:rFonts w:ascii="Times New Roman" w:hAnsi="Times New Roman" w:cs="Times New Roman"/>
                <w:sz w:val="20"/>
                <w:szCs w:val="20"/>
                <w:lang w:val="ro-RO"/>
              </w:rPr>
            </w:pPr>
            <w:r w:rsidRPr="00A30F83">
              <w:rPr>
                <w:rFonts w:ascii="Times New Roman" w:hAnsi="Times New Roman" w:cs="Times New Roman"/>
                <w:sz w:val="20"/>
                <w:szCs w:val="20"/>
                <w:lang w:val="ro-RO"/>
              </w:rPr>
              <w:t xml:space="preserve">Utilizarea combustibilului lichid de rafinărie cu conținut scăzut de sulf (RFO), de exemplu, prin selectarea RFO sau prin </w:t>
            </w:r>
            <w:proofErr w:type="spellStart"/>
            <w:r w:rsidRPr="00A30F83">
              <w:rPr>
                <w:rFonts w:ascii="Times New Roman" w:hAnsi="Times New Roman" w:cs="Times New Roman"/>
                <w:sz w:val="20"/>
                <w:szCs w:val="20"/>
                <w:lang w:val="ro-RO"/>
              </w:rPr>
              <w:t>hidrotratarea</w:t>
            </w:r>
            <w:proofErr w:type="spellEnd"/>
            <w:r w:rsidRPr="00A30F83">
              <w:rPr>
                <w:rFonts w:ascii="Times New Roman" w:hAnsi="Times New Roman" w:cs="Times New Roman"/>
                <w:sz w:val="20"/>
                <w:szCs w:val="20"/>
                <w:lang w:val="ro-RO"/>
              </w:rPr>
              <w:t xml:space="preserve"> RFO</w:t>
            </w:r>
          </w:p>
        </w:tc>
        <w:tc>
          <w:tcPr>
            <w:tcW w:w="4111" w:type="dxa"/>
            <w:tcBorders>
              <w:top w:val="single" w:sz="6" w:space="0" w:color="000000"/>
              <w:left w:val="single" w:sz="6" w:space="0" w:color="000000"/>
              <w:bottom w:val="single" w:sz="4" w:space="0" w:color="auto"/>
              <w:right w:val="single" w:sz="6" w:space="0" w:color="000000"/>
            </w:tcBorders>
          </w:tcPr>
          <w:p w14:paraId="4A2991BE" w14:textId="77777777" w:rsidR="000D7650" w:rsidRPr="00A30F83" w:rsidRDefault="000D7650" w:rsidP="00A30F83">
            <w:pPr>
              <w:pStyle w:val="Listparagraf"/>
              <w:tabs>
                <w:tab w:val="left" w:pos="851"/>
              </w:tabs>
              <w:ind w:left="0"/>
              <w:jc w:val="both"/>
              <w:rPr>
                <w:rFonts w:ascii="Times New Roman" w:hAnsi="Times New Roman" w:cs="Times New Roman"/>
                <w:sz w:val="20"/>
                <w:szCs w:val="20"/>
                <w:lang w:val="ro-RO"/>
              </w:rPr>
            </w:pPr>
            <w:r w:rsidRPr="00A30F83">
              <w:rPr>
                <w:rFonts w:ascii="Times New Roman" w:hAnsi="Times New Roman" w:cs="Times New Roman"/>
                <w:sz w:val="20"/>
                <w:szCs w:val="20"/>
                <w:lang w:val="ro-RO"/>
              </w:rPr>
              <w:t>La selectarea combustibilului lichid de rafinărie se favorizează utilizarea combustibililor lichizi cu conținut redus de sulf dintre posibilele surse ale unității</w:t>
            </w:r>
          </w:p>
          <w:p w14:paraId="684D6EE9" w14:textId="77777777" w:rsidR="000D7650" w:rsidRPr="00A30F83" w:rsidRDefault="000D7650" w:rsidP="00A30F83">
            <w:pPr>
              <w:pStyle w:val="Listparagraf"/>
              <w:tabs>
                <w:tab w:val="left" w:pos="851"/>
              </w:tabs>
              <w:ind w:left="0"/>
              <w:jc w:val="both"/>
              <w:rPr>
                <w:rFonts w:ascii="Times New Roman" w:hAnsi="Times New Roman" w:cs="Times New Roman"/>
                <w:sz w:val="20"/>
                <w:szCs w:val="20"/>
                <w:lang w:val="ro-RO"/>
              </w:rPr>
            </w:pPr>
            <w:proofErr w:type="spellStart"/>
            <w:r w:rsidRPr="00A30F83">
              <w:rPr>
                <w:rFonts w:ascii="Times New Roman" w:hAnsi="Times New Roman" w:cs="Times New Roman"/>
                <w:sz w:val="20"/>
                <w:szCs w:val="20"/>
                <w:lang w:val="ro-RO"/>
              </w:rPr>
              <w:t>Hidrotratarea</w:t>
            </w:r>
            <w:proofErr w:type="spellEnd"/>
            <w:r w:rsidRPr="00A30F83">
              <w:rPr>
                <w:rFonts w:ascii="Times New Roman" w:hAnsi="Times New Roman" w:cs="Times New Roman"/>
                <w:sz w:val="20"/>
                <w:szCs w:val="20"/>
                <w:lang w:val="ro-RO"/>
              </w:rPr>
              <w:t xml:space="preserve"> are drept scop reducerea conținutului de sulf, azot și metal din combustibil</w:t>
            </w:r>
          </w:p>
          <w:p w14:paraId="37C909AE" w14:textId="7DA4CD10" w:rsidR="000D7650" w:rsidRPr="00A30F83" w:rsidRDefault="000D7650" w:rsidP="00A30F83">
            <w:pPr>
              <w:pStyle w:val="Listparagraf"/>
              <w:tabs>
                <w:tab w:val="left" w:pos="851"/>
              </w:tabs>
              <w:ind w:left="0"/>
              <w:jc w:val="both"/>
              <w:rPr>
                <w:rFonts w:ascii="Times New Roman" w:hAnsi="Times New Roman" w:cs="Times New Roman"/>
                <w:sz w:val="20"/>
                <w:szCs w:val="20"/>
                <w:lang w:val="ro-RO"/>
              </w:rPr>
            </w:pPr>
            <w:r w:rsidRPr="00A30F83">
              <w:rPr>
                <w:rFonts w:ascii="Times New Roman" w:hAnsi="Times New Roman" w:cs="Times New Roman"/>
                <w:sz w:val="20"/>
                <w:szCs w:val="20"/>
                <w:lang w:val="ro-RO"/>
              </w:rPr>
              <w:t>a se vedea secțiunea 1.20.3</w:t>
            </w:r>
          </w:p>
        </w:tc>
        <w:tc>
          <w:tcPr>
            <w:tcW w:w="3260" w:type="dxa"/>
            <w:tcBorders>
              <w:top w:val="single" w:sz="6" w:space="0" w:color="000000"/>
              <w:left w:val="single" w:sz="6" w:space="0" w:color="000000"/>
              <w:bottom w:val="single" w:sz="4" w:space="0" w:color="auto"/>
              <w:right w:val="nil"/>
            </w:tcBorders>
          </w:tcPr>
          <w:p w14:paraId="2C76CA12" w14:textId="6B1B6A93" w:rsidR="000D7650" w:rsidRPr="00A30F83" w:rsidRDefault="000D7650" w:rsidP="00A30F83">
            <w:pPr>
              <w:pStyle w:val="Listparagraf"/>
              <w:tabs>
                <w:tab w:val="left" w:pos="851"/>
              </w:tabs>
              <w:ind w:left="-9"/>
              <w:jc w:val="both"/>
              <w:rPr>
                <w:rFonts w:ascii="Times New Roman" w:hAnsi="Times New Roman" w:cs="Times New Roman"/>
                <w:sz w:val="20"/>
                <w:szCs w:val="20"/>
                <w:lang w:val="ro-RO"/>
              </w:rPr>
            </w:pPr>
            <w:r w:rsidRPr="00A30F83">
              <w:rPr>
                <w:rFonts w:ascii="Times New Roman" w:hAnsi="Times New Roman" w:cs="Times New Roman"/>
                <w:sz w:val="20"/>
                <w:szCs w:val="20"/>
                <w:lang w:val="ro-RO"/>
              </w:rPr>
              <w:t>aplicabilitatea este limitată de disponibilitatea</w:t>
            </w:r>
            <w:r w:rsidRPr="00A30F83">
              <w:rPr>
                <w:rFonts w:ascii="Times New Roman" w:hAnsi="Times New Roman" w:cs="Times New Roman"/>
                <w:sz w:val="20"/>
                <w:szCs w:val="20"/>
                <w:lang w:val="ro-RO"/>
              </w:rPr>
              <w:tab/>
              <w:t>combustibililor lichizi cu conținut scăzut de sulf și de capacitatea de producere a hidrogenului și de tratare a hidrogenului sulfurat (H</w:t>
            </w:r>
            <w:r w:rsidRPr="000D7650">
              <w:rPr>
                <w:rFonts w:ascii="Times New Roman" w:hAnsi="Times New Roman" w:cs="Times New Roman"/>
                <w:sz w:val="20"/>
                <w:szCs w:val="20"/>
                <w:vertAlign w:val="subscript"/>
                <w:lang w:val="ro-RO"/>
              </w:rPr>
              <w:t>2</w:t>
            </w:r>
            <w:r w:rsidRPr="00A30F83">
              <w:rPr>
                <w:rFonts w:ascii="Times New Roman" w:hAnsi="Times New Roman" w:cs="Times New Roman"/>
                <w:sz w:val="20"/>
                <w:szCs w:val="20"/>
                <w:lang w:val="ro-RO"/>
              </w:rPr>
              <w:t xml:space="preserve">S) (de exemplu, amină și unități </w:t>
            </w:r>
            <w:proofErr w:type="spellStart"/>
            <w:r w:rsidRPr="00A30F83">
              <w:rPr>
                <w:rFonts w:ascii="Times New Roman" w:hAnsi="Times New Roman" w:cs="Times New Roman"/>
                <w:sz w:val="20"/>
                <w:szCs w:val="20"/>
                <w:lang w:val="ro-RO"/>
              </w:rPr>
              <w:t>Claus</w:t>
            </w:r>
            <w:proofErr w:type="spellEnd"/>
            <w:r w:rsidRPr="00A30F83">
              <w:rPr>
                <w:rFonts w:ascii="Times New Roman" w:hAnsi="Times New Roman" w:cs="Times New Roman"/>
                <w:sz w:val="20"/>
                <w:szCs w:val="20"/>
                <w:lang w:val="ro-RO"/>
              </w:rPr>
              <w:t>)</w:t>
            </w:r>
          </w:p>
        </w:tc>
      </w:tr>
    </w:tbl>
    <w:p w14:paraId="41079CB9" w14:textId="77777777" w:rsidR="000D7650" w:rsidRDefault="000D7650" w:rsidP="000D7650">
      <w:pPr>
        <w:pStyle w:val="Listparagraf"/>
        <w:tabs>
          <w:tab w:val="left" w:pos="851"/>
        </w:tabs>
        <w:spacing w:after="0"/>
        <w:ind w:left="1287"/>
        <w:jc w:val="both"/>
        <w:rPr>
          <w:rFonts w:ascii="Times New Roman" w:hAnsi="Times New Roman" w:cs="Times New Roman"/>
          <w:sz w:val="28"/>
          <w:szCs w:val="28"/>
          <w:lang w:val="ro-MD"/>
        </w:rPr>
      </w:pPr>
    </w:p>
    <w:p w14:paraId="3E36DA26" w14:textId="1113C755" w:rsidR="00A30F83" w:rsidRDefault="000D7650" w:rsidP="000D7650">
      <w:pPr>
        <w:pStyle w:val="Listparagraf"/>
        <w:numPr>
          <w:ilvl w:val="0"/>
          <w:numId w:val="14"/>
        </w:numPr>
        <w:tabs>
          <w:tab w:val="left" w:pos="851"/>
        </w:tabs>
        <w:spacing w:after="0"/>
        <w:jc w:val="both"/>
        <w:rPr>
          <w:rFonts w:ascii="Times New Roman" w:hAnsi="Times New Roman" w:cs="Times New Roman"/>
          <w:sz w:val="28"/>
          <w:szCs w:val="28"/>
          <w:lang w:val="ro-MD"/>
        </w:rPr>
      </w:pPr>
      <w:r w:rsidRPr="000D7650">
        <w:rPr>
          <w:rFonts w:ascii="Times New Roman" w:hAnsi="Times New Roman" w:cs="Times New Roman"/>
          <w:sz w:val="28"/>
          <w:szCs w:val="28"/>
          <w:lang w:val="ro-MD"/>
        </w:rPr>
        <w:lastRenderedPageBreak/>
        <w:t>Tehnici secundare sau de sfârșit de proces (</w:t>
      </w:r>
      <w:proofErr w:type="spellStart"/>
      <w:r w:rsidRPr="000D7650">
        <w:rPr>
          <w:rFonts w:ascii="Times New Roman" w:hAnsi="Times New Roman" w:cs="Times New Roman"/>
          <w:sz w:val="28"/>
          <w:szCs w:val="28"/>
          <w:lang w:val="ro-MD"/>
        </w:rPr>
        <w:t>end</w:t>
      </w:r>
      <w:proofErr w:type="spellEnd"/>
      <w:r w:rsidRPr="000D7650">
        <w:rPr>
          <w:rFonts w:ascii="Times New Roman" w:hAnsi="Times New Roman" w:cs="Times New Roman"/>
          <w:sz w:val="28"/>
          <w:szCs w:val="28"/>
          <w:lang w:val="ro-MD"/>
        </w:rPr>
        <w:t xml:space="preserve"> of pipe):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01"/>
        <w:gridCol w:w="3686"/>
        <w:gridCol w:w="4252"/>
      </w:tblGrid>
      <w:tr w:rsidR="000D7650" w:rsidRPr="000D7650" w14:paraId="2289CFBB" w14:textId="77777777" w:rsidTr="000D7650">
        <w:trPr>
          <w:trHeight w:val="353"/>
        </w:trPr>
        <w:tc>
          <w:tcPr>
            <w:tcW w:w="1701" w:type="dxa"/>
            <w:tcBorders>
              <w:left w:val="nil"/>
            </w:tcBorders>
          </w:tcPr>
          <w:p w14:paraId="07E055B9" w14:textId="77777777" w:rsidR="000D7650" w:rsidRPr="000D7650" w:rsidRDefault="000D7650" w:rsidP="000D7650">
            <w:pPr>
              <w:pStyle w:val="Listparagraf"/>
              <w:tabs>
                <w:tab w:val="left" w:pos="851"/>
              </w:tabs>
              <w:ind w:left="34"/>
              <w:jc w:val="center"/>
              <w:rPr>
                <w:rFonts w:ascii="Times New Roman" w:hAnsi="Times New Roman" w:cs="Times New Roman"/>
                <w:b/>
                <w:bCs/>
                <w:sz w:val="20"/>
                <w:szCs w:val="20"/>
                <w:lang w:val="ro-RO"/>
              </w:rPr>
            </w:pPr>
            <w:r w:rsidRPr="000D7650">
              <w:rPr>
                <w:rFonts w:ascii="Times New Roman" w:hAnsi="Times New Roman" w:cs="Times New Roman"/>
                <w:b/>
                <w:bCs/>
                <w:sz w:val="20"/>
                <w:szCs w:val="20"/>
                <w:lang w:val="ro-RO"/>
              </w:rPr>
              <w:t>Tehnică</w:t>
            </w:r>
          </w:p>
        </w:tc>
        <w:tc>
          <w:tcPr>
            <w:tcW w:w="3686" w:type="dxa"/>
          </w:tcPr>
          <w:p w14:paraId="44454E0F" w14:textId="77777777" w:rsidR="000D7650" w:rsidRPr="000D7650" w:rsidRDefault="000D7650" w:rsidP="000D7650">
            <w:pPr>
              <w:pStyle w:val="Listparagraf"/>
              <w:tabs>
                <w:tab w:val="left" w:pos="851"/>
              </w:tabs>
              <w:ind w:left="34"/>
              <w:jc w:val="center"/>
              <w:rPr>
                <w:rFonts w:ascii="Times New Roman" w:hAnsi="Times New Roman" w:cs="Times New Roman"/>
                <w:b/>
                <w:bCs/>
                <w:sz w:val="20"/>
                <w:szCs w:val="20"/>
                <w:lang w:val="ro-RO"/>
              </w:rPr>
            </w:pPr>
            <w:r w:rsidRPr="000D7650">
              <w:rPr>
                <w:rFonts w:ascii="Times New Roman" w:hAnsi="Times New Roman" w:cs="Times New Roman"/>
                <w:b/>
                <w:bCs/>
                <w:sz w:val="20"/>
                <w:szCs w:val="20"/>
                <w:lang w:val="ro-RO"/>
              </w:rPr>
              <w:t>Descriere</w:t>
            </w:r>
          </w:p>
        </w:tc>
        <w:tc>
          <w:tcPr>
            <w:tcW w:w="4252" w:type="dxa"/>
            <w:tcBorders>
              <w:right w:val="nil"/>
            </w:tcBorders>
          </w:tcPr>
          <w:p w14:paraId="31D0639A" w14:textId="3A1EBCC3" w:rsidR="000D7650" w:rsidRPr="000D7650" w:rsidRDefault="000D7650" w:rsidP="000D7650">
            <w:pPr>
              <w:pStyle w:val="Listparagraf"/>
              <w:tabs>
                <w:tab w:val="left" w:pos="851"/>
              </w:tabs>
              <w:ind w:left="34"/>
              <w:jc w:val="center"/>
              <w:rPr>
                <w:rFonts w:ascii="Times New Roman" w:hAnsi="Times New Roman" w:cs="Times New Roman"/>
                <w:b/>
                <w:bCs/>
                <w:sz w:val="20"/>
                <w:szCs w:val="20"/>
                <w:lang w:val="ro-RO"/>
              </w:rPr>
            </w:pPr>
            <w:r>
              <w:rPr>
                <w:rFonts w:ascii="Times New Roman" w:hAnsi="Times New Roman" w:cs="Times New Roman"/>
                <w:b/>
                <w:bCs/>
                <w:sz w:val="20"/>
                <w:szCs w:val="20"/>
                <w:lang w:val="ro-RO"/>
              </w:rPr>
              <w:t>A</w:t>
            </w:r>
            <w:r w:rsidRPr="000D7650">
              <w:rPr>
                <w:rFonts w:ascii="Times New Roman" w:hAnsi="Times New Roman" w:cs="Times New Roman"/>
                <w:b/>
                <w:bCs/>
                <w:sz w:val="20"/>
                <w:szCs w:val="20"/>
                <w:lang w:val="ro-RO"/>
              </w:rPr>
              <w:t>plicabilitate</w:t>
            </w:r>
          </w:p>
        </w:tc>
      </w:tr>
      <w:tr w:rsidR="000D7650" w:rsidRPr="000D7650" w14:paraId="03D3C47A" w14:textId="77777777" w:rsidTr="000D7650">
        <w:trPr>
          <w:trHeight w:val="1557"/>
        </w:trPr>
        <w:tc>
          <w:tcPr>
            <w:tcW w:w="1701" w:type="dxa"/>
            <w:tcBorders>
              <w:left w:val="nil"/>
            </w:tcBorders>
          </w:tcPr>
          <w:p w14:paraId="1BF30909" w14:textId="68FF2B3F" w:rsidR="000D7650" w:rsidRPr="000D7650" w:rsidRDefault="000D7650" w:rsidP="000D7650">
            <w:pPr>
              <w:pStyle w:val="Listparagraf"/>
              <w:numPr>
                <w:ilvl w:val="0"/>
                <w:numId w:val="15"/>
              </w:numPr>
              <w:tabs>
                <w:tab w:val="left" w:pos="318"/>
              </w:tabs>
              <w:ind w:left="34" w:firstLine="0"/>
              <w:jc w:val="both"/>
              <w:rPr>
                <w:rFonts w:ascii="Times New Roman" w:hAnsi="Times New Roman" w:cs="Times New Roman"/>
                <w:sz w:val="20"/>
                <w:szCs w:val="20"/>
                <w:lang w:val="ro-RO"/>
              </w:rPr>
            </w:pPr>
            <w:r w:rsidRPr="000D7650">
              <w:rPr>
                <w:rFonts w:ascii="Times New Roman" w:hAnsi="Times New Roman" w:cs="Times New Roman"/>
                <w:sz w:val="20"/>
                <w:szCs w:val="20"/>
                <w:lang w:val="ro-RO"/>
              </w:rPr>
              <w:t xml:space="preserve">Spălarea </w:t>
            </w:r>
            <w:proofErr w:type="spellStart"/>
            <w:r w:rsidRPr="000D7650">
              <w:rPr>
                <w:rFonts w:ascii="Times New Roman" w:hAnsi="Times New Roman" w:cs="Times New Roman"/>
                <w:sz w:val="20"/>
                <w:szCs w:val="20"/>
                <w:lang w:val="ro-RO"/>
              </w:rPr>
              <w:t>nonregenerativă</w:t>
            </w:r>
            <w:proofErr w:type="spellEnd"/>
          </w:p>
        </w:tc>
        <w:tc>
          <w:tcPr>
            <w:tcW w:w="3686" w:type="dxa"/>
          </w:tcPr>
          <w:p w14:paraId="55AE586A" w14:textId="77777777" w:rsidR="000D7650" w:rsidRPr="000D7650" w:rsidRDefault="000D7650" w:rsidP="000D7650">
            <w:pPr>
              <w:pStyle w:val="Listparagraf"/>
              <w:tabs>
                <w:tab w:val="left" w:pos="851"/>
              </w:tabs>
              <w:ind w:left="0"/>
              <w:jc w:val="both"/>
              <w:rPr>
                <w:rFonts w:ascii="Times New Roman" w:hAnsi="Times New Roman" w:cs="Times New Roman"/>
                <w:sz w:val="20"/>
                <w:szCs w:val="20"/>
                <w:lang w:val="ro-RO"/>
              </w:rPr>
            </w:pPr>
            <w:r w:rsidRPr="000D7650">
              <w:rPr>
                <w:rFonts w:ascii="Times New Roman" w:hAnsi="Times New Roman" w:cs="Times New Roman"/>
                <w:sz w:val="20"/>
                <w:szCs w:val="20"/>
                <w:lang w:val="ro-RO"/>
              </w:rPr>
              <w:t>Spălarea umedă sau spălarea cu apă de mare</w:t>
            </w:r>
          </w:p>
          <w:p w14:paraId="1C82B28D" w14:textId="77777777" w:rsidR="000D7650" w:rsidRPr="000D7650" w:rsidRDefault="000D7650" w:rsidP="000D7650">
            <w:pPr>
              <w:pStyle w:val="Listparagraf"/>
              <w:tabs>
                <w:tab w:val="left" w:pos="851"/>
              </w:tabs>
              <w:ind w:left="0"/>
              <w:jc w:val="both"/>
              <w:rPr>
                <w:rFonts w:ascii="Times New Roman" w:hAnsi="Times New Roman" w:cs="Times New Roman"/>
                <w:sz w:val="20"/>
                <w:szCs w:val="20"/>
                <w:lang w:val="ro-RO"/>
              </w:rPr>
            </w:pPr>
            <w:r w:rsidRPr="000D7650">
              <w:rPr>
                <w:rFonts w:ascii="Times New Roman" w:hAnsi="Times New Roman" w:cs="Times New Roman"/>
                <w:sz w:val="20"/>
                <w:szCs w:val="20"/>
                <w:lang w:val="ro-RO"/>
              </w:rPr>
              <w:t>a se vedea secțiunea 1.20.3</w:t>
            </w:r>
          </w:p>
        </w:tc>
        <w:tc>
          <w:tcPr>
            <w:tcW w:w="4252" w:type="dxa"/>
            <w:tcBorders>
              <w:right w:val="nil"/>
            </w:tcBorders>
          </w:tcPr>
          <w:p w14:paraId="5D088F1B" w14:textId="77777777" w:rsidR="000D7650" w:rsidRPr="000D7650" w:rsidRDefault="000D7650" w:rsidP="000D7650">
            <w:pPr>
              <w:pStyle w:val="Listparagraf"/>
              <w:tabs>
                <w:tab w:val="left" w:pos="851"/>
              </w:tabs>
              <w:ind w:left="0"/>
              <w:jc w:val="both"/>
              <w:rPr>
                <w:rFonts w:ascii="Times New Roman" w:hAnsi="Times New Roman" w:cs="Times New Roman"/>
                <w:sz w:val="20"/>
                <w:szCs w:val="20"/>
                <w:lang w:val="ro-RO"/>
              </w:rPr>
            </w:pPr>
            <w:r w:rsidRPr="000D7650">
              <w:rPr>
                <w:rFonts w:ascii="Times New Roman" w:hAnsi="Times New Roman" w:cs="Times New Roman"/>
                <w:sz w:val="20"/>
                <w:szCs w:val="20"/>
                <w:lang w:val="ro-RO"/>
              </w:rPr>
              <w:t>aplicabilitatea poate fi limitată în zonele aride și în cazul în care produsele secundare rezultate în urma tratării (inclusiv, de exemplu, apele uzate cu nivel ridicat de săruri) nu pot fi reutilizate sau eliminate în mod corespunzător</w:t>
            </w:r>
          </w:p>
          <w:p w14:paraId="2C66EE61" w14:textId="4F44A861" w:rsidR="000D7650" w:rsidRPr="000D7650" w:rsidRDefault="000D7650" w:rsidP="000D7650">
            <w:pPr>
              <w:pStyle w:val="Listparagraf"/>
              <w:tabs>
                <w:tab w:val="left" w:pos="851"/>
              </w:tabs>
              <w:ind w:left="0"/>
              <w:jc w:val="both"/>
              <w:rPr>
                <w:rFonts w:ascii="Times New Roman" w:hAnsi="Times New Roman" w:cs="Times New Roman"/>
                <w:sz w:val="20"/>
                <w:szCs w:val="20"/>
                <w:lang w:val="ro-RO"/>
              </w:rPr>
            </w:pPr>
            <w:r w:rsidRPr="000D7650">
              <w:rPr>
                <w:rFonts w:ascii="Times New Roman" w:hAnsi="Times New Roman" w:cs="Times New Roman"/>
                <w:sz w:val="20"/>
                <w:szCs w:val="20"/>
                <w:lang w:val="ro-RO"/>
              </w:rPr>
              <w:t>Pentru unitățile existente, aplicabilitatea tehnicii poate fi limitată de disponibilitatea spațiului</w:t>
            </w:r>
          </w:p>
        </w:tc>
      </w:tr>
      <w:tr w:rsidR="000D7650" w:rsidRPr="000D7650" w14:paraId="5F432096" w14:textId="77777777" w:rsidTr="000D7650">
        <w:trPr>
          <w:trHeight w:val="1626"/>
        </w:trPr>
        <w:tc>
          <w:tcPr>
            <w:tcW w:w="1701" w:type="dxa"/>
            <w:tcBorders>
              <w:left w:val="nil"/>
            </w:tcBorders>
          </w:tcPr>
          <w:p w14:paraId="22B601A6" w14:textId="77777777" w:rsidR="000D7650" w:rsidRPr="000D7650" w:rsidRDefault="000D7650" w:rsidP="000D7650">
            <w:pPr>
              <w:pStyle w:val="Listparagraf"/>
              <w:tabs>
                <w:tab w:val="left" w:pos="851"/>
              </w:tabs>
              <w:ind w:left="0"/>
              <w:jc w:val="both"/>
              <w:rPr>
                <w:rFonts w:ascii="Times New Roman" w:hAnsi="Times New Roman" w:cs="Times New Roman"/>
                <w:sz w:val="20"/>
                <w:szCs w:val="20"/>
                <w:lang w:val="ro-RO"/>
              </w:rPr>
            </w:pPr>
            <w:r w:rsidRPr="000D7650">
              <w:rPr>
                <w:rFonts w:ascii="Times New Roman" w:hAnsi="Times New Roman" w:cs="Times New Roman"/>
                <w:sz w:val="20"/>
                <w:szCs w:val="20"/>
                <w:lang w:val="ro-RO"/>
              </w:rPr>
              <w:t>(ii) Spălarea cu regenerare</w:t>
            </w:r>
          </w:p>
        </w:tc>
        <w:tc>
          <w:tcPr>
            <w:tcW w:w="3686" w:type="dxa"/>
          </w:tcPr>
          <w:p w14:paraId="6A5DF94B" w14:textId="2868DE0D" w:rsidR="000D7650" w:rsidRPr="000D7650" w:rsidRDefault="000D7650" w:rsidP="000D7650">
            <w:pPr>
              <w:pStyle w:val="Listparagraf"/>
              <w:tabs>
                <w:tab w:val="left" w:pos="851"/>
              </w:tabs>
              <w:ind w:left="0"/>
              <w:jc w:val="both"/>
              <w:rPr>
                <w:rFonts w:ascii="Times New Roman" w:hAnsi="Times New Roman" w:cs="Times New Roman"/>
                <w:sz w:val="20"/>
                <w:szCs w:val="20"/>
                <w:lang w:val="ro-RO"/>
              </w:rPr>
            </w:pPr>
            <w:r w:rsidRPr="000D7650">
              <w:rPr>
                <w:rFonts w:ascii="Times New Roman" w:hAnsi="Times New Roman" w:cs="Times New Roman"/>
                <w:sz w:val="20"/>
                <w:szCs w:val="20"/>
                <w:lang w:val="ro-RO"/>
              </w:rPr>
              <w:t>Utilizarea unui reactiv absorbant specific pentru SO</w:t>
            </w:r>
            <w:r w:rsidRPr="000D7650">
              <w:rPr>
                <w:rFonts w:ascii="Times New Roman" w:hAnsi="Times New Roman" w:cs="Times New Roman"/>
                <w:sz w:val="20"/>
                <w:szCs w:val="20"/>
                <w:vertAlign w:val="subscript"/>
                <w:lang w:val="ro-RO"/>
              </w:rPr>
              <w:t>X</w:t>
            </w:r>
            <w:r w:rsidRPr="000D7650">
              <w:rPr>
                <w:rFonts w:ascii="Times New Roman" w:hAnsi="Times New Roman" w:cs="Times New Roman"/>
                <w:sz w:val="20"/>
                <w:szCs w:val="20"/>
                <w:lang w:val="ro-RO"/>
              </w:rPr>
              <w:t xml:space="preserve"> (de exemplu, o soluție de absorbție) care permite în general recuperarea sulfului ca produs secundar în</w:t>
            </w:r>
          </w:p>
          <w:p w14:paraId="32319108" w14:textId="77777777" w:rsidR="000D7650" w:rsidRPr="000D7650" w:rsidRDefault="000D7650" w:rsidP="000D7650">
            <w:pPr>
              <w:pStyle w:val="Listparagraf"/>
              <w:tabs>
                <w:tab w:val="left" w:pos="851"/>
              </w:tabs>
              <w:ind w:left="0"/>
              <w:jc w:val="both"/>
              <w:rPr>
                <w:rFonts w:ascii="Times New Roman" w:hAnsi="Times New Roman" w:cs="Times New Roman"/>
                <w:sz w:val="20"/>
                <w:szCs w:val="20"/>
                <w:lang w:val="ro-RO"/>
              </w:rPr>
            </w:pPr>
            <w:r w:rsidRPr="000D7650">
              <w:rPr>
                <w:rFonts w:ascii="Times New Roman" w:hAnsi="Times New Roman" w:cs="Times New Roman"/>
                <w:sz w:val="20"/>
                <w:szCs w:val="20"/>
                <w:lang w:val="ro-RO"/>
              </w:rPr>
              <w:t>timpul unui ciclu de regenerare când reactivul este reutilizat</w:t>
            </w:r>
          </w:p>
          <w:p w14:paraId="3295B121" w14:textId="77777777" w:rsidR="000D7650" w:rsidRPr="000D7650" w:rsidRDefault="000D7650" w:rsidP="000D7650">
            <w:pPr>
              <w:pStyle w:val="Listparagraf"/>
              <w:tabs>
                <w:tab w:val="left" w:pos="851"/>
              </w:tabs>
              <w:ind w:left="0"/>
              <w:jc w:val="both"/>
              <w:rPr>
                <w:rFonts w:ascii="Times New Roman" w:hAnsi="Times New Roman" w:cs="Times New Roman"/>
                <w:sz w:val="20"/>
                <w:szCs w:val="20"/>
                <w:lang w:val="ro-RO"/>
              </w:rPr>
            </w:pPr>
            <w:r w:rsidRPr="000D7650">
              <w:rPr>
                <w:rFonts w:ascii="Times New Roman" w:hAnsi="Times New Roman" w:cs="Times New Roman"/>
                <w:sz w:val="20"/>
                <w:szCs w:val="20"/>
                <w:lang w:val="ro-RO"/>
              </w:rPr>
              <w:t>a se vedea secțiunea 1.20.3</w:t>
            </w:r>
          </w:p>
        </w:tc>
        <w:tc>
          <w:tcPr>
            <w:tcW w:w="4252" w:type="dxa"/>
            <w:tcBorders>
              <w:right w:val="nil"/>
            </w:tcBorders>
          </w:tcPr>
          <w:p w14:paraId="5E64D569" w14:textId="69269A12" w:rsidR="000D7650" w:rsidRPr="000D7650" w:rsidRDefault="000D7650" w:rsidP="000D7650">
            <w:pPr>
              <w:pStyle w:val="Listparagraf"/>
              <w:tabs>
                <w:tab w:val="left" w:pos="851"/>
              </w:tabs>
              <w:ind w:left="0"/>
              <w:jc w:val="both"/>
              <w:rPr>
                <w:rFonts w:ascii="Times New Roman" w:hAnsi="Times New Roman" w:cs="Times New Roman"/>
                <w:sz w:val="20"/>
                <w:szCs w:val="20"/>
                <w:lang w:val="ro-RO"/>
              </w:rPr>
            </w:pPr>
            <w:r w:rsidRPr="000D7650">
              <w:rPr>
                <w:rFonts w:ascii="Times New Roman" w:hAnsi="Times New Roman" w:cs="Times New Roman"/>
                <w:sz w:val="20"/>
                <w:szCs w:val="20"/>
                <w:lang w:val="ro-RO"/>
              </w:rPr>
              <w:t>aplicabilitatea este limitată la cazul în care produsele secundare regenerate pot fi vândute</w:t>
            </w:r>
          </w:p>
          <w:p w14:paraId="5D5C0D03" w14:textId="4C4669E0" w:rsidR="000D7650" w:rsidRPr="000D7650" w:rsidRDefault="000D7650" w:rsidP="000D7650">
            <w:pPr>
              <w:pStyle w:val="Listparagraf"/>
              <w:tabs>
                <w:tab w:val="left" w:pos="851"/>
              </w:tabs>
              <w:ind w:left="0"/>
              <w:jc w:val="both"/>
              <w:rPr>
                <w:rFonts w:ascii="Times New Roman" w:hAnsi="Times New Roman" w:cs="Times New Roman"/>
                <w:sz w:val="20"/>
                <w:szCs w:val="20"/>
                <w:lang w:val="ro-RO"/>
              </w:rPr>
            </w:pPr>
            <w:r w:rsidRPr="000D7650">
              <w:rPr>
                <w:rFonts w:ascii="Times New Roman" w:hAnsi="Times New Roman" w:cs="Times New Roman"/>
                <w:sz w:val="20"/>
                <w:szCs w:val="20"/>
                <w:lang w:val="ro-RO"/>
              </w:rPr>
              <w:t>Retehnologizarea unităților existente poate fi limitată de capacitatea de recuperare a sulfului existent</w:t>
            </w:r>
          </w:p>
          <w:p w14:paraId="2F6C0D33" w14:textId="35A68899" w:rsidR="000D7650" w:rsidRPr="000D7650" w:rsidRDefault="000D7650" w:rsidP="000D7650">
            <w:pPr>
              <w:pStyle w:val="Listparagraf"/>
              <w:tabs>
                <w:tab w:val="left" w:pos="851"/>
              </w:tabs>
              <w:ind w:left="0"/>
              <w:jc w:val="both"/>
              <w:rPr>
                <w:rFonts w:ascii="Times New Roman" w:hAnsi="Times New Roman" w:cs="Times New Roman"/>
                <w:sz w:val="20"/>
                <w:szCs w:val="20"/>
                <w:lang w:val="ro-RO"/>
              </w:rPr>
            </w:pPr>
            <w:r w:rsidRPr="000D7650">
              <w:rPr>
                <w:rFonts w:ascii="Times New Roman" w:hAnsi="Times New Roman" w:cs="Times New Roman"/>
                <w:sz w:val="20"/>
                <w:szCs w:val="20"/>
                <w:lang w:val="ro-RO"/>
              </w:rPr>
              <w:t>Pentru unitățile existente, aplicabilitatea tehnicii poate fi limitată de disponibilitatea spațiului</w:t>
            </w:r>
          </w:p>
        </w:tc>
      </w:tr>
      <w:tr w:rsidR="000D7650" w:rsidRPr="000D7650" w14:paraId="1DF4B7A8" w14:textId="77777777" w:rsidTr="000D7650">
        <w:trPr>
          <w:trHeight w:val="703"/>
        </w:trPr>
        <w:tc>
          <w:tcPr>
            <w:tcW w:w="1701" w:type="dxa"/>
            <w:tcBorders>
              <w:left w:val="nil"/>
            </w:tcBorders>
          </w:tcPr>
          <w:p w14:paraId="72FFACEA" w14:textId="77777777" w:rsidR="000D7650" w:rsidRPr="000D7650" w:rsidRDefault="000D7650" w:rsidP="000D7650">
            <w:pPr>
              <w:pStyle w:val="Listparagraf"/>
              <w:tabs>
                <w:tab w:val="left" w:pos="851"/>
              </w:tabs>
              <w:ind w:left="0"/>
              <w:jc w:val="both"/>
              <w:rPr>
                <w:rFonts w:ascii="Times New Roman" w:hAnsi="Times New Roman" w:cs="Times New Roman"/>
                <w:sz w:val="20"/>
                <w:szCs w:val="20"/>
                <w:lang w:val="ro-RO"/>
              </w:rPr>
            </w:pPr>
            <w:r w:rsidRPr="000D7650">
              <w:rPr>
                <w:rFonts w:ascii="Times New Roman" w:hAnsi="Times New Roman" w:cs="Times New Roman"/>
                <w:sz w:val="20"/>
                <w:szCs w:val="20"/>
                <w:lang w:val="ro-RO"/>
              </w:rPr>
              <w:t>(iii) Tehnică combinată SNO</w:t>
            </w:r>
            <w:r w:rsidRPr="000D7650">
              <w:rPr>
                <w:rFonts w:ascii="Times New Roman" w:hAnsi="Times New Roman" w:cs="Times New Roman"/>
                <w:sz w:val="20"/>
                <w:szCs w:val="20"/>
                <w:vertAlign w:val="subscript"/>
                <w:lang w:val="ro-RO"/>
              </w:rPr>
              <w:t>X</w:t>
            </w:r>
          </w:p>
        </w:tc>
        <w:tc>
          <w:tcPr>
            <w:tcW w:w="3686" w:type="dxa"/>
          </w:tcPr>
          <w:p w14:paraId="7D3B9443" w14:textId="77777777" w:rsidR="000D7650" w:rsidRPr="000D7650" w:rsidRDefault="000D7650" w:rsidP="000D7650">
            <w:pPr>
              <w:pStyle w:val="Listparagraf"/>
              <w:tabs>
                <w:tab w:val="left" w:pos="851"/>
              </w:tabs>
              <w:ind w:left="0"/>
              <w:jc w:val="both"/>
              <w:rPr>
                <w:rFonts w:ascii="Times New Roman" w:hAnsi="Times New Roman" w:cs="Times New Roman"/>
                <w:sz w:val="20"/>
                <w:szCs w:val="20"/>
                <w:lang w:val="ro-RO"/>
              </w:rPr>
            </w:pPr>
            <w:r w:rsidRPr="000D7650">
              <w:rPr>
                <w:rFonts w:ascii="Times New Roman" w:hAnsi="Times New Roman" w:cs="Times New Roman"/>
                <w:sz w:val="20"/>
                <w:szCs w:val="20"/>
                <w:lang w:val="ro-RO"/>
              </w:rPr>
              <w:t>a se vedea secțiunea 1.20.4</w:t>
            </w:r>
          </w:p>
        </w:tc>
        <w:tc>
          <w:tcPr>
            <w:tcW w:w="4252" w:type="dxa"/>
            <w:tcBorders>
              <w:right w:val="nil"/>
            </w:tcBorders>
          </w:tcPr>
          <w:p w14:paraId="1991A19F" w14:textId="77777777" w:rsidR="000D7650" w:rsidRPr="000D7650" w:rsidRDefault="000D7650" w:rsidP="000D7650">
            <w:pPr>
              <w:pStyle w:val="Listparagraf"/>
              <w:tabs>
                <w:tab w:val="left" w:pos="851"/>
              </w:tabs>
              <w:ind w:left="0"/>
              <w:jc w:val="both"/>
              <w:rPr>
                <w:rFonts w:ascii="Times New Roman" w:hAnsi="Times New Roman" w:cs="Times New Roman"/>
                <w:sz w:val="20"/>
                <w:szCs w:val="20"/>
                <w:lang w:val="ro-RO"/>
              </w:rPr>
            </w:pPr>
            <w:r w:rsidRPr="000D7650">
              <w:rPr>
                <w:rFonts w:ascii="Times New Roman" w:hAnsi="Times New Roman" w:cs="Times New Roman"/>
                <w:sz w:val="20"/>
                <w:szCs w:val="20"/>
                <w:lang w:val="ro-RO"/>
              </w:rPr>
              <w:t>aplicabil doar pentru fluxul ridicat al gazelor de ardere (de exemplu</w:t>
            </w:r>
          </w:p>
          <w:p w14:paraId="02F22150" w14:textId="77777777" w:rsidR="000D7650" w:rsidRPr="000D7650" w:rsidRDefault="000D7650" w:rsidP="000D7650">
            <w:pPr>
              <w:pStyle w:val="Listparagraf"/>
              <w:tabs>
                <w:tab w:val="left" w:pos="851"/>
              </w:tabs>
              <w:ind w:left="0"/>
              <w:jc w:val="both"/>
              <w:rPr>
                <w:rFonts w:ascii="Times New Roman" w:hAnsi="Times New Roman" w:cs="Times New Roman"/>
                <w:sz w:val="20"/>
                <w:szCs w:val="20"/>
                <w:lang w:val="ro-RO"/>
              </w:rPr>
            </w:pPr>
            <w:r w:rsidRPr="000D7650">
              <w:rPr>
                <w:rFonts w:ascii="Times New Roman" w:hAnsi="Times New Roman" w:cs="Times New Roman"/>
                <w:sz w:val="20"/>
                <w:szCs w:val="20"/>
                <w:lang w:val="ro-RO"/>
              </w:rPr>
              <w:t>&gt; 800 000 Nm</w:t>
            </w:r>
            <w:r w:rsidRPr="000D7650">
              <w:rPr>
                <w:rFonts w:ascii="Times New Roman" w:hAnsi="Times New Roman" w:cs="Times New Roman"/>
                <w:sz w:val="20"/>
                <w:szCs w:val="20"/>
                <w:vertAlign w:val="superscript"/>
                <w:lang w:val="ro-RO"/>
              </w:rPr>
              <w:t>3</w:t>
            </w:r>
            <w:r w:rsidRPr="000D7650">
              <w:rPr>
                <w:rFonts w:ascii="Times New Roman" w:hAnsi="Times New Roman" w:cs="Times New Roman"/>
                <w:sz w:val="20"/>
                <w:szCs w:val="20"/>
                <w:lang w:val="ro-RO"/>
              </w:rPr>
              <w:t>/h) și când este necesară reducerea combinată de NO</w:t>
            </w:r>
            <w:r w:rsidRPr="000D7650">
              <w:rPr>
                <w:rFonts w:ascii="Times New Roman" w:hAnsi="Times New Roman" w:cs="Times New Roman"/>
                <w:sz w:val="20"/>
                <w:szCs w:val="20"/>
                <w:vertAlign w:val="subscript"/>
                <w:lang w:val="ro-RO"/>
              </w:rPr>
              <w:t xml:space="preserve">X </w:t>
            </w:r>
            <w:r w:rsidRPr="000D7650">
              <w:rPr>
                <w:rFonts w:ascii="Times New Roman" w:hAnsi="Times New Roman" w:cs="Times New Roman"/>
                <w:sz w:val="20"/>
                <w:szCs w:val="20"/>
                <w:lang w:val="ro-RO"/>
              </w:rPr>
              <w:t>și SO</w:t>
            </w:r>
            <w:r w:rsidRPr="000D7650">
              <w:rPr>
                <w:rFonts w:ascii="Times New Roman" w:hAnsi="Times New Roman" w:cs="Times New Roman"/>
                <w:sz w:val="20"/>
                <w:szCs w:val="20"/>
                <w:vertAlign w:val="subscript"/>
                <w:lang w:val="ro-RO"/>
              </w:rPr>
              <w:t>X</w:t>
            </w:r>
          </w:p>
        </w:tc>
      </w:tr>
    </w:tbl>
    <w:p w14:paraId="5F37460A" w14:textId="2E37D6CA" w:rsidR="000D7650" w:rsidRDefault="001B5816" w:rsidP="001B5816">
      <w:pPr>
        <w:pStyle w:val="Listparagraf"/>
        <w:tabs>
          <w:tab w:val="left" w:pos="851"/>
        </w:tabs>
        <w:spacing w:after="0"/>
        <w:ind w:left="0" w:firstLine="567"/>
        <w:jc w:val="both"/>
        <w:rPr>
          <w:rFonts w:ascii="Times New Roman" w:hAnsi="Times New Roman" w:cs="Times New Roman"/>
          <w:sz w:val="28"/>
          <w:szCs w:val="28"/>
          <w:lang w:val="ro-MD"/>
        </w:rPr>
      </w:pPr>
      <w:r w:rsidRPr="001B5816">
        <w:rPr>
          <w:rFonts w:ascii="Times New Roman" w:hAnsi="Times New Roman" w:cs="Times New Roman"/>
          <w:sz w:val="28"/>
          <w:szCs w:val="28"/>
          <w:lang w:val="ro-MD"/>
        </w:rPr>
        <w:t>Nivelurile de emisii asociate BAT: A se vedea tabelul 13 și tabelul 14.</w:t>
      </w:r>
    </w:p>
    <w:p w14:paraId="772BE92A" w14:textId="77777777" w:rsidR="001B5816" w:rsidRPr="001B5816" w:rsidRDefault="001B5816" w:rsidP="001B5816">
      <w:pPr>
        <w:pStyle w:val="Listparagraf"/>
        <w:tabs>
          <w:tab w:val="left" w:pos="851"/>
        </w:tabs>
        <w:spacing w:after="0"/>
        <w:ind w:left="0" w:firstLine="567"/>
        <w:jc w:val="both"/>
        <w:rPr>
          <w:rFonts w:ascii="Times New Roman" w:hAnsi="Times New Roman" w:cs="Times New Roman"/>
          <w:sz w:val="12"/>
          <w:szCs w:val="12"/>
          <w:lang w:val="ro-MD"/>
        </w:rPr>
      </w:pPr>
    </w:p>
    <w:p w14:paraId="209F5DC1" w14:textId="6FC80E36" w:rsidR="001B5816" w:rsidRDefault="001B5816" w:rsidP="00FB6537">
      <w:pPr>
        <w:pStyle w:val="Listparagraf"/>
        <w:tabs>
          <w:tab w:val="left" w:pos="851"/>
        </w:tabs>
        <w:spacing w:after="0"/>
        <w:ind w:left="0"/>
        <w:jc w:val="center"/>
        <w:rPr>
          <w:rFonts w:ascii="Times New Roman" w:hAnsi="Times New Roman" w:cs="Times New Roman"/>
          <w:b/>
          <w:bCs/>
          <w:sz w:val="28"/>
          <w:szCs w:val="28"/>
          <w:lang w:val="ro-MD"/>
        </w:rPr>
      </w:pPr>
      <w:r w:rsidRPr="001B5816">
        <w:rPr>
          <w:rFonts w:ascii="Times New Roman" w:hAnsi="Times New Roman" w:cs="Times New Roman"/>
          <w:i/>
          <w:iCs/>
          <w:sz w:val="28"/>
          <w:szCs w:val="28"/>
          <w:lang w:val="ro-MD"/>
        </w:rPr>
        <w:t>Tabelul 13</w:t>
      </w:r>
      <w:r w:rsidR="00FB6537">
        <w:rPr>
          <w:rFonts w:ascii="Times New Roman" w:hAnsi="Times New Roman" w:cs="Times New Roman"/>
          <w:i/>
          <w:iCs/>
          <w:sz w:val="28"/>
          <w:szCs w:val="28"/>
          <w:lang w:val="ro-MD"/>
        </w:rPr>
        <w:t xml:space="preserve">: </w:t>
      </w:r>
      <w:r w:rsidRPr="001B5816">
        <w:rPr>
          <w:rFonts w:ascii="Times New Roman" w:hAnsi="Times New Roman" w:cs="Times New Roman"/>
          <w:b/>
          <w:bCs/>
          <w:sz w:val="28"/>
          <w:szCs w:val="28"/>
          <w:lang w:val="ro-MD"/>
        </w:rPr>
        <w:t>Nivelurile de emisii asociate cu BAT pentru emisiile de SO</w:t>
      </w:r>
      <w:r w:rsidRPr="001B5816">
        <w:rPr>
          <w:rFonts w:ascii="Times New Roman" w:hAnsi="Times New Roman" w:cs="Times New Roman"/>
          <w:b/>
          <w:bCs/>
          <w:sz w:val="28"/>
          <w:szCs w:val="28"/>
          <w:vertAlign w:val="subscript"/>
          <w:lang w:val="ro-MD"/>
        </w:rPr>
        <w:t>2</w:t>
      </w:r>
      <w:r w:rsidRPr="001B5816">
        <w:rPr>
          <w:rFonts w:ascii="Times New Roman" w:hAnsi="Times New Roman" w:cs="Times New Roman"/>
          <w:b/>
          <w:bCs/>
          <w:sz w:val="28"/>
          <w:szCs w:val="28"/>
          <w:lang w:val="ro-MD"/>
        </w:rPr>
        <w:t xml:space="preserve"> în aer de la o unitate de ardere a combustibilului de rafinărie (RFG), cu excepția turbinelor cu gaz</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44"/>
        <w:gridCol w:w="6095"/>
      </w:tblGrid>
      <w:tr w:rsidR="001B5816" w:rsidRPr="001B5816" w14:paraId="53BC12BC" w14:textId="77777777" w:rsidTr="00FB6537">
        <w:trPr>
          <w:trHeight w:val="248"/>
        </w:trPr>
        <w:tc>
          <w:tcPr>
            <w:tcW w:w="3544" w:type="dxa"/>
            <w:tcBorders>
              <w:left w:val="nil"/>
            </w:tcBorders>
          </w:tcPr>
          <w:p w14:paraId="50332ED5" w14:textId="77777777" w:rsidR="001B5816" w:rsidRPr="001B5816" w:rsidRDefault="001B5816" w:rsidP="001B5816">
            <w:pPr>
              <w:pStyle w:val="Listparagraf"/>
              <w:tabs>
                <w:tab w:val="left" w:pos="851"/>
              </w:tabs>
              <w:ind w:left="0"/>
              <w:jc w:val="center"/>
              <w:rPr>
                <w:rFonts w:ascii="Times New Roman" w:hAnsi="Times New Roman" w:cs="Times New Roman"/>
                <w:b/>
                <w:bCs/>
                <w:sz w:val="20"/>
                <w:szCs w:val="20"/>
                <w:lang w:val="ro-RO"/>
              </w:rPr>
            </w:pPr>
          </w:p>
          <w:p w14:paraId="56988C9A" w14:textId="77777777" w:rsidR="001B5816" w:rsidRPr="001B5816" w:rsidRDefault="001B5816" w:rsidP="001B5816">
            <w:pPr>
              <w:pStyle w:val="Listparagraf"/>
              <w:tabs>
                <w:tab w:val="left" w:pos="851"/>
              </w:tabs>
              <w:ind w:left="0"/>
              <w:jc w:val="center"/>
              <w:rPr>
                <w:rFonts w:ascii="Times New Roman" w:hAnsi="Times New Roman" w:cs="Times New Roman"/>
                <w:b/>
                <w:bCs/>
                <w:sz w:val="20"/>
                <w:szCs w:val="20"/>
                <w:lang w:val="ro-RO"/>
              </w:rPr>
            </w:pPr>
            <w:r w:rsidRPr="001B5816">
              <w:rPr>
                <w:rFonts w:ascii="Times New Roman" w:hAnsi="Times New Roman" w:cs="Times New Roman"/>
                <w:b/>
                <w:bCs/>
                <w:sz w:val="20"/>
                <w:szCs w:val="20"/>
                <w:lang w:val="ro-RO"/>
              </w:rPr>
              <w:t>Parametru</w:t>
            </w:r>
          </w:p>
        </w:tc>
        <w:tc>
          <w:tcPr>
            <w:tcW w:w="6095" w:type="dxa"/>
            <w:tcBorders>
              <w:right w:val="nil"/>
            </w:tcBorders>
          </w:tcPr>
          <w:p w14:paraId="3556C703" w14:textId="3ED61C24" w:rsidR="001B5816" w:rsidRPr="001B5816" w:rsidRDefault="001B5816" w:rsidP="001B5816">
            <w:pPr>
              <w:pStyle w:val="Listparagraf"/>
              <w:tabs>
                <w:tab w:val="left" w:pos="851"/>
              </w:tabs>
              <w:ind w:left="0"/>
              <w:jc w:val="center"/>
              <w:rPr>
                <w:rFonts w:ascii="Times New Roman" w:hAnsi="Times New Roman" w:cs="Times New Roman"/>
                <w:b/>
                <w:bCs/>
                <w:sz w:val="20"/>
                <w:szCs w:val="20"/>
                <w:lang w:val="ro-RO"/>
              </w:rPr>
            </w:pPr>
            <w:r w:rsidRPr="001B5816">
              <w:rPr>
                <w:rFonts w:ascii="Times New Roman" w:hAnsi="Times New Roman" w:cs="Times New Roman"/>
                <w:b/>
                <w:bCs/>
                <w:sz w:val="20"/>
                <w:szCs w:val="20"/>
                <w:lang w:val="ro-RO"/>
              </w:rPr>
              <w:t>B</w:t>
            </w:r>
            <w:r w:rsidR="002E5645">
              <w:rPr>
                <w:rFonts w:ascii="Times New Roman" w:hAnsi="Times New Roman" w:cs="Times New Roman"/>
                <w:b/>
                <w:bCs/>
                <w:sz w:val="20"/>
                <w:szCs w:val="20"/>
                <w:lang w:val="ro-RO"/>
              </w:rPr>
              <w:t>A</w:t>
            </w:r>
            <w:r w:rsidRPr="001B5816">
              <w:rPr>
                <w:rFonts w:ascii="Times New Roman" w:hAnsi="Times New Roman" w:cs="Times New Roman"/>
                <w:b/>
                <w:bCs/>
                <w:sz w:val="20"/>
                <w:szCs w:val="20"/>
                <w:lang w:val="ro-RO"/>
              </w:rPr>
              <w:t>T-</w:t>
            </w:r>
            <w:r w:rsidR="002E5645">
              <w:rPr>
                <w:rFonts w:ascii="Times New Roman" w:hAnsi="Times New Roman" w:cs="Times New Roman"/>
                <w:b/>
                <w:bCs/>
                <w:sz w:val="20"/>
                <w:szCs w:val="20"/>
                <w:lang w:val="ro-RO"/>
              </w:rPr>
              <w:t>A</w:t>
            </w:r>
            <w:r w:rsidRPr="001B5816">
              <w:rPr>
                <w:rFonts w:ascii="Times New Roman" w:hAnsi="Times New Roman" w:cs="Times New Roman"/>
                <w:b/>
                <w:bCs/>
                <w:sz w:val="20"/>
                <w:szCs w:val="20"/>
                <w:lang w:val="ro-RO"/>
              </w:rPr>
              <w:t>EL</w:t>
            </w:r>
          </w:p>
          <w:p w14:paraId="5D1D9A7A" w14:textId="77777777" w:rsidR="001B5816" w:rsidRPr="001B5816" w:rsidRDefault="001B5816" w:rsidP="001B5816">
            <w:pPr>
              <w:pStyle w:val="Listparagraf"/>
              <w:tabs>
                <w:tab w:val="left" w:pos="851"/>
              </w:tabs>
              <w:ind w:left="0"/>
              <w:jc w:val="center"/>
              <w:rPr>
                <w:rFonts w:ascii="Times New Roman" w:hAnsi="Times New Roman" w:cs="Times New Roman"/>
                <w:b/>
                <w:bCs/>
                <w:sz w:val="20"/>
                <w:szCs w:val="20"/>
                <w:lang w:val="ro-RO"/>
              </w:rPr>
            </w:pPr>
            <w:r w:rsidRPr="001B5816">
              <w:rPr>
                <w:rFonts w:ascii="Times New Roman" w:hAnsi="Times New Roman" w:cs="Times New Roman"/>
                <w:b/>
                <w:bCs/>
                <w:sz w:val="20"/>
                <w:szCs w:val="20"/>
                <w:lang w:val="ro-RO"/>
              </w:rPr>
              <w:t>(medie lunară) mg/Nm</w:t>
            </w:r>
            <w:r w:rsidRPr="001B5816">
              <w:rPr>
                <w:rFonts w:ascii="Times New Roman" w:hAnsi="Times New Roman" w:cs="Times New Roman"/>
                <w:b/>
                <w:bCs/>
                <w:sz w:val="20"/>
                <w:szCs w:val="20"/>
                <w:vertAlign w:val="superscript"/>
                <w:lang w:val="ro-RO"/>
              </w:rPr>
              <w:t>3</w:t>
            </w:r>
          </w:p>
        </w:tc>
      </w:tr>
      <w:tr w:rsidR="001B5816" w:rsidRPr="001B5816" w14:paraId="33BAB4B3" w14:textId="77777777" w:rsidTr="001B5816">
        <w:trPr>
          <w:trHeight w:val="83"/>
        </w:trPr>
        <w:tc>
          <w:tcPr>
            <w:tcW w:w="3544" w:type="dxa"/>
            <w:tcBorders>
              <w:left w:val="nil"/>
            </w:tcBorders>
          </w:tcPr>
          <w:p w14:paraId="71279D05" w14:textId="77777777" w:rsidR="001B5816" w:rsidRPr="001B5816" w:rsidRDefault="001B5816" w:rsidP="001B5816">
            <w:pPr>
              <w:pStyle w:val="Listparagraf"/>
              <w:tabs>
                <w:tab w:val="left" w:pos="851"/>
              </w:tabs>
              <w:ind w:left="34"/>
              <w:jc w:val="center"/>
              <w:rPr>
                <w:rFonts w:ascii="Times New Roman" w:hAnsi="Times New Roman" w:cs="Times New Roman"/>
                <w:sz w:val="20"/>
                <w:szCs w:val="20"/>
                <w:lang w:val="ro-RO"/>
              </w:rPr>
            </w:pPr>
            <w:r w:rsidRPr="001B5816">
              <w:rPr>
                <w:rFonts w:ascii="Times New Roman" w:hAnsi="Times New Roman" w:cs="Times New Roman"/>
                <w:sz w:val="20"/>
                <w:szCs w:val="20"/>
                <w:lang w:val="ro-RO"/>
              </w:rPr>
              <w:t>SO</w:t>
            </w:r>
            <w:r w:rsidRPr="001B5816">
              <w:rPr>
                <w:rFonts w:ascii="Times New Roman" w:hAnsi="Times New Roman" w:cs="Times New Roman"/>
                <w:sz w:val="20"/>
                <w:szCs w:val="20"/>
                <w:vertAlign w:val="subscript"/>
                <w:lang w:val="ro-RO"/>
              </w:rPr>
              <w:t>2</w:t>
            </w:r>
          </w:p>
        </w:tc>
        <w:tc>
          <w:tcPr>
            <w:tcW w:w="6095" w:type="dxa"/>
            <w:tcBorders>
              <w:right w:val="nil"/>
            </w:tcBorders>
          </w:tcPr>
          <w:p w14:paraId="17BFCA25" w14:textId="77777777" w:rsidR="001B5816" w:rsidRPr="001B5816" w:rsidRDefault="001B5816" w:rsidP="001B5816">
            <w:pPr>
              <w:pStyle w:val="Listparagraf"/>
              <w:tabs>
                <w:tab w:val="left" w:pos="851"/>
              </w:tabs>
              <w:ind w:left="34"/>
              <w:jc w:val="center"/>
              <w:rPr>
                <w:rFonts w:ascii="Times New Roman" w:hAnsi="Times New Roman" w:cs="Times New Roman"/>
                <w:sz w:val="20"/>
                <w:szCs w:val="20"/>
                <w:lang w:val="ro-RO"/>
              </w:rPr>
            </w:pPr>
            <w:r w:rsidRPr="001B5816">
              <w:rPr>
                <w:rFonts w:ascii="Times New Roman" w:hAnsi="Times New Roman" w:cs="Times New Roman"/>
                <w:sz w:val="20"/>
                <w:szCs w:val="20"/>
                <w:lang w:val="ro-RO"/>
              </w:rPr>
              <w:t xml:space="preserve">5-35 </w:t>
            </w:r>
            <w:r w:rsidRPr="001B5816">
              <w:rPr>
                <w:rFonts w:ascii="Times New Roman" w:hAnsi="Times New Roman" w:cs="Times New Roman"/>
                <w:sz w:val="20"/>
                <w:szCs w:val="20"/>
                <w:vertAlign w:val="superscript"/>
                <w:lang w:val="ro-RO"/>
              </w:rPr>
              <w:t>(1)</w:t>
            </w:r>
          </w:p>
        </w:tc>
      </w:tr>
    </w:tbl>
    <w:p w14:paraId="3F7725D8" w14:textId="40792D45" w:rsidR="001B5816" w:rsidRPr="001B5816" w:rsidRDefault="001B5816" w:rsidP="001B5816">
      <w:pPr>
        <w:pStyle w:val="Listparagraf"/>
        <w:tabs>
          <w:tab w:val="left" w:pos="284"/>
        </w:tabs>
        <w:spacing w:after="0"/>
        <w:ind w:left="0"/>
        <w:jc w:val="both"/>
        <w:rPr>
          <w:rFonts w:ascii="Times New Roman" w:hAnsi="Times New Roman" w:cs="Times New Roman"/>
          <w:sz w:val="16"/>
          <w:szCs w:val="16"/>
          <w:lang w:val="ro-MD"/>
        </w:rPr>
      </w:pPr>
      <w:r w:rsidRPr="001B5816">
        <w:rPr>
          <w:rFonts w:ascii="Times New Roman" w:hAnsi="Times New Roman" w:cs="Times New Roman"/>
          <w:sz w:val="16"/>
          <w:szCs w:val="16"/>
          <w:lang w:val="ro-MD"/>
        </w:rPr>
        <w:t>(1)</w:t>
      </w:r>
      <w:r w:rsidRPr="001B5816">
        <w:rPr>
          <w:rFonts w:ascii="Times New Roman" w:hAnsi="Times New Roman" w:cs="Times New Roman"/>
          <w:sz w:val="16"/>
          <w:szCs w:val="16"/>
          <w:lang w:val="ro-MD"/>
        </w:rPr>
        <w:tab/>
        <w:t>În configurația specifică a tratării RFG cu presiune operațională scăzută în cadrul sistemului de spălare și cu gaze de rafinărie cu un raport molar de H/C peste 5, limita superioară a intervalului BAT-AEL poate fi de maximum 45 mg/Nm</w:t>
      </w:r>
      <w:r w:rsidRPr="00D276B6">
        <w:rPr>
          <w:rFonts w:ascii="Times New Roman" w:hAnsi="Times New Roman" w:cs="Times New Roman"/>
          <w:sz w:val="16"/>
          <w:szCs w:val="16"/>
          <w:vertAlign w:val="superscript"/>
          <w:lang w:val="ro-MD"/>
        </w:rPr>
        <w:t>3</w:t>
      </w:r>
      <w:r w:rsidRPr="001B5816">
        <w:rPr>
          <w:rFonts w:ascii="Times New Roman" w:hAnsi="Times New Roman" w:cs="Times New Roman"/>
          <w:sz w:val="16"/>
          <w:szCs w:val="16"/>
          <w:lang w:val="ro-MD"/>
        </w:rPr>
        <w:t>.</w:t>
      </w:r>
    </w:p>
    <w:p w14:paraId="35BFA9E3" w14:textId="77777777" w:rsidR="001B5816" w:rsidRPr="00D276B6" w:rsidRDefault="001B5816" w:rsidP="00D276B6">
      <w:pPr>
        <w:pStyle w:val="Listparagraf"/>
        <w:tabs>
          <w:tab w:val="left" w:pos="851"/>
        </w:tabs>
        <w:spacing w:after="0"/>
        <w:ind w:left="0" w:firstLine="567"/>
        <w:jc w:val="both"/>
        <w:rPr>
          <w:rFonts w:ascii="Times New Roman" w:hAnsi="Times New Roman" w:cs="Times New Roman"/>
          <w:sz w:val="28"/>
          <w:szCs w:val="28"/>
          <w:lang w:val="ro-MD"/>
        </w:rPr>
      </w:pPr>
      <w:r w:rsidRPr="00D276B6">
        <w:rPr>
          <w:rFonts w:ascii="Times New Roman" w:hAnsi="Times New Roman" w:cs="Times New Roman"/>
          <w:sz w:val="28"/>
          <w:szCs w:val="28"/>
          <w:lang w:val="ro-MD"/>
        </w:rPr>
        <w:t>Monitorizarea aferentă este prevăzută în BAT 4.</w:t>
      </w:r>
    </w:p>
    <w:p w14:paraId="14E53585" w14:textId="77777777" w:rsidR="001B5816" w:rsidRPr="00D276B6" w:rsidRDefault="001B5816" w:rsidP="001B5816">
      <w:pPr>
        <w:pStyle w:val="Listparagraf"/>
        <w:tabs>
          <w:tab w:val="left" w:pos="851"/>
        </w:tabs>
        <w:spacing w:after="0"/>
        <w:jc w:val="center"/>
        <w:rPr>
          <w:rFonts w:ascii="Times New Roman" w:hAnsi="Times New Roman" w:cs="Times New Roman"/>
          <w:b/>
          <w:bCs/>
          <w:sz w:val="12"/>
          <w:szCs w:val="12"/>
          <w:lang w:val="ro-MD"/>
        </w:rPr>
      </w:pPr>
    </w:p>
    <w:p w14:paraId="1DACD6D1" w14:textId="1971F2D7" w:rsidR="001B5816" w:rsidRPr="001B5816" w:rsidRDefault="001B5816" w:rsidP="00FB6537">
      <w:pPr>
        <w:pStyle w:val="Listparagraf"/>
        <w:tabs>
          <w:tab w:val="left" w:pos="851"/>
        </w:tabs>
        <w:spacing w:after="0"/>
        <w:ind w:left="0"/>
        <w:jc w:val="center"/>
        <w:rPr>
          <w:rFonts w:ascii="Times New Roman" w:hAnsi="Times New Roman" w:cs="Times New Roman"/>
          <w:b/>
          <w:bCs/>
          <w:sz w:val="28"/>
          <w:szCs w:val="28"/>
          <w:lang w:val="ro-MD"/>
        </w:rPr>
      </w:pPr>
      <w:r w:rsidRPr="00D276B6">
        <w:rPr>
          <w:rFonts w:ascii="Times New Roman" w:hAnsi="Times New Roman" w:cs="Times New Roman"/>
          <w:i/>
          <w:iCs/>
          <w:sz w:val="28"/>
          <w:szCs w:val="28"/>
          <w:lang w:val="ro-MD"/>
        </w:rPr>
        <w:t>Tabelul 14</w:t>
      </w:r>
      <w:r w:rsidR="00FB6537">
        <w:rPr>
          <w:rFonts w:ascii="Times New Roman" w:hAnsi="Times New Roman" w:cs="Times New Roman"/>
          <w:i/>
          <w:iCs/>
          <w:sz w:val="28"/>
          <w:szCs w:val="28"/>
          <w:lang w:val="ro-MD"/>
        </w:rPr>
        <w:t xml:space="preserve">: </w:t>
      </w:r>
      <w:r w:rsidRPr="001B5816">
        <w:rPr>
          <w:rFonts w:ascii="Times New Roman" w:hAnsi="Times New Roman" w:cs="Times New Roman"/>
          <w:b/>
          <w:bCs/>
          <w:sz w:val="28"/>
          <w:szCs w:val="28"/>
          <w:lang w:val="ro-MD"/>
        </w:rPr>
        <w:t>Nivelurile de emisii asociate cu BAT pentru emisiile de SO</w:t>
      </w:r>
      <w:r w:rsidRPr="00D276B6">
        <w:rPr>
          <w:rFonts w:ascii="Times New Roman" w:hAnsi="Times New Roman" w:cs="Times New Roman"/>
          <w:b/>
          <w:bCs/>
          <w:sz w:val="28"/>
          <w:szCs w:val="28"/>
          <w:vertAlign w:val="subscript"/>
          <w:lang w:val="ro-MD"/>
        </w:rPr>
        <w:t>2</w:t>
      </w:r>
      <w:r w:rsidRPr="001B5816">
        <w:rPr>
          <w:rFonts w:ascii="Times New Roman" w:hAnsi="Times New Roman" w:cs="Times New Roman"/>
          <w:b/>
          <w:bCs/>
          <w:sz w:val="28"/>
          <w:szCs w:val="28"/>
          <w:lang w:val="ro-MD"/>
        </w:rPr>
        <w:t xml:space="preserve"> în aer de la o unitate de ardere cu combustibil multiplu, cu excepția turbinelor cu gaz și a turbinelor staționare cu gaz</w:t>
      </w:r>
    </w:p>
    <w:p w14:paraId="0AB9D77C" w14:textId="77777777" w:rsidR="001B5816" w:rsidRPr="00D276B6" w:rsidRDefault="001B5816" w:rsidP="001B5816">
      <w:pPr>
        <w:pStyle w:val="Listparagraf"/>
        <w:tabs>
          <w:tab w:val="left" w:pos="851"/>
        </w:tabs>
        <w:spacing w:after="0"/>
        <w:jc w:val="center"/>
        <w:rPr>
          <w:rFonts w:ascii="Times New Roman" w:hAnsi="Times New Roman" w:cs="Times New Roman"/>
          <w:b/>
          <w:bCs/>
          <w:sz w:val="12"/>
          <w:szCs w:val="12"/>
          <w:lang w:val="ro-MD"/>
        </w:rPr>
      </w:pPr>
    </w:p>
    <w:p w14:paraId="168C756F" w14:textId="77777777" w:rsidR="001B5816" w:rsidRDefault="001B5816" w:rsidP="00D276B6">
      <w:pPr>
        <w:pStyle w:val="Listparagraf"/>
        <w:tabs>
          <w:tab w:val="left" w:pos="851"/>
        </w:tabs>
        <w:spacing w:after="0"/>
        <w:ind w:left="0" w:firstLine="567"/>
        <w:jc w:val="both"/>
        <w:rPr>
          <w:rFonts w:ascii="Times New Roman" w:hAnsi="Times New Roman" w:cs="Times New Roman"/>
          <w:sz w:val="28"/>
          <w:szCs w:val="28"/>
          <w:lang w:val="ro-MD"/>
        </w:rPr>
      </w:pPr>
      <w:r w:rsidRPr="00D276B6">
        <w:rPr>
          <w:rFonts w:ascii="Times New Roman" w:hAnsi="Times New Roman" w:cs="Times New Roman"/>
          <w:sz w:val="28"/>
          <w:szCs w:val="28"/>
          <w:lang w:val="ro-MD"/>
        </w:rPr>
        <w:t>Aceste BAT-AEL se referă la emisiile medii ponderate de la unitățile de ardere existente cu combustibil multiplu din cadrul rafinăriei, cu excepția turbinelor cu gaz și a motoarelor staționare cu gaz.</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111"/>
        <w:gridCol w:w="5528"/>
      </w:tblGrid>
      <w:tr w:rsidR="00D276B6" w:rsidRPr="00D276B6" w14:paraId="45A7D0DC" w14:textId="77777777" w:rsidTr="00D276B6">
        <w:trPr>
          <w:trHeight w:val="422"/>
        </w:trPr>
        <w:tc>
          <w:tcPr>
            <w:tcW w:w="4111" w:type="dxa"/>
            <w:tcBorders>
              <w:left w:val="nil"/>
            </w:tcBorders>
          </w:tcPr>
          <w:p w14:paraId="7157717A" w14:textId="77777777" w:rsidR="00D276B6" w:rsidRPr="00D276B6" w:rsidRDefault="00D276B6" w:rsidP="00D276B6">
            <w:pPr>
              <w:pStyle w:val="Listparagraf"/>
              <w:tabs>
                <w:tab w:val="left" w:pos="1452"/>
              </w:tabs>
              <w:ind w:left="34" w:firstLine="23"/>
              <w:jc w:val="center"/>
              <w:rPr>
                <w:rFonts w:ascii="Times New Roman" w:hAnsi="Times New Roman" w:cs="Times New Roman"/>
                <w:b/>
                <w:bCs/>
                <w:sz w:val="20"/>
                <w:szCs w:val="20"/>
                <w:lang w:val="ro-RO"/>
              </w:rPr>
            </w:pPr>
          </w:p>
          <w:p w14:paraId="42A94D35" w14:textId="77777777" w:rsidR="00D276B6" w:rsidRPr="00D276B6" w:rsidRDefault="00D276B6" w:rsidP="00D276B6">
            <w:pPr>
              <w:pStyle w:val="Listparagraf"/>
              <w:tabs>
                <w:tab w:val="left" w:pos="1452"/>
              </w:tabs>
              <w:ind w:left="34" w:firstLine="23"/>
              <w:jc w:val="center"/>
              <w:rPr>
                <w:rFonts w:ascii="Times New Roman" w:hAnsi="Times New Roman" w:cs="Times New Roman"/>
                <w:b/>
                <w:bCs/>
                <w:sz w:val="20"/>
                <w:szCs w:val="20"/>
                <w:lang w:val="ro-RO"/>
              </w:rPr>
            </w:pPr>
            <w:r w:rsidRPr="00D276B6">
              <w:rPr>
                <w:rFonts w:ascii="Times New Roman" w:hAnsi="Times New Roman" w:cs="Times New Roman"/>
                <w:b/>
                <w:bCs/>
                <w:sz w:val="20"/>
                <w:szCs w:val="20"/>
                <w:lang w:val="ro-RO"/>
              </w:rPr>
              <w:t>Parametru</w:t>
            </w:r>
          </w:p>
        </w:tc>
        <w:tc>
          <w:tcPr>
            <w:tcW w:w="5528" w:type="dxa"/>
            <w:tcBorders>
              <w:right w:val="nil"/>
            </w:tcBorders>
          </w:tcPr>
          <w:p w14:paraId="7403B5B4" w14:textId="3D188F80" w:rsidR="00D276B6" w:rsidRPr="00D276B6" w:rsidRDefault="00D276B6" w:rsidP="00D276B6">
            <w:pPr>
              <w:pStyle w:val="Listparagraf"/>
              <w:tabs>
                <w:tab w:val="left" w:pos="1452"/>
              </w:tabs>
              <w:ind w:left="34" w:firstLine="23"/>
              <w:jc w:val="center"/>
              <w:rPr>
                <w:rFonts w:ascii="Times New Roman" w:hAnsi="Times New Roman" w:cs="Times New Roman"/>
                <w:b/>
                <w:bCs/>
                <w:sz w:val="20"/>
                <w:szCs w:val="20"/>
                <w:lang w:val="ro-RO"/>
              </w:rPr>
            </w:pPr>
            <w:r w:rsidRPr="00D276B6">
              <w:rPr>
                <w:rFonts w:ascii="Times New Roman" w:hAnsi="Times New Roman" w:cs="Times New Roman"/>
                <w:b/>
                <w:bCs/>
                <w:sz w:val="20"/>
                <w:szCs w:val="20"/>
                <w:lang w:val="ro-RO"/>
              </w:rPr>
              <w:t>B</w:t>
            </w:r>
            <w:r w:rsidR="002E5645">
              <w:rPr>
                <w:rFonts w:ascii="Times New Roman" w:hAnsi="Times New Roman" w:cs="Times New Roman"/>
                <w:b/>
                <w:bCs/>
                <w:sz w:val="20"/>
                <w:szCs w:val="20"/>
                <w:lang w:val="ro-RO"/>
              </w:rPr>
              <w:t>A</w:t>
            </w:r>
            <w:r w:rsidRPr="00D276B6">
              <w:rPr>
                <w:rFonts w:ascii="Times New Roman" w:hAnsi="Times New Roman" w:cs="Times New Roman"/>
                <w:b/>
                <w:bCs/>
                <w:sz w:val="20"/>
                <w:szCs w:val="20"/>
                <w:lang w:val="ro-RO"/>
              </w:rPr>
              <w:t>T-</w:t>
            </w:r>
            <w:r w:rsidR="002E5645">
              <w:rPr>
                <w:rFonts w:ascii="Times New Roman" w:hAnsi="Times New Roman" w:cs="Times New Roman"/>
                <w:b/>
                <w:bCs/>
                <w:sz w:val="20"/>
                <w:szCs w:val="20"/>
                <w:lang w:val="ro-RO"/>
              </w:rPr>
              <w:t>A</w:t>
            </w:r>
            <w:r w:rsidRPr="00D276B6">
              <w:rPr>
                <w:rFonts w:ascii="Times New Roman" w:hAnsi="Times New Roman" w:cs="Times New Roman"/>
                <w:b/>
                <w:bCs/>
                <w:sz w:val="20"/>
                <w:szCs w:val="20"/>
                <w:lang w:val="ro-RO"/>
              </w:rPr>
              <w:t>EL</w:t>
            </w:r>
          </w:p>
          <w:p w14:paraId="4D5EB738" w14:textId="77777777" w:rsidR="00D276B6" w:rsidRPr="00D276B6" w:rsidRDefault="00D276B6" w:rsidP="00D276B6">
            <w:pPr>
              <w:pStyle w:val="Listparagraf"/>
              <w:tabs>
                <w:tab w:val="left" w:pos="1452"/>
              </w:tabs>
              <w:ind w:left="34" w:firstLine="23"/>
              <w:jc w:val="center"/>
              <w:rPr>
                <w:rFonts w:ascii="Times New Roman" w:hAnsi="Times New Roman" w:cs="Times New Roman"/>
                <w:b/>
                <w:bCs/>
                <w:sz w:val="20"/>
                <w:szCs w:val="20"/>
                <w:lang w:val="ro-RO"/>
              </w:rPr>
            </w:pPr>
            <w:r w:rsidRPr="00D276B6">
              <w:rPr>
                <w:rFonts w:ascii="Times New Roman" w:hAnsi="Times New Roman" w:cs="Times New Roman"/>
                <w:b/>
                <w:bCs/>
                <w:sz w:val="20"/>
                <w:szCs w:val="20"/>
                <w:lang w:val="ro-RO"/>
              </w:rPr>
              <w:t>(medie lunară) mg/Nm</w:t>
            </w:r>
            <w:r w:rsidRPr="00D276B6">
              <w:rPr>
                <w:rFonts w:ascii="Times New Roman" w:hAnsi="Times New Roman" w:cs="Times New Roman"/>
                <w:b/>
                <w:bCs/>
                <w:sz w:val="20"/>
                <w:szCs w:val="20"/>
                <w:vertAlign w:val="superscript"/>
                <w:lang w:val="ro-RO"/>
              </w:rPr>
              <w:t>3</w:t>
            </w:r>
          </w:p>
        </w:tc>
      </w:tr>
      <w:tr w:rsidR="00D276B6" w:rsidRPr="00D276B6" w14:paraId="23109198" w14:textId="77777777" w:rsidTr="00D276B6">
        <w:trPr>
          <w:trHeight w:val="177"/>
        </w:trPr>
        <w:tc>
          <w:tcPr>
            <w:tcW w:w="4111" w:type="dxa"/>
            <w:tcBorders>
              <w:left w:val="nil"/>
            </w:tcBorders>
          </w:tcPr>
          <w:p w14:paraId="520468E1" w14:textId="77777777" w:rsidR="00D276B6" w:rsidRPr="00D276B6" w:rsidRDefault="00D276B6" w:rsidP="00D276B6">
            <w:pPr>
              <w:pStyle w:val="Listparagraf"/>
              <w:tabs>
                <w:tab w:val="left" w:pos="851"/>
              </w:tabs>
              <w:ind w:left="34" w:hanging="34"/>
              <w:jc w:val="center"/>
              <w:rPr>
                <w:rFonts w:ascii="Times New Roman" w:hAnsi="Times New Roman" w:cs="Times New Roman"/>
                <w:sz w:val="20"/>
                <w:szCs w:val="20"/>
                <w:lang w:val="ro-RO"/>
              </w:rPr>
            </w:pPr>
            <w:r w:rsidRPr="00D276B6">
              <w:rPr>
                <w:rFonts w:ascii="Times New Roman" w:hAnsi="Times New Roman" w:cs="Times New Roman"/>
                <w:sz w:val="20"/>
                <w:szCs w:val="20"/>
                <w:lang w:val="ro-RO"/>
              </w:rPr>
              <w:t>SO</w:t>
            </w:r>
            <w:r w:rsidRPr="00D276B6">
              <w:rPr>
                <w:rFonts w:ascii="Times New Roman" w:hAnsi="Times New Roman" w:cs="Times New Roman"/>
                <w:sz w:val="20"/>
                <w:szCs w:val="20"/>
                <w:vertAlign w:val="subscript"/>
                <w:lang w:val="ro-RO"/>
              </w:rPr>
              <w:t>2</w:t>
            </w:r>
          </w:p>
        </w:tc>
        <w:tc>
          <w:tcPr>
            <w:tcW w:w="5528" w:type="dxa"/>
            <w:tcBorders>
              <w:right w:val="nil"/>
            </w:tcBorders>
          </w:tcPr>
          <w:p w14:paraId="0E385B3B" w14:textId="77777777" w:rsidR="00D276B6" w:rsidRPr="00D276B6" w:rsidRDefault="00D276B6" w:rsidP="00D276B6">
            <w:pPr>
              <w:pStyle w:val="Listparagraf"/>
              <w:tabs>
                <w:tab w:val="left" w:pos="851"/>
              </w:tabs>
              <w:ind w:left="34" w:hanging="34"/>
              <w:jc w:val="center"/>
              <w:rPr>
                <w:rFonts w:ascii="Times New Roman" w:hAnsi="Times New Roman" w:cs="Times New Roman"/>
                <w:sz w:val="20"/>
                <w:szCs w:val="20"/>
                <w:lang w:val="ro-RO"/>
              </w:rPr>
            </w:pPr>
            <w:r w:rsidRPr="00D276B6">
              <w:rPr>
                <w:rFonts w:ascii="Times New Roman" w:hAnsi="Times New Roman" w:cs="Times New Roman"/>
                <w:sz w:val="20"/>
                <w:szCs w:val="20"/>
                <w:lang w:val="ro-RO"/>
              </w:rPr>
              <w:t>35-600</w:t>
            </w:r>
          </w:p>
        </w:tc>
      </w:tr>
    </w:tbl>
    <w:p w14:paraId="44FCDA0A" w14:textId="77777777" w:rsidR="00D276B6" w:rsidRPr="00D276B6" w:rsidRDefault="00D276B6" w:rsidP="00D276B6">
      <w:pPr>
        <w:pStyle w:val="Listparagraf"/>
        <w:tabs>
          <w:tab w:val="left" w:pos="851"/>
        </w:tabs>
        <w:spacing w:after="0"/>
        <w:ind w:left="0" w:firstLine="567"/>
        <w:jc w:val="both"/>
        <w:rPr>
          <w:rFonts w:ascii="Times New Roman" w:hAnsi="Times New Roman" w:cs="Times New Roman"/>
          <w:sz w:val="28"/>
          <w:szCs w:val="28"/>
          <w:lang w:val="ro-MD"/>
        </w:rPr>
      </w:pPr>
      <w:r w:rsidRPr="00D276B6">
        <w:rPr>
          <w:rFonts w:ascii="Times New Roman" w:hAnsi="Times New Roman" w:cs="Times New Roman"/>
          <w:sz w:val="28"/>
          <w:szCs w:val="28"/>
          <w:lang w:val="ro-MD"/>
        </w:rPr>
        <w:t>Monitorizarea aferentă este prevăzută în BAT 4.</w:t>
      </w:r>
    </w:p>
    <w:p w14:paraId="101D9E70" w14:textId="77777777" w:rsidR="00D276B6" w:rsidRPr="00D276B6" w:rsidRDefault="00D276B6" w:rsidP="00D276B6">
      <w:pPr>
        <w:pStyle w:val="Listparagraf"/>
        <w:tabs>
          <w:tab w:val="left" w:pos="851"/>
        </w:tabs>
        <w:spacing w:after="0"/>
        <w:ind w:left="0" w:firstLine="567"/>
        <w:jc w:val="both"/>
        <w:rPr>
          <w:rFonts w:ascii="Times New Roman" w:hAnsi="Times New Roman" w:cs="Times New Roman"/>
          <w:sz w:val="28"/>
          <w:szCs w:val="28"/>
          <w:lang w:val="ro-MD"/>
        </w:rPr>
      </w:pPr>
      <w:r w:rsidRPr="00D276B6">
        <w:rPr>
          <w:rFonts w:ascii="Times New Roman" w:hAnsi="Times New Roman" w:cs="Times New Roman"/>
          <w:b/>
          <w:bCs/>
          <w:sz w:val="28"/>
          <w:szCs w:val="28"/>
          <w:lang w:val="ro-MD"/>
        </w:rPr>
        <w:t>BAT 37.</w:t>
      </w:r>
      <w:r w:rsidRPr="00D276B6">
        <w:rPr>
          <w:rFonts w:ascii="Times New Roman" w:hAnsi="Times New Roman" w:cs="Times New Roman"/>
          <w:sz w:val="28"/>
          <w:szCs w:val="28"/>
          <w:lang w:val="ro-MD"/>
        </w:rPr>
        <w:t xml:space="preserve"> Cu scopul de a reduce emisiile de monoxid de carbon (CO) în aer din unitățile de ardere, BAT constau în utilizarea unui control de funcționare a arderii.</w:t>
      </w:r>
    </w:p>
    <w:p w14:paraId="0045747E" w14:textId="3063938A" w:rsidR="00D276B6" w:rsidRPr="00D276B6" w:rsidRDefault="00D276B6" w:rsidP="00D276B6">
      <w:pPr>
        <w:pStyle w:val="Listparagraf"/>
        <w:tabs>
          <w:tab w:val="left" w:pos="851"/>
        </w:tabs>
        <w:spacing w:after="0"/>
        <w:ind w:left="0" w:firstLine="567"/>
        <w:jc w:val="both"/>
        <w:rPr>
          <w:rFonts w:ascii="Times New Roman" w:hAnsi="Times New Roman" w:cs="Times New Roman"/>
          <w:sz w:val="28"/>
          <w:szCs w:val="28"/>
          <w:lang w:val="ro-MD"/>
        </w:rPr>
      </w:pPr>
      <w:r w:rsidRPr="00D276B6">
        <w:rPr>
          <w:rFonts w:ascii="Times New Roman" w:hAnsi="Times New Roman" w:cs="Times New Roman"/>
          <w:sz w:val="28"/>
          <w:szCs w:val="28"/>
          <w:lang w:val="ro-MD"/>
        </w:rPr>
        <w:lastRenderedPageBreak/>
        <w:t>Descriere</w:t>
      </w:r>
      <w:r>
        <w:rPr>
          <w:rFonts w:ascii="Times New Roman" w:hAnsi="Times New Roman" w:cs="Times New Roman"/>
          <w:sz w:val="28"/>
          <w:szCs w:val="28"/>
          <w:lang w:val="ro-MD"/>
        </w:rPr>
        <w:t xml:space="preserve">: </w:t>
      </w:r>
      <w:r w:rsidRPr="00D276B6">
        <w:rPr>
          <w:rFonts w:ascii="Times New Roman" w:hAnsi="Times New Roman" w:cs="Times New Roman"/>
          <w:sz w:val="28"/>
          <w:szCs w:val="28"/>
          <w:lang w:val="ro-MD"/>
        </w:rPr>
        <w:t>A se vedea secțiunea 1.20.5.</w:t>
      </w:r>
    </w:p>
    <w:p w14:paraId="2E6C62D7" w14:textId="77777777" w:rsidR="00D276B6" w:rsidRPr="00D276B6" w:rsidRDefault="00D276B6" w:rsidP="00D276B6">
      <w:pPr>
        <w:pStyle w:val="Listparagraf"/>
        <w:tabs>
          <w:tab w:val="left" w:pos="851"/>
        </w:tabs>
        <w:spacing w:after="0"/>
        <w:ind w:left="0" w:firstLine="567"/>
        <w:jc w:val="both"/>
        <w:rPr>
          <w:rFonts w:ascii="Times New Roman" w:hAnsi="Times New Roman" w:cs="Times New Roman"/>
          <w:sz w:val="28"/>
          <w:szCs w:val="28"/>
          <w:lang w:val="ro-MD"/>
        </w:rPr>
      </w:pPr>
      <w:r w:rsidRPr="00D276B6">
        <w:rPr>
          <w:rFonts w:ascii="Times New Roman" w:hAnsi="Times New Roman" w:cs="Times New Roman"/>
          <w:sz w:val="28"/>
          <w:szCs w:val="28"/>
          <w:lang w:val="ro-MD"/>
        </w:rPr>
        <w:t>Nivelurile de emisii asociate BAT: A se vedea tabelul 15.</w:t>
      </w:r>
    </w:p>
    <w:p w14:paraId="0F1896A7" w14:textId="77777777" w:rsidR="00D276B6" w:rsidRPr="00D276B6" w:rsidRDefault="00D276B6" w:rsidP="00D276B6">
      <w:pPr>
        <w:pStyle w:val="Listparagraf"/>
        <w:tabs>
          <w:tab w:val="left" w:pos="851"/>
        </w:tabs>
        <w:spacing w:after="0"/>
        <w:ind w:firstLine="567"/>
        <w:jc w:val="both"/>
        <w:rPr>
          <w:rFonts w:ascii="Times New Roman" w:hAnsi="Times New Roman" w:cs="Times New Roman"/>
          <w:sz w:val="12"/>
          <w:szCs w:val="12"/>
          <w:lang w:val="ro-MD"/>
        </w:rPr>
      </w:pPr>
    </w:p>
    <w:p w14:paraId="521041FE" w14:textId="53799BB4" w:rsidR="00D276B6" w:rsidRDefault="00D276B6" w:rsidP="00FB6537">
      <w:pPr>
        <w:pStyle w:val="Listparagraf"/>
        <w:tabs>
          <w:tab w:val="left" w:pos="851"/>
        </w:tabs>
        <w:spacing w:after="0"/>
        <w:ind w:left="0"/>
        <w:jc w:val="center"/>
        <w:rPr>
          <w:rFonts w:ascii="Times New Roman" w:hAnsi="Times New Roman" w:cs="Times New Roman"/>
          <w:b/>
          <w:bCs/>
          <w:sz w:val="28"/>
          <w:szCs w:val="28"/>
          <w:lang w:val="ro-MD"/>
        </w:rPr>
      </w:pPr>
      <w:r w:rsidRPr="00D276B6">
        <w:rPr>
          <w:rFonts w:ascii="Times New Roman" w:hAnsi="Times New Roman" w:cs="Times New Roman"/>
          <w:i/>
          <w:iCs/>
          <w:sz w:val="28"/>
          <w:szCs w:val="28"/>
          <w:lang w:val="ro-MD"/>
        </w:rPr>
        <w:t>Tabelul 15</w:t>
      </w:r>
      <w:r w:rsidR="00FB6537">
        <w:rPr>
          <w:rFonts w:ascii="Times New Roman" w:hAnsi="Times New Roman" w:cs="Times New Roman"/>
          <w:i/>
          <w:iCs/>
          <w:sz w:val="28"/>
          <w:szCs w:val="28"/>
          <w:lang w:val="ro-MD"/>
        </w:rPr>
        <w:t xml:space="preserve">: </w:t>
      </w:r>
      <w:r w:rsidRPr="00D276B6">
        <w:rPr>
          <w:rFonts w:ascii="Times New Roman" w:hAnsi="Times New Roman" w:cs="Times New Roman"/>
          <w:b/>
          <w:bCs/>
          <w:sz w:val="28"/>
          <w:szCs w:val="28"/>
          <w:lang w:val="ro-MD"/>
        </w:rPr>
        <w:t>Niveluri de emisii asociate BAT pentru emisiile de monoxid de carbon în aer de la unitatea de ardere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28"/>
        <w:gridCol w:w="5811"/>
      </w:tblGrid>
      <w:tr w:rsidR="00D276B6" w:rsidRPr="00D276B6" w14:paraId="6FC2A8E3" w14:textId="77777777" w:rsidTr="00D276B6">
        <w:trPr>
          <w:trHeight w:val="233"/>
        </w:trPr>
        <w:tc>
          <w:tcPr>
            <w:tcW w:w="3828" w:type="dxa"/>
            <w:tcBorders>
              <w:left w:val="nil"/>
            </w:tcBorders>
          </w:tcPr>
          <w:p w14:paraId="35D26B65" w14:textId="77777777" w:rsidR="00D276B6" w:rsidRPr="00D276B6" w:rsidRDefault="00D276B6" w:rsidP="00D276B6">
            <w:pPr>
              <w:pStyle w:val="Listparagraf"/>
              <w:tabs>
                <w:tab w:val="left" w:pos="851"/>
              </w:tabs>
              <w:spacing w:after="0"/>
              <w:ind w:left="0"/>
              <w:jc w:val="center"/>
              <w:rPr>
                <w:rFonts w:ascii="Times New Roman" w:hAnsi="Times New Roman" w:cs="Times New Roman"/>
                <w:b/>
                <w:bCs/>
                <w:sz w:val="20"/>
                <w:szCs w:val="20"/>
                <w:lang w:val="ro-RO"/>
              </w:rPr>
            </w:pPr>
          </w:p>
          <w:p w14:paraId="646ED6F5" w14:textId="77777777" w:rsidR="00D276B6" w:rsidRPr="00D276B6" w:rsidRDefault="00D276B6" w:rsidP="00D276B6">
            <w:pPr>
              <w:pStyle w:val="Listparagraf"/>
              <w:tabs>
                <w:tab w:val="left" w:pos="851"/>
              </w:tabs>
              <w:spacing w:after="0"/>
              <w:ind w:left="0"/>
              <w:jc w:val="center"/>
              <w:rPr>
                <w:rFonts w:ascii="Times New Roman" w:hAnsi="Times New Roman" w:cs="Times New Roman"/>
                <w:b/>
                <w:bCs/>
                <w:sz w:val="20"/>
                <w:szCs w:val="20"/>
                <w:lang w:val="ro-RO"/>
              </w:rPr>
            </w:pPr>
            <w:r w:rsidRPr="00D276B6">
              <w:rPr>
                <w:rFonts w:ascii="Times New Roman" w:hAnsi="Times New Roman" w:cs="Times New Roman"/>
                <w:b/>
                <w:bCs/>
                <w:sz w:val="20"/>
                <w:szCs w:val="20"/>
                <w:lang w:val="ro-RO"/>
              </w:rPr>
              <w:t>Parametru</w:t>
            </w:r>
          </w:p>
        </w:tc>
        <w:tc>
          <w:tcPr>
            <w:tcW w:w="5811" w:type="dxa"/>
            <w:tcBorders>
              <w:right w:val="nil"/>
            </w:tcBorders>
          </w:tcPr>
          <w:p w14:paraId="0B3969F8" w14:textId="615188BC" w:rsidR="00D276B6" w:rsidRPr="00D276B6" w:rsidRDefault="00D276B6" w:rsidP="00D276B6">
            <w:pPr>
              <w:pStyle w:val="Listparagraf"/>
              <w:tabs>
                <w:tab w:val="left" w:pos="851"/>
              </w:tabs>
              <w:spacing w:after="0"/>
              <w:ind w:left="0"/>
              <w:jc w:val="center"/>
              <w:rPr>
                <w:rFonts w:ascii="Times New Roman" w:hAnsi="Times New Roman" w:cs="Times New Roman"/>
                <w:b/>
                <w:bCs/>
                <w:sz w:val="20"/>
                <w:szCs w:val="20"/>
                <w:lang w:val="ro-RO"/>
              </w:rPr>
            </w:pPr>
            <w:r w:rsidRPr="00D276B6">
              <w:rPr>
                <w:rFonts w:ascii="Times New Roman" w:hAnsi="Times New Roman" w:cs="Times New Roman"/>
                <w:b/>
                <w:bCs/>
                <w:sz w:val="20"/>
                <w:szCs w:val="20"/>
                <w:lang w:val="ro-RO"/>
              </w:rPr>
              <w:t>B</w:t>
            </w:r>
            <w:r w:rsidR="00E433F1">
              <w:rPr>
                <w:rFonts w:ascii="Times New Roman" w:hAnsi="Times New Roman" w:cs="Times New Roman"/>
                <w:b/>
                <w:bCs/>
                <w:sz w:val="20"/>
                <w:szCs w:val="20"/>
                <w:lang w:val="ro-RO"/>
              </w:rPr>
              <w:t>A</w:t>
            </w:r>
            <w:r w:rsidRPr="00D276B6">
              <w:rPr>
                <w:rFonts w:ascii="Times New Roman" w:hAnsi="Times New Roman" w:cs="Times New Roman"/>
                <w:b/>
                <w:bCs/>
                <w:sz w:val="20"/>
                <w:szCs w:val="20"/>
                <w:lang w:val="ro-RO"/>
              </w:rPr>
              <w:t>T-</w:t>
            </w:r>
            <w:r w:rsidR="00E433F1">
              <w:rPr>
                <w:rFonts w:ascii="Times New Roman" w:hAnsi="Times New Roman" w:cs="Times New Roman"/>
                <w:b/>
                <w:bCs/>
                <w:sz w:val="20"/>
                <w:szCs w:val="20"/>
                <w:lang w:val="ro-RO"/>
              </w:rPr>
              <w:t>A</w:t>
            </w:r>
            <w:r w:rsidRPr="00D276B6">
              <w:rPr>
                <w:rFonts w:ascii="Times New Roman" w:hAnsi="Times New Roman" w:cs="Times New Roman"/>
                <w:b/>
                <w:bCs/>
                <w:sz w:val="20"/>
                <w:szCs w:val="20"/>
                <w:lang w:val="ro-RO"/>
              </w:rPr>
              <w:t>EL</w:t>
            </w:r>
          </w:p>
          <w:p w14:paraId="34A31753" w14:textId="77777777" w:rsidR="00D276B6" w:rsidRPr="00D276B6" w:rsidRDefault="00D276B6" w:rsidP="00D276B6">
            <w:pPr>
              <w:pStyle w:val="Listparagraf"/>
              <w:tabs>
                <w:tab w:val="left" w:pos="851"/>
              </w:tabs>
              <w:spacing w:after="0"/>
              <w:ind w:left="0"/>
              <w:jc w:val="center"/>
              <w:rPr>
                <w:rFonts w:ascii="Times New Roman" w:hAnsi="Times New Roman" w:cs="Times New Roman"/>
                <w:b/>
                <w:bCs/>
                <w:sz w:val="20"/>
                <w:szCs w:val="20"/>
                <w:lang w:val="ro-RO"/>
              </w:rPr>
            </w:pPr>
            <w:r w:rsidRPr="00D276B6">
              <w:rPr>
                <w:rFonts w:ascii="Times New Roman" w:hAnsi="Times New Roman" w:cs="Times New Roman"/>
                <w:b/>
                <w:bCs/>
                <w:sz w:val="20"/>
                <w:szCs w:val="20"/>
                <w:lang w:val="ro-RO"/>
              </w:rPr>
              <w:t>(medie lunară) mg/Nm</w:t>
            </w:r>
            <w:r w:rsidRPr="00D276B6">
              <w:rPr>
                <w:rFonts w:ascii="Times New Roman" w:hAnsi="Times New Roman" w:cs="Times New Roman"/>
                <w:b/>
                <w:bCs/>
                <w:sz w:val="20"/>
                <w:szCs w:val="20"/>
                <w:vertAlign w:val="superscript"/>
                <w:lang w:val="ro-RO"/>
              </w:rPr>
              <w:t>3</w:t>
            </w:r>
          </w:p>
        </w:tc>
      </w:tr>
      <w:tr w:rsidR="00D276B6" w:rsidRPr="00D276B6" w14:paraId="26C0EED9" w14:textId="77777777" w:rsidTr="00D276B6">
        <w:trPr>
          <w:trHeight w:val="128"/>
        </w:trPr>
        <w:tc>
          <w:tcPr>
            <w:tcW w:w="3828" w:type="dxa"/>
            <w:tcBorders>
              <w:left w:val="nil"/>
            </w:tcBorders>
          </w:tcPr>
          <w:p w14:paraId="19D5EF39" w14:textId="77777777" w:rsidR="00D276B6" w:rsidRPr="00D276B6" w:rsidRDefault="00D276B6" w:rsidP="00D276B6">
            <w:pPr>
              <w:pStyle w:val="Listparagraf"/>
              <w:tabs>
                <w:tab w:val="left" w:pos="1168"/>
              </w:tabs>
              <w:ind w:left="34"/>
              <w:jc w:val="center"/>
              <w:rPr>
                <w:rFonts w:ascii="Times New Roman" w:hAnsi="Times New Roman" w:cs="Times New Roman"/>
                <w:sz w:val="20"/>
                <w:szCs w:val="20"/>
                <w:lang w:val="ro-RO"/>
              </w:rPr>
            </w:pPr>
            <w:r w:rsidRPr="00D276B6">
              <w:rPr>
                <w:rFonts w:ascii="Times New Roman" w:hAnsi="Times New Roman" w:cs="Times New Roman"/>
                <w:sz w:val="20"/>
                <w:szCs w:val="20"/>
                <w:lang w:val="ro-RO"/>
              </w:rPr>
              <w:t>Monoxid de carbon, exprimat ca CO</w:t>
            </w:r>
          </w:p>
        </w:tc>
        <w:tc>
          <w:tcPr>
            <w:tcW w:w="5811" w:type="dxa"/>
            <w:tcBorders>
              <w:right w:val="nil"/>
            </w:tcBorders>
          </w:tcPr>
          <w:p w14:paraId="3F4720C5" w14:textId="77777777" w:rsidR="00D276B6" w:rsidRPr="00D276B6" w:rsidRDefault="00D276B6" w:rsidP="00D276B6">
            <w:pPr>
              <w:pStyle w:val="Listparagraf"/>
              <w:tabs>
                <w:tab w:val="left" w:pos="1168"/>
              </w:tabs>
              <w:ind w:left="34"/>
              <w:jc w:val="center"/>
              <w:rPr>
                <w:rFonts w:ascii="Times New Roman" w:hAnsi="Times New Roman" w:cs="Times New Roman"/>
                <w:sz w:val="20"/>
                <w:szCs w:val="20"/>
                <w:lang w:val="ro-RO"/>
              </w:rPr>
            </w:pPr>
            <w:r w:rsidRPr="00D276B6">
              <w:rPr>
                <w:rFonts w:ascii="Times New Roman" w:hAnsi="Times New Roman" w:cs="Times New Roman"/>
                <w:sz w:val="20"/>
                <w:szCs w:val="20"/>
                <w:lang w:val="ro-RO"/>
              </w:rPr>
              <w:t>≤ 100</w:t>
            </w:r>
          </w:p>
        </w:tc>
      </w:tr>
    </w:tbl>
    <w:p w14:paraId="42C00B8B" w14:textId="77777777" w:rsidR="00D276B6" w:rsidRPr="00D276B6" w:rsidRDefault="00D276B6" w:rsidP="00D276B6">
      <w:pPr>
        <w:pStyle w:val="Listparagraf"/>
        <w:tabs>
          <w:tab w:val="left" w:pos="993"/>
        </w:tabs>
        <w:spacing w:after="0"/>
        <w:ind w:left="0" w:firstLine="567"/>
        <w:jc w:val="both"/>
        <w:rPr>
          <w:rFonts w:ascii="Times New Roman" w:hAnsi="Times New Roman" w:cs="Times New Roman"/>
          <w:sz w:val="28"/>
          <w:szCs w:val="28"/>
          <w:lang w:val="ro-MD"/>
        </w:rPr>
      </w:pPr>
      <w:r w:rsidRPr="00D276B6">
        <w:rPr>
          <w:rFonts w:ascii="Times New Roman" w:hAnsi="Times New Roman" w:cs="Times New Roman"/>
          <w:sz w:val="28"/>
          <w:szCs w:val="28"/>
          <w:lang w:val="ro-MD"/>
        </w:rPr>
        <w:t>Monitorizarea aferentă este prevăzută în BAT 4.</w:t>
      </w:r>
    </w:p>
    <w:p w14:paraId="5C87B4C0" w14:textId="77777777" w:rsidR="00D276B6" w:rsidRPr="0076455B" w:rsidRDefault="00D276B6" w:rsidP="00D276B6">
      <w:pPr>
        <w:pStyle w:val="Listparagraf"/>
        <w:tabs>
          <w:tab w:val="left" w:pos="851"/>
        </w:tabs>
        <w:spacing w:after="0"/>
        <w:jc w:val="center"/>
        <w:rPr>
          <w:rFonts w:ascii="Times New Roman" w:hAnsi="Times New Roman" w:cs="Times New Roman"/>
          <w:b/>
          <w:bCs/>
          <w:sz w:val="12"/>
          <w:szCs w:val="12"/>
          <w:lang w:val="ro-MD"/>
        </w:rPr>
      </w:pPr>
    </w:p>
    <w:p w14:paraId="5D2E211C" w14:textId="77777777" w:rsidR="00D276B6" w:rsidRPr="00D276B6" w:rsidRDefault="00D276B6" w:rsidP="00D276B6">
      <w:pPr>
        <w:pStyle w:val="Listparagraf"/>
        <w:tabs>
          <w:tab w:val="left" w:pos="851"/>
        </w:tabs>
        <w:spacing w:after="0"/>
        <w:ind w:left="0" w:firstLine="567"/>
        <w:jc w:val="both"/>
        <w:rPr>
          <w:rFonts w:ascii="Times New Roman" w:hAnsi="Times New Roman" w:cs="Times New Roman"/>
          <w:b/>
          <w:bCs/>
          <w:sz w:val="28"/>
          <w:szCs w:val="28"/>
          <w:lang w:val="ro-MD"/>
        </w:rPr>
      </w:pPr>
      <w:r w:rsidRPr="00D276B6">
        <w:rPr>
          <w:rFonts w:ascii="Times New Roman" w:hAnsi="Times New Roman" w:cs="Times New Roman"/>
          <w:b/>
          <w:bCs/>
          <w:sz w:val="28"/>
          <w:szCs w:val="28"/>
          <w:lang w:val="ro-MD"/>
        </w:rPr>
        <w:t>1.10.</w:t>
      </w:r>
      <w:r w:rsidRPr="00D276B6">
        <w:rPr>
          <w:rFonts w:ascii="Times New Roman" w:hAnsi="Times New Roman" w:cs="Times New Roman"/>
          <w:b/>
          <w:bCs/>
          <w:sz w:val="28"/>
          <w:szCs w:val="28"/>
          <w:lang w:val="ro-MD"/>
        </w:rPr>
        <w:tab/>
        <w:t xml:space="preserve">Concluzii BAT pentru procesul de </w:t>
      </w:r>
      <w:proofErr w:type="spellStart"/>
      <w:r w:rsidRPr="00D276B6">
        <w:rPr>
          <w:rFonts w:ascii="Times New Roman" w:hAnsi="Times New Roman" w:cs="Times New Roman"/>
          <w:b/>
          <w:bCs/>
          <w:sz w:val="28"/>
          <w:szCs w:val="28"/>
          <w:lang w:val="ro-MD"/>
        </w:rPr>
        <w:t>eterificare</w:t>
      </w:r>
      <w:proofErr w:type="spellEnd"/>
    </w:p>
    <w:p w14:paraId="3C00CBEB" w14:textId="77777777" w:rsidR="00D276B6" w:rsidRPr="00D276B6" w:rsidRDefault="00D276B6" w:rsidP="00D276B6">
      <w:pPr>
        <w:pStyle w:val="Listparagraf"/>
        <w:tabs>
          <w:tab w:val="left" w:pos="851"/>
        </w:tabs>
        <w:spacing w:after="0"/>
        <w:ind w:left="0" w:firstLine="567"/>
        <w:jc w:val="both"/>
        <w:rPr>
          <w:rFonts w:ascii="Times New Roman" w:hAnsi="Times New Roman" w:cs="Times New Roman"/>
          <w:b/>
          <w:bCs/>
          <w:sz w:val="12"/>
          <w:szCs w:val="12"/>
          <w:lang w:val="ro-MD"/>
        </w:rPr>
      </w:pPr>
    </w:p>
    <w:p w14:paraId="4BF763D7" w14:textId="7204C4DA" w:rsidR="00D276B6" w:rsidRDefault="00D276B6" w:rsidP="00D276B6">
      <w:pPr>
        <w:pStyle w:val="Listparagraf"/>
        <w:tabs>
          <w:tab w:val="left" w:pos="851"/>
        </w:tabs>
        <w:spacing w:after="0"/>
        <w:ind w:left="0" w:firstLine="567"/>
        <w:jc w:val="both"/>
        <w:rPr>
          <w:rFonts w:ascii="Times New Roman" w:hAnsi="Times New Roman" w:cs="Times New Roman"/>
          <w:sz w:val="28"/>
          <w:szCs w:val="28"/>
          <w:lang w:val="ro-MD"/>
        </w:rPr>
      </w:pPr>
      <w:r w:rsidRPr="00D276B6">
        <w:rPr>
          <w:rFonts w:ascii="Times New Roman" w:hAnsi="Times New Roman" w:cs="Times New Roman"/>
          <w:b/>
          <w:bCs/>
          <w:sz w:val="28"/>
          <w:szCs w:val="28"/>
          <w:lang w:val="ro-MD"/>
        </w:rPr>
        <w:t xml:space="preserve">BAT 38. </w:t>
      </w:r>
      <w:r w:rsidRPr="00D276B6">
        <w:rPr>
          <w:rFonts w:ascii="Times New Roman" w:hAnsi="Times New Roman" w:cs="Times New Roman"/>
          <w:sz w:val="28"/>
          <w:szCs w:val="28"/>
          <w:lang w:val="ro-MD"/>
        </w:rPr>
        <w:t xml:space="preserve">Pentru a reduce emisiile în aer din procesul de </w:t>
      </w:r>
      <w:proofErr w:type="spellStart"/>
      <w:r w:rsidRPr="00D276B6">
        <w:rPr>
          <w:rFonts w:ascii="Times New Roman" w:hAnsi="Times New Roman" w:cs="Times New Roman"/>
          <w:sz w:val="28"/>
          <w:szCs w:val="28"/>
          <w:lang w:val="ro-MD"/>
        </w:rPr>
        <w:t>eterificare</w:t>
      </w:r>
      <w:proofErr w:type="spellEnd"/>
      <w:r w:rsidRPr="00D276B6">
        <w:rPr>
          <w:rFonts w:ascii="Times New Roman" w:hAnsi="Times New Roman" w:cs="Times New Roman"/>
          <w:sz w:val="28"/>
          <w:szCs w:val="28"/>
          <w:lang w:val="ro-MD"/>
        </w:rPr>
        <w:t>, BAT constau în asigurarea tratamentului adecvat al gazelor reziduale de proces prin dirijarea acestora către sistemul gazelor de rafinărie.</w:t>
      </w:r>
    </w:p>
    <w:p w14:paraId="499236C1" w14:textId="77777777" w:rsidR="00D839FF" w:rsidRPr="00D839FF" w:rsidRDefault="00D839FF" w:rsidP="00D839FF">
      <w:pPr>
        <w:pStyle w:val="Listparagraf"/>
        <w:tabs>
          <w:tab w:val="left" w:pos="851"/>
        </w:tabs>
        <w:spacing w:after="0"/>
        <w:ind w:firstLine="567"/>
        <w:jc w:val="both"/>
        <w:rPr>
          <w:rFonts w:ascii="Times New Roman" w:hAnsi="Times New Roman" w:cs="Times New Roman"/>
          <w:b/>
          <w:bCs/>
          <w:sz w:val="12"/>
          <w:szCs w:val="12"/>
          <w:lang w:val="ro-MD"/>
        </w:rPr>
      </w:pPr>
    </w:p>
    <w:p w14:paraId="438C7936" w14:textId="6B12C165" w:rsidR="00D839FF" w:rsidRPr="00D839FF" w:rsidRDefault="00D839FF" w:rsidP="00D839FF">
      <w:pPr>
        <w:pStyle w:val="Listparagraf"/>
        <w:tabs>
          <w:tab w:val="left" w:pos="851"/>
        </w:tabs>
        <w:spacing w:after="0"/>
        <w:ind w:left="0" w:firstLine="567"/>
        <w:jc w:val="both"/>
        <w:rPr>
          <w:rFonts w:ascii="Times New Roman" w:hAnsi="Times New Roman" w:cs="Times New Roman"/>
          <w:sz w:val="28"/>
          <w:szCs w:val="28"/>
          <w:lang w:val="ro-MD"/>
        </w:rPr>
      </w:pPr>
      <w:r w:rsidRPr="00D839FF">
        <w:rPr>
          <w:rFonts w:ascii="Times New Roman" w:hAnsi="Times New Roman" w:cs="Times New Roman"/>
          <w:b/>
          <w:bCs/>
          <w:sz w:val="28"/>
          <w:szCs w:val="28"/>
          <w:lang w:val="ro-MD"/>
        </w:rPr>
        <w:t>BAT 39.</w:t>
      </w:r>
      <w:r w:rsidRPr="00D839FF">
        <w:rPr>
          <w:rFonts w:ascii="Times New Roman" w:hAnsi="Times New Roman" w:cs="Times New Roman"/>
          <w:sz w:val="28"/>
          <w:szCs w:val="28"/>
          <w:lang w:val="ro-MD"/>
        </w:rPr>
        <w:t xml:space="preserve"> Pentru a preveni afectarea </w:t>
      </w:r>
      <w:proofErr w:type="spellStart"/>
      <w:r w:rsidRPr="00D839FF">
        <w:rPr>
          <w:rFonts w:ascii="Times New Roman" w:hAnsi="Times New Roman" w:cs="Times New Roman"/>
          <w:sz w:val="28"/>
          <w:szCs w:val="28"/>
          <w:lang w:val="ro-MD"/>
        </w:rPr>
        <w:t>biotratării</w:t>
      </w:r>
      <w:proofErr w:type="spellEnd"/>
      <w:r w:rsidRPr="00D839FF">
        <w:rPr>
          <w:rFonts w:ascii="Times New Roman" w:hAnsi="Times New Roman" w:cs="Times New Roman"/>
          <w:sz w:val="28"/>
          <w:szCs w:val="28"/>
          <w:lang w:val="ro-MD"/>
        </w:rPr>
        <w:t>, BAT constau în utilizarea unui rezervor de stocare și a unui plan de gestionare a unității de producție corespunzător pentru a controla conținutul dizolvat al componentelor toxice (de exemplu, metanol, acid formic, eteri) din fluxul de apă uzată înainte de tratarea finală.</w:t>
      </w:r>
    </w:p>
    <w:p w14:paraId="7F12F86F" w14:textId="77777777" w:rsidR="00D839FF" w:rsidRPr="00D839FF" w:rsidRDefault="00D839FF" w:rsidP="00D839FF">
      <w:pPr>
        <w:pStyle w:val="Listparagraf"/>
        <w:tabs>
          <w:tab w:val="left" w:pos="851"/>
        </w:tabs>
        <w:spacing w:after="0"/>
        <w:ind w:left="0" w:firstLine="567"/>
        <w:jc w:val="both"/>
        <w:rPr>
          <w:rFonts w:ascii="Times New Roman" w:hAnsi="Times New Roman" w:cs="Times New Roman"/>
          <w:sz w:val="12"/>
          <w:szCs w:val="12"/>
          <w:lang w:val="ro-MD"/>
        </w:rPr>
      </w:pPr>
    </w:p>
    <w:p w14:paraId="15D1C924" w14:textId="77777777" w:rsidR="00D839FF" w:rsidRPr="00D839FF" w:rsidRDefault="00D839FF" w:rsidP="00D839FF">
      <w:pPr>
        <w:pStyle w:val="Listparagraf"/>
        <w:tabs>
          <w:tab w:val="left" w:pos="851"/>
        </w:tabs>
        <w:spacing w:after="0"/>
        <w:ind w:left="0" w:firstLine="567"/>
        <w:jc w:val="both"/>
        <w:rPr>
          <w:rFonts w:ascii="Times New Roman" w:hAnsi="Times New Roman" w:cs="Times New Roman"/>
          <w:b/>
          <w:bCs/>
          <w:sz w:val="28"/>
          <w:szCs w:val="28"/>
          <w:lang w:val="ro-MD"/>
        </w:rPr>
      </w:pPr>
      <w:r w:rsidRPr="00D839FF">
        <w:rPr>
          <w:rFonts w:ascii="Times New Roman" w:hAnsi="Times New Roman" w:cs="Times New Roman"/>
          <w:b/>
          <w:bCs/>
          <w:sz w:val="28"/>
          <w:szCs w:val="28"/>
          <w:lang w:val="ro-MD"/>
        </w:rPr>
        <w:t>1.11.</w:t>
      </w:r>
      <w:r w:rsidRPr="00D839FF">
        <w:rPr>
          <w:rFonts w:ascii="Times New Roman" w:hAnsi="Times New Roman" w:cs="Times New Roman"/>
          <w:b/>
          <w:bCs/>
          <w:sz w:val="28"/>
          <w:szCs w:val="28"/>
          <w:lang w:val="ro-MD"/>
        </w:rPr>
        <w:tab/>
        <w:t>Concluzii BAT pentru procesul de izomerizare</w:t>
      </w:r>
    </w:p>
    <w:p w14:paraId="23B1C091" w14:textId="77777777" w:rsidR="00D839FF" w:rsidRPr="00D839FF" w:rsidRDefault="00D839FF" w:rsidP="00D839FF">
      <w:pPr>
        <w:pStyle w:val="Listparagraf"/>
        <w:tabs>
          <w:tab w:val="left" w:pos="851"/>
        </w:tabs>
        <w:spacing w:after="0"/>
        <w:ind w:left="0" w:firstLine="567"/>
        <w:jc w:val="both"/>
        <w:rPr>
          <w:rFonts w:ascii="Times New Roman" w:hAnsi="Times New Roman" w:cs="Times New Roman"/>
          <w:sz w:val="12"/>
          <w:szCs w:val="12"/>
          <w:lang w:val="ro-MD"/>
        </w:rPr>
      </w:pPr>
    </w:p>
    <w:p w14:paraId="2C1E25A6" w14:textId="57C10A37" w:rsidR="00D839FF" w:rsidRPr="00D839FF" w:rsidRDefault="00D839FF" w:rsidP="00D839FF">
      <w:pPr>
        <w:pStyle w:val="Listparagraf"/>
        <w:tabs>
          <w:tab w:val="left" w:pos="851"/>
        </w:tabs>
        <w:spacing w:after="0"/>
        <w:ind w:left="0" w:firstLine="567"/>
        <w:jc w:val="both"/>
        <w:rPr>
          <w:rFonts w:ascii="Times New Roman" w:hAnsi="Times New Roman" w:cs="Times New Roman"/>
          <w:sz w:val="28"/>
          <w:szCs w:val="28"/>
          <w:lang w:val="ro-MD"/>
        </w:rPr>
      </w:pPr>
      <w:r w:rsidRPr="00D839FF">
        <w:rPr>
          <w:rFonts w:ascii="Times New Roman" w:hAnsi="Times New Roman" w:cs="Times New Roman"/>
          <w:b/>
          <w:bCs/>
          <w:sz w:val="28"/>
          <w:szCs w:val="28"/>
          <w:lang w:val="ro-MD"/>
        </w:rPr>
        <w:t>BAT 40.</w:t>
      </w:r>
      <w:r w:rsidRPr="00D839FF">
        <w:rPr>
          <w:rFonts w:ascii="Times New Roman" w:hAnsi="Times New Roman" w:cs="Times New Roman"/>
          <w:sz w:val="28"/>
          <w:szCs w:val="28"/>
          <w:lang w:val="ro-MD"/>
        </w:rPr>
        <w:t xml:space="preserve"> Pentru a reduce emisiile de compuși clorurați în aer, BAT constau în optimizarea utilizării compușilor organici clorurați folosiți pentru a menține activitatea catalizatorului, atunci când un astfel de proces există sau în folosirea unor sisteme catalitice </w:t>
      </w:r>
      <w:proofErr w:type="spellStart"/>
      <w:r w:rsidRPr="00D839FF">
        <w:rPr>
          <w:rFonts w:ascii="Times New Roman" w:hAnsi="Times New Roman" w:cs="Times New Roman"/>
          <w:sz w:val="28"/>
          <w:szCs w:val="28"/>
          <w:lang w:val="ro-MD"/>
        </w:rPr>
        <w:t>nonclorurate</w:t>
      </w:r>
      <w:proofErr w:type="spellEnd"/>
      <w:r w:rsidRPr="00D839FF">
        <w:rPr>
          <w:rFonts w:ascii="Times New Roman" w:hAnsi="Times New Roman" w:cs="Times New Roman"/>
          <w:sz w:val="28"/>
          <w:szCs w:val="28"/>
          <w:lang w:val="ro-MD"/>
        </w:rPr>
        <w:t>.</w:t>
      </w:r>
    </w:p>
    <w:p w14:paraId="1B97144B" w14:textId="77777777" w:rsidR="00D839FF" w:rsidRPr="00DA1502" w:rsidRDefault="00D839FF" w:rsidP="00D839FF">
      <w:pPr>
        <w:pStyle w:val="Listparagraf"/>
        <w:tabs>
          <w:tab w:val="left" w:pos="851"/>
        </w:tabs>
        <w:spacing w:after="0"/>
        <w:ind w:left="0" w:firstLine="567"/>
        <w:jc w:val="both"/>
        <w:rPr>
          <w:rFonts w:ascii="Times New Roman" w:hAnsi="Times New Roman" w:cs="Times New Roman"/>
          <w:sz w:val="12"/>
          <w:szCs w:val="12"/>
          <w:lang w:val="ro-MD"/>
        </w:rPr>
      </w:pPr>
    </w:p>
    <w:p w14:paraId="0DF24390" w14:textId="77777777" w:rsidR="00D839FF" w:rsidRPr="00DA1502" w:rsidRDefault="00D839FF" w:rsidP="00D839FF">
      <w:pPr>
        <w:pStyle w:val="Listparagraf"/>
        <w:tabs>
          <w:tab w:val="left" w:pos="851"/>
        </w:tabs>
        <w:spacing w:after="0"/>
        <w:ind w:left="0" w:firstLine="567"/>
        <w:jc w:val="both"/>
        <w:rPr>
          <w:rFonts w:ascii="Times New Roman" w:hAnsi="Times New Roman" w:cs="Times New Roman"/>
          <w:b/>
          <w:bCs/>
          <w:sz w:val="28"/>
          <w:szCs w:val="28"/>
          <w:lang w:val="ro-MD"/>
        </w:rPr>
      </w:pPr>
      <w:r w:rsidRPr="00DA1502">
        <w:rPr>
          <w:rFonts w:ascii="Times New Roman" w:hAnsi="Times New Roman" w:cs="Times New Roman"/>
          <w:b/>
          <w:bCs/>
          <w:sz w:val="28"/>
          <w:szCs w:val="28"/>
          <w:lang w:val="ro-MD"/>
        </w:rPr>
        <w:t>1.12.</w:t>
      </w:r>
      <w:r w:rsidRPr="00DA1502">
        <w:rPr>
          <w:rFonts w:ascii="Times New Roman" w:hAnsi="Times New Roman" w:cs="Times New Roman"/>
          <w:b/>
          <w:bCs/>
          <w:sz w:val="28"/>
          <w:szCs w:val="28"/>
          <w:lang w:val="ro-MD"/>
        </w:rPr>
        <w:tab/>
        <w:t>Concluzii BAT pentru rafinarea gazului natural</w:t>
      </w:r>
    </w:p>
    <w:p w14:paraId="45AE1D40" w14:textId="77777777" w:rsidR="00DA1502" w:rsidRPr="00DA1502" w:rsidRDefault="00DA1502" w:rsidP="00D839FF">
      <w:pPr>
        <w:pStyle w:val="Listparagraf"/>
        <w:tabs>
          <w:tab w:val="left" w:pos="851"/>
        </w:tabs>
        <w:spacing w:after="0"/>
        <w:ind w:left="0" w:firstLine="567"/>
        <w:jc w:val="both"/>
        <w:rPr>
          <w:rFonts w:ascii="Times New Roman" w:hAnsi="Times New Roman" w:cs="Times New Roman"/>
          <w:sz w:val="12"/>
          <w:szCs w:val="12"/>
          <w:lang w:val="ro-MD"/>
        </w:rPr>
      </w:pPr>
    </w:p>
    <w:p w14:paraId="22169546" w14:textId="24F427F8" w:rsidR="00D839FF" w:rsidRPr="00D839FF" w:rsidRDefault="00D839FF" w:rsidP="00D839FF">
      <w:pPr>
        <w:pStyle w:val="Listparagraf"/>
        <w:tabs>
          <w:tab w:val="left" w:pos="851"/>
        </w:tabs>
        <w:spacing w:after="0"/>
        <w:ind w:left="0" w:firstLine="567"/>
        <w:jc w:val="both"/>
        <w:rPr>
          <w:rFonts w:ascii="Times New Roman" w:hAnsi="Times New Roman" w:cs="Times New Roman"/>
          <w:sz w:val="28"/>
          <w:szCs w:val="28"/>
          <w:lang w:val="ro-MD"/>
        </w:rPr>
      </w:pPr>
      <w:r w:rsidRPr="00DA1502">
        <w:rPr>
          <w:rFonts w:ascii="Times New Roman" w:hAnsi="Times New Roman" w:cs="Times New Roman"/>
          <w:b/>
          <w:bCs/>
          <w:sz w:val="28"/>
          <w:szCs w:val="28"/>
          <w:lang w:val="ro-MD"/>
        </w:rPr>
        <w:t>BAT 41.</w:t>
      </w:r>
      <w:r w:rsidRPr="00D839FF">
        <w:rPr>
          <w:rFonts w:ascii="Times New Roman" w:hAnsi="Times New Roman" w:cs="Times New Roman"/>
          <w:sz w:val="28"/>
          <w:szCs w:val="28"/>
          <w:lang w:val="ro-MD"/>
        </w:rPr>
        <w:t xml:space="preserve"> Pentru a reduce emisiile de dioxid de sulf în aer din instalația ce prelucrează gaz natural, se aplică BAT 54.</w:t>
      </w:r>
    </w:p>
    <w:p w14:paraId="57696D7A" w14:textId="77777777" w:rsidR="00D839FF" w:rsidRPr="00DA1502" w:rsidRDefault="00D839FF" w:rsidP="00D839FF">
      <w:pPr>
        <w:pStyle w:val="Listparagraf"/>
        <w:tabs>
          <w:tab w:val="left" w:pos="851"/>
        </w:tabs>
        <w:spacing w:after="0"/>
        <w:ind w:left="0" w:firstLine="567"/>
        <w:jc w:val="both"/>
        <w:rPr>
          <w:rFonts w:ascii="Times New Roman" w:hAnsi="Times New Roman" w:cs="Times New Roman"/>
          <w:sz w:val="12"/>
          <w:szCs w:val="12"/>
          <w:lang w:val="ro-MD"/>
        </w:rPr>
      </w:pPr>
    </w:p>
    <w:p w14:paraId="0299D35E" w14:textId="77777777" w:rsidR="00D839FF" w:rsidRPr="00D839FF" w:rsidRDefault="00D839FF" w:rsidP="00D839FF">
      <w:pPr>
        <w:pStyle w:val="Listparagraf"/>
        <w:tabs>
          <w:tab w:val="left" w:pos="851"/>
        </w:tabs>
        <w:spacing w:after="0"/>
        <w:ind w:left="0" w:firstLine="567"/>
        <w:jc w:val="both"/>
        <w:rPr>
          <w:rFonts w:ascii="Times New Roman" w:hAnsi="Times New Roman" w:cs="Times New Roman"/>
          <w:sz w:val="28"/>
          <w:szCs w:val="28"/>
          <w:lang w:val="ro-MD"/>
        </w:rPr>
      </w:pPr>
      <w:r w:rsidRPr="00DA1502">
        <w:rPr>
          <w:rFonts w:ascii="Times New Roman" w:hAnsi="Times New Roman" w:cs="Times New Roman"/>
          <w:b/>
          <w:bCs/>
          <w:sz w:val="28"/>
          <w:szCs w:val="28"/>
          <w:lang w:val="ro-MD"/>
        </w:rPr>
        <w:t>BAT 42.</w:t>
      </w:r>
      <w:r w:rsidRPr="00D839FF">
        <w:rPr>
          <w:rFonts w:ascii="Times New Roman" w:hAnsi="Times New Roman" w:cs="Times New Roman"/>
          <w:sz w:val="28"/>
          <w:szCs w:val="28"/>
          <w:lang w:val="ro-MD"/>
        </w:rPr>
        <w:t xml:space="preserve"> Pentru a reduce emisiile de oxid de azot (NO</w:t>
      </w:r>
      <w:r w:rsidRPr="00DA1502">
        <w:rPr>
          <w:rFonts w:ascii="Times New Roman" w:hAnsi="Times New Roman" w:cs="Times New Roman"/>
          <w:sz w:val="28"/>
          <w:szCs w:val="28"/>
          <w:vertAlign w:val="subscript"/>
          <w:lang w:val="ro-MD"/>
        </w:rPr>
        <w:t>X</w:t>
      </w:r>
      <w:r w:rsidRPr="00D839FF">
        <w:rPr>
          <w:rFonts w:ascii="Times New Roman" w:hAnsi="Times New Roman" w:cs="Times New Roman"/>
          <w:sz w:val="28"/>
          <w:szCs w:val="28"/>
          <w:lang w:val="ro-MD"/>
        </w:rPr>
        <w:t>) în aer din instalația ce prelucrează gaz natural, se aplică BAT 34.</w:t>
      </w:r>
    </w:p>
    <w:p w14:paraId="624E5BCB" w14:textId="77777777" w:rsidR="00D839FF" w:rsidRPr="00DA1502" w:rsidRDefault="00D839FF" w:rsidP="00D839FF">
      <w:pPr>
        <w:pStyle w:val="Listparagraf"/>
        <w:tabs>
          <w:tab w:val="left" w:pos="851"/>
        </w:tabs>
        <w:spacing w:after="0"/>
        <w:ind w:left="0" w:firstLine="567"/>
        <w:jc w:val="both"/>
        <w:rPr>
          <w:rFonts w:ascii="Times New Roman" w:hAnsi="Times New Roman" w:cs="Times New Roman"/>
          <w:sz w:val="12"/>
          <w:szCs w:val="12"/>
          <w:lang w:val="ro-MD"/>
        </w:rPr>
      </w:pPr>
    </w:p>
    <w:p w14:paraId="73245FC0" w14:textId="77777777" w:rsidR="00D839FF" w:rsidRPr="00D839FF" w:rsidRDefault="00D839FF" w:rsidP="00D839FF">
      <w:pPr>
        <w:pStyle w:val="Listparagraf"/>
        <w:tabs>
          <w:tab w:val="left" w:pos="851"/>
        </w:tabs>
        <w:spacing w:after="0"/>
        <w:ind w:left="0" w:firstLine="567"/>
        <w:jc w:val="both"/>
        <w:rPr>
          <w:rFonts w:ascii="Times New Roman" w:hAnsi="Times New Roman" w:cs="Times New Roman"/>
          <w:sz w:val="28"/>
          <w:szCs w:val="28"/>
          <w:lang w:val="ro-MD"/>
        </w:rPr>
      </w:pPr>
      <w:r w:rsidRPr="00DA1502">
        <w:rPr>
          <w:rFonts w:ascii="Times New Roman" w:hAnsi="Times New Roman" w:cs="Times New Roman"/>
          <w:b/>
          <w:bCs/>
          <w:sz w:val="28"/>
          <w:szCs w:val="28"/>
          <w:lang w:val="ro-MD"/>
        </w:rPr>
        <w:t>BAT 43.</w:t>
      </w:r>
      <w:r w:rsidRPr="00D839FF">
        <w:rPr>
          <w:rFonts w:ascii="Times New Roman" w:hAnsi="Times New Roman" w:cs="Times New Roman"/>
          <w:sz w:val="28"/>
          <w:szCs w:val="28"/>
          <w:lang w:val="ro-MD"/>
        </w:rPr>
        <w:t xml:space="preserve"> Pentru a preveni emisiile de mercur atunci când sunt prezente în gazele naturale brute, BAT constau în eliminarea mercurului și recuperarea nămolului cu conținut de mercur pentru eliminarea acestuia.</w:t>
      </w:r>
    </w:p>
    <w:p w14:paraId="2AA53B55" w14:textId="77777777" w:rsidR="00DA1502" w:rsidRPr="00FB6537" w:rsidRDefault="00DA1502" w:rsidP="00D839FF">
      <w:pPr>
        <w:pStyle w:val="Listparagraf"/>
        <w:tabs>
          <w:tab w:val="left" w:pos="851"/>
        </w:tabs>
        <w:spacing w:after="0"/>
        <w:ind w:left="0" w:firstLine="567"/>
        <w:jc w:val="both"/>
        <w:rPr>
          <w:rFonts w:ascii="Times New Roman" w:hAnsi="Times New Roman" w:cs="Times New Roman"/>
          <w:sz w:val="12"/>
          <w:szCs w:val="12"/>
          <w:lang w:val="ro-MD"/>
        </w:rPr>
      </w:pPr>
    </w:p>
    <w:p w14:paraId="4C25CECD" w14:textId="21413E59" w:rsidR="00D839FF" w:rsidRPr="00DA1502" w:rsidRDefault="00D839FF" w:rsidP="00DA1502">
      <w:pPr>
        <w:pStyle w:val="Listparagraf"/>
        <w:numPr>
          <w:ilvl w:val="1"/>
          <w:numId w:val="8"/>
        </w:numPr>
        <w:tabs>
          <w:tab w:val="left" w:pos="851"/>
        </w:tabs>
        <w:spacing w:after="0"/>
        <w:jc w:val="both"/>
        <w:rPr>
          <w:rFonts w:ascii="Times New Roman" w:hAnsi="Times New Roman" w:cs="Times New Roman"/>
          <w:b/>
          <w:bCs/>
          <w:sz w:val="28"/>
          <w:szCs w:val="28"/>
          <w:lang w:val="ro-MD"/>
        </w:rPr>
      </w:pPr>
      <w:r w:rsidRPr="00DA1502">
        <w:rPr>
          <w:rFonts w:ascii="Times New Roman" w:hAnsi="Times New Roman" w:cs="Times New Roman"/>
          <w:b/>
          <w:bCs/>
          <w:sz w:val="28"/>
          <w:szCs w:val="28"/>
          <w:lang w:val="ro-MD"/>
        </w:rPr>
        <w:t>Concluzii BAT pentru procesul de distilare</w:t>
      </w:r>
    </w:p>
    <w:p w14:paraId="39843DBD" w14:textId="77777777" w:rsidR="00DA1502" w:rsidRPr="00DA1502" w:rsidRDefault="00DA1502" w:rsidP="00D839FF">
      <w:pPr>
        <w:pStyle w:val="Listparagraf"/>
        <w:tabs>
          <w:tab w:val="left" w:pos="851"/>
        </w:tabs>
        <w:spacing w:after="0"/>
        <w:ind w:left="0" w:firstLine="567"/>
        <w:jc w:val="both"/>
        <w:rPr>
          <w:rFonts w:ascii="Times New Roman" w:hAnsi="Times New Roman" w:cs="Times New Roman"/>
          <w:sz w:val="12"/>
          <w:szCs w:val="12"/>
          <w:lang w:val="ro-MD"/>
        </w:rPr>
      </w:pPr>
    </w:p>
    <w:p w14:paraId="617B7CEA" w14:textId="1FE1EE6B" w:rsidR="00D839FF" w:rsidRPr="00D839FF" w:rsidRDefault="00D839FF" w:rsidP="00D839FF">
      <w:pPr>
        <w:pStyle w:val="Listparagraf"/>
        <w:tabs>
          <w:tab w:val="left" w:pos="851"/>
        </w:tabs>
        <w:spacing w:after="0"/>
        <w:ind w:left="0" w:firstLine="567"/>
        <w:jc w:val="both"/>
        <w:rPr>
          <w:rFonts w:ascii="Times New Roman" w:hAnsi="Times New Roman" w:cs="Times New Roman"/>
          <w:sz w:val="28"/>
          <w:szCs w:val="28"/>
          <w:lang w:val="ro-MD"/>
        </w:rPr>
      </w:pPr>
      <w:r w:rsidRPr="00DA1502">
        <w:rPr>
          <w:rFonts w:ascii="Times New Roman" w:hAnsi="Times New Roman" w:cs="Times New Roman"/>
          <w:b/>
          <w:bCs/>
          <w:sz w:val="28"/>
          <w:szCs w:val="28"/>
          <w:lang w:val="ro-MD"/>
        </w:rPr>
        <w:t>BAT 44.</w:t>
      </w:r>
      <w:r w:rsidRPr="00D839FF">
        <w:rPr>
          <w:rFonts w:ascii="Times New Roman" w:hAnsi="Times New Roman" w:cs="Times New Roman"/>
          <w:sz w:val="28"/>
          <w:szCs w:val="28"/>
          <w:lang w:val="ro-MD"/>
        </w:rPr>
        <w:t xml:space="preserve"> Pentru a preveni sau reduce generarea fluxului de apă reziduală din procesul de distilare, BAT constau în folosirea pompelor de vid cu inel de lichid sau a condensatoarelor de suprafață.</w:t>
      </w:r>
    </w:p>
    <w:p w14:paraId="2DD4027C" w14:textId="2A21FD3A" w:rsidR="00D839FF" w:rsidRPr="00D839FF" w:rsidRDefault="00D839FF" w:rsidP="00D839FF">
      <w:pPr>
        <w:pStyle w:val="Listparagraf"/>
        <w:tabs>
          <w:tab w:val="left" w:pos="851"/>
        </w:tabs>
        <w:spacing w:after="0"/>
        <w:ind w:left="0" w:firstLine="567"/>
        <w:jc w:val="both"/>
        <w:rPr>
          <w:rFonts w:ascii="Times New Roman" w:hAnsi="Times New Roman" w:cs="Times New Roman"/>
          <w:sz w:val="28"/>
          <w:szCs w:val="28"/>
          <w:lang w:val="ro-MD"/>
        </w:rPr>
      </w:pPr>
      <w:r w:rsidRPr="00D839FF">
        <w:rPr>
          <w:rFonts w:ascii="Times New Roman" w:hAnsi="Times New Roman" w:cs="Times New Roman"/>
          <w:sz w:val="28"/>
          <w:szCs w:val="28"/>
          <w:lang w:val="ro-MD"/>
        </w:rPr>
        <w:t>Aplicabilitate</w:t>
      </w:r>
      <w:r w:rsidR="00064F17">
        <w:rPr>
          <w:rFonts w:ascii="Times New Roman" w:hAnsi="Times New Roman" w:cs="Times New Roman"/>
          <w:sz w:val="28"/>
          <w:szCs w:val="28"/>
          <w:lang w:val="ro-MD"/>
        </w:rPr>
        <w:t xml:space="preserve">: </w:t>
      </w:r>
      <w:r w:rsidRPr="00D839FF">
        <w:rPr>
          <w:rFonts w:ascii="Times New Roman" w:hAnsi="Times New Roman" w:cs="Times New Roman"/>
          <w:sz w:val="28"/>
          <w:szCs w:val="28"/>
          <w:lang w:val="ro-MD"/>
        </w:rPr>
        <w:t xml:space="preserve">Nu pot fi aplicate în unele cazuri de retehnologizare. Pentru unitățile noi, pot fi necesare pompele de vid, în combinație sau nu cu ejectoare de abur </w:t>
      </w:r>
      <w:r w:rsidRPr="00D839FF">
        <w:rPr>
          <w:rFonts w:ascii="Times New Roman" w:hAnsi="Times New Roman" w:cs="Times New Roman"/>
          <w:sz w:val="28"/>
          <w:szCs w:val="28"/>
          <w:lang w:val="ro-MD"/>
        </w:rPr>
        <w:lastRenderedPageBreak/>
        <w:t>pentru a obține un vid ridicat (10 mm Hg). De asemenea, trebuie să fie disponibilă o rezervă în cazul în care pompa de vid nu funcționează corect.</w:t>
      </w:r>
    </w:p>
    <w:p w14:paraId="3970267D" w14:textId="77777777" w:rsidR="00D839FF" w:rsidRPr="00DA1502" w:rsidRDefault="00D839FF" w:rsidP="00D839FF">
      <w:pPr>
        <w:pStyle w:val="Listparagraf"/>
        <w:tabs>
          <w:tab w:val="left" w:pos="851"/>
        </w:tabs>
        <w:spacing w:after="0"/>
        <w:ind w:left="0" w:firstLine="567"/>
        <w:jc w:val="both"/>
        <w:rPr>
          <w:rFonts w:ascii="Times New Roman" w:hAnsi="Times New Roman" w:cs="Times New Roman"/>
          <w:sz w:val="12"/>
          <w:szCs w:val="12"/>
          <w:lang w:val="ro-MD"/>
        </w:rPr>
      </w:pPr>
    </w:p>
    <w:p w14:paraId="1E816247" w14:textId="162D2572" w:rsidR="00D839FF" w:rsidRPr="00D839FF" w:rsidRDefault="00D839FF" w:rsidP="00D839FF">
      <w:pPr>
        <w:pStyle w:val="Listparagraf"/>
        <w:tabs>
          <w:tab w:val="left" w:pos="851"/>
        </w:tabs>
        <w:spacing w:after="0"/>
        <w:ind w:left="0" w:firstLine="567"/>
        <w:jc w:val="both"/>
        <w:rPr>
          <w:rFonts w:ascii="Times New Roman" w:hAnsi="Times New Roman" w:cs="Times New Roman"/>
          <w:sz w:val="28"/>
          <w:szCs w:val="28"/>
          <w:lang w:val="ro-MD"/>
        </w:rPr>
      </w:pPr>
      <w:r w:rsidRPr="00DA1502">
        <w:rPr>
          <w:rFonts w:ascii="Times New Roman" w:hAnsi="Times New Roman" w:cs="Times New Roman"/>
          <w:b/>
          <w:bCs/>
          <w:sz w:val="28"/>
          <w:szCs w:val="28"/>
          <w:lang w:val="ro-MD"/>
        </w:rPr>
        <w:t>BAT 45.</w:t>
      </w:r>
      <w:r w:rsidRPr="00D839FF">
        <w:rPr>
          <w:rFonts w:ascii="Times New Roman" w:hAnsi="Times New Roman" w:cs="Times New Roman"/>
          <w:sz w:val="28"/>
          <w:szCs w:val="28"/>
          <w:lang w:val="ro-MD"/>
        </w:rPr>
        <w:t xml:space="preserve"> Pentru a preveni sau reduce poluarea apei în urma procesului de distilare, BAT constau în redirecționarea apelor acide în unitatea de stripare.</w:t>
      </w:r>
    </w:p>
    <w:p w14:paraId="64A4019A" w14:textId="77777777" w:rsidR="00D839FF" w:rsidRPr="00DA1502" w:rsidRDefault="00D839FF" w:rsidP="00D839FF">
      <w:pPr>
        <w:pStyle w:val="Listparagraf"/>
        <w:tabs>
          <w:tab w:val="left" w:pos="851"/>
        </w:tabs>
        <w:spacing w:after="0"/>
        <w:ind w:left="0" w:firstLine="567"/>
        <w:jc w:val="both"/>
        <w:rPr>
          <w:rFonts w:ascii="Times New Roman" w:hAnsi="Times New Roman" w:cs="Times New Roman"/>
          <w:sz w:val="12"/>
          <w:szCs w:val="12"/>
          <w:lang w:val="ro-MD"/>
        </w:rPr>
      </w:pPr>
    </w:p>
    <w:p w14:paraId="02DE598D" w14:textId="77777777" w:rsidR="00D839FF" w:rsidRPr="00D839FF" w:rsidRDefault="00D839FF" w:rsidP="00D839FF">
      <w:pPr>
        <w:pStyle w:val="Listparagraf"/>
        <w:tabs>
          <w:tab w:val="left" w:pos="851"/>
        </w:tabs>
        <w:spacing w:after="0"/>
        <w:ind w:left="0" w:firstLine="567"/>
        <w:jc w:val="both"/>
        <w:rPr>
          <w:rFonts w:ascii="Times New Roman" w:hAnsi="Times New Roman" w:cs="Times New Roman"/>
          <w:sz w:val="28"/>
          <w:szCs w:val="28"/>
          <w:lang w:val="ro-MD"/>
        </w:rPr>
      </w:pPr>
      <w:r w:rsidRPr="00DA1502">
        <w:rPr>
          <w:rFonts w:ascii="Times New Roman" w:hAnsi="Times New Roman" w:cs="Times New Roman"/>
          <w:b/>
          <w:bCs/>
          <w:sz w:val="28"/>
          <w:szCs w:val="28"/>
          <w:lang w:val="ro-MD"/>
        </w:rPr>
        <w:t>BAT 46.</w:t>
      </w:r>
      <w:r w:rsidRPr="00D839FF">
        <w:rPr>
          <w:rFonts w:ascii="Times New Roman" w:hAnsi="Times New Roman" w:cs="Times New Roman"/>
          <w:sz w:val="28"/>
          <w:szCs w:val="28"/>
          <w:lang w:val="ro-MD"/>
        </w:rPr>
        <w:t xml:space="preserve"> Pentru a preveni sau reduce emisiile în aer din unitățile de distilare, BAT constau în asigurarea tratării corespunzătoare gazelor reziduale de proces, în special cele care nu pot fi condensate, prin eliminarea gazului acid înainte de utilizare.</w:t>
      </w:r>
    </w:p>
    <w:p w14:paraId="1ABE6FCA" w14:textId="48EA3730" w:rsidR="00D839FF" w:rsidRPr="00D839FF" w:rsidRDefault="00D839FF" w:rsidP="00D839FF">
      <w:pPr>
        <w:pStyle w:val="Listparagraf"/>
        <w:tabs>
          <w:tab w:val="left" w:pos="851"/>
        </w:tabs>
        <w:spacing w:after="0"/>
        <w:ind w:left="0" w:firstLine="567"/>
        <w:jc w:val="both"/>
        <w:rPr>
          <w:rFonts w:ascii="Times New Roman" w:hAnsi="Times New Roman" w:cs="Times New Roman"/>
          <w:sz w:val="28"/>
          <w:szCs w:val="28"/>
          <w:lang w:val="ro-MD"/>
        </w:rPr>
      </w:pPr>
      <w:r w:rsidRPr="00D839FF">
        <w:rPr>
          <w:rFonts w:ascii="Times New Roman" w:hAnsi="Times New Roman" w:cs="Times New Roman"/>
          <w:sz w:val="28"/>
          <w:szCs w:val="28"/>
          <w:lang w:val="ro-MD"/>
        </w:rPr>
        <w:t>Aplicabilitate</w:t>
      </w:r>
      <w:r w:rsidR="00064F17">
        <w:rPr>
          <w:rFonts w:ascii="Times New Roman" w:hAnsi="Times New Roman" w:cs="Times New Roman"/>
          <w:sz w:val="28"/>
          <w:szCs w:val="28"/>
          <w:lang w:val="ro-MD"/>
        </w:rPr>
        <w:t xml:space="preserve">: </w:t>
      </w:r>
      <w:r w:rsidRPr="00D839FF">
        <w:rPr>
          <w:rFonts w:ascii="Times New Roman" w:hAnsi="Times New Roman" w:cs="Times New Roman"/>
          <w:sz w:val="28"/>
          <w:szCs w:val="28"/>
          <w:lang w:val="ro-MD"/>
        </w:rPr>
        <w:t>General aplicabile pentru țiței și unitățile de distilare în vid. Nu pot fi aplicabile pentru rafinăriile individuale de lubrifiant și bitum cu emisii mai mici de 1 t/d de compuși de sulf. În anumite configurații de rafinare, aplicabilitatea poate fi limitată, din cauza necesității de exemplu a unor conducte mari, a unor compresoare sau a unei capacități suplimentare de tratare a aminelor.</w:t>
      </w:r>
    </w:p>
    <w:p w14:paraId="16D34618" w14:textId="77777777" w:rsidR="00D839FF" w:rsidRPr="00DA1502" w:rsidRDefault="00D839FF" w:rsidP="00D839FF">
      <w:pPr>
        <w:pStyle w:val="Listparagraf"/>
        <w:tabs>
          <w:tab w:val="left" w:pos="851"/>
        </w:tabs>
        <w:spacing w:after="0"/>
        <w:ind w:left="0" w:firstLine="567"/>
        <w:jc w:val="both"/>
        <w:rPr>
          <w:rFonts w:ascii="Times New Roman" w:hAnsi="Times New Roman" w:cs="Times New Roman"/>
          <w:sz w:val="12"/>
          <w:szCs w:val="12"/>
          <w:lang w:val="ro-MD"/>
        </w:rPr>
      </w:pPr>
    </w:p>
    <w:p w14:paraId="4234B28D" w14:textId="77777777" w:rsidR="00D839FF" w:rsidRPr="00DA1502" w:rsidRDefault="00D839FF" w:rsidP="00D839FF">
      <w:pPr>
        <w:pStyle w:val="Listparagraf"/>
        <w:tabs>
          <w:tab w:val="left" w:pos="851"/>
        </w:tabs>
        <w:spacing w:after="0"/>
        <w:ind w:left="0" w:firstLine="567"/>
        <w:jc w:val="both"/>
        <w:rPr>
          <w:rFonts w:ascii="Times New Roman" w:hAnsi="Times New Roman" w:cs="Times New Roman"/>
          <w:b/>
          <w:bCs/>
          <w:sz w:val="28"/>
          <w:szCs w:val="28"/>
          <w:lang w:val="ro-MD"/>
        </w:rPr>
      </w:pPr>
      <w:r w:rsidRPr="00DA1502">
        <w:rPr>
          <w:rFonts w:ascii="Times New Roman" w:hAnsi="Times New Roman" w:cs="Times New Roman"/>
          <w:b/>
          <w:bCs/>
          <w:sz w:val="28"/>
          <w:szCs w:val="28"/>
          <w:lang w:val="ro-MD"/>
        </w:rPr>
        <w:t>1.14.</w:t>
      </w:r>
      <w:r w:rsidRPr="00DA1502">
        <w:rPr>
          <w:rFonts w:ascii="Times New Roman" w:hAnsi="Times New Roman" w:cs="Times New Roman"/>
          <w:b/>
          <w:bCs/>
          <w:sz w:val="28"/>
          <w:szCs w:val="28"/>
          <w:lang w:val="ro-MD"/>
        </w:rPr>
        <w:tab/>
        <w:t>Concluzii BAT pentru procesul de tratare a produselor</w:t>
      </w:r>
    </w:p>
    <w:p w14:paraId="3A8A7AB7" w14:textId="77777777" w:rsidR="00DA1502" w:rsidRPr="00DA1502" w:rsidRDefault="00DA1502" w:rsidP="00D839FF">
      <w:pPr>
        <w:pStyle w:val="Listparagraf"/>
        <w:tabs>
          <w:tab w:val="left" w:pos="851"/>
        </w:tabs>
        <w:spacing w:after="0"/>
        <w:ind w:left="0" w:firstLine="567"/>
        <w:jc w:val="both"/>
        <w:rPr>
          <w:rFonts w:ascii="Times New Roman" w:hAnsi="Times New Roman" w:cs="Times New Roman"/>
          <w:sz w:val="12"/>
          <w:szCs w:val="12"/>
          <w:lang w:val="ro-MD"/>
        </w:rPr>
      </w:pPr>
    </w:p>
    <w:p w14:paraId="7AB2AF06" w14:textId="28E51640" w:rsidR="00D839FF" w:rsidRPr="00D839FF" w:rsidRDefault="00D839FF" w:rsidP="00D839FF">
      <w:pPr>
        <w:pStyle w:val="Listparagraf"/>
        <w:tabs>
          <w:tab w:val="left" w:pos="851"/>
        </w:tabs>
        <w:spacing w:after="0"/>
        <w:ind w:left="0" w:firstLine="567"/>
        <w:jc w:val="both"/>
        <w:rPr>
          <w:rFonts w:ascii="Times New Roman" w:hAnsi="Times New Roman" w:cs="Times New Roman"/>
          <w:sz w:val="28"/>
          <w:szCs w:val="28"/>
          <w:lang w:val="ro-MD"/>
        </w:rPr>
      </w:pPr>
      <w:r w:rsidRPr="00DA1502">
        <w:rPr>
          <w:rFonts w:ascii="Times New Roman" w:hAnsi="Times New Roman" w:cs="Times New Roman"/>
          <w:b/>
          <w:bCs/>
          <w:sz w:val="28"/>
          <w:szCs w:val="28"/>
          <w:lang w:val="ro-MD"/>
        </w:rPr>
        <w:t>BAT 47.</w:t>
      </w:r>
      <w:r w:rsidRPr="00D839FF">
        <w:rPr>
          <w:rFonts w:ascii="Times New Roman" w:hAnsi="Times New Roman" w:cs="Times New Roman"/>
          <w:sz w:val="28"/>
          <w:szCs w:val="28"/>
          <w:lang w:val="ro-MD"/>
        </w:rPr>
        <w:t xml:space="preserve"> Pentru a reduce emisiile în aer din procesul de tratare a produselor, BAT constau în asigurarea eliminării corespunzătoare a gazelor reziduale, mai ales a mirosurilor din unitățile de tratare, prin redirecționarea lor pentru distrugere, de exemplu, prin incinerare.</w:t>
      </w:r>
    </w:p>
    <w:p w14:paraId="366CCEBA" w14:textId="5FB3CC7F" w:rsidR="00D839FF" w:rsidRPr="00D839FF" w:rsidRDefault="00D839FF" w:rsidP="00D839FF">
      <w:pPr>
        <w:pStyle w:val="Listparagraf"/>
        <w:tabs>
          <w:tab w:val="left" w:pos="851"/>
        </w:tabs>
        <w:spacing w:after="0"/>
        <w:ind w:left="0" w:firstLine="567"/>
        <w:jc w:val="both"/>
        <w:rPr>
          <w:rFonts w:ascii="Times New Roman" w:hAnsi="Times New Roman" w:cs="Times New Roman"/>
          <w:sz w:val="28"/>
          <w:szCs w:val="28"/>
          <w:lang w:val="ro-MD"/>
        </w:rPr>
      </w:pPr>
      <w:r w:rsidRPr="00D839FF">
        <w:rPr>
          <w:rFonts w:ascii="Times New Roman" w:hAnsi="Times New Roman" w:cs="Times New Roman"/>
          <w:sz w:val="28"/>
          <w:szCs w:val="28"/>
          <w:lang w:val="ro-MD"/>
        </w:rPr>
        <w:t>Aplicabilitate</w:t>
      </w:r>
      <w:r w:rsidR="00064F17">
        <w:rPr>
          <w:rFonts w:ascii="Times New Roman" w:hAnsi="Times New Roman" w:cs="Times New Roman"/>
          <w:sz w:val="28"/>
          <w:szCs w:val="28"/>
          <w:lang w:val="ro-MD"/>
        </w:rPr>
        <w:t xml:space="preserve">: </w:t>
      </w:r>
      <w:r w:rsidRPr="00D839FF">
        <w:rPr>
          <w:rFonts w:ascii="Times New Roman" w:hAnsi="Times New Roman" w:cs="Times New Roman"/>
          <w:sz w:val="28"/>
          <w:szCs w:val="28"/>
          <w:lang w:val="ro-MD"/>
        </w:rPr>
        <w:t>Se aplică, în general, proceselor de tratare a produselor în cazul în care fluxurile de gaz pot fi prelucrate în condiții de siguranță către unitățile de distrugere. Din motive de siguranță nu pot fi aplicabile pentru unitățile de îndulcire.</w:t>
      </w:r>
    </w:p>
    <w:p w14:paraId="07439795" w14:textId="77777777" w:rsidR="00D839FF" w:rsidRPr="00DA1502" w:rsidRDefault="00D839FF" w:rsidP="00D839FF">
      <w:pPr>
        <w:pStyle w:val="Listparagraf"/>
        <w:tabs>
          <w:tab w:val="left" w:pos="851"/>
        </w:tabs>
        <w:spacing w:after="0"/>
        <w:ind w:left="0" w:firstLine="567"/>
        <w:jc w:val="both"/>
        <w:rPr>
          <w:rFonts w:ascii="Times New Roman" w:hAnsi="Times New Roman" w:cs="Times New Roman"/>
          <w:sz w:val="12"/>
          <w:szCs w:val="12"/>
          <w:lang w:val="ro-MD"/>
        </w:rPr>
      </w:pPr>
    </w:p>
    <w:p w14:paraId="67D20A4A" w14:textId="6D72DE87" w:rsidR="00D839FF" w:rsidRPr="00D839FF" w:rsidRDefault="00D839FF" w:rsidP="00D839FF">
      <w:pPr>
        <w:pStyle w:val="Listparagraf"/>
        <w:tabs>
          <w:tab w:val="left" w:pos="851"/>
        </w:tabs>
        <w:spacing w:after="0"/>
        <w:ind w:left="0" w:firstLine="567"/>
        <w:jc w:val="both"/>
        <w:rPr>
          <w:rFonts w:ascii="Times New Roman" w:hAnsi="Times New Roman" w:cs="Times New Roman"/>
          <w:sz w:val="28"/>
          <w:szCs w:val="28"/>
          <w:lang w:val="ro-MD"/>
        </w:rPr>
      </w:pPr>
      <w:r w:rsidRPr="00DA1502">
        <w:rPr>
          <w:rFonts w:ascii="Times New Roman" w:hAnsi="Times New Roman" w:cs="Times New Roman"/>
          <w:b/>
          <w:bCs/>
          <w:sz w:val="28"/>
          <w:szCs w:val="28"/>
          <w:lang w:val="ro-MD"/>
        </w:rPr>
        <w:t>BAT 48.</w:t>
      </w:r>
      <w:r w:rsidRPr="00D839FF">
        <w:rPr>
          <w:rFonts w:ascii="Times New Roman" w:hAnsi="Times New Roman" w:cs="Times New Roman"/>
          <w:sz w:val="28"/>
          <w:szCs w:val="28"/>
          <w:lang w:val="ro-MD"/>
        </w:rPr>
        <w:t xml:space="preserve"> Pentru a reduce cantitatea de deșeuri și producerea apelor uzate atunci când este stabilit un proces de tratare a produselor folosind decapant, BAT constau în folosirea soluției caustice în cascadă și gestionarea generală a soluției caustice utilizate, inclusiv reciclarea, după o tratare adecvată, de exemplu, prin stripare.</w:t>
      </w:r>
    </w:p>
    <w:p w14:paraId="1DCED616" w14:textId="77777777" w:rsidR="00E302B5" w:rsidRPr="00FB6537" w:rsidRDefault="00E302B5" w:rsidP="00E302B5">
      <w:pPr>
        <w:pStyle w:val="Listparagraf"/>
        <w:tabs>
          <w:tab w:val="left" w:pos="851"/>
        </w:tabs>
        <w:spacing w:after="0"/>
        <w:ind w:left="0" w:firstLine="567"/>
        <w:jc w:val="both"/>
        <w:rPr>
          <w:rFonts w:ascii="Times New Roman" w:hAnsi="Times New Roman" w:cs="Times New Roman"/>
          <w:sz w:val="12"/>
          <w:szCs w:val="12"/>
          <w:lang w:val="ro-MD"/>
        </w:rPr>
      </w:pPr>
    </w:p>
    <w:p w14:paraId="4F384B41" w14:textId="42E22BDA" w:rsidR="00E302B5" w:rsidRPr="00371593" w:rsidRDefault="00E302B5" w:rsidP="00371593">
      <w:pPr>
        <w:pStyle w:val="Listparagraf"/>
        <w:numPr>
          <w:ilvl w:val="1"/>
          <w:numId w:val="25"/>
        </w:numPr>
        <w:tabs>
          <w:tab w:val="left" w:pos="851"/>
        </w:tabs>
        <w:spacing w:after="0"/>
        <w:jc w:val="both"/>
        <w:rPr>
          <w:rFonts w:ascii="Times New Roman" w:hAnsi="Times New Roman" w:cs="Times New Roman"/>
          <w:b/>
          <w:bCs/>
          <w:sz w:val="28"/>
          <w:szCs w:val="28"/>
          <w:lang w:val="ro-MD"/>
        </w:rPr>
      </w:pPr>
      <w:r w:rsidRPr="00371593">
        <w:rPr>
          <w:rFonts w:ascii="Times New Roman" w:hAnsi="Times New Roman" w:cs="Times New Roman"/>
          <w:b/>
          <w:bCs/>
          <w:sz w:val="28"/>
          <w:szCs w:val="28"/>
          <w:lang w:val="ro-MD"/>
        </w:rPr>
        <w:t>Concluzii BAT pentru procesele de depozitare și manipulare</w:t>
      </w:r>
    </w:p>
    <w:p w14:paraId="1879903F" w14:textId="77777777" w:rsidR="00E302B5" w:rsidRPr="00E302B5" w:rsidRDefault="00E302B5" w:rsidP="00E302B5">
      <w:pPr>
        <w:pStyle w:val="Listparagraf"/>
        <w:tabs>
          <w:tab w:val="left" w:pos="851"/>
        </w:tabs>
        <w:spacing w:after="0"/>
        <w:ind w:left="0" w:firstLine="567"/>
        <w:jc w:val="both"/>
        <w:rPr>
          <w:rFonts w:ascii="Times New Roman" w:hAnsi="Times New Roman" w:cs="Times New Roman"/>
          <w:sz w:val="12"/>
          <w:szCs w:val="12"/>
          <w:lang w:val="ro-MD"/>
        </w:rPr>
      </w:pPr>
    </w:p>
    <w:p w14:paraId="3DABEA75" w14:textId="22F7D380" w:rsidR="00E302B5" w:rsidRPr="00E302B5" w:rsidRDefault="00E302B5" w:rsidP="00E302B5">
      <w:pPr>
        <w:pStyle w:val="Listparagraf"/>
        <w:tabs>
          <w:tab w:val="left" w:pos="851"/>
        </w:tabs>
        <w:spacing w:after="0"/>
        <w:ind w:left="0" w:firstLine="567"/>
        <w:jc w:val="both"/>
        <w:rPr>
          <w:rFonts w:ascii="Times New Roman" w:hAnsi="Times New Roman" w:cs="Times New Roman"/>
          <w:sz w:val="28"/>
          <w:szCs w:val="28"/>
          <w:lang w:val="ro-MD"/>
        </w:rPr>
      </w:pPr>
      <w:r w:rsidRPr="00E302B5">
        <w:rPr>
          <w:rFonts w:ascii="Times New Roman" w:hAnsi="Times New Roman" w:cs="Times New Roman"/>
          <w:b/>
          <w:bCs/>
          <w:sz w:val="28"/>
          <w:szCs w:val="28"/>
          <w:lang w:val="ro-MD"/>
        </w:rPr>
        <w:t>BAT 49.</w:t>
      </w:r>
      <w:r w:rsidRPr="00E302B5">
        <w:rPr>
          <w:rFonts w:ascii="Times New Roman" w:hAnsi="Times New Roman" w:cs="Times New Roman"/>
          <w:sz w:val="28"/>
          <w:szCs w:val="28"/>
          <w:lang w:val="ro-MD"/>
        </w:rPr>
        <w:t xml:space="preserve"> Pentru a reduce emisiile de COV în aer din depozitarea fracțiilor petroliere lichide volatile, BAT constau în folosirea unor rezervoare cu capac flotant, dotate cu etanșări de înaltă eficiență, sau a unui rezervor cu capac fix, conectat la un sistem de recuperare a vaporilor.</w:t>
      </w:r>
    </w:p>
    <w:p w14:paraId="6F27AEEC" w14:textId="7B4EFCB0" w:rsidR="00E302B5" w:rsidRPr="00E302B5" w:rsidRDefault="00E302B5" w:rsidP="00E302B5">
      <w:pPr>
        <w:pStyle w:val="Listparagraf"/>
        <w:tabs>
          <w:tab w:val="left" w:pos="851"/>
        </w:tabs>
        <w:spacing w:after="0"/>
        <w:ind w:left="0" w:firstLine="567"/>
        <w:jc w:val="both"/>
        <w:rPr>
          <w:rFonts w:ascii="Times New Roman" w:hAnsi="Times New Roman" w:cs="Times New Roman"/>
          <w:sz w:val="28"/>
          <w:szCs w:val="28"/>
          <w:lang w:val="ro-MD"/>
        </w:rPr>
      </w:pPr>
      <w:r w:rsidRPr="00E302B5">
        <w:rPr>
          <w:rFonts w:ascii="Times New Roman" w:hAnsi="Times New Roman" w:cs="Times New Roman"/>
          <w:sz w:val="28"/>
          <w:szCs w:val="28"/>
          <w:lang w:val="ro-MD"/>
        </w:rPr>
        <w:t>Descriere</w:t>
      </w:r>
      <w:r w:rsidR="00064F17">
        <w:rPr>
          <w:rFonts w:ascii="Times New Roman" w:hAnsi="Times New Roman" w:cs="Times New Roman"/>
          <w:sz w:val="28"/>
          <w:szCs w:val="28"/>
          <w:lang w:val="ro-MD"/>
        </w:rPr>
        <w:t xml:space="preserve">: </w:t>
      </w:r>
      <w:r w:rsidRPr="00E302B5">
        <w:rPr>
          <w:rFonts w:ascii="Times New Roman" w:hAnsi="Times New Roman" w:cs="Times New Roman"/>
          <w:sz w:val="28"/>
          <w:szCs w:val="28"/>
          <w:lang w:val="ro-MD"/>
        </w:rPr>
        <w:t>Etanșările de înaltă eficiență sunt dispozitive specifice de limitare a pierderilor de vapori, de exemplu, garnituri primare îmbunătățite, mai multe garnituri suplimentare (secundare sau terțiare) (în funcție de cantitatea emisă).</w:t>
      </w:r>
    </w:p>
    <w:p w14:paraId="2C2539B2" w14:textId="4DA4D080" w:rsidR="00E302B5" w:rsidRPr="00E302B5" w:rsidRDefault="00E302B5" w:rsidP="00E302B5">
      <w:pPr>
        <w:pStyle w:val="Listparagraf"/>
        <w:tabs>
          <w:tab w:val="left" w:pos="851"/>
        </w:tabs>
        <w:spacing w:after="0"/>
        <w:ind w:left="0" w:firstLine="567"/>
        <w:jc w:val="both"/>
        <w:rPr>
          <w:rFonts w:ascii="Times New Roman" w:hAnsi="Times New Roman" w:cs="Times New Roman"/>
          <w:sz w:val="28"/>
          <w:szCs w:val="28"/>
          <w:lang w:val="ro-MD"/>
        </w:rPr>
      </w:pPr>
      <w:r w:rsidRPr="00E302B5">
        <w:rPr>
          <w:rFonts w:ascii="Times New Roman" w:hAnsi="Times New Roman" w:cs="Times New Roman"/>
          <w:sz w:val="28"/>
          <w:szCs w:val="28"/>
          <w:lang w:val="ro-MD"/>
        </w:rPr>
        <w:t>Aplicabilitate</w:t>
      </w:r>
      <w:r w:rsidR="00064F17">
        <w:rPr>
          <w:rFonts w:ascii="Times New Roman" w:hAnsi="Times New Roman" w:cs="Times New Roman"/>
          <w:sz w:val="28"/>
          <w:szCs w:val="28"/>
          <w:lang w:val="ro-MD"/>
        </w:rPr>
        <w:t xml:space="preserve">: </w:t>
      </w:r>
      <w:r w:rsidRPr="00E302B5">
        <w:rPr>
          <w:rFonts w:ascii="Times New Roman" w:hAnsi="Times New Roman" w:cs="Times New Roman"/>
          <w:sz w:val="28"/>
          <w:szCs w:val="28"/>
          <w:lang w:val="ro-MD"/>
        </w:rPr>
        <w:t>Aplicabilitatea etanșărilor de înaltă eficiență poate fi restricționată pentru retehnologizarea etanșărilor terțiare în rezervoarele existente.</w:t>
      </w:r>
    </w:p>
    <w:p w14:paraId="2B232D32" w14:textId="77777777" w:rsidR="00E302B5" w:rsidRPr="00E302B5" w:rsidRDefault="00E302B5" w:rsidP="00E302B5">
      <w:pPr>
        <w:pStyle w:val="Listparagraf"/>
        <w:tabs>
          <w:tab w:val="left" w:pos="851"/>
        </w:tabs>
        <w:spacing w:after="0"/>
        <w:ind w:left="0" w:firstLine="567"/>
        <w:jc w:val="both"/>
        <w:rPr>
          <w:rFonts w:ascii="Times New Roman" w:hAnsi="Times New Roman" w:cs="Times New Roman"/>
          <w:sz w:val="12"/>
          <w:szCs w:val="12"/>
          <w:lang w:val="ro-MD"/>
        </w:rPr>
      </w:pPr>
    </w:p>
    <w:p w14:paraId="7F898E3C" w14:textId="21889C27" w:rsidR="00E302B5" w:rsidRPr="00E302B5" w:rsidRDefault="00E302B5" w:rsidP="00E302B5">
      <w:pPr>
        <w:pStyle w:val="Listparagraf"/>
        <w:tabs>
          <w:tab w:val="left" w:pos="851"/>
        </w:tabs>
        <w:spacing w:after="0"/>
        <w:ind w:left="0" w:firstLine="567"/>
        <w:jc w:val="both"/>
        <w:rPr>
          <w:rFonts w:ascii="Times New Roman" w:hAnsi="Times New Roman" w:cs="Times New Roman"/>
          <w:sz w:val="28"/>
          <w:szCs w:val="28"/>
          <w:lang w:val="ro-MD"/>
        </w:rPr>
      </w:pPr>
      <w:r w:rsidRPr="00E302B5">
        <w:rPr>
          <w:rFonts w:ascii="Times New Roman" w:hAnsi="Times New Roman" w:cs="Times New Roman"/>
          <w:b/>
          <w:bCs/>
          <w:sz w:val="28"/>
          <w:szCs w:val="28"/>
          <w:lang w:val="ro-MD"/>
        </w:rPr>
        <w:lastRenderedPageBreak/>
        <w:t>BAT 50.</w:t>
      </w:r>
      <w:r w:rsidRPr="00E302B5">
        <w:rPr>
          <w:rFonts w:ascii="Times New Roman" w:hAnsi="Times New Roman" w:cs="Times New Roman"/>
          <w:sz w:val="28"/>
          <w:szCs w:val="28"/>
          <w:lang w:val="ro-MD"/>
        </w:rPr>
        <w:t xml:space="preserve"> În vederea reducerii emisiilor de COV în aer provenite din depozitarea fracțiilor petroliere lichide volatile, BAT constau în utilizarea uneia sau a mai multora dintre tehnicile enumerate mai jos.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10"/>
        <w:gridCol w:w="4661"/>
        <w:gridCol w:w="2568"/>
      </w:tblGrid>
      <w:tr w:rsidR="00E302B5" w:rsidRPr="00E302B5" w14:paraId="5C21F3FE" w14:textId="77777777" w:rsidTr="00E302B5">
        <w:trPr>
          <w:trHeight w:val="353"/>
        </w:trPr>
        <w:tc>
          <w:tcPr>
            <w:tcW w:w="2410" w:type="dxa"/>
            <w:tcBorders>
              <w:left w:val="nil"/>
            </w:tcBorders>
          </w:tcPr>
          <w:p w14:paraId="70670413" w14:textId="77777777" w:rsidR="00E302B5" w:rsidRPr="00E302B5" w:rsidRDefault="00E302B5" w:rsidP="00E302B5">
            <w:pPr>
              <w:pStyle w:val="Listparagraf"/>
              <w:tabs>
                <w:tab w:val="left" w:pos="851"/>
              </w:tabs>
              <w:ind w:left="0"/>
              <w:jc w:val="center"/>
              <w:rPr>
                <w:rFonts w:ascii="Times New Roman" w:hAnsi="Times New Roman" w:cs="Times New Roman"/>
                <w:b/>
                <w:bCs/>
                <w:sz w:val="20"/>
                <w:szCs w:val="20"/>
                <w:lang w:val="ro-RO"/>
              </w:rPr>
            </w:pPr>
            <w:r w:rsidRPr="00E302B5">
              <w:rPr>
                <w:rFonts w:ascii="Times New Roman" w:hAnsi="Times New Roman" w:cs="Times New Roman"/>
                <w:b/>
                <w:bCs/>
                <w:sz w:val="20"/>
                <w:szCs w:val="20"/>
                <w:lang w:val="ro-RO"/>
              </w:rPr>
              <w:t>Tehnică</w:t>
            </w:r>
          </w:p>
        </w:tc>
        <w:tc>
          <w:tcPr>
            <w:tcW w:w="4661" w:type="dxa"/>
          </w:tcPr>
          <w:p w14:paraId="3B143308" w14:textId="77777777" w:rsidR="00E302B5" w:rsidRPr="00E302B5" w:rsidRDefault="00E302B5" w:rsidP="00E302B5">
            <w:pPr>
              <w:pStyle w:val="Listparagraf"/>
              <w:tabs>
                <w:tab w:val="left" w:pos="851"/>
              </w:tabs>
              <w:ind w:left="-75"/>
              <w:jc w:val="center"/>
              <w:rPr>
                <w:rFonts w:ascii="Times New Roman" w:hAnsi="Times New Roman" w:cs="Times New Roman"/>
                <w:b/>
                <w:bCs/>
                <w:sz w:val="20"/>
                <w:szCs w:val="20"/>
                <w:lang w:val="ro-RO"/>
              </w:rPr>
            </w:pPr>
            <w:r w:rsidRPr="00E302B5">
              <w:rPr>
                <w:rFonts w:ascii="Times New Roman" w:hAnsi="Times New Roman" w:cs="Times New Roman"/>
                <w:b/>
                <w:bCs/>
                <w:sz w:val="20"/>
                <w:szCs w:val="20"/>
                <w:lang w:val="ro-RO"/>
              </w:rPr>
              <w:t>Descriere</w:t>
            </w:r>
          </w:p>
        </w:tc>
        <w:tc>
          <w:tcPr>
            <w:tcW w:w="2568" w:type="dxa"/>
            <w:tcBorders>
              <w:right w:val="nil"/>
            </w:tcBorders>
          </w:tcPr>
          <w:p w14:paraId="10F68390" w14:textId="601BBC97" w:rsidR="00E302B5" w:rsidRPr="00E302B5" w:rsidRDefault="00E302B5" w:rsidP="00E302B5">
            <w:pPr>
              <w:pStyle w:val="Listparagraf"/>
              <w:tabs>
                <w:tab w:val="left" w:pos="851"/>
              </w:tabs>
              <w:ind w:left="0"/>
              <w:jc w:val="center"/>
              <w:rPr>
                <w:rFonts w:ascii="Times New Roman" w:hAnsi="Times New Roman" w:cs="Times New Roman"/>
                <w:b/>
                <w:bCs/>
                <w:sz w:val="20"/>
                <w:szCs w:val="20"/>
                <w:lang w:val="ro-RO"/>
              </w:rPr>
            </w:pPr>
            <w:r>
              <w:rPr>
                <w:rFonts w:ascii="Times New Roman" w:hAnsi="Times New Roman" w:cs="Times New Roman"/>
                <w:b/>
                <w:bCs/>
                <w:sz w:val="20"/>
                <w:szCs w:val="20"/>
                <w:lang w:val="ro-RO"/>
              </w:rPr>
              <w:t>A</w:t>
            </w:r>
            <w:r w:rsidRPr="00E302B5">
              <w:rPr>
                <w:rFonts w:ascii="Times New Roman" w:hAnsi="Times New Roman" w:cs="Times New Roman"/>
                <w:b/>
                <w:bCs/>
                <w:sz w:val="20"/>
                <w:szCs w:val="20"/>
                <w:lang w:val="ro-RO"/>
              </w:rPr>
              <w:t>plicabilitate</w:t>
            </w:r>
          </w:p>
        </w:tc>
      </w:tr>
      <w:tr w:rsidR="00E302B5" w:rsidRPr="00E302B5" w14:paraId="7AAC8D09" w14:textId="77777777" w:rsidTr="00E302B5">
        <w:trPr>
          <w:trHeight w:val="578"/>
        </w:trPr>
        <w:tc>
          <w:tcPr>
            <w:tcW w:w="2410" w:type="dxa"/>
            <w:tcBorders>
              <w:left w:val="nil"/>
            </w:tcBorders>
          </w:tcPr>
          <w:p w14:paraId="1D9A3875" w14:textId="77777777" w:rsidR="00E302B5" w:rsidRPr="00E302B5" w:rsidRDefault="00E302B5" w:rsidP="00E302B5">
            <w:pPr>
              <w:pStyle w:val="Listparagraf"/>
              <w:tabs>
                <w:tab w:val="left" w:pos="318"/>
              </w:tabs>
              <w:ind w:left="0" w:firstLine="34"/>
              <w:jc w:val="both"/>
              <w:rPr>
                <w:rFonts w:ascii="Times New Roman" w:hAnsi="Times New Roman" w:cs="Times New Roman"/>
                <w:sz w:val="20"/>
                <w:szCs w:val="20"/>
                <w:lang w:val="ro-RO"/>
              </w:rPr>
            </w:pPr>
            <w:r w:rsidRPr="00E302B5">
              <w:rPr>
                <w:rFonts w:ascii="Times New Roman" w:hAnsi="Times New Roman" w:cs="Times New Roman"/>
                <w:sz w:val="20"/>
                <w:szCs w:val="20"/>
                <w:lang w:val="ro-RO"/>
              </w:rPr>
              <w:t>(i)</w:t>
            </w:r>
            <w:r w:rsidRPr="00E302B5">
              <w:rPr>
                <w:rFonts w:ascii="Times New Roman" w:hAnsi="Times New Roman" w:cs="Times New Roman"/>
                <w:sz w:val="20"/>
                <w:szCs w:val="20"/>
                <w:lang w:val="ro-RO"/>
              </w:rPr>
              <w:tab/>
              <w:t>Curățare</w:t>
            </w:r>
            <w:r w:rsidRPr="00E302B5">
              <w:rPr>
                <w:rFonts w:ascii="Times New Roman" w:hAnsi="Times New Roman" w:cs="Times New Roman"/>
                <w:sz w:val="20"/>
                <w:szCs w:val="20"/>
                <w:lang w:val="ro-RO"/>
              </w:rPr>
              <w:tab/>
              <w:t>manuală</w:t>
            </w:r>
            <w:r w:rsidRPr="00E302B5">
              <w:rPr>
                <w:rFonts w:ascii="Times New Roman" w:hAnsi="Times New Roman" w:cs="Times New Roman"/>
                <w:sz w:val="20"/>
                <w:szCs w:val="20"/>
                <w:lang w:val="ro-RO"/>
              </w:rPr>
              <w:tab/>
              <w:t>a rezervorului de țiței</w:t>
            </w:r>
          </w:p>
        </w:tc>
        <w:tc>
          <w:tcPr>
            <w:tcW w:w="4661" w:type="dxa"/>
          </w:tcPr>
          <w:p w14:paraId="4074AA89" w14:textId="77777777" w:rsidR="00E302B5" w:rsidRPr="00E302B5" w:rsidRDefault="00E302B5" w:rsidP="00E302B5">
            <w:pPr>
              <w:pStyle w:val="Listparagraf"/>
              <w:tabs>
                <w:tab w:val="left" w:pos="851"/>
              </w:tabs>
              <w:ind w:left="0"/>
              <w:jc w:val="both"/>
              <w:rPr>
                <w:rFonts w:ascii="Times New Roman" w:hAnsi="Times New Roman" w:cs="Times New Roman"/>
                <w:sz w:val="20"/>
                <w:szCs w:val="20"/>
                <w:lang w:val="ro-RO"/>
              </w:rPr>
            </w:pPr>
            <w:r w:rsidRPr="00E302B5">
              <w:rPr>
                <w:rFonts w:ascii="Times New Roman" w:hAnsi="Times New Roman" w:cs="Times New Roman"/>
                <w:sz w:val="20"/>
                <w:szCs w:val="20"/>
                <w:lang w:val="ro-RO"/>
              </w:rPr>
              <w:t>Curățarea rezervorului de ulei este efectuată de către lucrătorii care intră în rezervor și scot nămolul manual</w:t>
            </w:r>
          </w:p>
        </w:tc>
        <w:tc>
          <w:tcPr>
            <w:tcW w:w="2568" w:type="dxa"/>
            <w:tcBorders>
              <w:right w:val="nil"/>
            </w:tcBorders>
          </w:tcPr>
          <w:p w14:paraId="56BF0EED" w14:textId="77777777" w:rsidR="00E302B5" w:rsidRPr="00E302B5" w:rsidRDefault="00E302B5" w:rsidP="00E302B5">
            <w:pPr>
              <w:pStyle w:val="Listparagraf"/>
              <w:tabs>
                <w:tab w:val="left" w:pos="851"/>
              </w:tabs>
              <w:ind w:left="0"/>
              <w:jc w:val="both"/>
              <w:rPr>
                <w:rFonts w:ascii="Times New Roman" w:hAnsi="Times New Roman" w:cs="Times New Roman"/>
                <w:sz w:val="20"/>
                <w:szCs w:val="20"/>
                <w:lang w:val="ro-RO"/>
              </w:rPr>
            </w:pPr>
            <w:r w:rsidRPr="00E302B5">
              <w:rPr>
                <w:rFonts w:ascii="Times New Roman" w:hAnsi="Times New Roman" w:cs="Times New Roman"/>
                <w:sz w:val="20"/>
                <w:szCs w:val="20"/>
                <w:lang w:val="ro-RO"/>
              </w:rPr>
              <w:t>General aplicabilă</w:t>
            </w:r>
          </w:p>
        </w:tc>
      </w:tr>
      <w:tr w:rsidR="00E302B5" w:rsidRPr="00E302B5" w14:paraId="3A84C424" w14:textId="77777777" w:rsidTr="00E302B5">
        <w:trPr>
          <w:trHeight w:val="1253"/>
        </w:trPr>
        <w:tc>
          <w:tcPr>
            <w:tcW w:w="2410" w:type="dxa"/>
            <w:tcBorders>
              <w:left w:val="nil"/>
            </w:tcBorders>
          </w:tcPr>
          <w:p w14:paraId="48AB8489" w14:textId="77777777" w:rsidR="00E302B5" w:rsidRPr="00E302B5" w:rsidRDefault="00E302B5" w:rsidP="00E302B5">
            <w:pPr>
              <w:pStyle w:val="Listparagraf"/>
              <w:tabs>
                <w:tab w:val="left" w:pos="318"/>
              </w:tabs>
              <w:ind w:left="0" w:firstLine="34"/>
              <w:jc w:val="both"/>
              <w:rPr>
                <w:rFonts w:ascii="Times New Roman" w:hAnsi="Times New Roman" w:cs="Times New Roman"/>
                <w:sz w:val="20"/>
                <w:szCs w:val="20"/>
                <w:lang w:val="ro-RO"/>
              </w:rPr>
            </w:pPr>
            <w:r w:rsidRPr="00E302B5">
              <w:rPr>
                <w:rFonts w:ascii="Times New Roman" w:hAnsi="Times New Roman" w:cs="Times New Roman"/>
                <w:sz w:val="20"/>
                <w:szCs w:val="20"/>
                <w:lang w:val="ro-RO"/>
              </w:rPr>
              <w:t>(ii) Utilizarea sistemului în buclă închisă</w:t>
            </w:r>
          </w:p>
        </w:tc>
        <w:tc>
          <w:tcPr>
            <w:tcW w:w="4661" w:type="dxa"/>
          </w:tcPr>
          <w:p w14:paraId="770855C1" w14:textId="77777777" w:rsidR="00E302B5" w:rsidRPr="00E302B5" w:rsidRDefault="00E302B5" w:rsidP="00E302B5">
            <w:pPr>
              <w:pStyle w:val="Listparagraf"/>
              <w:tabs>
                <w:tab w:val="left" w:pos="851"/>
              </w:tabs>
              <w:ind w:left="0"/>
              <w:jc w:val="both"/>
              <w:rPr>
                <w:rFonts w:ascii="Times New Roman" w:hAnsi="Times New Roman" w:cs="Times New Roman"/>
                <w:sz w:val="20"/>
                <w:szCs w:val="20"/>
                <w:lang w:val="ro-RO"/>
              </w:rPr>
            </w:pPr>
            <w:r w:rsidRPr="00E302B5">
              <w:rPr>
                <w:rFonts w:ascii="Times New Roman" w:hAnsi="Times New Roman" w:cs="Times New Roman"/>
                <w:sz w:val="20"/>
                <w:szCs w:val="20"/>
                <w:lang w:val="ro-RO"/>
              </w:rPr>
              <w:t xml:space="preserve">În vederea inspectării interne, rezervoarele sunt periodic golite, curățate și degazate. această curățare include dizolvarea reziduurilor din partea inferioară a rezervorului. Sistemele în buclă închisă ce pot fi combinate cu tehnicile mobile </w:t>
            </w:r>
            <w:proofErr w:type="spellStart"/>
            <w:r w:rsidRPr="00E302B5">
              <w:rPr>
                <w:rFonts w:ascii="Times New Roman" w:hAnsi="Times New Roman" w:cs="Times New Roman"/>
                <w:i/>
                <w:sz w:val="20"/>
                <w:szCs w:val="20"/>
                <w:lang w:val="ro-RO"/>
              </w:rPr>
              <w:t>end</w:t>
            </w:r>
            <w:proofErr w:type="spellEnd"/>
            <w:r w:rsidRPr="00E302B5">
              <w:rPr>
                <w:rFonts w:ascii="Times New Roman" w:hAnsi="Times New Roman" w:cs="Times New Roman"/>
                <w:i/>
                <w:sz w:val="20"/>
                <w:szCs w:val="20"/>
                <w:lang w:val="ro-RO"/>
              </w:rPr>
              <w:t xml:space="preserve"> of pipe </w:t>
            </w:r>
            <w:r w:rsidRPr="00E302B5">
              <w:rPr>
                <w:rFonts w:ascii="Times New Roman" w:hAnsi="Times New Roman" w:cs="Times New Roman"/>
                <w:sz w:val="20"/>
                <w:szCs w:val="20"/>
                <w:lang w:val="ro-RO"/>
              </w:rPr>
              <w:t>ce previn sau reduc emisiile de COV</w:t>
            </w:r>
          </w:p>
        </w:tc>
        <w:tc>
          <w:tcPr>
            <w:tcW w:w="2568" w:type="dxa"/>
            <w:tcBorders>
              <w:right w:val="nil"/>
            </w:tcBorders>
          </w:tcPr>
          <w:p w14:paraId="15CED317" w14:textId="00C5D119" w:rsidR="00E302B5" w:rsidRPr="00E302B5" w:rsidRDefault="00E302B5" w:rsidP="00E302B5">
            <w:pPr>
              <w:pStyle w:val="Listparagraf"/>
              <w:tabs>
                <w:tab w:val="left" w:pos="851"/>
              </w:tabs>
              <w:ind w:left="0"/>
              <w:jc w:val="both"/>
              <w:rPr>
                <w:rFonts w:ascii="Times New Roman" w:hAnsi="Times New Roman" w:cs="Times New Roman"/>
                <w:sz w:val="20"/>
                <w:szCs w:val="20"/>
                <w:lang w:val="ro-RO"/>
              </w:rPr>
            </w:pPr>
            <w:r w:rsidRPr="00E302B5">
              <w:rPr>
                <w:rFonts w:ascii="Times New Roman" w:hAnsi="Times New Roman" w:cs="Times New Roman"/>
                <w:sz w:val="20"/>
                <w:szCs w:val="20"/>
                <w:lang w:val="ro-RO"/>
              </w:rPr>
              <w:t>aplicabilitatea poate fi limitată de exemplu de tipul de reziduuri, construcția acoperișului rezervorului sau materialele rezervorului</w:t>
            </w:r>
          </w:p>
        </w:tc>
      </w:tr>
    </w:tbl>
    <w:p w14:paraId="4EC29EA5" w14:textId="77777777" w:rsidR="001B5816" w:rsidRPr="00FB6537" w:rsidRDefault="001B5816" w:rsidP="00D839FF">
      <w:pPr>
        <w:pStyle w:val="Listparagraf"/>
        <w:tabs>
          <w:tab w:val="left" w:pos="851"/>
        </w:tabs>
        <w:spacing w:after="0"/>
        <w:ind w:left="0" w:firstLine="567"/>
        <w:jc w:val="both"/>
        <w:rPr>
          <w:rFonts w:ascii="Times New Roman" w:hAnsi="Times New Roman" w:cs="Times New Roman"/>
          <w:sz w:val="12"/>
          <w:szCs w:val="12"/>
          <w:lang w:val="ro-MD"/>
        </w:rPr>
      </w:pPr>
    </w:p>
    <w:p w14:paraId="4633A21E" w14:textId="00833014" w:rsidR="00E302B5" w:rsidRDefault="00E302B5" w:rsidP="00D839FF">
      <w:pPr>
        <w:pStyle w:val="Listparagraf"/>
        <w:tabs>
          <w:tab w:val="left" w:pos="851"/>
        </w:tabs>
        <w:spacing w:after="0"/>
        <w:ind w:left="0" w:firstLine="567"/>
        <w:jc w:val="both"/>
        <w:rPr>
          <w:rFonts w:ascii="Times New Roman" w:hAnsi="Times New Roman" w:cs="Times New Roman"/>
          <w:sz w:val="28"/>
          <w:szCs w:val="28"/>
          <w:lang w:val="ro-MD"/>
        </w:rPr>
      </w:pPr>
      <w:r w:rsidRPr="00E302B5">
        <w:rPr>
          <w:rFonts w:ascii="Times New Roman" w:hAnsi="Times New Roman" w:cs="Times New Roman"/>
          <w:b/>
          <w:bCs/>
          <w:sz w:val="28"/>
          <w:szCs w:val="28"/>
          <w:lang w:val="ro-MD"/>
        </w:rPr>
        <w:t>BAT 51.</w:t>
      </w:r>
      <w:r w:rsidRPr="00E302B5">
        <w:rPr>
          <w:rFonts w:ascii="Times New Roman" w:hAnsi="Times New Roman" w:cs="Times New Roman"/>
          <w:sz w:val="28"/>
          <w:szCs w:val="28"/>
          <w:lang w:val="ro-MD"/>
        </w:rPr>
        <w:t xml:space="preserve"> În vederea prevenirii sau reducerii emisiilor în sol și apele subterane, provenite din depozitarea fracțiilor petroliere lichide, BAT constau în utilizarea uneia sau a mai multora dintre tehnicile enumerate mai jos.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60"/>
        <w:gridCol w:w="5511"/>
        <w:gridCol w:w="2568"/>
      </w:tblGrid>
      <w:tr w:rsidR="00E302B5" w:rsidRPr="00E302B5" w14:paraId="1E6D8598" w14:textId="77777777" w:rsidTr="00E302B5">
        <w:trPr>
          <w:trHeight w:val="353"/>
        </w:trPr>
        <w:tc>
          <w:tcPr>
            <w:tcW w:w="1560" w:type="dxa"/>
            <w:tcBorders>
              <w:left w:val="nil"/>
            </w:tcBorders>
          </w:tcPr>
          <w:p w14:paraId="210E48E5" w14:textId="77777777" w:rsidR="00E302B5" w:rsidRPr="00E302B5" w:rsidRDefault="00E302B5" w:rsidP="00E302B5">
            <w:pPr>
              <w:pStyle w:val="Listparagraf"/>
              <w:tabs>
                <w:tab w:val="left" w:pos="851"/>
              </w:tabs>
              <w:ind w:left="0"/>
              <w:jc w:val="center"/>
              <w:rPr>
                <w:rFonts w:ascii="Times New Roman" w:hAnsi="Times New Roman" w:cs="Times New Roman"/>
                <w:b/>
                <w:bCs/>
                <w:sz w:val="20"/>
                <w:szCs w:val="20"/>
                <w:lang w:val="ro-RO"/>
              </w:rPr>
            </w:pPr>
            <w:r w:rsidRPr="00E302B5">
              <w:rPr>
                <w:rFonts w:ascii="Times New Roman" w:hAnsi="Times New Roman" w:cs="Times New Roman"/>
                <w:b/>
                <w:bCs/>
                <w:sz w:val="20"/>
                <w:szCs w:val="20"/>
                <w:lang w:val="ro-RO"/>
              </w:rPr>
              <w:t>Tehnică</w:t>
            </w:r>
          </w:p>
        </w:tc>
        <w:tc>
          <w:tcPr>
            <w:tcW w:w="5511" w:type="dxa"/>
          </w:tcPr>
          <w:p w14:paraId="3C0F4DF0" w14:textId="77777777" w:rsidR="00E302B5" w:rsidRPr="00E302B5" w:rsidRDefault="00E302B5" w:rsidP="00E302B5">
            <w:pPr>
              <w:pStyle w:val="Listparagraf"/>
              <w:tabs>
                <w:tab w:val="left" w:pos="851"/>
              </w:tabs>
              <w:ind w:left="-75"/>
              <w:jc w:val="center"/>
              <w:rPr>
                <w:rFonts w:ascii="Times New Roman" w:hAnsi="Times New Roman" w:cs="Times New Roman"/>
                <w:b/>
                <w:bCs/>
                <w:sz w:val="20"/>
                <w:szCs w:val="20"/>
                <w:lang w:val="ro-RO"/>
              </w:rPr>
            </w:pPr>
            <w:r w:rsidRPr="00E302B5">
              <w:rPr>
                <w:rFonts w:ascii="Times New Roman" w:hAnsi="Times New Roman" w:cs="Times New Roman"/>
                <w:b/>
                <w:bCs/>
                <w:sz w:val="20"/>
                <w:szCs w:val="20"/>
                <w:lang w:val="ro-RO"/>
              </w:rPr>
              <w:t>Descriere</w:t>
            </w:r>
          </w:p>
        </w:tc>
        <w:tc>
          <w:tcPr>
            <w:tcW w:w="2568" w:type="dxa"/>
            <w:tcBorders>
              <w:right w:val="nil"/>
            </w:tcBorders>
          </w:tcPr>
          <w:p w14:paraId="322DB460" w14:textId="0799ECD6" w:rsidR="00E302B5" w:rsidRPr="00E302B5" w:rsidRDefault="00E302B5" w:rsidP="00E302B5">
            <w:pPr>
              <w:pStyle w:val="Listparagraf"/>
              <w:tabs>
                <w:tab w:val="left" w:pos="851"/>
              </w:tabs>
              <w:ind w:left="0"/>
              <w:jc w:val="center"/>
              <w:rPr>
                <w:rFonts w:ascii="Times New Roman" w:hAnsi="Times New Roman" w:cs="Times New Roman"/>
                <w:b/>
                <w:bCs/>
                <w:sz w:val="20"/>
                <w:szCs w:val="20"/>
                <w:lang w:val="ro-RO"/>
              </w:rPr>
            </w:pPr>
            <w:r>
              <w:rPr>
                <w:rFonts w:ascii="Times New Roman" w:hAnsi="Times New Roman" w:cs="Times New Roman"/>
                <w:b/>
                <w:bCs/>
                <w:sz w:val="20"/>
                <w:szCs w:val="20"/>
                <w:lang w:val="ro-RO"/>
              </w:rPr>
              <w:t>A</w:t>
            </w:r>
            <w:r w:rsidRPr="00E302B5">
              <w:rPr>
                <w:rFonts w:ascii="Times New Roman" w:hAnsi="Times New Roman" w:cs="Times New Roman"/>
                <w:b/>
                <w:bCs/>
                <w:sz w:val="20"/>
                <w:szCs w:val="20"/>
                <w:lang w:val="ro-RO"/>
              </w:rPr>
              <w:t>plicabilitate</w:t>
            </w:r>
          </w:p>
        </w:tc>
      </w:tr>
      <w:tr w:rsidR="00E302B5" w:rsidRPr="00E302B5" w14:paraId="4E6D9986" w14:textId="77777777" w:rsidTr="00064F17">
        <w:trPr>
          <w:trHeight w:val="2482"/>
        </w:trPr>
        <w:tc>
          <w:tcPr>
            <w:tcW w:w="1560" w:type="dxa"/>
            <w:tcBorders>
              <w:left w:val="nil"/>
            </w:tcBorders>
          </w:tcPr>
          <w:p w14:paraId="6AAACCF7" w14:textId="77777777" w:rsidR="00E302B5" w:rsidRPr="00E302B5" w:rsidRDefault="00E302B5" w:rsidP="00E302B5">
            <w:pPr>
              <w:pStyle w:val="Listparagraf"/>
              <w:tabs>
                <w:tab w:val="left" w:pos="851"/>
              </w:tabs>
              <w:ind w:left="0" w:firstLine="34"/>
              <w:jc w:val="both"/>
              <w:rPr>
                <w:rFonts w:ascii="Times New Roman" w:hAnsi="Times New Roman" w:cs="Times New Roman"/>
                <w:sz w:val="20"/>
                <w:szCs w:val="20"/>
                <w:lang w:val="ro-RO"/>
              </w:rPr>
            </w:pPr>
            <w:r w:rsidRPr="00E302B5">
              <w:rPr>
                <w:rFonts w:ascii="Times New Roman" w:hAnsi="Times New Roman" w:cs="Times New Roman"/>
                <w:sz w:val="20"/>
                <w:szCs w:val="20"/>
                <w:lang w:val="ro-RO"/>
              </w:rPr>
              <w:t>(i) Program de întreținere, inclusiv monitorizarea, prevenirea și controlul coroziunii</w:t>
            </w:r>
          </w:p>
        </w:tc>
        <w:tc>
          <w:tcPr>
            <w:tcW w:w="5511" w:type="dxa"/>
          </w:tcPr>
          <w:p w14:paraId="35861B23" w14:textId="5008AA5B" w:rsidR="00E302B5" w:rsidRPr="00E302B5" w:rsidRDefault="00E302B5" w:rsidP="00E302B5">
            <w:pPr>
              <w:pStyle w:val="Listparagraf"/>
              <w:tabs>
                <w:tab w:val="left" w:pos="851"/>
              </w:tabs>
              <w:ind w:left="0"/>
              <w:jc w:val="both"/>
              <w:rPr>
                <w:rFonts w:ascii="Times New Roman" w:hAnsi="Times New Roman" w:cs="Times New Roman"/>
                <w:sz w:val="20"/>
                <w:szCs w:val="20"/>
                <w:lang w:val="ro-RO"/>
              </w:rPr>
            </w:pPr>
            <w:r w:rsidRPr="00E302B5">
              <w:rPr>
                <w:rFonts w:ascii="Times New Roman" w:hAnsi="Times New Roman" w:cs="Times New Roman"/>
                <w:sz w:val="20"/>
                <w:szCs w:val="20"/>
                <w:lang w:val="ro-RO"/>
              </w:rPr>
              <w:t>Un sistem de gestionare care include detectarea scurgerilor și controale operaționale în vederea prevenirii umplerii excesive, proceduri de control al inventarului și de inspecție în funcție de riscuri, efectuate asupra rezervoarelor, la anumite intervale de timp, pentru a dovedi integritatea acestora, și întreținere în vederea îmbunătățirii izolării rezervorului. aceasta include, de asemenea, un răspuns al sistemului la consecințele deversărilor pentru a acționa înainte ca scurgerile să poată ajunge în apele subterane. acesta trebuie consolidat în special în timpul perioadelor de întreținere</w:t>
            </w:r>
          </w:p>
        </w:tc>
        <w:tc>
          <w:tcPr>
            <w:tcW w:w="2568" w:type="dxa"/>
            <w:tcBorders>
              <w:right w:val="nil"/>
            </w:tcBorders>
          </w:tcPr>
          <w:p w14:paraId="74CBEDC5" w14:textId="77777777" w:rsidR="00E302B5" w:rsidRPr="00E302B5" w:rsidRDefault="00E302B5" w:rsidP="00E302B5">
            <w:pPr>
              <w:pStyle w:val="Listparagraf"/>
              <w:tabs>
                <w:tab w:val="left" w:pos="851"/>
              </w:tabs>
              <w:ind w:left="0" w:firstLine="54"/>
              <w:jc w:val="both"/>
              <w:rPr>
                <w:rFonts w:ascii="Times New Roman" w:hAnsi="Times New Roman" w:cs="Times New Roman"/>
                <w:sz w:val="20"/>
                <w:szCs w:val="20"/>
                <w:lang w:val="ro-RO"/>
              </w:rPr>
            </w:pPr>
            <w:r w:rsidRPr="00E302B5">
              <w:rPr>
                <w:rFonts w:ascii="Times New Roman" w:hAnsi="Times New Roman" w:cs="Times New Roman"/>
                <w:sz w:val="20"/>
                <w:szCs w:val="20"/>
                <w:lang w:val="ro-RO"/>
              </w:rPr>
              <w:t>General aplicabilă</w:t>
            </w:r>
          </w:p>
        </w:tc>
      </w:tr>
      <w:tr w:rsidR="00E302B5" w:rsidRPr="00E302B5" w14:paraId="29259CFB" w14:textId="77777777" w:rsidTr="00064F17">
        <w:trPr>
          <w:trHeight w:val="704"/>
        </w:trPr>
        <w:tc>
          <w:tcPr>
            <w:tcW w:w="1560" w:type="dxa"/>
            <w:tcBorders>
              <w:left w:val="nil"/>
            </w:tcBorders>
          </w:tcPr>
          <w:p w14:paraId="5DA7865D" w14:textId="09497BAD" w:rsidR="00E302B5" w:rsidRPr="00E302B5" w:rsidRDefault="00E302B5" w:rsidP="00E302B5">
            <w:pPr>
              <w:pStyle w:val="Listparagraf"/>
              <w:tabs>
                <w:tab w:val="left" w:pos="851"/>
              </w:tabs>
              <w:ind w:left="-108"/>
              <w:jc w:val="both"/>
              <w:rPr>
                <w:rFonts w:ascii="Times New Roman" w:hAnsi="Times New Roman" w:cs="Times New Roman"/>
                <w:sz w:val="20"/>
                <w:szCs w:val="20"/>
                <w:lang w:val="ro-RO"/>
              </w:rPr>
            </w:pPr>
            <w:r w:rsidRPr="00E302B5">
              <w:rPr>
                <w:rFonts w:ascii="Times New Roman" w:hAnsi="Times New Roman" w:cs="Times New Roman"/>
                <w:sz w:val="20"/>
                <w:szCs w:val="20"/>
                <w:lang w:val="ro-RO"/>
              </w:rPr>
              <w:t>(ii) Rezervoare</w:t>
            </w:r>
            <w:r>
              <w:rPr>
                <w:rFonts w:ascii="Times New Roman" w:hAnsi="Times New Roman" w:cs="Times New Roman"/>
                <w:sz w:val="20"/>
                <w:szCs w:val="20"/>
                <w:lang w:val="ro-RO"/>
              </w:rPr>
              <w:t xml:space="preserve"> </w:t>
            </w:r>
            <w:r w:rsidRPr="00E302B5">
              <w:rPr>
                <w:rFonts w:ascii="Times New Roman" w:hAnsi="Times New Roman" w:cs="Times New Roman"/>
                <w:sz w:val="20"/>
                <w:szCs w:val="20"/>
                <w:lang w:val="ro-RO"/>
              </w:rPr>
              <w:t>cu</w:t>
            </w:r>
            <w:r>
              <w:rPr>
                <w:rFonts w:ascii="Times New Roman" w:hAnsi="Times New Roman" w:cs="Times New Roman"/>
                <w:sz w:val="20"/>
                <w:szCs w:val="20"/>
                <w:lang w:val="ro-RO"/>
              </w:rPr>
              <w:t xml:space="preserve"> </w:t>
            </w:r>
            <w:r w:rsidRPr="00E302B5">
              <w:rPr>
                <w:rFonts w:ascii="Times New Roman" w:hAnsi="Times New Roman" w:cs="Times New Roman"/>
                <w:sz w:val="20"/>
                <w:szCs w:val="20"/>
                <w:lang w:val="ro-RO"/>
              </w:rPr>
              <w:t>fund dublu</w:t>
            </w:r>
          </w:p>
        </w:tc>
        <w:tc>
          <w:tcPr>
            <w:tcW w:w="5511" w:type="dxa"/>
          </w:tcPr>
          <w:p w14:paraId="7EDA9212" w14:textId="77777777" w:rsidR="00E302B5" w:rsidRPr="00E302B5" w:rsidRDefault="00E302B5" w:rsidP="00E302B5">
            <w:pPr>
              <w:pStyle w:val="Listparagraf"/>
              <w:tabs>
                <w:tab w:val="left" w:pos="851"/>
              </w:tabs>
              <w:ind w:left="0"/>
              <w:jc w:val="both"/>
              <w:rPr>
                <w:rFonts w:ascii="Times New Roman" w:hAnsi="Times New Roman" w:cs="Times New Roman"/>
                <w:sz w:val="20"/>
                <w:szCs w:val="20"/>
                <w:lang w:val="ro-RO"/>
              </w:rPr>
            </w:pPr>
            <w:r w:rsidRPr="00E302B5">
              <w:rPr>
                <w:rFonts w:ascii="Times New Roman" w:hAnsi="Times New Roman" w:cs="Times New Roman"/>
                <w:sz w:val="20"/>
                <w:szCs w:val="20"/>
                <w:lang w:val="ro-RO"/>
              </w:rPr>
              <w:t>Un al doilea fund impermeabil care oferă o măsură de protecție împotriva scurgerilor de la primul material</w:t>
            </w:r>
          </w:p>
        </w:tc>
        <w:tc>
          <w:tcPr>
            <w:tcW w:w="2568" w:type="dxa"/>
            <w:tcBorders>
              <w:right w:val="nil"/>
            </w:tcBorders>
          </w:tcPr>
          <w:p w14:paraId="2222B926" w14:textId="4C0B399B" w:rsidR="00E302B5" w:rsidRPr="00E302B5" w:rsidRDefault="00E302B5" w:rsidP="00E302B5">
            <w:pPr>
              <w:pStyle w:val="Listparagraf"/>
              <w:tabs>
                <w:tab w:val="left" w:pos="851"/>
              </w:tabs>
              <w:ind w:left="0" w:firstLine="54"/>
              <w:jc w:val="both"/>
              <w:rPr>
                <w:rFonts w:ascii="Times New Roman" w:hAnsi="Times New Roman" w:cs="Times New Roman"/>
                <w:sz w:val="20"/>
                <w:szCs w:val="20"/>
                <w:lang w:val="ro-RO"/>
              </w:rPr>
            </w:pPr>
            <w:r w:rsidRPr="00E302B5">
              <w:rPr>
                <w:rFonts w:ascii="Times New Roman" w:hAnsi="Times New Roman" w:cs="Times New Roman"/>
                <w:sz w:val="20"/>
                <w:szCs w:val="20"/>
                <w:lang w:val="ro-RO"/>
              </w:rPr>
              <w:t xml:space="preserve">General aplicabilă rezervoarelor noi și după revizia generală a rezervoarelor existente </w:t>
            </w:r>
            <w:r w:rsidRPr="00E302B5">
              <w:rPr>
                <w:rFonts w:ascii="Times New Roman" w:hAnsi="Times New Roman" w:cs="Times New Roman"/>
                <w:sz w:val="20"/>
                <w:szCs w:val="20"/>
                <w:vertAlign w:val="superscript"/>
                <w:lang w:val="ro-RO"/>
              </w:rPr>
              <w:t>(1)</w:t>
            </w:r>
          </w:p>
        </w:tc>
      </w:tr>
      <w:tr w:rsidR="00E302B5" w:rsidRPr="00E302B5" w14:paraId="74B884C3" w14:textId="77777777" w:rsidTr="00E302B5">
        <w:trPr>
          <w:trHeight w:val="1138"/>
        </w:trPr>
        <w:tc>
          <w:tcPr>
            <w:tcW w:w="1560" w:type="dxa"/>
            <w:tcBorders>
              <w:left w:val="nil"/>
            </w:tcBorders>
          </w:tcPr>
          <w:p w14:paraId="2304092D" w14:textId="77777777" w:rsidR="00E302B5" w:rsidRPr="00E302B5" w:rsidRDefault="00E302B5" w:rsidP="00E302B5">
            <w:pPr>
              <w:pStyle w:val="Listparagraf"/>
              <w:tabs>
                <w:tab w:val="left" w:pos="851"/>
              </w:tabs>
              <w:ind w:left="-108"/>
              <w:jc w:val="both"/>
              <w:rPr>
                <w:rFonts w:ascii="Times New Roman" w:hAnsi="Times New Roman" w:cs="Times New Roman"/>
                <w:sz w:val="20"/>
                <w:szCs w:val="20"/>
                <w:lang w:val="ro-RO"/>
              </w:rPr>
            </w:pPr>
            <w:r w:rsidRPr="00E302B5">
              <w:rPr>
                <w:rFonts w:ascii="Times New Roman" w:hAnsi="Times New Roman" w:cs="Times New Roman"/>
                <w:sz w:val="20"/>
                <w:szCs w:val="20"/>
                <w:lang w:val="ro-RO"/>
              </w:rPr>
              <w:t>(iii) Membrane impermeabile</w:t>
            </w:r>
          </w:p>
        </w:tc>
        <w:tc>
          <w:tcPr>
            <w:tcW w:w="5511" w:type="dxa"/>
          </w:tcPr>
          <w:p w14:paraId="6CE0BB77" w14:textId="77777777" w:rsidR="00E302B5" w:rsidRPr="00E302B5" w:rsidRDefault="00E302B5" w:rsidP="00E302B5">
            <w:pPr>
              <w:pStyle w:val="Listparagraf"/>
              <w:tabs>
                <w:tab w:val="left" w:pos="851"/>
              </w:tabs>
              <w:ind w:left="0"/>
              <w:jc w:val="both"/>
              <w:rPr>
                <w:rFonts w:ascii="Times New Roman" w:hAnsi="Times New Roman" w:cs="Times New Roman"/>
                <w:sz w:val="20"/>
                <w:szCs w:val="20"/>
                <w:lang w:val="ro-RO"/>
              </w:rPr>
            </w:pPr>
            <w:r w:rsidRPr="00E302B5">
              <w:rPr>
                <w:rFonts w:ascii="Times New Roman" w:hAnsi="Times New Roman" w:cs="Times New Roman"/>
                <w:sz w:val="20"/>
                <w:szCs w:val="20"/>
                <w:lang w:val="ro-RO"/>
              </w:rPr>
              <w:t>O barieră continuă împotriva scurgerii sub întreaga suprafață inferioară a rezervorului</w:t>
            </w:r>
          </w:p>
        </w:tc>
        <w:tc>
          <w:tcPr>
            <w:tcW w:w="2568" w:type="dxa"/>
            <w:tcBorders>
              <w:right w:val="nil"/>
            </w:tcBorders>
          </w:tcPr>
          <w:p w14:paraId="0484C64F" w14:textId="67BC05B0" w:rsidR="00E302B5" w:rsidRPr="00E302B5" w:rsidRDefault="00E302B5" w:rsidP="00E302B5">
            <w:pPr>
              <w:pStyle w:val="Listparagraf"/>
              <w:tabs>
                <w:tab w:val="left" w:pos="851"/>
              </w:tabs>
              <w:ind w:left="0" w:firstLine="54"/>
              <w:jc w:val="both"/>
              <w:rPr>
                <w:rFonts w:ascii="Times New Roman" w:hAnsi="Times New Roman" w:cs="Times New Roman"/>
                <w:sz w:val="20"/>
                <w:szCs w:val="20"/>
                <w:lang w:val="ro-RO"/>
              </w:rPr>
            </w:pPr>
            <w:r w:rsidRPr="00E302B5">
              <w:rPr>
                <w:rFonts w:ascii="Times New Roman" w:hAnsi="Times New Roman" w:cs="Times New Roman"/>
                <w:sz w:val="20"/>
                <w:szCs w:val="20"/>
                <w:lang w:val="ro-RO"/>
              </w:rPr>
              <w:t xml:space="preserve">General aplicabilă rezervoarelor noi și după o revizie generală a rezervoarelor existente </w:t>
            </w:r>
            <w:r w:rsidRPr="00E302B5">
              <w:rPr>
                <w:rFonts w:ascii="Times New Roman" w:hAnsi="Times New Roman" w:cs="Times New Roman"/>
                <w:sz w:val="20"/>
                <w:szCs w:val="20"/>
                <w:vertAlign w:val="superscript"/>
                <w:lang w:val="ro-RO"/>
              </w:rPr>
              <w:t>(1)</w:t>
            </w:r>
          </w:p>
        </w:tc>
      </w:tr>
      <w:tr w:rsidR="00E302B5" w:rsidRPr="00E302B5" w14:paraId="78E6A074" w14:textId="77777777" w:rsidTr="00E302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8"/>
        </w:trPr>
        <w:tc>
          <w:tcPr>
            <w:tcW w:w="1560" w:type="dxa"/>
            <w:tcBorders>
              <w:top w:val="single" w:sz="6" w:space="0" w:color="000000"/>
              <w:left w:val="nil"/>
              <w:bottom w:val="single" w:sz="6" w:space="0" w:color="000000"/>
              <w:right w:val="single" w:sz="6" w:space="0" w:color="000000"/>
            </w:tcBorders>
          </w:tcPr>
          <w:p w14:paraId="6CC690C6" w14:textId="77777777" w:rsidR="00E302B5" w:rsidRPr="00E302B5" w:rsidRDefault="00E302B5" w:rsidP="00E302B5">
            <w:pPr>
              <w:pStyle w:val="Listparagraf"/>
              <w:tabs>
                <w:tab w:val="left" w:pos="851"/>
              </w:tabs>
              <w:ind w:left="-108"/>
              <w:jc w:val="both"/>
              <w:rPr>
                <w:rFonts w:ascii="Times New Roman" w:hAnsi="Times New Roman" w:cs="Times New Roman"/>
                <w:sz w:val="20"/>
                <w:szCs w:val="20"/>
                <w:lang w:val="ro-RO"/>
              </w:rPr>
            </w:pPr>
            <w:r w:rsidRPr="00E302B5">
              <w:rPr>
                <w:rFonts w:ascii="Times New Roman" w:hAnsi="Times New Roman" w:cs="Times New Roman"/>
                <w:sz w:val="20"/>
                <w:szCs w:val="20"/>
                <w:lang w:val="ro-RO"/>
              </w:rPr>
              <w:t>(iv) Cuve de retenție adecvate pentru rezervoare</w:t>
            </w:r>
          </w:p>
        </w:tc>
        <w:tc>
          <w:tcPr>
            <w:tcW w:w="5511" w:type="dxa"/>
            <w:tcBorders>
              <w:top w:val="single" w:sz="6" w:space="0" w:color="000000"/>
              <w:left w:val="single" w:sz="6" w:space="0" w:color="000000"/>
              <w:bottom w:val="single" w:sz="6" w:space="0" w:color="000000"/>
              <w:right w:val="single" w:sz="6" w:space="0" w:color="000000"/>
            </w:tcBorders>
          </w:tcPr>
          <w:p w14:paraId="18ACDBEA" w14:textId="6AE63D62" w:rsidR="00E302B5" w:rsidRPr="00E302B5" w:rsidRDefault="00E302B5" w:rsidP="00E302B5">
            <w:pPr>
              <w:pStyle w:val="Listparagraf"/>
              <w:tabs>
                <w:tab w:val="left" w:pos="851"/>
              </w:tabs>
              <w:ind w:left="0"/>
              <w:jc w:val="both"/>
              <w:rPr>
                <w:rFonts w:ascii="Times New Roman" w:hAnsi="Times New Roman" w:cs="Times New Roman"/>
                <w:sz w:val="20"/>
                <w:szCs w:val="20"/>
                <w:lang w:val="ro-RO"/>
              </w:rPr>
            </w:pPr>
            <w:r w:rsidRPr="00E302B5">
              <w:rPr>
                <w:rFonts w:ascii="Times New Roman" w:hAnsi="Times New Roman" w:cs="Times New Roman"/>
                <w:sz w:val="20"/>
                <w:szCs w:val="20"/>
                <w:lang w:val="ro-RO"/>
              </w:rPr>
              <w:t>Cuva de retenție a unui rezervor este proiectată pentru a reține scurgerile mari eventual cauzate de o spargerea peretelui sau de umplerea excesivă (din motive de mediu și siguranță). Dimensiunea și normele de construcție asociate sunt în general definite de reglementările locale</w:t>
            </w:r>
          </w:p>
        </w:tc>
        <w:tc>
          <w:tcPr>
            <w:tcW w:w="2568" w:type="dxa"/>
            <w:tcBorders>
              <w:top w:val="single" w:sz="6" w:space="0" w:color="000000"/>
              <w:left w:val="single" w:sz="6" w:space="0" w:color="000000"/>
              <w:bottom w:val="single" w:sz="6" w:space="0" w:color="000000"/>
              <w:right w:val="nil"/>
            </w:tcBorders>
          </w:tcPr>
          <w:p w14:paraId="3A7D6DB6" w14:textId="77777777" w:rsidR="00E302B5" w:rsidRPr="00E302B5" w:rsidRDefault="00E302B5" w:rsidP="00E302B5">
            <w:pPr>
              <w:pStyle w:val="Listparagraf"/>
              <w:tabs>
                <w:tab w:val="left" w:pos="851"/>
              </w:tabs>
              <w:ind w:left="0" w:firstLine="54"/>
              <w:jc w:val="both"/>
              <w:rPr>
                <w:rFonts w:ascii="Times New Roman" w:hAnsi="Times New Roman" w:cs="Times New Roman"/>
                <w:sz w:val="20"/>
                <w:szCs w:val="20"/>
                <w:lang w:val="ro-RO"/>
              </w:rPr>
            </w:pPr>
            <w:r w:rsidRPr="00E302B5">
              <w:rPr>
                <w:rFonts w:ascii="Times New Roman" w:hAnsi="Times New Roman" w:cs="Times New Roman"/>
                <w:sz w:val="20"/>
                <w:szCs w:val="20"/>
                <w:lang w:val="ro-RO"/>
              </w:rPr>
              <w:t>General aplicabilă</w:t>
            </w:r>
          </w:p>
        </w:tc>
      </w:tr>
    </w:tbl>
    <w:p w14:paraId="4D3EF9B2" w14:textId="050AC046" w:rsidR="00E302B5" w:rsidRPr="00E302B5" w:rsidRDefault="00E302B5" w:rsidP="00E302B5">
      <w:pPr>
        <w:pStyle w:val="Listparagraf"/>
        <w:tabs>
          <w:tab w:val="left" w:pos="851"/>
        </w:tabs>
        <w:spacing w:after="0"/>
        <w:ind w:left="0"/>
        <w:jc w:val="both"/>
        <w:rPr>
          <w:rFonts w:ascii="Times New Roman" w:hAnsi="Times New Roman" w:cs="Times New Roman"/>
          <w:sz w:val="16"/>
          <w:szCs w:val="16"/>
          <w:lang w:val="ro-MD"/>
        </w:rPr>
      </w:pPr>
      <w:r w:rsidRPr="00E302B5">
        <w:rPr>
          <w:rFonts w:ascii="Times New Roman" w:hAnsi="Times New Roman" w:cs="Times New Roman"/>
          <w:sz w:val="16"/>
          <w:szCs w:val="16"/>
          <w:lang w:val="ro-MD"/>
        </w:rPr>
        <w:t>(1) Tehnicile (ii) și (iii) pot să nu fie aplicabile în cazul general dacă rezervoarele sunt destinate unor produse care necesită căldură pentru manipularea lichidelor (de exemplu, bitum) și în cazul în care nu este posibilă vreo scurgere din cauza solidificării.</w:t>
      </w:r>
    </w:p>
    <w:p w14:paraId="03FDF823" w14:textId="77777777" w:rsidR="00E302B5" w:rsidRPr="00E302B5" w:rsidRDefault="00E302B5" w:rsidP="00E302B5">
      <w:pPr>
        <w:pStyle w:val="Listparagraf"/>
        <w:tabs>
          <w:tab w:val="left" w:pos="851"/>
        </w:tabs>
        <w:spacing w:after="0"/>
        <w:ind w:left="0"/>
        <w:jc w:val="both"/>
        <w:rPr>
          <w:rFonts w:ascii="Times New Roman" w:hAnsi="Times New Roman" w:cs="Times New Roman"/>
          <w:sz w:val="16"/>
          <w:szCs w:val="16"/>
          <w:lang w:val="ro-MD"/>
        </w:rPr>
      </w:pPr>
    </w:p>
    <w:p w14:paraId="57BF0D6B" w14:textId="0B510A69" w:rsidR="00E302B5" w:rsidRDefault="00E302B5" w:rsidP="00E302B5">
      <w:pPr>
        <w:pStyle w:val="Listparagraf"/>
        <w:tabs>
          <w:tab w:val="left" w:pos="851"/>
        </w:tabs>
        <w:spacing w:after="0"/>
        <w:ind w:left="0" w:firstLine="567"/>
        <w:jc w:val="both"/>
        <w:rPr>
          <w:rFonts w:ascii="Times New Roman" w:hAnsi="Times New Roman" w:cs="Times New Roman"/>
          <w:sz w:val="28"/>
          <w:szCs w:val="28"/>
          <w:lang w:val="ro-MD"/>
        </w:rPr>
      </w:pPr>
      <w:r w:rsidRPr="00E302B5">
        <w:rPr>
          <w:rFonts w:ascii="Times New Roman" w:hAnsi="Times New Roman" w:cs="Times New Roman"/>
          <w:b/>
          <w:bCs/>
          <w:sz w:val="28"/>
          <w:szCs w:val="28"/>
          <w:lang w:val="ro-MD"/>
        </w:rPr>
        <w:t>BAT 52.</w:t>
      </w:r>
      <w:r w:rsidRPr="00E302B5">
        <w:rPr>
          <w:rFonts w:ascii="Times New Roman" w:hAnsi="Times New Roman" w:cs="Times New Roman"/>
          <w:sz w:val="28"/>
          <w:szCs w:val="28"/>
          <w:lang w:val="ro-MD"/>
        </w:rPr>
        <w:t xml:space="preserve"> În vederea prevenirii sau reducerii emisiilor de COV în aer provenite din operațiunile de încărcare și descărcare a fracțiilor petroliere lichide volatile, BAT constau în utilizarea uneia sau a mai multora dintre tehnicile enumerate mai jos pentru a obține un indice de recuperare de cel puțin 95 %.</w:t>
      </w:r>
    </w:p>
    <w:p w14:paraId="612EE3C6" w14:textId="77777777" w:rsidR="008E5610" w:rsidRDefault="008E5610" w:rsidP="00E302B5">
      <w:pPr>
        <w:pStyle w:val="Listparagraf"/>
        <w:tabs>
          <w:tab w:val="left" w:pos="851"/>
        </w:tabs>
        <w:spacing w:after="0"/>
        <w:ind w:left="0" w:firstLine="567"/>
        <w:jc w:val="both"/>
        <w:rPr>
          <w:rFonts w:ascii="Times New Roman" w:hAnsi="Times New Roman" w:cs="Times New Roman"/>
          <w:sz w:val="28"/>
          <w:szCs w:val="28"/>
          <w:lang w:val="ro-MD"/>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10"/>
        <w:gridCol w:w="1559"/>
        <w:gridCol w:w="5670"/>
      </w:tblGrid>
      <w:tr w:rsidR="00485D79" w:rsidRPr="00485D79" w14:paraId="3C698890" w14:textId="77777777" w:rsidTr="00485D79">
        <w:trPr>
          <w:trHeight w:val="353"/>
        </w:trPr>
        <w:tc>
          <w:tcPr>
            <w:tcW w:w="2410" w:type="dxa"/>
            <w:tcBorders>
              <w:left w:val="nil"/>
            </w:tcBorders>
          </w:tcPr>
          <w:p w14:paraId="0CA8A331" w14:textId="77777777" w:rsidR="00485D79" w:rsidRPr="00485D79" w:rsidRDefault="00485D79" w:rsidP="00485D79">
            <w:pPr>
              <w:pStyle w:val="Listparagraf"/>
              <w:tabs>
                <w:tab w:val="left" w:pos="851"/>
              </w:tabs>
              <w:ind w:left="0" w:firstLine="34"/>
              <w:jc w:val="center"/>
              <w:rPr>
                <w:rFonts w:ascii="Times New Roman" w:hAnsi="Times New Roman" w:cs="Times New Roman"/>
                <w:b/>
                <w:bCs/>
                <w:sz w:val="20"/>
                <w:szCs w:val="20"/>
                <w:lang w:val="ro-RO"/>
              </w:rPr>
            </w:pPr>
            <w:r w:rsidRPr="00485D79">
              <w:rPr>
                <w:rFonts w:ascii="Times New Roman" w:hAnsi="Times New Roman" w:cs="Times New Roman"/>
                <w:b/>
                <w:bCs/>
                <w:sz w:val="20"/>
                <w:szCs w:val="20"/>
                <w:lang w:val="ro-RO"/>
              </w:rPr>
              <w:lastRenderedPageBreak/>
              <w:t>Tehnică</w:t>
            </w:r>
          </w:p>
        </w:tc>
        <w:tc>
          <w:tcPr>
            <w:tcW w:w="1559" w:type="dxa"/>
          </w:tcPr>
          <w:p w14:paraId="3C894DF7" w14:textId="77777777" w:rsidR="00485D79" w:rsidRPr="00485D79" w:rsidRDefault="00485D79" w:rsidP="00485D79">
            <w:pPr>
              <w:pStyle w:val="Listparagraf"/>
              <w:tabs>
                <w:tab w:val="left" w:pos="851"/>
              </w:tabs>
              <w:ind w:left="-217" w:firstLine="34"/>
              <w:jc w:val="center"/>
              <w:rPr>
                <w:rFonts w:ascii="Times New Roman" w:hAnsi="Times New Roman" w:cs="Times New Roman"/>
                <w:b/>
                <w:bCs/>
                <w:sz w:val="20"/>
                <w:szCs w:val="20"/>
                <w:lang w:val="ro-RO"/>
              </w:rPr>
            </w:pPr>
            <w:r w:rsidRPr="00485D79">
              <w:rPr>
                <w:rFonts w:ascii="Times New Roman" w:hAnsi="Times New Roman" w:cs="Times New Roman"/>
                <w:b/>
                <w:bCs/>
                <w:sz w:val="20"/>
                <w:szCs w:val="20"/>
                <w:lang w:val="ro-RO"/>
              </w:rPr>
              <w:t>Descriere</w:t>
            </w:r>
          </w:p>
        </w:tc>
        <w:tc>
          <w:tcPr>
            <w:tcW w:w="5670" w:type="dxa"/>
            <w:tcBorders>
              <w:right w:val="nil"/>
            </w:tcBorders>
          </w:tcPr>
          <w:p w14:paraId="7A80DB49" w14:textId="43C2A106" w:rsidR="00485D79" w:rsidRPr="00485D79" w:rsidRDefault="00485D79" w:rsidP="00485D79">
            <w:pPr>
              <w:pStyle w:val="Listparagraf"/>
              <w:tabs>
                <w:tab w:val="left" w:pos="851"/>
              </w:tabs>
              <w:ind w:left="-143" w:firstLine="34"/>
              <w:jc w:val="center"/>
              <w:rPr>
                <w:rFonts w:ascii="Times New Roman" w:hAnsi="Times New Roman" w:cs="Times New Roman"/>
                <w:b/>
                <w:bCs/>
                <w:sz w:val="20"/>
                <w:szCs w:val="20"/>
                <w:lang w:val="ro-RO"/>
              </w:rPr>
            </w:pPr>
            <w:r>
              <w:rPr>
                <w:rFonts w:ascii="Times New Roman" w:hAnsi="Times New Roman" w:cs="Times New Roman"/>
                <w:b/>
                <w:bCs/>
                <w:sz w:val="20"/>
                <w:szCs w:val="20"/>
                <w:lang w:val="ro-RO"/>
              </w:rPr>
              <w:t>A</w:t>
            </w:r>
            <w:r w:rsidRPr="00485D79">
              <w:rPr>
                <w:rFonts w:ascii="Times New Roman" w:hAnsi="Times New Roman" w:cs="Times New Roman"/>
                <w:b/>
                <w:bCs/>
                <w:sz w:val="20"/>
                <w:szCs w:val="20"/>
                <w:lang w:val="ro-RO"/>
              </w:rPr>
              <w:t xml:space="preserve">plicabilitate </w:t>
            </w:r>
            <w:r w:rsidRPr="00485D79">
              <w:rPr>
                <w:rFonts w:ascii="Times New Roman" w:hAnsi="Times New Roman" w:cs="Times New Roman"/>
                <w:b/>
                <w:bCs/>
                <w:sz w:val="20"/>
                <w:szCs w:val="20"/>
                <w:vertAlign w:val="superscript"/>
                <w:lang w:val="ro-RO"/>
              </w:rPr>
              <w:t>(1)</w:t>
            </w:r>
          </w:p>
        </w:tc>
      </w:tr>
      <w:tr w:rsidR="00E433F1" w:rsidRPr="00485D79" w14:paraId="14FAA673" w14:textId="77777777" w:rsidTr="00E433F1">
        <w:trPr>
          <w:trHeight w:val="1628"/>
        </w:trPr>
        <w:tc>
          <w:tcPr>
            <w:tcW w:w="2410" w:type="dxa"/>
            <w:tcBorders>
              <w:left w:val="nil"/>
            </w:tcBorders>
          </w:tcPr>
          <w:p w14:paraId="37A8DEB2" w14:textId="77777777" w:rsidR="00E433F1" w:rsidRPr="00485D79" w:rsidRDefault="00E433F1" w:rsidP="00485D79">
            <w:pPr>
              <w:pStyle w:val="Listparagraf"/>
              <w:tabs>
                <w:tab w:val="left" w:pos="851"/>
              </w:tabs>
              <w:ind w:left="0" w:firstLine="34"/>
              <w:jc w:val="both"/>
              <w:rPr>
                <w:rFonts w:ascii="Times New Roman" w:hAnsi="Times New Roman" w:cs="Times New Roman"/>
                <w:sz w:val="20"/>
                <w:szCs w:val="20"/>
                <w:lang w:val="ro-RO"/>
              </w:rPr>
            </w:pPr>
            <w:r w:rsidRPr="00485D79">
              <w:rPr>
                <w:rFonts w:ascii="Times New Roman" w:hAnsi="Times New Roman" w:cs="Times New Roman"/>
                <w:sz w:val="20"/>
                <w:szCs w:val="20"/>
                <w:lang w:val="ro-RO"/>
              </w:rPr>
              <w:t>Vapori recuperați prin:</w:t>
            </w:r>
          </w:p>
          <w:p w14:paraId="03254186" w14:textId="77777777" w:rsidR="00E433F1" w:rsidRPr="00485D79" w:rsidRDefault="00E433F1" w:rsidP="00485D79">
            <w:pPr>
              <w:pStyle w:val="Listparagraf"/>
              <w:tabs>
                <w:tab w:val="left" w:pos="851"/>
              </w:tabs>
              <w:ind w:left="0" w:firstLine="34"/>
              <w:jc w:val="both"/>
              <w:rPr>
                <w:rFonts w:ascii="Times New Roman" w:hAnsi="Times New Roman" w:cs="Times New Roman"/>
                <w:sz w:val="20"/>
                <w:szCs w:val="20"/>
                <w:lang w:val="ro-RO"/>
              </w:rPr>
            </w:pPr>
            <w:r w:rsidRPr="00485D79">
              <w:rPr>
                <w:rFonts w:ascii="Times New Roman" w:hAnsi="Times New Roman" w:cs="Times New Roman"/>
                <w:sz w:val="20"/>
                <w:szCs w:val="20"/>
                <w:lang w:val="ro-RO"/>
              </w:rPr>
              <w:t>(i)  condensare</w:t>
            </w:r>
          </w:p>
          <w:p w14:paraId="474F5E90" w14:textId="77777777" w:rsidR="00E433F1" w:rsidRPr="00485D79" w:rsidRDefault="00E433F1" w:rsidP="00485D79">
            <w:pPr>
              <w:pStyle w:val="Listparagraf"/>
              <w:tabs>
                <w:tab w:val="left" w:pos="851"/>
              </w:tabs>
              <w:ind w:left="0" w:firstLine="34"/>
              <w:jc w:val="both"/>
              <w:rPr>
                <w:rFonts w:ascii="Times New Roman" w:hAnsi="Times New Roman" w:cs="Times New Roman"/>
                <w:sz w:val="20"/>
                <w:szCs w:val="20"/>
                <w:lang w:val="ro-RO"/>
              </w:rPr>
            </w:pPr>
            <w:r w:rsidRPr="00485D79">
              <w:rPr>
                <w:rFonts w:ascii="Times New Roman" w:hAnsi="Times New Roman" w:cs="Times New Roman"/>
                <w:sz w:val="20"/>
                <w:szCs w:val="20"/>
                <w:lang w:val="ro-RO"/>
              </w:rPr>
              <w:t>(ii) absorbție</w:t>
            </w:r>
          </w:p>
          <w:p w14:paraId="4AEB8C96" w14:textId="77777777" w:rsidR="00E433F1" w:rsidRPr="00485D79" w:rsidRDefault="00E433F1" w:rsidP="00485D79">
            <w:pPr>
              <w:pStyle w:val="Listparagraf"/>
              <w:tabs>
                <w:tab w:val="left" w:pos="851"/>
              </w:tabs>
              <w:ind w:left="0" w:firstLine="34"/>
              <w:jc w:val="both"/>
              <w:rPr>
                <w:rFonts w:ascii="Times New Roman" w:hAnsi="Times New Roman" w:cs="Times New Roman"/>
                <w:sz w:val="20"/>
                <w:szCs w:val="20"/>
                <w:lang w:val="ro-RO"/>
              </w:rPr>
            </w:pPr>
            <w:r w:rsidRPr="00485D79">
              <w:rPr>
                <w:rFonts w:ascii="Times New Roman" w:hAnsi="Times New Roman" w:cs="Times New Roman"/>
                <w:sz w:val="20"/>
                <w:szCs w:val="20"/>
                <w:lang w:val="ro-RO"/>
              </w:rPr>
              <w:t>(iii) adsorbție</w:t>
            </w:r>
          </w:p>
          <w:p w14:paraId="497D31E8" w14:textId="77777777" w:rsidR="00E433F1" w:rsidRPr="00485D79" w:rsidRDefault="00E433F1" w:rsidP="00485D79">
            <w:pPr>
              <w:pStyle w:val="Listparagraf"/>
              <w:tabs>
                <w:tab w:val="left" w:pos="851"/>
              </w:tabs>
              <w:ind w:left="0" w:firstLine="34"/>
              <w:jc w:val="both"/>
              <w:rPr>
                <w:rFonts w:ascii="Times New Roman" w:hAnsi="Times New Roman" w:cs="Times New Roman"/>
                <w:sz w:val="20"/>
                <w:szCs w:val="20"/>
                <w:lang w:val="ro-RO"/>
              </w:rPr>
            </w:pPr>
            <w:r w:rsidRPr="00485D79">
              <w:rPr>
                <w:rFonts w:ascii="Times New Roman" w:hAnsi="Times New Roman" w:cs="Times New Roman"/>
                <w:sz w:val="20"/>
                <w:szCs w:val="20"/>
                <w:lang w:val="ro-RO"/>
              </w:rPr>
              <w:t>(iv) separare pe membrane</w:t>
            </w:r>
          </w:p>
          <w:p w14:paraId="64741918" w14:textId="62F05BD5" w:rsidR="00E433F1" w:rsidRPr="00485D79" w:rsidRDefault="00E433F1" w:rsidP="00485D79">
            <w:pPr>
              <w:pStyle w:val="Listparagraf"/>
              <w:tabs>
                <w:tab w:val="left" w:pos="851"/>
              </w:tabs>
              <w:ind w:left="0" w:firstLine="34"/>
              <w:jc w:val="both"/>
              <w:rPr>
                <w:rFonts w:ascii="Times New Roman" w:hAnsi="Times New Roman" w:cs="Times New Roman"/>
                <w:sz w:val="20"/>
                <w:szCs w:val="20"/>
                <w:lang w:val="ro-RO"/>
              </w:rPr>
            </w:pPr>
            <w:r w:rsidRPr="00485D79">
              <w:rPr>
                <w:rFonts w:ascii="Times New Roman" w:hAnsi="Times New Roman" w:cs="Times New Roman"/>
                <w:sz w:val="20"/>
                <w:szCs w:val="20"/>
                <w:lang w:val="ro-RO"/>
              </w:rPr>
              <w:t>(v) sisteme hibride</w:t>
            </w:r>
          </w:p>
        </w:tc>
        <w:tc>
          <w:tcPr>
            <w:tcW w:w="1559" w:type="dxa"/>
          </w:tcPr>
          <w:p w14:paraId="54F3A408" w14:textId="77777777" w:rsidR="00E433F1" w:rsidRPr="00485D79" w:rsidRDefault="00E433F1" w:rsidP="00485D79">
            <w:pPr>
              <w:pStyle w:val="Listparagraf"/>
              <w:tabs>
                <w:tab w:val="left" w:pos="851"/>
              </w:tabs>
              <w:ind w:left="0"/>
              <w:jc w:val="both"/>
              <w:rPr>
                <w:rFonts w:ascii="Times New Roman" w:hAnsi="Times New Roman" w:cs="Times New Roman"/>
                <w:sz w:val="20"/>
                <w:szCs w:val="20"/>
                <w:lang w:val="ro-RO"/>
              </w:rPr>
            </w:pPr>
            <w:r w:rsidRPr="00485D79">
              <w:rPr>
                <w:rFonts w:ascii="Times New Roman" w:hAnsi="Times New Roman" w:cs="Times New Roman"/>
                <w:sz w:val="20"/>
                <w:szCs w:val="20"/>
                <w:lang w:val="ro-RO"/>
              </w:rPr>
              <w:t>a se vedea secțiunea 1.20.6</w:t>
            </w:r>
          </w:p>
        </w:tc>
        <w:tc>
          <w:tcPr>
            <w:tcW w:w="5670" w:type="dxa"/>
            <w:tcBorders>
              <w:right w:val="nil"/>
            </w:tcBorders>
          </w:tcPr>
          <w:p w14:paraId="21E8997B" w14:textId="77777777" w:rsidR="00E433F1" w:rsidRPr="00485D79" w:rsidRDefault="00E433F1" w:rsidP="00485D79">
            <w:pPr>
              <w:pStyle w:val="Listparagraf"/>
              <w:tabs>
                <w:tab w:val="left" w:pos="851"/>
              </w:tabs>
              <w:ind w:left="0"/>
              <w:jc w:val="both"/>
              <w:rPr>
                <w:rFonts w:ascii="Times New Roman" w:hAnsi="Times New Roman" w:cs="Times New Roman"/>
                <w:sz w:val="20"/>
                <w:szCs w:val="20"/>
                <w:lang w:val="ro-RO"/>
              </w:rPr>
            </w:pPr>
            <w:r w:rsidRPr="00485D79">
              <w:rPr>
                <w:rFonts w:ascii="Times New Roman" w:hAnsi="Times New Roman" w:cs="Times New Roman"/>
                <w:sz w:val="20"/>
                <w:szCs w:val="20"/>
                <w:lang w:val="ro-RO"/>
              </w:rPr>
              <w:t>Se aplică, în general, operațiunilor de încărcare/ descărcare în cazul în care capacitatea e anuală este</w:t>
            </w:r>
          </w:p>
          <w:p w14:paraId="7354BD9A" w14:textId="10FD2D78" w:rsidR="00E433F1" w:rsidRPr="00485D79" w:rsidRDefault="00E433F1" w:rsidP="00485D79">
            <w:pPr>
              <w:pStyle w:val="Listparagraf"/>
              <w:tabs>
                <w:tab w:val="left" w:pos="851"/>
              </w:tabs>
              <w:ind w:left="0"/>
              <w:jc w:val="both"/>
              <w:rPr>
                <w:rFonts w:ascii="Times New Roman" w:hAnsi="Times New Roman" w:cs="Times New Roman"/>
                <w:sz w:val="20"/>
                <w:szCs w:val="20"/>
                <w:lang w:val="ro-RO"/>
              </w:rPr>
            </w:pPr>
            <w:r w:rsidRPr="00485D79">
              <w:rPr>
                <w:rFonts w:ascii="Times New Roman" w:hAnsi="Times New Roman" w:cs="Times New Roman"/>
                <w:sz w:val="20"/>
                <w:szCs w:val="20"/>
                <w:lang w:val="ro-RO"/>
              </w:rPr>
              <w:t>&gt;5 000 m</w:t>
            </w:r>
            <w:r w:rsidRPr="00485D79">
              <w:rPr>
                <w:rFonts w:ascii="Times New Roman" w:hAnsi="Times New Roman" w:cs="Times New Roman"/>
                <w:sz w:val="20"/>
                <w:szCs w:val="20"/>
                <w:vertAlign w:val="superscript"/>
                <w:lang w:val="ro-RO"/>
              </w:rPr>
              <w:t>3</w:t>
            </w:r>
            <w:r w:rsidRPr="00485D79">
              <w:rPr>
                <w:rFonts w:ascii="Times New Roman" w:hAnsi="Times New Roman" w:cs="Times New Roman"/>
                <w:sz w:val="20"/>
                <w:szCs w:val="20"/>
                <w:lang w:val="ro-RO"/>
              </w:rPr>
              <w:t>/an. Nu se aplică operațiunilor de încărcare/descărcare pentru navele maritime, cu o capacitate de anual &lt; 1 milion m</w:t>
            </w:r>
            <w:r w:rsidRPr="00485D79">
              <w:rPr>
                <w:rFonts w:ascii="Times New Roman" w:hAnsi="Times New Roman" w:cs="Times New Roman"/>
                <w:sz w:val="20"/>
                <w:szCs w:val="20"/>
                <w:vertAlign w:val="superscript"/>
                <w:lang w:val="ro-RO"/>
              </w:rPr>
              <w:t>3</w:t>
            </w:r>
            <w:r w:rsidRPr="00485D79">
              <w:rPr>
                <w:rFonts w:ascii="Times New Roman" w:hAnsi="Times New Roman" w:cs="Times New Roman"/>
                <w:sz w:val="20"/>
                <w:szCs w:val="20"/>
                <w:lang w:val="ro-RO"/>
              </w:rPr>
              <w:t>/an</w:t>
            </w:r>
          </w:p>
        </w:tc>
      </w:tr>
    </w:tbl>
    <w:p w14:paraId="194C0AD9" w14:textId="77777777" w:rsidR="00485D79" w:rsidRPr="00485D79" w:rsidRDefault="00485D79" w:rsidP="00485D79">
      <w:pPr>
        <w:pStyle w:val="Listparagraf"/>
        <w:tabs>
          <w:tab w:val="left" w:pos="284"/>
          <w:tab w:val="left" w:pos="851"/>
        </w:tabs>
        <w:spacing w:after="0"/>
        <w:ind w:left="0"/>
        <w:jc w:val="both"/>
        <w:rPr>
          <w:rFonts w:ascii="Times New Roman" w:hAnsi="Times New Roman" w:cs="Times New Roman"/>
          <w:sz w:val="16"/>
          <w:szCs w:val="16"/>
          <w:lang w:val="ro-MD"/>
        </w:rPr>
      </w:pPr>
      <w:r w:rsidRPr="00485D79">
        <w:rPr>
          <w:rFonts w:ascii="Times New Roman" w:hAnsi="Times New Roman" w:cs="Times New Roman"/>
          <w:sz w:val="16"/>
          <w:szCs w:val="16"/>
          <w:lang w:val="ro-MD"/>
        </w:rPr>
        <w:t>(1)</w:t>
      </w:r>
      <w:r w:rsidRPr="00485D79">
        <w:rPr>
          <w:rFonts w:ascii="Times New Roman" w:hAnsi="Times New Roman" w:cs="Times New Roman"/>
          <w:sz w:val="16"/>
          <w:szCs w:val="16"/>
          <w:lang w:val="ro-MD"/>
        </w:rPr>
        <w:tab/>
        <w:t>O unitate de distrugere a vaporilor (de exemplu, prin incinerare) poate înlocui unitatea de recuperare a vaporilor, dacă recuperarea vaporilor este nesigură sau imposibilă din punct de vedere tehnic, din cauza volumului de vapori generat.</w:t>
      </w:r>
    </w:p>
    <w:p w14:paraId="05151AC7" w14:textId="77777777" w:rsidR="00485D79" w:rsidRPr="00485D79" w:rsidRDefault="00485D79" w:rsidP="00485D79">
      <w:pPr>
        <w:pStyle w:val="Listparagraf"/>
        <w:tabs>
          <w:tab w:val="left" w:pos="851"/>
        </w:tabs>
        <w:spacing w:after="0"/>
        <w:ind w:left="0" w:firstLine="567"/>
        <w:jc w:val="both"/>
        <w:rPr>
          <w:rFonts w:ascii="Times New Roman" w:hAnsi="Times New Roman" w:cs="Times New Roman"/>
          <w:sz w:val="28"/>
          <w:szCs w:val="28"/>
          <w:lang w:val="ro-MD"/>
        </w:rPr>
      </w:pPr>
      <w:r w:rsidRPr="00485D79">
        <w:rPr>
          <w:rFonts w:ascii="Times New Roman" w:hAnsi="Times New Roman" w:cs="Times New Roman"/>
          <w:sz w:val="28"/>
          <w:szCs w:val="28"/>
          <w:lang w:val="ro-MD"/>
        </w:rPr>
        <w:t>Nivelurile de emisii asociate BAT: A se vedea tabelul 16.</w:t>
      </w:r>
    </w:p>
    <w:p w14:paraId="15B100C3" w14:textId="77777777" w:rsidR="00485D79" w:rsidRPr="00485D79" w:rsidRDefault="00485D79" w:rsidP="00485D79">
      <w:pPr>
        <w:pStyle w:val="Listparagraf"/>
        <w:tabs>
          <w:tab w:val="left" w:pos="851"/>
        </w:tabs>
        <w:spacing w:after="0"/>
        <w:ind w:firstLine="567"/>
        <w:jc w:val="both"/>
        <w:rPr>
          <w:rFonts w:ascii="Times New Roman" w:hAnsi="Times New Roman" w:cs="Times New Roman"/>
          <w:sz w:val="12"/>
          <w:szCs w:val="12"/>
          <w:lang w:val="ro-MD"/>
        </w:rPr>
      </w:pPr>
    </w:p>
    <w:p w14:paraId="5DFF4DAE" w14:textId="7563524A" w:rsidR="00485D79" w:rsidRDefault="00485D79" w:rsidP="00FB6537">
      <w:pPr>
        <w:pStyle w:val="Listparagraf"/>
        <w:tabs>
          <w:tab w:val="left" w:pos="851"/>
        </w:tabs>
        <w:spacing w:after="0"/>
        <w:ind w:left="0"/>
        <w:jc w:val="center"/>
        <w:rPr>
          <w:rFonts w:ascii="Times New Roman" w:hAnsi="Times New Roman" w:cs="Times New Roman"/>
          <w:b/>
          <w:bCs/>
          <w:sz w:val="28"/>
          <w:szCs w:val="28"/>
          <w:lang w:val="ro-MD"/>
        </w:rPr>
      </w:pPr>
      <w:r w:rsidRPr="00485D79">
        <w:rPr>
          <w:rFonts w:ascii="Times New Roman" w:hAnsi="Times New Roman" w:cs="Times New Roman"/>
          <w:i/>
          <w:iCs/>
          <w:sz w:val="28"/>
          <w:szCs w:val="28"/>
          <w:lang w:val="ro-MD"/>
        </w:rPr>
        <w:t>Tabelul 16</w:t>
      </w:r>
      <w:r w:rsidR="00FB6537">
        <w:rPr>
          <w:rFonts w:ascii="Times New Roman" w:hAnsi="Times New Roman" w:cs="Times New Roman"/>
          <w:i/>
          <w:iCs/>
          <w:sz w:val="28"/>
          <w:szCs w:val="28"/>
          <w:lang w:val="ro-MD"/>
        </w:rPr>
        <w:t xml:space="preserve">: </w:t>
      </w:r>
      <w:r w:rsidRPr="00485D79">
        <w:rPr>
          <w:rFonts w:ascii="Times New Roman" w:hAnsi="Times New Roman" w:cs="Times New Roman"/>
          <w:b/>
          <w:bCs/>
          <w:sz w:val="28"/>
          <w:szCs w:val="28"/>
          <w:lang w:val="ro-MD"/>
        </w:rPr>
        <w:t xml:space="preserve">Niveluri de emisii asociate BAT pentru emisiile de COV </w:t>
      </w:r>
      <w:proofErr w:type="spellStart"/>
      <w:r w:rsidRPr="00485D79">
        <w:rPr>
          <w:rFonts w:ascii="Times New Roman" w:hAnsi="Times New Roman" w:cs="Times New Roman"/>
          <w:b/>
          <w:bCs/>
          <w:sz w:val="28"/>
          <w:szCs w:val="28"/>
          <w:lang w:val="ro-MD"/>
        </w:rPr>
        <w:t>nemetanici</w:t>
      </w:r>
      <w:proofErr w:type="spellEnd"/>
      <w:r w:rsidRPr="00485D79">
        <w:rPr>
          <w:rFonts w:ascii="Times New Roman" w:hAnsi="Times New Roman" w:cs="Times New Roman"/>
          <w:b/>
          <w:bCs/>
          <w:sz w:val="28"/>
          <w:szCs w:val="28"/>
          <w:lang w:val="ro-MD"/>
        </w:rPr>
        <w:t xml:space="preserve"> și benzen în aer din operațiunile de încărcare și descărcare a fracțiilor petroliere</w:t>
      </w:r>
    </w:p>
    <w:p w14:paraId="035892C9" w14:textId="4B24CDFD" w:rsidR="00485D79" w:rsidRDefault="00485D79" w:rsidP="00485D79">
      <w:pPr>
        <w:pStyle w:val="Listparagraf"/>
        <w:tabs>
          <w:tab w:val="left" w:pos="851"/>
        </w:tabs>
        <w:spacing w:after="0"/>
        <w:ind w:left="0"/>
        <w:jc w:val="center"/>
        <w:rPr>
          <w:rFonts w:ascii="Times New Roman" w:hAnsi="Times New Roman" w:cs="Times New Roman"/>
          <w:b/>
          <w:bCs/>
          <w:sz w:val="28"/>
          <w:szCs w:val="28"/>
          <w:lang w:val="ro-MD"/>
        </w:rPr>
      </w:pPr>
      <w:r w:rsidRPr="00485D79">
        <w:rPr>
          <w:rFonts w:ascii="Times New Roman" w:hAnsi="Times New Roman" w:cs="Times New Roman"/>
          <w:b/>
          <w:bCs/>
          <w:sz w:val="28"/>
          <w:szCs w:val="28"/>
          <w:lang w:val="ro-MD"/>
        </w:rPr>
        <w:t xml:space="preserve"> lichide volatile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86"/>
        <w:gridCol w:w="5953"/>
      </w:tblGrid>
      <w:tr w:rsidR="00485D79" w:rsidRPr="00485D79" w14:paraId="0D705B5E" w14:textId="77777777" w:rsidTr="00FB6537">
        <w:trPr>
          <w:trHeight w:val="310"/>
        </w:trPr>
        <w:tc>
          <w:tcPr>
            <w:tcW w:w="3686" w:type="dxa"/>
            <w:tcBorders>
              <w:left w:val="nil"/>
            </w:tcBorders>
          </w:tcPr>
          <w:p w14:paraId="78398B55" w14:textId="77777777" w:rsidR="00485D79" w:rsidRPr="00485D79" w:rsidRDefault="00485D79" w:rsidP="00485D79">
            <w:pPr>
              <w:pStyle w:val="Listparagraf"/>
              <w:tabs>
                <w:tab w:val="left" w:pos="851"/>
              </w:tabs>
              <w:ind w:left="0"/>
              <w:jc w:val="center"/>
              <w:rPr>
                <w:rFonts w:ascii="Times New Roman" w:hAnsi="Times New Roman" w:cs="Times New Roman"/>
                <w:b/>
                <w:bCs/>
                <w:sz w:val="20"/>
                <w:szCs w:val="20"/>
                <w:lang w:val="ro-RO"/>
              </w:rPr>
            </w:pPr>
            <w:r w:rsidRPr="00485D79">
              <w:rPr>
                <w:rFonts w:ascii="Times New Roman" w:hAnsi="Times New Roman" w:cs="Times New Roman"/>
                <w:b/>
                <w:bCs/>
                <w:sz w:val="20"/>
                <w:szCs w:val="20"/>
                <w:lang w:val="ro-RO"/>
              </w:rPr>
              <w:t>Parametru</w:t>
            </w:r>
          </w:p>
        </w:tc>
        <w:tc>
          <w:tcPr>
            <w:tcW w:w="5953" w:type="dxa"/>
            <w:tcBorders>
              <w:right w:val="nil"/>
            </w:tcBorders>
          </w:tcPr>
          <w:p w14:paraId="52A34645" w14:textId="71324033" w:rsidR="00485D79" w:rsidRPr="00485D79" w:rsidRDefault="00485D79" w:rsidP="00485D79">
            <w:pPr>
              <w:pStyle w:val="Listparagraf"/>
              <w:tabs>
                <w:tab w:val="left" w:pos="851"/>
              </w:tabs>
              <w:ind w:left="0"/>
              <w:jc w:val="center"/>
              <w:rPr>
                <w:rFonts w:ascii="Times New Roman" w:hAnsi="Times New Roman" w:cs="Times New Roman"/>
                <w:b/>
                <w:bCs/>
                <w:sz w:val="20"/>
                <w:szCs w:val="20"/>
                <w:lang w:val="ro-RO"/>
              </w:rPr>
            </w:pPr>
            <w:r w:rsidRPr="00485D79">
              <w:rPr>
                <w:rFonts w:ascii="Times New Roman" w:hAnsi="Times New Roman" w:cs="Times New Roman"/>
                <w:b/>
                <w:bCs/>
                <w:sz w:val="20"/>
                <w:szCs w:val="20"/>
                <w:lang w:val="ro-RO"/>
              </w:rPr>
              <w:t>B</w:t>
            </w:r>
            <w:r w:rsidR="004B464A">
              <w:rPr>
                <w:rFonts w:ascii="Times New Roman" w:hAnsi="Times New Roman" w:cs="Times New Roman"/>
                <w:b/>
                <w:bCs/>
                <w:sz w:val="20"/>
                <w:szCs w:val="20"/>
                <w:lang w:val="ro-RO"/>
              </w:rPr>
              <w:t>A</w:t>
            </w:r>
            <w:r w:rsidRPr="00485D79">
              <w:rPr>
                <w:rFonts w:ascii="Times New Roman" w:hAnsi="Times New Roman" w:cs="Times New Roman"/>
                <w:b/>
                <w:bCs/>
                <w:sz w:val="20"/>
                <w:szCs w:val="20"/>
                <w:lang w:val="ro-RO"/>
              </w:rPr>
              <w:t>T-</w:t>
            </w:r>
            <w:r w:rsidR="00E433F1">
              <w:rPr>
                <w:rFonts w:ascii="Times New Roman" w:hAnsi="Times New Roman" w:cs="Times New Roman"/>
                <w:b/>
                <w:bCs/>
                <w:sz w:val="20"/>
                <w:szCs w:val="20"/>
                <w:lang w:val="ro-RO"/>
              </w:rPr>
              <w:t>A</w:t>
            </w:r>
            <w:r w:rsidRPr="00485D79">
              <w:rPr>
                <w:rFonts w:ascii="Times New Roman" w:hAnsi="Times New Roman" w:cs="Times New Roman"/>
                <w:b/>
                <w:bCs/>
                <w:sz w:val="20"/>
                <w:szCs w:val="20"/>
                <w:lang w:val="ro-RO"/>
              </w:rPr>
              <w:t>EL</w:t>
            </w:r>
          </w:p>
          <w:p w14:paraId="5CCBB1C9" w14:textId="77777777" w:rsidR="00485D79" w:rsidRPr="00485D79" w:rsidRDefault="00485D79" w:rsidP="00485D79">
            <w:pPr>
              <w:pStyle w:val="Listparagraf"/>
              <w:tabs>
                <w:tab w:val="left" w:pos="851"/>
              </w:tabs>
              <w:ind w:left="0"/>
              <w:jc w:val="center"/>
              <w:rPr>
                <w:rFonts w:ascii="Times New Roman" w:hAnsi="Times New Roman" w:cs="Times New Roman"/>
                <w:b/>
                <w:bCs/>
                <w:sz w:val="20"/>
                <w:szCs w:val="20"/>
                <w:lang w:val="ro-RO"/>
              </w:rPr>
            </w:pPr>
            <w:r w:rsidRPr="00485D79">
              <w:rPr>
                <w:rFonts w:ascii="Times New Roman" w:hAnsi="Times New Roman" w:cs="Times New Roman"/>
                <w:b/>
                <w:bCs/>
                <w:sz w:val="20"/>
                <w:szCs w:val="20"/>
                <w:lang w:val="ro-RO"/>
              </w:rPr>
              <w:t xml:space="preserve">(medie pe oră) </w:t>
            </w:r>
            <w:r w:rsidRPr="00485D79">
              <w:rPr>
                <w:rFonts w:ascii="Times New Roman" w:hAnsi="Times New Roman" w:cs="Times New Roman"/>
                <w:b/>
                <w:bCs/>
                <w:sz w:val="20"/>
                <w:szCs w:val="20"/>
                <w:vertAlign w:val="superscript"/>
                <w:lang w:val="ro-RO"/>
              </w:rPr>
              <w:t>(1)</w:t>
            </w:r>
          </w:p>
        </w:tc>
      </w:tr>
      <w:tr w:rsidR="00485D79" w:rsidRPr="00485D79" w14:paraId="66D46317" w14:textId="77777777" w:rsidTr="00485D79">
        <w:trPr>
          <w:trHeight w:val="181"/>
        </w:trPr>
        <w:tc>
          <w:tcPr>
            <w:tcW w:w="3686" w:type="dxa"/>
            <w:tcBorders>
              <w:left w:val="nil"/>
            </w:tcBorders>
          </w:tcPr>
          <w:p w14:paraId="2A6DD57B" w14:textId="77777777" w:rsidR="00485D79" w:rsidRPr="00485D79" w:rsidRDefault="00485D79" w:rsidP="00485D79">
            <w:pPr>
              <w:pStyle w:val="Listparagraf"/>
              <w:tabs>
                <w:tab w:val="left" w:pos="851"/>
              </w:tabs>
              <w:ind w:left="0"/>
              <w:jc w:val="center"/>
              <w:rPr>
                <w:rFonts w:ascii="Times New Roman" w:hAnsi="Times New Roman" w:cs="Times New Roman"/>
                <w:sz w:val="20"/>
                <w:szCs w:val="20"/>
                <w:lang w:val="ro-RO"/>
              </w:rPr>
            </w:pPr>
            <w:r w:rsidRPr="00485D79">
              <w:rPr>
                <w:rFonts w:ascii="Times New Roman" w:hAnsi="Times New Roman" w:cs="Times New Roman"/>
                <w:sz w:val="20"/>
                <w:szCs w:val="20"/>
                <w:lang w:val="ro-RO"/>
              </w:rPr>
              <w:t>COVNM</w:t>
            </w:r>
          </w:p>
        </w:tc>
        <w:tc>
          <w:tcPr>
            <w:tcW w:w="5953" w:type="dxa"/>
            <w:tcBorders>
              <w:right w:val="nil"/>
            </w:tcBorders>
          </w:tcPr>
          <w:p w14:paraId="52A3893A" w14:textId="77777777" w:rsidR="00485D79" w:rsidRPr="00485D79" w:rsidRDefault="00485D79" w:rsidP="00485D79">
            <w:pPr>
              <w:pStyle w:val="Listparagraf"/>
              <w:tabs>
                <w:tab w:val="left" w:pos="851"/>
              </w:tabs>
              <w:ind w:left="0"/>
              <w:jc w:val="center"/>
              <w:rPr>
                <w:rFonts w:ascii="Times New Roman" w:hAnsi="Times New Roman" w:cs="Times New Roman"/>
                <w:sz w:val="20"/>
                <w:szCs w:val="20"/>
                <w:lang w:val="ro-RO"/>
              </w:rPr>
            </w:pPr>
            <w:r w:rsidRPr="00485D79">
              <w:rPr>
                <w:rFonts w:ascii="Times New Roman" w:hAnsi="Times New Roman" w:cs="Times New Roman"/>
                <w:sz w:val="20"/>
                <w:szCs w:val="20"/>
                <w:lang w:val="ro-RO"/>
              </w:rPr>
              <w:t>0,15-10 g/Nm</w:t>
            </w:r>
            <w:r w:rsidRPr="00485D79">
              <w:rPr>
                <w:rFonts w:ascii="Times New Roman" w:hAnsi="Times New Roman" w:cs="Times New Roman"/>
                <w:sz w:val="20"/>
                <w:szCs w:val="20"/>
                <w:vertAlign w:val="superscript"/>
                <w:lang w:val="ro-RO"/>
              </w:rPr>
              <w:t>3</w:t>
            </w:r>
            <w:r w:rsidRPr="00485D79">
              <w:rPr>
                <w:rFonts w:ascii="Times New Roman" w:hAnsi="Times New Roman" w:cs="Times New Roman"/>
                <w:sz w:val="20"/>
                <w:szCs w:val="20"/>
                <w:lang w:val="ro-RO"/>
              </w:rPr>
              <w:t xml:space="preserve"> </w:t>
            </w:r>
            <w:r w:rsidRPr="00485D79">
              <w:rPr>
                <w:rFonts w:ascii="Times New Roman" w:hAnsi="Times New Roman" w:cs="Times New Roman"/>
                <w:sz w:val="20"/>
                <w:szCs w:val="20"/>
                <w:vertAlign w:val="superscript"/>
                <w:lang w:val="ro-RO"/>
              </w:rPr>
              <w:t>(2) (3)</w:t>
            </w:r>
          </w:p>
        </w:tc>
      </w:tr>
      <w:tr w:rsidR="00485D79" w:rsidRPr="00485D79" w14:paraId="4C1C0722" w14:textId="77777777" w:rsidTr="00485D79">
        <w:trPr>
          <w:trHeight w:val="186"/>
        </w:trPr>
        <w:tc>
          <w:tcPr>
            <w:tcW w:w="3686" w:type="dxa"/>
            <w:tcBorders>
              <w:left w:val="nil"/>
            </w:tcBorders>
          </w:tcPr>
          <w:p w14:paraId="7CEA4E35" w14:textId="77777777" w:rsidR="00485D79" w:rsidRPr="00485D79" w:rsidRDefault="00485D79" w:rsidP="00485D79">
            <w:pPr>
              <w:pStyle w:val="Listparagraf"/>
              <w:tabs>
                <w:tab w:val="left" w:pos="851"/>
              </w:tabs>
              <w:ind w:left="0"/>
              <w:jc w:val="center"/>
              <w:rPr>
                <w:rFonts w:ascii="Times New Roman" w:hAnsi="Times New Roman" w:cs="Times New Roman"/>
                <w:sz w:val="20"/>
                <w:szCs w:val="20"/>
                <w:lang w:val="ro-RO"/>
              </w:rPr>
            </w:pPr>
            <w:r w:rsidRPr="00485D79">
              <w:rPr>
                <w:rFonts w:ascii="Times New Roman" w:hAnsi="Times New Roman" w:cs="Times New Roman"/>
                <w:sz w:val="20"/>
                <w:szCs w:val="20"/>
                <w:lang w:val="ro-RO"/>
              </w:rPr>
              <w:t xml:space="preserve">Benzen </w:t>
            </w:r>
            <w:r w:rsidRPr="00485D79">
              <w:rPr>
                <w:rFonts w:ascii="Times New Roman" w:hAnsi="Times New Roman" w:cs="Times New Roman"/>
                <w:sz w:val="20"/>
                <w:szCs w:val="20"/>
                <w:vertAlign w:val="superscript"/>
                <w:lang w:val="ro-RO"/>
              </w:rPr>
              <w:t>(3)</w:t>
            </w:r>
          </w:p>
        </w:tc>
        <w:tc>
          <w:tcPr>
            <w:tcW w:w="5953" w:type="dxa"/>
            <w:tcBorders>
              <w:right w:val="nil"/>
            </w:tcBorders>
          </w:tcPr>
          <w:p w14:paraId="43C733D3" w14:textId="77777777" w:rsidR="00485D79" w:rsidRPr="00485D79" w:rsidRDefault="00485D79" w:rsidP="00485D79">
            <w:pPr>
              <w:pStyle w:val="Listparagraf"/>
              <w:tabs>
                <w:tab w:val="left" w:pos="851"/>
              </w:tabs>
              <w:ind w:left="0"/>
              <w:jc w:val="center"/>
              <w:rPr>
                <w:rFonts w:ascii="Times New Roman" w:hAnsi="Times New Roman" w:cs="Times New Roman"/>
                <w:sz w:val="20"/>
                <w:szCs w:val="20"/>
                <w:lang w:val="ro-RO"/>
              </w:rPr>
            </w:pPr>
            <w:r w:rsidRPr="00485D79">
              <w:rPr>
                <w:rFonts w:ascii="Times New Roman" w:hAnsi="Times New Roman" w:cs="Times New Roman"/>
                <w:sz w:val="20"/>
                <w:szCs w:val="20"/>
                <w:lang w:val="ro-RO"/>
              </w:rPr>
              <w:t>&lt; 1 mg/Nm</w:t>
            </w:r>
            <w:r w:rsidRPr="00485D79">
              <w:rPr>
                <w:rFonts w:ascii="Times New Roman" w:hAnsi="Times New Roman" w:cs="Times New Roman"/>
                <w:sz w:val="20"/>
                <w:szCs w:val="20"/>
                <w:vertAlign w:val="superscript"/>
                <w:lang w:val="ro-RO"/>
              </w:rPr>
              <w:t>3</w:t>
            </w:r>
          </w:p>
        </w:tc>
      </w:tr>
    </w:tbl>
    <w:p w14:paraId="209A8988" w14:textId="77777777" w:rsidR="00485D79" w:rsidRPr="00485D79" w:rsidRDefault="00485D79" w:rsidP="00485D79">
      <w:pPr>
        <w:pStyle w:val="Listparagraf"/>
        <w:tabs>
          <w:tab w:val="left" w:pos="284"/>
        </w:tabs>
        <w:spacing w:after="0"/>
        <w:ind w:left="0"/>
        <w:jc w:val="both"/>
        <w:rPr>
          <w:rFonts w:ascii="Times New Roman" w:hAnsi="Times New Roman" w:cs="Times New Roman"/>
          <w:sz w:val="16"/>
          <w:szCs w:val="16"/>
          <w:lang w:val="ro-MD"/>
        </w:rPr>
      </w:pPr>
      <w:r w:rsidRPr="00485D79">
        <w:rPr>
          <w:rFonts w:ascii="Times New Roman" w:hAnsi="Times New Roman" w:cs="Times New Roman"/>
          <w:sz w:val="16"/>
          <w:szCs w:val="16"/>
          <w:lang w:val="ro-MD"/>
        </w:rPr>
        <w:t>(1)</w:t>
      </w:r>
      <w:r w:rsidRPr="00485D79">
        <w:rPr>
          <w:rFonts w:ascii="Times New Roman" w:hAnsi="Times New Roman" w:cs="Times New Roman"/>
          <w:sz w:val="16"/>
          <w:szCs w:val="16"/>
          <w:lang w:val="ro-MD"/>
        </w:rPr>
        <w:tab/>
        <w:t>Valori orare în timpul funcționării continue, exprimate și măsurate în conformitate cu Directiva 94/63/CE a Parlamentului European și a Consiliului (JO L 365, 31.12.1994, p. 24).</w:t>
      </w:r>
    </w:p>
    <w:p w14:paraId="639AEA84" w14:textId="77777777" w:rsidR="00485D79" w:rsidRPr="00485D79" w:rsidRDefault="00485D79" w:rsidP="00485D79">
      <w:pPr>
        <w:pStyle w:val="Listparagraf"/>
        <w:tabs>
          <w:tab w:val="left" w:pos="284"/>
        </w:tabs>
        <w:spacing w:after="0"/>
        <w:ind w:left="0"/>
        <w:jc w:val="both"/>
        <w:rPr>
          <w:rFonts w:ascii="Times New Roman" w:hAnsi="Times New Roman" w:cs="Times New Roman"/>
          <w:sz w:val="16"/>
          <w:szCs w:val="16"/>
          <w:lang w:val="ro-MD"/>
        </w:rPr>
      </w:pPr>
      <w:r w:rsidRPr="00485D79">
        <w:rPr>
          <w:rFonts w:ascii="Times New Roman" w:hAnsi="Times New Roman" w:cs="Times New Roman"/>
          <w:sz w:val="16"/>
          <w:szCs w:val="16"/>
          <w:lang w:val="ro-MD"/>
        </w:rPr>
        <w:t>(2)</w:t>
      </w:r>
      <w:r w:rsidRPr="00485D79">
        <w:rPr>
          <w:rFonts w:ascii="Times New Roman" w:hAnsi="Times New Roman" w:cs="Times New Roman"/>
          <w:sz w:val="16"/>
          <w:szCs w:val="16"/>
          <w:lang w:val="ro-MD"/>
        </w:rPr>
        <w:tab/>
        <w:t>Valoare mai mică realizabilă cu sisteme hibride în două trepte. Valoare superioară realizabilă cu sistemul de adsorbție sau membrană cu o singură treaptă.</w:t>
      </w:r>
    </w:p>
    <w:p w14:paraId="4923A810" w14:textId="105F82B0" w:rsidR="00485D79" w:rsidRPr="00485D79" w:rsidRDefault="00485D79" w:rsidP="00485D79">
      <w:pPr>
        <w:pStyle w:val="Listparagraf"/>
        <w:tabs>
          <w:tab w:val="left" w:pos="284"/>
        </w:tabs>
        <w:spacing w:after="0"/>
        <w:ind w:left="0"/>
        <w:jc w:val="both"/>
        <w:rPr>
          <w:rFonts w:ascii="Times New Roman" w:hAnsi="Times New Roman" w:cs="Times New Roman"/>
          <w:sz w:val="16"/>
          <w:szCs w:val="16"/>
          <w:lang w:val="ro-MD"/>
        </w:rPr>
      </w:pPr>
      <w:r w:rsidRPr="00485D79">
        <w:rPr>
          <w:rFonts w:ascii="Times New Roman" w:hAnsi="Times New Roman" w:cs="Times New Roman"/>
          <w:sz w:val="16"/>
          <w:szCs w:val="16"/>
          <w:lang w:val="ro-MD"/>
        </w:rPr>
        <w:t>(3)</w:t>
      </w:r>
      <w:r w:rsidRPr="00485D79">
        <w:rPr>
          <w:rFonts w:ascii="Times New Roman" w:hAnsi="Times New Roman" w:cs="Times New Roman"/>
          <w:sz w:val="16"/>
          <w:szCs w:val="16"/>
          <w:lang w:val="ro-MD"/>
        </w:rPr>
        <w:tab/>
        <w:t>Monitorizarea benzenului poate să nu fie necesară în cazul în care emisiile de COVNM sunt la limita inferioară a intervalului.</w:t>
      </w:r>
    </w:p>
    <w:p w14:paraId="4BDF9A07" w14:textId="77777777" w:rsidR="00485D79" w:rsidRPr="008E5610" w:rsidRDefault="00485D79" w:rsidP="00485D79">
      <w:pPr>
        <w:pStyle w:val="Listparagraf"/>
        <w:tabs>
          <w:tab w:val="left" w:pos="851"/>
        </w:tabs>
        <w:spacing w:after="0"/>
        <w:jc w:val="center"/>
        <w:rPr>
          <w:rFonts w:ascii="Times New Roman" w:hAnsi="Times New Roman" w:cs="Times New Roman"/>
          <w:b/>
          <w:bCs/>
          <w:sz w:val="12"/>
          <w:szCs w:val="12"/>
          <w:lang w:val="ro-MD"/>
        </w:rPr>
      </w:pPr>
    </w:p>
    <w:p w14:paraId="10116048" w14:textId="77777777" w:rsidR="00485D79" w:rsidRPr="00485D79" w:rsidRDefault="00485D79" w:rsidP="00485D79">
      <w:pPr>
        <w:pStyle w:val="Listparagraf"/>
        <w:tabs>
          <w:tab w:val="left" w:pos="851"/>
        </w:tabs>
        <w:spacing w:after="0"/>
        <w:ind w:left="0" w:firstLine="567"/>
        <w:jc w:val="both"/>
        <w:rPr>
          <w:rFonts w:ascii="Times New Roman" w:hAnsi="Times New Roman" w:cs="Times New Roman"/>
          <w:b/>
          <w:bCs/>
          <w:sz w:val="28"/>
          <w:szCs w:val="28"/>
          <w:lang w:val="ro-MD"/>
        </w:rPr>
      </w:pPr>
      <w:r w:rsidRPr="00485D79">
        <w:rPr>
          <w:rFonts w:ascii="Times New Roman" w:hAnsi="Times New Roman" w:cs="Times New Roman"/>
          <w:b/>
          <w:bCs/>
          <w:sz w:val="28"/>
          <w:szCs w:val="28"/>
          <w:lang w:val="ro-MD"/>
        </w:rPr>
        <w:t>1.16.</w:t>
      </w:r>
      <w:r w:rsidRPr="00485D79">
        <w:rPr>
          <w:rFonts w:ascii="Times New Roman" w:hAnsi="Times New Roman" w:cs="Times New Roman"/>
          <w:b/>
          <w:bCs/>
          <w:sz w:val="28"/>
          <w:szCs w:val="28"/>
          <w:lang w:val="ro-MD"/>
        </w:rPr>
        <w:tab/>
        <w:t>Concluziile BAT pentru reducerea vâscozității și alte procese termice</w:t>
      </w:r>
    </w:p>
    <w:p w14:paraId="05A7716B" w14:textId="77777777" w:rsidR="00485D79" w:rsidRPr="00485D79" w:rsidRDefault="00485D79" w:rsidP="00485D79">
      <w:pPr>
        <w:pStyle w:val="Listparagraf"/>
        <w:tabs>
          <w:tab w:val="left" w:pos="851"/>
        </w:tabs>
        <w:spacing w:after="0"/>
        <w:ind w:left="0" w:firstLine="567"/>
        <w:jc w:val="both"/>
        <w:rPr>
          <w:rFonts w:ascii="Times New Roman" w:hAnsi="Times New Roman" w:cs="Times New Roman"/>
          <w:b/>
          <w:bCs/>
          <w:sz w:val="12"/>
          <w:szCs w:val="12"/>
          <w:lang w:val="ro-MD"/>
        </w:rPr>
      </w:pPr>
    </w:p>
    <w:p w14:paraId="5A93EB52" w14:textId="03B6BF63" w:rsidR="00E302B5" w:rsidRDefault="00485D79" w:rsidP="00485D79">
      <w:pPr>
        <w:pStyle w:val="Listparagraf"/>
        <w:tabs>
          <w:tab w:val="left" w:pos="851"/>
        </w:tabs>
        <w:spacing w:after="0"/>
        <w:ind w:left="0" w:firstLine="567"/>
        <w:jc w:val="both"/>
        <w:rPr>
          <w:rFonts w:ascii="Times New Roman" w:hAnsi="Times New Roman" w:cs="Times New Roman"/>
          <w:sz w:val="28"/>
          <w:szCs w:val="28"/>
          <w:lang w:val="ro-MD"/>
        </w:rPr>
      </w:pPr>
      <w:r w:rsidRPr="00485D79">
        <w:rPr>
          <w:rFonts w:ascii="Times New Roman" w:hAnsi="Times New Roman" w:cs="Times New Roman"/>
          <w:b/>
          <w:bCs/>
          <w:sz w:val="28"/>
          <w:szCs w:val="28"/>
          <w:lang w:val="ro-MD"/>
        </w:rPr>
        <w:t xml:space="preserve">BAT 53. </w:t>
      </w:r>
      <w:r w:rsidRPr="00485D79">
        <w:rPr>
          <w:rFonts w:ascii="Times New Roman" w:hAnsi="Times New Roman" w:cs="Times New Roman"/>
          <w:sz w:val="28"/>
          <w:szCs w:val="28"/>
          <w:lang w:val="ro-MD"/>
        </w:rPr>
        <w:t>Pentru a reduce emisiile în apă de la procesele de reducere a vâscozității și alte procese termice, BAT constau în asigurarea unui tratament adecvat al fluxurilor de ape uzate, prin aplicarea tehnicilor din BAT 11.</w:t>
      </w:r>
    </w:p>
    <w:p w14:paraId="7725DDAA" w14:textId="77777777" w:rsidR="004B464A" w:rsidRPr="004B464A" w:rsidRDefault="004B464A" w:rsidP="00485D79">
      <w:pPr>
        <w:pStyle w:val="Listparagraf"/>
        <w:tabs>
          <w:tab w:val="left" w:pos="851"/>
        </w:tabs>
        <w:spacing w:after="0"/>
        <w:ind w:left="0" w:firstLine="567"/>
        <w:jc w:val="both"/>
        <w:rPr>
          <w:rFonts w:ascii="Times New Roman" w:hAnsi="Times New Roman" w:cs="Times New Roman"/>
          <w:sz w:val="12"/>
          <w:szCs w:val="12"/>
          <w:lang w:val="ro-MD"/>
        </w:rPr>
      </w:pPr>
    </w:p>
    <w:p w14:paraId="7766F5D9" w14:textId="77777777" w:rsidR="004B464A" w:rsidRPr="004B464A" w:rsidRDefault="004B464A" w:rsidP="004B464A">
      <w:pPr>
        <w:pStyle w:val="Listparagraf"/>
        <w:tabs>
          <w:tab w:val="left" w:pos="851"/>
        </w:tabs>
        <w:spacing w:after="0"/>
        <w:ind w:left="0" w:firstLine="567"/>
        <w:jc w:val="both"/>
        <w:rPr>
          <w:rFonts w:ascii="Times New Roman" w:hAnsi="Times New Roman" w:cs="Times New Roman"/>
          <w:b/>
          <w:bCs/>
          <w:sz w:val="28"/>
          <w:szCs w:val="28"/>
          <w:lang w:val="ro-MD"/>
        </w:rPr>
      </w:pPr>
      <w:r w:rsidRPr="004B464A">
        <w:rPr>
          <w:rFonts w:ascii="Times New Roman" w:hAnsi="Times New Roman" w:cs="Times New Roman"/>
          <w:b/>
          <w:bCs/>
          <w:sz w:val="28"/>
          <w:szCs w:val="28"/>
          <w:lang w:val="ro-MD"/>
        </w:rPr>
        <w:t>1.17.</w:t>
      </w:r>
      <w:r w:rsidRPr="004B464A">
        <w:rPr>
          <w:rFonts w:ascii="Times New Roman" w:hAnsi="Times New Roman" w:cs="Times New Roman"/>
          <w:b/>
          <w:bCs/>
          <w:sz w:val="28"/>
          <w:szCs w:val="28"/>
          <w:lang w:val="ro-MD"/>
        </w:rPr>
        <w:tab/>
        <w:t>Concluzii BAT pentru tratarea sulfului din gazele reziduale</w:t>
      </w:r>
    </w:p>
    <w:p w14:paraId="43F28942" w14:textId="77777777" w:rsidR="004B464A" w:rsidRPr="004B464A" w:rsidRDefault="004B464A" w:rsidP="004B464A">
      <w:pPr>
        <w:pStyle w:val="Listparagraf"/>
        <w:tabs>
          <w:tab w:val="left" w:pos="851"/>
        </w:tabs>
        <w:spacing w:after="0"/>
        <w:ind w:left="0" w:firstLine="567"/>
        <w:jc w:val="both"/>
        <w:rPr>
          <w:rFonts w:ascii="Times New Roman" w:hAnsi="Times New Roman" w:cs="Times New Roman"/>
          <w:sz w:val="12"/>
          <w:szCs w:val="12"/>
          <w:lang w:val="ro-MD"/>
        </w:rPr>
      </w:pPr>
    </w:p>
    <w:p w14:paraId="10531C92" w14:textId="4A887388" w:rsidR="004B464A" w:rsidRDefault="004B464A" w:rsidP="004B464A">
      <w:pPr>
        <w:pStyle w:val="Listparagraf"/>
        <w:tabs>
          <w:tab w:val="left" w:pos="851"/>
        </w:tabs>
        <w:spacing w:after="0"/>
        <w:ind w:left="0" w:firstLine="567"/>
        <w:jc w:val="both"/>
        <w:rPr>
          <w:rFonts w:ascii="Times New Roman" w:hAnsi="Times New Roman" w:cs="Times New Roman"/>
          <w:sz w:val="28"/>
          <w:szCs w:val="28"/>
          <w:lang w:val="ro-MD"/>
        </w:rPr>
      </w:pPr>
      <w:r w:rsidRPr="004B464A">
        <w:rPr>
          <w:rFonts w:ascii="Times New Roman" w:hAnsi="Times New Roman" w:cs="Times New Roman"/>
          <w:b/>
          <w:bCs/>
          <w:sz w:val="28"/>
          <w:szCs w:val="28"/>
          <w:lang w:val="ro-MD"/>
        </w:rPr>
        <w:t>BAT 54.</w:t>
      </w:r>
      <w:r w:rsidRPr="004B464A">
        <w:rPr>
          <w:rFonts w:ascii="Times New Roman" w:hAnsi="Times New Roman" w:cs="Times New Roman"/>
          <w:sz w:val="28"/>
          <w:szCs w:val="28"/>
          <w:lang w:val="ro-MD"/>
        </w:rPr>
        <w:t xml:space="preserve"> Pentru a reduce emisiile de sulf în aer de la gazele reziduale cu conținut de sulfuri de hidrogen (H</w:t>
      </w:r>
      <w:r w:rsidRPr="004B464A">
        <w:rPr>
          <w:rFonts w:ascii="Times New Roman" w:hAnsi="Times New Roman" w:cs="Times New Roman"/>
          <w:sz w:val="28"/>
          <w:szCs w:val="28"/>
          <w:vertAlign w:val="subscript"/>
          <w:lang w:val="ro-MD"/>
        </w:rPr>
        <w:t>2</w:t>
      </w:r>
      <w:r w:rsidRPr="004B464A">
        <w:rPr>
          <w:rFonts w:ascii="Times New Roman" w:hAnsi="Times New Roman" w:cs="Times New Roman"/>
          <w:sz w:val="28"/>
          <w:szCs w:val="28"/>
          <w:lang w:val="ro-MD"/>
        </w:rPr>
        <w:t>S), BAT constau în utilizarea tuturor tehnicilor de mai jos.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32"/>
        <w:gridCol w:w="1588"/>
        <w:gridCol w:w="4819"/>
      </w:tblGrid>
      <w:tr w:rsidR="004B464A" w:rsidRPr="004B464A" w14:paraId="536D19CB" w14:textId="77777777" w:rsidTr="004B464A">
        <w:trPr>
          <w:trHeight w:val="353"/>
        </w:trPr>
        <w:tc>
          <w:tcPr>
            <w:tcW w:w="3232" w:type="dxa"/>
            <w:tcBorders>
              <w:left w:val="nil"/>
            </w:tcBorders>
          </w:tcPr>
          <w:p w14:paraId="51F797E6" w14:textId="77777777" w:rsidR="004B464A" w:rsidRPr="004B464A" w:rsidRDefault="004B464A" w:rsidP="004B464A">
            <w:pPr>
              <w:pStyle w:val="Listparagraf"/>
              <w:tabs>
                <w:tab w:val="left" w:pos="851"/>
              </w:tabs>
              <w:ind w:left="0"/>
              <w:jc w:val="center"/>
              <w:rPr>
                <w:rFonts w:ascii="Times New Roman" w:hAnsi="Times New Roman" w:cs="Times New Roman"/>
                <w:b/>
                <w:bCs/>
                <w:sz w:val="20"/>
                <w:szCs w:val="20"/>
                <w:lang w:val="ro-RO"/>
              </w:rPr>
            </w:pPr>
            <w:r w:rsidRPr="004B464A">
              <w:rPr>
                <w:rFonts w:ascii="Times New Roman" w:hAnsi="Times New Roman" w:cs="Times New Roman"/>
                <w:b/>
                <w:bCs/>
                <w:sz w:val="20"/>
                <w:szCs w:val="20"/>
                <w:lang w:val="ro-RO"/>
              </w:rPr>
              <w:t>Tehnică</w:t>
            </w:r>
          </w:p>
        </w:tc>
        <w:tc>
          <w:tcPr>
            <w:tcW w:w="1588" w:type="dxa"/>
          </w:tcPr>
          <w:p w14:paraId="228B2102" w14:textId="77777777" w:rsidR="004B464A" w:rsidRPr="004B464A" w:rsidRDefault="004B464A" w:rsidP="004B464A">
            <w:pPr>
              <w:pStyle w:val="Listparagraf"/>
              <w:tabs>
                <w:tab w:val="left" w:pos="851"/>
              </w:tabs>
              <w:ind w:left="-217"/>
              <w:jc w:val="center"/>
              <w:rPr>
                <w:rFonts w:ascii="Times New Roman" w:hAnsi="Times New Roman" w:cs="Times New Roman"/>
                <w:b/>
                <w:bCs/>
                <w:sz w:val="20"/>
                <w:szCs w:val="20"/>
                <w:lang w:val="ro-RO"/>
              </w:rPr>
            </w:pPr>
            <w:r w:rsidRPr="004B464A">
              <w:rPr>
                <w:rFonts w:ascii="Times New Roman" w:hAnsi="Times New Roman" w:cs="Times New Roman"/>
                <w:b/>
                <w:bCs/>
                <w:sz w:val="20"/>
                <w:szCs w:val="20"/>
                <w:lang w:val="ro-RO"/>
              </w:rPr>
              <w:t>Descriere</w:t>
            </w:r>
          </w:p>
        </w:tc>
        <w:tc>
          <w:tcPr>
            <w:tcW w:w="4819" w:type="dxa"/>
            <w:tcBorders>
              <w:right w:val="nil"/>
            </w:tcBorders>
          </w:tcPr>
          <w:p w14:paraId="4E7E0405" w14:textId="2B337F83" w:rsidR="004B464A" w:rsidRPr="004B464A" w:rsidRDefault="004B464A" w:rsidP="004B464A">
            <w:pPr>
              <w:pStyle w:val="Listparagraf"/>
              <w:tabs>
                <w:tab w:val="left" w:pos="851"/>
              </w:tabs>
              <w:ind w:left="-143"/>
              <w:jc w:val="center"/>
              <w:rPr>
                <w:rFonts w:ascii="Times New Roman" w:hAnsi="Times New Roman" w:cs="Times New Roman"/>
                <w:b/>
                <w:bCs/>
                <w:sz w:val="20"/>
                <w:szCs w:val="20"/>
                <w:lang w:val="ro-RO"/>
              </w:rPr>
            </w:pPr>
            <w:r>
              <w:rPr>
                <w:rFonts w:ascii="Times New Roman" w:hAnsi="Times New Roman" w:cs="Times New Roman"/>
                <w:b/>
                <w:bCs/>
                <w:sz w:val="20"/>
                <w:szCs w:val="20"/>
                <w:lang w:val="ro-RO"/>
              </w:rPr>
              <w:t>A</w:t>
            </w:r>
            <w:r w:rsidRPr="004B464A">
              <w:rPr>
                <w:rFonts w:ascii="Times New Roman" w:hAnsi="Times New Roman" w:cs="Times New Roman"/>
                <w:b/>
                <w:bCs/>
                <w:sz w:val="20"/>
                <w:szCs w:val="20"/>
                <w:lang w:val="ro-RO"/>
              </w:rPr>
              <w:t xml:space="preserve">plicabilitate </w:t>
            </w:r>
            <w:r w:rsidRPr="004B464A">
              <w:rPr>
                <w:rFonts w:ascii="Times New Roman" w:hAnsi="Times New Roman" w:cs="Times New Roman"/>
                <w:b/>
                <w:bCs/>
                <w:sz w:val="20"/>
                <w:szCs w:val="20"/>
                <w:vertAlign w:val="superscript"/>
                <w:lang w:val="ro-RO"/>
              </w:rPr>
              <w:t>(1)</w:t>
            </w:r>
          </w:p>
        </w:tc>
      </w:tr>
      <w:tr w:rsidR="004B464A" w:rsidRPr="004B464A" w14:paraId="17A356A2" w14:textId="77777777" w:rsidTr="004B464A">
        <w:trPr>
          <w:trHeight w:val="512"/>
        </w:trPr>
        <w:tc>
          <w:tcPr>
            <w:tcW w:w="3232" w:type="dxa"/>
            <w:tcBorders>
              <w:left w:val="nil"/>
            </w:tcBorders>
          </w:tcPr>
          <w:p w14:paraId="1B8362C1" w14:textId="77777777" w:rsidR="004B464A" w:rsidRPr="004B464A" w:rsidRDefault="004B464A" w:rsidP="004B464A">
            <w:pPr>
              <w:pStyle w:val="Listparagraf"/>
              <w:tabs>
                <w:tab w:val="left" w:pos="851"/>
              </w:tabs>
              <w:ind w:left="0"/>
              <w:jc w:val="both"/>
              <w:rPr>
                <w:rFonts w:ascii="Times New Roman" w:hAnsi="Times New Roman" w:cs="Times New Roman"/>
                <w:sz w:val="20"/>
                <w:szCs w:val="20"/>
                <w:lang w:val="ro-RO"/>
              </w:rPr>
            </w:pPr>
            <w:r w:rsidRPr="004B464A">
              <w:rPr>
                <w:rFonts w:ascii="Times New Roman" w:hAnsi="Times New Roman" w:cs="Times New Roman"/>
                <w:sz w:val="20"/>
                <w:szCs w:val="20"/>
                <w:lang w:val="ro-RO"/>
              </w:rPr>
              <w:t>(i) Eliminarea gazelor acide, de exemplu, prin tratarea cu amine</w:t>
            </w:r>
          </w:p>
        </w:tc>
        <w:tc>
          <w:tcPr>
            <w:tcW w:w="1588" w:type="dxa"/>
          </w:tcPr>
          <w:p w14:paraId="1A705012" w14:textId="77777777" w:rsidR="004B464A" w:rsidRPr="004B464A" w:rsidRDefault="004B464A" w:rsidP="004B464A">
            <w:pPr>
              <w:pStyle w:val="Listparagraf"/>
              <w:tabs>
                <w:tab w:val="left" w:pos="851"/>
              </w:tabs>
              <w:ind w:left="0"/>
              <w:jc w:val="both"/>
              <w:rPr>
                <w:rFonts w:ascii="Times New Roman" w:hAnsi="Times New Roman" w:cs="Times New Roman"/>
                <w:sz w:val="20"/>
                <w:szCs w:val="20"/>
                <w:lang w:val="ro-RO"/>
              </w:rPr>
            </w:pPr>
            <w:r w:rsidRPr="004B464A">
              <w:rPr>
                <w:rFonts w:ascii="Times New Roman" w:hAnsi="Times New Roman" w:cs="Times New Roman"/>
                <w:sz w:val="20"/>
                <w:szCs w:val="20"/>
                <w:lang w:val="ro-RO"/>
              </w:rPr>
              <w:t>a se vedea secțiunea 1.20.3</w:t>
            </w:r>
          </w:p>
        </w:tc>
        <w:tc>
          <w:tcPr>
            <w:tcW w:w="4819" w:type="dxa"/>
            <w:tcBorders>
              <w:right w:val="nil"/>
            </w:tcBorders>
          </w:tcPr>
          <w:p w14:paraId="61BC80BA" w14:textId="77777777" w:rsidR="004B464A" w:rsidRPr="004B464A" w:rsidRDefault="004B464A" w:rsidP="004B464A">
            <w:pPr>
              <w:pStyle w:val="Listparagraf"/>
              <w:tabs>
                <w:tab w:val="left" w:pos="851"/>
              </w:tabs>
              <w:ind w:left="0"/>
              <w:jc w:val="both"/>
              <w:rPr>
                <w:rFonts w:ascii="Times New Roman" w:hAnsi="Times New Roman" w:cs="Times New Roman"/>
                <w:sz w:val="20"/>
                <w:szCs w:val="20"/>
                <w:lang w:val="ro-RO"/>
              </w:rPr>
            </w:pPr>
            <w:r w:rsidRPr="004B464A">
              <w:rPr>
                <w:rFonts w:ascii="Times New Roman" w:hAnsi="Times New Roman" w:cs="Times New Roman"/>
                <w:sz w:val="20"/>
                <w:szCs w:val="20"/>
                <w:lang w:val="ro-RO"/>
              </w:rPr>
              <w:t>General aplicabilă</w:t>
            </w:r>
          </w:p>
        </w:tc>
      </w:tr>
      <w:tr w:rsidR="004B464A" w:rsidRPr="004B464A" w14:paraId="6B5A6632" w14:textId="77777777" w:rsidTr="004B464A">
        <w:trPr>
          <w:trHeight w:val="704"/>
        </w:trPr>
        <w:tc>
          <w:tcPr>
            <w:tcW w:w="3232" w:type="dxa"/>
            <w:tcBorders>
              <w:left w:val="nil"/>
            </w:tcBorders>
          </w:tcPr>
          <w:p w14:paraId="703F5060" w14:textId="77777777" w:rsidR="004B464A" w:rsidRPr="004B464A" w:rsidRDefault="004B464A" w:rsidP="004B464A">
            <w:pPr>
              <w:pStyle w:val="Listparagraf"/>
              <w:tabs>
                <w:tab w:val="left" w:pos="851"/>
              </w:tabs>
              <w:ind w:left="0"/>
              <w:jc w:val="both"/>
              <w:rPr>
                <w:rFonts w:ascii="Times New Roman" w:hAnsi="Times New Roman" w:cs="Times New Roman"/>
                <w:sz w:val="20"/>
                <w:szCs w:val="20"/>
                <w:lang w:val="ro-RO"/>
              </w:rPr>
            </w:pPr>
            <w:r w:rsidRPr="004B464A">
              <w:rPr>
                <w:rFonts w:ascii="Times New Roman" w:hAnsi="Times New Roman" w:cs="Times New Roman"/>
                <w:sz w:val="20"/>
                <w:szCs w:val="20"/>
                <w:lang w:val="ro-RO"/>
              </w:rPr>
              <w:t xml:space="preserve">(ii) Unitate de recuperare a sulfului (SRU), de exemplu, prin procesul </w:t>
            </w:r>
            <w:proofErr w:type="spellStart"/>
            <w:r w:rsidRPr="004B464A">
              <w:rPr>
                <w:rFonts w:ascii="Times New Roman" w:hAnsi="Times New Roman" w:cs="Times New Roman"/>
                <w:sz w:val="20"/>
                <w:szCs w:val="20"/>
                <w:lang w:val="ro-RO"/>
              </w:rPr>
              <w:t>Claus</w:t>
            </w:r>
            <w:proofErr w:type="spellEnd"/>
          </w:p>
        </w:tc>
        <w:tc>
          <w:tcPr>
            <w:tcW w:w="1588" w:type="dxa"/>
          </w:tcPr>
          <w:p w14:paraId="47FB76AC" w14:textId="77777777" w:rsidR="004B464A" w:rsidRPr="004B464A" w:rsidRDefault="004B464A" w:rsidP="004B464A">
            <w:pPr>
              <w:pStyle w:val="Listparagraf"/>
              <w:tabs>
                <w:tab w:val="left" w:pos="851"/>
              </w:tabs>
              <w:ind w:left="0"/>
              <w:jc w:val="both"/>
              <w:rPr>
                <w:rFonts w:ascii="Times New Roman" w:hAnsi="Times New Roman" w:cs="Times New Roman"/>
                <w:sz w:val="20"/>
                <w:szCs w:val="20"/>
                <w:lang w:val="ro-RO"/>
              </w:rPr>
            </w:pPr>
            <w:r w:rsidRPr="004B464A">
              <w:rPr>
                <w:rFonts w:ascii="Times New Roman" w:hAnsi="Times New Roman" w:cs="Times New Roman"/>
                <w:sz w:val="20"/>
                <w:szCs w:val="20"/>
                <w:lang w:val="ro-RO"/>
              </w:rPr>
              <w:t>a se vedea secțiunea 1.20.3</w:t>
            </w:r>
          </w:p>
        </w:tc>
        <w:tc>
          <w:tcPr>
            <w:tcW w:w="4819" w:type="dxa"/>
            <w:tcBorders>
              <w:right w:val="nil"/>
            </w:tcBorders>
          </w:tcPr>
          <w:p w14:paraId="150491CF" w14:textId="77777777" w:rsidR="004B464A" w:rsidRPr="004B464A" w:rsidRDefault="004B464A" w:rsidP="004B464A">
            <w:pPr>
              <w:pStyle w:val="Listparagraf"/>
              <w:tabs>
                <w:tab w:val="left" w:pos="851"/>
              </w:tabs>
              <w:ind w:left="0"/>
              <w:jc w:val="both"/>
              <w:rPr>
                <w:rFonts w:ascii="Times New Roman" w:hAnsi="Times New Roman" w:cs="Times New Roman"/>
                <w:sz w:val="20"/>
                <w:szCs w:val="20"/>
                <w:lang w:val="ro-RO"/>
              </w:rPr>
            </w:pPr>
            <w:r w:rsidRPr="004B464A">
              <w:rPr>
                <w:rFonts w:ascii="Times New Roman" w:hAnsi="Times New Roman" w:cs="Times New Roman"/>
                <w:sz w:val="20"/>
                <w:szCs w:val="20"/>
                <w:lang w:val="ro-RO"/>
              </w:rPr>
              <w:t>General aplicabilă</w:t>
            </w:r>
          </w:p>
        </w:tc>
      </w:tr>
      <w:tr w:rsidR="004B464A" w:rsidRPr="004B464A" w14:paraId="04D6396A" w14:textId="77777777" w:rsidTr="004B464A">
        <w:trPr>
          <w:trHeight w:val="800"/>
        </w:trPr>
        <w:tc>
          <w:tcPr>
            <w:tcW w:w="3232" w:type="dxa"/>
            <w:tcBorders>
              <w:left w:val="nil"/>
            </w:tcBorders>
          </w:tcPr>
          <w:p w14:paraId="060F8E9E" w14:textId="77777777" w:rsidR="004B464A" w:rsidRPr="004B464A" w:rsidRDefault="004B464A" w:rsidP="004B464A">
            <w:pPr>
              <w:pStyle w:val="Listparagraf"/>
              <w:tabs>
                <w:tab w:val="left" w:pos="851"/>
              </w:tabs>
              <w:ind w:left="0"/>
              <w:jc w:val="both"/>
              <w:rPr>
                <w:rFonts w:ascii="Times New Roman" w:hAnsi="Times New Roman" w:cs="Times New Roman"/>
                <w:sz w:val="20"/>
                <w:szCs w:val="20"/>
                <w:lang w:val="ro-RO"/>
              </w:rPr>
            </w:pPr>
            <w:r w:rsidRPr="004B464A">
              <w:rPr>
                <w:rFonts w:ascii="Times New Roman" w:hAnsi="Times New Roman" w:cs="Times New Roman"/>
                <w:sz w:val="20"/>
                <w:szCs w:val="20"/>
                <w:lang w:val="ro-RO"/>
              </w:rPr>
              <w:t>(iii) Unitate pentru tratarea gazului rezidual (TGTU)</w:t>
            </w:r>
          </w:p>
        </w:tc>
        <w:tc>
          <w:tcPr>
            <w:tcW w:w="1588" w:type="dxa"/>
          </w:tcPr>
          <w:p w14:paraId="1DDF0005" w14:textId="77777777" w:rsidR="004B464A" w:rsidRPr="004B464A" w:rsidRDefault="004B464A" w:rsidP="004B464A">
            <w:pPr>
              <w:pStyle w:val="Listparagraf"/>
              <w:tabs>
                <w:tab w:val="left" w:pos="851"/>
              </w:tabs>
              <w:ind w:left="0"/>
              <w:jc w:val="both"/>
              <w:rPr>
                <w:rFonts w:ascii="Times New Roman" w:hAnsi="Times New Roman" w:cs="Times New Roman"/>
                <w:sz w:val="20"/>
                <w:szCs w:val="20"/>
                <w:lang w:val="ro-RO"/>
              </w:rPr>
            </w:pPr>
            <w:r w:rsidRPr="004B464A">
              <w:rPr>
                <w:rFonts w:ascii="Times New Roman" w:hAnsi="Times New Roman" w:cs="Times New Roman"/>
                <w:sz w:val="20"/>
                <w:szCs w:val="20"/>
                <w:lang w:val="ro-RO"/>
              </w:rPr>
              <w:t>a se vedea secțiunea 1.20.3</w:t>
            </w:r>
          </w:p>
        </w:tc>
        <w:tc>
          <w:tcPr>
            <w:tcW w:w="4819" w:type="dxa"/>
            <w:tcBorders>
              <w:right w:val="nil"/>
            </w:tcBorders>
          </w:tcPr>
          <w:p w14:paraId="0F107146" w14:textId="0910563F" w:rsidR="004B464A" w:rsidRPr="004B464A" w:rsidRDefault="004B464A" w:rsidP="004B464A">
            <w:pPr>
              <w:pStyle w:val="Listparagraf"/>
              <w:tabs>
                <w:tab w:val="left" w:pos="851"/>
              </w:tabs>
              <w:ind w:left="0"/>
              <w:jc w:val="both"/>
              <w:rPr>
                <w:rFonts w:ascii="Times New Roman" w:hAnsi="Times New Roman" w:cs="Times New Roman"/>
                <w:sz w:val="20"/>
                <w:szCs w:val="20"/>
                <w:lang w:val="ro-RO"/>
              </w:rPr>
            </w:pPr>
            <w:r w:rsidRPr="004B464A">
              <w:rPr>
                <w:rFonts w:ascii="Times New Roman" w:hAnsi="Times New Roman" w:cs="Times New Roman"/>
                <w:sz w:val="20"/>
                <w:szCs w:val="20"/>
                <w:lang w:val="ro-RO"/>
              </w:rPr>
              <w:t>Pentru retehnologizarea unității de recuperare a sulfului (SRU) existente, aplicabilitatea poate fi limitată de dimensiunea SRU, configurația unităților și tipul procesului de recuperare a sulfului deja stabilit</w:t>
            </w:r>
          </w:p>
        </w:tc>
      </w:tr>
    </w:tbl>
    <w:p w14:paraId="76C326BB" w14:textId="77777777" w:rsidR="004B464A" w:rsidRPr="004B464A" w:rsidRDefault="004B464A" w:rsidP="004B464A">
      <w:pPr>
        <w:pStyle w:val="Listparagraf"/>
        <w:tabs>
          <w:tab w:val="left" w:pos="851"/>
        </w:tabs>
        <w:spacing w:after="0"/>
        <w:ind w:left="0"/>
        <w:jc w:val="both"/>
        <w:rPr>
          <w:rFonts w:ascii="Times New Roman" w:hAnsi="Times New Roman" w:cs="Times New Roman"/>
          <w:sz w:val="16"/>
          <w:szCs w:val="16"/>
          <w:lang w:val="ro-MD"/>
        </w:rPr>
      </w:pPr>
      <w:r w:rsidRPr="004B464A">
        <w:rPr>
          <w:rFonts w:ascii="Times New Roman" w:hAnsi="Times New Roman" w:cs="Times New Roman"/>
          <w:sz w:val="16"/>
          <w:szCs w:val="16"/>
          <w:lang w:val="ro-MD"/>
        </w:rPr>
        <w:t>(1) Pot să nu fie aplicabile pentru rafinăriile individuale de lubrifiant sau bitum cu eliberare de compuși de sulf sub 1 t/d.</w:t>
      </w:r>
    </w:p>
    <w:p w14:paraId="1DF1CA77" w14:textId="77777777" w:rsidR="004B464A" w:rsidRPr="004B464A" w:rsidRDefault="004B464A" w:rsidP="004B464A">
      <w:pPr>
        <w:pStyle w:val="Listparagraf"/>
        <w:tabs>
          <w:tab w:val="left" w:pos="851"/>
        </w:tabs>
        <w:spacing w:after="0"/>
        <w:ind w:left="0" w:firstLine="567"/>
        <w:jc w:val="both"/>
        <w:rPr>
          <w:rFonts w:ascii="Times New Roman" w:hAnsi="Times New Roman" w:cs="Times New Roman"/>
          <w:sz w:val="28"/>
          <w:szCs w:val="28"/>
          <w:lang w:val="ro-MD"/>
        </w:rPr>
      </w:pPr>
      <w:r w:rsidRPr="004B464A">
        <w:rPr>
          <w:rFonts w:ascii="Times New Roman" w:hAnsi="Times New Roman" w:cs="Times New Roman"/>
          <w:sz w:val="28"/>
          <w:szCs w:val="28"/>
          <w:lang w:val="ro-MD"/>
        </w:rPr>
        <w:t>Niveluri de performanță de mediu asociate BAT (BAT-AEPL) A se vedea tabelul 17.</w:t>
      </w:r>
    </w:p>
    <w:p w14:paraId="0F70FA85" w14:textId="5807DEFB" w:rsidR="004B464A" w:rsidRDefault="004B464A" w:rsidP="00FB6537">
      <w:pPr>
        <w:pStyle w:val="Listparagraf"/>
        <w:tabs>
          <w:tab w:val="left" w:pos="851"/>
        </w:tabs>
        <w:spacing w:after="0"/>
        <w:ind w:left="0"/>
        <w:jc w:val="center"/>
        <w:rPr>
          <w:rFonts w:ascii="Times New Roman" w:hAnsi="Times New Roman" w:cs="Times New Roman"/>
          <w:b/>
          <w:bCs/>
          <w:sz w:val="28"/>
          <w:szCs w:val="28"/>
          <w:lang w:val="ro-MD"/>
        </w:rPr>
      </w:pPr>
      <w:r w:rsidRPr="004B464A">
        <w:rPr>
          <w:rFonts w:ascii="Times New Roman" w:hAnsi="Times New Roman" w:cs="Times New Roman"/>
          <w:i/>
          <w:iCs/>
          <w:sz w:val="28"/>
          <w:szCs w:val="28"/>
          <w:lang w:val="ro-MD"/>
        </w:rPr>
        <w:lastRenderedPageBreak/>
        <w:t>Tabelul 17</w:t>
      </w:r>
      <w:r w:rsidR="00FB6537">
        <w:rPr>
          <w:rFonts w:ascii="Times New Roman" w:hAnsi="Times New Roman" w:cs="Times New Roman"/>
          <w:i/>
          <w:iCs/>
          <w:sz w:val="28"/>
          <w:szCs w:val="28"/>
          <w:lang w:val="ro-MD"/>
        </w:rPr>
        <w:t xml:space="preserve">: </w:t>
      </w:r>
      <w:r w:rsidRPr="004B464A">
        <w:rPr>
          <w:rFonts w:ascii="Times New Roman" w:hAnsi="Times New Roman" w:cs="Times New Roman"/>
          <w:b/>
          <w:bCs/>
          <w:sz w:val="28"/>
          <w:szCs w:val="28"/>
          <w:lang w:val="ro-MD"/>
        </w:rPr>
        <w:t>Niveluri de performanță de mediu asociate BAT pentru un sistem de recuperare a gazelor reziduale cu conținut de sulf (H</w:t>
      </w:r>
      <w:r w:rsidRPr="004B464A">
        <w:rPr>
          <w:rFonts w:ascii="Times New Roman" w:hAnsi="Times New Roman" w:cs="Times New Roman"/>
          <w:b/>
          <w:bCs/>
          <w:sz w:val="28"/>
          <w:szCs w:val="28"/>
          <w:vertAlign w:val="subscript"/>
          <w:lang w:val="ro-MD"/>
        </w:rPr>
        <w:t>2</w:t>
      </w:r>
      <w:r w:rsidRPr="004B464A">
        <w:rPr>
          <w:rFonts w:ascii="Times New Roman" w:hAnsi="Times New Roman" w:cs="Times New Roman"/>
          <w:b/>
          <w:bCs/>
          <w:sz w:val="28"/>
          <w:szCs w:val="28"/>
          <w:lang w:val="ro-MD"/>
        </w:rPr>
        <w:t>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19"/>
        <w:gridCol w:w="6520"/>
      </w:tblGrid>
      <w:tr w:rsidR="004B464A" w:rsidRPr="004B464A" w14:paraId="255D39A5" w14:textId="77777777" w:rsidTr="004B464A">
        <w:trPr>
          <w:trHeight w:val="207"/>
        </w:trPr>
        <w:tc>
          <w:tcPr>
            <w:tcW w:w="3119" w:type="dxa"/>
            <w:tcBorders>
              <w:left w:val="nil"/>
            </w:tcBorders>
          </w:tcPr>
          <w:p w14:paraId="63FDD9DD" w14:textId="77777777" w:rsidR="004B464A" w:rsidRPr="004B464A" w:rsidRDefault="004B464A" w:rsidP="004B464A">
            <w:pPr>
              <w:pStyle w:val="Listparagraf"/>
              <w:tabs>
                <w:tab w:val="left" w:pos="851"/>
              </w:tabs>
              <w:jc w:val="center"/>
              <w:rPr>
                <w:rFonts w:ascii="Times New Roman" w:hAnsi="Times New Roman" w:cs="Times New Roman"/>
                <w:sz w:val="20"/>
                <w:szCs w:val="20"/>
                <w:lang w:val="ro-RO"/>
              </w:rPr>
            </w:pPr>
          </w:p>
        </w:tc>
        <w:tc>
          <w:tcPr>
            <w:tcW w:w="6520" w:type="dxa"/>
            <w:tcBorders>
              <w:right w:val="nil"/>
            </w:tcBorders>
          </w:tcPr>
          <w:p w14:paraId="1C9BF045" w14:textId="0737B451" w:rsidR="004B464A" w:rsidRPr="004B464A" w:rsidRDefault="004B464A" w:rsidP="004B464A">
            <w:pPr>
              <w:pStyle w:val="Listparagraf"/>
              <w:tabs>
                <w:tab w:val="left" w:pos="851"/>
              </w:tabs>
              <w:ind w:left="0"/>
              <w:jc w:val="center"/>
              <w:rPr>
                <w:rFonts w:ascii="Times New Roman" w:hAnsi="Times New Roman" w:cs="Times New Roman"/>
                <w:b/>
                <w:bCs/>
                <w:sz w:val="20"/>
                <w:szCs w:val="20"/>
                <w:lang w:val="ro-RO"/>
              </w:rPr>
            </w:pPr>
            <w:r w:rsidRPr="004B464A">
              <w:rPr>
                <w:rFonts w:ascii="Times New Roman" w:hAnsi="Times New Roman" w:cs="Times New Roman"/>
                <w:b/>
                <w:bCs/>
                <w:sz w:val="20"/>
                <w:szCs w:val="20"/>
                <w:lang w:val="ro-RO"/>
              </w:rPr>
              <w:t>Niveluri de performanță de mediu asociate B</w:t>
            </w:r>
            <w:r>
              <w:rPr>
                <w:rFonts w:ascii="Times New Roman" w:hAnsi="Times New Roman" w:cs="Times New Roman"/>
                <w:b/>
                <w:bCs/>
                <w:sz w:val="20"/>
                <w:szCs w:val="20"/>
                <w:lang w:val="ro-RO"/>
              </w:rPr>
              <w:t>A</w:t>
            </w:r>
            <w:r w:rsidRPr="004B464A">
              <w:rPr>
                <w:rFonts w:ascii="Times New Roman" w:hAnsi="Times New Roman" w:cs="Times New Roman"/>
                <w:b/>
                <w:bCs/>
                <w:sz w:val="20"/>
                <w:szCs w:val="20"/>
                <w:lang w:val="ro-RO"/>
              </w:rPr>
              <w:t>T (medie lunară)</w:t>
            </w:r>
          </w:p>
        </w:tc>
      </w:tr>
      <w:tr w:rsidR="004B464A" w:rsidRPr="004B464A" w14:paraId="03B935E3" w14:textId="77777777" w:rsidTr="004B464A">
        <w:trPr>
          <w:trHeight w:val="496"/>
        </w:trPr>
        <w:tc>
          <w:tcPr>
            <w:tcW w:w="3119" w:type="dxa"/>
            <w:tcBorders>
              <w:left w:val="nil"/>
            </w:tcBorders>
          </w:tcPr>
          <w:p w14:paraId="047939B9" w14:textId="77777777" w:rsidR="004B464A" w:rsidRPr="004B464A" w:rsidRDefault="004B464A" w:rsidP="004B464A">
            <w:pPr>
              <w:pStyle w:val="Listparagraf"/>
              <w:tabs>
                <w:tab w:val="left" w:pos="851"/>
              </w:tabs>
              <w:jc w:val="center"/>
              <w:rPr>
                <w:rFonts w:ascii="Times New Roman" w:hAnsi="Times New Roman" w:cs="Times New Roman"/>
                <w:sz w:val="20"/>
                <w:szCs w:val="20"/>
                <w:lang w:val="ro-RO"/>
              </w:rPr>
            </w:pPr>
            <w:r w:rsidRPr="004B464A">
              <w:rPr>
                <w:rFonts w:ascii="Times New Roman" w:hAnsi="Times New Roman" w:cs="Times New Roman"/>
                <w:sz w:val="20"/>
                <w:szCs w:val="20"/>
                <w:lang w:val="ro-RO"/>
              </w:rPr>
              <w:t>Eliminarea gazului acid</w:t>
            </w:r>
          </w:p>
        </w:tc>
        <w:tc>
          <w:tcPr>
            <w:tcW w:w="6520" w:type="dxa"/>
            <w:tcBorders>
              <w:right w:val="nil"/>
            </w:tcBorders>
          </w:tcPr>
          <w:p w14:paraId="39A82C53" w14:textId="3EF2C06D" w:rsidR="004B464A" w:rsidRPr="004B464A" w:rsidRDefault="004B464A" w:rsidP="004B464A">
            <w:pPr>
              <w:pStyle w:val="Listparagraf"/>
              <w:tabs>
                <w:tab w:val="left" w:pos="851"/>
              </w:tabs>
              <w:ind w:left="0"/>
              <w:rPr>
                <w:rFonts w:ascii="Times New Roman" w:hAnsi="Times New Roman" w:cs="Times New Roman"/>
                <w:sz w:val="20"/>
                <w:szCs w:val="20"/>
                <w:lang w:val="ro-RO"/>
              </w:rPr>
            </w:pPr>
            <w:r w:rsidRPr="004B464A">
              <w:rPr>
                <w:rFonts w:ascii="Times New Roman" w:hAnsi="Times New Roman" w:cs="Times New Roman"/>
                <w:sz w:val="20"/>
                <w:szCs w:val="20"/>
                <w:lang w:val="ro-RO"/>
              </w:rPr>
              <w:t>Obținerea eliminării sulfurilor de hidrogen (H</w:t>
            </w:r>
            <w:r w:rsidRPr="004B464A">
              <w:rPr>
                <w:rFonts w:ascii="Times New Roman" w:hAnsi="Times New Roman" w:cs="Times New Roman"/>
                <w:sz w:val="20"/>
                <w:szCs w:val="20"/>
                <w:vertAlign w:val="subscript"/>
                <w:lang w:val="ro-RO"/>
              </w:rPr>
              <w:t>2</w:t>
            </w:r>
            <w:r w:rsidRPr="004B464A">
              <w:rPr>
                <w:rFonts w:ascii="Times New Roman" w:hAnsi="Times New Roman" w:cs="Times New Roman"/>
                <w:sz w:val="20"/>
                <w:szCs w:val="20"/>
                <w:lang w:val="ro-RO"/>
              </w:rPr>
              <w:t>S) din RFG tratate, cu scopul de a îndeplini B</w:t>
            </w:r>
            <w:r>
              <w:rPr>
                <w:rFonts w:ascii="Times New Roman" w:hAnsi="Times New Roman" w:cs="Times New Roman"/>
                <w:sz w:val="20"/>
                <w:szCs w:val="20"/>
                <w:lang w:val="ro-RO"/>
              </w:rPr>
              <w:t>A</w:t>
            </w:r>
            <w:r w:rsidRPr="004B464A">
              <w:rPr>
                <w:rFonts w:ascii="Times New Roman" w:hAnsi="Times New Roman" w:cs="Times New Roman"/>
                <w:sz w:val="20"/>
                <w:szCs w:val="20"/>
                <w:lang w:val="ro-RO"/>
              </w:rPr>
              <w:t>T-</w:t>
            </w:r>
            <w:r w:rsidR="00E433F1">
              <w:rPr>
                <w:rFonts w:ascii="Times New Roman" w:hAnsi="Times New Roman" w:cs="Times New Roman"/>
                <w:sz w:val="20"/>
                <w:szCs w:val="20"/>
                <w:lang w:val="ro-RO"/>
              </w:rPr>
              <w:t>A</w:t>
            </w:r>
            <w:r w:rsidRPr="004B464A">
              <w:rPr>
                <w:rFonts w:ascii="Times New Roman" w:hAnsi="Times New Roman" w:cs="Times New Roman"/>
                <w:sz w:val="20"/>
                <w:szCs w:val="20"/>
                <w:lang w:val="ro-RO"/>
              </w:rPr>
              <w:t>EL pentru arderea gazului pentru B</w:t>
            </w:r>
            <w:r>
              <w:rPr>
                <w:rFonts w:ascii="Times New Roman" w:hAnsi="Times New Roman" w:cs="Times New Roman"/>
                <w:sz w:val="20"/>
                <w:szCs w:val="20"/>
                <w:lang w:val="ro-RO"/>
              </w:rPr>
              <w:t>A</w:t>
            </w:r>
            <w:r w:rsidRPr="004B464A">
              <w:rPr>
                <w:rFonts w:ascii="Times New Roman" w:hAnsi="Times New Roman" w:cs="Times New Roman"/>
                <w:sz w:val="20"/>
                <w:szCs w:val="20"/>
                <w:lang w:val="ro-RO"/>
              </w:rPr>
              <w:t>T 36</w:t>
            </w:r>
          </w:p>
        </w:tc>
      </w:tr>
      <w:tr w:rsidR="004B464A" w:rsidRPr="004B464A" w14:paraId="7ABCAE1D" w14:textId="77777777" w:rsidTr="004B464A">
        <w:trPr>
          <w:trHeight w:val="109"/>
        </w:trPr>
        <w:tc>
          <w:tcPr>
            <w:tcW w:w="3119" w:type="dxa"/>
            <w:vMerge w:val="restart"/>
            <w:tcBorders>
              <w:left w:val="nil"/>
            </w:tcBorders>
          </w:tcPr>
          <w:p w14:paraId="7354EEBF" w14:textId="77777777" w:rsidR="004B464A" w:rsidRPr="004B464A" w:rsidRDefault="004B464A" w:rsidP="004B464A">
            <w:pPr>
              <w:pStyle w:val="Listparagraf"/>
              <w:tabs>
                <w:tab w:val="left" w:pos="851"/>
              </w:tabs>
              <w:jc w:val="center"/>
              <w:rPr>
                <w:rFonts w:ascii="Times New Roman" w:hAnsi="Times New Roman" w:cs="Times New Roman"/>
                <w:sz w:val="20"/>
                <w:szCs w:val="20"/>
                <w:lang w:val="ro-RO"/>
              </w:rPr>
            </w:pPr>
            <w:r w:rsidRPr="004B464A">
              <w:rPr>
                <w:rFonts w:ascii="Times New Roman" w:hAnsi="Times New Roman" w:cs="Times New Roman"/>
                <w:sz w:val="20"/>
                <w:szCs w:val="20"/>
                <w:lang w:val="ro-RO"/>
              </w:rPr>
              <w:t xml:space="preserve">Eficiența de recuperare a sulfului </w:t>
            </w:r>
            <w:r w:rsidRPr="004B464A">
              <w:rPr>
                <w:rFonts w:ascii="Times New Roman" w:hAnsi="Times New Roman" w:cs="Times New Roman"/>
                <w:sz w:val="20"/>
                <w:szCs w:val="20"/>
                <w:vertAlign w:val="superscript"/>
                <w:lang w:val="ro-RO"/>
              </w:rPr>
              <w:t>(1)</w:t>
            </w:r>
          </w:p>
        </w:tc>
        <w:tc>
          <w:tcPr>
            <w:tcW w:w="6520" w:type="dxa"/>
            <w:tcBorders>
              <w:right w:val="nil"/>
            </w:tcBorders>
          </w:tcPr>
          <w:p w14:paraId="1C5818D0" w14:textId="77777777" w:rsidR="004B464A" w:rsidRPr="004B464A" w:rsidRDefault="004B464A" w:rsidP="004B464A">
            <w:pPr>
              <w:pStyle w:val="Listparagraf"/>
              <w:tabs>
                <w:tab w:val="left" w:pos="851"/>
              </w:tabs>
              <w:rPr>
                <w:rFonts w:ascii="Times New Roman" w:hAnsi="Times New Roman" w:cs="Times New Roman"/>
                <w:sz w:val="20"/>
                <w:szCs w:val="20"/>
                <w:lang w:val="ro-RO"/>
              </w:rPr>
            </w:pPr>
            <w:r w:rsidRPr="004B464A">
              <w:rPr>
                <w:rFonts w:ascii="Times New Roman" w:hAnsi="Times New Roman" w:cs="Times New Roman"/>
                <w:sz w:val="20"/>
                <w:szCs w:val="20"/>
                <w:lang w:val="ro-RO"/>
              </w:rPr>
              <w:t>Unitate nouă: 99,5 — &gt; 99,9 %</w:t>
            </w:r>
          </w:p>
        </w:tc>
      </w:tr>
      <w:tr w:rsidR="004B464A" w:rsidRPr="004B464A" w14:paraId="7EF03CFC" w14:textId="77777777" w:rsidTr="004B464A">
        <w:trPr>
          <w:trHeight w:val="115"/>
        </w:trPr>
        <w:tc>
          <w:tcPr>
            <w:tcW w:w="3119" w:type="dxa"/>
            <w:vMerge/>
            <w:tcBorders>
              <w:top w:val="nil"/>
              <w:left w:val="nil"/>
            </w:tcBorders>
          </w:tcPr>
          <w:p w14:paraId="33708479" w14:textId="77777777" w:rsidR="004B464A" w:rsidRPr="004B464A" w:rsidRDefault="004B464A" w:rsidP="004B464A">
            <w:pPr>
              <w:pStyle w:val="Listparagraf"/>
              <w:tabs>
                <w:tab w:val="left" w:pos="851"/>
              </w:tabs>
              <w:jc w:val="center"/>
              <w:rPr>
                <w:rFonts w:ascii="Times New Roman" w:hAnsi="Times New Roman" w:cs="Times New Roman"/>
                <w:sz w:val="20"/>
                <w:szCs w:val="20"/>
                <w:lang w:val="ro-RO"/>
              </w:rPr>
            </w:pPr>
          </w:p>
        </w:tc>
        <w:tc>
          <w:tcPr>
            <w:tcW w:w="6520" w:type="dxa"/>
            <w:tcBorders>
              <w:right w:val="nil"/>
            </w:tcBorders>
          </w:tcPr>
          <w:p w14:paraId="7E96EC32" w14:textId="77777777" w:rsidR="004B464A" w:rsidRPr="004B464A" w:rsidRDefault="004B464A" w:rsidP="004B464A">
            <w:pPr>
              <w:pStyle w:val="Listparagraf"/>
              <w:tabs>
                <w:tab w:val="left" w:pos="851"/>
              </w:tabs>
              <w:rPr>
                <w:rFonts w:ascii="Times New Roman" w:hAnsi="Times New Roman" w:cs="Times New Roman"/>
                <w:sz w:val="20"/>
                <w:szCs w:val="20"/>
                <w:lang w:val="ro-RO"/>
              </w:rPr>
            </w:pPr>
            <w:r w:rsidRPr="004B464A">
              <w:rPr>
                <w:rFonts w:ascii="Times New Roman" w:hAnsi="Times New Roman" w:cs="Times New Roman"/>
                <w:sz w:val="20"/>
                <w:szCs w:val="20"/>
                <w:lang w:val="ro-RO"/>
              </w:rPr>
              <w:t>Unitate existentă: ≥ 98,5 %</w:t>
            </w:r>
          </w:p>
        </w:tc>
      </w:tr>
    </w:tbl>
    <w:p w14:paraId="193B1E7F" w14:textId="77777777" w:rsidR="004B464A" w:rsidRPr="004B464A" w:rsidRDefault="004B464A" w:rsidP="004B464A">
      <w:pPr>
        <w:pStyle w:val="Listparagraf"/>
        <w:tabs>
          <w:tab w:val="left" w:pos="851"/>
        </w:tabs>
        <w:spacing w:after="0"/>
        <w:ind w:left="0"/>
        <w:jc w:val="both"/>
        <w:rPr>
          <w:rFonts w:ascii="Times New Roman" w:hAnsi="Times New Roman" w:cs="Times New Roman"/>
          <w:sz w:val="16"/>
          <w:szCs w:val="16"/>
          <w:lang w:val="ro-MD"/>
        </w:rPr>
      </w:pPr>
      <w:r w:rsidRPr="004B464A">
        <w:rPr>
          <w:rFonts w:ascii="Times New Roman" w:hAnsi="Times New Roman" w:cs="Times New Roman"/>
          <w:sz w:val="16"/>
          <w:szCs w:val="16"/>
          <w:lang w:val="ro-MD"/>
        </w:rPr>
        <w:t>(1) Eficiența de recuperare a sulfului se calculează pe întregul lanț de tratament (inclusiv SRU și TGTU), ca fiind fracțiunea de sulf din materia primă care este recuperată în fluxul de sulf dirijat către bazinul de colectare.</w:t>
      </w:r>
    </w:p>
    <w:p w14:paraId="0C0DB9F8" w14:textId="77777777" w:rsidR="004B464A" w:rsidRPr="004B464A" w:rsidRDefault="004B464A" w:rsidP="004B464A">
      <w:pPr>
        <w:pStyle w:val="Listparagraf"/>
        <w:tabs>
          <w:tab w:val="left" w:pos="851"/>
        </w:tabs>
        <w:spacing w:after="0"/>
        <w:ind w:left="0"/>
        <w:jc w:val="both"/>
        <w:rPr>
          <w:rFonts w:ascii="Times New Roman" w:hAnsi="Times New Roman" w:cs="Times New Roman"/>
          <w:sz w:val="16"/>
          <w:szCs w:val="16"/>
          <w:lang w:val="ro-MD"/>
        </w:rPr>
      </w:pPr>
      <w:r w:rsidRPr="004B464A">
        <w:rPr>
          <w:rFonts w:ascii="Times New Roman" w:hAnsi="Times New Roman" w:cs="Times New Roman"/>
          <w:sz w:val="16"/>
          <w:szCs w:val="16"/>
          <w:lang w:val="ro-MD"/>
        </w:rPr>
        <w:t>Când tehnica aplicată nu include o recuperare a sulfului (de exemplu, instalație de spălare cu apă de mare), se referă la eficiența eliminării sulfului, ca procent de sulf eliminat de întregul lanț de tratare.</w:t>
      </w:r>
    </w:p>
    <w:p w14:paraId="2832DB7C" w14:textId="77777777" w:rsidR="004B464A" w:rsidRPr="004B464A" w:rsidRDefault="004B464A" w:rsidP="004B464A">
      <w:pPr>
        <w:pStyle w:val="Listparagraf"/>
        <w:tabs>
          <w:tab w:val="left" w:pos="851"/>
        </w:tabs>
        <w:spacing w:after="0"/>
        <w:ind w:left="0" w:firstLine="567"/>
        <w:jc w:val="both"/>
        <w:rPr>
          <w:rFonts w:ascii="Times New Roman" w:hAnsi="Times New Roman" w:cs="Times New Roman"/>
          <w:sz w:val="28"/>
          <w:szCs w:val="28"/>
          <w:lang w:val="ro-MD"/>
        </w:rPr>
      </w:pPr>
      <w:r w:rsidRPr="004B464A">
        <w:rPr>
          <w:rFonts w:ascii="Times New Roman" w:hAnsi="Times New Roman" w:cs="Times New Roman"/>
          <w:sz w:val="28"/>
          <w:szCs w:val="28"/>
          <w:lang w:val="ro-MD"/>
        </w:rPr>
        <w:t>Monitorizarea aferentă este descrisă în BAT 4.</w:t>
      </w:r>
    </w:p>
    <w:p w14:paraId="20B01D75" w14:textId="77777777" w:rsidR="004B464A" w:rsidRPr="004B464A" w:rsidRDefault="004B464A" w:rsidP="004B464A">
      <w:pPr>
        <w:pStyle w:val="Listparagraf"/>
        <w:tabs>
          <w:tab w:val="left" w:pos="851"/>
        </w:tabs>
        <w:spacing w:after="0"/>
        <w:ind w:left="0" w:firstLine="567"/>
        <w:jc w:val="both"/>
        <w:rPr>
          <w:rFonts w:ascii="Times New Roman" w:hAnsi="Times New Roman" w:cs="Times New Roman"/>
          <w:b/>
          <w:bCs/>
          <w:sz w:val="12"/>
          <w:szCs w:val="12"/>
          <w:lang w:val="ro-MD"/>
        </w:rPr>
      </w:pPr>
    </w:p>
    <w:p w14:paraId="1F66DBAF" w14:textId="77777777" w:rsidR="004B464A" w:rsidRPr="004B464A" w:rsidRDefault="004B464A" w:rsidP="004B464A">
      <w:pPr>
        <w:pStyle w:val="Listparagraf"/>
        <w:tabs>
          <w:tab w:val="left" w:pos="851"/>
        </w:tabs>
        <w:spacing w:after="0"/>
        <w:ind w:left="0" w:firstLine="567"/>
        <w:jc w:val="both"/>
        <w:rPr>
          <w:rFonts w:ascii="Times New Roman" w:hAnsi="Times New Roman" w:cs="Times New Roman"/>
          <w:b/>
          <w:bCs/>
          <w:sz w:val="28"/>
          <w:szCs w:val="28"/>
          <w:lang w:val="ro-MD"/>
        </w:rPr>
      </w:pPr>
      <w:r w:rsidRPr="004B464A">
        <w:rPr>
          <w:rFonts w:ascii="Times New Roman" w:hAnsi="Times New Roman" w:cs="Times New Roman"/>
          <w:b/>
          <w:bCs/>
          <w:sz w:val="28"/>
          <w:szCs w:val="28"/>
          <w:lang w:val="ro-MD"/>
        </w:rPr>
        <w:t>1.18.</w:t>
      </w:r>
      <w:r w:rsidRPr="004B464A">
        <w:rPr>
          <w:rFonts w:ascii="Times New Roman" w:hAnsi="Times New Roman" w:cs="Times New Roman"/>
          <w:b/>
          <w:bCs/>
          <w:sz w:val="28"/>
          <w:szCs w:val="28"/>
          <w:lang w:val="ro-MD"/>
        </w:rPr>
        <w:tab/>
        <w:t>Concluzii BAT pentru facle</w:t>
      </w:r>
    </w:p>
    <w:p w14:paraId="48069BAB" w14:textId="77777777" w:rsidR="004B464A" w:rsidRPr="004B464A" w:rsidRDefault="004B464A" w:rsidP="004B464A">
      <w:pPr>
        <w:pStyle w:val="Listparagraf"/>
        <w:tabs>
          <w:tab w:val="left" w:pos="851"/>
        </w:tabs>
        <w:spacing w:after="0"/>
        <w:ind w:left="0" w:firstLine="567"/>
        <w:jc w:val="both"/>
        <w:rPr>
          <w:rFonts w:ascii="Times New Roman" w:hAnsi="Times New Roman" w:cs="Times New Roman"/>
          <w:b/>
          <w:bCs/>
          <w:sz w:val="12"/>
          <w:szCs w:val="12"/>
          <w:lang w:val="ro-MD"/>
        </w:rPr>
      </w:pPr>
    </w:p>
    <w:p w14:paraId="25663B12" w14:textId="408ED9D2" w:rsidR="004B464A" w:rsidRDefault="004B464A" w:rsidP="004B464A">
      <w:pPr>
        <w:pStyle w:val="Listparagraf"/>
        <w:tabs>
          <w:tab w:val="left" w:pos="851"/>
        </w:tabs>
        <w:spacing w:after="0"/>
        <w:ind w:left="0" w:firstLine="567"/>
        <w:jc w:val="both"/>
        <w:rPr>
          <w:rFonts w:ascii="Times New Roman" w:hAnsi="Times New Roman" w:cs="Times New Roman"/>
          <w:sz w:val="28"/>
          <w:szCs w:val="28"/>
          <w:lang w:val="ro-MD"/>
        </w:rPr>
      </w:pPr>
      <w:r w:rsidRPr="004B464A">
        <w:rPr>
          <w:rFonts w:ascii="Times New Roman" w:hAnsi="Times New Roman" w:cs="Times New Roman"/>
          <w:b/>
          <w:bCs/>
          <w:sz w:val="28"/>
          <w:szCs w:val="28"/>
          <w:lang w:val="ro-MD"/>
        </w:rPr>
        <w:t xml:space="preserve">BAT 55. </w:t>
      </w:r>
      <w:r w:rsidRPr="004B464A">
        <w:rPr>
          <w:rFonts w:ascii="Times New Roman" w:hAnsi="Times New Roman" w:cs="Times New Roman"/>
          <w:sz w:val="28"/>
          <w:szCs w:val="28"/>
          <w:lang w:val="ro-MD"/>
        </w:rPr>
        <w:t>Pentru a preveni emisiile în aer de la facle, BAT constau în folosirea faclelor numai pentru motive de siguranță sau pentru condiții operaționale excepționale (de exemplu, porniri, opriri).</w:t>
      </w:r>
    </w:p>
    <w:p w14:paraId="73FAEDA8" w14:textId="77777777" w:rsidR="004B464A" w:rsidRPr="00391EA7" w:rsidRDefault="004B464A" w:rsidP="004B464A">
      <w:pPr>
        <w:pStyle w:val="Listparagraf"/>
        <w:tabs>
          <w:tab w:val="left" w:pos="851"/>
        </w:tabs>
        <w:spacing w:after="0"/>
        <w:ind w:left="0" w:firstLine="567"/>
        <w:jc w:val="both"/>
        <w:rPr>
          <w:rFonts w:ascii="Times New Roman" w:hAnsi="Times New Roman" w:cs="Times New Roman"/>
          <w:sz w:val="12"/>
          <w:szCs w:val="12"/>
          <w:lang w:val="ro-MD"/>
        </w:rPr>
      </w:pPr>
    </w:p>
    <w:p w14:paraId="2AA0611E" w14:textId="75982507" w:rsidR="00391EA7" w:rsidRDefault="00391EA7" w:rsidP="004B464A">
      <w:pPr>
        <w:pStyle w:val="Listparagraf"/>
        <w:tabs>
          <w:tab w:val="left" w:pos="851"/>
        </w:tabs>
        <w:spacing w:after="0"/>
        <w:ind w:left="0" w:firstLine="567"/>
        <w:jc w:val="both"/>
        <w:rPr>
          <w:rFonts w:ascii="Times New Roman" w:hAnsi="Times New Roman" w:cs="Times New Roman"/>
          <w:sz w:val="28"/>
          <w:szCs w:val="28"/>
          <w:lang w:val="ro-MD"/>
        </w:rPr>
      </w:pPr>
      <w:r w:rsidRPr="00391EA7">
        <w:rPr>
          <w:rFonts w:ascii="Times New Roman" w:hAnsi="Times New Roman" w:cs="Times New Roman"/>
          <w:b/>
          <w:bCs/>
          <w:sz w:val="28"/>
          <w:szCs w:val="28"/>
          <w:lang w:val="ro-MD"/>
        </w:rPr>
        <w:t>BAT 56.</w:t>
      </w:r>
      <w:r w:rsidRPr="00391EA7">
        <w:rPr>
          <w:rFonts w:ascii="Times New Roman" w:hAnsi="Times New Roman" w:cs="Times New Roman"/>
          <w:sz w:val="28"/>
          <w:szCs w:val="28"/>
          <w:lang w:val="ro-MD"/>
        </w:rPr>
        <w:t xml:space="preserve"> Pentru a reduce emisiile în aer de la facle când arderea la faclă este inevitabilă, BAT constau în utilizarea tehnicilor de mai jos.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94"/>
        <w:gridCol w:w="1559"/>
        <w:gridCol w:w="5386"/>
      </w:tblGrid>
      <w:tr w:rsidR="00391EA7" w:rsidRPr="00391EA7" w14:paraId="6F3BF1D3" w14:textId="77777777" w:rsidTr="00391EA7">
        <w:trPr>
          <w:trHeight w:val="353"/>
        </w:trPr>
        <w:tc>
          <w:tcPr>
            <w:tcW w:w="2694" w:type="dxa"/>
            <w:tcBorders>
              <w:left w:val="nil"/>
            </w:tcBorders>
          </w:tcPr>
          <w:p w14:paraId="42F92AF9" w14:textId="77777777" w:rsidR="00391EA7" w:rsidRPr="00391EA7" w:rsidRDefault="00391EA7" w:rsidP="00391EA7">
            <w:pPr>
              <w:pStyle w:val="Listparagraf"/>
              <w:tabs>
                <w:tab w:val="left" w:pos="851"/>
              </w:tabs>
              <w:ind w:left="0"/>
              <w:jc w:val="center"/>
              <w:rPr>
                <w:rFonts w:ascii="Times New Roman" w:hAnsi="Times New Roman" w:cs="Times New Roman"/>
                <w:b/>
                <w:bCs/>
                <w:sz w:val="20"/>
                <w:szCs w:val="20"/>
                <w:lang w:val="ro-RO"/>
              </w:rPr>
            </w:pPr>
            <w:r w:rsidRPr="00391EA7">
              <w:rPr>
                <w:rFonts w:ascii="Times New Roman" w:hAnsi="Times New Roman" w:cs="Times New Roman"/>
                <w:b/>
                <w:bCs/>
                <w:sz w:val="20"/>
                <w:szCs w:val="20"/>
                <w:lang w:val="ro-RO"/>
              </w:rPr>
              <w:t>Tehnică</w:t>
            </w:r>
          </w:p>
        </w:tc>
        <w:tc>
          <w:tcPr>
            <w:tcW w:w="1559" w:type="dxa"/>
          </w:tcPr>
          <w:p w14:paraId="6BF2767C" w14:textId="77777777" w:rsidR="00391EA7" w:rsidRPr="00391EA7" w:rsidRDefault="00391EA7" w:rsidP="00391EA7">
            <w:pPr>
              <w:pStyle w:val="Listparagraf"/>
              <w:tabs>
                <w:tab w:val="left" w:pos="851"/>
              </w:tabs>
              <w:ind w:left="-75"/>
              <w:jc w:val="center"/>
              <w:rPr>
                <w:rFonts w:ascii="Times New Roman" w:hAnsi="Times New Roman" w:cs="Times New Roman"/>
                <w:b/>
                <w:bCs/>
                <w:sz w:val="20"/>
                <w:szCs w:val="20"/>
                <w:lang w:val="ro-RO"/>
              </w:rPr>
            </w:pPr>
            <w:r w:rsidRPr="00391EA7">
              <w:rPr>
                <w:rFonts w:ascii="Times New Roman" w:hAnsi="Times New Roman" w:cs="Times New Roman"/>
                <w:b/>
                <w:bCs/>
                <w:sz w:val="20"/>
                <w:szCs w:val="20"/>
                <w:lang w:val="ro-RO"/>
              </w:rPr>
              <w:t>Descriere</w:t>
            </w:r>
          </w:p>
        </w:tc>
        <w:tc>
          <w:tcPr>
            <w:tcW w:w="5386" w:type="dxa"/>
            <w:tcBorders>
              <w:right w:val="nil"/>
            </w:tcBorders>
          </w:tcPr>
          <w:p w14:paraId="4FB85FB1" w14:textId="601E0A6C" w:rsidR="00391EA7" w:rsidRPr="00391EA7" w:rsidRDefault="00391EA7" w:rsidP="00391EA7">
            <w:pPr>
              <w:pStyle w:val="Listparagraf"/>
              <w:tabs>
                <w:tab w:val="left" w:pos="851"/>
              </w:tabs>
              <w:ind w:left="0"/>
              <w:jc w:val="center"/>
              <w:rPr>
                <w:rFonts w:ascii="Times New Roman" w:hAnsi="Times New Roman" w:cs="Times New Roman"/>
                <w:b/>
                <w:bCs/>
                <w:sz w:val="20"/>
                <w:szCs w:val="20"/>
                <w:lang w:val="ro-RO"/>
              </w:rPr>
            </w:pPr>
            <w:r>
              <w:rPr>
                <w:rFonts w:ascii="Times New Roman" w:hAnsi="Times New Roman" w:cs="Times New Roman"/>
                <w:b/>
                <w:bCs/>
                <w:sz w:val="20"/>
                <w:szCs w:val="20"/>
                <w:lang w:val="ro-RO"/>
              </w:rPr>
              <w:t>A</w:t>
            </w:r>
            <w:r w:rsidRPr="00391EA7">
              <w:rPr>
                <w:rFonts w:ascii="Times New Roman" w:hAnsi="Times New Roman" w:cs="Times New Roman"/>
                <w:b/>
                <w:bCs/>
                <w:sz w:val="20"/>
                <w:szCs w:val="20"/>
                <w:lang w:val="ro-RO"/>
              </w:rPr>
              <w:t>plicabilitate</w:t>
            </w:r>
          </w:p>
        </w:tc>
      </w:tr>
      <w:tr w:rsidR="00391EA7" w:rsidRPr="00391EA7" w14:paraId="4DFD4724" w14:textId="77777777" w:rsidTr="00391EA7">
        <w:trPr>
          <w:trHeight w:val="571"/>
        </w:trPr>
        <w:tc>
          <w:tcPr>
            <w:tcW w:w="2694" w:type="dxa"/>
            <w:tcBorders>
              <w:left w:val="nil"/>
            </w:tcBorders>
          </w:tcPr>
          <w:p w14:paraId="69B91466" w14:textId="77777777" w:rsidR="00391EA7" w:rsidRPr="00391EA7" w:rsidRDefault="00391EA7" w:rsidP="00391EA7">
            <w:pPr>
              <w:pStyle w:val="Listparagraf"/>
              <w:tabs>
                <w:tab w:val="left" w:pos="318"/>
              </w:tabs>
              <w:ind w:left="0" w:firstLine="34"/>
              <w:jc w:val="both"/>
              <w:rPr>
                <w:rFonts w:ascii="Times New Roman" w:hAnsi="Times New Roman" w:cs="Times New Roman"/>
                <w:sz w:val="20"/>
                <w:szCs w:val="20"/>
                <w:lang w:val="ro-RO"/>
              </w:rPr>
            </w:pPr>
            <w:r w:rsidRPr="00391EA7">
              <w:rPr>
                <w:rFonts w:ascii="Times New Roman" w:hAnsi="Times New Roman" w:cs="Times New Roman"/>
                <w:sz w:val="20"/>
                <w:szCs w:val="20"/>
                <w:lang w:val="ro-RO"/>
              </w:rPr>
              <w:t>(i)</w:t>
            </w:r>
            <w:r w:rsidRPr="00391EA7">
              <w:rPr>
                <w:rFonts w:ascii="Times New Roman" w:hAnsi="Times New Roman" w:cs="Times New Roman"/>
                <w:sz w:val="20"/>
                <w:szCs w:val="20"/>
                <w:lang w:val="ro-RO"/>
              </w:rPr>
              <w:tab/>
              <w:t>Proiectarea</w:t>
            </w:r>
            <w:r w:rsidRPr="00391EA7">
              <w:rPr>
                <w:rFonts w:ascii="Times New Roman" w:hAnsi="Times New Roman" w:cs="Times New Roman"/>
                <w:sz w:val="20"/>
                <w:szCs w:val="20"/>
                <w:lang w:val="ro-RO"/>
              </w:rPr>
              <w:tab/>
              <w:t>corectă</w:t>
            </w:r>
            <w:r w:rsidRPr="00391EA7">
              <w:rPr>
                <w:rFonts w:ascii="Times New Roman" w:hAnsi="Times New Roman" w:cs="Times New Roman"/>
                <w:sz w:val="20"/>
                <w:szCs w:val="20"/>
                <w:lang w:val="ro-RO"/>
              </w:rPr>
              <w:tab/>
              <w:t>a instalației</w:t>
            </w:r>
          </w:p>
        </w:tc>
        <w:tc>
          <w:tcPr>
            <w:tcW w:w="1559" w:type="dxa"/>
          </w:tcPr>
          <w:p w14:paraId="7C508ADB" w14:textId="77777777" w:rsidR="00391EA7" w:rsidRPr="00391EA7" w:rsidRDefault="00391EA7" w:rsidP="00391EA7">
            <w:pPr>
              <w:pStyle w:val="Listparagraf"/>
              <w:tabs>
                <w:tab w:val="left" w:pos="851"/>
              </w:tabs>
              <w:ind w:left="0"/>
              <w:jc w:val="both"/>
              <w:rPr>
                <w:rFonts w:ascii="Times New Roman" w:hAnsi="Times New Roman" w:cs="Times New Roman"/>
                <w:sz w:val="20"/>
                <w:szCs w:val="20"/>
                <w:lang w:val="ro-RO"/>
              </w:rPr>
            </w:pPr>
            <w:r w:rsidRPr="00391EA7">
              <w:rPr>
                <w:rFonts w:ascii="Times New Roman" w:hAnsi="Times New Roman" w:cs="Times New Roman"/>
                <w:sz w:val="20"/>
                <w:szCs w:val="20"/>
                <w:lang w:val="ro-RO"/>
              </w:rPr>
              <w:t>a se vedea secțiunea 1.20.7</w:t>
            </w:r>
          </w:p>
        </w:tc>
        <w:tc>
          <w:tcPr>
            <w:tcW w:w="5386" w:type="dxa"/>
            <w:tcBorders>
              <w:right w:val="nil"/>
            </w:tcBorders>
          </w:tcPr>
          <w:p w14:paraId="38EBF2CA" w14:textId="77777777" w:rsidR="00391EA7" w:rsidRPr="00391EA7" w:rsidRDefault="00391EA7" w:rsidP="00391EA7">
            <w:pPr>
              <w:pStyle w:val="Listparagraf"/>
              <w:tabs>
                <w:tab w:val="left" w:pos="851"/>
              </w:tabs>
              <w:ind w:left="0"/>
              <w:jc w:val="both"/>
              <w:rPr>
                <w:rFonts w:ascii="Times New Roman" w:hAnsi="Times New Roman" w:cs="Times New Roman"/>
                <w:sz w:val="20"/>
                <w:szCs w:val="20"/>
                <w:lang w:val="ro-RO"/>
              </w:rPr>
            </w:pPr>
            <w:r w:rsidRPr="00391EA7">
              <w:rPr>
                <w:rFonts w:ascii="Times New Roman" w:hAnsi="Times New Roman" w:cs="Times New Roman"/>
                <w:sz w:val="20"/>
                <w:szCs w:val="20"/>
                <w:lang w:val="ro-RO"/>
              </w:rPr>
              <w:t>aplicabilă unităților noi</w:t>
            </w:r>
          </w:p>
          <w:p w14:paraId="4ECDF358" w14:textId="77777777" w:rsidR="00391EA7" w:rsidRPr="00391EA7" w:rsidRDefault="00391EA7" w:rsidP="00391EA7">
            <w:pPr>
              <w:pStyle w:val="Listparagraf"/>
              <w:tabs>
                <w:tab w:val="left" w:pos="851"/>
              </w:tabs>
              <w:ind w:left="0"/>
              <w:jc w:val="both"/>
              <w:rPr>
                <w:rFonts w:ascii="Times New Roman" w:hAnsi="Times New Roman" w:cs="Times New Roman"/>
                <w:sz w:val="20"/>
                <w:szCs w:val="20"/>
                <w:lang w:val="ro-RO"/>
              </w:rPr>
            </w:pPr>
            <w:r w:rsidRPr="00391EA7">
              <w:rPr>
                <w:rFonts w:ascii="Times New Roman" w:hAnsi="Times New Roman" w:cs="Times New Roman"/>
                <w:sz w:val="20"/>
                <w:szCs w:val="20"/>
                <w:lang w:val="ro-RO"/>
              </w:rPr>
              <w:t>Sistemul de recuperare a gazului de la facle poate fi modernizat în unitățile existente</w:t>
            </w:r>
          </w:p>
        </w:tc>
      </w:tr>
      <w:tr w:rsidR="00391EA7" w:rsidRPr="00391EA7" w14:paraId="49FA0A18" w14:textId="77777777" w:rsidTr="00391EA7">
        <w:trPr>
          <w:trHeight w:val="342"/>
        </w:trPr>
        <w:tc>
          <w:tcPr>
            <w:tcW w:w="2694" w:type="dxa"/>
            <w:tcBorders>
              <w:left w:val="nil"/>
            </w:tcBorders>
          </w:tcPr>
          <w:p w14:paraId="089F178F" w14:textId="77777777" w:rsidR="00391EA7" w:rsidRPr="00391EA7" w:rsidRDefault="00391EA7" w:rsidP="00391EA7">
            <w:pPr>
              <w:pStyle w:val="Listparagraf"/>
              <w:tabs>
                <w:tab w:val="left" w:pos="851"/>
              </w:tabs>
              <w:ind w:left="34"/>
              <w:jc w:val="both"/>
              <w:rPr>
                <w:rFonts w:ascii="Times New Roman" w:hAnsi="Times New Roman" w:cs="Times New Roman"/>
                <w:sz w:val="20"/>
                <w:szCs w:val="20"/>
                <w:lang w:val="ro-RO"/>
              </w:rPr>
            </w:pPr>
            <w:r w:rsidRPr="00391EA7">
              <w:rPr>
                <w:rFonts w:ascii="Times New Roman" w:hAnsi="Times New Roman" w:cs="Times New Roman"/>
                <w:sz w:val="20"/>
                <w:szCs w:val="20"/>
                <w:lang w:val="ro-RO"/>
              </w:rPr>
              <w:t>(ii) Gestionarea instalației</w:t>
            </w:r>
          </w:p>
        </w:tc>
        <w:tc>
          <w:tcPr>
            <w:tcW w:w="1559" w:type="dxa"/>
          </w:tcPr>
          <w:p w14:paraId="5A577681" w14:textId="77777777" w:rsidR="00391EA7" w:rsidRPr="00391EA7" w:rsidRDefault="00391EA7" w:rsidP="00391EA7">
            <w:pPr>
              <w:pStyle w:val="Listparagraf"/>
              <w:tabs>
                <w:tab w:val="left" w:pos="851"/>
              </w:tabs>
              <w:ind w:left="0"/>
              <w:jc w:val="both"/>
              <w:rPr>
                <w:rFonts w:ascii="Times New Roman" w:hAnsi="Times New Roman" w:cs="Times New Roman"/>
                <w:sz w:val="20"/>
                <w:szCs w:val="20"/>
                <w:lang w:val="ro-RO"/>
              </w:rPr>
            </w:pPr>
            <w:r w:rsidRPr="00391EA7">
              <w:rPr>
                <w:rFonts w:ascii="Times New Roman" w:hAnsi="Times New Roman" w:cs="Times New Roman"/>
                <w:sz w:val="20"/>
                <w:szCs w:val="20"/>
                <w:lang w:val="ro-RO"/>
              </w:rPr>
              <w:t>a se vedea secțiunea 1.20.7</w:t>
            </w:r>
          </w:p>
        </w:tc>
        <w:tc>
          <w:tcPr>
            <w:tcW w:w="5386" w:type="dxa"/>
            <w:tcBorders>
              <w:right w:val="nil"/>
            </w:tcBorders>
          </w:tcPr>
          <w:p w14:paraId="686A1D7C" w14:textId="77777777" w:rsidR="00391EA7" w:rsidRPr="00391EA7" w:rsidRDefault="00391EA7" w:rsidP="00391EA7">
            <w:pPr>
              <w:pStyle w:val="Listparagraf"/>
              <w:tabs>
                <w:tab w:val="left" w:pos="851"/>
              </w:tabs>
              <w:ind w:left="0"/>
              <w:jc w:val="both"/>
              <w:rPr>
                <w:rFonts w:ascii="Times New Roman" w:hAnsi="Times New Roman" w:cs="Times New Roman"/>
                <w:sz w:val="20"/>
                <w:szCs w:val="20"/>
                <w:lang w:val="ro-RO"/>
              </w:rPr>
            </w:pPr>
            <w:r w:rsidRPr="00391EA7">
              <w:rPr>
                <w:rFonts w:ascii="Times New Roman" w:hAnsi="Times New Roman" w:cs="Times New Roman"/>
                <w:sz w:val="20"/>
                <w:szCs w:val="20"/>
                <w:lang w:val="ro-RO"/>
              </w:rPr>
              <w:t>General aplicabilă</w:t>
            </w:r>
          </w:p>
        </w:tc>
      </w:tr>
      <w:tr w:rsidR="00391EA7" w:rsidRPr="00391EA7" w14:paraId="18B072B1" w14:textId="77777777" w:rsidTr="00391EA7">
        <w:trPr>
          <w:trHeight w:val="393"/>
        </w:trPr>
        <w:tc>
          <w:tcPr>
            <w:tcW w:w="2694" w:type="dxa"/>
            <w:tcBorders>
              <w:left w:val="nil"/>
            </w:tcBorders>
          </w:tcPr>
          <w:p w14:paraId="186211B7" w14:textId="77777777" w:rsidR="00391EA7" w:rsidRPr="00391EA7" w:rsidRDefault="00391EA7" w:rsidP="00391EA7">
            <w:pPr>
              <w:pStyle w:val="Listparagraf"/>
              <w:tabs>
                <w:tab w:val="left" w:pos="851"/>
              </w:tabs>
              <w:ind w:left="0" w:firstLine="34"/>
              <w:jc w:val="both"/>
              <w:rPr>
                <w:rFonts w:ascii="Times New Roman" w:hAnsi="Times New Roman" w:cs="Times New Roman"/>
                <w:sz w:val="20"/>
                <w:szCs w:val="20"/>
                <w:lang w:val="ro-RO"/>
              </w:rPr>
            </w:pPr>
            <w:r w:rsidRPr="00391EA7">
              <w:rPr>
                <w:rFonts w:ascii="Times New Roman" w:hAnsi="Times New Roman" w:cs="Times New Roman"/>
                <w:sz w:val="20"/>
                <w:szCs w:val="20"/>
                <w:lang w:val="ro-RO"/>
              </w:rPr>
              <w:t>(iii) Proiectarea</w:t>
            </w:r>
            <w:r w:rsidRPr="00391EA7">
              <w:rPr>
                <w:rFonts w:ascii="Times New Roman" w:hAnsi="Times New Roman" w:cs="Times New Roman"/>
                <w:sz w:val="20"/>
                <w:szCs w:val="20"/>
                <w:lang w:val="ro-RO"/>
              </w:rPr>
              <w:tab/>
              <w:t>corectă</w:t>
            </w:r>
            <w:r w:rsidRPr="00391EA7">
              <w:rPr>
                <w:rFonts w:ascii="Times New Roman" w:hAnsi="Times New Roman" w:cs="Times New Roman"/>
                <w:sz w:val="20"/>
                <w:szCs w:val="20"/>
                <w:lang w:val="ro-RO"/>
              </w:rPr>
              <w:tab/>
              <w:t>a dispozitivelor de ardere</w:t>
            </w:r>
          </w:p>
        </w:tc>
        <w:tc>
          <w:tcPr>
            <w:tcW w:w="1559" w:type="dxa"/>
          </w:tcPr>
          <w:p w14:paraId="054E488A" w14:textId="77777777" w:rsidR="00391EA7" w:rsidRPr="00391EA7" w:rsidRDefault="00391EA7" w:rsidP="00391EA7">
            <w:pPr>
              <w:pStyle w:val="Listparagraf"/>
              <w:tabs>
                <w:tab w:val="left" w:pos="851"/>
              </w:tabs>
              <w:ind w:left="0"/>
              <w:jc w:val="both"/>
              <w:rPr>
                <w:rFonts w:ascii="Times New Roman" w:hAnsi="Times New Roman" w:cs="Times New Roman"/>
                <w:sz w:val="20"/>
                <w:szCs w:val="20"/>
                <w:lang w:val="ro-RO"/>
              </w:rPr>
            </w:pPr>
            <w:r w:rsidRPr="00391EA7">
              <w:rPr>
                <w:rFonts w:ascii="Times New Roman" w:hAnsi="Times New Roman" w:cs="Times New Roman"/>
                <w:sz w:val="20"/>
                <w:szCs w:val="20"/>
                <w:lang w:val="ro-RO"/>
              </w:rPr>
              <w:t>a se vedea secțiunea 1.20.7</w:t>
            </w:r>
          </w:p>
        </w:tc>
        <w:tc>
          <w:tcPr>
            <w:tcW w:w="5386" w:type="dxa"/>
            <w:tcBorders>
              <w:right w:val="nil"/>
            </w:tcBorders>
          </w:tcPr>
          <w:p w14:paraId="27418C4F" w14:textId="77777777" w:rsidR="00391EA7" w:rsidRPr="00391EA7" w:rsidRDefault="00391EA7" w:rsidP="00391EA7">
            <w:pPr>
              <w:pStyle w:val="Listparagraf"/>
              <w:tabs>
                <w:tab w:val="left" w:pos="851"/>
              </w:tabs>
              <w:ind w:left="0"/>
              <w:jc w:val="both"/>
              <w:rPr>
                <w:rFonts w:ascii="Times New Roman" w:hAnsi="Times New Roman" w:cs="Times New Roman"/>
                <w:sz w:val="20"/>
                <w:szCs w:val="20"/>
                <w:lang w:val="ro-RO"/>
              </w:rPr>
            </w:pPr>
            <w:r w:rsidRPr="00391EA7">
              <w:rPr>
                <w:rFonts w:ascii="Times New Roman" w:hAnsi="Times New Roman" w:cs="Times New Roman"/>
                <w:sz w:val="20"/>
                <w:szCs w:val="20"/>
                <w:lang w:val="ro-RO"/>
              </w:rPr>
              <w:t>aplicabilă unităților noi</w:t>
            </w:r>
          </w:p>
        </w:tc>
      </w:tr>
      <w:tr w:rsidR="00391EA7" w:rsidRPr="00391EA7" w14:paraId="28805310" w14:textId="77777777" w:rsidTr="00391EA7">
        <w:trPr>
          <w:trHeight w:val="456"/>
        </w:trPr>
        <w:tc>
          <w:tcPr>
            <w:tcW w:w="2694" w:type="dxa"/>
            <w:tcBorders>
              <w:left w:val="nil"/>
            </w:tcBorders>
          </w:tcPr>
          <w:p w14:paraId="442CA86C" w14:textId="77777777" w:rsidR="00391EA7" w:rsidRPr="00391EA7" w:rsidRDefault="00391EA7" w:rsidP="00391EA7">
            <w:pPr>
              <w:pStyle w:val="Listparagraf"/>
              <w:tabs>
                <w:tab w:val="left" w:pos="851"/>
              </w:tabs>
              <w:ind w:left="0" w:firstLine="34"/>
              <w:jc w:val="both"/>
              <w:rPr>
                <w:rFonts w:ascii="Times New Roman" w:hAnsi="Times New Roman" w:cs="Times New Roman"/>
                <w:sz w:val="20"/>
                <w:szCs w:val="20"/>
                <w:lang w:val="ro-RO"/>
              </w:rPr>
            </w:pPr>
            <w:r w:rsidRPr="00391EA7">
              <w:rPr>
                <w:rFonts w:ascii="Times New Roman" w:hAnsi="Times New Roman" w:cs="Times New Roman"/>
                <w:sz w:val="20"/>
                <w:szCs w:val="20"/>
                <w:lang w:val="ro-RO"/>
              </w:rPr>
              <w:t>(iv) Monitorizare și raportare</w:t>
            </w:r>
          </w:p>
        </w:tc>
        <w:tc>
          <w:tcPr>
            <w:tcW w:w="1559" w:type="dxa"/>
          </w:tcPr>
          <w:p w14:paraId="004612F3" w14:textId="77777777" w:rsidR="00391EA7" w:rsidRPr="00391EA7" w:rsidRDefault="00391EA7" w:rsidP="00391EA7">
            <w:pPr>
              <w:pStyle w:val="Listparagraf"/>
              <w:tabs>
                <w:tab w:val="left" w:pos="851"/>
              </w:tabs>
              <w:ind w:left="0"/>
              <w:jc w:val="both"/>
              <w:rPr>
                <w:rFonts w:ascii="Times New Roman" w:hAnsi="Times New Roman" w:cs="Times New Roman"/>
                <w:sz w:val="20"/>
                <w:szCs w:val="20"/>
                <w:lang w:val="ro-RO"/>
              </w:rPr>
            </w:pPr>
            <w:r w:rsidRPr="00391EA7">
              <w:rPr>
                <w:rFonts w:ascii="Times New Roman" w:hAnsi="Times New Roman" w:cs="Times New Roman"/>
                <w:sz w:val="20"/>
                <w:szCs w:val="20"/>
                <w:lang w:val="ro-RO"/>
              </w:rPr>
              <w:t>a se vedea secțiunea 1.20.7</w:t>
            </w:r>
          </w:p>
        </w:tc>
        <w:tc>
          <w:tcPr>
            <w:tcW w:w="5386" w:type="dxa"/>
            <w:tcBorders>
              <w:right w:val="nil"/>
            </w:tcBorders>
          </w:tcPr>
          <w:p w14:paraId="1B51B458" w14:textId="77777777" w:rsidR="00391EA7" w:rsidRPr="00391EA7" w:rsidRDefault="00391EA7" w:rsidP="00391EA7">
            <w:pPr>
              <w:pStyle w:val="Listparagraf"/>
              <w:tabs>
                <w:tab w:val="left" w:pos="851"/>
              </w:tabs>
              <w:ind w:left="0"/>
              <w:jc w:val="both"/>
              <w:rPr>
                <w:rFonts w:ascii="Times New Roman" w:hAnsi="Times New Roman" w:cs="Times New Roman"/>
                <w:sz w:val="20"/>
                <w:szCs w:val="20"/>
                <w:lang w:val="ro-RO"/>
              </w:rPr>
            </w:pPr>
            <w:r w:rsidRPr="00391EA7">
              <w:rPr>
                <w:rFonts w:ascii="Times New Roman" w:hAnsi="Times New Roman" w:cs="Times New Roman"/>
                <w:sz w:val="20"/>
                <w:szCs w:val="20"/>
                <w:lang w:val="ro-RO"/>
              </w:rPr>
              <w:t>General aplicabilă</w:t>
            </w:r>
          </w:p>
        </w:tc>
      </w:tr>
    </w:tbl>
    <w:p w14:paraId="1712355D" w14:textId="77777777" w:rsidR="00391EA7" w:rsidRPr="00391EA7" w:rsidRDefault="00391EA7" w:rsidP="00391EA7">
      <w:pPr>
        <w:pStyle w:val="Listparagraf"/>
        <w:tabs>
          <w:tab w:val="left" w:pos="851"/>
        </w:tabs>
        <w:spacing w:after="0"/>
        <w:ind w:firstLine="567"/>
        <w:jc w:val="both"/>
        <w:rPr>
          <w:rFonts w:ascii="Times New Roman" w:hAnsi="Times New Roman" w:cs="Times New Roman"/>
          <w:sz w:val="12"/>
          <w:szCs w:val="12"/>
          <w:lang w:val="ro-MD"/>
        </w:rPr>
      </w:pPr>
    </w:p>
    <w:p w14:paraId="676C9EE8" w14:textId="1573D07E" w:rsidR="00391EA7" w:rsidRPr="00391EA7" w:rsidRDefault="00391EA7" w:rsidP="00391EA7">
      <w:pPr>
        <w:pStyle w:val="Listparagraf"/>
        <w:tabs>
          <w:tab w:val="left" w:pos="851"/>
        </w:tabs>
        <w:spacing w:after="0"/>
        <w:ind w:left="0" w:firstLine="567"/>
        <w:jc w:val="both"/>
        <w:rPr>
          <w:rFonts w:ascii="Times New Roman" w:hAnsi="Times New Roman" w:cs="Times New Roman"/>
          <w:b/>
          <w:bCs/>
          <w:sz w:val="28"/>
          <w:szCs w:val="28"/>
          <w:lang w:val="ro-MD"/>
        </w:rPr>
      </w:pPr>
      <w:r w:rsidRPr="00391EA7">
        <w:rPr>
          <w:rFonts w:ascii="Times New Roman" w:hAnsi="Times New Roman" w:cs="Times New Roman"/>
          <w:b/>
          <w:bCs/>
          <w:sz w:val="28"/>
          <w:szCs w:val="28"/>
          <w:lang w:val="ro-MD"/>
        </w:rPr>
        <w:t>1.19.</w:t>
      </w:r>
      <w:r w:rsidRPr="00391EA7">
        <w:rPr>
          <w:rFonts w:ascii="Times New Roman" w:hAnsi="Times New Roman" w:cs="Times New Roman"/>
          <w:b/>
          <w:bCs/>
          <w:sz w:val="28"/>
          <w:szCs w:val="28"/>
          <w:lang w:val="ro-MD"/>
        </w:rPr>
        <w:tab/>
        <w:t>Concluzii BAT pentru gestionarea integrată a emisiilor</w:t>
      </w:r>
    </w:p>
    <w:p w14:paraId="62C8AD6E" w14:textId="77777777" w:rsidR="00391EA7" w:rsidRPr="00391EA7" w:rsidRDefault="00391EA7" w:rsidP="00391EA7">
      <w:pPr>
        <w:pStyle w:val="Listparagraf"/>
        <w:tabs>
          <w:tab w:val="left" w:pos="851"/>
        </w:tabs>
        <w:spacing w:after="0"/>
        <w:ind w:left="0" w:firstLine="567"/>
        <w:jc w:val="both"/>
        <w:rPr>
          <w:rFonts w:ascii="Times New Roman" w:hAnsi="Times New Roman" w:cs="Times New Roman"/>
          <w:sz w:val="12"/>
          <w:szCs w:val="12"/>
          <w:lang w:val="ro-MD"/>
        </w:rPr>
      </w:pPr>
    </w:p>
    <w:p w14:paraId="4D192324" w14:textId="2C054F87" w:rsidR="00391EA7" w:rsidRPr="00391EA7" w:rsidRDefault="00391EA7" w:rsidP="00391EA7">
      <w:pPr>
        <w:pStyle w:val="Listparagraf"/>
        <w:tabs>
          <w:tab w:val="left" w:pos="851"/>
        </w:tabs>
        <w:spacing w:after="0"/>
        <w:ind w:left="0" w:firstLine="567"/>
        <w:jc w:val="both"/>
        <w:rPr>
          <w:rFonts w:ascii="Times New Roman" w:hAnsi="Times New Roman" w:cs="Times New Roman"/>
          <w:sz w:val="28"/>
          <w:szCs w:val="28"/>
          <w:lang w:val="ro-MD"/>
        </w:rPr>
      </w:pPr>
      <w:r w:rsidRPr="00391EA7">
        <w:rPr>
          <w:rFonts w:ascii="Times New Roman" w:hAnsi="Times New Roman" w:cs="Times New Roman"/>
          <w:b/>
          <w:bCs/>
          <w:sz w:val="28"/>
          <w:szCs w:val="28"/>
          <w:lang w:val="ro-MD"/>
        </w:rPr>
        <w:t>BAT 57.</w:t>
      </w:r>
      <w:r w:rsidRPr="00391EA7">
        <w:rPr>
          <w:rFonts w:ascii="Times New Roman" w:hAnsi="Times New Roman" w:cs="Times New Roman"/>
          <w:sz w:val="28"/>
          <w:szCs w:val="28"/>
          <w:lang w:val="ro-MD"/>
        </w:rPr>
        <w:t xml:space="preserve"> Pentru a obține o reducere totală a emisiilor de NO</w:t>
      </w:r>
      <w:r w:rsidRPr="00391EA7">
        <w:rPr>
          <w:rFonts w:ascii="Times New Roman" w:hAnsi="Times New Roman" w:cs="Times New Roman"/>
          <w:sz w:val="28"/>
          <w:szCs w:val="28"/>
          <w:vertAlign w:val="subscript"/>
          <w:lang w:val="ro-MD"/>
        </w:rPr>
        <w:t>X</w:t>
      </w:r>
      <w:r w:rsidRPr="00391EA7">
        <w:rPr>
          <w:rFonts w:ascii="Times New Roman" w:hAnsi="Times New Roman" w:cs="Times New Roman"/>
          <w:sz w:val="28"/>
          <w:szCs w:val="28"/>
          <w:lang w:val="ro-MD"/>
        </w:rPr>
        <w:t xml:space="preserve"> în aer de la unitățile de ardere și unitățile de cracare catalitică în pat fluidizat (FCC), BAT constau în utilizarea unei tehnici integrate de gestionare a emisiilor ca o alternativă la aplicarea BAT 24 și BAT 34.</w:t>
      </w:r>
    </w:p>
    <w:p w14:paraId="11D93C27" w14:textId="334B3069" w:rsidR="00391EA7" w:rsidRPr="00391EA7" w:rsidRDefault="00391EA7" w:rsidP="00391EA7">
      <w:pPr>
        <w:pStyle w:val="Listparagraf"/>
        <w:tabs>
          <w:tab w:val="left" w:pos="851"/>
        </w:tabs>
        <w:spacing w:after="0"/>
        <w:ind w:left="0" w:firstLine="567"/>
        <w:jc w:val="both"/>
        <w:rPr>
          <w:rFonts w:ascii="Times New Roman" w:hAnsi="Times New Roman" w:cs="Times New Roman"/>
          <w:sz w:val="28"/>
          <w:szCs w:val="28"/>
          <w:lang w:val="ro-MD"/>
        </w:rPr>
      </w:pPr>
      <w:r w:rsidRPr="00391EA7">
        <w:rPr>
          <w:rFonts w:ascii="Times New Roman" w:hAnsi="Times New Roman" w:cs="Times New Roman"/>
          <w:sz w:val="28"/>
          <w:szCs w:val="28"/>
          <w:lang w:val="ro-MD"/>
        </w:rPr>
        <w:t>Descriere</w:t>
      </w:r>
      <w:r w:rsidR="00064F17">
        <w:rPr>
          <w:rFonts w:ascii="Times New Roman" w:hAnsi="Times New Roman" w:cs="Times New Roman"/>
          <w:sz w:val="28"/>
          <w:szCs w:val="28"/>
          <w:lang w:val="ro-MD"/>
        </w:rPr>
        <w:t xml:space="preserve">: </w:t>
      </w:r>
      <w:r w:rsidRPr="00391EA7">
        <w:rPr>
          <w:rFonts w:ascii="Times New Roman" w:hAnsi="Times New Roman" w:cs="Times New Roman"/>
          <w:sz w:val="28"/>
          <w:szCs w:val="28"/>
          <w:lang w:val="ro-MD"/>
        </w:rPr>
        <w:t>Tehnica presupune gestionarea emisiilor de NO</w:t>
      </w:r>
      <w:r w:rsidRPr="00391EA7">
        <w:rPr>
          <w:rFonts w:ascii="Times New Roman" w:hAnsi="Times New Roman" w:cs="Times New Roman"/>
          <w:sz w:val="28"/>
          <w:szCs w:val="28"/>
          <w:vertAlign w:val="subscript"/>
          <w:lang w:val="ro-MD"/>
        </w:rPr>
        <w:t>X</w:t>
      </w:r>
      <w:r w:rsidRPr="00391EA7">
        <w:rPr>
          <w:rFonts w:ascii="Times New Roman" w:hAnsi="Times New Roman" w:cs="Times New Roman"/>
          <w:sz w:val="28"/>
          <w:szCs w:val="28"/>
          <w:lang w:val="ro-MD"/>
        </w:rPr>
        <w:t xml:space="preserve"> din câteva sau din toate unitățile de ardere și unitățile FCC de la nivelul unei rafinării, într-un mod integrat, prin punerea în aplicare și operarea celei mai potrivite combinații BAT în diferitele unități vizate și prin monitorizarea eficienței acestora, astfel încât emisiile totale rezultate să fie mai mici sau egale cu emisiile ce ar fi obținute prin aplicarea în unități în mod individual a BAT-AEL menționate în BAT 24 și BAT 34.</w:t>
      </w:r>
    </w:p>
    <w:p w14:paraId="55E56FC5" w14:textId="77777777" w:rsidR="00391EA7" w:rsidRPr="00391EA7" w:rsidRDefault="00391EA7" w:rsidP="00391EA7">
      <w:pPr>
        <w:pStyle w:val="Listparagraf"/>
        <w:tabs>
          <w:tab w:val="left" w:pos="851"/>
        </w:tabs>
        <w:spacing w:after="0"/>
        <w:ind w:left="0" w:firstLine="567"/>
        <w:jc w:val="both"/>
        <w:rPr>
          <w:rFonts w:ascii="Times New Roman" w:hAnsi="Times New Roman" w:cs="Times New Roman"/>
          <w:sz w:val="28"/>
          <w:szCs w:val="28"/>
          <w:lang w:val="ro-MD"/>
        </w:rPr>
      </w:pPr>
      <w:r w:rsidRPr="00391EA7">
        <w:rPr>
          <w:rFonts w:ascii="Times New Roman" w:hAnsi="Times New Roman" w:cs="Times New Roman"/>
          <w:sz w:val="28"/>
          <w:szCs w:val="28"/>
          <w:lang w:val="ro-MD"/>
        </w:rPr>
        <w:t>Această tehnică este adecvată în special pentru rafinăriile de petrol:</w:t>
      </w:r>
    </w:p>
    <w:p w14:paraId="5DFDBCF8" w14:textId="77777777" w:rsidR="00391EA7" w:rsidRPr="00391EA7" w:rsidRDefault="00391EA7" w:rsidP="00391EA7">
      <w:pPr>
        <w:pStyle w:val="Listparagraf"/>
        <w:tabs>
          <w:tab w:val="left" w:pos="851"/>
        </w:tabs>
        <w:spacing w:after="0"/>
        <w:ind w:left="0" w:firstLine="567"/>
        <w:jc w:val="both"/>
        <w:rPr>
          <w:rFonts w:ascii="Times New Roman" w:hAnsi="Times New Roman" w:cs="Times New Roman"/>
          <w:sz w:val="28"/>
          <w:szCs w:val="28"/>
          <w:lang w:val="ro-MD"/>
        </w:rPr>
      </w:pPr>
      <w:r w:rsidRPr="00391EA7">
        <w:rPr>
          <w:rFonts w:ascii="Times New Roman" w:hAnsi="Times New Roman" w:cs="Times New Roman"/>
          <w:sz w:val="28"/>
          <w:szCs w:val="28"/>
          <w:lang w:val="ro-MD"/>
        </w:rPr>
        <w:lastRenderedPageBreak/>
        <w:t>—</w:t>
      </w:r>
      <w:r w:rsidRPr="00391EA7">
        <w:rPr>
          <w:rFonts w:ascii="Times New Roman" w:hAnsi="Times New Roman" w:cs="Times New Roman"/>
          <w:sz w:val="28"/>
          <w:szCs w:val="28"/>
          <w:lang w:val="ro-MD"/>
        </w:rPr>
        <w:tab/>
        <w:t>cu o complexitate recunoscută a rafinăriei, o multitudine de unități de ardere și de procesare interconectate în ceea ce privește materia primă și furnizarea energiei;</w:t>
      </w:r>
    </w:p>
    <w:p w14:paraId="6A475F37" w14:textId="77777777" w:rsidR="00391EA7" w:rsidRPr="00391EA7" w:rsidRDefault="00391EA7" w:rsidP="00391EA7">
      <w:pPr>
        <w:pStyle w:val="Listparagraf"/>
        <w:tabs>
          <w:tab w:val="left" w:pos="851"/>
        </w:tabs>
        <w:spacing w:after="0"/>
        <w:ind w:left="0" w:firstLine="567"/>
        <w:jc w:val="both"/>
        <w:rPr>
          <w:rFonts w:ascii="Times New Roman" w:hAnsi="Times New Roman" w:cs="Times New Roman"/>
          <w:sz w:val="28"/>
          <w:szCs w:val="28"/>
          <w:lang w:val="ro-MD"/>
        </w:rPr>
      </w:pPr>
      <w:r w:rsidRPr="00391EA7">
        <w:rPr>
          <w:rFonts w:ascii="Times New Roman" w:hAnsi="Times New Roman" w:cs="Times New Roman"/>
          <w:sz w:val="28"/>
          <w:szCs w:val="28"/>
          <w:lang w:val="ro-MD"/>
        </w:rPr>
        <w:t>—</w:t>
      </w:r>
      <w:r w:rsidRPr="00391EA7">
        <w:rPr>
          <w:rFonts w:ascii="Times New Roman" w:hAnsi="Times New Roman" w:cs="Times New Roman"/>
          <w:sz w:val="28"/>
          <w:szCs w:val="28"/>
          <w:lang w:val="ro-MD"/>
        </w:rPr>
        <w:tab/>
        <w:t>cu ajustări frecvente de proces solicitate în funcție de calitatea țițeiului primit;</w:t>
      </w:r>
    </w:p>
    <w:p w14:paraId="4F1CBB1D" w14:textId="77777777" w:rsidR="00391EA7" w:rsidRPr="00391EA7" w:rsidRDefault="00391EA7" w:rsidP="00391EA7">
      <w:pPr>
        <w:pStyle w:val="Listparagraf"/>
        <w:tabs>
          <w:tab w:val="left" w:pos="851"/>
        </w:tabs>
        <w:spacing w:after="0"/>
        <w:ind w:left="0" w:firstLine="567"/>
        <w:jc w:val="both"/>
        <w:rPr>
          <w:rFonts w:ascii="Times New Roman" w:hAnsi="Times New Roman" w:cs="Times New Roman"/>
          <w:sz w:val="28"/>
          <w:szCs w:val="28"/>
          <w:lang w:val="ro-MD"/>
        </w:rPr>
      </w:pPr>
      <w:r w:rsidRPr="00391EA7">
        <w:rPr>
          <w:rFonts w:ascii="Times New Roman" w:hAnsi="Times New Roman" w:cs="Times New Roman"/>
          <w:sz w:val="28"/>
          <w:szCs w:val="28"/>
          <w:lang w:val="ro-MD"/>
        </w:rPr>
        <w:t>—</w:t>
      </w:r>
      <w:r w:rsidRPr="00391EA7">
        <w:rPr>
          <w:rFonts w:ascii="Times New Roman" w:hAnsi="Times New Roman" w:cs="Times New Roman"/>
          <w:sz w:val="28"/>
          <w:szCs w:val="28"/>
          <w:lang w:val="ro-MD"/>
        </w:rPr>
        <w:tab/>
        <w:t>cu o necesitate tehnică de a utiliza o parte din reziduurile de proces sub formă de combustibili interni, cauzând modificări frecvente ale amestecului de combustibil, în conformitate cu cerințele de proces.</w:t>
      </w:r>
    </w:p>
    <w:p w14:paraId="1C432439" w14:textId="77777777" w:rsidR="00391EA7" w:rsidRPr="00391EA7" w:rsidRDefault="00391EA7" w:rsidP="00391EA7">
      <w:pPr>
        <w:pStyle w:val="Listparagraf"/>
        <w:tabs>
          <w:tab w:val="left" w:pos="851"/>
        </w:tabs>
        <w:spacing w:after="0"/>
        <w:ind w:left="0" w:firstLine="567"/>
        <w:jc w:val="both"/>
        <w:rPr>
          <w:rFonts w:ascii="Times New Roman" w:hAnsi="Times New Roman" w:cs="Times New Roman"/>
          <w:sz w:val="28"/>
          <w:szCs w:val="28"/>
          <w:lang w:val="ro-MD"/>
        </w:rPr>
      </w:pPr>
      <w:r w:rsidRPr="00391EA7">
        <w:rPr>
          <w:rFonts w:ascii="Times New Roman" w:hAnsi="Times New Roman" w:cs="Times New Roman"/>
          <w:sz w:val="28"/>
          <w:szCs w:val="28"/>
          <w:lang w:val="ro-MD"/>
        </w:rPr>
        <w:t>Nivelurile de emisii asociate BAT: A se vedea tabelul 18.</w:t>
      </w:r>
    </w:p>
    <w:p w14:paraId="56D16CA2" w14:textId="77777777" w:rsidR="00391EA7" w:rsidRPr="00391EA7" w:rsidRDefault="00391EA7" w:rsidP="00391EA7">
      <w:pPr>
        <w:pStyle w:val="Listparagraf"/>
        <w:tabs>
          <w:tab w:val="left" w:pos="851"/>
        </w:tabs>
        <w:spacing w:after="0"/>
        <w:ind w:left="0" w:firstLine="567"/>
        <w:jc w:val="both"/>
        <w:rPr>
          <w:rFonts w:ascii="Times New Roman" w:hAnsi="Times New Roman" w:cs="Times New Roman"/>
          <w:sz w:val="28"/>
          <w:szCs w:val="28"/>
          <w:lang w:val="ro-MD"/>
        </w:rPr>
      </w:pPr>
      <w:r w:rsidRPr="00391EA7">
        <w:rPr>
          <w:rFonts w:ascii="Times New Roman" w:hAnsi="Times New Roman" w:cs="Times New Roman"/>
          <w:sz w:val="28"/>
          <w:szCs w:val="28"/>
          <w:lang w:val="ro-MD"/>
        </w:rPr>
        <w:t>Mai mult, pentru fiecare unitate nouă de ardere sau unitate FCC nouă inclusă în sistemul integrat de gestionare a emisiilor, BAT-AEL stabilite în cadrul BAT 24 și BAT 34 rămân aplicabile.</w:t>
      </w:r>
    </w:p>
    <w:p w14:paraId="3B415918" w14:textId="77777777" w:rsidR="00391EA7" w:rsidRPr="00391EA7" w:rsidRDefault="00391EA7" w:rsidP="00391EA7">
      <w:pPr>
        <w:pStyle w:val="Listparagraf"/>
        <w:tabs>
          <w:tab w:val="left" w:pos="851"/>
        </w:tabs>
        <w:spacing w:after="0"/>
        <w:ind w:firstLine="567"/>
        <w:jc w:val="both"/>
        <w:rPr>
          <w:rFonts w:ascii="Times New Roman" w:hAnsi="Times New Roman" w:cs="Times New Roman"/>
          <w:sz w:val="12"/>
          <w:szCs w:val="12"/>
          <w:lang w:val="ro-MD"/>
        </w:rPr>
      </w:pPr>
    </w:p>
    <w:p w14:paraId="5AAA7529" w14:textId="4C569275" w:rsidR="00391EA7" w:rsidRDefault="00391EA7" w:rsidP="00FB6537">
      <w:pPr>
        <w:pStyle w:val="Listparagraf"/>
        <w:tabs>
          <w:tab w:val="left" w:pos="851"/>
        </w:tabs>
        <w:spacing w:after="0"/>
        <w:ind w:left="0"/>
        <w:jc w:val="center"/>
        <w:rPr>
          <w:rFonts w:ascii="Times New Roman" w:hAnsi="Times New Roman" w:cs="Times New Roman"/>
          <w:b/>
          <w:bCs/>
          <w:sz w:val="28"/>
          <w:szCs w:val="28"/>
          <w:lang w:val="ro-MD"/>
        </w:rPr>
      </w:pPr>
      <w:r w:rsidRPr="00391EA7">
        <w:rPr>
          <w:rFonts w:ascii="Times New Roman" w:hAnsi="Times New Roman" w:cs="Times New Roman"/>
          <w:i/>
          <w:iCs/>
          <w:sz w:val="28"/>
          <w:szCs w:val="28"/>
          <w:lang w:val="ro-MD"/>
        </w:rPr>
        <w:t>Tabelul 18</w:t>
      </w:r>
      <w:r w:rsidR="00FB6537">
        <w:rPr>
          <w:rFonts w:ascii="Times New Roman" w:hAnsi="Times New Roman" w:cs="Times New Roman"/>
          <w:i/>
          <w:iCs/>
          <w:sz w:val="28"/>
          <w:szCs w:val="28"/>
          <w:lang w:val="ro-MD"/>
        </w:rPr>
        <w:t xml:space="preserve">: </w:t>
      </w:r>
      <w:r w:rsidRPr="00391EA7">
        <w:rPr>
          <w:rFonts w:ascii="Times New Roman" w:hAnsi="Times New Roman" w:cs="Times New Roman"/>
          <w:b/>
          <w:bCs/>
          <w:sz w:val="28"/>
          <w:szCs w:val="28"/>
          <w:lang w:val="ro-MD"/>
        </w:rPr>
        <w:t xml:space="preserve">Niveluri de emisii asociate BAT pentru emisiile de </w:t>
      </w:r>
      <w:proofErr w:type="spellStart"/>
      <w:r w:rsidRPr="00391EA7">
        <w:rPr>
          <w:rFonts w:ascii="Times New Roman" w:hAnsi="Times New Roman" w:cs="Times New Roman"/>
          <w:b/>
          <w:bCs/>
          <w:sz w:val="28"/>
          <w:szCs w:val="28"/>
          <w:lang w:val="ro-MD"/>
        </w:rPr>
        <w:t>NOx</w:t>
      </w:r>
      <w:proofErr w:type="spellEnd"/>
      <w:r w:rsidRPr="00391EA7">
        <w:rPr>
          <w:rFonts w:ascii="Times New Roman" w:hAnsi="Times New Roman" w:cs="Times New Roman"/>
          <w:b/>
          <w:bCs/>
          <w:sz w:val="28"/>
          <w:szCs w:val="28"/>
          <w:lang w:val="ro-MD"/>
        </w:rPr>
        <w:t xml:space="preserve"> în aer </w:t>
      </w:r>
    </w:p>
    <w:p w14:paraId="4459A22C" w14:textId="124E233C" w:rsidR="00391EA7" w:rsidRDefault="00391EA7" w:rsidP="00391EA7">
      <w:pPr>
        <w:pStyle w:val="Listparagraf"/>
        <w:tabs>
          <w:tab w:val="left" w:pos="851"/>
        </w:tabs>
        <w:spacing w:after="0"/>
        <w:ind w:left="0"/>
        <w:jc w:val="center"/>
        <w:rPr>
          <w:rFonts w:ascii="Times New Roman" w:hAnsi="Times New Roman" w:cs="Times New Roman"/>
          <w:b/>
          <w:bCs/>
          <w:sz w:val="28"/>
          <w:szCs w:val="28"/>
          <w:lang w:val="ro-MD"/>
        </w:rPr>
      </w:pPr>
      <w:r w:rsidRPr="00391EA7">
        <w:rPr>
          <w:rFonts w:ascii="Times New Roman" w:hAnsi="Times New Roman" w:cs="Times New Roman"/>
          <w:b/>
          <w:bCs/>
          <w:sz w:val="28"/>
          <w:szCs w:val="28"/>
          <w:lang w:val="ro-MD"/>
        </w:rPr>
        <w:t>când se aplică BAT 57</w:t>
      </w:r>
    </w:p>
    <w:p w14:paraId="32EB692C" w14:textId="77777777" w:rsidR="006836AC" w:rsidRPr="006836AC" w:rsidRDefault="006836AC" w:rsidP="006836AC">
      <w:pPr>
        <w:pStyle w:val="Listparagraf"/>
        <w:tabs>
          <w:tab w:val="left" w:pos="851"/>
        </w:tabs>
        <w:spacing w:after="0"/>
        <w:ind w:left="0" w:firstLine="567"/>
        <w:jc w:val="both"/>
        <w:rPr>
          <w:rFonts w:ascii="Times New Roman" w:hAnsi="Times New Roman" w:cs="Times New Roman"/>
          <w:sz w:val="28"/>
          <w:szCs w:val="28"/>
          <w:lang w:val="ro-MD"/>
        </w:rPr>
      </w:pPr>
      <w:r w:rsidRPr="006836AC">
        <w:rPr>
          <w:rFonts w:ascii="Times New Roman" w:hAnsi="Times New Roman" w:cs="Times New Roman"/>
          <w:sz w:val="28"/>
          <w:szCs w:val="28"/>
          <w:lang w:val="ro-MD"/>
        </w:rPr>
        <w:t xml:space="preserve">BAT-AEL pentru emisiile de </w:t>
      </w:r>
      <w:proofErr w:type="spellStart"/>
      <w:r w:rsidRPr="006836AC">
        <w:rPr>
          <w:rFonts w:ascii="Times New Roman" w:hAnsi="Times New Roman" w:cs="Times New Roman"/>
          <w:sz w:val="28"/>
          <w:szCs w:val="28"/>
          <w:lang w:val="ro-MD"/>
        </w:rPr>
        <w:t>NOx</w:t>
      </w:r>
      <w:proofErr w:type="spellEnd"/>
      <w:r w:rsidRPr="006836AC">
        <w:rPr>
          <w:rFonts w:ascii="Times New Roman" w:hAnsi="Times New Roman" w:cs="Times New Roman"/>
          <w:sz w:val="28"/>
          <w:szCs w:val="28"/>
          <w:lang w:val="ro-MD"/>
        </w:rPr>
        <w:t xml:space="preserve"> din unitățile menționate de BAT 57, exprimate în mg/Nm</w:t>
      </w:r>
      <w:r w:rsidRPr="006836AC">
        <w:rPr>
          <w:rFonts w:ascii="Times New Roman" w:hAnsi="Times New Roman" w:cs="Times New Roman"/>
          <w:sz w:val="28"/>
          <w:szCs w:val="28"/>
          <w:vertAlign w:val="superscript"/>
          <w:lang w:val="ro-MD"/>
        </w:rPr>
        <w:t>3</w:t>
      </w:r>
      <w:r w:rsidRPr="006836AC">
        <w:rPr>
          <w:rFonts w:ascii="Times New Roman" w:hAnsi="Times New Roman" w:cs="Times New Roman"/>
          <w:sz w:val="28"/>
          <w:szCs w:val="28"/>
          <w:lang w:val="ro-MD"/>
        </w:rPr>
        <w:t xml:space="preserve"> ca valoare medie lunară, sunt mai mici sau egale cu media ponderată a concentrațiilor de </w:t>
      </w:r>
      <w:proofErr w:type="spellStart"/>
      <w:r w:rsidRPr="006836AC">
        <w:rPr>
          <w:rFonts w:ascii="Times New Roman" w:hAnsi="Times New Roman" w:cs="Times New Roman"/>
          <w:sz w:val="28"/>
          <w:szCs w:val="28"/>
          <w:lang w:val="ro-MD"/>
        </w:rPr>
        <w:t>NOx</w:t>
      </w:r>
      <w:proofErr w:type="spellEnd"/>
      <w:r w:rsidRPr="006836AC">
        <w:rPr>
          <w:rFonts w:ascii="Times New Roman" w:hAnsi="Times New Roman" w:cs="Times New Roman"/>
          <w:sz w:val="28"/>
          <w:szCs w:val="28"/>
          <w:lang w:val="ro-MD"/>
        </w:rPr>
        <w:t xml:space="preserve"> (exprimate în mg/Nm</w:t>
      </w:r>
      <w:r w:rsidRPr="006836AC">
        <w:rPr>
          <w:rFonts w:ascii="Times New Roman" w:hAnsi="Times New Roman" w:cs="Times New Roman"/>
          <w:sz w:val="28"/>
          <w:szCs w:val="28"/>
          <w:vertAlign w:val="superscript"/>
          <w:lang w:val="ro-MD"/>
        </w:rPr>
        <w:t>3</w:t>
      </w:r>
      <w:r w:rsidRPr="006836AC">
        <w:rPr>
          <w:rFonts w:ascii="Times New Roman" w:hAnsi="Times New Roman" w:cs="Times New Roman"/>
          <w:sz w:val="28"/>
          <w:szCs w:val="28"/>
          <w:lang w:val="ro-MD"/>
        </w:rPr>
        <w:t xml:space="preserve"> ca medie lunară) care ar fi obținute prin punerea în practică, pentru fiecare dintre aceste unități, a unor tehnici care să permită unităților respective să îndeplinească următoarele:</w:t>
      </w:r>
    </w:p>
    <w:p w14:paraId="0C2E9E65" w14:textId="77777777" w:rsidR="006836AC" w:rsidRPr="006836AC" w:rsidRDefault="006836AC" w:rsidP="006836AC">
      <w:pPr>
        <w:pStyle w:val="Listparagraf"/>
        <w:tabs>
          <w:tab w:val="left" w:pos="851"/>
        </w:tabs>
        <w:spacing w:after="0"/>
        <w:ind w:left="0" w:firstLine="567"/>
        <w:jc w:val="both"/>
        <w:rPr>
          <w:rFonts w:ascii="Times New Roman" w:hAnsi="Times New Roman" w:cs="Times New Roman"/>
          <w:sz w:val="28"/>
          <w:szCs w:val="28"/>
          <w:lang w:val="ro-MD"/>
        </w:rPr>
      </w:pPr>
      <w:r w:rsidRPr="006836AC">
        <w:rPr>
          <w:rFonts w:ascii="Times New Roman" w:hAnsi="Times New Roman" w:cs="Times New Roman"/>
          <w:sz w:val="28"/>
          <w:szCs w:val="28"/>
          <w:lang w:val="ro-MD"/>
        </w:rPr>
        <w:t>(a)</w:t>
      </w:r>
      <w:r w:rsidRPr="006836AC">
        <w:rPr>
          <w:rFonts w:ascii="Times New Roman" w:hAnsi="Times New Roman" w:cs="Times New Roman"/>
          <w:sz w:val="28"/>
          <w:szCs w:val="28"/>
          <w:lang w:val="ro-MD"/>
        </w:rPr>
        <w:tab/>
        <w:t>pentru unitățile de procesare prin cracare catalitică (regenerator): intervalul BAT-AEL inclus în tabelul 4 (BAT 24);</w:t>
      </w:r>
    </w:p>
    <w:p w14:paraId="67DC27CD" w14:textId="737F4142" w:rsidR="006836AC" w:rsidRDefault="006836AC" w:rsidP="006836AC">
      <w:pPr>
        <w:pStyle w:val="Listparagraf"/>
        <w:tabs>
          <w:tab w:val="left" w:pos="851"/>
        </w:tabs>
        <w:spacing w:after="0"/>
        <w:ind w:left="0" w:firstLine="567"/>
        <w:jc w:val="both"/>
        <w:rPr>
          <w:rFonts w:ascii="Times New Roman" w:hAnsi="Times New Roman" w:cs="Times New Roman"/>
          <w:sz w:val="28"/>
          <w:szCs w:val="28"/>
          <w:lang w:val="ro-MD"/>
        </w:rPr>
      </w:pPr>
      <w:r w:rsidRPr="006836AC">
        <w:rPr>
          <w:rFonts w:ascii="Times New Roman" w:hAnsi="Times New Roman" w:cs="Times New Roman"/>
          <w:sz w:val="28"/>
          <w:szCs w:val="28"/>
          <w:lang w:val="ro-MD"/>
        </w:rPr>
        <w:t>(b)</w:t>
      </w:r>
      <w:r w:rsidRPr="006836AC">
        <w:rPr>
          <w:rFonts w:ascii="Times New Roman" w:hAnsi="Times New Roman" w:cs="Times New Roman"/>
          <w:sz w:val="28"/>
          <w:szCs w:val="28"/>
          <w:lang w:val="ro-MD"/>
        </w:rPr>
        <w:tab/>
        <w:t>pentru unitățile de ardere ce ard combustibili de rafinărie în mod singular sau simultan cu alți combustibili: intervalele BAT-AEL incluse în tabelele 9, 10 și 11 (BAT 34).</w:t>
      </w:r>
    </w:p>
    <w:p w14:paraId="1F7BE403" w14:textId="77777777" w:rsidR="006836AC" w:rsidRPr="006836AC" w:rsidRDefault="006836AC" w:rsidP="006836AC">
      <w:pPr>
        <w:pStyle w:val="Listparagraf"/>
        <w:tabs>
          <w:tab w:val="left" w:pos="851"/>
        </w:tabs>
        <w:spacing w:after="0"/>
        <w:ind w:left="0" w:firstLine="567"/>
        <w:jc w:val="both"/>
        <w:rPr>
          <w:rFonts w:ascii="Times New Roman" w:hAnsi="Times New Roman" w:cs="Times New Roman"/>
          <w:sz w:val="28"/>
          <w:szCs w:val="28"/>
          <w:lang w:val="ro-MD"/>
        </w:rPr>
      </w:pPr>
      <w:r w:rsidRPr="006836AC">
        <w:rPr>
          <w:rFonts w:ascii="Times New Roman" w:hAnsi="Times New Roman" w:cs="Times New Roman"/>
          <w:sz w:val="28"/>
          <w:szCs w:val="28"/>
          <w:lang w:val="ro-MD"/>
        </w:rPr>
        <w:t>Acest BAT-AEL este exprimat prin următoarea formulă:</w:t>
      </w:r>
    </w:p>
    <w:p w14:paraId="6EE6F8FD" w14:textId="77777777" w:rsidR="006836AC" w:rsidRPr="006836AC" w:rsidRDefault="006836AC" w:rsidP="006836AC">
      <w:pPr>
        <w:pStyle w:val="Listparagraf"/>
        <w:tabs>
          <w:tab w:val="left" w:pos="851"/>
        </w:tabs>
        <w:spacing w:after="0"/>
        <w:ind w:firstLine="567"/>
        <w:jc w:val="both"/>
        <w:rPr>
          <w:rFonts w:ascii="Times New Roman" w:hAnsi="Times New Roman" w:cs="Times New Roman"/>
          <w:sz w:val="28"/>
          <w:szCs w:val="28"/>
          <w:lang w:val="ro-MD"/>
        </w:rPr>
      </w:pPr>
    </w:p>
    <w:p w14:paraId="2B8396CD" w14:textId="77777777" w:rsidR="006836AC" w:rsidRPr="006836AC" w:rsidRDefault="006836AC" w:rsidP="006836AC">
      <w:pPr>
        <w:pStyle w:val="Listparagraf"/>
        <w:spacing w:after="0"/>
        <w:ind w:left="0" w:right="50" w:hanging="11"/>
        <w:jc w:val="both"/>
        <w:rPr>
          <w:rFonts w:ascii="Times New Roman" w:hAnsi="Times New Roman" w:cs="Times New Roman"/>
          <w:b/>
          <w:bCs/>
          <w:sz w:val="20"/>
          <w:szCs w:val="20"/>
          <w:u w:val="single"/>
          <w:lang w:val="ro-MD"/>
        </w:rPr>
      </w:pPr>
      <w:r w:rsidRPr="006836AC">
        <w:rPr>
          <w:rFonts w:ascii="Times New Roman" w:hAnsi="Times New Roman" w:cs="Times New Roman"/>
          <w:b/>
          <w:bCs/>
          <w:sz w:val="20"/>
          <w:szCs w:val="20"/>
          <w:u w:val="single"/>
          <w:lang w:val="ro-MD"/>
        </w:rPr>
        <w:t xml:space="preserve">Σ </w:t>
      </w:r>
      <w:r w:rsidRPr="006836AC">
        <w:rPr>
          <w:rFonts w:ascii="Times New Roman" w:hAnsi="Times New Roman" w:cs="Times New Roman"/>
          <w:b/>
          <w:bCs/>
          <w:sz w:val="20"/>
          <w:szCs w:val="20"/>
          <w:u w:val="single"/>
        </w:rPr>
        <w:t>[</w:t>
      </w:r>
      <w:r w:rsidRPr="006836AC">
        <w:rPr>
          <w:rFonts w:ascii="Times New Roman" w:hAnsi="Times New Roman" w:cs="Times New Roman"/>
          <w:b/>
          <w:bCs/>
          <w:sz w:val="20"/>
          <w:szCs w:val="20"/>
          <w:u w:val="single"/>
          <w:lang w:val="ro-MD"/>
        </w:rPr>
        <w:t>(debitului gazelor de ardere ale unității respective) × (concentrația NO</w:t>
      </w:r>
      <w:r w:rsidRPr="006836AC">
        <w:rPr>
          <w:rFonts w:ascii="Times New Roman" w:hAnsi="Times New Roman" w:cs="Times New Roman"/>
          <w:b/>
          <w:bCs/>
          <w:sz w:val="20"/>
          <w:szCs w:val="20"/>
          <w:u w:val="single"/>
          <w:vertAlign w:val="subscript"/>
          <w:lang w:val="ro-MD"/>
        </w:rPr>
        <w:t>X</w:t>
      </w:r>
      <w:r w:rsidRPr="006836AC">
        <w:rPr>
          <w:rFonts w:ascii="Times New Roman" w:hAnsi="Times New Roman" w:cs="Times New Roman"/>
          <w:b/>
          <w:bCs/>
          <w:sz w:val="20"/>
          <w:szCs w:val="20"/>
          <w:u w:val="single"/>
          <w:lang w:val="ro-MD"/>
        </w:rPr>
        <w:t xml:space="preserve"> ce se va obține pentru acea unitate)]</w:t>
      </w:r>
    </w:p>
    <w:p w14:paraId="2DEB0111" w14:textId="0642B49E" w:rsidR="006836AC" w:rsidRPr="006836AC" w:rsidRDefault="006836AC" w:rsidP="006836AC">
      <w:pPr>
        <w:pStyle w:val="Listparagraf"/>
        <w:spacing w:after="0"/>
        <w:ind w:left="0" w:right="50"/>
        <w:jc w:val="center"/>
        <w:rPr>
          <w:rFonts w:ascii="Times New Roman" w:hAnsi="Times New Roman" w:cs="Times New Roman"/>
          <w:b/>
          <w:bCs/>
          <w:sz w:val="20"/>
          <w:szCs w:val="20"/>
          <w:lang w:val="ro-MD"/>
        </w:rPr>
      </w:pPr>
      <w:r w:rsidRPr="006836AC">
        <w:rPr>
          <w:rFonts w:ascii="Times New Roman" w:hAnsi="Times New Roman" w:cs="Times New Roman"/>
          <w:b/>
          <w:bCs/>
          <w:sz w:val="20"/>
          <w:szCs w:val="20"/>
          <w:lang w:val="ro-MD"/>
        </w:rPr>
        <w:t>Σ(debitelor gazelor de ardere ale tuturor unităților)</w:t>
      </w:r>
    </w:p>
    <w:p w14:paraId="0A55EC20" w14:textId="77777777" w:rsidR="006836AC" w:rsidRDefault="006836AC" w:rsidP="006836AC">
      <w:pPr>
        <w:pStyle w:val="Listparagraf"/>
        <w:tabs>
          <w:tab w:val="left" w:pos="851"/>
        </w:tabs>
        <w:spacing w:after="0"/>
        <w:ind w:left="0" w:firstLine="567"/>
        <w:jc w:val="both"/>
        <w:rPr>
          <w:rFonts w:ascii="Times New Roman" w:hAnsi="Times New Roman" w:cs="Times New Roman"/>
          <w:sz w:val="28"/>
          <w:szCs w:val="28"/>
          <w:lang w:val="ro-MD"/>
        </w:rPr>
      </w:pPr>
    </w:p>
    <w:p w14:paraId="47CEFF65" w14:textId="77777777" w:rsidR="006836AC" w:rsidRPr="006836AC" w:rsidRDefault="006836AC" w:rsidP="006836AC">
      <w:pPr>
        <w:pStyle w:val="Listparagraf"/>
        <w:tabs>
          <w:tab w:val="left" w:pos="851"/>
        </w:tabs>
        <w:spacing w:after="0"/>
        <w:ind w:left="0" w:firstLine="567"/>
        <w:jc w:val="both"/>
        <w:rPr>
          <w:rFonts w:ascii="Times New Roman" w:hAnsi="Times New Roman" w:cs="Times New Roman"/>
          <w:sz w:val="28"/>
          <w:szCs w:val="28"/>
          <w:lang w:val="ro-MD"/>
        </w:rPr>
      </w:pPr>
      <w:r w:rsidRPr="006836AC">
        <w:rPr>
          <w:rFonts w:ascii="Times New Roman" w:hAnsi="Times New Roman" w:cs="Times New Roman"/>
          <w:sz w:val="28"/>
          <w:szCs w:val="28"/>
          <w:lang w:val="ro-MD"/>
        </w:rPr>
        <w:t>Observații:</w:t>
      </w:r>
    </w:p>
    <w:p w14:paraId="10603760" w14:textId="77777777" w:rsidR="006836AC" w:rsidRPr="006836AC" w:rsidRDefault="006836AC" w:rsidP="006836AC">
      <w:pPr>
        <w:pStyle w:val="Listparagraf"/>
        <w:tabs>
          <w:tab w:val="left" w:pos="851"/>
        </w:tabs>
        <w:spacing w:after="0"/>
        <w:ind w:left="0" w:firstLine="567"/>
        <w:jc w:val="both"/>
        <w:rPr>
          <w:rFonts w:ascii="Times New Roman" w:hAnsi="Times New Roman" w:cs="Times New Roman"/>
          <w:sz w:val="27"/>
          <w:szCs w:val="27"/>
          <w:lang w:val="ro-MD"/>
        </w:rPr>
      </w:pPr>
      <w:r w:rsidRPr="006836AC">
        <w:rPr>
          <w:rFonts w:ascii="Times New Roman" w:hAnsi="Times New Roman" w:cs="Times New Roman"/>
          <w:sz w:val="27"/>
          <w:szCs w:val="27"/>
          <w:lang w:val="ro-MD"/>
        </w:rPr>
        <w:t>1.</w:t>
      </w:r>
      <w:r w:rsidRPr="006836AC">
        <w:rPr>
          <w:rFonts w:ascii="Times New Roman" w:hAnsi="Times New Roman" w:cs="Times New Roman"/>
          <w:sz w:val="27"/>
          <w:szCs w:val="27"/>
          <w:lang w:val="ro-MD"/>
        </w:rPr>
        <w:tab/>
        <w:t>Condițiile de referință aplicabile pentru oxigen sunt cele specificate în tabelul 1.</w:t>
      </w:r>
    </w:p>
    <w:p w14:paraId="66B7773A" w14:textId="77777777" w:rsidR="006836AC" w:rsidRPr="006836AC" w:rsidRDefault="006836AC" w:rsidP="006836AC">
      <w:pPr>
        <w:pStyle w:val="Listparagraf"/>
        <w:tabs>
          <w:tab w:val="left" w:pos="851"/>
        </w:tabs>
        <w:spacing w:after="0"/>
        <w:ind w:left="0" w:firstLine="567"/>
        <w:jc w:val="both"/>
        <w:rPr>
          <w:rFonts w:ascii="Times New Roman" w:hAnsi="Times New Roman" w:cs="Times New Roman"/>
          <w:sz w:val="28"/>
          <w:szCs w:val="28"/>
          <w:lang w:val="ro-MD"/>
        </w:rPr>
      </w:pPr>
      <w:r w:rsidRPr="006836AC">
        <w:rPr>
          <w:rFonts w:ascii="Times New Roman" w:hAnsi="Times New Roman" w:cs="Times New Roman"/>
          <w:sz w:val="28"/>
          <w:szCs w:val="28"/>
          <w:lang w:val="ro-MD"/>
        </w:rPr>
        <w:t>2.</w:t>
      </w:r>
      <w:r w:rsidRPr="006836AC">
        <w:rPr>
          <w:rFonts w:ascii="Times New Roman" w:hAnsi="Times New Roman" w:cs="Times New Roman"/>
          <w:sz w:val="28"/>
          <w:szCs w:val="28"/>
          <w:lang w:val="ro-MD"/>
        </w:rPr>
        <w:tab/>
        <w:t>Considerarea nivelurilor de emisii ale unităților individuale se face pe baza debitului gazelor de ardere ale unității în cauză, exprimat ca valoarea medie lunară (Nm</w:t>
      </w:r>
      <w:r w:rsidRPr="006836AC">
        <w:rPr>
          <w:rFonts w:ascii="Times New Roman" w:hAnsi="Times New Roman" w:cs="Times New Roman"/>
          <w:sz w:val="28"/>
          <w:szCs w:val="28"/>
          <w:vertAlign w:val="superscript"/>
          <w:lang w:val="ro-MD"/>
        </w:rPr>
        <w:t>3</w:t>
      </w:r>
      <w:r w:rsidRPr="006836AC">
        <w:rPr>
          <w:rFonts w:ascii="Times New Roman" w:hAnsi="Times New Roman" w:cs="Times New Roman"/>
          <w:sz w:val="28"/>
          <w:szCs w:val="28"/>
          <w:lang w:val="ro-MD"/>
        </w:rPr>
        <w:t>/oră), care este reprezentativ pentru funcționarea normală a unității respective în cadrul instalației rafinăriei (aplicând condițiile de referință din nota 1).</w:t>
      </w:r>
    </w:p>
    <w:p w14:paraId="0990E8DA" w14:textId="77777777" w:rsidR="006836AC" w:rsidRPr="006836AC" w:rsidRDefault="006836AC" w:rsidP="006836AC">
      <w:pPr>
        <w:pStyle w:val="Listparagraf"/>
        <w:tabs>
          <w:tab w:val="left" w:pos="851"/>
        </w:tabs>
        <w:spacing w:after="0"/>
        <w:ind w:left="0" w:firstLine="567"/>
        <w:jc w:val="both"/>
        <w:rPr>
          <w:rFonts w:ascii="Times New Roman" w:hAnsi="Times New Roman" w:cs="Times New Roman"/>
          <w:sz w:val="28"/>
          <w:szCs w:val="28"/>
          <w:lang w:val="ro-MD"/>
        </w:rPr>
      </w:pPr>
      <w:r w:rsidRPr="006836AC">
        <w:rPr>
          <w:rFonts w:ascii="Times New Roman" w:hAnsi="Times New Roman" w:cs="Times New Roman"/>
          <w:sz w:val="28"/>
          <w:szCs w:val="28"/>
          <w:lang w:val="ro-MD"/>
        </w:rPr>
        <w:t>3.</w:t>
      </w:r>
      <w:r w:rsidRPr="006836AC">
        <w:rPr>
          <w:rFonts w:ascii="Times New Roman" w:hAnsi="Times New Roman" w:cs="Times New Roman"/>
          <w:sz w:val="28"/>
          <w:szCs w:val="28"/>
          <w:lang w:val="ro-MD"/>
        </w:rPr>
        <w:tab/>
        <w:t>În cazul unor modificări substanțiale și structurale ale combustibilului care afectează BAT-AEL aplicabile pentru o unitate sau al altor modificări substanțiale și structurale privind natura sau funcționarea unităților în cauză, sau în cazul înlocuirii acestora, extinderii sau adăugării de unități de ardere sau unități FCC, BAT-AEL definite în tabelul 18 trebuie să fie modificate în consecință.</w:t>
      </w:r>
    </w:p>
    <w:p w14:paraId="4AE37A55" w14:textId="77777777" w:rsidR="006836AC" w:rsidRPr="006836AC" w:rsidRDefault="006836AC" w:rsidP="006836AC">
      <w:pPr>
        <w:pStyle w:val="Listparagraf"/>
        <w:tabs>
          <w:tab w:val="left" w:pos="851"/>
        </w:tabs>
        <w:spacing w:after="0"/>
        <w:ind w:left="0" w:firstLine="567"/>
        <w:jc w:val="both"/>
        <w:rPr>
          <w:rFonts w:ascii="Times New Roman" w:hAnsi="Times New Roman" w:cs="Times New Roman"/>
          <w:sz w:val="28"/>
          <w:szCs w:val="28"/>
          <w:lang w:val="ro-MD"/>
        </w:rPr>
      </w:pPr>
      <w:r w:rsidRPr="006836AC">
        <w:rPr>
          <w:rFonts w:ascii="Times New Roman" w:hAnsi="Times New Roman" w:cs="Times New Roman"/>
          <w:sz w:val="28"/>
          <w:szCs w:val="28"/>
          <w:lang w:val="ro-MD"/>
        </w:rPr>
        <w:t>Monitorizare asociată cu BAT 57</w:t>
      </w:r>
    </w:p>
    <w:p w14:paraId="01EEFD55" w14:textId="77777777" w:rsidR="006836AC" w:rsidRPr="006836AC" w:rsidRDefault="006836AC" w:rsidP="006836AC">
      <w:pPr>
        <w:pStyle w:val="Listparagraf"/>
        <w:tabs>
          <w:tab w:val="left" w:pos="851"/>
        </w:tabs>
        <w:spacing w:after="0"/>
        <w:ind w:left="0" w:firstLine="567"/>
        <w:jc w:val="both"/>
        <w:rPr>
          <w:rFonts w:ascii="Times New Roman" w:hAnsi="Times New Roman" w:cs="Times New Roman"/>
          <w:sz w:val="28"/>
          <w:szCs w:val="28"/>
          <w:lang w:val="ro-MD"/>
        </w:rPr>
      </w:pPr>
      <w:r w:rsidRPr="006836AC">
        <w:rPr>
          <w:rFonts w:ascii="Times New Roman" w:hAnsi="Times New Roman" w:cs="Times New Roman"/>
          <w:sz w:val="28"/>
          <w:szCs w:val="28"/>
          <w:lang w:val="ro-MD"/>
        </w:rPr>
        <w:lastRenderedPageBreak/>
        <w:t xml:space="preserve">BAT pentru monitorizarea emisiilor de </w:t>
      </w:r>
      <w:proofErr w:type="spellStart"/>
      <w:r w:rsidRPr="006836AC">
        <w:rPr>
          <w:rFonts w:ascii="Times New Roman" w:hAnsi="Times New Roman" w:cs="Times New Roman"/>
          <w:sz w:val="28"/>
          <w:szCs w:val="28"/>
          <w:lang w:val="ro-MD"/>
        </w:rPr>
        <w:t>NOx</w:t>
      </w:r>
      <w:proofErr w:type="spellEnd"/>
      <w:r w:rsidRPr="006836AC">
        <w:rPr>
          <w:rFonts w:ascii="Times New Roman" w:hAnsi="Times New Roman" w:cs="Times New Roman"/>
          <w:sz w:val="28"/>
          <w:szCs w:val="28"/>
          <w:lang w:val="ro-MD"/>
        </w:rPr>
        <w:t xml:space="preserve"> în baza unei tehnici integrate de management al emisiilor este asemănătoare cu BAT 4, completate cu următoarele:</w:t>
      </w:r>
    </w:p>
    <w:p w14:paraId="7220CCD5" w14:textId="18A1F6A3" w:rsidR="006836AC" w:rsidRPr="006836AC" w:rsidRDefault="006836AC" w:rsidP="006836AC">
      <w:pPr>
        <w:pStyle w:val="Listparagraf"/>
        <w:tabs>
          <w:tab w:val="left" w:pos="851"/>
        </w:tabs>
        <w:spacing w:after="0"/>
        <w:ind w:left="0" w:firstLine="567"/>
        <w:jc w:val="both"/>
        <w:rPr>
          <w:rFonts w:ascii="Times New Roman" w:hAnsi="Times New Roman" w:cs="Times New Roman"/>
          <w:sz w:val="28"/>
          <w:szCs w:val="28"/>
          <w:lang w:val="ro-MD"/>
        </w:rPr>
      </w:pPr>
      <w:r w:rsidRPr="006836AC">
        <w:rPr>
          <w:rFonts w:ascii="Times New Roman" w:hAnsi="Times New Roman" w:cs="Times New Roman"/>
          <w:sz w:val="28"/>
          <w:szCs w:val="28"/>
          <w:lang w:val="ro-MD"/>
        </w:rPr>
        <w:t>—</w:t>
      </w:r>
      <w:r w:rsidRPr="006836AC">
        <w:rPr>
          <w:rFonts w:ascii="Times New Roman" w:hAnsi="Times New Roman" w:cs="Times New Roman"/>
          <w:sz w:val="28"/>
          <w:szCs w:val="28"/>
          <w:lang w:val="ro-MD"/>
        </w:rPr>
        <w:tab/>
      </w:r>
      <w:r>
        <w:rPr>
          <w:rFonts w:ascii="Times New Roman" w:hAnsi="Times New Roman" w:cs="Times New Roman"/>
          <w:sz w:val="28"/>
          <w:szCs w:val="28"/>
          <w:lang w:val="ro-MD"/>
        </w:rPr>
        <w:t xml:space="preserve"> </w:t>
      </w:r>
      <w:r w:rsidRPr="006836AC">
        <w:rPr>
          <w:rFonts w:ascii="Times New Roman" w:hAnsi="Times New Roman" w:cs="Times New Roman"/>
          <w:sz w:val="28"/>
          <w:szCs w:val="28"/>
          <w:lang w:val="ro-MD"/>
        </w:rPr>
        <w:t>un plan de monitorizare care include o descriere a proceselor monitorizate, o listă a surselor și fluxurilor de emisie (produse, gaze reziduale) monitorizate pentru fiecare proces și o descriere a metodologiei (calcule, măsurători) utilizate, ipotezele care stau la bază și nivelul asociat de încredere;</w:t>
      </w:r>
    </w:p>
    <w:p w14:paraId="2CA705CF" w14:textId="187F9373" w:rsidR="006836AC" w:rsidRPr="006836AC" w:rsidRDefault="006836AC" w:rsidP="006836AC">
      <w:pPr>
        <w:pStyle w:val="Listparagraf"/>
        <w:tabs>
          <w:tab w:val="left" w:pos="851"/>
        </w:tabs>
        <w:spacing w:after="0"/>
        <w:ind w:left="0" w:firstLine="567"/>
        <w:jc w:val="both"/>
        <w:rPr>
          <w:rFonts w:ascii="Times New Roman" w:hAnsi="Times New Roman" w:cs="Times New Roman"/>
          <w:sz w:val="28"/>
          <w:szCs w:val="28"/>
          <w:lang w:val="ro-MD"/>
        </w:rPr>
      </w:pPr>
      <w:r w:rsidRPr="006836AC">
        <w:rPr>
          <w:rFonts w:ascii="Times New Roman" w:hAnsi="Times New Roman" w:cs="Times New Roman"/>
          <w:sz w:val="28"/>
          <w:szCs w:val="28"/>
          <w:lang w:val="ro-MD"/>
        </w:rPr>
        <w:t>—</w:t>
      </w:r>
      <w:r w:rsidRPr="006836AC">
        <w:rPr>
          <w:rFonts w:ascii="Times New Roman" w:hAnsi="Times New Roman" w:cs="Times New Roman"/>
          <w:sz w:val="28"/>
          <w:szCs w:val="28"/>
          <w:lang w:val="ro-MD"/>
        </w:rPr>
        <w:tab/>
      </w:r>
      <w:r>
        <w:rPr>
          <w:rFonts w:ascii="Times New Roman" w:hAnsi="Times New Roman" w:cs="Times New Roman"/>
          <w:sz w:val="28"/>
          <w:szCs w:val="28"/>
          <w:lang w:val="ro-MD"/>
        </w:rPr>
        <w:t xml:space="preserve"> </w:t>
      </w:r>
      <w:r w:rsidRPr="006836AC">
        <w:rPr>
          <w:rFonts w:ascii="Times New Roman" w:hAnsi="Times New Roman" w:cs="Times New Roman"/>
          <w:sz w:val="28"/>
          <w:szCs w:val="28"/>
          <w:lang w:val="ro-MD"/>
        </w:rPr>
        <w:t>monitorizarea continuă a debitelor de gaze de ardere ale unităților respective, fie prin măsurare directă, fie printr-o metodă echivalentă;</w:t>
      </w:r>
    </w:p>
    <w:p w14:paraId="151D4A9E" w14:textId="71485A26" w:rsidR="006836AC" w:rsidRPr="006836AC" w:rsidRDefault="006836AC" w:rsidP="006836AC">
      <w:pPr>
        <w:pStyle w:val="Listparagraf"/>
        <w:tabs>
          <w:tab w:val="left" w:pos="851"/>
        </w:tabs>
        <w:spacing w:after="0"/>
        <w:ind w:left="0" w:firstLine="567"/>
        <w:jc w:val="both"/>
        <w:rPr>
          <w:rFonts w:ascii="Times New Roman" w:hAnsi="Times New Roman" w:cs="Times New Roman"/>
          <w:sz w:val="28"/>
          <w:szCs w:val="28"/>
          <w:lang w:val="ro-MD"/>
        </w:rPr>
      </w:pPr>
      <w:r w:rsidRPr="006836AC">
        <w:rPr>
          <w:rFonts w:ascii="Times New Roman" w:hAnsi="Times New Roman" w:cs="Times New Roman"/>
          <w:sz w:val="28"/>
          <w:szCs w:val="28"/>
          <w:lang w:val="ro-MD"/>
        </w:rPr>
        <w:t>—</w:t>
      </w:r>
      <w:r w:rsidRPr="006836AC">
        <w:rPr>
          <w:rFonts w:ascii="Times New Roman" w:hAnsi="Times New Roman" w:cs="Times New Roman"/>
          <w:sz w:val="28"/>
          <w:szCs w:val="28"/>
          <w:lang w:val="ro-MD"/>
        </w:rPr>
        <w:tab/>
      </w:r>
      <w:r>
        <w:rPr>
          <w:rFonts w:ascii="Times New Roman" w:hAnsi="Times New Roman" w:cs="Times New Roman"/>
          <w:sz w:val="28"/>
          <w:szCs w:val="28"/>
          <w:lang w:val="ro-MD"/>
        </w:rPr>
        <w:t xml:space="preserve"> </w:t>
      </w:r>
      <w:r w:rsidRPr="006836AC">
        <w:rPr>
          <w:rFonts w:ascii="Times New Roman" w:hAnsi="Times New Roman" w:cs="Times New Roman"/>
          <w:sz w:val="28"/>
          <w:szCs w:val="28"/>
          <w:lang w:val="ro-MD"/>
        </w:rPr>
        <w:t>un sistem de gestionare a datelor pentru colectarea, prelucrarea și raportarea tuturor datelor de monitorizare necesare pentru a determina emisiile din sursele acoperite de tehnica de gestionare integrată a emisiilor.</w:t>
      </w:r>
    </w:p>
    <w:p w14:paraId="1FC45E9A" w14:textId="77777777" w:rsidR="006836AC" w:rsidRPr="006836AC" w:rsidRDefault="006836AC" w:rsidP="006836AC">
      <w:pPr>
        <w:pStyle w:val="Listparagraf"/>
        <w:tabs>
          <w:tab w:val="left" w:pos="851"/>
        </w:tabs>
        <w:spacing w:after="0"/>
        <w:ind w:left="0" w:firstLine="567"/>
        <w:jc w:val="both"/>
        <w:rPr>
          <w:rFonts w:ascii="Times New Roman" w:hAnsi="Times New Roman" w:cs="Times New Roman"/>
          <w:sz w:val="12"/>
          <w:szCs w:val="12"/>
          <w:lang w:val="ro-MD"/>
        </w:rPr>
      </w:pPr>
    </w:p>
    <w:p w14:paraId="4B6DED32" w14:textId="77777777" w:rsidR="006836AC" w:rsidRPr="006836AC" w:rsidRDefault="006836AC" w:rsidP="006836AC">
      <w:pPr>
        <w:pStyle w:val="Listparagraf"/>
        <w:tabs>
          <w:tab w:val="left" w:pos="851"/>
        </w:tabs>
        <w:spacing w:after="0"/>
        <w:ind w:left="0" w:firstLine="567"/>
        <w:jc w:val="both"/>
        <w:rPr>
          <w:rFonts w:ascii="Times New Roman" w:hAnsi="Times New Roman" w:cs="Times New Roman"/>
          <w:sz w:val="28"/>
          <w:szCs w:val="28"/>
          <w:lang w:val="ro-MD"/>
        </w:rPr>
      </w:pPr>
      <w:r w:rsidRPr="006836AC">
        <w:rPr>
          <w:rFonts w:ascii="Times New Roman" w:hAnsi="Times New Roman" w:cs="Times New Roman"/>
          <w:b/>
          <w:bCs/>
          <w:sz w:val="28"/>
          <w:szCs w:val="28"/>
          <w:lang w:val="ro-MD"/>
        </w:rPr>
        <w:t>BAT 58.</w:t>
      </w:r>
      <w:r w:rsidRPr="006836AC">
        <w:rPr>
          <w:rFonts w:ascii="Times New Roman" w:hAnsi="Times New Roman" w:cs="Times New Roman"/>
          <w:sz w:val="28"/>
          <w:szCs w:val="28"/>
          <w:lang w:val="ro-MD"/>
        </w:rPr>
        <w:t xml:space="preserve"> Pentru a obține o reducere totală a emisiilor de SO</w:t>
      </w:r>
      <w:r w:rsidRPr="006836AC">
        <w:rPr>
          <w:rFonts w:ascii="Times New Roman" w:hAnsi="Times New Roman" w:cs="Times New Roman"/>
          <w:sz w:val="28"/>
          <w:szCs w:val="28"/>
          <w:vertAlign w:val="subscript"/>
          <w:lang w:val="ro-MD"/>
        </w:rPr>
        <w:t>2</w:t>
      </w:r>
      <w:r w:rsidRPr="006836AC">
        <w:rPr>
          <w:rFonts w:ascii="Times New Roman" w:hAnsi="Times New Roman" w:cs="Times New Roman"/>
          <w:sz w:val="28"/>
          <w:szCs w:val="28"/>
          <w:lang w:val="ro-MD"/>
        </w:rPr>
        <w:t xml:space="preserve"> în aer din unitățile de ardere, unitățile de cracare catalitică în pat fluidizat (FCC) și unitățile de recuperare a sulfului din gazele reziduale, BAT constau în utilizarea unei tehnici integrate de gestionare a emisiilor ca o alternativă la aplicarea BAT 26, BAT 36 și BAT 54.</w:t>
      </w:r>
    </w:p>
    <w:p w14:paraId="5EB14945" w14:textId="0F9616AB" w:rsidR="006836AC" w:rsidRPr="006836AC" w:rsidRDefault="006836AC" w:rsidP="006836AC">
      <w:pPr>
        <w:pStyle w:val="Listparagraf"/>
        <w:tabs>
          <w:tab w:val="left" w:pos="851"/>
        </w:tabs>
        <w:spacing w:after="0"/>
        <w:ind w:left="0" w:firstLine="567"/>
        <w:jc w:val="both"/>
        <w:rPr>
          <w:rFonts w:ascii="Times New Roman" w:hAnsi="Times New Roman" w:cs="Times New Roman"/>
          <w:sz w:val="28"/>
          <w:szCs w:val="28"/>
          <w:lang w:val="ro-MD"/>
        </w:rPr>
      </w:pPr>
      <w:r w:rsidRPr="006836AC">
        <w:rPr>
          <w:rFonts w:ascii="Times New Roman" w:hAnsi="Times New Roman" w:cs="Times New Roman"/>
          <w:sz w:val="28"/>
          <w:szCs w:val="28"/>
          <w:lang w:val="ro-MD"/>
        </w:rPr>
        <w:t>Descriere</w:t>
      </w:r>
      <w:r w:rsidR="00064F17">
        <w:rPr>
          <w:rFonts w:ascii="Times New Roman" w:hAnsi="Times New Roman" w:cs="Times New Roman"/>
          <w:sz w:val="28"/>
          <w:szCs w:val="28"/>
          <w:lang w:val="ro-MD"/>
        </w:rPr>
        <w:t xml:space="preserve">: </w:t>
      </w:r>
      <w:r w:rsidRPr="006836AC">
        <w:rPr>
          <w:rFonts w:ascii="Times New Roman" w:hAnsi="Times New Roman" w:cs="Times New Roman"/>
          <w:sz w:val="28"/>
          <w:szCs w:val="28"/>
          <w:lang w:val="ro-MD"/>
        </w:rPr>
        <w:t>Tehnica presupune gestionarea emisiilor de SO</w:t>
      </w:r>
      <w:r w:rsidRPr="006836AC">
        <w:rPr>
          <w:rFonts w:ascii="Times New Roman" w:hAnsi="Times New Roman" w:cs="Times New Roman"/>
          <w:sz w:val="28"/>
          <w:szCs w:val="28"/>
          <w:vertAlign w:val="subscript"/>
          <w:lang w:val="ro-MD"/>
        </w:rPr>
        <w:t>2</w:t>
      </w:r>
      <w:r w:rsidRPr="006836AC">
        <w:rPr>
          <w:rFonts w:ascii="Times New Roman" w:hAnsi="Times New Roman" w:cs="Times New Roman"/>
          <w:sz w:val="28"/>
          <w:szCs w:val="28"/>
          <w:lang w:val="ro-MD"/>
        </w:rPr>
        <w:t xml:space="preserve"> din câteva sau toate unitățile de ardere, unitățile FCC și unitățile de recuperare a sulfului din gazele reziduale de la nivelul unei rafinării, într-un mod integrat, prin punerea în aplicare și operarea celei mai potrivite combinații BAT în diferitele unități vizate și monitorizarea eficienței acestora, astfel încât emisiile totale rezultate să fie mai mici sau egale cu emisiile ce ar fi obținute prin aplicarea în unități în mod individual a BAT-AEL menționate în BAT 26 și BAT 36, dar și a BAT-AEPL stabilite în BAT 54.</w:t>
      </w:r>
    </w:p>
    <w:p w14:paraId="1709F480" w14:textId="77777777" w:rsidR="006836AC" w:rsidRPr="006836AC" w:rsidRDefault="006836AC" w:rsidP="006836AC">
      <w:pPr>
        <w:pStyle w:val="Listparagraf"/>
        <w:tabs>
          <w:tab w:val="left" w:pos="851"/>
        </w:tabs>
        <w:spacing w:after="0"/>
        <w:ind w:left="0" w:firstLine="567"/>
        <w:jc w:val="both"/>
        <w:rPr>
          <w:rFonts w:ascii="Times New Roman" w:hAnsi="Times New Roman" w:cs="Times New Roman"/>
          <w:sz w:val="28"/>
          <w:szCs w:val="28"/>
          <w:lang w:val="ro-MD"/>
        </w:rPr>
      </w:pPr>
      <w:r w:rsidRPr="006836AC">
        <w:rPr>
          <w:rFonts w:ascii="Times New Roman" w:hAnsi="Times New Roman" w:cs="Times New Roman"/>
          <w:sz w:val="28"/>
          <w:szCs w:val="28"/>
          <w:lang w:val="ro-MD"/>
        </w:rPr>
        <w:t>Această tehnică este adecvată în special pentru rafinăriile de petrol:</w:t>
      </w:r>
    </w:p>
    <w:p w14:paraId="2CD3FCFC" w14:textId="5F12BD3A" w:rsidR="006836AC" w:rsidRPr="006836AC" w:rsidRDefault="006836AC" w:rsidP="006836AC">
      <w:pPr>
        <w:pStyle w:val="Listparagraf"/>
        <w:tabs>
          <w:tab w:val="left" w:pos="851"/>
        </w:tabs>
        <w:spacing w:after="0"/>
        <w:ind w:left="0" w:firstLine="567"/>
        <w:jc w:val="both"/>
        <w:rPr>
          <w:rFonts w:ascii="Times New Roman" w:hAnsi="Times New Roman" w:cs="Times New Roman"/>
          <w:sz w:val="28"/>
          <w:szCs w:val="28"/>
          <w:lang w:val="ro-MD"/>
        </w:rPr>
      </w:pPr>
      <w:r w:rsidRPr="006836AC">
        <w:rPr>
          <w:rFonts w:ascii="Times New Roman" w:hAnsi="Times New Roman" w:cs="Times New Roman"/>
          <w:sz w:val="28"/>
          <w:szCs w:val="28"/>
          <w:lang w:val="ro-MD"/>
        </w:rPr>
        <w:t>—</w:t>
      </w:r>
      <w:r w:rsidRPr="006836AC">
        <w:rPr>
          <w:rFonts w:ascii="Times New Roman" w:hAnsi="Times New Roman" w:cs="Times New Roman"/>
          <w:sz w:val="28"/>
          <w:szCs w:val="28"/>
          <w:lang w:val="ro-MD"/>
        </w:rPr>
        <w:tab/>
      </w:r>
      <w:r>
        <w:rPr>
          <w:rFonts w:ascii="Times New Roman" w:hAnsi="Times New Roman" w:cs="Times New Roman"/>
          <w:sz w:val="28"/>
          <w:szCs w:val="28"/>
          <w:lang w:val="ro-MD"/>
        </w:rPr>
        <w:t xml:space="preserve"> </w:t>
      </w:r>
      <w:r w:rsidRPr="006836AC">
        <w:rPr>
          <w:rFonts w:ascii="Times New Roman" w:hAnsi="Times New Roman" w:cs="Times New Roman"/>
          <w:sz w:val="28"/>
          <w:szCs w:val="28"/>
          <w:lang w:val="ro-MD"/>
        </w:rPr>
        <w:t>cu o complexitate recunoscută a rafinăriei, o multitudine de unități de ardere și de procesare interconectate în ceea ce privește materia primă și furnizarea energiei;</w:t>
      </w:r>
    </w:p>
    <w:p w14:paraId="36A893E1" w14:textId="3B03BF94" w:rsidR="006836AC" w:rsidRPr="006836AC" w:rsidRDefault="006836AC" w:rsidP="006836AC">
      <w:pPr>
        <w:pStyle w:val="Listparagraf"/>
        <w:tabs>
          <w:tab w:val="left" w:pos="851"/>
        </w:tabs>
        <w:spacing w:after="0"/>
        <w:ind w:left="0" w:firstLine="567"/>
        <w:jc w:val="both"/>
        <w:rPr>
          <w:rFonts w:ascii="Times New Roman" w:hAnsi="Times New Roman" w:cs="Times New Roman"/>
          <w:sz w:val="28"/>
          <w:szCs w:val="28"/>
          <w:lang w:val="ro-MD"/>
        </w:rPr>
      </w:pPr>
      <w:r w:rsidRPr="006836AC">
        <w:rPr>
          <w:rFonts w:ascii="Times New Roman" w:hAnsi="Times New Roman" w:cs="Times New Roman"/>
          <w:sz w:val="28"/>
          <w:szCs w:val="28"/>
          <w:lang w:val="ro-MD"/>
        </w:rPr>
        <w:t>—</w:t>
      </w:r>
      <w:r w:rsidRPr="006836AC">
        <w:rPr>
          <w:rFonts w:ascii="Times New Roman" w:hAnsi="Times New Roman" w:cs="Times New Roman"/>
          <w:sz w:val="28"/>
          <w:szCs w:val="28"/>
          <w:lang w:val="ro-MD"/>
        </w:rPr>
        <w:tab/>
      </w:r>
      <w:r>
        <w:rPr>
          <w:rFonts w:ascii="Times New Roman" w:hAnsi="Times New Roman" w:cs="Times New Roman"/>
          <w:sz w:val="28"/>
          <w:szCs w:val="28"/>
          <w:lang w:val="ro-MD"/>
        </w:rPr>
        <w:t xml:space="preserve"> </w:t>
      </w:r>
      <w:r w:rsidRPr="006836AC">
        <w:rPr>
          <w:rFonts w:ascii="Times New Roman" w:hAnsi="Times New Roman" w:cs="Times New Roman"/>
          <w:sz w:val="28"/>
          <w:szCs w:val="28"/>
          <w:lang w:val="ro-MD"/>
        </w:rPr>
        <w:t>cu ajustări frecvente de proces solicitate în funcție de calitatea țițeiului primit;</w:t>
      </w:r>
    </w:p>
    <w:p w14:paraId="707BD72D" w14:textId="3C97D8BC" w:rsidR="006836AC" w:rsidRPr="006836AC" w:rsidRDefault="006836AC" w:rsidP="006836AC">
      <w:pPr>
        <w:pStyle w:val="Listparagraf"/>
        <w:tabs>
          <w:tab w:val="left" w:pos="851"/>
        </w:tabs>
        <w:spacing w:after="0"/>
        <w:ind w:left="0" w:firstLine="567"/>
        <w:jc w:val="both"/>
        <w:rPr>
          <w:rFonts w:ascii="Times New Roman" w:hAnsi="Times New Roman" w:cs="Times New Roman"/>
          <w:sz w:val="28"/>
          <w:szCs w:val="28"/>
          <w:lang w:val="ro-MD"/>
        </w:rPr>
      </w:pPr>
      <w:r w:rsidRPr="006836AC">
        <w:rPr>
          <w:rFonts w:ascii="Times New Roman" w:hAnsi="Times New Roman" w:cs="Times New Roman"/>
          <w:sz w:val="28"/>
          <w:szCs w:val="28"/>
          <w:lang w:val="ro-MD"/>
        </w:rPr>
        <w:t>—</w:t>
      </w:r>
      <w:r>
        <w:rPr>
          <w:rFonts w:ascii="Times New Roman" w:hAnsi="Times New Roman" w:cs="Times New Roman"/>
          <w:sz w:val="28"/>
          <w:szCs w:val="28"/>
          <w:lang w:val="ro-MD"/>
        </w:rPr>
        <w:t xml:space="preserve"> </w:t>
      </w:r>
      <w:r w:rsidRPr="006836AC">
        <w:rPr>
          <w:rFonts w:ascii="Times New Roman" w:hAnsi="Times New Roman" w:cs="Times New Roman"/>
          <w:sz w:val="28"/>
          <w:szCs w:val="28"/>
          <w:lang w:val="ro-MD"/>
        </w:rPr>
        <w:t>cu o necesitate tehnică de a utiliza o parte din reziduurile de proces sub formă de combustibili interni, cauzând modificări frecvente ale amestecului de combustibil, în conformitate cu cerințele de proces.</w:t>
      </w:r>
    </w:p>
    <w:p w14:paraId="062B56FA" w14:textId="77777777" w:rsidR="006836AC" w:rsidRPr="006836AC" w:rsidRDefault="006836AC" w:rsidP="006836AC">
      <w:pPr>
        <w:pStyle w:val="Listparagraf"/>
        <w:tabs>
          <w:tab w:val="left" w:pos="851"/>
        </w:tabs>
        <w:spacing w:after="0"/>
        <w:ind w:left="0" w:firstLine="567"/>
        <w:jc w:val="both"/>
        <w:rPr>
          <w:rFonts w:ascii="Times New Roman" w:hAnsi="Times New Roman" w:cs="Times New Roman"/>
          <w:sz w:val="28"/>
          <w:szCs w:val="28"/>
          <w:lang w:val="ro-MD"/>
        </w:rPr>
      </w:pPr>
      <w:r w:rsidRPr="006836AC">
        <w:rPr>
          <w:rFonts w:ascii="Times New Roman" w:hAnsi="Times New Roman" w:cs="Times New Roman"/>
          <w:sz w:val="28"/>
          <w:szCs w:val="28"/>
          <w:lang w:val="ro-MD"/>
        </w:rPr>
        <w:t>Nivelul de emisii asociat celor mai bune tehnici disponibile (BAT): A se vedea tabelul 19.</w:t>
      </w:r>
    </w:p>
    <w:p w14:paraId="4007774C" w14:textId="6CF2B5B9" w:rsidR="006836AC" w:rsidRDefault="006836AC" w:rsidP="006836AC">
      <w:pPr>
        <w:pStyle w:val="Listparagraf"/>
        <w:tabs>
          <w:tab w:val="left" w:pos="851"/>
        </w:tabs>
        <w:spacing w:after="0"/>
        <w:ind w:left="0" w:firstLine="567"/>
        <w:jc w:val="both"/>
        <w:rPr>
          <w:rFonts w:ascii="Times New Roman" w:hAnsi="Times New Roman" w:cs="Times New Roman"/>
          <w:sz w:val="28"/>
          <w:szCs w:val="28"/>
          <w:lang w:val="ro-MD"/>
        </w:rPr>
      </w:pPr>
      <w:r w:rsidRPr="006836AC">
        <w:rPr>
          <w:rFonts w:ascii="Times New Roman" w:hAnsi="Times New Roman" w:cs="Times New Roman"/>
          <w:sz w:val="28"/>
          <w:szCs w:val="28"/>
          <w:lang w:val="ro-MD"/>
        </w:rPr>
        <w:t>Mai mult, pentru fiecare unitate de ardere nouă, unitate FCC nouă sau unitate de recuperare a sulfului din gazele reziduale nouă, incluse în sistemul integrat de gestionare a emisiilor, BAT-AEL stabilite în cadrul BAT 26 și BAT 36, dar și BAT-AEPL stabilite prin BAT 54 rămân aplicabile.</w:t>
      </w:r>
    </w:p>
    <w:p w14:paraId="3D9CDD3B" w14:textId="77777777" w:rsidR="00AB69CD" w:rsidRPr="00AB69CD" w:rsidRDefault="00AB69CD" w:rsidP="00AB69CD">
      <w:pPr>
        <w:pStyle w:val="Listparagraf"/>
        <w:tabs>
          <w:tab w:val="left" w:pos="851"/>
        </w:tabs>
        <w:spacing w:after="0"/>
        <w:ind w:firstLine="567"/>
        <w:jc w:val="both"/>
        <w:rPr>
          <w:rFonts w:ascii="Times New Roman" w:hAnsi="Times New Roman" w:cs="Times New Roman"/>
          <w:sz w:val="12"/>
          <w:szCs w:val="12"/>
          <w:lang w:val="ro-MD"/>
        </w:rPr>
      </w:pPr>
    </w:p>
    <w:p w14:paraId="34CCF8EB" w14:textId="244F263A" w:rsidR="00AB69CD" w:rsidRPr="00AB69CD" w:rsidRDefault="00AB69CD" w:rsidP="00FB6537">
      <w:pPr>
        <w:pStyle w:val="Listparagraf"/>
        <w:tabs>
          <w:tab w:val="left" w:pos="851"/>
        </w:tabs>
        <w:spacing w:after="0"/>
        <w:ind w:left="0"/>
        <w:jc w:val="center"/>
        <w:rPr>
          <w:rFonts w:ascii="Times New Roman" w:hAnsi="Times New Roman" w:cs="Times New Roman"/>
          <w:b/>
          <w:bCs/>
          <w:sz w:val="28"/>
          <w:szCs w:val="28"/>
          <w:lang w:val="ro-MD"/>
        </w:rPr>
      </w:pPr>
      <w:r w:rsidRPr="00AB69CD">
        <w:rPr>
          <w:rFonts w:ascii="Times New Roman" w:hAnsi="Times New Roman" w:cs="Times New Roman"/>
          <w:i/>
          <w:iCs/>
          <w:sz w:val="28"/>
          <w:szCs w:val="28"/>
          <w:lang w:val="ro-MD"/>
        </w:rPr>
        <w:t>Tabelul 19</w:t>
      </w:r>
      <w:r w:rsidR="00FB6537">
        <w:rPr>
          <w:rFonts w:ascii="Times New Roman" w:hAnsi="Times New Roman" w:cs="Times New Roman"/>
          <w:i/>
          <w:iCs/>
          <w:sz w:val="28"/>
          <w:szCs w:val="28"/>
          <w:lang w:val="ro-MD"/>
        </w:rPr>
        <w:t xml:space="preserve">: </w:t>
      </w:r>
      <w:r w:rsidRPr="00AB69CD">
        <w:rPr>
          <w:rFonts w:ascii="Times New Roman" w:hAnsi="Times New Roman" w:cs="Times New Roman"/>
          <w:b/>
          <w:bCs/>
          <w:sz w:val="28"/>
          <w:szCs w:val="28"/>
          <w:lang w:val="ro-MD"/>
        </w:rPr>
        <w:t>Niveluri de emisii asociate BAT pentru emisiile SO</w:t>
      </w:r>
      <w:r w:rsidRPr="00AB69CD">
        <w:rPr>
          <w:rFonts w:ascii="Times New Roman" w:hAnsi="Times New Roman" w:cs="Times New Roman"/>
          <w:b/>
          <w:bCs/>
          <w:sz w:val="28"/>
          <w:szCs w:val="28"/>
          <w:vertAlign w:val="subscript"/>
          <w:lang w:val="ro-MD"/>
        </w:rPr>
        <w:t>2</w:t>
      </w:r>
      <w:r w:rsidRPr="00AB69CD">
        <w:rPr>
          <w:rFonts w:ascii="Times New Roman" w:hAnsi="Times New Roman" w:cs="Times New Roman"/>
          <w:b/>
          <w:bCs/>
          <w:sz w:val="28"/>
          <w:szCs w:val="28"/>
          <w:lang w:val="ro-MD"/>
        </w:rPr>
        <w:t xml:space="preserve"> în aer când se aplică BAT 58</w:t>
      </w:r>
    </w:p>
    <w:p w14:paraId="367627A3" w14:textId="77777777" w:rsidR="00AB69CD" w:rsidRPr="00822623" w:rsidRDefault="00AB69CD" w:rsidP="00AB69CD">
      <w:pPr>
        <w:pStyle w:val="Listparagraf"/>
        <w:tabs>
          <w:tab w:val="left" w:pos="851"/>
        </w:tabs>
        <w:spacing w:after="0"/>
        <w:ind w:firstLine="567"/>
        <w:jc w:val="both"/>
        <w:rPr>
          <w:rFonts w:ascii="Times New Roman" w:hAnsi="Times New Roman" w:cs="Times New Roman"/>
          <w:sz w:val="12"/>
          <w:szCs w:val="12"/>
          <w:lang w:val="ro-MD"/>
        </w:rPr>
      </w:pPr>
    </w:p>
    <w:p w14:paraId="6DDB7101" w14:textId="77777777" w:rsidR="00AB69CD" w:rsidRPr="00AB69CD" w:rsidRDefault="00AB69CD" w:rsidP="00822623">
      <w:pPr>
        <w:pStyle w:val="Listparagraf"/>
        <w:tabs>
          <w:tab w:val="left" w:pos="851"/>
          <w:tab w:val="left" w:pos="993"/>
        </w:tabs>
        <w:spacing w:after="0"/>
        <w:ind w:left="0" w:firstLine="567"/>
        <w:jc w:val="both"/>
        <w:rPr>
          <w:rFonts w:ascii="Times New Roman" w:hAnsi="Times New Roman" w:cs="Times New Roman"/>
          <w:sz w:val="28"/>
          <w:szCs w:val="28"/>
          <w:lang w:val="ro-MD"/>
        </w:rPr>
      </w:pPr>
      <w:r w:rsidRPr="00AB69CD">
        <w:rPr>
          <w:rFonts w:ascii="Times New Roman" w:hAnsi="Times New Roman" w:cs="Times New Roman"/>
          <w:sz w:val="28"/>
          <w:szCs w:val="28"/>
          <w:lang w:val="ro-MD"/>
        </w:rPr>
        <w:t>BAT-AEL pentru emisiile de SO</w:t>
      </w:r>
      <w:r w:rsidRPr="00AB69CD">
        <w:rPr>
          <w:rFonts w:ascii="Times New Roman" w:hAnsi="Times New Roman" w:cs="Times New Roman"/>
          <w:sz w:val="28"/>
          <w:szCs w:val="28"/>
          <w:vertAlign w:val="subscript"/>
          <w:lang w:val="ro-MD"/>
        </w:rPr>
        <w:t>2</w:t>
      </w:r>
      <w:r w:rsidRPr="00AB69CD">
        <w:rPr>
          <w:rFonts w:ascii="Times New Roman" w:hAnsi="Times New Roman" w:cs="Times New Roman"/>
          <w:sz w:val="28"/>
          <w:szCs w:val="28"/>
          <w:lang w:val="ro-MD"/>
        </w:rPr>
        <w:t xml:space="preserve"> din unitățile menționate de BAT 58, exprimate în mg/Nm</w:t>
      </w:r>
      <w:r w:rsidRPr="00AB69CD">
        <w:rPr>
          <w:rFonts w:ascii="Times New Roman" w:hAnsi="Times New Roman" w:cs="Times New Roman"/>
          <w:sz w:val="28"/>
          <w:szCs w:val="28"/>
          <w:vertAlign w:val="superscript"/>
          <w:lang w:val="ro-MD"/>
        </w:rPr>
        <w:t>3</w:t>
      </w:r>
      <w:r w:rsidRPr="00AB69CD">
        <w:rPr>
          <w:rFonts w:ascii="Times New Roman" w:hAnsi="Times New Roman" w:cs="Times New Roman"/>
          <w:sz w:val="28"/>
          <w:szCs w:val="28"/>
          <w:lang w:val="ro-MD"/>
        </w:rPr>
        <w:t xml:space="preserve"> ca valoare medie lunară, sunt mai mici sau egale cu media ponderată a </w:t>
      </w:r>
      <w:r w:rsidRPr="00AB69CD">
        <w:rPr>
          <w:rFonts w:ascii="Times New Roman" w:hAnsi="Times New Roman" w:cs="Times New Roman"/>
          <w:sz w:val="28"/>
          <w:szCs w:val="28"/>
          <w:lang w:val="ro-MD"/>
        </w:rPr>
        <w:lastRenderedPageBreak/>
        <w:t>concentrațiilor de SO</w:t>
      </w:r>
      <w:r w:rsidRPr="00AB69CD">
        <w:rPr>
          <w:rFonts w:ascii="Times New Roman" w:hAnsi="Times New Roman" w:cs="Times New Roman"/>
          <w:sz w:val="28"/>
          <w:szCs w:val="28"/>
          <w:vertAlign w:val="subscript"/>
          <w:lang w:val="ro-MD"/>
        </w:rPr>
        <w:t>2</w:t>
      </w:r>
      <w:r w:rsidRPr="00AB69CD">
        <w:rPr>
          <w:rFonts w:ascii="Times New Roman" w:hAnsi="Times New Roman" w:cs="Times New Roman"/>
          <w:sz w:val="28"/>
          <w:szCs w:val="28"/>
          <w:lang w:val="ro-MD"/>
        </w:rPr>
        <w:t xml:space="preserve"> (exprimate în mg/Nm</w:t>
      </w:r>
      <w:r w:rsidRPr="00AB69CD">
        <w:rPr>
          <w:rFonts w:ascii="Times New Roman" w:hAnsi="Times New Roman" w:cs="Times New Roman"/>
          <w:sz w:val="28"/>
          <w:szCs w:val="28"/>
          <w:vertAlign w:val="superscript"/>
          <w:lang w:val="ro-MD"/>
        </w:rPr>
        <w:t>3</w:t>
      </w:r>
      <w:r w:rsidRPr="00AB69CD">
        <w:rPr>
          <w:rFonts w:ascii="Times New Roman" w:hAnsi="Times New Roman" w:cs="Times New Roman"/>
          <w:sz w:val="28"/>
          <w:szCs w:val="28"/>
          <w:lang w:val="ro-MD"/>
        </w:rPr>
        <w:t xml:space="preserve"> ca medie lunară) care ar putea fi obținută prin punerea în practică, pentru fiecare dintre aceste unități, a unor tehnici care să permită unităților respective să îndeplinească următoarele:</w:t>
      </w:r>
    </w:p>
    <w:p w14:paraId="168B1692" w14:textId="77777777" w:rsidR="00AB69CD" w:rsidRPr="00AB69CD" w:rsidRDefault="00AB69CD" w:rsidP="00822623">
      <w:pPr>
        <w:pStyle w:val="Listparagraf"/>
        <w:tabs>
          <w:tab w:val="left" w:pos="851"/>
          <w:tab w:val="left" w:pos="993"/>
        </w:tabs>
        <w:spacing w:after="0"/>
        <w:ind w:left="0" w:firstLine="567"/>
        <w:jc w:val="both"/>
        <w:rPr>
          <w:rFonts w:ascii="Times New Roman" w:hAnsi="Times New Roman" w:cs="Times New Roman"/>
          <w:sz w:val="28"/>
          <w:szCs w:val="28"/>
          <w:lang w:val="ro-MD"/>
        </w:rPr>
      </w:pPr>
      <w:r w:rsidRPr="00AB69CD">
        <w:rPr>
          <w:rFonts w:ascii="Times New Roman" w:hAnsi="Times New Roman" w:cs="Times New Roman"/>
          <w:sz w:val="28"/>
          <w:szCs w:val="28"/>
          <w:lang w:val="ro-MD"/>
        </w:rPr>
        <w:t>(a)</w:t>
      </w:r>
      <w:r w:rsidRPr="00AB69CD">
        <w:rPr>
          <w:rFonts w:ascii="Times New Roman" w:hAnsi="Times New Roman" w:cs="Times New Roman"/>
          <w:sz w:val="28"/>
          <w:szCs w:val="28"/>
          <w:lang w:val="ro-MD"/>
        </w:rPr>
        <w:tab/>
        <w:t>pentru unitățile de procesare prin cracare catalitică (regenerator): intervalul BAT-AEL inclus în tabelul 6 (BAT 26);</w:t>
      </w:r>
    </w:p>
    <w:p w14:paraId="70EDA565" w14:textId="64A5202A" w:rsidR="00AB69CD" w:rsidRPr="00AB69CD" w:rsidRDefault="00AB69CD" w:rsidP="00822623">
      <w:pPr>
        <w:pStyle w:val="Listparagraf"/>
        <w:tabs>
          <w:tab w:val="left" w:pos="851"/>
          <w:tab w:val="left" w:pos="993"/>
        </w:tabs>
        <w:spacing w:after="0"/>
        <w:ind w:left="0" w:firstLine="567"/>
        <w:jc w:val="both"/>
        <w:rPr>
          <w:rFonts w:ascii="Times New Roman" w:hAnsi="Times New Roman" w:cs="Times New Roman"/>
          <w:sz w:val="28"/>
          <w:szCs w:val="28"/>
          <w:lang w:val="ro-MD"/>
        </w:rPr>
      </w:pPr>
      <w:r w:rsidRPr="00AB69CD">
        <w:rPr>
          <w:rFonts w:ascii="Times New Roman" w:hAnsi="Times New Roman" w:cs="Times New Roman"/>
          <w:sz w:val="28"/>
          <w:szCs w:val="28"/>
          <w:lang w:val="ro-MD"/>
        </w:rPr>
        <w:t>(b)</w:t>
      </w:r>
      <w:r w:rsidRPr="00AB69CD">
        <w:rPr>
          <w:rFonts w:ascii="Times New Roman" w:hAnsi="Times New Roman" w:cs="Times New Roman"/>
          <w:sz w:val="28"/>
          <w:szCs w:val="28"/>
          <w:lang w:val="ro-MD"/>
        </w:rPr>
        <w:tab/>
        <w:t>pentru unitățile de ardere ce ard combustibili de rafinărie în mod individual sau simultan cu alți combustibili: intervalele BAT-AEL incluse în tabelul 13 și tabelul 14 (BAT 36); și</w:t>
      </w:r>
    </w:p>
    <w:p w14:paraId="67EF0308" w14:textId="77777777" w:rsidR="00AB69CD" w:rsidRPr="00AB69CD" w:rsidRDefault="00AB69CD" w:rsidP="00822623">
      <w:pPr>
        <w:pStyle w:val="Listparagraf"/>
        <w:tabs>
          <w:tab w:val="left" w:pos="851"/>
          <w:tab w:val="left" w:pos="993"/>
        </w:tabs>
        <w:spacing w:after="0"/>
        <w:ind w:left="0" w:firstLine="567"/>
        <w:jc w:val="both"/>
        <w:rPr>
          <w:rFonts w:ascii="Times New Roman" w:hAnsi="Times New Roman" w:cs="Times New Roman"/>
          <w:sz w:val="28"/>
          <w:szCs w:val="28"/>
          <w:lang w:val="ro-MD"/>
        </w:rPr>
      </w:pPr>
      <w:r w:rsidRPr="00AB69CD">
        <w:rPr>
          <w:rFonts w:ascii="Times New Roman" w:hAnsi="Times New Roman" w:cs="Times New Roman"/>
          <w:sz w:val="28"/>
          <w:szCs w:val="28"/>
          <w:lang w:val="ro-MD"/>
        </w:rPr>
        <w:t>(c)</w:t>
      </w:r>
      <w:r w:rsidRPr="00AB69CD">
        <w:rPr>
          <w:rFonts w:ascii="Times New Roman" w:hAnsi="Times New Roman" w:cs="Times New Roman"/>
          <w:sz w:val="28"/>
          <w:szCs w:val="28"/>
          <w:lang w:val="ro-MD"/>
        </w:rPr>
        <w:tab/>
        <w:t>pentru unitățile de recuperare a sulfului din gazele reziduale: intervalele BAT-AEPL prezentate în tabelul 17 (BAT 54).</w:t>
      </w:r>
    </w:p>
    <w:p w14:paraId="141F9842" w14:textId="5754471C" w:rsidR="00AB69CD" w:rsidRDefault="00AB69CD" w:rsidP="00822623">
      <w:pPr>
        <w:pStyle w:val="Listparagraf"/>
        <w:tabs>
          <w:tab w:val="left" w:pos="851"/>
          <w:tab w:val="left" w:pos="993"/>
        </w:tabs>
        <w:spacing w:after="0"/>
        <w:ind w:left="0" w:firstLine="567"/>
        <w:jc w:val="both"/>
        <w:rPr>
          <w:rFonts w:ascii="Times New Roman" w:hAnsi="Times New Roman" w:cs="Times New Roman"/>
          <w:sz w:val="28"/>
          <w:szCs w:val="28"/>
          <w:lang w:val="ro-MD"/>
        </w:rPr>
      </w:pPr>
      <w:r w:rsidRPr="00AB69CD">
        <w:rPr>
          <w:rFonts w:ascii="Times New Roman" w:hAnsi="Times New Roman" w:cs="Times New Roman"/>
          <w:sz w:val="28"/>
          <w:szCs w:val="28"/>
          <w:lang w:val="ro-MD"/>
        </w:rPr>
        <w:t>Acest BAT-AEL este exprimat prin următoarea formulă:</w:t>
      </w:r>
    </w:p>
    <w:p w14:paraId="71DD2D19" w14:textId="77777777" w:rsidR="00822623" w:rsidRPr="00822623" w:rsidRDefault="00822623" w:rsidP="00822623">
      <w:pPr>
        <w:pStyle w:val="Listparagraf"/>
        <w:tabs>
          <w:tab w:val="left" w:pos="851"/>
          <w:tab w:val="left" w:pos="993"/>
        </w:tabs>
        <w:spacing w:after="0"/>
        <w:ind w:left="0"/>
        <w:jc w:val="both"/>
        <w:rPr>
          <w:rFonts w:ascii="Times New Roman" w:hAnsi="Times New Roman" w:cs="Times New Roman"/>
          <w:b/>
          <w:bCs/>
          <w:sz w:val="12"/>
          <w:szCs w:val="12"/>
          <w:lang w:val="ro-MD"/>
        </w:rPr>
      </w:pPr>
      <w:r w:rsidRPr="00822623">
        <w:rPr>
          <w:rFonts w:ascii="Times New Roman" w:hAnsi="Times New Roman" w:cs="Times New Roman"/>
          <w:b/>
          <w:bCs/>
          <w:sz w:val="20"/>
          <w:szCs w:val="20"/>
          <w:lang w:val="ro-MD"/>
        </w:rPr>
        <w:t xml:space="preserve">   </w:t>
      </w:r>
    </w:p>
    <w:p w14:paraId="2A8DB0BF" w14:textId="2B5EE0A7" w:rsidR="00822623" w:rsidRPr="00822623" w:rsidRDefault="00822623" w:rsidP="00822623">
      <w:pPr>
        <w:pStyle w:val="Listparagraf"/>
        <w:tabs>
          <w:tab w:val="left" w:pos="851"/>
          <w:tab w:val="left" w:pos="993"/>
        </w:tabs>
        <w:spacing w:after="0"/>
        <w:ind w:left="0"/>
        <w:jc w:val="both"/>
        <w:rPr>
          <w:rFonts w:ascii="Times New Roman" w:hAnsi="Times New Roman" w:cs="Times New Roman"/>
          <w:b/>
          <w:bCs/>
          <w:sz w:val="20"/>
          <w:szCs w:val="20"/>
          <w:u w:val="single"/>
          <w:lang w:val="ro-MD"/>
        </w:rPr>
      </w:pPr>
      <w:r w:rsidRPr="00822623">
        <w:rPr>
          <w:rFonts w:ascii="Times New Roman" w:hAnsi="Times New Roman" w:cs="Times New Roman"/>
          <w:b/>
          <w:bCs/>
          <w:sz w:val="20"/>
          <w:szCs w:val="20"/>
          <w:lang w:val="ro-MD"/>
        </w:rPr>
        <w:t xml:space="preserve"> </w:t>
      </w:r>
      <w:r w:rsidRPr="00822623">
        <w:rPr>
          <w:rFonts w:ascii="Times New Roman" w:hAnsi="Times New Roman" w:cs="Times New Roman"/>
          <w:b/>
          <w:bCs/>
          <w:sz w:val="20"/>
          <w:szCs w:val="20"/>
          <w:u w:val="single"/>
          <w:lang w:val="ro-MD"/>
        </w:rPr>
        <w:t>Σ [(debitului gazelor de ardere ale unității respective) × (concentrația SO</w:t>
      </w:r>
      <w:r w:rsidRPr="00822623">
        <w:rPr>
          <w:rFonts w:ascii="Times New Roman" w:hAnsi="Times New Roman" w:cs="Times New Roman"/>
          <w:b/>
          <w:bCs/>
          <w:sz w:val="20"/>
          <w:szCs w:val="20"/>
          <w:u w:val="single"/>
          <w:vertAlign w:val="subscript"/>
          <w:lang w:val="ro-MD"/>
        </w:rPr>
        <w:t>2</w:t>
      </w:r>
      <w:r w:rsidRPr="00822623">
        <w:rPr>
          <w:rFonts w:ascii="Times New Roman" w:hAnsi="Times New Roman" w:cs="Times New Roman"/>
          <w:b/>
          <w:bCs/>
          <w:sz w:val="20"/>
          <w:szCs w:val="20"/>
          <w:u w:val="single"/>
          <w:lang w:val="ro-MD"/>
        </w:rPr>
        <w:t xml:space="preserve"> care s-ar obține pentru acea unitate)]</w:t>
      </w:r>
    </w:p>
    <w:p w14:paraId="46BF61E0" w14:textId="028EB650" w:rsidR="00822623" w:rsidRDefault="00822623" w:rsidP="00822623">
      <w:pPr>
        <w:pStyle w:val="Listparagraf"/>
        <w:tabs>
          <w:tab w:val="left" w:pos="851"/>
          <w:tab w:val="left" w:pos="993"/>
        </w:tabs>
        <w:spacing w:after="0"/>
        <w:ind w:left="0"/>
        <w:jc w:val="center"/>
        <w:rPr>
          <w:rFonts w:ascii="Times New Roman" w:hAnsi="Times New Roman" w:cs="Times New Roman"/>
          <w:b/>
          <w:bCs/>
          <w:sz w:val="20"/>
          <w:szCs w:val="20"/>
          <w:lang w:val="ro-MD"/>
        </w:rPr>
      </w:pPr>
      <w:r w:rsidRPr="00822623">
        <w:rPr>
          <w:rFonts w:ascii="Times New Roman" w:hAnsi="Times New Roman" w:cs="Times New Roman"/>
          <w:b/>
          <w:bCs/>
          <w:sz w:val="20"/>
          <w:szCs w:val="20"/>
          <w:lang w:val="ro-MD"/>
        </w:rPr>
        <w:t>Σ(debitelor gazelor de ardere ale tuturor unităților)</w:t>
      </w:r>
    </w:p>
    <w:p w14:paraId="5E3B80E5" w14:textId="77777777" w:rsidR="00AA4858" w:rsidRPr="00AA4858" w:rsidRDefault="00AA4858" w:rsidP="00AA4858">
      <w:pPr>
        <w:pStyle w:val="Listparagraf"/>
        <w:tabs>
          <w:tab w:val="left" w:pos="851"/>
          <w:tab w:val="left" w:pos="993"/>
        </w:tabs>
        <w:spacing w:after="0"/>
        <w:ind w:left="0" w:firstLine="567"/>
        <w:jc w:val="both"/>
        <w:rPr>
          <w:rFonts w:ascii="Times New Roman" w:hAnsi="Times New Roman" w:cs="Times New Roman"/>
          <w:sz w:val="28"/>
          <w:szCs w:val="28"/>
          <w:lang w:val="ro-MD"/>
        </w:rPr>
      </w:pPr>
      <w:r w:rsidRPr="00AA4858">
        <w:rPr>
          <w:rFonts w:ascii="Times New Roman" w:hAnsi="Times New Roman" w:cs="Times New Roman"/>
          <w:sz w:val="28"/>
          <w:szCs w:val="28"/>
          <w:lang w:val="ro-MD"/>
        </w:rPr>
        <w:t>Observații:</w:t>
      </w:r>
    </w:p>
    <w:p w14:paraId="695F1A52" w14:textId="77777777" w:rsidR="00AA4858" w:rsidRPr="00AA4858" w:rsidRDefault="00AA4858" w:rsidP="00AA4858">
      <w:pPr>
        <w:pStyle w:val="Listparagraf"/>
        <w:tabs>
          <w:tab w:val="left" w:pos="851"/>
          <w:tab w:val="left" w:pos="993"/>
        </w:tabs>
        <w:spacing w:after="0"/>
        <w:ind w:left="0" w:firstLine="567"/>
        <w:jc w:val="both"/>
        <w:rPr>
          <w:rFonts w:ascii="Times New Roman" w:hAnsi="Times New Roman" w:cs="Times New Roman"/>
          <w:sz w:val="27"/>
          <w:szCs w:val="27"/>
          <w:lang w:val="ro-MD"/>
        </w:rPr>
      </w:pPr>
      <w:r w:rsidRPr="00AA4858">
        <w:rPr>
          <w:rFonts w:ascii="Times New Roman" w:hAnsi="Times New Roman" w:cs="Times New Roman"/>
          <w:sz w:val="27"/>
          <w:szCs w:val="27"/>
          <w:lang w:val="ro-MD"/>
        </w:rPr>
        <w:t>1.</w:t>
      </w:r>
      <w:r w:rsidRPr="00AA4858">
        <w:rPr>
          <w:rFonts w:ascii="Times New Roman" w:hAnsi="Times New Roman" w:cs="Times New Roman"/>
          <w:sz w:val="27"/>
          <w:szCs w:val="27"/>
          <w:lang w:val="ro-MD"/>
        </w:rPr>
        <w:tab/>
        <w:t>Condițiile de referință aplicabile pentru oxigen sunt cele specificate în tabelul 1.</w:t>
      </w:r>
    </w:p>
    <w:p w14:paraId="0081B148" w14:textId="79528D97" w:rsidR="00AA4858" w:rsidRPr="00AA4858" w:rsidRDefault="00AA4858" w:rsidP="00AA4858">
      <w:pPr>
        <w:pStyle w:val="Listparagraf"/>
        <w:tabs>
          <w:tab w:val="left" w:pos="851"/>
          <w:tab w:val="left" w:pos="993"/>
        </w:tabs>
        <w:spacing w:after="0"/>
        <w:ind w:left="0" w:firstLine="567"/>
        <w:jc w:val="both"/>
        <w:rPr>
          <w:rFonts w:ascii="Times New Roman" w:hAnsi="Times New Roman" w:cs="Times New Roman"/>
          <w:sz w:val="28"/>
          <w:szCs w:val="28"/>
          <w:lang w:val="ro-MD"/>
        </w:rPr>
      </w:pPr>
      <w:r w:rsidRPr="00AA4858">
        <w:rPr>
          <w:rFonts w:ascii="Times New Roman" w:hAnsi="Times New Roman" w:cs="Times New Roman"/>
          <w:sz w:val="28"/>
          <w:szCs w:val="28"/>
          <w:lang w:val="ro-MD"/>
        </w:rPr>
        <w:t>2.</w:t>
      </w:r>
      <w:r w:rsidRPr="00AA4858">
        <w:rPr>
          <w:rFonts w:ascii="Times New Roman" w:hAnsi="Times New Roman" w:cs="Times New Roman"/>
          <w:sz w:val="28"/>
          <w:szCs w:val="28"/>
          <w:lang w:val="ro-MD"/>
        </w:rPr>
        <w:tab/>
        <w:t>Considerarea nivelurilor de emisii ale unităților individuale se face pe baza raportului debitului gazelor de ardere ale unității vizate, exprimat ca valoare medie lunară (Nm</w:t>
      </w:r>
      <w:r w:rsidRPr="00AA4858">
        <w:rPr>
          <w:rFonts w:ascii="Times New Roman" w:hAnsi="Times New Roman" w:cs="Times New Roman"/>
          <w:sz w:val="28"/>
          <w:szCs w:val="28"/>
          <w:vertAlign w:val="superscript"/>
          <w:lang w:val="ro-MD"/>
        </w:rPr>
        <w:t>3</w:t>
      </w:r>
      <w:r w:rsidRPr="00AA4858">
        <w:rPr>
          <w:rFonts w:ascii="Times New Roman" w:hAnsi="Times New Roman" w:cs="Times New Roman"/>
          <w:sz w:val="28"/>
          <w:szCs w:val="28"/>
          <w:lang w:val="ro-MD"/>
        </w:rPr>
        <w:t>/oră), care este reprezentativă pentru funcționarea normală a unității în cadrul rafinăriei (aplicând condițiile de referință din Nota 1).</w:t>
      </w:r>
    </w:p>
    <w:p w14:paraId="0A7AC371" w14:textId="77777777" w:rsidR="00AA4858" w:rsidRPr="00AA4858" w:rsidRDefault="00AA4858" w:rsidP="00AA4858">
      <w:pPr>
        <w:pStyle w:val="Listparagraf"/>
        <w:tabs>
          <w:tab w:val="left" w:pos="851"/>
          <w:tab w:val="left" w:pos="993"/>
        </w:tabs>
        <w:spacing w:after="0"/>
        <w:ind w:left="0" w:firstLine="567"/>
        <w:jc w:val="both"/>
        <w:rPr>
          <w:rFonts w:ascii="Times New Roman" w:hAnsi="Times New Roman" w:cs="Times New Roman"/>
          <w:sz w:val="28"/>
          <w:szCs w:val="28"/>
          <w:lang w:val="ro-MD"/>
        </w:rPr>
      </w:pPr>
      <w:r w:rsidRPr="00AA4858">
        <w:rPr>
          <w:rFonts w:ascii="Times New Roman" w:hAnsi="Times New Roman" w:cs="Times New Roman"/>
          <w:sz w:val="28"/>
          <w:szCs w:val="28"/>
          <w:lang w:val="ro-MD"/>
        </w:rPr>
        <w:t>3.</w:t>
      </w:r>
      <w:r w:rsidRPr="00AA4858">
        <w:rPr>
          <w:rFonts w:ascii="Times New Roman" w:hAnsi="Times New Roman" w:cs="Times New Roman"/>
          <w:sz w:val="28"/>
          <w:szCs w:val="28"/>
          <w:lang w:val="ro-MD"/>
        </w:rPr>
        <w:tab/>
        <w:t>În cazul unor modificări substanțiale și structurale ale combustibilului care afectează BAT-AEL aplicabile pentru o unitate sau al altor modificări substanțiale și structurale privind natura sau funcționarea unităților vizate, sau în cazul înlocuirii acestora, extinderea sau adăugarea de unități de ardere, unități FCC sau unități de recuperare a sulfului din gazele reziduale, BAT-AEL definite în tabelul 19 trebuie să fie modificate în consecință.</w:t>
      </w:r>
    </w:p>
    <w:p w14:paraId="22A886F1" w14:textId="77777777" w:rsidR="00AA4858" w:rsidRPr="00AA4858" w:rsidRDefault="00AA4858" w:rsidP="00AA4858">
      <w:pPr>
        <w:pStyle w:val="Listparagraf"/>
        <w:tabs>
          <w:tab w:val="left" w:pos="851"/>
          <w:tab w:val="left" w:pos="993"/>
        </w:tabs>
        <w:spacing w:after="0"/>
        <w:ind w:left="0" w:firstLine="567"/>
        <w:jc w:val="both"/>
        <w:rPr>
          <w:rFonts w:ascii="Times New Roman" w:hAnsi="Times New Roman" w:cs="Times New Roman"/>
          <w:sz w:val="28"/>
          <w:szCs w:val="28"/>
          <w:lang w:val="ro-MD"/>
        </w:rPr>
      </w:pPr>
      <w:r w:rsidRPr="00AA4858">
        <w:rPr>
          <w:rFonts w:ascii="Times New Roman" w:hAnsi="Times New Roman" w:cs="Times New Roman"/>
          <w:sz w:val="28"/>
          <w:szCs w:val="28"/>
          <w:lang w:val="ro-MD"/>
        </w:rPr>
        <w:t>Monitorizare aferentă BAT 58</w:t>
      </w:r>
    </w:p>
    <w:p w14:paraId="364D9611" w14:textId="23E7F034" w:rsidR="00AA4858" w:rsidRPr="00AA4858" w:rsidRDefault="00AA4858" w:rsidP="00AA4858">
      <w:pPr>
        <w:pStyle w:val="Listparagraf"/>
        <w:tabs>
          <w:tab w:val="left" w:pos="851"/>
          <w:tab w:val="left" w:pos="993"/>
        </w:tabs>
        <w:spacing w:after="0"/>
        <w:ind w:left="0" w:firstLine="567"/>
        <w:jc w:val="both"/>
        <w:rPr>
          <w:rFonts w:ascii="Times New Roman" w:hAnsi="Times New Roman" w:cs="Times New Roman"/>
          <w:sz w:val="28"/>
          <w:szCs w:val="28"/>
          <w:lang w:val="ro-MD"/>
        </w:rPr>
      </w:pPr>
      <w:r w:rsidRPr="00AA4858">
        <w:rPr>
          <w:rFonts w:ascii="Times New Roman" w:hAnsi="Times New Roman" w:cs="Times New Roman"/>
          <w:sz w:val="28"/>
          <w:szCs w:val="28"/>
          <w:lang w:val="ro-MD"/>
        </w:rPr>
        <w:t>BAT pentru monitorizarea emisiilor de SO</w:t>
      </w:r>
      <w:r w:rsidRPr="00AA4858">
        <w:rPr>
          <w:rFonts w:ascii="Times New Roman" w:hAnsi="Times New Roman" w:cs="Times New Roman"/>
          <w:sz w:val="28"/>
          <w:szCs w:val="28"/>
          <w:vertAlign w:val="subscript"/>
          <w:lang w:val="ro-MD"/>
        </w:rPr>
        <w:t>2</w:t>
      </w:r>
      <w:r w:rsidRPr="00AA4858">
        <w:rPr>
          <w:rFonts w:ascii="Times New Roman" w:hAnsi="Times New Roman" w:cs="Times New Roman"/>
          <w:sz w:val="28"/>
          <w:szCs w:val="28"/>
          <w:lang w:val="ro-MD"/>
        </w:rPr>
        <w:t xml:space="preserve"> în baza abordării integrate de gestionare a emisiilor sunt asemănătoare cu BAT 4, completate cu următoarele:</w:t>
      </w:r>
    </w:p>
    <w:p w14:paraId="5982E972" w14:textId="13F6C3A6" w:rsidR="00AA4858" w:rsidRPr="00AA4858" w:rsidRDefault="00AA4858" w:rsidP="00AA4858">
      <w:pPr>
        <w:pStyle w:val="Listparagraf"/>
        <w:tabs>
          <w:tab w:val="left" w:pos="851"/>
          <w:tab w:val="left" w:pos="993"/>
        </w:tabs>
        <w:spacing w:after="0"/>
        <w:ind w:left="0" w:firstLine="567"/>
        <w:jc w:val="both"/>
        <w:rPr>
          <w:rFonts w:ascii="Times New Roman" w:hAnsi="Times New Roman" w:cs="Times New Roman"/>
          <w:sz w:val="28"/>
          <w:szCs w:val="28"/>
          <w:lang w:val="ro-MD"/>
        </w:rPr>
      </w:pPr>
      <w:r w:rsidRPr="00AA4858">
        <w:rPr>
          <w:rFonts w:ascii="Times New Roman" w:hAnsi="Times New Roman" w:cs="Times New Roman"/>
          <w:sz w:val="28"/>
          <w:szCs w:val="28"/>
          <w:lang w:val="ro-MD"/>
        </w:rPr>
        <w:t>—</w:t>
      </w:r>
      <w:r w:rsidRPr="00AA4858">
        <w:rPr>
          <w:rFonts w:ascii="Times New Roman" w:hAnsi="Times New Roman" w:cs="Times New Roman"/>
          <w:sz w:val="28"/>
          <w:szCs w:val="28"/>
          <w:lang w:val="ro-MD"/>
        </w:rPr>
        <w:tab/>
      </w:r>
      <w:r>
        <w:rPr>
          <w:rFonts w:ascii="Times New Roman" w:hAnsi="Times New Roman" w:cs="Times New Roman"/>
          <w:sz w:val="28"/>
          <w:szCs w:val="28"/>
          <w:lang w:val="ro-MD"/>
        </w:rPr>
        <w:t xml:space="preserve"> </w:t>
      </w:r>
      <w:r w:rsidRPr="00AA4858">
        <w:rPr>
          <w:rFonts w:ascii="Times New Roman" w:hAnsi="Times New Roman" w:cs="Times New Roman"/>
          <w:sz w:val="28"/>
          <w:szCs w:val="28"/>
          <w:lang w:val="ro-MD"/>
        </w:rPr>
        <w:t>un plan de monitorizare care include o descriere a proceselor monitorizate, o listă a surselor și fluxurilor de emisie (produse, gaze reziduale) monitorizate pentru fiecare proces și o descriere a metodologiei (calcule, măsurători) utilizate, ipotezele care stau la bază și nivelul asociat de încredere;</w:t>
      </w:r>
    </w:p>
    <w:p w14:paraId="0E42A5B7" w14:textId="25A77872" w:rsidR="00AA4858" w:rsidRPr="00AA4858" w:rsidRDefault="00AA4858" w:rsidP="00AA4858">
      <w:pPr>
        <w:pStyle w:val="Listparagraf"/>
        <w:numPr>
          <w:ilvl w:val="0"/>
          <w:numId w:val="2"/>
        </w:numPr>
        <w:tabs>
          <w:tab w:val="left" w:pos="851"/>
          <w:tab w:val="left" w:pos="993"/>
        </w:tabs>
        <w:spacing w:after="0"/>
        <w:ind w:left="0" w:firstLine="567"/>
        <w:jc w:val="both"/>
        <w:rPr>
          <w:rFonts w:ascii="Times New Roman" w:hAnsi="Times New Roman" w:cs="Times New Roman"/>
          <w:sz w:val="28"/>
          <w:szCs w:val="28"/>
          <w:lang w:val="ro-MD"/>
        </w:rPr>
      </w:pPr>
      <w:r w:rsidRPr="00AA4858">
        <w:rPr>
          <w:rFonts w:ascii="Times New Roman" w:hAnsi="Times New Roman" w:cs="Times New Roman"/>
          <w:sz w:val="28"/>
          <w:szCs w:val="28"/>
          <w:lang w:val="ro-MD"/>
        </w:rPr>
        <w:t>monitorizarea continuă a debitelor de gaze de ardere ale unităților respective, fie prin măsurare directă, fie printr-o metodă echivalentă;</w:t>
      </w:r>
    </w:p>
    <w:p w14:paraId="2DDC1527" w14:textId="42FD38D7" w:rsidR="00AA4858" w:rsidRPr="00AA4858" w:rsidRDefault="00AA4858" w:rsidP="00AA4858">
      <w:pPr>
        <w:pStyle w:val="Listparagraf"/>
        <w:tabs>
          <w:tab w:val="left" w:pos="851"/>
          <w:tab w:val="left" w:pos="993"/>
        </w:tabs>
        <w:spacing w:after="0"/>
        <w:ind w:left="0" w:firstLine="567"/>
        <w:jc w:val="both"/>
        <w:rPr>
          <w:rFonts w:ascii="Times New Roman" w:hAnsi="Times New Roman" w:cs="Times New Roman"/>
          <w:sz w:val="28"/>
          <w:szCs w:val="28"/>
          <w:lang w:val="ro-MD"/>
        </w:rPr>
      </w:pPr>
      <w:r w:rsidRPr="00AA4858">
        <w:rPr>
          <w:rFonts w:ascii="Times New Roman" w:hAnsi="Times New Roman" w:cs="Times New Roman"/>
          <w:sz w:val="28"/>
          <w:szCs w:val="28"/>
          <w:lang w:val="ro-MD"/>
        </w:rPr>
        <w:t>—</w:t>
      </w:r>
      <w:r w:rsidRPr="00AA4858">
        <w:rPr>
          <w:rFonts w:ascii="Times New Roman" w:hAnsi="Times New Roman" w:cs="Times New Roman"/>
          <w:sz w:val="28"/>
          <w:szCs w:val="28"/>
          <w:lang w:val="ro-MD"/>
        </w:rPr>
        <w:tab/>
      </w:r>
      <w:r>
        <w:rPr>
          <w:rFonts w:ascii="Times New Roman" w:hAnsi="Times New Roman" w:cs="Times New Roman"/>
          <w:sz w:val="28"/>
          <w:szCs w:val="28"/>
          <w:lang w:val="ro-MD"/>
        </w:rPr>
        <w:t xml:space="preserve"> </w:t>
      </w:r>
      <w:r w:rsidRPr="00AA4858">
        <w:rPr>
          <w:rFonts w:ascii="Times New Roman" w:hAnsi="Times New Roman" w:cs="Times New Roman"/>
          <w:sz w:val="28"/>
          <w:szCs w:val="28"/>
          <w:lang w:val="ro-MD"/>
        </w:rPr>
        <w:t>un sistem de gestionare a datelor pentru colectarea, prelucrarea și raportarea tuturor datelor de monitorizare necesare pentru a determina emisiile din sursele acoperite de tehnica de gestionare integrată a emisiilor.</w:t>
      </w:r>
    </w:p>
    <w:p w14:paraId="6F24516E" w14:textId="77777777" w:rsidR="00AA4858" w:rsidRPr="00AA4858" w:rsidRDefault="00AA4858" w:rsidP="00AA4858">
      <w:pPr>
        <w:pStyle w:val="Listparagraf"/>
        <w:tabs>
          <w:tab w:val="left" w:pos="851"/>
          <w:tab w:val="left" w:pos="993"/>
        </w:tabs>
        <w:spacing w:after="0"/>
        <w:ind w:left="0" w:firstLine="567"/>
        <w:jc w:val="both"/>
        <w:rPr>
          <w:rFonts w:ascii="Times New Roman" w:hAnsi="Times New Roman" w:cs="Times New Roman"/>
          <w:sz w:val="28"/>
          <w:szCs w:val="28"/>
          <w:lang w:val="ro-MD"/>
        </w:rPr>
      </w:pPr>
    </w:p>
    <w:p w14:paraId="6A8A4FAD" w14:textId="77777777" w:rsidR="00FB6537" w:rsidRDefault="00FB6537" w:rsidP="00AA4858">
      <w:pPr>
        <w:pStyle w:val="Listparagraf"/>
        <w:tabs>
          <w:tab w:val="left" w:pos="851"/>
          <w:tab w:val="left" w:pos="993"/>
        </w:tabs>
        <w:spacing w:after="0"/>
        <w:ind w:left="0" w:firstLine="567"/>
        <w:jc w:val="both"/>
        <w:rPr>
          <w:rFonts w:ascii="Times New Roman" w:hAnsi="Times New Roman" w:cs="Times New Roman"/>
          <w:b/>
          <w:bCs/>
          <w:sz w:val="28"/>
          <w:szCs w:val="28"/>
          <w:lang w:val="ro-MD"/>
        </w:rPr>
      </w:pPr>
    </w:p>
    <w:p w14:paraId="15C3CF61" w14:textId="77777777" w:rsidR="001C5154" w:rsidRDefault="001C5154" w:rsidP="00AA4858">
      <w:pPr>
        <w:pStyle w:val="Listparagraf"/>
        <w:tabs>
          <w:tab w:val="left" w:pos="851"/>
          <w:tab w:val="left" w:pos="993"/>
        </w:tabs>
        <w:spacing w:after="0"/>
        <w:ind w:left="0" w:firstLine="567"/>
        <w:jc w:val="both"/>
        <w:rPr>
          <w:rFonts w:ascii="Times New Roman" w:hAnsi="Times New Roman" w:cs="Times New Roman"/>
          <w:b/>
          <w:bCs/>
          <w:sz w:val="28"/>
          <w:szCs w:val="28"/>
          <w:lang w:val="ro-MD"/>
        </w:rPr>
      </w:pPr>
    </w:p>
    <w:p w14:paraId="5F54E81D" w14:textId="3B611087" w:rsidR="00AA4858" w:rsidRPr="00AA4858" w:rsidRDefault="00AA4858" w:rsidP="00AA4858">
      <w:pPr>
        <w:pStyle w:val="Listparagraf"/>
        <w:tabs>
          <w:tab w:val="left" w:pos="851"/>
          <w:tab w:val="left" w:pos="993"/>
        </w:tabs>
        <w:spacing w:after="0"/>
        <w:ind w:left="0" w:firstLine="567"/>
        <w:jc w:val="both"/>
        <w:rPr>
          <w:rFonts w:ascii="Times New Roman" w:hAnsi="Times New Roman" w:cs="Times New Roman"/>
          <w:b/>
          <w:bCs/>
          <w:sz w:val="28"/>
          <w:szCs w:val="28"/>
          <w:lang w:val="ro-MD"/>
        </w:rPr>
      </w:pPr>
      <w:r w:rsidRPr="00AA4858">
        <w:rPr>
          <w:rFonts w:ascii="Times New Roman" w:hAnsi="Times New Roman" w:cs="Times New Roman"/>
          <w:b/>
          <w:bCs/>
          <w:sz w:val="28"/>
          <w:szCs w:val="28"/>
          <w:lang w:val="ro-MD"/>
        </w:rPr>
        <w:lastRenderedPageBreak/>
        <w:t>GLOSAR</w:t>
      </w:r>
    </w:p>
    <w:p w14:paraId="7CD50AE1" w14:textId="77777777" w:rsidR="00AA4858" w:rsidRPr="00AA4858" w:rsidRDefault="00AA4858" w:rsidP="00AA4858">
      <w:pPr>
        <w:pStyle w:val="Listparagraf"/>
        <w:tabs>
          <w:tab w:val="left" w:pos="851"/>
          <w:tab w:val="left" w:pos="993"/>
        </w:tabs>
        <w:spacing w:after="0"/>
        <w:ind w:left="0" w:firstLine="567"/>
        <w:jc w:val="both"/>
        <w:rPr>
          <w:rFonts w:ascii="Times New Roman" w:hAnsi="Times New Roman" w:cs="Times New Roman"/>
          <w:sz w:val="12"/>
          <w:szCs w:val="12"/>
          <w:lang w:val="ro-MD"/>
        </w:rPr>
      </w:pPr>
    </w:p>
    <w:p w14:paraId="575983D0" w14:textId="077A6082" w:rsidR="00AA4858" w:rsidRPr="00AA4858" w:rsidRDefault="00AA4858" w:rsidP="00AA4858">
      <w:pPr>
        <w:pStyle w:val="Listparagraf"/>
        <w:tabs>
          <w:tab w:val="left" w:pos="851"/>
          <w:tab w:val="left" w:pos="993"/>
        </w:tabs>
        <w:spacing w:after="0"/>
        <w:ind w:left="0" w:firstLine="567"/>
        <w:jc w:val="both"/>
        <w:rPr>
          <w:rFonts w:ascii="Times New Roman" w:hAnsi="Times New Roman" w:cs="Times New Roman"/>
          <w:b/>
          <w:bCs/>
          <w:sz w:val="28"/>
          <w:szCs w:val="28"/>
          <w:lang w:val="ro-MD"/>
        </w:rPr>
      </w:pPr>
      <w:r w:rsidRPr="00AA4858">
        <w:rPr>
          <w:rFonts w:ascii="Times New Roman" w:hAnsi="Times New Roman" w:cs="Times New Roman"/>
          <w:b/>
          <w:bCs/>
          <w:sz w:val="28"/>
          <w:szCs w:val="28"/>
          <w:lang w:val="ro-MD"/>
        </w:rPr>
        <w:t>1.20.</w:t>
      </w:r>
      <w:r w:rsidRPr="00AA4858">
        <w:rPr>
          <w:rFonts w:ascii="Times New Roman" w:hAnsi="Times New Roman" w:cs="Times New Roman"/>
          <w:b/>
          <w:bCs/>
          <w:sz w:val="28"/>
          <w:szCs w:val="28"/>
          <w:lang w:val="ro-MD"/>
        </w:rPr>
        <w:tab/>
        <w:t>Descrierea tehnicilor pentru prevenirea și controlul emisiilor în aer</w:t>
      </w:r>
    </w:p>
    <w:p w14:paraId="293CE3DB" w14:textId="77777777" w:rsidR="00AA4858" w:rsidRPr="00AA4858" w:rsidRDefault="00AA4858" w:rsidP="00AA4858">
      <w:pPr>
        <w:pStyle w:val="Listparagraf"/>
        <w:tabs>
          <w:tab w:val="left" w:pos="851"/>
          <w:tab w:val="left" w:pos="993"/>
        </w:tabs>
        <w:spacing w:after="0"/>
        <w:ind w:left="0" w:firstLine="567"/>
        <w:jc w:val="both"/>
        <w:rPr>
          <w:rFonts w:ascii="Times New Roman" w:hAnsi="Times New Roman" w:cs="Times New Roman"/>
          <w:b/>
          <w:bCs/>
          <w:sz w:val="12"/>
          <w:szCs w:val="12"/>
          <w:lang w:val="ro-MD"/>
        </w:rPr>
      </w:pPr>
    </w:p>
    <w:p w14:paraId="0F4B46A8" w14:textId="140F47A9" w:rsidR="00822623" w:rsidRPr="00AA4858" w:rsidRDefault="00AA4858" w:rsidP="00AA4858">
      <w:pPr>
        <w:pStyle w:val="Listparagraf"/>
        <w:tabs>
          <w:tab w:val="left" w:pos="851"/>
          <w:tab w:val="left" w:pos="993"/>
        </w:tabs>
        <w:spacing w:after="0"/>
        <w:ind w:left="0" w:firstLine="567"/>
        <w:jc w:val="both"/>
        <w:rPr>
          <w:rFonts w:ascii="Times New Roman" w:hAnsi="Times New Roman" w:cs="Times New Roman"/>
          <w:i/>
          <w:iCs/>
          <w:sz w:val="28"/>
          <w:szCs w:val="28"/>
          <w:lang w:val="ro-MD"/>
        </w:rPr>
      </w:pPr>
      <w:r w:rsidRPr="00AA4858">
        <w:rPr>
          <w:rFonts w:ascii="Times New Roman" w:hAnsi="Times New Roman" w:cs="Times New Roman"/>
          <w:i/>
          <w:iCs/>
          <w:sz w:val="28"/>
          <w:szCs w:val="28"/>
          <w:lang w:val="ro-MD"/>
        </w:rPr>
        <w:t>1.20.1.</w:t>
      </w:r>
      <w:r w:rsidRPr="00AA4858">
        <w:rPr>
          <w:rFonts w:ascii="Times New Roman" w:hAnsi="Times New Roman" w:cs="Times New Roman"/>
          <w:i/>
          <w:iCs/>
          <w:sz w:val="28"/>
          <w:szCs w:val="28"/>
          <w:lang w:val="ro-MD"/>
        </w:rPr>
        <w:tab/>
        <w:t>Pulberi</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01"/>
        <w:gridCol w:w="7938"/>
      </w:tblGrid>
      <w:tr w:rsidR="00AA4858" w:rsidRPr="00AA4858" w14:paraId="0286C179" w14:textId="77777777" w:rsidTr="00AA4858">
        <w:trPr>
          <w:trHeight w:val="353"/>
        </w:trPr>
        <w:tc>
          <w:tcPr>
            <w:tcW w:w="1701" w:type="dxa"/>
            <w:tcBorders>
              <w:left w:val="nil"/>
            </w:tcBorders>
          </w:tcPr>
          <w:p w14:paraId="1E51E8AA" w14:textId="77777777" w:rsidR="00AA4858" w:rsidRPr="00AA4858" w:rsidRDefault="00AA4858" w:rsidP="00AA4858">
            <w:pPr>
              <w:pStyle w:val="Listparagraf"/>
              <w:tabs>
                <w:tab w:val="left" w:pos="851"/>
                <w:tab w:val="left" w:pos="993"/>
              </w:tabs>
              <w:ind w:left="0" w:firstLine="34"/>
              <w:jc w:val="center"/>
              <w:rPr>
                <w:rFonts w:ascii="Times New Roman" w:hAnsi="Times New Roman" w:cs="Times New Roman"/>
                <w:b/>
                <w:bCs/>
                <w:sz w:val="20"/>
                <w:szCs w:val="20"/>
                <w:lang w:val="ro-RO"/>
              </w:rPr>
            </w:pPr>
            <w:r w:rsidRPr="00AA4858">
              <w:rPr>
                <w:rFonts w:ascii="Times New Roman" w:hAnsi="Times New Roman" w:cs="Times New Roman"/>
                <w:b/>
                <w:bCs/>
                <w:sz w:val="20"/>
                <w:szCs w:val="20"/>
                <w:lang w:val="ro-RO"/>
              </w:rPr>
              <w:t>Tehnică</w:t>
            </w:r>
          </w:p>
        </w:tc>
        <w:tc>
          <w:tcPr>
            <w:tcW w:w="7938" w:type="dxa"/>
            <w:tcBorders>
              <w:right w:val="nil"/>
            </w:tcBorders>
          </w:tcPr>
          <w:p w14:paraId="47577DED" w14:textId="77777777" w:rsidR="00AA4858" w:rsidRPr="00AA4858" w:rsidRDefault="00AA4858" w:rsidP="00AA4858">
            <w:pPr>
              <w:pStyle w:val="Listparagraf"/>
              <w:tabs>
                <w:tab w:val="left" w:pos="851"/>
                <w:tab w:val="left" w:pos="993"/>
              </w:tabs>
              <w:ind w:firstLine="34"/>
              <w:jc w:val="center"/>
              <w:rPr>
                <w:rFonts w:ascii="Times New Roman" w:hAnsi="Times New Roman" w:cs="Times New Roman"/>
                <w:b/>
                <w:bCs/>
                <w:sz w:val="20"/>
                <w:szCs w:val="20"/>
                <w:lang w:val="ro-RO"/>
              </w:rPr>
            </w:pPr>
            <w:r w:rsidRPr="00AA4858">
              <w:rPr>
                <w:rFonts w:ascii="Times New Roman" w:hAnsi="Times New Roman" w:cs="Times New Roman"/>
                <w:b/>
                <w:bCs/>
                <w:sz w:val="20"/>
                <w:szCs w:val="20"/>
                <w:lang w:val="ro-RO"/>
              </w:rPr>
              <w:t>Descriere</w:t>
            </w:r>
          </w:p>
        </w:tc>
      </w:tr>
      <w:tr w:rsidR="00AA4858" w:rsidRPr="00AA4858" w14:paraId="7547D67A" w14:textId="77777777" w:rsidTr="00AA4858">
        <w:trPr>
          <w:trHeight w:val="614"/>
        </w:trPr>
        <w:tc>
          <w:tcPr>
            <w:tcW w:w="1701" w:type="dxa"/>
            <w:tcBorders>
              <w:left w:val="nil"/>
              <w:bottom w:val="nil"/>
            </w:tcBorders>
          </w:tcPr>
          <w:p w14:paraId="06B8E04E" w14:textId="77777777" w:rsidR="00AA4858" w:rsidRPr="00AA4858" w:rsidRDefault="00AA4858" w:rsidP="00AA4858">
            <w:pPr>
              <w:pStyle w:val="Listparagraf"/>
              <w:tabs>
                <w:tab w:val="left" w:pos="851"/>
                <w:tab w:val="left" w:pos="993"/>
              </w:tabs>
              <w:ind w:left="34"/>
              <w:jc w:val="both"/>
              <w:rPr>
                <w:rFonts w:ascii="Times New Roman" w:hAnsi="Times New Roman" w:cs="Times New Roman"/>
                <w:sz w:val="20"/>
                <w:szCs w:val="20"/>
                <w:lang w:val="ro-RO"/>
              </w:rPr>
            </w:pPr>
            <w:r w:rsidRPr="00AA4858">
              <w:rPr>
                <w:rFonts w:ascii="Times New Roman" w:hAnsi="Times New Roman" w:cs="Times New Roman"/>
                <w:sz w:val="20"/>
                <w:szCs w:val="20"/>
                <w:lang w:val="ro-RO"/>
              </w:rPr>
              <w:t>Precipitator electrostatic (ESP)</w:t>
            </w:r>
          </w:p>
        </w:tc>
        <w:tc>
          <w:tcPr>
            <w:tcW w:w="7938" w:type="dxa"/>
            <w:tcBorders>
              <w:bottom w:val="nil"/>
              <w:right w:val="nil"/>
            </w:tcBorders>
          </w:tcPr>
          <w:p w14:paraId="7D81BD4B" w14:textId="77777777" w:rsidR="00AA4858" w:rsidRPr="00AA4858" w:rsidRDefault="00AA4858" w:rsidP="00AA4858">
            <w:pPr>
              <w:pStyle w:val="Listparagraf"/>
              <w:tabs>
                <w:tab w:val="left" w:pos="851"/>
                <w:tab w:val="left" w:pos="993"/>
              </w:tabs>
              <w:ind w:left="0"/>
              <w:jc w:val="both"/>
              <w:rPr>
                <w:rFonts w:ascii="Times New Roman" w:hAnsi="Times New Roman" w:cs="Times New Roman"/>
                <w:sz w:val="20"/>
                <w:szCs w:val="20"/>
                <w:lang w:val="ro-RO"/>
              </w:rPr>
            </w:pPr>
            <w:r w:rsidRPr="00AA4858">
              <w:rPr>
                <w:rFonts w:ascii="Times New Roman" w:hAnsi="Times New Roman" w:cs="Times New Roman"/>
                <w:sz w:val="20"/>
                <w:szCs w:val="20"/>
                <w:lang w:val="ro-RO"/>
              </w:rPr>
              <w:t>Precipitatorii electrostatici funcționează astfel încât particulele sunt încărcate și separate sub influența unui câmp electric. Precipitatorii electrostatici sunt capabili să funcționeze într-o varietate mare de condiții</w:t>
            </w:r>
          </w:p>
        </w:tc>
      </w:tr>
      <w:tr w:rsidR="00AA4858" w:rsidRPr="00AA4858" w14:paraId="3175D798" w14:textId="77777777" w:rsidTr="00AA48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31"/>
        </w:trPr>
        <w:tc>
          <w:tcPr>
            <w:tcW w:w="1701" w:type="dxa"/>
            <w:tcBorders>
              <w:top w:val="single" w:sz="6" w:space="0" w:color="000000"/>
              <w:left w:val="nil"/>
              <w:bottom w:val="nil"/>
              <w:right w:val="single" w:sz="6" w:space="0" w:color="000000"/>
            </w:tcBorders>
          </w:tcPr>
          <w:p w14:paraId="388EB92C" w14:textId="77777777" w:rsidR="00AA4858" w:rsidRPr="00AA4858" w:rsidRDefault="00AA4858" w:rsidP="00AA4858">
            <w:pPr>
              <w:pStyle w:val="Listparagraf"/>
              <w:tabs>
                <w:tab w:val="left" w:pos="851"/>
                <w:tab w:val="left" w:pos="993"/>
              </w:tabs>
              <w:ind w:left="34"/>
              <w:jc w:val="both"/>
              <w:rPr>
                <w:rFonts w:ascii="Times New Roman" w:hAnsi="Times New Roman" w:cs="Times New Roman"/>
                <w:sz w:val="20"/>
                <w:szCs w:val="20"/>
                <w:lang w:val="ro-RO"/>
              </w:rPr>
            </w:pPr>
          </w:p>
        </w:tc>
        <w:tc>
          <w:tcPr>
            <w:tcW w:w="7938" w:type="dxa"/>
            <w:tcBorders>
              <w:top w:val="single" w:sz="6" w:space="0" w:color="000000"/>
              <w:left w:val="single" w:sz="6" w:space="0" w:color="000000"/>
              <w:bottom w:val="nil"/>
              <w:right w:val="nil"/>
            </w:tcBorders>
          </w:tcPr>
          <w:p w14:paraId="5662B1EA" w14:textId="3E71AC35" w:rsidR="00AA4858" w:rsidRPr="00AA4858" w:rsidRDefault="00AA4858" w:rsidP="00AA4858">
            <w:pPr>
              <w:pStyle w:val="Listparagraf"/>
              <w:tabs>
                <w:tab w:val="left" w:pos="851"/>
                <w:tab w:val="left" w:pos="993"/>
              </w:tabs>
              <w:ind w:left="0"/>
              <w:jc w:val="both"/>
              <w:rPr>
                <w:rFonts w:ascii="Times New Roman" w:hAnsi="Times New Roman" w:cs="Times New Roman"/>
                <w:sz w:val="20"/>
                <w:szCs w:val="20"/>
                <w:lang w:val="ro-RO"/>
              </w:rPr>
            </w:pPr>
            <w:r w:rsidRPr="00AA4858">
              <w:rPr>
                <w:rFonts w:ascii="Times New Roman" w:hAnsi="Times New Roman" w:cs="Times New Roman"/>
                <w:sz w:val="20"/>
                <w:szCs w:val="20"/>
                <w:lang w:val="ro-RO"/>
              </w:rPr>
              <w:t>Eficiența reducerii poate depinde de numărul de câmpuri, timpul de rezidență (dimensiune), proprietățile catalizatorului și dispozitivele de eliminare a particulelor din amonte</w:t>
            </w:r>
          </w:p>
          <w:p w14:paraId="235036A6" w14:textId="77777777" w:rsidR="00AA4858" w:rsidRPr="00AA4858" w:rsidRDefault="00AA4858" w:rsidP="00AA4858">
            <w:pPr>
              <w:pStyle w:val="Listparagraf"/>
              <w:tabs>
                <w:tab w:val="left" w:pos="851"/>
                <w:tab w:val="left" w:pos="993"/>
              </w:tabs>
              <w:ind w:left="0"/>
              <w:jc w:val="both"/>
              <w:rPr>
                <w:rFonts w:ascii="Times New Roman" w:hAnsi="Times New Roman" w:cs="Times New Roman"/>
                <w:sz w:val="20"/>
                <w:szCs w:val="20"/>
                <w:lang w:val="ro-RO"/>
              </w:rPr>
            </w:pPr>
            <w:r w:rsidRPr="00AA4858">
              <w:rPr>
                <w:rFonts w:ascii="Times New Roman" w:hAnsi="Times New Roman" w:cs="Times New Roman"/>
                <w:sz w:val="20"/>
                <w:szCs w:val="20"/>
                <w:lang w:val="ro-RO"/>
              </w:rPr>
              <w:t>La unitățile FCC, se folosesc în general ESP-uri cu 3 câmpuri și cu 4 câmpuri</w:t>
            </w:r>
          </w:p>
          <w:p w14:paraId="574D5392" w14:textId="77777777" w:rsidR="00AA4858" w:rsidRPr="00AA4858" w:rsidRDefault="00AA4858" w:rsidP="00AA4858">
            <w:pPr>
              <w:pStyle w:val="Listparagraf"/>
              <w:tabs>
                <w:tab w:val="left" w:pos="851"/>
                <w:tab w:val="left" w:pos="993"/>
              </w:tabs>
              <w:ind w:left="0"/>
              <w:jc w:val="both"/>
              <w:rPr>
                <w:rFonts w:ascii="Times New Roman" w:hAnsi="Times New Roman" w:cs="Times New Roman"/>
                <w:sz w:val="20"/>
                <w:szCs w:val="20"/>
                <w:lang w:val="ro-RO"/>
              </w:rPr>
            </w:pPr>
            <w:r w:rsidRPr="00AA4858">
              <w:rPr>
                <w:rFonts w:ascii="Times New Roman" w:hAnsi="Times New Roman" w:cs="Times New Roman"/>
                <w:sz w:val="20"/>
                <w:szCs w:val="20"/>
                <w:lang w:val="ro-RO"/>
              </w:rPr>
              <w:t>ESP-urile pot fi utilizate în modul uscat sau cu injecție de amoniac pentru a îmbunătăți colectarea particulelor</w:t>
            </w:r>
          </w:p>
          <w:p w14:paraId="4C8BFD00" w14:textId="77777777" w:rsidR="00AA4858" w:rsidRPr="00AA4858" w:rsidRDefault="00AA4858" w:rsidP="00AA4858">
            <w:pPr>
              <w:pStyle w:val="Listparagraf"/>
              <w:tabs>
                <w:tab w:val="left" w:pos="851"/>
                <w:tab w:val="left" w:pos="993"/>
              </w:tabs>
              <w:ind w:left="0"/>
              <w:jc w:val="both"/>
              <w:rPr>
                <w:rFonts w:ascii="Times New Roman" w:hAnsi="Times New Roman" w:cs="Times New Roman"/>
                <w:sz w:val="20"/>
                <w:szCs w:val="20"/>
                <w:lang w:val="ro-RO"/>
              </w:rPr>
            </w:pPr>
            <w:r w:rsidRPr="00AA4858">
              <w:rPr>
                <w:rFonts w:ascii="Times New Roman" w:hAnsi="Times New Roman" w:cs="Times New Roman"/>
                <w:sz w:val="20"/>
                <w:szCs w:val="20"/>
                <w:lang w:val="ro-RO"/>
              </w:rPr>
              <w:t>Pentru calcinarea cocsului verde, eficiența de capturare ESP poate fi redusă din cauza dificultății încărcării electrice a particulelor de cocs</w:t>
            </w:r>
          </w:p>
        </w:tc>
      </w:tr>
      <w:tr w:rsidR="00AA4858" w:rsidRPr="00AA4858" w14:paraId="0A79C9F8" w14:textId="77777777" w:rsidTr="00AA48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2"/>
        </w:trPr>
        <w:tc>
          <w:tcPr>
            <w:tcW w:w="1701" w:type="dxa"/>
            <w:tcBorders>
              <w:top w:val="single" w:sz="6" w:space="0" w:color="000000"/>
              <w:left w:val="nil"/>
              <w:bottom w:val="nil"/>
              <w:right w:val="single" w:sz="6" w:space="0" w:color="000000"/>
            </w:tcBorders>
          </w:tcPr>
          <w:p w14:paraId="10DCBFF5" w14:textId="77777777" w:rsidR="00AA4858" w:rsidRPr="00AA4858" w:rsidRDefault="00AA4858" w:rsidP="00AA4858">
            <w:pPr>
              <w:pStyle w:val="Listparagraf"/>
              <w:tabs>
                <w:tab w:val="left" w:pos="851"/>
                <w:tab w:val="left" w:pos="993"/>
              </w:tabs>
              <w:ind w:left="34"/>
              <w:jc w:val="both"/>
              <w:rPr>
                <w:rFonts w:ascii="Times New Roman" w:hAnsi="Times New Roman" w:cs="Times New Roman"/>
                <w:sz w:val="20"/>
                <w:szCs w:val="20"/>
                <w:lang w:val="ro-RO"/>
              </w:rPr>
            </w:pPr>
            <w:r w:rsidRPr="00AA4858">
              <w:rPr>
                <w:rFonts w:ascii="Times New Roman" w:hAnsi="Times New Roman" w:cs="Times New Roman"/>
                <w:sz w:val="20"/>
                <w:szCs w:val="20"/>
                <w:lang w:val="ro-RO"/>
              </w:rPr>
              <w:t>Separatoare ciclon în mai multe trepte</w:t>
            </w:r>
          </w:p>
        </w:tc>
        <w:tc>
          <w:tcPr>
            <w:tcW w:w="7938" w:type="dxa"/>
            <w:tcBorders>
              <w:top w:val="single" w:sz="6" w:space="0" w:color="000000"/>
              <w:left w:val="single" w:sz="6" w:space="0" w:color="000000"/>
              <w:bottom w:val="nil"/>
              <w:right w:val="nil"/>
            </w:tcBorders>
          </w:tcPr>
          <w:p w14:paraId="7FBCD664" w14:textId="702B2C8D" w:rsidR="00AA4858" w:rsidRPr="00AA4858" w:rsidRDefault="00AA4858" w:rsidP="00AA4858">
            <w:pPr>
              <w:pStyle w:val="Listparagraf"/>
              <w:tabs>
                <w:tab w:val="left" w:pos="851"/>
                <w:tab w:val="left" w:pos="993"/>
              </w:tabs>
              <w:ind w:left="0"/>
              <w:jc w:val="both"/>
              <w:rPr>
                <w:rFonts w:ascii="Times New Roman" w:hAnsi="Times New Roman" w:cs="Times New Roman"/>
                <w:sz w:val="20"/>
                <w:szCs w:val="20"/>
                <w:lang w:val="ro-RO"/>
              </w:rPr>
            </w:pPr>
            <w:r w:rsidRPr="00AA4858">
              <w:rPr>
                <w:rFonts w:ascii="Times New Roman" w:hAnsi="Times New Roman" w:cs="Times New Roman"/>
                <w:sz w:val="20"/>
                <w:szCs w:val="20"/>
                <w:lang w:val="ro-RO"/>
              </w:rPr>
              <w:t>Dispozitiv ciclonic de colectare sau sistem instalat după cele două stagii de ciclon. Cunoscut în general ca un separator în trei trepte, configurația obișnuită constă într-un singur vas care conține multe cicloane convenționale sau tehnologie îmbunătățită vârtej-tub. Pentru unitățile FCC, performanța depinde în principal de concentrația particulelor și distribuția dimensiunilor prafului de catalizator în aval de cicloanelor interne ale regeneratorului</w:t>
            </w:r>
          </w:p>
        </w:tc>
      </w:tr>
      <w:tr w:rsidR="00AA4858" w:rsidRPr="00AA4858" w14:paraId="580F13EA" w14:textId="77777777" w:rsidTr="00AA48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rPr>
        <w:tc>
          <w:tcPr>
            <w:tcW w:w="1701" w:type="dxa"/>
            <w:tcBorders>
              <w:top w:val="single" w:sz="6" w:space="0" w:color="000000"/>
              <w:left w:val="nil"/>
              <w:bottom w:val="nil"/>
              <w:right w:val="single" w:sz="6" w:space="0" w:color="000000"/>
            </w:tcBorders>
          </w:tcPr>
          <w:p w14:paraId="7D45EA82" w14:textId="5CF5EBB6" w:rsidR="00AA4858" w:rsidRPr="00AA4858" w:rsidRDefault="00AA4858" w:rsidP="00AA4858">
            <w:pPr>
              <w:pStyle w:val="Listparagraf"/>
              <w:tabs>
                <w:tab w:val="left" w:pos="851"/>
                <w:tab w:val="left" w:pos="993"/>
              </w:tabs>
              <w:ind w:left="34"/>
              <w:jc w:val="both"/>
              <w:rPr>
                <w:rFonts w:ascii="Times New Roman" w:hAnsi="Times New Roman" w:cs="Times New Roman"/>
                <w:sz w:val="20"/>
                <w:szCs w:val="20"/>
                <w:lang w:val="ro-RO"/>
              </w:rPr>
            </w:pPr>
            <w:r w:rsidRPr="00AA4858">
              <w:rPr>
                <w:rFonts w:ascii="Times New Roman" w:hAnsi="Times New Roman" w:cs="Times New Roman"/>
                <w:sz w:val="20"/>
                <w:szCs w:val="20"/>
                <w:lang w:val="ro-RO"/>
              </w:rPr>
              <w:t>Turnuri de spălare centrifugale</w:t>
            </w:r>
          </w:p>
        </w:tc>
        <w:tc>
          <w:tcPr>
            <w:tcW w:w="7938" w:type="dxa"/>
            <w:tcBorders>
              <w:top w:val="single" w:sz="6" w:space="0" w:color="000000"/>
              <w:left w:val="single" w:sz="6" w:space="0" w:color="000000"/>
              <w:bottom w:val="nil"/>
              <w:right w:val="nil"/>
            </w:tcBorders>
          </w:tcPr>
          <w:p w14:paraId="7E427F00" w14:textId="77777777" w:rsidR="00AA4858" w:rsidRPr="00AA4858" w:rsidRDefault="00AA4858" w:rsidP="00AA4858">
            <w:pPr>
              <w:pStyle w:val="Listparagraf"/>
              <w:tabs>
                <w:tab w:val="left" w:pos="851"/>
                <w:tab w:val="left" w:pos="993"/>
              </w:tabs>
              <w:ind w:left="0"/>
              <w:jc w:val="both"/>
              <w:rPr>
                <w:rFonts w:ascii="Times New Roman" w:hAnsi="Times New Roman" w:cs="Times New Roman"/>
                <w:sz w:val="20"/>
                <w:szCs w:val="20"/>
                <w:lang w:val="ro-RO"/>
              </w:rPr>
            </w:pPr>
            <w:r w:rsidRPr="00AA4858">
              <w:rPr>
                <w:rFonts w:ascii="Times New Roman" w:hAnsi="Times New Roman" w:cs="Times New Roman"/>
                <w:sz w:val="20"/>
                <w:szCs w:val="20"/>
                <w:lang w:val="ro-RO"/>
              </w:rPr>
              <w:t>Turnurile de spălare centrifugale combină principiul ciclonului și un contact intens cu apa, de exemplu, turnul de spălare Venturi</w:t>
            </w:r>
          </w:p>
        </w:tc>
      </w:tr>
      <w:tr w:rsidR="00AA4858" w:rsidRPr="00AA4858" w14:paraId="234C0C25" w14:textId="77777777" w:rsidTr="00AA48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31"/>
        </w:trPr>
        <w:tc>
          <w:tcPr>
            <w:tcW w:w="1701" w:type="dxa"/>
            <w:tcBorders>
              <w:top w:val="single" w:sz="6" w:space="0" w:color="000000"/>
              <w:left w:val="nil"/>
              <w:bottom w:val="nil"/>
              <w:right w:val="single" w:sz="6" w:space="0" w:color="000000"/>
            </w:tcBorders>
          </w:tcPr>
          <w:p w14:paraId="557BEE05" w14:textId="52DB7629" w:rsidR="00AA4858" w:rsidRPr="00AA4858" w:rsidRDefault="00AA4858" w:rsidP="00AA4858">
            <w:pPr>
              <w:pStyle w:val="Listparagraf"/>
              <w:tabs>
                <w:tab w:val="left" w:pos="851"/>
                <w:tab w:val="left" w:pos="993"/>
              </w:tabs>
              <w:ind w:left="34"/>
              <w:jc w:val="both"/>
              <w:rPr>
                <w:rFonts w:ascii="Times New Roman" w:hAnsi="Times New Roman" w:cs="Times New Roman"/>
                <w:sz w:val="20"/>
                <w:szCs w:val="20"/>
                <w:lang w:val="ro-RO"/>
              </w:rPr>
            </w:pPr>
            <w:r w:rsidRPr="00AA4858">
              <w:rPr>
                <w:rFonts w:ascii="Times New Roman" w:hAnsi="Times New Roman" w:cs="Times New Roman"/>
                <w:sz w:val="20"/>
                <w:szCs w:val="20"/>
                <w:lang w:val="ro-RO"/>
              </w:rPr>
              <w:t>Filtru în trei trepte cu decolmatare în contracurent</w:t>
            </w:r>
          </w:p>
        </w:tc>
        <w:tc>
          <w:tcPr>
            <w:tcW w:w="7938" w:type="dxa"/>
            <w:tcBorders>
              <w:top w:val="single" w:sz="6" w:space="0" w:color="000000"/>
              <w:left w:val="single" w:sz="6" w:space="0" w:color="000000"/>
              <w:bottom w:val="nil"/>
              <w:right w:val="nil"/>
            </w:tcBorders>
          </w:tcPr>
          <w:p w14:paraId="0E6712E1" w14:textId="46DF89C6" w:rsidR="00AA4858" w:rsidRPr="00AA4858" w:rsidRDefault="00AA4858" w:rsidP="00AA4858">
            <w:pPr>
              <w:pStyle w:val="Listparagraf"/>
              <w:tabs>
                <w:tab w:val="left" w:pos="851"/>
                <w:tab w:val="left" w:pos="993"/>
              </w:tabs>
              <w:ind w:left="0"/>
              <w:jc w:val="both"/>
              <w:rPr>
                <w:rFonts w:ascii="Times New Roman" w:hAnsi="Times New Roman" w:cs="Times New Roman"/>
                <w:sz w:val="20"/>
                <w:szCs w:val="20"/>
                <w:lang w:val="ro-RO"/>
              </w:rPr>
            </w:pPr>
            <w:r w:rsidRPr="00AA4858">
              <w:rPr>
                <w:rFonts w:ascii="Times New Roman" w:hAnsi="Times New Roman" w:cs="Times New Roman"/>
                <w:sz w:val="20"/>
                <w:szCs w:val="20"/>
                <w:lang w:val="ro-RO"/>
              </w:rPr>
              <w:t>Filtrele din ceramică sau metal sinterizat cu flux invers (decolmatare în contracurent) în cazul în care, după reținere la suprafață ca o „turtă”, materialele solide sunt dislocate prin inițierea unui flux invers. Materialele solide dislocate sunt apoi purjate din sistemul de filtrare</w:t>
            </w:r>
          </w:p>
        </w:tc>
      </w:tr>
    </w:tbl>
    <w:p w14:paraId="7CFD5925" w14:textId="2685C70E" w:rsidR="00AA4858" w:rsidRDefault="00721530" w:rsidP="00AA4858">
      <w:pPr>
        <w:pStyle w:val="Listparagraf"/>
        <w:tabs>
          <w:tab w:val="left" w:pos="851"/>
          <w:tab w:val="left" w:pos="993"/>
        </w:tabs>
        <w:spacing w:after="0"/>
        <w:ind w:left="0" w:firstLine="567"/>
        <w:jc w:val="both"/>
        <w:rPr>
          <w:rFonts w:ascii="Times New Roman" w:hAnsi="Times New Roman" w:cs="Times New Roman"/>
          <w:i/>
          <w:iCs/>
          <w:sz w:val="28"/>
          <w:szCs w:val="28"/>
          <w:lang w:val="ro-MD"/>
        </w:rPr>
      </w:pPr>
      <w:r w:rsidRPr="00721530">
        <w:rPr>
          <w:rFonts w:ascii="Times New Roman" w:hAnsi="Times New Roman" w:cs="Times New Roman"/>
          <w:i/>
          <w:iCs/>
          <w:sz w:val="28"/>
          <w:szCs w:val="28"/>
          <w:lang w:val="ro-MD"/>
        </w:rPr>
        <w:t>1.20.2.</w:t>
      </w:r>
      <w:r w:rsidRPr="00721530">
        <w:rPr>
          <w:rFonts w:ascii="Times New Roman" w:hAnsi="Times New Roman" w:cs="Times New Roman"/>
          <w:i/>
          <w:iCs/>
          <w:sz w:val="28"/>
          <w:szCs w:val="28"/>
          <w:lang w:val="ro-MD"/>
        </w:rPr>
        <w:tab/>
        <w:t>Oxizi de azot (NO</w:t>
      </w:r>
      <w:r w:rsidRPr="00721530">
        <w:rPr>
          <w:rFonts w:ascii="Times New Roman" w:hAnsi="Times New Roman" w:cs="Times New Roman"/>
          <w:i/>
          <w:iCs/>
          <w:sz w:val="28"/>
          <w:szCs w:val="28"/>
          <w:vertAlign w:val="subscript"/>
          <w:lang w:val="ro-MD"/>
        </w:rPr>
        <w:t>X</w:t>
      </w:r>
      <w:r w:rsidRPr="00721530">
        <w:rPr>
          <w:rFonts w:ascii="Times New Roman" w:hAnsi="Times New Roman" w:cs="Times New Roman"/>
          <w:i/>
          <w:iCs/>
          <w:sz w:val="28"/>
          <w:szCs w:val="28"/>
          <w:lang w:val="ro-MD"/>
        </w:rPr>
        <w:t>)</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85"/>
        <w:gridCol w:w="7654"/>
      </w:tblGrid>
      <w:tr w:rsidR="00721530" w:rsidRPr="00721530" w14:paraId="19BA9FCB" w14:textId="77777777" w:rsidTr="001C5154">
        <w:trPr>
          <w:trHeight w:val="189"/>
        </w:trPr>
        <w:tc>
          <w:tcPr>
            <w:tcW w:w="1985" w:type="dxa"/>
            <w:tcBorders>
              <w:left w:val="nil"/>
            </w:tcBorders>
          </w:tcPr>
          <w:p w14:paraId="34B963B8" w14:textId="77777777" w:rsidR="00721530" w:rsidRPr="001C5154" w:rsidRDefault="00721530" w:rsidP="00721530">
            <w:pPr>
              <w:pStyle w:val="Listparagraf"/>
              <w:tabs>
                <w:tab w:val="left" w:pos="851"/>
                <w:tab w:val="left" w:pos="993"/>
              </w:tabs>
              <w:ind w:left="0" w:firstLine="567"/>
              <w:jc w:val="both"/>
              <w:rPr>
                <w:rFonts w:ascii="Times New Roman" w:hAnsi="Times New Roman" w:cs="Times New Roman"/>
                <w:b/>
                <w:bCs/>
                <w:sz w:val="20"/>
                <w:szCs w:val="20"/>
                <w:lang w:val="ro-RO"/>
              </w:rPr>
            </w:pPr>
            <w:r w:rsidRPr="001C5154">
              <w:rPr>
                <w:rFonts w:ascii="Times New Roman" w:hAnsi="Times New Roman" w:cs="Times New Roman"/>
                <w:b/>
                <w:bCs/>
                <w:sz w:val="20"/>
                <w:szCs w:val="20"/>
                <w:lang w:val="ro-RO"/>
              </w:rPr>
              <w:t>Tehnică</w:t>
            </w:r>
          </w:p>
        </w:tc>
        <w:tc>
          <w:tcPr>
            <w:tcW w:w="7654" w:type="dxa"/>
            <w:tcBorders>
              <w:right w:val="nil"/>
            </w:tcBorders>
          </w:tcPr>
          <w:p w14:paraId="4733651B" w14:textId="77777777" w:rsidR="00721530" w:rsidRPr="001C5154" w:rsidRDefault="00721530" w:rsidP="001C5154">
            <w:pPr>
              <w:pStyle w:val="Listparagraf"/>
              <w:tabs>
                <w:tab w:val="left" w:pos="851"/>
                <w:tab w:val="left" w:pos="993"/>
              </w:tabs>
              <w:ind w:left="-103"/>
              <w:jc w:val="center"/>
              <w:rPr>
                <w:rFonts w:ascii="Times New Roman" w:hAnsi="Times New Roman" w:cs="Times New Roman"/>
                <w:b/>
                <w:bCs/>
                <w:sz w:val="20"/>
                <w:szCs w:val="20"/>
                <w:lang w:val="ro-RO"/>
              </w:rPr>
            </w:pPr>
            <w:r w:rsidRPr="001C5154">
              <w:rPr>
                <w:rFonts w:ascii="Times New Roman" w:hAnsi="Times New Roman" w:cs="Times New Roman"/>
                <w:b/>
                <w:bCs/>
                <w:sz w:val="20"/>
                <w:szCs w:val="20"/>
                <w:lang w:val="ro-RO"/>
              </w:rPr>
              <w:t>Descriere</w:t>
            </w:r>
          </w:p>
        </w:tc>
      </w:tr>
    </w:tbl>
    <w:p w14:paraId="1F87CC6D" w14:textId="7BDAE33B" w:rsidR="00721530" w:rsidRDefault="008914B2" w:rsidP="00AA4858">
      <w:pPr>
        <w:pStyle w:val="Listparagraf"/>
        <w:tabs>
          <w:tab w:val="left" w:pos="851"/>
          <w:tab w:val="left" w:pos="993"/>
        </w:tabs>
        <w:spacing w:after="0"/>
        <w:ind w:left="0" w:firstLine="567"/>
        <w:jc w:val="both"/>
        <w:rPr>
          <w:rFonts w:ascii="Times New Roman" w:hAnsi="Times New Roman" w:cs="Times New Roman"/>
          <w:i/>
          <w:iCs/>
          <w:sz w:val="20"/>
          <w:szCs w:val="20"/>
          <w:lang w:val="ro-MD"/>
        </w:rPr>
      </w:pPr>
      <w:r w:rsidRPr="008914B2">
        <w:rPr>
          <w:rFonts w:ascii="Times New Roman" w:hAnsi="Times New Roman" w:cs="Times New Roman"/>
          <w:i/>
          <w:iCs/>
          <w:sz w:val="20"/>
          <w:szCs w:val="20"/>
          <w:lang w:val="ro-MD"/>
        </w:rPr>
        <w:t>Modificări de combustie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85"/>
        <w:gridCol w:w="7654"/>
      </w:tblGrid>
      <w:tr w:rsidR="008914B2" w:rsidRPr="008914B2" w14:paraId="09277EB1" w14:textId="77777777" w:rsidTr="008914B2">
        <w:trPr>
          <w:trHeight w:val="922"/>
        </w:trPr>
        <w:tc>
          <w:tcPr>
            <w:tcW w:w="1985" w:type="dxa"/>
            <w:tcBorders>
              <w:left w:val="nil"/>
            </w:tcBorders>
          </w:tcPr>
          <w:p w14:paraId="1233029D" w14:textId="77777777" w:rsidR="008914B2" w:rsidRPr="008914B2" w:rsidRDefault="008914B2" w:rsidP="008914B2">
            <w:pPr>
              <w:pStyle w:val="Listparagraf"/>
              <w:tabs>
                <w:tab w:val="left" w:pos="851"/>
                <w:tab w:val="left" w:pos="993"/>
              </w:tabs>
              <w:ind w:left="34"/>
              <w:jc w:val="both"/>
              <w:rPr>
                <w:rFonts w:ascii="Times New Roman" w:hAnsi="Times New Roman" w:cs="Times New Roman"/>
                <w:sz w:val="20"/>
                <w:szCs w:val="20"/>
                <w:lang w:val="ro-RO"/>
              </w:rPr>
            </w:pPr>
            <w:r w:rsidRPr="008914B2">
              <w:rPr>
                <w:rFonts w:ascii="Times New Roman" w:hAnsi="Times New Roman" w:cs="Times New Roman"/>
                <w:sz w:val="20"/>
                <w:szCs w:val="20"/>
                <w:lang w:val="ro-RO"/>
              </w:rPr>
              <w:t>ardere eșalonată</w:t>
            </w:r>
          </w:p>
        </w:tc>
        <w:tc>
          <w:tcPr>
            <w:tcW w:w="7654" w:type="dxa"/>
            <w:tcBorders>
              <w:right w:val="nil"/>
            </w:tcBorders>
          </w:tcPr>
          <w:p w14:paraId="49F800E0" w14:textId="77777777" w:rsidR="008914B2" w:rsidRPr="008914B2" w:rsidRDefault="008914B2" w:rsidP="008914B2">
            <w:pPr>
              <w:pStyle w:val="Listparagraf"/>
              <w:numPr>
                <w:ilvl w:val="0"/>
                <w:numId w:val="16"/>
              </w:numPr>
              <w:tabs>
                <w:tab w:val="left" w:pos="186"/>
                <w:tab w:val="left" w:pos="993"/>
              </w:tabs>
              <w:ind w:left="0" w:firstLine="0"/>
              <w:jc w:val="both"/>
              <w:rPr>
                <w:rFonts w:ascii="Times New Roman" w:hAnsi="Times New Roman" w:cs="Times New Roman"/>
                <w:sz w:val="20"/>
                <w:szCs w:val="20"/>
                <w:lang w:val="ro-RO"/>
              </w:rPr>
            </w:pPr>
            <w:r w:rsidRPr="008914B2">
              <w:rPr>
                <w:rFonts w:ascii="Times New Roman" w:hAnsi="Times New Roman" w:cs="Times New Roman"/>
                <w:sz w:val="20"/>
                <w:szCs w:val="20"/>
                <w:lang w:val="ro-RO"/>
              </w:rPr>
              <w:t xml:space="preserve">Eșalonarea aerului — implică arderea </w:t>
            </w:r>
            <w:proofErr w:type="spellStart"/>
            <w:r w:rsidRPr="008914B2">
              <w:rPr>
                <w:rFonts w:ascii="Times New Roman" w:hAnsi="Times New Roman" w:cs="Times New Roman"/>
                <w:sz w:val="20"/>
                <w:szCs w:val="20"/>
                <w:lang w:val="ro-RO"/>
              </w:rPr>
              <w:t>substoichiometrică</w:t>
            </w:r>
            <w:proofErr w:type="spellEnd"/>
            <w:r w:rsidRPr="008914B2">
              <w:rPr>
                <w:rFonts w:ascii="Times New Roman" w:hAnsi="Times New Roman" w:cs="Times New Roman"/>
                <w:sz w:val="20"/>
                <w:szCs w:val="20"/>
                <w:lang w:val="ro-RO"/>
              </w:rPr>
              <w:t xml:space="preserve"> într-o primă etapă și adăugarea ulterioară a aerului rămas sau a oxigenului în cuptor pentru a finaliza arderea</w:t>
            </w:r>
          </w:p>
          <w:p w14:paraId="4A4661EC" w14:textId="77777777" w:rsidR="008914B2" w:rsidRPr="008914B2" w:rsidRDefault="008914B2" w:rsidP="008914B2">
            <w:pPr>
              <w:pStyle w:val="Listparagraf"/>
              <w:numPr>
                <w:ilvl w:val="0"/>
                <w:numId w:val="16"/>
              </w:numPr>
              <w:tabs>
                <w:tab w:val="left" w:pos="186"/>
                <w:tab w:val="left" w:pos="993"/>
              </w:tabs>
              <w:ind w:left="0" w:firstLine="0"/>
              <w:jc w:val="both"/>
              <w:rPr>
                <w:rFonts w:ascii="Times New Roman" w:hAnsi="Times New Roman" w:cs="Times New Roman"/>
                <w:sz w:val="20"/>
                <w:szCs w:val="20"/>
                <w:lang w:val="ro-RO"/>
              </w:rPr>
            </w:pPr>
            <w:r w:rsidRPr="008914B2">
              <w:rPr>
                <w:rFonts w:ascii="Times New Roman" w:hAnsi="Times New Roman" w:cs="Times New Roman"/>
                <w:sz w:val="20"/>
                <w:szCs w:val="20"/>
                <w:lang w:val="ro-RO"/>
              </w:rPr>
              <w:t>Eșalonarea combustibilului — este dezvoltată o flacără primară cu impuls mic în arzător; o flacără secundară acoperă baza flăcării primare, reducând temperatura sa de bază</w:t>
            </w:r>
          </w:p>
        </w:tc>
      </w:tr>
      <w:tr w:rsidR="008914B2" w:rsidRPr="008914B2" w14:paraId="1C233287" w14:textId="77777777" w:rsidTr="008914B2">
        <w:trPr>
          <w:trHeight w:val="598"/>
        </w:trPr>
        <w:tc>
          <w:tcPr>
            <w:tcW w:w="1985" w:type="dxa"/>
            <w:tcBorders>
              <w:left w:val="nil"/>
            </w:tcBorders>
          </w:tcPr>
          <w:p w14:paraId="4B340B9D" w14:textId="77777777" w:rsidR="008914B2" w:rsidRPr="008914B2" w:rsidRDefault="008914B2" w:rsidP="008914B2">
            <w:pPr>
              <w:pStyle w:val="Listparagraf"/>
              <w:tabs>
                <w:tab w:val="left" w:pos="851"/>
                <w:tab w:val="left" w:pos="993"/>
              </w:tabs>
              <w:ind w:left="34"/>
              <w:jc w:val="both"/>
              <w:rPr>
                <w:rFonts w:ascii="Times New Roman" w:hAnsi="Times New Roman" w:cs="Times New Roman"/>
                <w:sz w:val="20"/>
                <w:szCs w:val="20"/>
                <w:lang w:val="ro-RO"/>
              </w:rPr>
            </w:pPr>
            <w:r w:rsidRPr="008914B2">
              <w:rPr>
                <w:rFonts w:ascii="Times New Roman" w:hAnsi="Times New Roman" w:cs="Times New Roman"/>
                <w:sz w:val="20"/>
                <w:szCs w:val="20"/>
                <w:lang w:val="ro-RO"/>
              </w:rPr>
              <w:t>Recircularea gazului de ardere</w:t>
            </w:r>
          </w:p>
        </w:tc>
        <w:tc>
          <w:tcPr>
            <w:tcW w:w="7654" w:type="dxa"/>
            <w:tcBorders>
              <w:right w:val="nil"/>
            </w:tcBorders>
          </w:tcPr>
          <w:p w14:paraId="0D6CA5D9" w14:textId="0C374DEA" w:rsidR="008914B2" w:rsidRPr="008914B2" w:rsidRDefault="008914B2" w:rsidP="008914B2">
            <w:pPr>
              <w:pStyle w:val="Listparagraf"/>
              <w:tabs>
                <w:tab w:val="left" w:pos="851"/>
                <w:tab w:val="left" w:pos="993"/>
              </w:tabs>
              <w:ind w:left="0"/>
              <w:jc w:val="both"/>
              <w:rPr>
                <w:rFonts w:ascii="Times New Roman" w:hAnsi="Times New Roman" w:cs="Times New Roman"/>
                <w:sz w:val="20"/>
                <w:szCs w:val="20"/>
                <w:lang w:val="ro-RO"/>
              </w:rPr>
            </w:pPr>
            <w:r w:rsidRPr="008914B2">
              <w:rPr>
                <w:rFonts w:ascii="Times New Roman" w:hAnsi="Times New Roman" w:cs="Times New Roman"/>
                <w:sz w:val="20"/>
                <w:szCs w:val="20"/>
                <w:lang w:val="ro-RO"/>
              </w:rPr>
              <w:t>Reinjectarea gazului rezidual din cuptor în flacără pentru a reduce conținutul de oxigen și, prin urmare, a temperatura flăcării</w:t>
            </w:r>
            <w:r>
              <w:rPr>
                <w:rFonts w:ascii="Times New Roman" w:hAnsi="Times New Roman" w:cs="Times New Roman"/>
                <w:sz w:val="20"/>
                <w:szCs w:val="20"/>
                <w:lang w:val="ro-RO"/>
              </w:rPr>
              <w:t xml:space="preserve"> </w:t>
            </w:r>
            <w:r w:rsidRPr="008914B2">
              <w:rPr>
                <w:rFonts w:ascii="Times New Roman" w:hAnsi="Times New Roman" w:cs="Times New Roman"/>
                <w:sz w:val="20"/>
                <w:szCs w:val="20"/>
                <w:lang w:val="ro-RO"/>
              </w:rPr>
              <w:t>arzătoare speciale ce folosesc recircularea internă a gazelor de combustie pentru a răci baza flăcărilor și a reduce conținutul de oxigen din cea mai fierbinte parte a flăcărilor</w:t>
            </w:r>
          </w:p>
        </w:tc>
      </w:tr>
      <w:tr w:rsidR="008914B2" w:rsidRPr="008914B2" w14:paraId="30EA4B16" w14:textId="77777777" w:rsidTr="008914B2">
        <w:trPr>
          <w:trHeight w:val="1267"/>
        </w:trPr>
        <w:tc>
          <w:tcPr>
            <w:tcW w:w="1985" w:type="dxa"/>
            <w:tcBorders>
              <w:left w:val="nil"/>
            </w:tcBorders>
          </w:tcPr>
          <w:p w14:paraId="0D561D78" w14:textId="77777777" w:rsidR="008914B2" w:rsidRPr="008914B2" w:rsidRDefault="008914B2" w:rsidP="008914B2">
            <w:pPr>
              <w:pStyle w:val="Listparagraf"/>
              <w:tabs>
                <w:tab w:val="left" w:pos="851"/>
                <w:tab w:val="left" w:pos="993"/>
              </w:tabs>
              <w:ind w:left="34"/>
              <w:jc w:val="both"/>
              <w:rPr>
                <w:rFonts w:ascii="Times New Roman" w:hAnsi="Times New Roman" w:cs="Times New Roman"/>
                <w:sz w:val="20"/>
                <w:szCs w:val="20"/>
                <w:lang w:val="ro-RO"/>
              </w:rPr>
            </w:pPr>
            <w:r w:rsidRPr="008914B2">
              <w:rPr>
                <w:rFonts w:ascii="Times New Roman" w:hAnsi="Times New Roman" w:cs="Times New Roman"/>
                <w:sz w:val="20"/>
                <w:szCs w:val="20"/>
                <w:lang w:val="ro-RO"/>
              </w:rPr>
              <w:t>Utilizarea arzătoarelor cu conținut redus de NO</w:t>
            </w:r>
            <w:r w:rsidRPr="008914B2">
              <w:rPr>
                <w:rFonts w:ascii="Times New Roman" w:hAnsi="Times New Roman" w:cs="Times New Roman"/>
                <w:sz w:val="20"/>
                <w:szCs w:val="20"/>
                <w:vertAlign w:val="subscript"/>
                <w:lang w:val="ro-RO"/>
              </w:rPr>
              <w:t>X</w:t>
            </w:r>
            <w:r w:rsidRPr="008914B2">
              <w:rPr>
                <w:rFonts w:ascii="Times New Roman" w:hAnsi="Times New Roman" w:cs="Times New Roman"/>
                <w:sz w:val="20"/>
                <w:szCs w:val="20"/>
                <w:lang w:val="ro-RO"/>
              </w:rPr>
              <w:t xml:space="preserve"> (LNB)</w:t>
            </w:r>
          </w:p>
        </w:tc>
        <w:tc>
          <w:tcPr>
            <w:tcW w:w="7654" w:type="dxa"/>
            <w:tcBorders>
              <w:right w:val="nil"/>
            </w:tcBorders>
          </w:tcPr>
          <w:p w14:paraId="3BB52F74" w14:textId="64F90FBD" w:rsidR="008914B2" w:rsidRPr="008914B2" w:rsidRDefault="008914B2" w:rsidP="008914B2">
            <w:pPr>
              <w:pStyle w:val="Listparagraf"/>
              <w:tabs>
                <w:tab w:val="left" w:pos="851"/>
                <w:tab w:val="left" w:pos="993"/>
              </w:tabs>
              <w:ind w:left="0"/>
              <w:jc w:val="both"/>
              <w:rPr>
                <w:rFonts w:ascii="Times New Roman" w:hAnsi="Times New Roman" w:cs="Times New Roman"/>
                <w:sz w:val="20"/>
                <w:szCs w:val="20"/>
                <w:lang w:val="ro-RO"/>
              </w:rPr>
            </w:pPr>
            <w:r w:rsidRPr="008914B2">
              <w:rPr>
                <w:rFonts w:ascii="Times New Roman" w:hAnsi="Times New Roman" w:cs="Times New Roman"/>
                <w:sz w:val="20"/>
                <w:szCs w:val="20"/>
                <w:lang w:val="ro-RO"/>
              </w:rPr>
              <w:t>Tehnica (inclusiv arzătoarele cu conținut foarte scăzut de NO</w:t>
            </w:r>
            <w:r w:rsidRPr="008914B2">
              <w:rPr>
                <w:rFonts w:ascii="Times New Roman" w:hAnsi="Times New Roman" w:cs="Times New Roman"/>
                <w:sz w:val="20"/>
                <w:szCs w:val="20"/>
                <w:vertAlign w:val="subscript"/>
                <w:lang w:val="ro-RO"/>
              </w:rPr>
              <w:t>X</w:t>
            </w:r>
            <w:r w:rsidRPr="008914B2">
              <w:rPr>
                <w:rFonts w:ascii="Times New Roman" w:hAnsi="Times New Roman" w:cs="Times New Roman"/>
                <w:sz w:val="20"/>
                <w:szCs w:val="20"/>
                <w:lang w:val="ro-RO"/>
              </w:rPr>
              <w:t xml:space="preserve">) se bazează pe principiile de reducere a temperaturilor flăcării maxime, întârziind, dar finalizând arderea și crescând transferul căldurii (emisivitate crescută a flăcării). aceasta poate fi asociată cu un design modificat al camerei de ardere a cuptorului. arzătoarele cu conținut foarte scăzut de </w:t>
            </w:r>
            <w:proofErr w:type="spellStart"/>
            <w:r w:rsidRPr="008914B2">
              <w:rPr>
                <w:rFonts w:ascii="Times New Roman" w:hAnsi="Times New Roman" w:cs="Times New Roman"/>
                <w:sz w:val="20"/>
                <w:szCs w:val="20"/>
                <w:lang w:val="ro-RO"/>
              </w:rPr>
              <w:t>NOx</w:t>
            </w:r>
            <w:proofErr w:type="spellEnd"/>
            <w:r w:rsidRPr="008914B2">
              <w:rPr>
                <w:rFonts w:ascii="Times New Roman" w:hAnsi="Times New Roman" w:cs="Times New Roman"/>
                <w:sz w:val="20"/>
                <w:szCs w:val="20"/>
                <w:lang w:val="ro-RO"/>
              </w:rPr>
              <w:t xml:space="preserve"> (ULNB) includ arderea în etape (aer/ combustibil) și recircularea gazului de ardere. arzătoarele uscate cu conținut scăzut de </w:t>
            </w:r>
            <w:proofErr w:type="spellStart"/>
            <w:r w:rsidRPr="008914B2">
              <w:rPr>
                <w:rFonts w:ascii="Times New Roman" w:hAnsi="Times New Roman" w:cs="Times New Roman"/>
                <w:sz w:val="20"/>
                <w:szCs w:val="20"/>
                <w:lang w:val="ro-RO"/>
              </w:rPr>
              <w:t>NOx</w:t>
            </w:r>
            <w:proofErr w:type="spellEnd"/>
            <w:r w:rsidRPr="008914B2">
              <w:rPr>
                <w:rFonts w:ascii="Times New Roman" w:hAnsi="Times New Roman" w:cs="Times New Roman"/>
                <w:sz w:val="20"/>
                <w:szCs w:val="20"/>
                <w:lang w:val="ro-RO"/>
              </w:rPr>
              <w:t xml:space="preserve"> (DLNB) sunt utilizate pentru turbinele cu gaz</w:t>
            </w:r>
          </w:p>
        </w:tc>
      </w:tr>
      <w:tr w:rsidR="008914B2" w:rsidRPr="008914B2" w14:paraId="09D593F6" w14:textId="77777777" w:rsidTr="008914B2">
        <w:trPr>
          <w:trHeight w:val="468"/>
        </w:trPr>
        <w:tc>
          <w:tcPr>
            <w:tcW w:w="1985" w:type="dxa"/>
            <w:tcBorders>
              <w:left w:val="nil"/>
            </w:tcBorders>
          </w:tcPr>
          <w:p w14:paraId="274F4B95" w14:textId="77777777" w:rsidR="008914B2" w:rsidRPr="008914B2" w:rsidRDefault="008914B2" w:rsidP="008914B2">
            <w:pPr>
              <w:pStyle w:val="Listparagraf"/>
              <w:tabs>
                <w:tab w:val="left" w:pos="851"/>
                <w:tab w:val="left" w:pos="993"/>
              </w:tabs>
              <w:ind w:left="34"/>
              <w:jc w:val="both"/>
              <w:rPr>
                <w:rFonts w:ascii="Times New Roman" w:hAnsi="Times New Roman" w:cs="Times New Roman"/>
                <w:sz w:val="20"/>
                <w:szCs w:val="20"/>
                <w:lang w:val="ro-RO"/>
              </w:rPr>
            </w:pPr>
            <w:r w:rsidRPr="008914B2">
              <w:rPr>
                <w:rFonts w:ascii="Times New Roman" w:hAnsi="Times New Roman" w:cs="Times New Roman"/>
                <w:sz w:val="20"/>
                <w:szCs w:val="20"/>
                <w:lang w:val="ro-RO"/>
              </w:rPr>
              <w:t>Optimizarea combustibilului</w:t>
            </w:r>
          </w:p>
        </w:tc>
        <w:tc>
          <w:tcPr>
            <w:tcW w:w="7654" w:type="dxa"/>
            <w:tcBorders>
              <w:right w:val="nil"/>
            </w:tcBorders>
          </w:tcPr>
          <w:p w14:paraId="28135CA3" w14:textId="4FC8AEAF" w:rsidR="008914B2" w:rsidRPr="008914B2" w:rsidRDefault="008914B2" w:rsidP="008914B2">
            <w:pPr>
              <w:pStyle w:val="Listparagraf"/>
              <w:tabs>
                <w:tab w:val="left" w:pos="851"/>
                <w:tab w:val="left" w:pos="993"/>
              </w:tabs>
              <w:ind w:left="0"/>
              <w:jc w:val="both"/>
              <w:rPr>
                <w:rFonts w:ascii="Times New Roman" w:hAnsi="Times New Roman" w:cs="Times New Roman"/>
                <w:sz w:val="20"/>
                <w:szCs w:val="20"/>
                <w:lang w:val="ro-RO"/>
              </w:rPr>
            </w:pPr>
            <w:r w:rsidRPr="008914B2">
              <w:rPr>
                <w:rFonts w:ascii="Times New Roman" w:hAnsi="Times New Roman" w:cs="Times New Roman"/>
                <w:sz w:val="20"/>
                <w:szCs w:val="20"/>
                <w:lang w:val="ro-RO"/>
              </w:rPr>
              <w:t>Bazată pe o monitorizare permanentă a parametrilor de ardere adecvați [de exemplu, conținutul de O</w:t>
            </w:r>
            <w:r w:rsidRPr="008914B2">
              <w:rPr>
                <w:rFonts w:ascii="Times New Roman" w:hAnsi="Times New Roman" w:cs="Times New Roman"/>
                <w:sz w:val="20"/>
                <w:szCs w:val="20"/>
                <w:vertAlign w:val="subscript"/>
                <w:lang w:val="ro-RO"/>
              </w:rPr>
              <w:t>2</w:t>
            </w:r>
            <w:r w:rsidRPr="008914B2">
              <w:rPr>
                <w:rFonts w:ascii="Times New Roman" w:hAnsi="Times New Roman" w:cs="Times New Roman"/>
                <w:sz w:val="20"/>
                <w:szCs w:val="20"/>
                <w:lang w:val="ro-RO"/>
              </w:rPr>
              <w:t>, CO, raportul combustibil/aer (sau oxigen), componentele nearse], tehnica folosește o tehnologie de control pentru obținerea celor mai bune condiții de ardere</w:t>
            </w:r>
          </w:p>
        </w:tc>
      </w:tr>
      <w:tr w:rsidR="008914B2" w14:paraId="5C1AA96E" w14:textId="77777777" w:rsidTr="008914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2"/>
        </w:trPr>
        <w:tc>
          <w:tcPr>
            <w:tcW w:w="1985" w:type="dxa"/>
            <w:tcBorders>
              <w:top w:val="single" w:sz="6" w:space="0" w:color="000000"/>
              <w:left w:val="nil"/>
              <w:bottom w:val="single" w:sz="6" w:space="0" w:color="000000"/>
              <w:right w:val="single" w:sz="6" w:space="0" w:color="000000"/>
            </w:tcBorders>
          </w:tcPr>
          <w:p w14:paraId="5DD36AD0" w14:textId="77777777" w:rsidR="008914B2" w:rsidRPr="008914B2" w:rsidRDefault="008914B2" w:rsidP="008914B2">
            <w:pPr>
              <w:pStyle w:val="Listparagraf"/>
              <w:tabs>
                <w:tab w:val="left" w:pos="851"/>
                <w:tab w:val="left" w:pos="993"/>
              </w:tabs>
              <w:ind w:left="34"/>
              <w:jc w:val="both"/>
              <w:rPr>
                <w:rFonts w:ascii="Times New Roman" w:hAnsi="Times New Roman" w:cs="Times New Roman"/>
                <w:sz w:val="20"/>
                <w:szCs w:val="20"/>
                <w:lang w:val="ro-RO"/>
              </w:rPr>
            </w:pPr>
            <w:r w:rsidRPr="008914B2">
              <w:rPr>
                <w:rFonts w:ascii="Times New Roman" w:hAnsi="Times New Roman" w:cs="Times New Roman"/>
                <w:sz w:val="20"/>
                <w:szCs w:val="20"/>
                <w:lang w:val="ro-RO"/>
              </w:rPr>
              <w:lastRenderedPageBreak/>
              <w:t>Injectarea diluantului</w:t>
            </w:r>
          </w:p>
        </w:tc>
        <w:tc>
          <w:tcPr>
            <w:tcW w:w="7654" w:type="dxa"/>
            <w:tcBorders>
              <w:top w:val="single" w:sz="6" w:space="0" w:color="000000"/>
              <w:left w:val="single" w:sz="6" w:space="0" w:color="000000"/>
              <w:bottom w:val="single" w:sz="6" w:space="0" w:color="000000"/>
              <w:right w:val="nil"/>
            </w:tcBorders>
          </w:tcPr>
          <w:p w14:paraId="12B59B7C" w14:textId="443ECC25" w:rsidR="008914B2" w:rsidRPr="008914B2" w:rsidRDefault="008914B2" w:rsidP="008914B2">
            <w:pPr>
              <w:pStyle w:val="Listparagraf"/>
              <w:tabs>
                <w:tab w:val="left" w:pos="851"/>
                <w:tab w:val="left" w:pos="993"/>
              </w:tabs>
              <w:ind w:left="0"/>
              <w:jc w:val="both"/>
              <w:rPr>
                <w:rFonts w:ascii="Times New Roman" w:hAnsi="Times New Roman" w:cs="Times New Roman"/>
                <w:sz w:val="20"/>
                <w:szCs w:val="20"/>
                <w:lang w:val="ro-RO"/>
              </w:rPr>
            </w:pPr>
            <w:r w:rsidRPr="008914B2">
              <w:rPr>
                <w:rFonts w:ascii="Times New Roman" w:hAnsi="Times New Roman" w:cs="Times New Roman"/>
                <w:sz w:val="20"/>
                <w:szCs w:val="20"/>
                <w:lang w:val="ro-RO"/>
              </w:rPr>
              <w:t xml:space="preserve">Diluanții inerți, de exemplu, gaze de ardere, abur, apă, azot adăugate în echipamentele de ardere, reduc temperatura flăcării și în consecință concentrația de </w:t>
            </w:r>
            <w:proofErr w:type="spellStart"/>
            <w:r w:rsidRPr="008914B2">
              <w:rPr>
                <w:rFonts w:ascii="Times New Roman" w:hAnsi="Times New Roman" w:cs="Times New Roman"/>
                <w:sz w:val="20"/>
                <w:szCs w:val="20"/>
                <w:lang w:val="ro-RO"/>
              </w:rPr>
              <w:t>NOx</w:t>
            </w:r>
            <w:proofErr w:type="spellEnd"/>
            <w:r w:rsidRPr="008914B2">
              <w:rPr>
                <w:rFonts w:ascii="Times New Roman" w:hAnsi="Times New Roman" w:cs="Times New Roman"/>
                <w:sz w:val="20"/>
                <w:szCs w:val="20"/>
                <w:lang w:val="ro-RO"/>
              </w:rPr>
              <w:t xml:space="preserve"> din gazele de ardere</w:t>
            </w:r>
          </w:p>
        </w:tc>
      </w:tr>
      <w:tr w:rsidR="008914B2" w14:paraId="78E9FE48" w14:textId="77777777" w:rsidTr="008914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8"/>
        </w:trPr>
        <w:tc>
          <w:tcPr>
            <w:tcW w:w="1985" w:type="dxa"/>
            <w:tcBorders>
              <w:top w:val="single" w:sz="6" w:space="0" w:color="000000"/>
              <w:left w:val="nil"/>
              <w:bottom w:val="single" w:sz="6" w:space="0" w:color="000000"/>
              <w:right w:val="single" w:sz="6" w:space="0" w:color="000000"/>
            </w:tcBorders>
          </w:tcPr>
          <w:p w14:paraId="05E2C272" w14:textId="77777777" w:rsidR="008914B2" w:rsidRPr="008914B2" w:rsidRDefault="008914B2" w:rsidP="008914B2">
            <w:pPr>
              <w:pStyle w:val="Listparagraf"/>
              <w:tabs>
                <w:tab w:val="left" w:pos="851"/>
                <w:tab w:val="left" w:pos="993"/>
              </w:tabs>
              <w:ind w:left="34"/>
              <w:jc w:val="both"/>
              <w:rPr>
                <w:rFonts w:ascii="Times New Roman" w:hAnsi="Times New Roman" w:cs="Times New Roman"/>
                <w:sz w:val="20"/>
                <w:szCs w:val="20"/>
                <w:lang w:val="ro-RO"/>
              </w:rPr>
            </w:pPr>
            <w:r w:rsidRPr="008914B2">
              <w:rPr>
                <w:rFonts w:ascii="Times New Roman" w:hAnsi="Times New Roman" w:cs="Times New Roman"/>
                <w:sz w:val="20"/>
                <w:szCs w:val="20"/>
                <w:lang w:val="ro-RO"/>
              </w:rPr>
              <w:t>Reducere catalitică selectivă (RCS)</w:t>
            </w:r>
          </w:p>
        </w:tc>
        <w:tc>
          <w:tcPr>
            <w:tcW w:w="7654" w:type="dxa"/>
            <w:tcBorders>
              <w:top w:val="single" w:sz="6" w:space="0" w:color="000000"/>
              <w:left w:val="single" w:sz="6" w:space="0" w:color="000000"/>
              <w:bottom w:val="single" w:sz="6" w:space="0" w:color="000000"/>
              <w:right w:val="nil"/>
            </w:tcBorders>
          </w:tcPr>
          <w:p w14:paraId="674A4EF4" w14:textId="77777777" w:rsidR="008914B2" w:rsidRPr="008914B2" w:rsidRDefault="008914B2" w:rsidP="008914B2">
            <w:pPr>
              <w:pStyle w:val="Listparagraf"/>
              <w:tabs>
                <w:tab w:val="left" w:pos="851"/>
                <w:tab w:val="left" w:pos="993"/>
              </w:tabs>
              <w:ind w:left="0"/>
              <w:jc w:val="both"/>
              <w:rPr>
                <w:rFonts w:ascii="Times New Roman" w:hAnsi="Times New Roman" w:cs="Times New Roman"/>
                <w:sz w:val="20"/>
                <w:szCs w:val="20"/>
                <w:lang w:val="ro-RO"/>
              </w:rPr>
            </w:pPr>
            <w:r w:rsidRPr="008914B2">
              <w:rPr>
                <w:rFonts w:ascii="Times New Roman" w:hAnsi="Times New Roman" w:cs="Times New Roman"/>
                <w:sz w:val="20"/>
                <w:szCs w:val="20"/>
                <w:lang w:val="ro-RO"/>
              </w:rPr>
              <w:t xml:space="preserve">Tehnica se bazează pe reducerea </w:t>
            </w:r>
            <w:proofErr w:type="spellStart"/>
            <w:r w:rsidRPr="008914B2">
              <w:rPr>
                <w:rFonts w:ascii="Times New Roman" w:hAnsi="Times New Roman" w:cs="Times New Roman"/>
                <w:sz w:val="20"/>
                <w:szCs w:val="20"/>
                <w:lang w:val="ro-RO"/>
              </w:rPr>
              <w:t>NOx</w:t>
            </w:r>
            <w:proofErr w:type="spellEnd"/>
            <w:r w:rsidRPr="008914B2">
              <w:rPr>
                <w:rFonts w:ascii="Times New Roman" w:hAnsi="Times New Roman" w:cs="Times New Roman"/>
                <w:sz w:val="20"/>
                <w:szCs w:val="20"/>
                <w:lang w:val="ro-RO"/>
              </w:rPr>
              <w:t xml:space="preserve"> la azot într-un pat catalitic prin reacție cu amoniacul (în general soluție apoasă) la o temperatură optimă de funcționare de aproximativ 300-450 °C</w:t>
            </w:r>
          </w:p>
          <w:p w14:paraId="28C3C1AE" w14:textId="77777777" w:rsidR="008914B2" w:rsidRPr="008914B2" w:rsidRDefault="008914B2" w:rsidP="008914B2">
            <w:pPr>
              <w:pStyle w:val="Listparagraf"/>
              <w:tabs>
                <w:tab w:val="left" w:pos="851"/>
                <w:tab w:val="left" w:pos="993"/>
              </w:tabs>
              <w:ind w:left="0"/>
              <w:jc w:val="both"/>
              <w:rPr>
                <w:rFonts w:ascii="Times New Roman" w:hAnsi="Times New Roman" w:cs="Times New Roman"/>
                <w:sz w:val="20"/>
                <w:szCs w:val="20"/>
                <w:lang w:val="ro-RO"/>
              </w:rPr>
            </w:pPr>
            <w:r w:rsidRPr="008914B2">
              <w:rPr>
                <w:rFonts w:ascii="Times New Roman" w:hAnsi="Times New Roman" w:cs="Times New Roman"/>
                <w:sz w:val="20"/>
                <w:szCs w:val="20"/>
                <w:lang w:val="ro-RO"/>
              </w:rPr>
              <w:t>Se pot aplica unul sau două straturi de catalizator. O reducere mai mare a NO</w:t>
            </w:r>
            <w:r w:rsidRPr="008914B2">
              <w:rPr>
                <w:rFonts w:ascii="Times New Roman" w:hAnsi="Times New Roman" w:cs="Times New Roman"/>
                <w:sz w:val="20"/>
                <w:szCs w:val="20"/>
                <w:vertAlign w:val="subscript"/>
                <w:lang w:val="ro-RO"/>
              </w:rPr>
              <w:t>X</w:t>
            </w:r>
            <w:r w:rsidRPr="008914B2">
              <w:rPr>
                <w:rFonts w:ascii="Times New Roman" w:hAnsi="Times New Roman" w:cs="Times New Roman"/>
                <w:sz w:val="20"/>
                <w:szCs w:val="20"/>
                <w:lang w:val="ro-RO"/>
              </w:rPr>
              <w:t xml:space="preserve"> se obține cu utilizarea unor cantități mai mari de catalizator (două straturi)</w:t>
            </w:r>
          </w:p>
        </w:tc>
      </w:tr>
      <w:tr w:rsidR="008914B2" w14:paraId="5F341345" w14:textId="77777777" w:rsidTr="008914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8"/>
        </w:trPr>
        <w:tc>
          <w:tcPr>
            <w:tcW w:w="1985" w:type="dxa"/>
            <w:tcBorders>
              <w:top w:val="single" w:sz="6" w:space="0" w:color="000000"/>
              <w:left w:val="nil"/>
              <w:bottom w:val="single" w:sz="6" w:space="0" w:color="000000"/>
              <w:right w:val="single" w:sz="6" w:space="0" w:color="000000"/>
            </w:tcBorders>
          </w:tcPr>
          <w:p w14:paraId="43CD1AB3" w14:textId="248314AB" w:rsidR="008914B2" w:rsidRPr="008914B2" w:rsidRDefault="008914B2" w:rsidP="008914B2">
            <w:pPr>
              <w:pStyle w:val="Listparagraf"/>
              <w:tabs>
                <w:tab w:val="left" w:pos="851"/>
                <w:tab w:val="left" w:pos="993"/>
              </w:tabs>
              <w:ind w:left="34"/>
              <w:jc w:val="both"/>
              <w:rPr>
                <w:rFonts w:ascii="Times New Roman" w:hAnsi="Times New Roman" w:cs="Times New Roman"/>
                <w:sz w:val="20"/>
                <w:szCs w:val="20"/>
                <w:lang w:val="ro-RO"/>
              </w:rPr>
            </w:pPr>
            <w:r w:rsidRPr="008914B2">
              <w:rPr>
                <w:rFonts w:ascii="Times New Roman" w:hAnsi="Times New Roman" w:cs="Times New Roman"/>
                <w:sz w:val="20"/>
                <w:szCs w:val="20"/>
                <w:lang w:val="ro-RO"/>
              </w:rPr>
              <w:t xml:space="preserve">Reducere </w:t>
            </w:r>
            <w:proofErr w:type="spellStart"/>
            <w:r w:rsidRPr="008914B2">
              <w:rPr>
                <w:rFonts w:ascii="Times New Roman" w:hAnsi="Times New Roman" w:cs="Times New Roman"/>
                <w:sz w:val="20"/>
                <w:szCs w:val="20"/>
                <w:lang w:val="ro-RO"/>
              </w:rPr>
              <w:t>necatalitică</w:t>
            </w:r>
            <w:proofErr w:type="spellEnd"/>
            <w:r w:rsidRPr="008914B2">
              <w:rPr>
                <w:rFonts w:ascii="Times New Roman" w:hAnsi="Times New Roman" w:cs="Times New Roman"/>
                <w:sz w:val="20"/>
                <w:szCs w:val="20"/>
                <w:lang w:val="ro-RO"/>
              </w:rPr>
              <w:t xml:space="preserve"> selectivă (RNCS)</w:t>
            </w:r>
          </w:p>
        </w:tc>
        <w:tc>
          <w:tcPr>
            <w:tcW w:w="7654" w:type="dxa"/>
            <w:tcBorders>
              <w:top w:val="single" w:sz="6" w:space="0" w:color="000000"/>
              <w:left w:val="single" w:sz="6" w:space="0" w:color="000000"/>
              <w:bottom w:val="single" w:sz="6" w:space="0" w:color="000000"/>
              <w:right w:val="nil"/>
            </w:tcBorders>
          </w:tcPr>
          <w:p w14:paraId="2E861953" w14:textId="77777777" w:rsidR="008914B2" w:rsidRPr="008914B2" w:rsidRDefault="008914B2" w:rsidP="008914B2">
            <w:pPr>
              <w:pStyle w:val="Listparagraf"/>
              <w:tabs>
                <w:tab w:val="left" w:pos="851"/>
                <w:tab w:val="left" w:pos="993"/>
              </w:tabs>
              <w:ind w:left="0"/>
              <w:jc w:val="both"/>
              <w:rPr>
                <w:rFonts w:ascii="Times New Roman" w:hAnsi="Times New Roman" w:cs="Times New Roman"/>
                <w:sz w:val="20"/>
                <w:szCs w:val="20"/>
                <w:lang w:val="ro-RO"/>
              </w:rPr>
            </w:pPr>
            <w:r w:rsidRPr="008914B2">
              <w:rPr>
                <w:rFonts w:ascii="Times New Roman" w:hAnsi="Times New Roman" w:cs="Times New Roman"/>
                <w:sz w:val="20"/>
                <w:szCs w:val="20"/>
                <w:lang w:val="ro-RO"/>
              </w:rPr>
              <w:t>Tehnica se bazează pe reducerea NO</w:t>
            </w:r>
            <w:r w:rsidRPr="008914B2">
              <w:rPr>
                <w:rFonts w:ascii="Times New Roman" w:hAnsi="Times New Roman" w:cs="Times New Roman"/>
                <w:sz w:val="20"/>
                <w:szCs w:val="20"/>
                <w:vertAlign w:val="subscript"/>
                <w:lang w:val="ro-RO"/>
              </w:rPr>
              <w:t xml:space="preserve">X </w:t>
            </w:r>
            <w:r w:rsidRPr="008914B2">
              <w:rPr>
                <w:rFonts w:ascii="Times New Roman" w:hAnsi="Times New Roman" w:cs="Times New Roman"/>
                <w:sz w:val="20"/>
                <w:szCs w:val="20"/>
                <w:lang w:val="ro-RO"/>
              </w:rPr>
              <w:t>la azot prin reacție cu amoniac sau uree, la o temperatură ridicată</w:t>
            </w:r>
          </w:p>
          <w:p w14:paraId="698645E3" w14:textId="43F12F5B" w:rsidR="008914B2" w:rsidRPr="008914B2" w:rsidRDefault="008914B2" w:rsidP="008914B2">
            <w:pPr>
              <w:pStyle w:val="Listparagraf"/>
              <w:tabs>
                <w:tab w:val="left" w:pos="851"/>
                <w:tab w:val="left" w:pos="993"/>
              </w:tabs>
              <w:ind w:left="0"/>
              <w:jc w:val="both"/>
              <w:rPr>
                <w:rFonts w:ascii="Times New Roman" w:hAnsi="Times New Roman" w:cs="Times New Roman"/>
                <w:sz w:val="20"/>
                <w:szCs w:val="20"/>
                <w:lang w:val="ro-RO"/>
              </w:rPr>
            </w:pPr>
            <w:r w:rsidRPr="008914B2">
              <w:rPr>
                <w:rFonts w:ascii="Times New Roman" w:hAnsi="Times New Roman" w:cs="Times New Roman"/>
                <w:sz w:val="20"/>
                <w:szCs w:val="20"/>
                <w:lang w:val="ro-RO"/>
              </w:rPr>
              <w:t>Intervalul temperaturii de funcționare trebuie să fie menținut între 900 °C și</w:t>
            </w:r>
            <w:r>
              <w:rPr>
                <w:rFonts w:ascii="Times New Roman" w:hAnsi="Times New Roman" w:cs="Times New Roman"/>
                <w:sz w:val="20"/>
                <w:szCs w:val="20"/>
                <w:lang w:val="ro-RO"/>
              </w:rPr>
              <w:t xml:space="preserve"> </w:t>
            </w:r>
            <w:r w:rsidRPr="008914B2">
              <w:rPr>
                <w:rFonts w:ascii="Times New Roman" w:hAnsi="Times New Roman" w:cs="Times New Roman"/>
                <w:sz w:val="20"/>
                <w:szCs w:val="20"/>
                <w:lang w:val="ro-RO"/>
              </w:rPr>
              <w:t>1050 °C pentru o reacție optimă</w:t>
            </w:r>
          </w:p>
        </w:tc>
      </w:tr>
      <w:tr w:rsidR="008914B2" w14:paraId="0D59C05F" w14:textId="77777777" w:rsidTr="008914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9"/>
        </w:trPr>
        <w:tc>
          <w:tcPr>
            <w:tcW w:w="1985" w:type="dxa"/>
            <w:tcBorders>
              <w:top w:val="single" w:sz="6" w:space="0" w:color="000000"/>
              <w:left w:val="nil"/>
              <w:bottom w:val="single" w:sz="6" w:space="0" w:color="000000"/>
              <w:right w:val="single" w:sz="6" w:space="0" w:color="000000"/>
            </w:tcBorders>
          </w:tcPr>
          <w:p w14:paraId="6BD416EE" w14:textId="77777777" w:rsidR="008914B2" w:rsidRPr="008914B2" w:rsidRDefault="008914B2" w:rsidP="008914B2">
            <w:pPr>
              <w:pStyle w:val="Listparagraf"/>
              <w:tabs>
                <w:tab w:val="left" w:pos="851"/>
                <w:tab w:val="left" w:pos="993"/>
              </w:tabs>
              <w:ind w:left="34"/>
              <w:jc w:val="both"/>
              <w:rPr>
                <w:rFonts w:ascii="Times New Roman" w:hAnsi="Times New Roman" w:cs="Times New Roman"/>
                <w:sz w:val="20"/>
                <w:szCs w:val="20"/>
                <w:lang w:val="ro-RO"/>
              </w:rPr>
            </w:pPr>
            <w:r w:rsidRPr="008914B2">
              <w:rPr>
                <w:rFonts w:ascii="Times New Roman" w:hAnsi="Times New Roman" w:cs="Times New Roman"/>
                <w:sz w:val="20"/>
                <w:szCs w:val="20"/>
                <w:lang w:val="ro-RO"/>
              </w:rPr>
              <w:t xml:space="preserve">Oxidare la temperatură scăzută a </w:t>
            </w:r>
            <w:proofErr w:type="spellStart"/>
            <w:r w:rsidRPr="008914B2">
              <w:rPr>
                <w:rFonts w:ascii="Times New Roman" w:hAnsi="Times New Roman" w:cs="Times New Roman"/>
                <w:sz w:val="20"/>
                <w:szCs w:val="20"/>
                <w:lang w:val="ro-RO"/>
              </w:rPr>
              <w:t>NOx</w:t>
            </w:r>
            <w:proofErr w:type="spellEnd"/>
          </w:p>
        </w:tc>
        <w:tc>
          <w:tcPr>
            <w:tcW w:w="7654" w:type="dxa"/>
            <w:tcBorders>
              <w:top w:val="single" w:sz="6" w:space="0" w:color="000000"/>
              <w:left w:val="single" w:sz="6" w:space="0" w:color="000000"/>
              <w:bottom w:val="single" w:sz="6" w:space="0" w:color="000000"/>
              <w:right w:val="nil"/>
            </w:tcBorders>
          </w:tcPr>
          <w:p w14:paraId="59863986" w14:textId="5D1BC725" w:rsidR="008914B2" w:rsidRPr="008914B2" w:rsidRDefault="008914B2" w:rsidP="008914B2">
            <w:pPr>
              <w:pStyle w:val="Listparagraf"/>
              <w:tabs>
                <w:tab w:val="left" w:pos="851"/>
                <w:tab w:val="left" w:pos="993"/>
              </w:tabs>
              <w:ind w:left="0"/>
              <w:jc w:val="both"/>
              <w:rPr>
                <w:rFonts w:ascii="Times New Roman" w:hAnsi="Times New Roman" w:cs="Times New Roman"/>
                <w:sz w:val="20"/>
                <w:szCs w:val="20"/>
                <w:lang w:val="ro-RO"/>
              </w:rPr>
            </w:pPr>
            <w:r w:rsidRPr="008914B2">
              <w:rPr>
                <w:rFonts w:ascii="Times New Roman" w:hAnsi="Times New Roman" w:cs="Times New Roman"/>
                <w:sz w:val="20"/>
                <w:szCs w:val="20"/>
                <w:lang w:val="ro-RO"/>
              </w:rPr>
              <w:t>Procesul de oxidare la temperatură scăzută injectează ozon într-un flux de gaze de ardere la temperaturi optime sub 150 °C, pentru a oxida NO și NO</w:t>
            </w:r>
            <w:r w:rsidRPr="008914B2">
              <w:rPr>
                <w:rFonts w:ascii="Times New Roman" w:hAnsi="Times New Roman" w:cs="Times New Roman"/>
                <w:sz w:val="20"/>
                <w:szCs w:val="20"/>
                <w:vertAlign w:val="subscript"/>
                <w:lang w:val="ro-RO"/>
              </w:rPr>
              <w:t>2</w:t>
            </w:r>
            <w:r w:rsidRPr="008914B2">
              <w:rPr>
                <w:rFonts w:ascii="Times New Roman" w:hAnsi="Times New Roman" w:cs="Times New Roman"/>
                <w:sz w:val="20"/>
                <w:szCs w:val="20"/>
                <w:lang w:val="ro-RO"/>
              </w:rPr>
              <w:t xml:space="preserve"> insolubil în soluție de N</w:t>
            </w:r>
            <w:r w:rsidRPr="008914B2">
              <w:rPr>
                <w:rFonts w:ascii="Times New Roman" w:hAnsi="Times New Roman" w:cs="Times New Roman"/>
                <w:sz w:val="20"/>
                <w:szCs w:val="20"/>
                <w:vertAlign w:val="subscript"/>
                <w:lang w:val="ro-RO"/>
              </w:rPr>
              <w:t>2</w:t>
            </w:r>
            <w:r w:rsidRPr="008914B2">
              <w:rPr>
                <w:rFonts w:ascii="Times New Roman" w:hAnsi="Times New Roman" w:cs="Times New Roman"/>
                <w:sz w:val="20"/>
                <w:szCs w:val="20"/>
                <w:lang w:val="ro-RO"/>
              </w:rPr>
              <w:t>O</w:t>
            </w:r>
            <w:r w:rsidRPr="008914B2">
              <w:rPr>
                <w:rFonts w:ascii="Times New Roman" w:hAnsi="Times New Roman" w:cs="Times New Roman"/>
                <w:sz w:val="20"/>
                <w:szCs w:val="20"/>
                <w:vertAlign w:val="subscript"/>
                <w:lang w:val="ro-RO"/>
              </w:rPr>
              <w:t>5</w:t>
            </w:r>
            <w:r w:rsidRPr="008914B2">
              <w:rPr>
                <w:rFonts w:ascii="Times New Roman" w:hAnsi="Times New Roman" w:cs="Times New Roman"/>
                <w:sz w:val="20"/>
                <w:szCs w:val="20"/>
                <w:lang w:val="ro-RO"/>
              </w:rPr>
              <w:t xml:space="preserve"> puternic solubilă. N</w:t>
            </w:r>
            <w:r w:rsidRPr="008914B2">
              <w:rPr>
                <w:rFonts w:ascii="Times New Roman" w:hAnsi="Times New Roman" w:cs="Times New Roman"/>
                <w:sz w:val="20"/>
                <w:szCs w:val="20"/>
                <w:vertAlign w:val="subscript"/>
                <w:lang w:val="ro-RO"/>
              </w:rPr>
              <w:t>2</w:t>
            </w:r>
            <w:r w:rsidRPr="008914B2">
              <w:rPr>
                <w:rFonts w:ascii="Times New Roman" w:hAnsi="Times New Roman" w:cs="Times New Roman"/>
                <w:sz w:val="20"/>
                <w:szCs w:val="20"/>
                <w:lang w:val="ro-RO"/>
              </w:rPr>
              <w:t>O</w:t>
            </w:r>
            <w:r w:rsidRPr="008914B2">
              <w:rPr>
                <w:rFonts w:ascii="Times New Roman" w:hAnsi="Times New Roman" w:cs="Times New Roman"/>
                <w:sz w:val="20"/>
                <w:szCs w:val="20"/>
                <w:vertAlign w:val="subscript"/>
                <w:lang w:val="ro-RO"/>
              </w:rPr>
              <w:t>5</w:t>
            </w:r>
            <w:r w:rsidRPr="008914B2">
              <w:rPr>
                <w:rFonts w:ascii="Times New Roman" w:hAnsi="Times New Roman" w:cs="Times New Roman"/>
                <w:sz w:val="20"/>
                <w:szCs w:val="20"/>
                <w:lang w:val="ro-RO"/>
              </w:rPr>
              <w:t xml:space="preserve"> este eliminat într-o instalație de spălare prin formarea unor apelor uzate cu acid azotic diluat care pot fi utilizate în procesele instalației sau neutralizate pentru evacuare și pot necesita eliminarea</w:t>
            </w:r>
            <w:r>
              <w:rPr>
                <w:rFonts w:ascii="Times New Roman" w:hAnsi="Times New Roman" w:cs="Times New Roman"/>
                <w:sz w:val="20"/>
                <w:szCs w:val="20"/>
                <w:lang w:val="ro-RO"/>
              </w:rPr>
              <w:t xml:space="preserve"> </w:t>
            </w:r>
            <w:r w:rsidRPr="008914B2">
              <w:rPr>
                <w:rFonts w:ascii="Times New Roman" w:hAnsi="Times New Roman" w:cs="Times New Roman"/>
                <w:sz w:val="20"/>
                <w:szCs w:val="20"/>
                <w:lang w:val="ro-RO"/>
              </w:rPr>
              <w:t>suplimentară a azotului</w:t>
            </w:r>
          </w:p>
        </w:tc>
      </w:tr>
    </w:tbl>
    <w:p w14:paraId="7B44FDB5" w14:textId="4E27CF48" w:rsidR="008914B2" w:rsidRDefault="00805CB3" w:rsidP="00AA4858">
      <w:pPr>
        <w:pStyle w:val="Listparagraf"/>
        <w:tabs>
          <w:tab w:val="left" w:pos="851"/>
          <w:tab w:val="left" w:pos="993"/>
        </w:tabs>
        <w:spacing w:after="0"/>
        <w:ind w:left="0" w:firstLine="567"/>
        <w:jc w:val="both"/>
        <w:rPr>
          <w:rFonts w:ascii="Times New Roman" w:hAnsi="Times New Roman" w:cs="Times New Roman"/>
          <w:i/>
          <w:iCs/>
          <w:sz w:val="28"/>
          <w:szCs w:val="28"/>
          <w:lang w:val="ro-MD"/>
        </w:rPr>
      </w:pPr>
      <w:r w:rsidRPr="00805CB3">
        <w:rPr>
          <w:rFonts w:ascii="Times New Roman" w:hAnsi="Times New Roman" w:cs="Times New Roman"/>
          <w:i/>
          <w:iCs/>
          <w:sz w:val="28"/>
          <w:szCs w:val="28"/>
          <w:lang w:val="ro-MD"/>
        </w:rPr>
        <w:t>1.20.3.</w:t>
      </w:r>
      <w:r w:rsidRPr="00805CB3">
        <w:rPr>
          <w:rFonts w:ascii="Times New Roman" w:hAnsi="Times New Roman" w:cs="Times New Roman"/>
          <w:i/>
          <w:iCs/>
          <w:sz w:val="28"/>
          <w:szCs w:val="28"/>
          <w:lang w:val="ro-MD"/>
        </w:rPr>
        <w:tab/>
        <w:t>Oxizi de sulf (SO</w:t>
      </w:r>
      <w:r w:rsidRPr="00805CB3">
        <w:rPr>
          <w:rFonts w:ascii="Times New Roman" w:hAnsi="Times New Roman" w:cs="Times New Roman"/>
          <w:i/>
          <w:iCs/>
          <w:sz w:val="28"/>
          <w:szCs w:val="28"/>
          <w:vertAlign w:val="subscript"/>
          <w:lang w:val="ro-MD"/>
        </w:rPr>
        <w:t>X</w:t>
      </w:r>
      <w:r w:rsidRPr="00805CB3">
        <w:rPr>
          <w:rFonts w:ascii="Times New Roman" w:hAnsi="Times New Roman" w:cs="Times New Roman"/>
          <w:i/>
          <w:iCs/>
          <w:sz w:val="28"/>
          <w:szCs w:val="28"/>
          <w:lang w:val="ro-MD"/>
        </w:rPr>
        <w:t>)</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10"/>
        <w:gridCol w:w="7229"/>
      </w:tblGrid>
      <w:tr w:rsidR="00805CB3" w:rsidRPr="00805CB3" w14:paraId="161708BA" w14:textId="77777777" w:rsidTr="00064F17">
        <w:trPr>
          <w:trHeight w:val="65"/>
        </w:trPr>
        <w:tc>
          <w:tcPr>
            <w:tcW w:w="2410" w:type="dxa"/>
            <w:tcBorders>
              <w:left w:val="nil"/>
            </w:tcBorders>
          </w:tcPr>
          <w:p w14:paraId="24F75D79" w14:textId="77777777" w:rsidR="00805CB3" w:rsidRPr="00805CB3" w:rsidRDefault="00805CB3" w:rsidP="00805CB3">
            <w:pPr>
              <w:pStyle w:val="Listparagraf"/>
              <w:tabs>
                <w:tab w:val="left" w:pos="851"/>
                <w:tab w:val="left" w:pos="993"/>
              </w:tabs>
              <w:ind w:left="0"/>
              <w:jc w:val="center"/>
              <w:rPr>
                <w:rFonts w:ascii="Times New Roman" w:hAnsi="Times New Roman" w:cs="Times New Roman"/>
                <w:b/>
                <w:bCs/>
                <w:sz w:val="20"/>
                <w:szCs w:val="20"/>
                <w:lang w:val="ro-RO"/>
              </w:rPr>
            </w:pPr>
            <w:r w:rsidRPr="00805CB3">
              <w:rPr>
                <w:rFonts w:ascii="Times New Roman" w:hAnsi="Times New Roman" w:cs="Times New Roman"/>
                <w:b/>
                <w:bCs/>
                <w:sz w:val="20"/>
                <w:szCs w:val="20"/>
                <w:lang w:val="ro-RO"/>
              </w:rPr>
              <w:t>Tehnică</w:t>
            </w:r>
          </w:p>
        </w:tc>
        <w:tc>
          <w:tcPr>
            <w:tcW w:w="7229" w:type="dxa"/>
            <w:tcBorders>
              <w:right w:val="nil"/>
            </w:tcBorders>
          </w:tcPr>
          <w:p w14:paraId="40C9BAFB" w14:textId="77777777" w:rsidR="00805CB3" w:rsidRPr="00805CB3" w:rsidRDefault="00805CB3" w:rsidP="001C5154">
            <w:pPr>
              <w:pStyle w:val="Listparagraf"/>
              <w:tabs>
                <w:tab w:val="left" w:pos="851"/>
                <w:tab w:val="left" w:pos="993"/>
              </w:tabs>
              <w:ind w:left="-110"/>
              <w:jc w:val="center"/>
              <w:rPr>
                <w:rFonts w:ascii="Times New Roman" w:hAnsi="Times New Roman" w:cs="Times New Roman"/>
                <w:b/>
                <w:bCs/>
                <w:sz w:val="20"/>
                <w:szCs w:val="20"/>
                <w:lang w:val="ro-RO"/>
              </w:rPr>
            </w:pPr>
            <w:r w:rsidRPr="00805CB3">
              <w:rPr>
                <w:rFonts w:ascii="Times New Roman" w:hAnsi="Times New Roman" w:cs="Times New Roman"/>
                <w:b/>
                <w:bCs/>
                <w:sz w:val="20"/>
                <w:szCs w:val="20"/>
                <w:lang w:val="ro-RO"/>
              </w:rPr>
              <w:t>Descriere</w:t>
            </w:r>
          </w:p>
        </w:tc>
      </w:tr>
      <w:tr w:rsidR="00805CB3" w:rsidRPr="00805CB3" w14:paraId="6E6DD7E7" w14:textId="77777777" w:rsidTr="00064F17">
        <w:trPr>
          <w:trHeight w:val="1488"/>
        </w:trPr>
        <w:tc>
          <w:tcPr>
            <w:tcW w:w="2410" w:type="dxa"/>
            <w:tcBorders>
              <w:left w:val="nil"/>
            </w:tcBorders>
          </w:tcPr>
          <w:p w14:paraId="0CB67D5F" w14:textId="77777777" w:rsidR="00805CB3" w:rsidRPr="00805CB3" w:rsidRDefault="00805CB3" w:rsidP="00805CB3">
            <w:pPr>
              <w:pStyle w:val="Listparagraf"/>
              <w:tabs>
                <w:tab w:val="left" w:pos="851"/>
                <w:tab w:val="left" w:pos="993"/>
              </w:tabs>
              <w:ind w:left="0"/>
              <w:jc w:val="both"/>
              <w:rPr>
                <w:rFonts w:ascii="Times New Roman" w:hAnsi="Times New Roman" w:cs="Times New Roman"/>
                <w:sz w:val="20"/>
                <w:szCs w:val="20"/>
                <w:lang w:val="ro-RO"/>
              </w:rPr>
            </w:pPr>
            <w:r w:rsidRPr="00805CB3">
              <w:rPr>
                <w:rFonts w:ascii="Times New Roman" w:hAnsi="Times New Roman" w:cs="Times New Roman"/>
                <w:sz w:val="20"/>
                <w:szCs w:val="20"/>
                <w:lang w:val="ro-RO"/>
              </w:rPr>
              <w:t>Tratarea gazelor de rafinărie (RFG)</w:t>
            </w:r>
          </w:p>
        </w:tc>
        <w:tc>
          <w:tcPr>
            <w:tcW w:w="7229" w:type="dxa"/>
            <w:tcBorders>
              <w:right w:val="nil"/>
            </w:tcBorders>
          </w:tcPr>
          <w:p w14:paraId="4FF46905" w14:textId="77777777" w:rsidR="00805CB3" w:rsidRPr="00805CB3" w:rsidRDefault="00805CB3" w:rsidP="00805CB3">
            <w:pPr>
              <w:pStyle w:val="Listparagraf"/>
              <w:tabs>
                <w:tab w:val="left" w:pos="851"/>
                <w:tab w:val="left" w:pos="993"/>
              </w:tabs>
              <w:ind w:left="0"/>
              <w:jc w:val="both"/>
              <w:rPr>
                <w:rFonts w:ascii="Times New Roman" w:hAnsi="Times New Roman" w:cs="Times New Roman"/>
                <w:sz w:val="20"/>
                <w:szCs w:val="20"/>
                <w:lang w:val="ro-RO"/>
              </w:rPr>
            </w:pPr>
            <w:r w:rsidRPr="00805CB3">
              <w:rPr>
                <w:rFonts w:ascii="Times New Roman" w:hAnsi="Times New Roman" w:cs="Times New Roman"/>
                <w:sz w:val="20"/>
                <w:szCs w:val="20"/>
                <w:lang w:val="ro-RO"/>
              </w:rPr>
              <w:t xml:space="preserve">Unele gaze de rafinărie pot fi fără sulf la sursă (de exemplu, de la procesele de reformare și izomerizare catalitică), dar cele mai multe dintre procese produc gaze cu conținut de sulf (de exemplu, gazele reziduale de la procesul de reducere a vâscozității, instalația de </w:t>
            </w:r>
            <w:proofErr w:type="spellStart"/>
            <w:r w:rsidRPr="00805CB3">
              <w:rPr>
                <w:rFonts w:ascii="Times New Roman" w:hAnsi="Times New Roman" w:cs="Times New Roman"/>
                <w:sz w:val="20"/>
                <w:szCs w:val="20"/>
                <w:lang w:val="ro-RO"/>
              </w:rPr>
              <w:t>hidrotratare</w:t>
            </w:r>
            <w:proofErr w:type="spellEnd"/>
            <w:r w:rsidRPr="00805CB3">
              <w:rPr>
                <w:rFonts w:ascii="Times New Roman" w:hAnsi="Times New Roman" w:cs="Times New Roman"/>
                <w:sz w:val="20"/>
                <w:szCs w:val="20"/>
                <w:lang w:val="ro-RO"/>
              </w:rPr>
              <w:t xml:space="preserve"> sau unitățile de cracare catalitică). aceste fluxuri de gaze necesită un tratament adecvat de desulfurare a gazelor (de exemplu, prin eliminarea gazelor acide — a se vedea mai jos — pentru a elimina H</w:t>
            </w:r>
            <w:r w:rsidRPr="00805CB3">
              <w:rPr>
                <w:rFonts w:ascii="Times New Roman" w:hAnsi="Times New Roman" w:cs="Times New Roman"/>
                <w:sz w:val="20"/>
                <w:szCs w:val="20"/>
                <w:vertAlign w:val="subscript"/>
                <w:lang w:val="ro-RO"/>
              </w:rPr>
              <w:t>2</w:t>
            </w:r>
            <w:r w:rsidRPr="00805CB3">
              <w:rPr>
                <w:rFonts w:ascii="Times New Roman" w:hAnsi="Times New Roman" w:cs="Times New Roman"/>
                <w:sz w:val="20"/>
                <w:szCs w:val="20"/>
                <w:lang w:val="ro-RO"/>
              </w:rPr>
              <w:t>S), înainte de a fi trimise în sistemul de gaze de rafinărie</w:t>
            </w:r>
          </w:p>
        </w:tc>
      </w:tr>
      <w:tr w:rsidR="00805CB3" w:rsidRPr="00805CB3" w14:paraId="1735A916" w14:textId="77777777" w:rsidTr="006A1259">
        <w:trPr>
          <w:trHeight w:val="843"/>
        </w:trPr>
        <w:tc>
          <w:tcPr>
            <w:tcW w:w="2410" w:type="dxa"/>
            <w:tcBorders>
              <w:left w:val="nil"/>
            </w:tcBorders>
          </w:tcPr>
          <w:p w14:paraId="0700B920" w14:textId="77777777" w:rsidR="00805CB3" w:rsidRPr="00805CB3" w:rsidRDefault="00805CB3" w:rsidP="00805CB3">
            <w:pPr>
              <w:pStyle w:val="Listparagraf"/>
              <w:tabs>
                <w:tab w:val="left" w:pos="851"/>
                <w:tab w:val="left" w:pos="993"/>
              </w:tabs>
              <w:ind w:left="0"/>
              <w:jc w:val="both"/>
              <w:rPr>
                <w:rFonts w:ascii="Times New Roman" w:hAnsi="Times New Roman" w:cs="Times New Roman"/>
                <w:sz w:val="20"/>
                <w:szCs w:val="20"/>
                <w:lang w:val="ro-RO"/>
              </w:rPr>
            </w:pPr>
            <w:r w:rsidRPr="00805CB3">
              <w:rPr>
                <w:rFonts w:ascii="Times New Roman" w:hAnsi="Times New Roman" w:cs="Times New Roman"/>
                <w:sz w:val="20"/>
                <w:szCs w:val="20"/>
                <w:lang w:val="ro-RO"/>
              </w:rPr>
              <w:t xml:space="preserve">Desulfurarea combustibilului lichid de rafinărie (RFO) prin </w:t>
            </w:r>
            <w:proofErr w:type="spellStart"/>
            <w:r w:rsidRPr="00805CB3">
              <w:rPr>
                <w:rFonts w:ascii="Times New Roman" w:hAnsi="Times New Roman" w:cs="Times New Roman"/>
                <w:sz w:val="20"/>
                <w:szCs w:val="20"/>
                <w:lang w:val="ro-RO"/>
              </w:rPr>
              <w:t>hidrotratare</w:t>
            </w:r>
            <w:proofErr w:type="spellEnd"/>
          </w:p>
        </w:tc>
        <w:tc>
          <w:tcPr>
            <w:tcW w:w="7229" w:type="dxa"/>
            <w:tcBorders>
              <w:right w:val="nil"/>
            </w:tcBorders>
          </w:tcPr>
          <w:p w14:paraId="41CAAC02" w14:textId="77777777" w:rsidR="00805CB3" w:rsidRPr="00805CB3" w:rsidRDefault="00805CB3" w:rsidP="00805CB3">
            <w:pPr>
              <w:pStyle w:val="Listparagraf"/>
              <w:tabs>
                <w:tab w:val="left" w:pos="851"/>
                <w:tab w:val="left" w:pos="993"/>
              </w:tabs>
              <w:ind w:left="0"/>
              <w:jc w:val="both"/>
              <w:rPr>
                <w:rFonts w:ascii="Times New Roman" w:hAnsi="Times New Roman" w:cs="Times New Roman"/>
                <w:sz w:val="20"/>
                <w:szCs w:val="20"/>
                <w:lang w:val="ro-RO"/>
              </w:rPr>
            </w:pPr>
            <w:r w:rsidRPr="00805CB3">
              <w:rPr>
                <w:rFonts w:ascii="Times New Roman" w:hAnsi="Times New Roman" w:cs="Times New Roman"/>
                <w:sz w:val="20"/>
                <w:szCs w:val="20"/>
                <w:lang w:val="ro-RO"/>
              </w:rPr>
              <w:t xml:space="preserve">În plus față de selectarea țițeiului cu conținut scăzut de sulf, desulfurarea combustibililor se realizează prin procesul de </w:t>
            </w:r>
            <w:proofErr w:type="spellStart"/>
            <w:r w:rsidRPr="00805CB3">
              <w:rPr>
                <w:rFonts w:ascii="Times New Roman" w:hAnsi="Times New Roman" w:cs="Times New Roman"/>
                <w:sz w:val="20"/>
                <w:szCs w:val="20"/>
                <w:lang w:val="ro-RO"/>
              </w:rPr>
              <w:t>hidrorafinare</w:t>
            </w:r>
            <w:proofErr w:type="spellEnd"/>
            <w:r w:rsidRPr="00805CB3">
              <w:rPr>
                <w:rFonts w:ascii="Times New Roman" w:hAnsi="Times New Roman" w:cs="Times New Roman"/>
                <w:sz w:val="20"/>
                <w:szCs w:val="20"/>
                <w:lang w:val="ro-RO"/>
              </w:rPr>
              <w:t xml:space="preserve"> (a se vedea mai jos) în care au loc reacții de hidrogenare și determină o reducere a conținutului de sulf</w:t>
            </w:r>
          </w:p>
        </w:tc>
      </w:tr>
      <w:tr w:rsidR="00805CB3" w:rsidRPr="00805CB3" w14:paraId="19ACF214" w14:textId="77777777" w:rsidTr="006A1259">
        <w:trPr>
          <w:trHeight w:val="1255"/>
        </w:trPr>
        <w:tc>
          <w:tcPr>
            <w:tcW w:w="2410" w:type="dxa"/>
            <w:tcBorders>
              <w:left w:val="nil"/>
            </w:tcBorders>
          </w:tcPr>
          <w:p w14:paraId="00A47B1A" w14:textId="77777777" w:rsidR="00805CB3" w:rsidRPr="00805CB3" w:rsidRDefault="00805CB3" w:rsidP="00805CB3">
            <w:pPr>
              <w:pStyle w:val="Listparagraf"/>
              <w:tabs>
                <w:tab w:val="left" w:pos="851"/>
                <w:tab w:val="left" w:pos="993"/>
              </w:tabs>
              <w:ind w:left="0"/>
              <w:jc w:val="both"/>
              <w:rPr>
                <w:rFonts w:ascii="Times New Roman" w:hAnsi="Times New Roman" w:cs="Times New Roman"/>
                <w:sz w:val="20"/>
                <w:szCs w:val="20"/>
                <w:lang w:val="ro-RO"/>
              </w:rPr>
            </w:pPr>
            <w:r w:rsidRPr="00805CB3">
              <w:rPr>
                <w:rFonts w:ascii="Times New Roman" w:hAnsi="Times New Roman" w:cs="Times New Roman"/>
                <w:sz w:val="20"/>
                <w:szCs w:val="20"/>
                <w:lang w:val="ro-RO"/>
              </w:rPr>
              <w:t>Utilizarea gazului pentru înlocuirea combustibilului lichid</w:t>
            </w:r>
          </w:p>
        </w:tc>
        <w:tc>
          <w:tcPr>
            <w:tcW w:w="7229" w:type="dxa"/>
            <w:tcBorders>
              <w:right w:val="nil"/>
            </w:tcBorders>
          </w:tcPr>
          <w:p w14:paraId="41133A36" w14:textId="24E7D762" w:rsidR="00805CB3" w:rsidRPr="00805CB3" w:rsidRDefault="00805CB3" w:rsidP="00805CB3">
            <w:pPr>
              <w:pStyle w:val="Listparagraf"/>
              <w:tabs>
                <w:tab w:val="left" w:pos="851"/>
                <w:tab w:val="left" w:pos="993"/>
              </w:tabs>
              <w:ind w:left="0"/>
              <w:jc w:val="both"/>
              <w:rPr>
                <w:rFonts w:ascii="Times New Roman" w:hAnsi="Times New Roman" w:cs="Times New Roman"/>
                <w:sz w:val="20"/>
                <w:szCs w:val="20"/>
                <w:lang w:val="ro-RO"/>
              </w:rPr>
            </w:pPr>
            <w:r w:rsidRPr="00805CB3">
              <w:rPr>
                <w:rFonts w:ascii="Times New Roman" w:hAnsi="Times New Roman" w:cs="Times New Roman"/>
                <w:sz w:val="20"/>
                <w:szCs w:val="20"/>
                <w:lang w:val="ro-RO"/>
              </w:rPr>
              <w:t>Reducerea utilizării combustibilului lichid de rafinărie (în general, păcură grea conținând sulf, azot, metale etc.), prin înlocuirea acestuia cu gaz petrolier lichefiat (GPL) sau gaz de rafinărie (RFG) intern, sau cu combustibil gazos furnizat din exterior (de exemplu, gaze naturale), cu un nivel scăzut de sulf și alte substanțe nedorite. La nivelul individual al unității de ardere, pentru arderea combustibilului multiplu, este necesar un nivel minim de ardere a lichidului pentru a asigura stabilitatea flăcării</w:t>
            </w:r>
          </w:p>
        </w:tc>
      </w:tr>
      <w:tr w:rsidR="00805CB3" w:rsidRPr="00805CB3" w14:paraId="4AF0F5A2" w14:textId="77777777" w:rsidTr="006A1259">
        <w:trPr>
          <w:trHeight w:val="1307"/>
        </w:trPr>
        <w:tc>
          <w:tcPr>
            <w:tcW w:w="2410" w:type="dxa"/>
            <w:tcBorders>
              <w:left w:val="nil"/>
            </w:tcBorders>
          </w:tcPr>
          <w:p w14:paraId="1ACF9AA5" w14:textId="77777777" w:rsidR="00805CB3" w:rsidRPr="00805CB3" w:rsidRDefault="00805CB3" w:rsidP="00805CB3">
            <w:pPr>
              <w:pStyle w:val="Listparagraf"/>
              <w:tabs>
                <w:tab w:val="left" w:pos="851"/>
                <w:tab w:val="left" w:pos="993"/>
              </w:tabs>
              <w:ind w:left="0"/>
              <w:jc w:val="both"/>
              <w:rPr>
                <w:rFonts w:ascii="Times New Roman" w:hAnsi="Times New Roman" w:cs="Times New Roman"/>
                <w:sz w:val="20"/>
                <w:szCs w:val="20"/>
                <w:lang w:val="ro-RO"/>
              </w:rPr>
            </w:pPr>
            <w:r w:rsidRPr="00805CB3">
              <w:rPr>
                <w:rFonts w:ascii="Times New Roman" w:hAnsi="Times New Roman" w:cs="Times New Roman"/>
                <w:sz w:val="20"/>
                <w:szCs w:val="20"/>
                <w:lang w:val="ro-RO"/>
              </w:rPr>
              <w:t>Utilizarea aditivilor pentru catalizatori de reducere a SO</w:t>
            </w:r>
            <w:r w:rsidRPr="00805CB3">
              <w:rPr>
                <w:rFonts w:ascii="Times New Roman" w:hAnsi="Times New Roman" w:cs="Times New Roman"/>
                <w:sz w:val="20"/>
                <w:szCs w:val="20"/>
                <w:vertAlign w:val="subscript"/>
                <w:lang w:val="ro-RO"/>
              </w:rPr>
              <w:t>X</w:t>
            </w:r>
          </w:p>
        </w:tc>
        <w:tc>
          <w:tcPr>
            <w:tcW w:w="7229" w:type="dxa"/>
            <w:tcBorders>
              <w:right w:val="nil"/>
            </w:tcBorders>
          </w:tcPr>
          <w:p w14:paraId="296C7A51" w14:textId="77777777" w:rsidR="00805CB3" w:rsidRPr="00805CB3" w:rsidRDefault="00805CB3" w:rsidP="00805CB3">
            <w:pPr>
              <w:pStyle w:val="Listparagraf"/>
              <w:tabs>
                <w:tab w:val="left" w:pos="851"/>
                <w:tab w:val="left" w:pos="993"/>
              </w:tabs>
              <w:ind w:left="0"/>
              <w:jc w:val="both"/>
              <w:rPr>
                <w:rFonts w:ascii="Times New Roman" w:hAnsi="Times New Roman" w:cs="Times New Roman"/>
                <w:sz w:val="20"/>
                <w:szCs w:val="20"/>
                <w:lang w:val="ro-RO"/>
              </w:rPr>
            </w:pPr>
            <w:r w:rsidRPr="00805CB3">
              <w:rPr>
                <w:rFonts w:ascii="Times New Roman" w:hAnsi="Times New Roman" w:cs="Times New Roman"/>
                <w:sz w:val="20"/>
                <w:szCs w:val="20"/>
                <w:lang w:val="ro-RO"/>
              </w:rPr>
              <w:t>Utilizarea unei substanțe (de exemplu, catalizatori oxizi metalici) care transferă sulful asociat cocsului de la regenerator înapoi în reactor. Operează cel mai eficient în modul de ardere completă decât în modul de ardere parțială profundă</w:t>
            </w:r>
          </w:p>
          <w:p w14:paraId="419D4F1D" w14:textId="77777777" w:rsidR="00805CB3" w:rsidRPr="00805CB3" w:rsidRDefault="00805CB3" w:rsidP="00805CB3">
            <w:pPr>
              <w:pStyle w:val="Listparagraf"/>
              <w:tabs>
                <w:tab w:val="left" w:pos="851"/>
                <w:tab w:val="left" w:pos="993"/>
              </w:tabs>
              <w:ind w:left="0"/>
              <w:jc w:val="both"/>
              <w:rPr>
                <w:rFonts w:ascii="Times New Roman" w:hAnsi="Times New Roman" w:cs="Times New Roman"/>
                <w:sz w:val="20"/>
                <w:szCs w:val="20"/>
                <w:lang w:val="ro-RO"/>
              </w:rPr>
            </w:pPr>
            <w:r w:rsidRPr="00805CB3">
              <w:rPr>
                <w:rFonts w:ascii="Times New Roman" w:hAnsi="Times New Roman" w:cs="Times New Roman"/>
                <w:i/>
                <w:sz w:val="20"/>
                <w:szCs w:val="20"/>
                <w:lang w:val="ro-RO"/>
              </w:rPr>
              <w:t xml:space="preserve">Notă: </w:t>
            </w:r>
            <w:r w:rsidRPr="00805CB3">
              <w:rPr>
                <w:rFonts w:ascii="Times New Roman" w:hAnsi="Times New Roman" w:cs="Times New Roman"/>
                <w:sz w:val="20"/>
                <w:szCs w:val="20"/>
                <w:lang w:val="ro-RO"/>
              </w:rPr>
              <w:t>aditivii pentru catalizatorii de reducere a SO</w:t>
            </w:r>
            <w:r w:rsidRPr="00805CB3">
              <w:rPr>
                <w:rFonts w:ascii="Times New Roman" w:hAnsi="Times New Roman" w:cs="Times New Roman"/>
                <w:sz w:val="20"/>
                <w:szCs w:val="20"/>
                <w:vertAlign w:val="subscript"/>
                <w:lang w:val="ro-RO"/>
              </w:rPr>
              <w:t>X</w:t>
            </w:r>
            <w:r w:rsidRPr="00805CB3">
              <w:rPr>
                <w:rFonts w:ascii="Times New Roman" w:hAnsi="Times New Roman" w:cs="Times New Roman"/>
                <w:sz w:val="20"/>
                <w:szCs w:val="20"/>
                <w:lang w:val="ro-RO"/>
              </w:rPr>
              <w:t xml:space="preserve"> ar putea avea un efect negativ asupra emisiilor de pulbere, prin creșterea pierderilor de catalizator din cauza uzurii, și asupra emisiilor de NO</w:t>
            </w:r>
            <w:r w:rsidRPr="00805CB3">
              <w:rPr>
                <w:rFonts w:ascii="Times New Roman" w:hAnsi="Times New Roman" w:cs="Times New Roman"/>
                <w:sz w:val="20"/>
                <w:szCs w:val="20"/>
                <w:vertAlign w:val="subscript"/>
                <w:lang w:val="ro-RO"/>
              </w:rPr>
              <w:t>X</w:t>
            </w:r>
            <w:r w:rsidRPr="00805CB3">
              <w:rPr>
                <w:rFonts w:ascii="Times New Roman" w:hAnsi="Times New Roman" w:cs="Times New Roman"/>
                <w:sz w:val="20"/>
                <w:szCs w:val="20"/>
                <w:lang w:val="ro-RO"/>
              </w:rPr>
              <w:t>, prin participarea la promovarea CO, împreună cu oxidarea SO</w:t>
            </w:r>
            <w:r w:rsidRPr="00805CB3">
              <w:rPr>
                <w:rFonts w:ascii="Times New Roman" w:hAnsi="Times New Roman" w:cs="Times New Roman"/>
                <w:sz w:val="20"/>
                <w:szCs w:val="20"/>
                <w:vertAlign w:val="subscript"/>
                <w:lang w:val="ro-RO"/>
              </w:rPr>
              <w:t>2</w:t>
            </w:r>
            <w:r w:rsidRPr="00805CB3">
              <w:rPr>
                <w:rFonts w:ascii="Times New Roman" w:hAnsi="Times New Roman" w:cs="Times New Roman"/>
                <w:sz w:val="20"/>
                <w:szCs w:val="20"/>
                <w:lang w:val="ro-RO"/>
              </w:rPr>
              <w:t xml:space="preserve"> în SO</w:t>
            </w:r>
            <w:r w:rsidRPr="00805CB3">
              <w:rPr>
                <w:rFonts w:ascii="Times New Roman" w:hAnsi="Times New Roman" w:cs="Times New Roman"/>
                <w:sz w:val="20"/>
                <w:szCs w:val="20"/>
                <w:vertAlign w:val="subscript"/>
                <w:lang w:val="ro-RO"/>
              </w:rPr>
              <w:t>3</w:t>
            </w:r>
          </w:p>
        </w:tc>
      </w:tr>
      <w:tr w:rsidR="00805CB3" w:rsidRPr="00805CB3" w14:paraId="57AEDF6F" w14:textId="77777777" w:rsidTr="00FB65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40"/>
        </w:trPr>
        <w:tc>
          <w:tcPr>
            <w:tcW w:w="2410" w:type="dxa"/>
            <w:tcBorders>
              <w:top w:val="single" w:sz="6" w:space="0" w:color="000000"/>
              <w:left w:val="nil"/>
              <w:bottom w:val="single" w:sz="6" w:space="0" w:color="000000"/>
              <w:right w:val="single" w:sz="6" w:space="0" w:color="000000"/>
            </w:tcBorders>
          </w:tcPr>
          <w:p w14:paraId="7161DA1A" w14:textId="77777777" w:rsidR="00805CB3" w:rsidRPr="00805CB3" w:rsidRDefault="00805CB3" w:rsidP="00805CB3">
            <w:pPr>
              <w:pStyle w:val="Listparagraf"/>
              <w:tabs>
                <w:tab w:val="left" w:pos="851"/>
                <w:tab w:val="left" w:pos="993"/>
              </w:tabs>
              <w:ind w:left="0"/>
              <w:jc w:val="both"/>
              <w:rPr>
                <w:rFonts w:ascii="Times New Roman" w:hAnsi="Times New Roman" w:cs="Times New Roman"/>
                <w:sz w:val="20"/>
                <w:szCs w:val="20"/>
                <w:lang w:val="ro-RO"/>
              </w:rPr>
            </w:pPr>
            <w:proofErr w:type="spellStart"/>
            <w:r w:rsidRPr="00805CB3">
              <w:rPr>
                <w:rFonts w:ascii="Times New Roman" w:hAnsi="Times New Roman" w:cs="Times New Roman"/>
                <w:sz w:val="20"/>
                <w:szCs w:val="20"/>
                <w:lang w:val="ro-RO"/>
              </w:rPr>
              <w:t>Hidrotratare</w:t>
            </w:r>
            <w:proofErr w:type="spellEnd"/>
          </w:p>
        </w:tc>
        <w:tc>
          <w:tcPr>
            <w:tcW w:w="7229" w:type="dxa"/>
            <w:tcBorders>
              <w:top w:val="single" w:sz="6" w:space="0" w:color="000000"/>
              <w:left w:val="single" w:sz="6" w:space="0" w:color="000000"/>
              <w:bottom w:val="single" w:sz="6" w:space="0" w:color="000000"/>
              <w:right w:val="nil"/>
            </w:tcBorders>
          </w:tcPr>
          <w:p w14:paraId="51F8FA80" w14:textId="06443C2A" w:rsidR="00805CB3" w:rsidRPr="00805CB3" w:rsidRDefault="00805CB3" w:rsidP="00805CB3">
            <w:pPr>
              <w:pStyle w:val="Listparagraf"/>
              <w:tabs>
                <w:tab w:val="left" w:pos="851"/>
                <w:tab w:val="left" w:pos="993"/>
              </w:tabs>
              <w:ind w:left="0"/>
              <w:jc w:val="both"/>
              <w:rPr>
                <w:rFonts w:ascii="Times New Roman" w:hAnsi="Times New Roman" w:cs="Times New Roman"/>
                <w:sz w:val="20"/>
                <w:szCs w:val="20"/>
                <w:lang w:val="ro-RO"/>
              </w:rPr>
            </w:pPr>
            <w:r w:rsidRPr="00805CB3">
              <w:rPr>
                <w:rFonts w:ascii="Times New Roman" w:hAnsi="Times New Roman" w:cs="Times New Roman"/>
                <w:sz w:val="20"/>
                <w:szCs w:val="20"/>
                <w:lang w:val="ro-RO"/>
              </w:rPr>
              <w:t xml:space="preserve">Bazată pe reacții de hidrogenare, </w:t>
            </w:r>
            <w:proofErr w:type="spellStart"/>
            <w:r w:rsidRPr="00805CB3">
              <w:rPr>
                <w:rFonts w:ascii="Times New Roman" w:hAnsi="Times New Roman" w:cs="Times New Roman"/>
                <w:sz w:val="20"/>
                <w:szCs w:val="20"/>
                <w:lang w:val="ro-RO"/>
              </w:rPr>
              <w:t>hidrotratarea</w:t>
            </w:r>
            <w:proofErr w:type="spellEnd"/>
            <w:r w:rsidRPr="00805CB3">
              <w:rPr>
                <w:rFonts w:ascii="Times New Roman" w:hAnsi="Times New Roman" w:cs="Times New Roman"/>
                <w:sz w:val="20"/>
                <w:szCs w:val="20"/>
                <w:lang w:val="ro-RO"/>
              </w:rPr>
              <w:t xml:space="preserve"> vizează, în principal, producerea de combustibili cu conținut scăzut de sulf (de exemplu, benzină și motorină cu 10 </w:t>
            </w:r>
            <w:proofErr w:type="spellStart"/>
            <w:r w:rsidRPr="00805CB3">
              <w:rPr>
                <w:rFonts w:ascii="Times New Roman" w:hAnsi="Times New Roman" w:cs="Times New Roman"/>
                <w:sz w:val="20"/>
                <w:szCs w:val="20"/>
                <w:lang w:val="ro-RO"/>
              </w:rPr>
              <w:t>ppm</w:t>
            </w:r>
            <w:proofErr w:type="spellEnd"/>
            <w:r w:rsidRPr="00805CB3">
              <w:rPr>
                <w:rFonts w:ascii="Times New Roman" w:hAnsi="Times New Roman" w:cs="Times New Roman"/>
                <w:sz w:val="20"/>
                <w:szCs w:val="20"/>
                <w:lang w:val="ro-RO"/>
              </w:rPr>
              <w:t>) și optimizarea configurației de proces (conversia reziduurilor grele și producția de distilate medii). Reduce conținutul de sulf, azot și metal din materia primă. Este necesară o capacitate suficientă de producție a hidrogenului. Deoarece prin această tehnică se transferă sulf din materia primă în hidrogen sulfurat (H</w:t>
            </w:r>
            <w:r w:rsidRPr="006A1259">
              <w:rPr>
                <w:rFonts w:ascii="Times New Roman" w:hAnsi="Times New Roman" w:cs="Times New Roman"/>
                <w:sz w:val="20"/>
                <w:szCs w:val="20"/>
                <w:vertAlign w:val="subscript"/>
                <w:lang w:val="ro-RO"/>
              </w:rPr>
              <w:t>2</w:t>
            </w:r>
            <w:r w:rsidRPr="00805CB3">
              <w:rPr>
                <w:rFonts w:ascii="Times New Roman" w:hAnsi="Times New Roman" w:cs="Times New Roman"/>
                <w:sz w:val="20"/>
                <w:szCs w:val="20"/>
                <w:lang w:val="ro-RO"/>
              </w:rPr>
              <w:t xml:space="preserve">S) din gazul de proces, capacitatea de tratare (de exemplu, amină și unități de </w:t>
            </w:r>
            <w:proofErr w:type="spellStart"/>
            <w:r w:rsidRPr="00805CB3">
              <w:rPr>
                <w:rFonts w:ascii="Times New Roman" w:hAnsi="Times New Roman" w:cs="Times New Roman"/>
                <w:sz w:val="20"/>
                <w:szCs w:val="20"/>
                <w:lang w:val="ro-RO"/>
              </w:rPr>
              <w:t>Claus</w:t>
            </w:r>
            <w:proofErr w:type="spellEnd"/>
            <w:r w:rsidRPr="00805CB3">
              <w:rPr>
                <w:rFonts w:ascii="Times New Roman" w:hAnsi="Times New Roman" w:cs="Times New Roman"/>
                <w:sz w:val="20"/>
                <w:szCs w:val="20"/>
                <w:lang w:val="ro-RO"/>
              </w:rPr>
              <w:t>) poate reprezenta o strangulare</w:t>
            </w:r>
          </w:p>
        </w:tc>
      </w:tr>
      <w:tr w:rsidR="00805CB3" w:rsidRPr="00805CB3" w14:paraId="2BDFC130" w14:textId="77777777" w:rsidTr="006A12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8"/>
        </w:trPr>
        <w:tc>
          <w:tcPr>
            <w:tcW w:w="2410" w:type="dxa"/>
            <w:tcBorders>
              <w:top w:val="single" w:sz="6" w:space="0" w:color="000000"/>
              <w:left w:val="nil"/>
              <w:bottom w:val="single" w:sz="6" w:space="0" w:color="000000"/>
              <w:right w:val="single" w:sz="6" w:space="0" w:color="000000"/>
            </w:tcBorders>
          </w:tcPr>
          <w:p w14:paraId="29ED56C0" w14:textId="77777777" w:rsidR="00805CB3" w:rsidRPr="00805CB3" w:rsidRDefault="00805CB3" w:rsidP="00805CB3">
            <w:pPr>
              <w:pStyle w:val="Listparagraf"/>
              <w:tabs>
                <w:tab w:val="left" w:pos="851"/>
                <w:tab w:val="left" w:pos="993"/>
              </w:tabs>
              <w:ind w:left="0"/>
              <w:jc w:val="both"/>
              <w:rPr>
                <w:rFonts w:ascii="Times New Roman" w:hAnsi="Times New Roman" w:cs="Times New Roman"/>
                <w:sz w:val="20"/>
                <w:szCs w:val="20"/>
                <w:lang w:val="ro-RO"/>
              </w:rPr>
            </w:pPr>
            <w:r w:rsidRPr="00805CB3">
              <w:rPr>
                <w:rFonts w:ascii="Times New Roman" w:hAnsi="Times New Roman" w:cs="Times New Roman"/>
                <w:sz w:val="20"/>
                <w:szCs w:val="20"/>
                <w:lang w:val="ro-RO"/>
              </w:rPr>
              <w:lastRenderedPageBreak/>
              <w:t>Eliminarea gazelor acide, de exemplu, prin tratarea cu amine</w:t>
            </w:r>
          </w:p>
        </w:tc>
        <w:tc>
          <w:tcPr>
            <w:tcW w:w="7229" w:type="dxa"/>
            <w:tcBorders>
              <w:top w:val="single" w:sz="6" w:space="0" w:color="000000"/>
              <w:left w:val="single" w:sz="6" w:space="0" w:color="000000"/>
              <w:bottom w:val="single" w:sz="6" w:space="0" w:color="000000"/>
              <w:right w:val="nil"/>
            </w:tcBorders>
          </w:tcPr>
          <w:p w14:paraId="7106C5D0" w14:textId="2FCB3331" w:rsidR="00805CB3" w:rsidRPr="00805CB3" w:rsidRDefault="00805CB3" w:rsidP="00805CB3">
            <w:pPr>
              <w:pStyle w:val="Listparagraf"/>
              <w:tabs>
                <w:tab w:val="left" w:pos="851"/>
                <w:tab w:val="left" w:pos="993"/>
              </w:tabs>
              <w:ind w:left="0"/>
              <w:jc w:val="both"/>
              <w:rPr>
                <w:rFonts w:ascii="Times New Roman" w:hAnsi="Times New Roman" w:cs="Times New Roman"/>
                <w:sz w:val="20"/>
                <w:szCs w:val="20"/>
                <w:lang w:val="ro-RO"/>
              </w:rPr>
            </w:pPr>
            <w:r w:rsidRPr="00805CB3">
              <w:rPr>
                <w:rFonts w:ascii="Times New Roman" w:hAnsi="Times New Roman" w:cs="Times New Roman"/>
                <w:sz w:val="20"/>
                <w:szCs w:val="20"/>
                <w:lang w:val="ro-RO"/>
              </w:rPr>
              <w:t>Separarea gazelor acide (în principal a hidrogenului sulfurat) din gazele combustibile prin dizolvarea acestora într-un solvent chimic (absorbție). Solvenții frecvent utilizați sunt aminele. aceasta este în general prima etapă de tratare necesară înainte de recuperarea sulfului elementar din SRU</w:t>
            </w:r>
          </w:p>
        </w:tc>
      </w:tr>
      <w:tr w:rsidR="00805CB3" w:rsidRPr="00805CB3" w14:paraId="6E74864F" w14:textId="77777777" w:rsidTr="00064F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27"/>
        </w:trPr>
        <w:tc>
          <w:tcPr>
            <w:tcW w:w="2410" w:type="dxa"/>
            <w:tcBorders>
              <w:top w:val="single" w:sz="6" w:space="0" w:color="000000"/>
              <w:left w:val="nil"/>
              <w:bottom w:val="single" w:sz="6" w:space="0" w:color="000000"/>
              <w:right w:val="single" w:sz="6" w:space="0" w:color="000000"/>
            </w:tcBorders>
          </w:tcPr>
          <w:p w14:paraId="0B589E0F" w14:textId="77777777" w:rsidR="00805CB3" w:rsidRPr="00805CB3" w:rsidRDefault="00805CB3" w:rsidP="00805CB3">
            <w:pPr>
              <w:pStyle w:val="Listparagraf"/>
              <w:tabs>
                <w:tab w:val="left" w:pos="851"/>
                <w:tab w:val="left" w:pos="993"/>
              </w:tabs>
              <w:ind w:left="0"/>
              <w:jc w:val="both"/>
              <w:rPr>
                <w:rFonts w:ascii="Times New Roman" w:hAnsi="Times New Roman" w:cs="Times New Roman"/>
                <w:sz w:val="20"/>
                <w:szCs w:val="20"/>
                <w:lang w:val="ro-RO"/>
              </w:rPr>
            </w:pPr>
            <w:r w:rsidRPr="00805CB3">
              <w:rPr>
                <w:rFonts w:ascii="Times New Roman" w:hAnsi="Times New Roman" w:cs="Times New Roman"/>
                <w:sz w:val="20"/>
                <w:szCs w:val="20"/>
                <w:lang w:val="ro-RO"/>
              </w:rPr>
              <w:t>Unitate de recuperare a sulfului (SRU)</w:t>
            </w:r>
          </w:p>
        </w:tc>
        <w:tc>
          <w:tcPr>
            <w:tcW w:w="7229" w:type="dxa"/>
            <w:tcBorders>
              <w:top w:val="single" w:sz="6" w:space="0" w:color="000000"/>
              <w:left w:val="single" w:sz="6" w:space="0" w:color="000000"/>
              <w:bottom w:val="single" w:sz="6" w:space="0" w:color="000000"/>
              <w:right w:val="nil"/>
            </w:tcBorders>
          </w:tcPr>
          <w:p w14:paraId="5F1A89E3" w14:textId="77777777" w:rsidR="00805CB3" w:rsidRPr="00805CB3" w:rsidRDefault="00805CB3" w:rsidP="00805CB3">
            <w:pPr>
              <w:pStyle w:val="Listparagraf"/>
              <w:tabs>
                <w:tab w:val="left" w:pos="851"/>
                <w:tab w:val="left" w:pos="993"/>
              </w:tabs>
              <w:ind w:left="0"/>
              <w:jc w:val="both"/>
              <w:rPr>
                <w:rFonts w:ascii="Times New Roman" w:hAnsi="Times New Roman" w:cs="Times New Roman"/>
                <w:sz w:val="20"/>
                <w:szCs w:val="20"/>
                <w:lang w:val="ro-RO"/>
              </w:rPr>
            </w:pPr>
            <w:r w:rsidRPr="00805CB3">
              <w:rPr>
                <w:rFonts w:ascii="Times New Roman" w:hAnsi="Times New Roman" w:cs="Times New Roman"/>
                <w:sz w:val="20"/>
                <w:szCs w:val="20"/>
                <w:lang w:val="ro-RO"/>
              </w:rPr>
              <w:t xml:space="preserve">Unitate specifică ce constă în general într-un proces </w:t>
            </w:r>
            <w:proofErr w:type="spellStart"/>
            <w:r w:rsidRPr="00805CB3">
              <w:rPr>
                <w:rFonts w:ascii="Times New Roman" w:hAnsi="Times New Roman" w:cs="Times New Roman"/>
                <w:sz w:val="20"/>
                <w:szCs w:val="20"/>
                <w:lang w:val="ro-RO"/>
              </w:rPr>
              <w:t>Claus</w:t>
            </w:r>
            <w:proofErr w:type="spellEnd"/>
            <w:r w:rsidRPr="00805CB3">
              <w:rPr>
                <w:rFonts w:ascii="Times New Roman" w:hAnsi="Times New Roman" w:cs="Times New Roman"/>
                <w:sz w:val="20"/>
                <w:szCs w:val="20"/>
                <w:lang w:val="ro-RO"/>
              </w:rPr>
              <w:t xml:space="preserve"> pentru eliminarea sulfului din debitele de gaz bogate în hidrogen sulfurat (H</w:t>
            </w:r>
            <w:r w:rsidRPr="006A1259">
              <w:rPr>
                <w:rFonts w:ascii="Times New Roman" w:hAnsi="Times New Roman" w:cs="Times New Roman"/>
                <w:sz w:val="20"/>
                <w:szCs w:val="20"/>
                <w:vertAlign w:val="subscript"/>
                <w:lang w:val="ro-RO"/>
              </w:rPr>
              <w:t>2</w:t>
            </w:r>
            <w:r w:rsidRPr="00805CB3">
              <w:rPr>
                <w:rFonts w:ascii="Times New Roman" w:hAnsi="Times New Roman" w:cs="Times New Roman"/>
                <w:sz w:val="20"/>
                <w:szCs w:val="20"/>
                <w:lang w:val="ro-RO"/>
              </w:rPr>
              <w:t>S) din unitățile de tratare cu amine și instalațiile de stripare a apelor acide</w:t>
            </w:r>
          </w:p>
          <w:p w14:paraId="1828C0AE" w14:textId="77777777" w:rsidR="00805CB3" w:rsidRPr="00805CB3" w:rsidRDefault="00805CB3" w:rsidP="00805CB3">
            <w:pPr>
              <w:pStyle w:val="Listparagraf"/>
              <w:tabs>
                <w:tab w:val="left" w:pos="851"/>
                <w:tab w:val="left" w:pos="993"/>
              </w:tabs>
              <w:ind w:left="0"/>
              <w:jc w:val="both"/>
              <w:rPr>
                <w:rFonts w:ascii="Times New Roman" w:hAnsi="Times New Roman" w:cs="Times New Roman"/>
                <w:sz w:val="20"/>
                <w:szCs w:val="20"/>
                <w:lang w:val="ro-RO"/>
              </w:rPr>
            </w:pPr>
            <w:r w:rsidRPr="00805CB3">
              <w:rPr>
                <w:rFonts w:ascii="Times New Roman" w:hAnsi="Times New Roman" w:cs="Times New Roman"/>
                <w:sz w:val="20"/>
                <w:szCs w:val="20"/>
                <w:lang w:val="ro-RO"/>
              </w:rPr>
              <w:t>SRU este în general urmată de o unitate pentru tratarea gazului rezidual (TGTU) pentru eliminarea H</w:t>
            </w:r>
            <w:r w:rsidRPr="006A1259">
              <w:rPr>
                <w:rFonts w:ascii="Times New Roman" w:hAnsi="Times New Roman" w:cs="Times New Roman"/>
                <w:sz w:val="20"/>
                <w:szCs w:val="20"/>
                <w:vertAlign w:val="subscript"/>
                <w:lang w:val="ro-RO"/>
              </w:rPr>
              <w:t>2</w:t>
            </w:r>
            <w:r w:rsidRPr="00805CB3">
              <w:rPr>
                <w:rFonts w:ascii="Times New Roman" w:hAnsi="Times New Roman" w:cs="Times New Roman"/>
                <w:sz w:val="20"/>
                <w:szCs w:val="20"/>
                <w:lang w:val="ro-RO"/>
              </w:rPr>
              <w:t>S rămas</w:t>
            </w:r>
          </w:p>
        </w:tc>
      </w:tr>
      <w:tr w:rsidR="00805CB3" w:rsidRPr="00805CB3" w14:paraId="62514728" w14:textId="77777777" w:rsidTr="006A12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7"/>
        </w:trPr>
        <w:tc>
          <w:tcPr>
            <w:tcW w:w="2410" w:type="dxa"/>
            <w:tcBorders>
              <w:top w:val="single" w:sz="6" w:space="0" w:color="000000"/>
              <w:left w:val="nil"/>
              <w:bottom w:val="single" w:sz="6" w:space="0" w:color="000000"/>
              <w:right w:val="single" w:sz="6" w:space="0" w:color="000000"/>
            </w:tcBorders>
          </w:tcPr>
          <w:p w14:paraId="5CB22BAE" w14:textId="77777777" w:rsidR="00805CB3" w:rsidRPr="00805CB3" w:rsidRDefault="00805CB3" w:rsidP="00805CB3">
            <w:pPr>
              <w:pStyle w:val="Listparagraf"/>
              <w:tabs>
                <w:tab w:val="left" w:pos="851"/>
                <w:tab w:val="left" w:pos="993"/>
              </w:tabs>
              <w:ind w:left="0"/>
              <w:jc w:val="both"/>
              <w:rPr>
                <w:rFonts w:ascii="Times New Roman" w:hAnsi="Times New Roman" w:cs="Times New Roman"/>
                <w:sz w:val="20"/>
                <w:szCs w:val="20"/>
                <w:lang w:val="ro-RO"/>
              </w:rPr>
            </w:pPr>
            <w:r w:rsidRPr="00805CB3">
              <w:rPr>
                <w:rFonts w:ascii="Times New Roman" w:hAnsi="Times New Roman" w:cs="Times New Roman"/>
                <w:sz w:val="20"/>
                <w:szCs w:val="20"/>
                <w:lang w:val="ro-RO"/>
              </w:rPr>
              <w:t>Unitate pentru tratarea gazului rezidual (TGTU)</w:t>
            </w:r>
          </w:p>
        </w:tc>
        <w:tc>
          <w:tcPr>
            <w:tcW w:w="7229" w:type="dxa"/>
            <w:tcBorders>
              <w:top w:val="single" w:sz="6" w:space="0" w:color="000000"/>
              <w:left w:val="single" w:sz="6" w:space="0" w:color="000000"/>
              <w:bottom w:val="single" w:sz="6" w:space="0" w:color="000000"/>
              <w:right w:val="nil"/>
            </w:tcBorders>
          </w:tcPr>
          <w:p w14:paraId="2AC9496F" w14:textId="4789C9C6" w:rsidR="00805CB3" w:rsidRPr="00805CB3" w:rsidRDefault="00805CB3" w:rsidP="00805CB3">
            <w:pPr>
              <w:pStyle w:val="Listparagraf"/>
              <w:tabs>
                <w:tab w:val="left" w:pos="851"/>
                <w:tab w:val="left" w:pos="993"/>
              </w:tabs>
              <w:ind w:left="0"/>
              <w:jc w:val="both"/>
              <w:rPr>
                <w:rFonts w:ascii="Times New Roman" w:hAnsi="Times New Roman" w:cs="Times New Roman"/>
                <w:sz w:val="20"/>
                <w:szCs w:val="20"/>
                <w:lang w:val="ro-RO"/>
              </w:rPr>
            </w:pPr>
            <w:r w:rsidRPr="00805CB3">
              <w:rPr>
                <w:rFonts w:ascii="Times New Roman" w:hAnsi="Times New Roman" w:cs="Times New Roman"/>
                <w:sz w:val="20"/>
                <w:szCs w:val="20"/>
                <w:lang w:val="ro-RO"/>
              </w:rPr>
              <w:t>O serie de tehnici, care se adaugă la SRU, pentru a îmbunătăți îndepărtarea compușilor de sulf. acestea pot fi împărțite în patru categorii, în funcție de principiile aplicate:</w:t>
            </w:r>
          </w:p>
          <w:p w14:paraId="0712E79E" w14:textId="77777777" w:rsidR="00805CB3" w:rsidRPr="00805CB3" w:rsidRDefault="00805CB3" w:rsidP="00805CB3">
            <w:pPr>
              <w:pStyle w:val="TableParagraph"/>
              <w:numPr>
                <w:ilvl w:val="0"/>
                <w:numId w:val="17"/>
              </w:numPr>
              <w:tabs>
                <w:tab w:val="left" w:pos="362"/>
              </w:tabs>
              <w:spacing w:before="75"/>
              <w:ind w:left="362" w:firstLine="0"/>
              <w:jc w:val="both"/>
              <w:rPr>
                <w:rFonts w:ascii="Times New Roman" w:eastAsiaTheme="minorHAnsi" w:hAnsi="Times New Roman" w:cs="Times New Roman"/>
                <w:kern w:val="2"/>
                <w:sz w:val="20"/>
                <w:szCs w:val="20"/>
                <w14:ligatures w14:val="standardContextual"/>
              </w:rPr>
            </w:pPr>
            <w:r w:rsidRPr="00805CB3">
              <w:rPr>
                <w:rFonts w:ascii="Times New Roman" w:eastAsiaTheme="minorHAnsi" w:hAnsi="Times New Roman" w:cs="Times New Roman"/>
                <w:kern w:val="2"/>
                <w:sz w:val="20"/>
                <w:szCs w:val="20"/>
                <w14:ligatures w14:val="standardContextual"/>
              </w:rPr>
              <w:t>oxidarea directă a sulfului</w:t>
            </w:r>
          </w:p>
          <w:p w14:paraId="7B4C4607" w14:textId="77777777" w:rsidR="00805CB3" w:rsidRPr="00805CB3" w:rsidRDefault="00805CB3" w:rsidP="00805CB3">
            <w:pPr>
              <w:pStyle w:val="TableParagraph"/>
              <w:numPr>
                <w:ilvl w:val="0"/>
                <w:numId w:val="17"/>
              </w:numPr>
              <w:tabs>
                <w:tab w:val="left" w:pos="362"/>
              </w:tabs>
              <w:spacing w:before="31"/>
              <w:ind w:left="362" w:firstLine="0"/>
              <w:jc w:val="both"/>
              <w:rPr>
                <w:rFonts w:ascii="Times New Roman" w:eastAsiaTheme="minorHAnsi" w:hAnsi="Times New Roman" w:cs="Times New Roman"/>
                <w:kern w:val="2"/>
                <w:sz w:val="20"/>
                <w:szCs w:val="20"/>
                <w14:ligatures w14:val="standardContextual"/>
              </w:rPr>
            </w:pPr>
            <w:r w:rsidRPr="00805CB3">
              <w:rPr>
                <w:rFonts w:ascii="Times New Roman" w:eastAsiaTheme="minorHAnsi" w:hAnsi="Times New Roman" w:cs="Times New Roman"/>
                <w:kern w:val="2"/>
                <w:sz w:val="20"/>
                <w:szCs w:val="20"/>
                <w14:ligatures w14:val="standardContextual"/>
              </w:rPr>
              <w:t xml:space="preserve">continuarea reacției </w:t>
            </w:r>
            <w:proofErr w:type="spellStart"/>
            <w:r w:rsidRPr="00805CB3">
              <w:rPr>
                <w:rFonts w:ascii="Times New Roman" w:eastAsiaTheme="minorHAnsi" w:hAnsi="Times New Roman" w:cs="Times New Roman"/>
                <w:kern w:val="2"/>
                <w:sz w:val="20"/>
                <w:szCs w:val="20"/>
                <w14:ligatures w14:val="standardContextual"/>
              </w:rPr>
              <w:t>Claus</w:t>
            </w:r>
            <w:proofErr w:type="spellEnd"/>
            <w:r w:rsidRPr="00805CB3">
              <w:rPr>
                <w:rFonts w:ascii="Times New Roman" w:eastAsiaTheme="minorHAnsi" w:hAnsi="Times New Roman" w:cs="Times New Roman"/>
                <w:kern w:val="2"/>
                <w:sz w:val="20"/>
                <w:szCs w:val="20"/>
                <w14:ligatures w14:val="standardContextual"/>
              </w:rPr>
              <w:t xml:space="preserve"> (condiții de subpunctul de rouă)</w:t>
            </w:r>
          </w:p>
          <w:p w14:paraId="38276C23" w14:textId="77777777" w:rsidR="00805CB3" w:rsidRPr="00805CB3" w:rsidRDefault="00805CB3" w:rsidP="00805CB3">
            <w:pPr>
              <w:pStyle w:val="TableParagraph"/>
              <w:numPr>
                <w:ilvl w:val="0"/>
                <w:numId w:val="17"/>
              </w:numPr>
              <w:tabs>
                <w:tab w:val="left" w:pos="362"/>
              </w:tabs>
              <w:spacing w:before="32" w:line="254" w:lineRule="exact"/>
              <w:ind w:left="362" w:firstLine="0"/>
              <w:jc w:val="both"/>
              <w:rPr>
                <w:rFonts w:ascii="Times New Roman" w:eastAsiaTheme="minorHAnsi" w:hAnsi="Times New Roman" w:cs="Times New Roman"/>
                <w:kern w:val="2"/>
                <w:sz w:val="20"/>
                <w:szCs w:val="20"/>
                <w14:ligatures w14:val="standardContextual"/>
              </w:rPr>
            </w:pPr>
            <w:r w:rsidRPr="00805CB3">
              <w:rPr>
                <w:rFonts w:ascii="Times New Roman" w:eastAsiaTheme="minorHAnsi" w:hAnsi="Times New Roman" w:cs="Times New Roman"/>
                <w:kern w:val="2"/>
                <w:sz w:val="20"/>
                <w:szCs w:val="20"/>
                <w14:ligatures w14:val="standardContextual"/>
              </w:rPr>
              <w:t>oxidarea SO</w:t>
            </w:r>
            <w:r w:rsidRPr="006A1259">
              <w:rPr>
                <w:rFonts w:ascii="Times New Roman" w:eastAsiaTheme="minorHAnsi" w:hAnsi="Times New Roman" w:cs="Times New Roman"/>
                <w:kern w:val="2"/>
                <w:sz w:val="20"/>
                <w:szCs w:val="20"/>
                <w:vertAlign w:val="subscript"/>
                <w14:ligatures w14:val="standardContextual"/>
              </w:rPr>
              <w:t>2</w:t>
            </w:r>
            <w:r w:rsidRPr="00805CB3">
              <w:rPr>
                <w:rFonts w:ascii="Times New Roman" w:eastAsiaTheme="minorHAnsi" w:hAnsi="Times New Roman" w:cs="Times New Roman"/>
                <w:kern w:val="2"/>
                <w:sz w:val="20"/>
                <w:szCs w:val="20"/>
                <w14:ligatures w14:val="standardContextual"/>
              </w:rPr>
              <w:t xml:space="preserve"> și recuperarea sulfului din SO</w:t>
            </w:r>
            <w:r w:rsidRPr="006A1259">
              <w:rPr>
                <w:rFonts w:ascii="Times New Roman" w:eastAsiaTheme="minorHAnsi" w:hAnsi="Times New Roman" w:cs="Times New Roman"/>
                <w:kern w:val="2"/>
                <w:sz w:val="20"/>
                <w:szCs w:val="20"/>
                <w:vertAlign w:val="subscript"/>
                <w14:ligatures w14:val="standardContextual"/>
              </w:rPr>
              <w:t>2</w:t>
            </w:r>
          </w:p>
          <w:p w14:paraId="5B6C3C47" w14:textId="77777777" w:rsidR="00805CB3" w:rsidRPr="00805CB3" w:rsidRDefault="00805CB3" w:rsidP="00805CB3">
            <w:pPr>
              <w:pStyle w:val="TableParagraph"/>
              <w:numPr>
                <w:ilvl w:val="0"/>
                <w:numId w:val="17"/>
              </w:numPr>
              <w:tabs>
                <w:tab w:val="left" w:pos="361"/>
                <w:tab w:val="left" w:pos="363"/>
              </w:tabs>
              <w:spacing w:before="8" w:line="228" w:lineRule="auto"/>
              <w:ind w:firstLine="0"/>
              <w:jc w:val="both"/>
              <w:rPr>
                <w:rFonts w:ascii="Times New Roman" w:eastAsiaTheme="minorHAnsi" w:hAnsi="Times New Roman" w:cs="Times New Roman"/>
                <w:kern w:val="2"/>
                <w:sz w:val="20"/>
                <w:szCs w:val="20"/>
                <w14:ligatures w14:val="standardContextual"/>
              </w:rPr>
            </w:pPr>
            <w:r w:rsidRPr="00805CB3">
              <w:rPr>
                <w:rFonts w:ascii="Times New Roman" w:eastAsiaTheme="minorHAnsi" w:hAnsi="Times New Roman" w:cs="Times New Roman"/>
                <w:kern w:val="2"/>
                <w:sz w:val="20"/>
                <w:szCs w:val="20"/>
                <w14:ligatures w14:val="standardContextual"/>
              </w:rPr>
              <w:t>reducerea H</w:t>
            </w:r>
            <w:r w:rsidRPr="006A1259">
              <w:rPr>
                <w:rFonts w:ascii="Times New Roman" w:eastAsiaTheme="minorHAnsi" w:hAnsi="Times New Roman" w:cs="Times New Roman"/>
                <w:kern w:val="2"/>
                <w:sz w:val="20"/>
                <w:szCs w:val="20"/>
                <w:vertAlign w:val="subscript"/>
                <w14:ligatures w14:val="standardContextual"/>
              </w:rPr>
              <w:t>2</w:t>
            </w:r>
            <w:r w:rsidRPr="00805CB3">
              <w:rPr>
                <w:rFonts w:ascii="Times New Roman" w:eastAsiaTheme="minorHAnsi" w:hAnsi="Times New Roman" w:cs="Times New Roman"/>
                <w:kern w:val="2"/>
                <w:sz w:val="20"/>
                <w:szCs w:val="20"/>
                <w14:ligatures w14:val="standardContextual"/>
              </w:rPr>
              <w:t>S și recuperarea sulfului din acest H</w:t>
            </w:r>
            <w:r w:rsidRPr="006A1259">
              <w:rPr>
                <w:rFonts w:ascii="Times New Roman" w:eastAsiaTheme="minorHAnsi" w:hAnsi="Times New Roman" w:cs="Times New Roman"/>
                <w:kern w:val="2"/>
                <w:sz w:val="20"/>
                <w:szCs w:val="20"/>
                <w:vertAlign w:val="subscript"/>
                <w14:ligatures w14:val="standardContextual"/>
              </w:rPr>
              <w:t>2</w:t>
            </w:r>
            <w:r w:rsidRPr="00805CB3">
              <w:rPr>
                <w:rFonts w:ascii="Times New Roman" w:eastAsiaTheme="minorHAnsi" w:hAnsi="Times New Roman" w:cs="Times New Roman"/>
                <w:kern w:val="2"/>
                <w:sz w:val="20"/>
                <w:szCs w:val="20"/>
                <w14:ligatures w14:val="standardContextual"/>
              </w:rPr>
              <w:t>S (de exemplu, proces amină)</w:t>
            </w:r>
          </w:p>
        </w:tc>
      </w:tr>
      <w:tr w:rsidR="00805CB3" w:rsidRPr="00805CB3" w14:paraId="4EEAACE8" w14:textId="77777777" w:rsidTr="00064F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9"/>
        </w:trPr>
        <w:tc>
          <w:tcPr>
            <w:tcW w:w="2410" w:type="dxa"/>
            <w:tcBorders>
              <w:top w:val="single" w:sz="6" w:space="0" w:color="000000"/>
              <w:left w:val="nil"/>
              <w:bottom w:val="single" w:sz="6" w:space="0" w:color="000000"/>
              <w:right w:val="single" w:sz="6" w:space="0" w:color="000000"/>
            </w:tcBorders>
          </w:tcPr>
          <w:p w14:paraId="6DCE50AD" w14:textId="77777777" w:rsidR="00805CB3" w:rsidRPr="00805CB3" w:rsidRDefault="00805CB3" w:rsidP="00805CB3">
            <w:pPr>
              <w:pStyle w:val="Listparagraf"/>
              <w:tabs>
                <w:tab w:val="left" w:pos="851"/>
                <w:tab w:val="left" w:pos="993"/>
              </w:tabs>
              <w:ind w:left="0"/>
              <w:jc w:val="both"/>
              <w:rPr>
                <w:rFonts w:ascii="Times New Roman" w:hAnsi="Times New Roman" w:cs="Times New Roman"/>
                <w:sz w:val="20"/>
                <w:szCs w:val="20"/>
                <w:lang w:val="ro-RO"/>
              </w:rPr>
            </w:pPr>
            <w:r w:rsidRPr="00805CB3">
              <w:rPr>
                <w:rFonts w:ascii="Times New Roman" w:hAnsi="Times New Roman" w:cs="Times New Roman"/>
                <w:sz w:val="20"/>
                <w:szCs w:val="20"/>
                <w:lang w:val="ro-RO"/>
              </w:rPr>
              <w:t>Spălarea umedă</w:t>
            </w:r>
          </w:p>
        </w:tc>
        <w:tc>
          <w:tcPr>
            <w:tcW w:w="7229" w:type="dxa"/>
            <w:tcBorders>
              <w:top w:val="single" w:sz="6" w:space="0" w:color="000000"/>
              <w:left w:val="single" w:sz="6" w:space="0" w:color="000000"/>
              <w:bottom w:val="single" w:sz="6" w:space="0" w:color="000000"/>
              <w:right w:val="nil"/>
            </w:tcBorders>
          </w:tcPr>
          <w:p w14:paraId="73D5D6DA" w14:textId="6AA7A57E" w:rsidR="00805CB3" w:rsidRPr="00805CB3" w:rsidRDefault="00805CB3" w:rsidP="006A1259">
            <w:pPr>
              <w:pStyle w:val="Listparagraf"/>
              <w:tabs>
                <w:tab w:val="left" w:pos="851"/>
                <w:tab w:val="left" w:pos="993"/>
              </w:tabs>
              <w:ind w:left="0"/>
              <w:jc w:val="both"/>
              <w:rPr>
                <w:rFonts w:ascii="Times New Roman" w:hAnsi="Times New Roman" w:cs="Times New Roman"/>
                <w:sz w:val="20"/>
                <w:szCs w:val="20"/>
                <w:lang w:val="ro-RO"/>
              </w:rPr>
            </w:pPr>
            <w:r w:rsidRPr="00805CB3">
              <w:rPr>
                <w:rFonts w:ascii="Times New Roman" w:hAnsi="Times New Roman" w:cs="Times New Roman"/>
                <w:sz w:val="20"/>
                <w:szCs w:val="20"/>
                <w:lang w:val="ro-RO"/>
              </w:rPr>
              <w:t>În cadrul procesului de spălare umedă, compușii gazoși sunt dizolvați într-un lichid corespunzător (apă sau soluție alcalină). Se poate realiza eliminarea simultană a compușilor solizi și gazoși. În aval de instalația de spălare umedă, gazele de ardere sunt saturate cu apă și este necesară o separare a picăturilor înainte de evacuarea gazelor de ardere. Lichidul rezultat trebuie să fie supus unui proces de tratare a apelor uzate, iar materia insolubilă este colectată prin sedimentare sau filtrare</w:t>
            </w:r>
          </w:p>
          <w:p w14:paraId="6DA057F0" w14:textId="77777777" w:rsidR="00805CB3" w:rsidRPr="00805CB3" w:rsidRDefault="00805CB3" w:rsidP="006A1259">
            <w:pPr>
              <w:pStyle w:val="Listparagraf"/>
              <w:tabs>
                <w:tab w:val="left" w:pos="851"/>
                <w:tab w:val="left" w:pos="993"/>
              </w:tabs>
              <w:ind w:left="0"/>
              <w:jc w:val="both"/>
              <w:rPr>
                <w:rFonts w:ascii="Times New Roman" w:hAnsi="Times New Roman" w:cs="Times New Roman"/>
                <w:sz w:val="20"/>
                <w:szCs w:val="20"/>
                <w:lang w:val="ro-RO"/>
              </w:rPr>
            </w:pPr>
            <w:r w:rsidRPr="00805CB3">
              <w:rPr>
                <w:rFonts w:ascii="Times New Roman" w:hAnsi="Times New Roman" w:cs="Times New Roman"/>
                <w:sz w:val="20"/>
                <w:szCs w:val="20"/>
                <w:lang w:val="ro-RO"/>
              </w:rPr>
              <w:t>În funcție de tipul soluției de spălare, poate fi:</w:t>
            </w:r>
          </w:p>
          <w:p w14:paraId="3B5A7E03" w14:textId="77777777" w:rsidR="00805CB3" w:rsidRPr="00805CB3" w:rsidRDefault="00805CB3" w:rsidP="006A1259">
            <w:pPr>
              <w:pStyle w:val="TableParagraph"/>
              <w:numPr>
                <w:ilvl w:val="0"/>
                <w:numId w:val="19"/>
              </w:numPr>
              <w:tabs>
                <w:tab w:val="left" w:pos="174"/>
              </w:tabs>
              <w:spacing w:before="73"/>
              <w:ind w:left="0" w:hanging="47"/>
              <w:jc w:val="both"/>
              <w:rPr>
                <w:rFonts w:ascii="Times New Roman" w:eastAsiaTheme="minorHAnsi" w:hAnsi="Times New Roman" w:cs="Times New Roman"/>
                <w:kern w:val="2"/>
                <w:sz w:val="20"/>
                <w:szCs w:val="20"/>
                <w14:ligatures w14:val="standardContextual"/>
              </w:rPr>
            </w:pPr>
            <w:r w:rsidRPr="00805CB3">
              <w:rPr>
                <w:rFonts w:ascii="Times New Roman" w:eastAsiaTheme="minorHAnsi" w:hAnsi="Times New Roman" w:cs="Times New Roman"/>
                <w:kern w:val="2"/>
                <w:sz w:val="20"/>
                <w:szCs w:val="20"/>
                <w14:ligatures w14:val="standardContextual"/>
              </w:rPr>
              <w:t>o tehnică neregenerativă (de exemplu, pe bază de sodiu sau magneziu)</w:t>
            </w:r>
          </w:p>
          <w:p w14:paraId="19A0FB41" w14:textId="77777777" w:rsidR="00805CB3" w:rsidRPr="00805CB3" w:rsidRDefault="00805CB3" w:rsidP="006A1259">
            <w:pPr>
              <w:pStyle w:val="TableParagraph"/>
              <w:numPr>
                <w:ilvl w:val="0"/>
                <w:numId w:val="19"/>
              </w:numPr>
              <w:tabs>
                <w:tab w:val="left" w:pos="174"/>
              </w:tabs>
              <w:spacing w:before="32" w:line="319" w:lineRule="auto"/>
              <w:ind w:left="0" w:right="1161" w:hanging="47"/>
              <w:jc w:val="both"/>
              <w:rPr>
                <w:rFonts w:ascii="Times New Roman" w:eastAsiaTheme="minorHAnsi" w:hAnsi="Times New Roman" w:cs="Times New Roman"/>
                <w:kern w:val="2"/>
                <w:sz w:val="20"/>
                <w:szCs w:val="20"/>
                <w14:ligatures w14:val="standardContextual"/>
              </w:rPr>
            </w:pPr>
            <w:r w:rsidRPr="00805CB3">
              <w:rPr>
                <w:rFonts w:ascii="Times New Roman" w:eastAsiaTheme="minorHAnsi" w:hAnsi="Times New Roman" w:cs="Times New Roman"/>
                <w:kern w:val="2"/>
                <w:sz w:val="20"/>
                <w:szCs w:val="20"/>
                <w14:ligatures w14:val="standardContextual"/>
              </w:rPr>
              <w:t>o tehnică regenerativă (de exemplu, soluție de amină sau sodă) În funcție de metoda de contact, diversele tehnici pot să necesite:</w:t>
            </w:r>
          </w:p>
          <w:p w14:paraId="4FD3AF00" w14:textId="77777777" w:rsidR="00805CB3" w:rsidRPr="00805CB3" w:rsidRDefault="00805CB3" w:rsidP="006A1259">
            <w:pPr>
              <w:pStyle w:val="TableParagraph"/>
              <w:numPr>
                <w:ilvl w:val="0"/>
                <w:numId w:val="19"/>
              </w:numPr>
              <w:tabs>
                <w:tab w:val="left" w:pos="174"/>
              </w:tabs>
              <w:spacing w:before="9" w:line="228" w:lineRule="auto"/>
              <w:ind w:left="0" w:right="1" w:hanging="47"/>
              <w:jc w:val="both"/>
              <w:rPr>
                <w:rFonts w:ascii="Times New Roman" w:eastAsiaTheme="minorHAnsi" w:hAnsi="Times New Roman" w:cs="Times New Roman"/>
                <w:kern w:val="2"/>
                <w:sz w:val="20"/>
                <w:szCs w:val="20"/>
                <w14:ligatures w14:val="standardContextual"/>
              </w:rPr>
            </w:pPr>
            <w:r w:rsidRPr="00805CB3">
              <w:rPr>
                <w:rFonts w:ascii="Times New Roman" w:eastAsiaTheme="minorHAnsi" w:hAnsi="Times New Roman" w:cs="Times New Roman"/>
                <w:kern w:val="2"/>
                <w:sz w:val="20"/>
                <w:szCs w:val="20"/>
                <w14:ligatures w14:val="standardContextual"/>
              </w:rPr>
              <w:t>venturi folosind energia de intrare a gazelor, prin vaporizare acestuia cu lichid</w:t>
            </w:r>
          </w:p>
          <w:p w14:paraId="06ED6A4C" w14:textId="77777777" w:rsidR="00805CB3" w:rsidRPr="00805CB3" w:rsidRDefault="00805CB3" w:rsidP="006A1259">
            <w:pPr>
              <w:pStyle w:val="TableParagraph"/>
              <w:numPr>
                <w:ilvl w:val="0"/>
                <w:numId w:val="19"/>
              </w:numPr>
              <w:tabs>
                <w:tab w:val="left" w:pos="174"/>
              </w:tabs>
              <w:spacing w:before="33"/>
              <w:ind w:left="0" w:hanging="47"/>
              <w:jc w:val="both"/>
              <w:rPr>
                <w:rFonts w:ascii="Times New Roman" w:eastAsiaTheme="minorHAnsi" w:hAnsi="Times New Roman" w:cs="Times New Roman"/>
                <w:kern w:val="2"/>
                <w:sz w:val="20"/>
                <w:szCs w:val="20"/>
                <w14:ligatures w14:val="standardContextual"/>
              </w:rPr>
            </w:pPr>
            <w:r w:rsidRPr="00805CB3">
              <w:rPr>
                <w:rFonts w:ascii="Times New Roman" w:eastAsiaTheme="minorHAnsi" w:hAnsi="Times New Roman" w:cs="Times New Roman"/>
                <w:kern w:val="2"/>
                <w:sz w:val="20"/>
                <w:szCs w:val="20"/>
                <w14:ligatures w14:val="standardContextual"/>
              </w:rPr>
              <w:t>coloane cu umplutură, coloane cu talere, camere de pulverizare</w:t>
            </w:r>
          </w:p>
          <w:p w14:paraId="5D138A2C" w14:textId="77777777" w:rsidR="00805CB3" w:rsidRPr="00805CB3" w:rsidRDefault="00805CB3" w:rsidP="006A1259">
            <w:pPr>
              <w:pStyle w:val="Listparagraf"/>
              <w:tabs>
                <w:tab w:val="left" w:pos="174"/>
                <w:tab w:val="left" w:pos="851"/>
                <w:tab w:val="left" w:pos="993"/>
              </w:tabs>
              <w:ind w:left="0" w:hanging="47"/>
              <w:jc w:val="both"/>
              <w:rPr>
                <w:rFonts w:ascii="Times New Roman" w:hAnsi="Times New Roman" w:cs="Times New Roman"/>
                <w:sz w:val="20"/>
                <w:szCs w:val="20"/>
                <w:lang w:val="ro-RO"/>
              </w:rPr>
            </w:pPr>
            <w:r w:rsidRPr="00805CB3">
              <w:rPr>
                <w:rFonts w:ascii="Times New Roman" w:hAnsi="Times New Roman" w:cs="Times New Roman"/>
                <w:sz w:val="20"/>
                <w:szCs w:val="20"/>
                <w:lang w:val="ro-RO"/>
              </w:rPr>
              <w:t xml:space="preserve">atunci când instalațiile de spălare sunt în principal destinate eliminării </w:t>
            </w:r>
            <w:proofErr w:type="spellStart"/>
            <w:r w:rsidRPr="00805CB3">
              <w:rPr>
                <w:rFonts w:ascii="Times New Roman" w:hAnsi="Times New Roman" w:cs="Times New Roman"/>
                <w:sz w:val="20"/>
                <w:szCs w:val="20"/>
                <w:lang w:val="ro-RO"/>
              </w:rPr>
              <w:t>SOx</w:t>
            </w:r>
            <w:proofErr w:type="spellEnd"/>
            <w:r w:rsidRPr="00805CB3">
              <w:rPr>
                <w:rFonts w:ascii="Times New Roman" w:hAnsi="Times New Roman" w:cs="Times New Roman"/>
                <w:sz w:val="20"/>
                <w:szCs w:val="20"/>
                <w:lang w:val="ro-RO"/>
              </w:rPr>
              <w:t>, este necesară o proiectare corespunzătoare pentru a elimina eficient și pulberea</w:t>
            </w:r>
          </w:p>
          <w:p w14:paraId="51A8AC66" w14:textId="77777777" w:rsidR="00805CB3" w:rsidRPr="00805CB3" w:rsidRDefault="00805CB3" w:rsidP="006A1259">
            <w:pPr>
              <w:pStyle w:val="Listparagraf"/>
              <w:tabs>
                <w:tab w:val="left" w:pos="457"/>
                <w:tab w:val="left" w:pos="851"/>
                <w:tab w:val="left" w:pos="993"/>
              </w:tabs>
              <w:ind w:left="0" w:hanging="47"/>
              <w:jc w:val="both"/>
              <w:rPr>
                <w:rFonts w:ascii="Times New Roman" w:hAnsi="Times New Roman" w:cs="Times New Roman"/>
                <w:sz w:val="20"/>
                <w:szCs w:val="20"/>
                <w:lang w:val="ro-RO"/>
              </w:rPr>
            </w:pPr>
            <w:r w:rsidRPr="00805CB3">
              <w:rPr>
                <w:rFonts w:ascii="Times New Roman" w:hAnsi="Times New Roman" w:cs="Times New Roman"/>
                <w:sz w:val="20"/>
                <w:szCs w:val="20"/>
                <w:lang w:val="ro-RO"/>
              </w:rPr>
              <w:t xml:space="preserve">Eficiența tipică de eliminare a </w:t>
            </w:r>
            <w:proofErr w:type="spellStart"/>
            <w:r w:rsidRPr="00805CB3">
              <w:rPr>
                <w:rFonts w:ascii="Times New Roman" w:hAnsi="Times New Roman" w:cs="Times New Roman"/>
                <w:sz w:val="20"/>
                <w:szCs w:val="20"/>
                <w:lang w:val="ro-RO"/>
              </w:rPr>
              <w:t>SOx</w:t>
            </w:r>
            <w:proofErr w:type="spellEnd"/>
            <w:r w:rsidRPr="00805CB3">
              <w:rPr>
                <w:rFonts w:ascii="Times New Roman" w:hAnsi="Times New Roman" w:cs="Times New Roman"/>
                <w:sz w:val="20"/>
                <w:szCs w:val="20"/>
                <w:lang w:val="ro-RO"/>
              </w:rPr>
              <w:t xml:space="preserve"> este în intervalul 85-98 %</w:t>
            </w:r>
          </w:p>
        </w:tc>
      </w:tr>
      <w:tr w:rsidR="00805CB3" w:rsidRPr="00805CB3" w14:paraId="4A22C6B6" w14:textId="77777777" w:rsidTr="006A12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71"/>
        </w:trPr>
        <w:tc>
          <w:tcPr>
            <w:tcW w:w="2410" w:type="dxa"/>
            <w:tcBorders>
              <w:top w:val="single" w:sz="6" w:space="0" w:color="000000"/>
              <w:left w:val="nil"/>
              <w:bottom w:val="single" w:sz="6" w:space="0" w:color="000000"/>
              <w:right w:val="single" w:sz="6" w:space="0" w:color="000000"/>
            </w:tcBorders>
          </w:tcPr>
          <w:p w14:paraId="16A4B93B" w14:textId="77777777" w:rsidR="00805CB3" w:rsidRPr="00805CB3" w:rsidRDefault="00805CB3" w:rsidP="00805CB3">
            <w:pPr>
              <w:pStyle w:val="Listparagraf"/>
              <w:tabs>
                <w:tab w:val="left" w:pos="851"/>
                <w:tab w:val="left" w:pos="993"/>
              </w:tabs>
              <w:ind w:left="0"/>
              <w:jc w:val="both"/>
              <w:rPr>
                <w:rFonts w:ascii="Times New Roman" w:hAnsi="Times New Roman" w:cs="Times New Roman"/>
                <w:sz w:val="20"/>
                <w:szCs w:val="20"/>
                <w:lang w:val="ro-RO"/>
              </w:rPr>
            </w:pPr>
            <w:r w:rsidRPr="00805CB3">
              <w:rPr>
                <w:rFonts w:ascii="Times New Roman" w:hAnsi="Times New Roman" w:cs="Times New Roman"/>
                <w:sz w:val="20"/>
                <w:szCs w:val="20"/>
                <w:lang w:val="ro-RO"/>
              </w:rPr>
              <w:t xml:space="preserve">Spălarea </w:t>
            </w:r>
            <w:proofErr w:type="spellStart"/>
            <w:r w:rsidRPr="00805CB3">
              <w:rPr>
                <w:rFonts w:ascii="Times New Roman" w:hAnsi="Times New Roman" w:cs="Times New Roman"/>
                <w:sz w:val="20"/>
                <w:szCs w:val="20"/>
                <w:lang w:val="ro-RO"/>
              </w:rPr>
              <w:t>nonregenerativă</w:t>
            </w:r>
            <w:proofErr w:type="spellEnd"/>
          </w:p>
        </w:tc>
        <w:tc>
          <w:tcPr>
            <w:tcW w:w="7229" w:type="dxa"/>
            <w:tcBorders>
              <w:top w:val="single" w:sz="6" w:space="0" w:color="000000"/>
              <w:left w:val="single" w:sz="6" w:space="0" w:color="000000"/>
              <w:bottom w:val="single" w:sz="6" w:space="0" w:color="000000"/>
              <w:right w:val="nil"/>
            </w:tcBorders>
          </w:tcPr>
          <w:p w14:paraId="126B7CA9" w14:textId="77777777" w:rsidR="00805CB3" w:rsidRPr="00805CB3" w:rsidRDefault="00805CB3" w:rsidP="006A1259">
            <w:pPr>
              <w:pStyle w:val="Listparagraf"/>
              <w:tabs>
                <w:tab w:val="left" w:pos="851"/>
                <w:tab w:val="left" w:pos="993"/>
              </w:tabs>
              <w:spacing w:line="240" w:lineRule="auto"/>
              <w:ind w:left="0"/>
              <w:jc w:val="both"/>
              <w:rPr>
                <w:rFonts w:ascii="Times New Roman" w:hAnsi="Times New Roman" w:cs="Times New Roman"/>
                <w:sz w:val="20"/>
                <w:szCs w:val="20"/>
                <w:lang w:val="ro-RO"/>
              </w:rPr>
            </w:pPr>
            <w:r w:rsidRPr="00805CB3">
              <w:rPr>
                <w:rFonts w:ascii="Times New Roman" w:hAnsi="Times New Roman" w:cs="Times New Roman"/>
                <w:sz w:val="20"/>
                <w:szCs w:val="20"/>
                <w:lang w:val="ro-RO"/>
              </w:rPr>
              <w:t>Soluția pe bază de sodiu sau magneziu este folosită ca reactiv alcalin pentru a absorbi SO</w:t>
            </w:r>
            <w:r w:rsidRPr="006A1259">
              <w:rPr>
                <w:rFonts w:ascii="Times New Roman" w:hAnsi="Times New Roman" w:cs="Times New Roman"/>
                <w:sz w:val="20"/>
                <w:szCs w:val="20"/>
                <w:vertAlign w:val="subscript"/>
                <w:lang w:val="ro-RO"/>
              </w:rPr>
              <w:t>X</w:t>
            </w:r>
            <w:r w:rsidRPr="00805CB3">
              <w:rPr>
                <w:rFonts w:ascii="Times New Roman" w:hAnsi="Times New Roman" w:cs="Times New Roman"/>
                <w:sz w:val="20"/>
                <w:szCs w:val="20"/>
                <w:lang w:val="ro-RO"/>
              </w:rPr>
              <w:t xml:space="preserve"> în general ca sulfați. Tehnicile se bazează, de exemplu, pe:</w:t>
            </w:r>
          </w:p>
          <w:p w14:paraId="409A1A83" w14:textId="77777777" w:rsidR="00805CB3" w:rsidRPr="00805CB3" w:rsidRDefault="00805CB3" w:rsidP="006A1259">
            <w:pPr>
              <w:pStyle w:val="TableParagraph"/>
              <w:numPr>
                <w:ilvl w:val="0"/>
                <w:numId w:val="18"/>
              </w:numPr>
              <w:tabs>
                <w:tab w:val="left" w:pos="362"/>
              </w:tabs>
              <w:spacing w:before="42"/>
              <w:ind w:left="362" w:firstLine="0"/>
              <w:jc w:val="both"/>
              <w:rPr>
                <w:rFonts w:ascii="Times New Roman" w:eastAsiaTheme="minorHAnsi" w:hAnsi="Times New Roman" w:cs="Times New Roman"/>
                <w:kern w:val="2"/>
                <w:sz w:val="20"/>
                <w:szCs w:val="20"/>
                <w14:ligatures w14:val="standardContextual"/>
              </w:rPr>
            </w:pPr>
            <w:r w:rsidRPr="00805CB3">
              <w:rPr>
                <w:rFonts w:ascii="Times New Roman" w:eastAsiaTheme="minorHAnsi" w:hAnsi="Times New Roman" w:cs="Times New Roman"/>
                <w:kern w:val="2"/>
                <w:sz w:val="20"/>
                <w:szCs w:val="20"/>
                <w14:ligatures w14:val="standardContextual"/>
              </w:rPr>
              <w:t>calcar umed</w:t>
            </w:r>
          </w:p>
          <w:p w14:paraId="72F7F97D" w14:textId="77777777" w:rsidR="00805CB3" w:rsidRPr="00805CB3" w:rsidRDefault="00805CB3" w:rsidP="006A1259">
            <w:pPr>
              <w:pStyle w:val="TableParagraph"/>
              <w:numPr>
                <w:ilvl w:val="0"/>
                <w:numId w:val="18"/>
              </w:numPr>
              <w:tabs>
                <w:tab w:val="left" w:pos="362"/>
              </w:tabs>
              <w:spacing w:before="31"/>
              <w:ind w:left="362" w:firstLine="0"/>
              <w:jc w:val="both"/>
              <w:rPr>
                <w:rFonts w:ascii="Times New Roman" w:eastAsiaTheme="minorHAnsi" w:hAnsi="Times New Roman" w:cs="Times New Roman"/>
                <w:kern w:val="2"/>
                <w:sz w:val="20"/>
                <w:szCs w:val="20"/>
                <w14:ligatures w14:val="standardContextual"/>
              </w:rPr>
            </w:pPr>
            <w:r w:rsidRPr="00805CB3">
              <w:rPr>
                <w:rFonts w:ascii="Times New Roman" w:eastAsiaTheme="minorHAnsi" w:hAnsi="Times New Roman" w:cs="Times New Roman"/>
                <w:kern w:val="2"/>
                <w:sz w:val="20"/>
                <w:szCs w:val="20"/>
                <w14:ligatures w14:val="standardContextual"/>
              </w:rPr>
              <w:t>amoniac apos</w:t>
            </w:r>
          </w:p>
          <w:p w14:paraId="2E2B31D0" w14:textId="77777777" w:rsidR="00805CB3" w:rsidRPr="00805CB3" w:rsidRDefault="00805CB3" w:rsidP="006A1259">
            <w:pPr>
              <w:pStyle w:val="TableParagraph"/>
              <w:numPr>
                <w:ilvl w:val="0"/>
                <w:numId w:val="18"/>
              </w:numPr>
              <w:tabs>
                <w:tab w:val="left" w:pos="362"/>
              </w:tabs>
              <w:spacing w:before="32"/>
              <w:ind w:left="362" w:firstLine="0"/>
              <w:jc w:val="both"/>
              <w:rPr>
                <w:rFonts w:ascii="Times New Roman" w:eastAsiaTheme="minorHAnsi" w:hAnsi="Times New Roman" w:cs="Times New Roman"/>
                <w:kern w:val="2"/>
                <w:sz w:val="20"/>
                <w:szCs w:val="20"/>
                <w14:ligatures w14:val="standardContextual"/>
              </w:rPr>
            </w:pPr>
            <w:r w:rsidRPr="00805CB3">
              <w:rPr>
                <w:rFonts w:ascii="Times New Roman" w:eastAsiaTheme="minorHAnsi" w:hAnsi="Times New Roman" w:cs="Times New Roman"/>
                <w:kern w:val="2"/>
                <w:sz w:val="20"/>
                <w:szCs w:val="20"/>
                <w14:ligatures w14:val="standardContextual"/>
              </w:rPr>
              <w:t>apă de mare (a se vedea infra)</w:t>
            </w:r>
          </w:p>
        </w:tc>
      </w:tr>
      <w:tr w:rsidR="006A1259" w:rsidRPr="00805CB3" w14:paraId="0E7482C8" w14:textId="77777777" w:rsidTr="006A12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6"/>
        </w:trPr>
        <w:tc>
          <w:tcPr>
            <w:tcW w:w="2410" w:type="dxa"/>
            <w:tcBorders>
              <w:top w:val="single" w:sz="6" w:space="0" w:color="000000"/>
              <w:left w:val="nil"/>
              <w:bottom w:val="single" w:sz="6" w:space="0" w:color="000000"/>
              <w:right w:val="single" w:sz="6" w:space="0" w:color="000000"/>
            </w:tcBorders>
          </w:tcPr>
          <w:p w14:paraId="3F5E5C4A" w14:textId="77777777" w:rsidR="00805CB3" w:rsidRPr="00805CB3" w:rsidRDefault="00805CB3" w:rsidP="00805CB3">
            <w:pPr>
              <w:pStyle w:val="Listparagraf"/>
              <w:tabs>
                <w:tab w:val="left" w:pos="851"/>
                <w:tab w:val="left" w:pos="993"/>
              </w:tabs>
              <w:ind w:left="0"/>
              <w:jc w:val="both"/>
              <w:rPr>
                <w:rFonts w:ascii="Times New Roman" w:hAnsi="Times New Roman" w:cs="Times New Roman"/>
                <w:sz w:val="20"/>
                <w:szCs w:val="20"/>
                <w:lang w:val="ro-RO"/>
              </w:rPr>
            </w:pPr>
            <w:r w:rsidRPr="00805CB3">
              <w:rPr>
                <w:rFonts w:ascii="Times New Roman" w:hAnsi="Times New Roman" w:cs="Times New Roman"/>
                <w:sz w:val="20"/>
                <w:szCs w:val="20"/>
                <w:lang w:val="ro-RO"/>
              </w:rPr>
              <w:t>Spălare cu apă de mare</w:t>
            </w:r>
          </w:p>
        </w:tc>
        <w:tc>
          <w:tcPr>
            <w:tcW w:w="7229" w:type="dxa"/>
            <w:tcBorders>
              <w:top w:val="single" w:sz="6" w:space="0" w:color="000000"/>
              <w:left w:val="single" w:sz="6" w:space="0" w:color="000000"/>
              <w:bottom w:val="single" w:sz="6" w:space="0" w:color="000000"/>
              <w:right w:val="nil"/>
            </w:tcBorders>
          </w:tcPr>
          <w:p w14:paraId="220755D5" w14:textId="77777777" w:rsidR="00805CB3" w:rsidRPr="00805CB3" w:rsidRDefault="00805CB3" w:rsidP="006A1259">
            <w:pPr>
              <w:pStyle w:val="Listparagraf"/>
              <w:tabs>
                <w:tab w:val="left" w:pos="851"/>
                <w:tab w:val="left" w:pos="993"/>
              </w:tabs>
              <w:ind w:left="0"/>
              <w:jc w:val="both"/>
              <w:rPr>
                <w:rFonts w:ascii="Times New Roman" w:hAnsi="Times New Roman" w:cs="Times New Roman"/>
                <w:sz w:val="20"/>
                <w:szCs w:val="20"/>
                <w:lang w:val="ro-RO"/>
              </w:rPr>
            </w:pPr>
            <w:r w:rsidRPr="00805CB3">
              <w:rPr>
                <w:rFonts w:ascii="Times New Roman" w:hAnsi="Times New Roman" w:cs="Times New Roman"/>
                <w:sz w:val="20"/>
                <w:szCs w:val="20"/>
                <w:lang w:val="ro-RO"/>
              </w:rPr>
              <w:t>Un tip specific de spălare neregenerativă folosind alcalinitatea apei de mare ca solvent. Necesită, în general, o reducere a pulberii în amonte</w:t>
            </w:r>
          </w:p>
        </w:tc>
      </w:tr>
      <w:tr w:rsidR="006A1259" w:rsidRPr="00805CB3" w14:paraId="48780AC9" w14:textId="77777777" w:rsidTr="006A12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7"/>
        </w:trPr>
        <w:tc>
          <w:tcPr>
            <w:tcW w:w="2410" w:type="dxa"/>
            <w:tcBorders>
              <w:top w:val="single" w:sz="6" w:space="0" w:color="000000"/>
              <w:left w:val="nil"/>
              <w:bottom w:val="single" w:sz="6" w:space="0" w:color="000000"/>
              <w:right w:val="single" w:sz="6" w:space="0" w:color="000000"/>
            </w:tcBorders>
          </w:tcPr>
          <w:p w14:paraId="26C9E130" w14:textId="77777777" w:rsidR="00805CB3" w:rsidRPr="00805CB3" w:rsidRDefault="00805CB3" w:rsidP="00805CB3">
            <w:pPr>
              <w:pStyle w:val="Listparagraf"/>
              <w:tabs>
                <w:tab w:val="left" w:pos="851"/>
                <w:tab w:val="left" w:pos="993"/>
              </w:tabs>
              <w:ind w:left="0"/>
              <w:jc w:val="both"/>
              <w:rPr>
                <w:rFonts w:ascii="Times New Roman" w:hAnsi="Times New Roman" w:cs="Times New Roman"/>
                <w:sz w:val="20"/>
                <w:szCs w:val="20"/>
                <w:lang w:val="ro-RO"/>
              </w:rPr>
            </w:pPr>
            <w:r w:rsidRPr="00805CB3">
              <w:rPr>
                <w:rFonts w:ascii="Times New Roman" w:hAnsi="Times New Roman" w:cs="Times New Roman"/>
                <w:sz w:val="20"/>
                <w:szCs w:val="20"/>
                <w:lang w:val="ro-RO"/>
              </w:rPr>
              <w:t>Spălarea de regenerare</w:t>
            </w:r>
          </w:p>
        </w:tc>
        <w:tc>
          <w:tcPr>
            <w:tcW w:w="7229" w:type="dxa"/>
            <w:tcBorders>
              <w:top w:val="single" w:sz="6" w:space="0" w:color="000000"/>
              <w:left w:val="single" w:sz="6" w:space="0" w:color="000000"/>
              <w:bottom w:val="single" w:sz="6" w:space="0" w:color="000000"/>
              <w:right w:val="nil"/>
            </w:tcBorders>
          </w:tcPr>
          <w:p w14:paraId="29D0C090" w14:textId="77777777" w:rsidR="00805CB3" w:rsidRPr="00805CB3" w:rsidRDefault="00805CB3" w:rsidP="006A1259">
            <w:pPr>
              <w:pStyle w:val="Listparagraf"/>
              <w:tabs>
                <w:tab w:val="left" w:pos="851"/>
                <w:tab w:val="left" w:pos="993"/>
              </w:tabs>
              <w:ind w:left="0"/>
              <w:jc w:val="both"/>
              <w:rPr>
                <w:rFonts w:ascii="Times New Roman" w:hAnsi="Times New Roman" w:cs="Times New Roman"/>
                <w:sz w:val="20"/>
                <w:szCs w:val="20"/>
                <w:lang w:val="ro-RO"/>
              </w:rPr>
            </w:pPr>
            <w:r w:rsidRPr="00805CB3">
              <w:rPr>
                <w:rFonts w:ascii="Times New Roman" w:hAnsi="Times New Roman" w:cs="Times New Roman"/>
                <w:sz w:val="20"/>
                <w:szCs w:val="20"/>
                <w:lang w:val="ro-RO"/>
              </w:rPr>
              <w:t>Utilizarea reactivului specific de absorbție SO</w:t>
            </w:r>
            <w:r w:rsidRPr="00805CB3">
              <w:rPr>
                <w:rFonts w:ascii="Times New Roman" w:hAnsi="Times New Roman" w:cs="Times New Roman"/>
                <w:sz w:val="20"/>
                <w:szCs w:val="20"/>
                <w:vertAlign w:val="subscript"/>
                <w:lang w:val="ro-RO"/>
              </w:rPr>
              <w:t>X</w:t>
            </w:r>
            <w:r w:rsidRPr="00805CB3">
              <w:rPr>
                <w:rFonts w:ascii="Times New Roman" w:hAnsi="Times New Roman" w:cs="Times New Roman"/>
                <w:sz w:val="20"/>
                <w:szCs w:val="20"/>
                <w:lang w:val="ro-RO"/>
              </w:rPr>
              <w:t xml:space="preserve"> (de exemplu, soluție de absorbție) care permite de obicei recuperarea sulfului ca produs secundar în timpul unui ciclu de regenerare atunci când se utilizează reactiv</w:t>
            </w:r>
          </w:p>
        </w:tc>
      </w:tr>
    </w:tbl>
    <w:p w14:paraId="4D5BEF2F" w14:textId="77777777" w:rsidR="00805CB3" w:rsidRPr="00304378" w:rsidRDefault="00805CB3" w:rsidP="00AA4858">
      <w:pPr>
        <w:pStyle w:val="Listparagraf"/>
        <w:tabs>
          <w:tab w:val="left" w:pos="851"/>
          <w:tab w:val="left" w:pos="993"/>
        </w:tabs>
        <w:spacing w:after="0"/>
        <w:ind w:left="0" w:firstLine="567"/>
        <w:jc w:val="both"/>
        <w:rPr>
          <w:rFonts w:ascii="Times New Roman" w:hAnsi="Times New Roman" w:cs="Times New Roman"/>
          <w:sz w:val="12"/>
          <w:szCs w:val="12"/>
          <w:lang w:val="ro-MD"/>
        </w:rPr>
      </w:pPr>
    </w:p>
    <w:p w14:paraId="6D9491F2" w14:textId="59685BB2" w:rsidR="00304378" w:rsidRDefault="00304378" w:rsidP="00AA4858">
      <w:pPr>
        <w:pStyle w:val="Listparagraf"/>
        <w:tabs>
          <w:tab w:val="left" w:pos="851"/>
          <w:tab w:val="left" w:pos="993"/>
        </w:tabs>
        <w:spacing w:after="0"/>
        <w:ind w:left="0" w:firstLine="567"/>
        <w:jc w:val="both"/>
        <w:rPr>
          <w:rFonts w:ascii="Times New Roman" w:hAnsi="Times New Roman" w:cs="Times New Roman"/>
          <w:i/>
          <w:iCs/>
          <w:sz w:val="28"/>
          <w:szCs w:val="28"/>
          <w:lang w:val="ro-MD"/>
        </w:rPr>
      </w:pPr>
      <w:r w:rsidRPr="00304378">
        <w:rPr>
          <w:rFonts w:ascii="Times New Roman" w:hAnsi="Times New Roman" w:cs="Times New Roman"/>
          <w:i/>
          <w:iCs/>
          <w:sz w:val="28"/>
          <w:szCs w:val="28"/>
          <w:lang w:val="ro-MD"/>
        </w:rPr>
        <w:t>1.20.4.</w:t>
      </w:r>
      <w:r w:rsidRPr="00304378">
        <w:rPr>
          <w:rFonts w:ascii="Times New Roman" w:hAnsi="Times New Roman" w:cs="Times New Roman"/>
          <w:i/>
          <w:iCs/>
          <w:sz w:val="28"/>
          <w:szCs w:val="28"/>
          <w:lang w:val="ro-MD"/>
        </w:rPr>
        <w:tab/>
        <w:t>Tehnici combinate (</w:t>
      </w:r>
      <w:proofErr w:type="spellStart"/>
      <w:r w:rsidRPr="00304378">
        <w:rPr>
          <w:rFonts w:ascii="Times New Roman" w:hAnsi="Times New Roman" w:cs="Times New Roman"/>
          <w:i/>
          <w:iCs/>
          <w:sz w:val="28"/>
          <w:szCs w:val="28"/>
          <w:lang w:val="ro-MD"/>
        </w:rPr>
        <w:t>SOx</w:t>
      </w:r>
      <w:proofErr w:type="spellEnd"/>
      <w:r w:rsidRPr="00304378">
        <w:rPr>
          <w:rFonts w:ascii="Times New Roman" w:hAnsi="Times New Roman" w:cs="Times New Roman"/>
          <w:i/>
          <w:iCs/>
          <w:sz w:val="28"/>
          <w:szCs w:val="28"/>
          <w:lang w:val="ro-MD"/>
        </w:rPr>
        <w:t xml:space="preserve">, </w:t>
      </w:r>
      <w:proofErr w:type="spellStart"/>
      <w:r w:rsidRPr="00304378">
        <w:rPr>
          <w:rFonts w:ascii="Times New Roman" w:hAnsi="Times New Roman" w:cs="Times New Roman"/>
          <w:i/>
          <w:iCs/>
          <w:sz w:val="28"/>
          <w:szCs w:val="28"/>
          <w:lang w:val="ro-MD"/>
        </w:rPr>
        <w:t>NOx</w:t>
      </w:r>
      <w:proofErr w:type="spellEnd"/>
      <w:r w:rsidRPr="00304378">
        <w:rPr>
          <w:rFonts w:ascii="Times New Roman" w:hAnsi="Times New Roman" w:cs="Times New Roman"/>
          <w:i/>
          <w:iCs/>
          <w:sz w:val="28"/>
          <w:szCs w:val="28"/>
          <w:lang w:val="ro-MD"/>
        </w:rPr>
        <w:t xml:space="preserve"> și praf)</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01"/>
        <w:gridCol w:w="7938"/>
      </w:tblGrid>
      <w:tr w:rsidR="00304378" w:rsidRPr="00304378" w14:paraId="27FF0897" w14:textId="77777777" w:rsidTr="00064F17">
        <w:trPr>
          <w:trHeight w:val="180"/>
        </w:trPr>
        <w:tc>
          <w:tcPr>
            <w:tcW w:w="1701" w:type="dxa"/>
            <w:tcBorders>
              <w:left w:val="nil"/>
            </w:tcBorders>
          </w:tcPr>
          <w:p w14:paraId="1553694A" w14:textId="77777777" w:rsidR="00304378" w:rsidRPr="00304378" w:rsidRDefault="00304378" w:rsidP="00304378">
            <w:pPr>
              <w:pStyle w:val="Listparagraf"/>
              <w:tabs>
                <w:tab w:val="left" w:pos="851"/>
                <w:tab w:val="left" w:pos="993"/>
              </w:tabs>
              <w:ind w:left="0"/>
              <w:jc w:val="center"/>
              <w:rPr>
                <w:rFonts w:ascii="Times New Roman" w:hAnsi="Times New Roman" w:cs="Times New Roman"/>
                <w:b/>
                <w:bCs/>
                <w:sz w:val="20"/>
                <w:szCs w:val="20"/>
                <w:lang w:val="ro-RO"/>
              </w:rPr>
            </w:pPr>
            <w:r w:rsidRPr="00304378">
              <w:rPr>
                <w:rFonts w:ascii="Times New Roman" w:hAnsi="Times New Roman" w:cs="Times New Roman"/>
                <w:b/>
                <w:bCs/>
                <w:sz w:val="20"/>
                <w:szCs w:val="20"/>
                <w:lang w:val="ro-RO"/>
              </w:rPr>
              <w:t>Tehnică</w:t>
            </w:r>
          </w:p>
        </w:tc>
        <w:tc>
          <w:tcPr>
            <w:tcW w:w="7938" w:type="dxa"/>
            <w:tcBorders>
              <w:right w:val="nil"/>
            </w:tcBorders>
          </w:tcPr>
          <w:p w14:paraId="3BFB0517" w14:textId="77777777" w:rsidR="00304378" w:rsidRPr="00304378" w:rsidRDefault="00304378" w:rsidP="00304378">
            <w:pPr>
              <w:pStyle w:val="Listparagraf"/>
              <w:tabs>
                <w:tab w:val="left" w:pos="851"/>
                <w:tab w:val="left" w:pos="993"/>
              </w:tabs>
              <w:ind w:left="-97"/>
              <w:jc w:val="center"/>
              <w:rPr>
                <w:rFonts w:ascii="Times New Roman" w:hAnsi="Times New Roman" w:cs="Times New Roman"/>
                <w:b/>
                <w:bCs/>
                <w:sz w:val="20"/>
                <w:szCs w:val="20"/>
                <w:lang w:val="ro-RO"/>
              </w:rPr>
            </w:pPr>
            <w:r w:rsidRPr="00304378">
              <w:rPr>
                <w:rFonts w:ascii="Times New Roman" w:hAnsi="Times New Roman" w:cs="Times New Roman"/>
                <w:b/>
                <w:bCs/>
                <w:sz w:val="20"/>
                <w:szCs w:val="20"/>
                <w:lang w:val="ro-RO"/>
              </w:rPr>
              <w:t>Descriere</w:t>
            </w:r>
          </w:p>
        </w:tc>
      </w:tr>
      <w:tr w:rsidR="00304378" w:rsidRPr="00304378" w14:paraId="4A33B5F7" w14:textId="77777777" w:rsidTr="00304378">
        <w:trPr>
          <w:trHeight w:val="113"/>
        </w:trPr>
        <w:tc>
          <w:tcPr>
            <w:tcW w:w="1701" w:type="dxa"/>
            <w:tcBorders>
              <w:left w:val="nil"/>
            </w:tcBorders>
          </w:tcPr>
          <w:p w14:paraId="7DF95C66" w14:textId="77777777" w:rsidR="00304378" w:rsidRPr="00304378" w:rsidRDefault="00304378" w:rsidP="00304378">
            <w:pPr>
              <w:pStyle w:val="Listparagraf"/>
              <w:tabs>
                <w:tab w:val="left" w:pos="993"/>
                <w:tab w:val="left" w:pos="1168"/>
              </w:tabs>
              <w:ind w:left="0" w:firstLine="34"/>
              <w:jc w:val="both"/>
              <w:rPr>
                <w:rFonts w:ascii="Times New Roman" w:hAnsi="Times New Roman" w:cs="Times New Roman"/>
                <w:sz w:val="20"/>
                <w:szCs w:val="20"/>
                <w:lang w:val="ro-RO"/>
              </w:rPr>
            </w:pPr>
            <w:r w:rsidRPr="00304378">
              <w:rPr>
                <w:rFonts w:ascii="Times New Roman" w:hAnsi="Times New Roman" w:cs="Times New Roman"/>
                <w:sz w:val="20"/>
                <w:szCs w:val="20"/>
                <w:lang w:val="ro-RO"/>
              </w:rPr>
              <w:t>Spălarea umedă</w:t>
            </w:r>
          </w:p>
        </w:tc>
        <w:tc>
          <w:tcPr>
            <w:tcW w:w="7938" w:type="dxa"/>
            <w:tcBorders>
              <w:right w:val="nil"/>
            </w:tcBorders>
          </w:tcPr>
          <w:p w14:paraId="625AA333" w14:textId="77777777" w:rsidR="00304378" w:rsidRPr="00304378" w:rsidRDefault="00304378" w:rsidP="00304378">
            <w:pPr>
              <w:pStyle w:val="Listparagraf"/>
              <w:tabs>
                <w:tab w:val="left" w:pos="851"/>
                <w:tab w:val="left" w:pos="993"/>
              </w:tabs>
              <w:ind w:left="0"/>
              <w:jc w:val="both"/>
              <w:rPr>
                <w:rFonts w:ascii="Times New Roman" w:hAnsi="Times New Roman" w:cs="Times New Roman"/>
                <w:sz w:val="20"/>
                <w:szCs w:val="20"/>
                <w:lang w:val="ro-RO"/>
              </w:rPr>
            </w:pPr>
            <w:r w:rsidRPr="00304378">
              <w:rPr>
                <w:rFonts w:ascii="Times New Roman" w:hAnsi="Times New Roman" w:cs="Times New Roman"/>
                <w:sz w:val="20"/>
                <w:szCs w:val="20"/>
                <w:lang w:val="ro-RO"/>
              </w:rPr>
              <w:t>a se vedea secțiunea 1.20.3</w:t>
            </w:r>
          </w:p>
        </w:tc>
      </w:tr>
      <w:tr w:rsidR="00304378" w:rsidRPr="00304378" w14:paraId="624AED64" w14:textId="77777777" w:rsidTr="001C5154">
        <w:trPr>
          <w:trHeight w:val="415"/>
        </w:trPr>
        <w:tc>
          <w:tcPr>
            <w:tcW w:w="1701" w:type="dxa"/>
            <w:tcBorders>
              <w:left w:val="nil"/>
            </w:tcBorders>
          </w:tcPr>
          <w:p w14:paraId="3CD8A7C9" w14:textId="77777777" w:rsidR="00304378" w:rsidRPr="00304378" w:rsidRDefault="00304378" w:rsidP="00304378">
            <w:pPr>
              <w:pStyle w:val="Listparagraf"/>
              <w:tabs>
                <w:tab w:val="left" w:pos="993"/>
                <w:tab w:val="left" w:pos="1168"/>
              </w:tabs>
              <w:ind w:left="0" w:firstLine="34"/>
              <w:jc w:val="both"/>
              <w:rPr>
                <w:rFonts w:ascii="Times New Roman" w:hAnsi="Times New Roman" w:cs="Times New Roman"/>
                <w:sz w:val="20"/>
                <w:szCs w:val="20"/>
                <w:lang w:val="ro-RO"/>
              </w:rPr>
            </w:pPr>
            <w:r w:rsidRPr="00304378">
              <w:rPr>
                <w:rFonts w:ascii="Times New Roman" w:hAnsi="Times New Roman" w:cs="Times New Roman"/>
                <w:sz w:val="20"/>
                <w:szCs w:val="20"/>
                <w:lang w:val="ro-RO"/>
              </w:rPr>
              <w:t>Tehnică combinată SNO</w:t>
            </w:r>
            <w:r w:rsidRPr="00304378">
              <w:rPr>
                <w:rFonts w:ascii="Times New Roman" w:hAnsi="Times New Roman" w:cs="Times New Roman"/>
                <w:sz w:val="20"/>
                <w:szCs w:val="20"/>
                <w:vertAlign w:val="subscript"/>
                <w:lang w:val="ro-RO"/>
              </w:rPr>
              <w:t>X</w:t>
            </w:r>
          </w:p>
        </w:tc>
        <w:tc>
          <w:tcPr>
            <w:tcW w:w="7938" w:type="dxa"/>
            <w:tcBorders>
              <w:right w:val="nil"/>
            </w:tcBorders>
          </w:tcPr>
          <w:p w14:paraId="5EA9A8CD" w14:textId="77777777" w:rsidR="00304378" w:rsidRPr="00304378" w:rsidRDefault="00304378" w:rsidP="00304378">
            <w:pPr>
              <w:pStyle w:val="Listparagraf"/>
              <w:tabs>
                <w:tab w:val="left" w:pos="851"/>
                <w:tab w:val="left" w:pos="993"/>
              </w:tabs>
              <w:ind w:left="0"/>
              <w:jc w:val="both"/>
              <w:rPr>
                <w:rFonts w:ascii="Times New Roman" w:hAnsi="Times New Roman" w:cs="Times New Roman"/>
                <w:sz w:val="20"/>
                <w:szCs w:val="20"/>
                <w:lang w:val="ro-RO"/>
              </w:rPr>
            </w:pPr>
            <w:r w:rsidRPr="00304378">
              <w:rPr>
                <w:rFonts w:ascii="Times New Roman" w:hAnsi="Times New Roman" w:cs="Times New Roman"/>
                <w:sz w:val="20"/>
                <w:szCs w:val="20"/>
                <w:lang w:val="ro-RO"/>
              </w:rPr>
              <w:t xml:space="preserve">Tehnică combinată pentru eliminarea </w:t>
            </w:r>
            <w:proofErr w:type="spellStart"/>
            <w:r w:rsidRPr="00304378">
              <w:rPr>
                <w:rFonts w:ascii="Times New Roman" w:hAnsi="Times New Roman" w:cs="Times New Roman"/>
                <w:sz w:val="20"/>
                <w:szCs w:val="20"/>
                <w:lang w:val="ro-RO"/>
              </w:rPr>
              <w:t>SOx</w:t>
            </w:r>
            <w:proofErr w:type="spellEnd"/>
            <w:r w:rsidRPr="00304378">
              <w:rPr>
                <w:rFonts w:ascii="Times New Roman" w:hAnsi="Times New Roman" w:cs="Times New Roman"/>
                <w:sz w:val="20"/>
                <w:szCs w:val="20"/>
                <w:lang w:val="ro-RO"/>
              </w:rPr>
              <w:t xml:space="preserve">, </w:t>
            </w:r>
            <w:proofErr w:type="spellStart"/>
            <w:r w:rsidRPr="00304378">
              <w:rPr>
                <w:rFonts w:ascii="Times New Roman" w:hAnsi="Times New Roman" w:cs="Times New Roman"/>
                <w:sz w:val="20"/>
                <w:szCs w:val="20"/>
                <w:lang w:val="ro-RO"/>
              </w:rPr>
              <w:t>Nox</w:t>
            </w:r>
            <w:proofErr w:type="spellEnd"/>
            <w:r w:rsidRPr="00304378">
              <w:rPr>
                <w:rFonts w:ascii="Times New Roman" w:hAnsi="Times New Roman" w:cs="Times New Roman"/>
                <w:sz w:val="20"/>
                <w:szCs w:val="20"/>
                <w:lang w:val="ro-RO"/>
              </w:rPr>
              <w:t xml:space="preserve"> și a pulberii atunci când are loc o primă etapă de îndepărtare a pulberii (ESP), urmată de câteva procese catalitice specifice. Compușii de sulf sunt recuperați ca acid sulfuric concentrat ce poate fi comercializat, în timp ce NO</w:t>
            </w:r>
            <w:r w:rsidRPr="00304378">
              <w:rPr>
                <w:rFonts w:ascii="Times New Roman" w:hAnsi="Times New Roman" w:cs="Times New Roman"/>
                <w:sz w:val="20"/>
                <w:szCs w:val="20"/>
                <w:vertAlign w:val="subscript"/>
                <w:lang w:val="ro-RO"/>
              </w:rPr>
              <w:t>X</w:t>
            </w:r>
            <w:r w:rsidRPr="00304378">
              <w:rPr>
                <w:rFonts w:ascii="Times New Roman" w:hAnsi="Times New Roman" w:cs="Times New Roman"/>
                <w:sz w:val="20"/>
                <w:szCs w:val="20"/>
                <w:lang w:val="ro-RO"/>
              </w:rPr>
              <w:t xml:space="preserve"> se reduce la N</w:t>
            </w:r>
            <w:r w:rsidRPr="00304378">
              <w:rPr>
                <w:rFonts w:ascii="Times New Roman" w:hAnsi="Times New Roman" w:cs="Times New Roman"/>
                <w:sz w:val="20"/>
                <w:szCs w:val="20"/>
                <w:vertAlign w:val="subscript"/>
                <w:lang w:val="ro-RO"/>
              </w:rPr>
              <w:t>2</w:t>
            </w:r>
          </w:p>
          <w:p w14:paraId="2DBDB80F" w14:textId="77777777" w:rsidR="00304378" w:rsidRPr="00304378" w:rsidRDefault="00304378" w:rsidP="00304378">
            <w:pPr>
              <w:pStyle w:val="Listparagraf"/>
              <w:tabs>
                <w:tab w:val="left" w:pos="851"/>
                <w:tab w:val="left" w:pos="993"/>
              </w:tabs>
              <w:ind w:left="0"/>
              <w:jc w:val="both"/>
              <w:rPr>
                <w:rFonts w:ascii="Times New Roman" w:hAnsi="Times New Roman" w:cs="Times New Roman"/>
                <w:sz w:val="20"/>
                <w:szCs w:val="20"/>
                <w:lang w:val="ro-RO"/>
              </w:rPr>
            </w:pPr>
            <w:r w:rsidRPr="00304378">
              <w:rPr>
                <w:rFonts w:ascii="Times New Roman" w:hAnsi="Times New Roman" w:cs="Times New Roman"/>
                <w:sz w:val="20"/>
                <w:szCs w:val="20"/>
                <w:lang w:val="ro-RO"/>
              </w:rPr>
              <w:lastRenderedPageBreak/>
              <w:t xml:space="preserve">Eliminarea generală a </w:t>
            </w:r>
            <w:proofErr w:type="spellStart"/>
            <w:r w:rsidRPr="00304378">
              <w:rPr>
                <w:rFonts w:ascii="Times New Roman" w:hAnsi="Times New Roman" w:cs="Times New Roman"/>
                <w:sz w:val="20"/>
                <w:szCs w:val="20"/>
                <w:lang w:val="ro-RO"/>
              </w:rPr>
              <w:t>SOx</w:t>
            </w:r>
            <w:proofErr w:type="spellEnd"/>
            <w:r w:rsidRPr="00304378">
              <w:rPr>
                <w:rFonts w:ascii="Times New Roman" w:hAnsi="Times New Roman" w:cs="Times New Roman"/>
                <w:sz w:val="20"/>
                <w:szCs w:val="20"/>
                <w:lang w:val="ro-RO"/>
              </w:rPr>
              <w:t xml:space="preserve"> este între valorile: 94-96,6 % Eliminarea generală a </w:t>
            </w:r>
            <w:proofErr w:type="spellStart"/>
            <w:r w:rsidRPr="00304378">
              <w:rPr>
                <w:rFonts w:ascii="Times New Roman" w:hAnsi="Times New Roman" w:cs="Times New Roman"/>
                <w:sz w:val="20"/>
                <w:szCs w:val="20"/>
                <w:lang w:val="ro-RO"/>
              </w:rPr>
              <w:t>NOx</w:t>
            </w:r>
            <w:proofErr w:type="spellEnd"/>
            <w:r w:rsidRPr="00304378">
              <w:rPr>
                <w:rFonts w:ascii="Times New Roman" w:hAnsi="Times New Roman" w:cs="Times New Roman"/>
                <w:sz w:val="20"/>
                <w:szCs w:val="20"/>
                <w:lang w:val="ro-RO"/>
              </w:rPr>
              <w:t xml:space="preserve"> este între valorile: 87-90 %</w:t>
            </w:r>
          </w:p>
        </w:tc>
      </w:tr>
    </w:tbl>
    <w:p w14:paraId="7C35E83C" w14:textId="77777777" w:rsidR="00304378" w:rsidRPr="00304378" w:rsidRDefault="00304378" w:rsidP="00AA4858">
      <w:pPr>
        <w:pStyle w:val="Listparagraf"/>
        <w:tabs>
          <w:tab w:val="left" w:pos="851"/>
          <w:tab w:val="left" w:pos="993"/>
        </w:tabs>
        <w:spacing w:after="0"/>
        <w:ind w:left="0" w:firstLine="567"/>
        <w:jc w:val="both"/>
        <w:rPr>
          <w:rFonts w:ascii="Times New Roman" w:hAnsi="Times New Roman" w:cs="Times New Roman"/>
          <w:sz w:val="12"/>
          <w:szCs w:val="12"/>
          <w:lang w:val="ro-MD"/>
        </w:rPr>
      </w:pPr>
    </w:p>
    <w:p w14:paraId="5A7057C0" w14:textId="74D42AC2" w:rsidR="00304378" w:rsidRDefault="00304378" w:rsidP="00AA4858">
      <w:pPr>
        <w:pStyle w:val="Listparagraf"/>
        <w:tabs>
          <w:tab w:val="left" w:pos="851"/>
          <w:tab w:val="left" w:pos="993"/>
        </w:tabs>
        <w:spacing w:after="0"/>
        <w:ind w:left="0" w:firstLine="567"/>
        <w:jc w:val="both"/>
        <w:rPr>
          <w:rFonts w:ascii="Times New Roman" w:hAnsi="Times New Roman" w:cs="Times New Roman"/>
          <w:i/>
          <w:iCs/>
          <w:sz w:val="28"/>
          <w:szCs w:val="28"/>
          <w:lang w:val="ro-MD"/>
        </w:rPr>
      </w:pPr>
      <w:r w:rsidRPr="00304378">
        <w:rPr>
          <w:rFonts w:ascii="Times New Roman" w:hAnsi="Times New Roman" w:cs="Times New Roman"/>
          <w:i/>
          <w:iCs/>
          <w:sz w:val="28"/>
          <w:szCs w:val="28"/>
          <w:lang w:val="ro-MD"/>
        </w:rPr>
        <w:t>1.20.5.</w:t>
      </w:r>
      <w:r w:rsidRPr="00304378">
        <w:rPr>
          <w:rFonts w:ascii="Times New Roman" w:hAnsi="Times New Roman" w:cs="Times New Roman"/>
          <w:i/>
          <w:iCs/>
          <w:sz w:val="28"/>
          <w:szCs w:val="28"/>
          <w:lang w:val="ro-MD"/>
        </w:rPr>
        <w:tab/>
        <w:t>Monoxid de carbon (CO)</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04"/>
        <w:gridCol w:w="6535"/>
      </w:tblGrid>
      <w:tr w:rsidR="00304378" w:rsidRPr="00304378" w14:paraId="69349E57" w14:textId="77777777" w:rsidTr="00304378">
        <w:trPr>
          <w:trHeight w:val="175"/>
        </w:trPr>
        <w:tc>
          <w:tcPr>
            <w:tcW w:w="3104" w:type="dxa"/>
            <w:tcBorders>
              <w:left w:val="nil"/>
            </w:tcBorders>
          </w:tcPr>
          <w:p w14:paraId="1CA46E49" w14:textId="77777777" w:rsidR="00304378" w:rsidRPr="00304378" w:rsidRDefault="00304378" w:rsidP="00304378">
            <w:pPr>
              <w:pStyle w:val="Listparagraf"/>
              <w:tabs>
                <w:tab w:val="left" w:pos="851"/>
                <w:tab w:val="left" w:pos="993"/>
              </w:tabs>
              <w:ind w:left="0" w:firstLine="34"/>
              <w:jc w:val="center"/>
              <w:rPr>
                <w:rFonts w:ascii="Times New Roman" w:hAnsi="Times New Roman" w:cs="Times New Roman"/>
                <w:b/>
                <w:bCs/>
                <w:sz w:val="20"/>
                <w:szCs w:val="20"/>
                <w:lang w:val="ro-RO"/>
              </w:rPr>
            </w:pPr>
            <w:r w:rsidRPr="00304378">
              <w:rPr>
                <w:rFonts w:ascii="Times New Roman" w:hAnsi="Times New Roman" w:cs="Times New Roman"/>
                <w:b/>
                <w:bCs/>
                <w:sz w:val="20"/>
                <w:szCs w:val="20"/>
                <w:lang w:val="ro-RO"/>
              </w:rPr>
              <w:t>Tehnică</w:t>
            </w:r>
          </w:p>
        </w:tc>
        <w:tc>
          <w:tcPr>
            <w:tcW w:w="6535" w:type="dxa"/>
            <w:tcBorders>
              <w:right w:val="nil"/>
            </w:tcBorders>
          </w:tcPr>
          <w:p w14:paraId="6B279965" w14:textId="77777777" w:rsidR="00304378" w:rsidRPr="00304378" w:rsidRDefault="00304378" w:rsidP="00304378">
            <w:pPr>
              <w:pStyle w:val="Listparagraf"/>
              <w:tabs>
                <w:tab w:val="left" w:pos="993"/>
              </w:tabs>
              <w:ind w:left="-97" w:firstLine="34"/>
              <w:jc w:val="center"/>
              <w:rPr>
                <w:rFonts w:ascii="Times New Roman" w:hAnsi="Times New Roman" w:cs="Times New Roman"/>
                <w:b/>
                <w:bCs/>
                <w:sz w:val="20"/>
                <w:szCs w:val="20"/>
                <w:lang w:val="ro-RO"/>
              </w:rPr>
            </w:pPr>
            <w:r w:rsidRPr="00304378">
              <w:rPr>
                <w:rFonts w:ascii="Times New Roman" w:hAnsi="Times New Roman" w:cs="Times New Roman"/>
                <w:b/>
                <w:bCs/>
                <w:sz w:val="20"/>
                <w:szCs w:val="20"/>
                <w:lang w:val="ro-RO"/>
              </w:rPr>
              <w:t>Descriere</w:t>
            </w:r>
          </w:p>
        </w:tc>
      </w:tr>
      <w:tr w:rsidR="00304378" w:rsidRPr="00304378" w14:paraId="5984B9B6" w14:textId="77777777" w:rsidTr="00304378">
        <w:trPr>
          <w:trHeight w:val="606"/>
        </w:trPr>
        <w:tc>
          <w:tcPr>
            <w:tcW w:w="3104" w:type="dxa"/>
            <w:tcBorders>
              <w:left w:val="nil"/>
            </w:tcBorders>
          </w:tcPr>
          <w:p w14:paraId="22AB6A1E" w14:textId="77777777" w:rsidR="00304378" w:rsidRPr="00304378" w:rsidRDefault="00304378" w:rsidP="00304378">
            <w:pPr>
              <w:pStyle w:val="Listparagraf"/>
              <w:tabs>
                <w:tab w:val="left" w:pos="851"/>
                <w:tab w:val="left" w:pos="993"/>
              </w:tabs>
              <w:ind w:left="0" w:firstLine="34"/>
              <w:jc w:val="both"/>
              <w:rPr>
                <w:rFonts w:ascii="Times New Roman" w:hAnsi="Times New Roman" w:cs="Times New Roman"/>
                <w:sz w:val="20"/>
                <w:szCs w:val="20"/>
                <w:lang w:val="ro-RO"/>
              </w:rPr>
            </w:pPr>
            <w:r w:rsidRPr="00304378">
              <w:rPr>
                <w:rFonts w:ascii="Times New Roman" w:hAnsi="Times New Roman" w:cs="Times New Roman"/>
                <w:sz w:val="20"/>
                <w:szCs w:val="20"/>
                <w:lang w:val="ro-RO"/>
              </w:rPr>
              <w:t>Controlul operațiunii de ardere</w:t>
            </w:r>
          </w:p>
        </w:tc>
        <w:tc>
          <w:tcPr>
            <w:tcW w:w="6535" w:type="dxa"/>
            <w:tcBorders>
              <w:right w:val="nil"/>
            </w:tcBorders>
          </w:tcPr>
          <w:p w14:paraId="2512B3B4" w14:textId="77777777" w:rsidR="00304378" w:rsidRPr="00304378" w:rsidRDefault="00304378" w:rsidP="00304378">
            <w:pPr>
              <w:pStyle w:val="Listparagraf"/>
              <w:tabs>
                <w:tab w:val="left" w:pos="851"/>
                <w:tab w:val="left" w:pos="993"/>
              </w:tabs>
              <w:ind w:left="0"/>
              <w:jc w:val="both"/>
              <w:rPr>
                <w:rFonts w:ascii="Times New Roman" w:hAnsi="Times New Roman" w:cs="Times New Roman"/>
                <w:sz w:val="20"/>
                <w:szCs w:val="20"/>
                <w:lang w:val="ro-RO"/>
              </w:rPr>
            </w:pPr>
            <w:r w:rsidRPr="00304378">
              <w:rPr>
                <w:rFonts w:ascii="Times New Roman" w:hAnsi="Times New Roman" w:cs="Times New Roman"/>
                <w:sz w:val="20"/>
                <w:szCs w:val="20"/>
                <w:lang w:val="ro-RO"/>
              </w:rPr>
              <w:t xml:space="preserve">Creșterea emisiilor de CO datorate aplicării modificărilor de ardere (tehnici primare) pentru reducerea emisiilor de </w:t>
            </w:r>
            <w:proofErr w:type="spellStart"/>
            <w:r w:rsidRPr="00304378">
              <w:rPr>
                <w:rFonts w:ascii="Times New Roman" w:hAnsi="Times New Roman" w:cs="Times New Roman"/>
                <w:sz w:val="20"/>
                <w:szCs w:val="20"/>
                <w:lang w:val="ro-RO"/>
              </w:rPr>
              <w:t>NOx</w:t>
            </w:r>
            <w:proofErr w:type="spellEnd"/>
            <w:r w:rsidRPr="00304378">
              <w:rPr>
                <w:rFonts w:ascii="Times New Roman" w:hAnsi="Times New Roman" w:cs="Times New Roman"/>
                <w:sz w:val="20"/>
                <w:szCs w:val="20"/>
                <w:lang w:val="ro-RO"/>
              </w:rPr>
              <w:t xml:space="preserve"> poate fi limitată prin controlul atent al parametrilor operaționali</w:t>
            </w:r>
          </w:p>
        </w:tc>
      </w:tr>
      <w:tr w:rsidR="00304378" w:rsidRPr="00304378" w14:paraId="6B849EC0" w14:textId="77777777" w:rsidTr="00304378">
        <w:trPr>
          <w:trHeight w:val="534"/>
        </w:trPr>
        <w:tc>
          <w:tcPr>
            <w:tcW w:w="3104" w:type="dxa"/>
            <w:tcBorders>
              <w:left w:val="nil"/>
            </w:tcBorders>
          </w:tcPr>
          <w:p w14:paraId="53D5533B" w14:textId="77777777" w:rsidR="00304378" w:rsidRPr="00304378" w:rsidRDefault="00304378" w:rsidP="00304378">
            <w:pPr>
              <w:pStyle w:val="Listparagraf"/>
              <w:tabs>
                <w:tab w:val="left" w:pos="851"/>
                <w:tab w:val="left" w:pos="993"/>
              </w:tabs>
              <w:ind w:left="0" w:firstLine="34"/>
              <w:jc w:val="both"/>
              <w:rPr>
                <w:rFonts w:ascii="Times New Roman" w:hAnsi="Times New Roman" w:cs="Times New Roman"/>
                <w:sz w:val="20"/>
                <w:szCs w:val="20"/>
                <w:lang w:val="ro-RO"/>
              </w:rPr>
            </w:pPr>
            <w:r w:rsidRPr="00304378">
              <w:rPr>
                <w:rFonts w:ascii="Times New Roman" w:hAnsi="Times New Roman" w:cs="Times New Roman"/>
                <w:sz w:val="20"/>
                <w:szCs w:val="20"/>
                <w:lang w:val="ro-RO"/>
              </w:rPr>
              <w:t>Catalizatori cu activatori de oxidare a monoxidului de carbon (CO)</w:t>
            </w:r>
          </w:p>
        </w:tc>
        <w:tc>
          <w:tcPr>
            <w:tcW w:w="6535" w:type="dxa"/>
            <w:tcBorders>
              <w:right w:val="nil"/>
            </w:tcBorders>
          </w:tcPr>
          <w:p w14:paraId="39E6EFA7" w14:textId="77777777" w:rsidR="00304378" w:rsidRPr="00304378" w:rsidRDefault="00304378" w:rsidP="00304378">
            <w:pPr>
              <w:pStyle w:val="Listparagraf"/>
              <w:tabs>
                <w:tab w:val="left" w:pos="851"/>
                <w:tab w:val="left" w:pos="993"/>
              </w:tabs>
              <w:ind w:left="0"/>
              <w:jc w:val="both"/>
              <w:rPr>
                <w:rFonts w:ascii="Times New Roman" w:hAnsi="Times New Roman" w:cs="Times New Roman"/>
                <w:sz w:val="20"/>
                <w:szCs w:val="20"/>
                <w:lang w:val="ro-RO"/>
              </w:rPr>
            </w:pPr>
            <w:r w:rsidRPr="00304378">
              <w:rPr>
                <w:rFonts w:ascii="Times New Roman" w:hAnsi="Times New Roman" w:cs="Times New Roman"/>
                <w:sz w:val="20"/>
                <w:szCs w:val="20"/>
                <w:lang w:val="ro-RO"/>
              </w:rPr>
              <w:t>Utilizarea unei substanțe ce promovează selectiv oxidarea CO în CO</w:t>
            </w:r>
            <w:r w:rsidRPr="00304378">
              <w:rPr>
                <w:rFonts w:ascii="Times New Roman" w:hAnsi="Times New Roman" w:cs="Times New Roman"/>
                <w:sz w:val="20"/>
                <w:szCs w:val="20"/>
                <w:vertAlign w:val="subscript"/>
                <w:lang w:val="ro-RO"/>
              </w:rPr>
              <w:t>2</w:t>
            </w:r>
            <w:r w:rsidRPr="00304378">
              <w:rPr>
                <w:rFonts w:ascii="Times New Roman" w:hAnsi="Times New Roman" w:cs="Times New Roman"/>
                <w:sz w:val="20"/>
                <w:szCs w:val="20"/>
                <w:lang w:val="ro-RO"/>
              </w:rPr>
              <w:t xml:space="preserve"> (ardere)</w:t>
            </w:r>
          </w:p>
        </w:tc>
      </w:tr>
      <w:tr w:rsidR="00304378" w:rsidRPr="00304378" w14:paraId="6F618A82" w14:textId="77777777" w:rsidTr="00304378">
        <w:trPr>
          <w:trHeight w:val="400"/>
        </w:trPr>
        <w:tc>
          <w:tcPr>
            <w:tcW w:w="3104" w:type="dxa"/>
            <w:tcBorders>
              <w:left w:val="nil"/>
            </w:tcBorders>
          </w:tcPr>
          <w:p w14:paraId="59CB17B8" w14:textId="77777777" w:rsidR="00304378" w:rsidRPr="00304378" w:rsidRDefault="00304378" w:rsidP="00304378">
            <w:pPr>
              <w:pStyle w:val="Listparagraf"/>
              <w:tabs>
                <w:tab w:val="left" w:pos="851"/>
                <w:tab w:val="left" w:pos="993"/>
              </w:tabs>
              <w:ind w:left="0" w:firstLine="34"/>
              <w:jc w:val="both"/>
              <w:rPr>
                <w:rFonts w:ascii="Times New Roman" w:hAnsi="Times New Roman" w:cs="Times New Roman"/>
                <w:sz w:val="20"/>
                <w:szCs w:val="20"/>
                <w:lang w:val="ro-RO"/>
              </w:rPr>
            </w:pPr>
            <w:r w:rsidRPr="00304378">
              <w:rPr>
                <w:rFonts w:ascii="Times New Roman" w:hAnsi="Times New Roman" w:cs="Times New Roman"/>
                <w:sz w:val="20"/>
                <w:szCs w:val="20"/>
                <w:lang w:val="ro-RO"/>
              </w:rPr>
              <w:t>Cazan cu monoxid de carbon (CO)</w:t>
            </w:r>
          </w:p>
        </w:tc>
        <w:tc>
          <w:tcPr>
            <w:tcW w:w="6535" w:type="dxa"/>
            <w:tcBorders>
              <w:right w:val="nil"/>
            </w:tcBorders>
          </w:tcPr>
          <w:p w14:paraId="5F59E44E" w14:textId="77777777" w:rsidR="00304378" w:rsidRPr="00304378" w:rsidRDefault="00304378" w:rsidP="00304378">
            <w:pPr>
              <w:pStyle w:val="Listparagraf"/>
              <w:tabs>
                <w:tab w:val="left" w:pos="851"/>
                <w:tab w:val="left" w:pos="993"/>
              </w:tabs>
              <w:ind w:left="0"/>
              <w:jc w:val="both"/>
              <w:rPr>
                <w:rFonts w:ascii="Times New Roman" w:hAnsi="Times New Roman" w:cs="Times New Roman"/>
                <w:sz w:val="20"/>
                <w:szCs w:val="20"/>
                <w:lang w:val="ro-RO"/>
              </w:rPr>
            </w:pPr>
            <w:r w:rsidRPr="00304378">
              <w:rPr>
                <w:rFonts w:ascii="Times New Roman" w:hAnsi="Times New Roman" w:cs="Times New Roman"/>
                <w:sz w:val="20"/>
                <w:szCs w:val="20"/>
                <w:lang w:val="ro-RO"/>
              </w:rPr>
              <w:t xml:space="preserve">Dispozitiv specific </w:t>
            </w:r>
            <w:proofErr w:type="spellStart"/>
            <w:r w:rsidRPr="00304378">
              <w:rPr>
                <w:rFonts w:ascii="Times New Roman" w:hAnsi="Times New Roman" w:cs="Times New Roman"/>
                <w:sz w:val="20"/>
                <w:szCs w:val="20"/>
                <w:lang w:val="ro-RO"/>
              </w:rPr>
              <w:t>postardere</w:t>
            </w:r>
            <w:proofErr w:type="spellEnd"/>
            <w:r w:rsidRPr="00304378">
              <w:rPr>
                <w:rFonts w:ascii="Times New Roman" w:hAnsi="Times New Roman" w:cs="Times New Roman"/>
                <w:sz w:val="20"/>
                <w:szCs w:val="20"/>
                <w:lang w:val="ro-RO"/>
              </w:rPr>
              <w:t>, unde CO prezent în gazele de ardere este consumat în aval de regeneratorul catalizator pentru a recupera energia</w:t>
            </w:r>
          </w:p>
          <w:p w14:paraId="169864D9" w14:textId="77777777" w:rsidR="00304378" w:rsidRPr="00304378" w:rsidRDefault="00304378" w:rsidP="00304378">
            <w:pPr>
              <w:pStyle w:val="Listparagraf"/>
              <w:tabs>
                <w:tab w:val="left" w:pos="851"/>
                <w:tab w:val="left" w:pos="993"/>
              </w:tabs>
              <w:ind w:left="0"/>
              <w:jc w:val="both"/>
              <w:rPr>
                <w:rFonts w:ascii="Times New Roman" w:hAnsi="Times New Roman" w:cs="Times New Roman"/>
                <w:sz w:val="20"/>
                <w:szCs w:val="20"/>
                <w:lang w:val="ro-RO"/>
              </w:rPr>
            </w:pPr>
            <w:r w:rsidRPr="00304378">
              <w:rPr>
                <w:rFonts w:ascii="Times New Roman" w:hAnsi="Times New Roman" w:cs="Times New Roman"/>
                <w:sz w:val="20"/>
                <w:szCs w:val="20"/>
                <w:lang w:val="ro-RO"/>
              </w:rPr>
              <w:t>De obicei, se utilizează numai cu unitățile FCC de ardere parțială</w:t>
            </w:r>
          </w:p>
        </w:tc>
      </w:tr>
    </w:tbl>
    <w:p w14:paraId="6A50D8CA" w14:textId="5D020ADB" w:rsidR="00304378" w:rsidRDefault="00304378" w:rsidP="00AA4858">
      <w:pPr>
        <w:pStyle w:val="Listparagraf"/>
        <w:tabs>
          <w:tab w:val="left" w:pos="851"/>
          <w:tab w:val="left" w:pos="993"/>
        </w:tabs>
        <w:spacing w:after="0"/>
        <w:ind w:left="0" w:firstLine="567"/>
        <w:jc w:val="both"/>
        <w:rPr>
          <w:rFonts w:ascii="Times New Roman" w:hAnsi="Times New Roman" w:cs="Times New Roman"/>
          <w:i/>
          <w:iCs/>
          <w:sz w:val="28"/>
          <w:szCs w:val="28"/>
          <w:lang w:val="ro-MD"/>
        </w:rPr>
      </w:pPr>
      <w:r w:rsidRPr="00304378">
        <w:rPr>
          <w:rFonts w:ascii="Times New Roman" w:hAnsi="Times New Roman" w:cs="Times New Roman"/>
          <w:i/>
          <w:iCs/>
          <w:sz w:val="28"/>
          <w:szCs w:val="28"/>
          <w:lang w:val="ro-MD"/>
        </w:rPr>
        <w:t>1.20.6.</w:t>
      </w:r>
      <w:r w:rsidRPr="00304378">
        <w:rPr>
          <w:rFonts w:ascii="Times New Roman" w:hAnsi="Times New Roman" w:cs="Times New Roman"/>
          <w:i/>
          <w:iCs/>
          <w:sz w:val="28"/>
          <w:szCs w:val="28"/>
          <w:lang w:val="ro-MD"/>
        </w:rPr>
        <w:tab/>
        <w:t>Compuși organici volatili (COV)</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76"/>
        <w:gridCol w:w="8363"/>
      </w:tblGrid>
      <w:tr w:rsidR="00304378" w:rsidRPr="00304378" w14:paraId="6C76CA7F" w14:textId="77777777" w:rsidTr="001C5154">
        <w:trPr>
          <w:trHeight w:val="848"/>
        </w:trPr>
        <w:tc>
          <w:tcPr>
            <w:tcW w:w="1276" w:type="dxa"/>
            <w:tcBorders>
              <w:left w:val="nil"/>
            </w:tcBorders>
          </w:tcPr>
          <w:p w14:paraId="0AED9642" w14:textId="39EB1D28" w:rsidR="00304378" w:rsidRPr="00304378" w:rsidRDefault="00D3226D" w:rsidP="00D3226D">
            <w:pPr>
              <w:pStyle w:val="Listparagraf"/>
              <w:tabs>
                <w:tab w:val="left" w:pos="993"/>
                <w:tab w:val="left" w:pos="1026"/>
              </w:tabs>
              <w:ind w:left="34"/>
              <w:jc w:val="both"/>
              <w:rPr>
                <w:rFonts w:ascii="Times New Roman" w:hAnsi="Times New Roman" w:cs="Times New Roman"/>
                <w:sz w:val="20"/>
                <w:szCs w:val="20"/>
                <w:lang w:val="ro-RO"/>
              </w:rPr>
            </w:pPr>
            <w:r w:rsidRPr="00D3226D">
              <w:rPr>
                <w:rFonts w:ascii="Times New Roman" w:hAnsi="Times New Roman" w:cs="Times New Roman"/>
                <w:sz w:val="20"/>
                <w:szCs w:val="20"/>
                <w:lang w:val="ro-RO"/>
              </w:rPr>
              <w:t>Recuperarea vaporilo</w:t>
            </w:r>
            <w:r>
              <w:rPr>
                <w:rFonts w:ascii="Times New Roman" w:hAnsi="Times New Roman" w:cs="Times New Roman"/>
                <w:sz w:val="20"/>
                <w:szCs w:val="20"/>
                <w:lang w:val="ro-RO"/>
              </w:rPr>
              <w:t>r</w:t>
            </w:r>
          </w:p>
        </w:tc>
        <w:tc>
          <w:tcPr>
            <w:tcW w:w="8363" w:type="dxa"/>
            <w:tcBorders>
              <w:right w:val="nil"/>
            </w:tcBorders>
          </w:tcPr>
          <w:p w14:paraId="206A969E" w14:textId="77777777" w:rsidR="00D3226D" w:rsidRPr="00D3226D" w:rsidRDefault="00D3226D" w:rsidP="001C5154">
            <w:pPr>
              <w:tabs>
                <w:tab w:val="left" w:pos="851"/>
                <w:tab w:val="left" w:pos="993"/>
              </w:tabs>
              <w:spacing w:line="240" w:lineRule="auto"/>
              <w:ind w:left="-104" w:right="-111"/>
              <w:jc w:val="both"/>
              <w:rPr>
                <w:rFonts w:ascii="Times New Roman" w:hAnsi="Times New Roman" w:cs="Times New Roman"/>
                <w:sz w:val="20"/>
                <w:szCs w:val="20"/>
                <w:lang w:val="ro-RO"/>
              </w:rPr>
            </w:pPr>
            <w:r w:rsidRPr="00D3226D">
              <w:rPr>
                <w:rFonts w:ascii="Times New Roman" w:hAnsi="Times New Roman" w:cs="Times New Roman"/>
                <w:sz w:val="20"/>
                <w:szCs w:val="20"/>
                <w:lang w:val="ro-RO"/>
              </w:rPr>
              <w:t>Emisiile de compuși organici volatili de la operațiunile de încărcare și descărcare a celor mai volatile produse, în special a țițeiului și a produselor mai ușoare, pot fi reduse prin diverse tehnici, de exemplu:</w:t>
            </w:r>
          </w:p>
          <w:p w14:paraId="2AED0E1C" w14:textId="5C208423" w:rsidR="00D3226D" w:rsidRPr="00D3226D" w:rsidRDefault="00D3226D" w:rsidP="001C5154">
            <w:pPr>
              <w:tabs>
                <w:tab w:val="left" w:pos="315"/>
                <w:tab w:val="left" w:pos="993"/>
              </w:tabs>
              <w:spacing w:line="240" w:lineRule="auto"/>
              <w:ind w:left="-104" w:right="-111"/>
              <w:jc w:val="both"/>
              <w:rPr>
                <w:rFonts w:ascii="Times New Roman" w:hAnsi="Times New Roman" w:cs="Times New Roman"/>
                <w:sz w:val="20"/>
                <w:szCs w:val="20"/>
                <w:lang w:val="ro-RO"/>
              </w:rPr>
            </w:pPr>
            <w:r w:rsidRPr="00D3226D">
              <w:rPr>
                <w:rFonts w:ascii="Times New Roman" w:hAnsi="Times New Roman" w:cs="Times New Roman"/>
                <w:sz w:val="20"/>
                <w:szCs w:val="20"/>
                <w:lang w:val="ro-RO"/>
              </w:rPr>
              <w:t xml:space="preserve"> — Absorbție: moleculele de vapori se dizolvă într-un lichid de absorbție corespunzător (de exemplu, glicoli sau fracțiuni petroliere, cum ar fi petrolul sau reformatul). Soluția de spălare încărcată este </w:t>
            </w:r>
            <w:proofErr w:type="spellStart"/>
            <w:r w:rsidRPr="00D3226D">
              <w:rPr>
                <w:rFonts w:ascii="Times New Roman" w:hAnsi="Times New Roman" w:cs="Times New Roman"/>
                <w:sz w:val="20"/>
                <w:szCs w:val="20"/>
                <w:lang w:val="ro-RO"/>
              </w:rPr>
              <w:t>desorbită</w:t>
            </w:r>
            <w:proofErr w:type="spellEnd"/>
            <w:r w:rsidRPr="00D3226D">
              <w:rPr>
                <w:rFonts w:ascii="Times New Roman" w:hAnsi="Times New Roman" w:cs="Times New Roman"/>
                <w:sz w:val="20"/>
                <w:szCs w:val="20"/>
                <w:lang w:val="ro-RO"/>
              </w:rPr>
              <w:t xml:space="preserve"> prin reîncălzirea într-o etapă ulterioară. Gazele </w:t>
            </w:r>
            <w:proofErr w:type="spellStart"/>
            <w:r w:rsidRPr="00D3226D">
              <w:rPr>
                <w:rFonts w:ascii="Times New Roman" w:hAnsi="Times New Roman" w:cs="Times New Roman"/>
                <w:sz w:val="20"/>
                <w:szCs w:val="20"/>
                <w:lang w:val="ro-RO"/>
              </w:rPr>
              <w:t>desorbite</w:t>
            </w:r>
            <w:proofErr w:type="spellEnd"/>
            <w:r w:rsidRPr="00D3226D">
              <w:rPr>
                <w:rFonts w:ascii="Times New Roman" w:hAnsi="Times New Roman" w:cs="Times New Roman"/>
                <w:sz w:val="20"/>
                <w:szCs w:val="20"/>
                <w:lang w:val="ro-RO"/>
              </w:rPr>
              <w:t xml:space="preserve"> trebuie să fie condensate, prelucrate ulterior și incinerate sau reabsorbite într-un flux adecvat (de exemplu, al produsului ce este recuperat)</w:t>
            </w:r>
          </w:p>
          <w:p w14:paraId="57AA0F15" w14:textId="102496CA" w:rsidR="00304378" w:rsidRPr="00304378" w:rsidRDefault="00304378" w:rsidP="001C5154">
            <w:pPr>
              <w:pStyle w:val="Listparagraf"/>
              <w:numPr>
                <w:ilvl w:val="0"/>
                <w:numId w:val="20"/>
              </w:numPr>
              <w:tabs>
                <w:tab w:val="left" w:pos="315"/>
                <w:tab w:val="left" w:pos="993"/>
              </w:tabs>
              <w:spacing w:line="240" w:lineRule="auto"/>
              <w:ind w:left="-104" w:right="-111" w:firstLine="0"/>
              <w:jc w:val="both"/>
              <w:rPr>
                <w:rFonts w:ascii="Times New Roman" w:hAnsi="Times New Roman" w:cs="Times New Roman"/>
                <w:sz w:val="20"/>
                <w:szCs w:val="20"/>
                <w:lang w:val="ro-RO"/>
              </w:rPr>
            </w:pPr>
            <w:r w:rsidRPr="00304378">
              <w:rPr>
                <w:rFonts w:ascii="Times New Roman" w:hAnsi="Times New Roman" w:cs="Times New Roman"/>
                <w:sz w:val="20"/>
                <w:szCs w:val="20"/>
                <w:lang w:val="ro-RO"/>
              </w:rPr>
              <w:t xml:space="preserve">adsorbția: moleculele de vapori sunt reținute pe centri activi de la suprafața materialelor solide </w:t>
            </w:r>
            <w:proofErr w:type="spellStart"/>
            <w:r w:rsidRPr="00304378">
              <w:rPr>
                <w:rFonts w:ascii="Times New Roman" w:hAnsi="Times New Roman" w:cs="Times New Roman"/>
                <w:sz w:val="20"/>
                <w:szCs w:val="20"/>
                <w:lang w:val="ro-RO"/>
              </w:rPr>
              <w:t>adsorbante</w:t>
            </w:r>
            <w:proofErr w:type="spellEnd"/>
            <w:r w:rsidRPr="00304378">
              <w:rPr>
                <w:rFonts w:ascii="Times New Roman" w:hAnsi="Times New Roman" w:cs="Times New Roman"/>
                <w:sz w:val="20"/>
                <w:szCs w:val="20"/>
                <w:lang w:val="ro-RO"/>
              </w:rPr>
              <w:t>, de exemplu, carbonul activat (</w:t>
            </w:r>
            <w:r w:rsidR="00D3226D">
              <w:rPr>
                <w:rFonts w:ascii="Times New Roman" w:hAnsi="Times New Roman" w:cs="Times New Roman"/>
                <w:sz w:val="20"/>
                <w:szCs w:val="20"/>
                <w:lang w:val="ro-RO"/>
              </w:rPr>
              <w:t>A</w:t>
            </w:r>
            <w:r w:rsidRPr="00304378">
              <w:rPr>
                <w:rFonts w:ascii="Times New Roman" w:hAnsi="Times New Roman" w:cs="Times New Roman"/>
                <w:sz w:val="20"/>
                <w:szCs w:val="20"/>
                <w:lang w:val="ro-RO"/>
              </w:rPr>
              <w:t xml:space="preserve">C) sau zeolitul. adsorbantul este regenerat periodic. </w:t>
            </w:r>
            <w:proofErr w:type="spellStart"/>
            <w:r w:rsidRPr="00304378">
              <w:rPr>
                <w:rFonts w:ascii="Times New Roman" w:hAnsi="Times New Roman" w:cs="Times New Roman"/>
                <w:sz w:val="20"/>
                <w:szCs w:val="20"/>
                <w:lang w:val="ro-RO"/>
              </w:rPr>
              <w:t>Desorbatul</w:t>
            </w:r>
            <w:proofErr w:type="spellEnd"/>
            <w:r w:rsidRPr="00304378">
              <w:rPr>
                <w:rFonts w:ascii="Times New Roman" w:hAnsi="Times New Roman" w:cs="Times New Roman"/>
                <w:sz w:val="20"/>
                <w:szCs w:val="20"/>
                <w:lang w:val="ro-RO"/>
              </w:rPr>
              <w:t xml:space="preserve"> rezultat este apoi absorbit într-un flux de circulare al produsului ce este recuperat într-o coloană de spălare din aval. Gazul rezidual de la coloana de spălare este trimis spre tratare ulterioară</w:t>
            </w:r>
          </w:p>
          <w:p w14:paraId="32117FCE" w14:textId="77777777" w:rsidR="00304378" w:rsidRPr="00304378" w:rsidRDefault="00304378" w:rsidP="001C5154">
            <w:pPr>
              <w:pStyle w:val="Listparagraf"/>
              <w:numPr>
                <w:ilvl w:val="0"/>
                <w:numId w:val="20"/>
              </w:numPr>
              <w:tabs>
                <w:tab w:val="left" w:pos="315"/>
                <w:tab w:val="left" w:pos="993"/>
              </w:tabs>
              <w:spacing w:line="240" w:lineRule="auto"/>
              <w:ind w:left="-104" w:right="-111" w:firstLine="0"/>
              <w:jc w:val="both"/>
              <w:rPr>
                <w:rFonts w:ascii="Times New Roman" w:hAnsi="Times New Roman" w:cs="Times New Roman"/>
                <w:sz w:val="20"/>
                <w:szCs w:val="20"/>
                <w:lang w:val="ro-RO"/>
              </w:rPr>
            </w:pPr>
            <w:r w:rsidRPr="00304378">
              <w:rPr>
                <w:rFonts w:ascii="Times New Roman" w:hAnsi="Times New Roman" w:cs="Times New Roman"/>
                <w:b/>
                <w:sz w:val="20"/>
                <w:szCs w:val="20"/>
                <w:lang w:val="ro-RO"/>
              </w:rPr>
              <w:t>Separarea prin membrană a gazului</w:t>
            </w:r>
            <w:r w:rsidRPr="00304378">
              <w:rPr>
                <w:rFonts w:ascii="Times New Roman" w:hAnsi="Times New Roman" w:cs="Times New Roman"/>
                <w:sz w:val="20"/>
                <w:szCs w:val="20"/>
                <w:lang w:val="ro-RO"/>
              </w:rPr>
              <w:t>: moleculele de vapori sunt procesate prin membrane selective pentru a separa amestecul de vapori/aer într-o fază bogată în hidrocarburi (</w:t>
            </w:r>
            <w:proofErr w:type="spellStart"/>
            <w:r w:rsidRPr="00304378">
              <w:rPr>
                <w:rFonts w:ascii="Times New Roman" w:hAnsi="Times New Roman" w:cs="Times New Roman"/>
                <w:sz w:val="20"/>
                <w:szCs w:val="20"/>
                <w:lang w:val="ro-RO"/>
              </w:rPr>
              <w:t>permeat</w:t>
            </w:r>
            <w:proofErr w:type="spellEnd"/>
            <w:r w:rsidRPr="00304378">
              <w:rPr>
                <w:rFonts w:ascii="Times New Roman" w:hAnsi="Times New Roman" w:cs="Times New Roman"/>
                <w:sz w:val="20"/>
                <w:szCs w:val="20"/>
                <w:lang w:val="ro-RO"/>
              </w:rPr>
              <w:t>), care este ulterior condensat sau absorbit, și o fază săracă în hidrocarburi (concentrat)</w:t>
            </w:r>
          </w:p>
          <w:p w14:paraId="6460E03E" w14:textId="77777777" w:rsidR="00304378" w:rsidRPr="00304378" w:rsidRDefault="00304378" w:rsidP="001C5154">
            <w:pPr>
              <w:pStyle w:val="Listparagraf"/>
              <w:numPr>
                <w:ilvl w:val="0"/>
                <w:numId w:val="20"/>
              </w:numPr>
              <w:tabs>
                <w:tab w:val="left" w:pos="315"/>
                <w:tab w:val="left" w:pos="993"/>
              </w:tabs>
              <w:spacing w:line="240" w:lineRule="auto"/>
              <w:ind w:left="-104" w:right="-111" w:firstLine="0"/>
              <w:jc w:val="both"/>
              <w:rPr>
                <w:rFonts w:ascii="Times New Roman" w:hAnsi="Times New Roman" w:cs="Times New Roman"/>
                <w:sz w:val="20"/>
                <w:szCs w:val="20"/>
                <w:lang w:val="ro-RO"/>
              </w:rPr>
            </w:pPr>
            <w:r w:rsidRPr="00304378">
              <w:rPr>
                <w:rFonts w:ascii="Times New Roman" w:hAnsi="Times New Roman" w:cs="Times New Roman"/>
                <w:b/>
                <w:sz w:val="20"/>
                <w:szCs w:val="20"/>
                <w:lang w:val="ro-RO"/>
              </w:rPr>
              <w:t>Răcire/condensare în două trepte</w:t>
            </w:r>
            <w:r w:rsidRPr="00304378">
              <w:rPr>
                <w:rFonts w:ascii="Times New Roman" w:hAnsi="Times New Roman" w:cs="Times New Roman"/>
                <w:sz w:val="20"/>
                <w:szCs w:val="20"/>
                <w:lang w:val="ro-RO"/>
              </w:rPr>
              <w:t>: prin răcirea amestecului de vapori/gaz, moleculele de vapori se condensează și se separă sub forma unui lichid. Pe măsură ce umiditatea determină givrajul schimbătorului de căldură, este necesar un proces de condensare în două etape care prevede funcționarea alternativă</w:t>
            </w:r>
          </w:p>
          <w:p w14:paraId="7387A5A1" w14:textId="77777777" w:rsidR="00304378" w:rsidRPr="00304378" w:rsidRDefault="00304378" w:rsidP="001C5154">
            <w:pPr>
              <w:pStyle w:val="Listparagraf"/>
              <w:numPr>
                <w:ilvl w:val="0"/>
                <w:numId w:val="20"/>
              </w:numPr>
              <w:tabs>
                <w:tab w:val="left" w:pos="315"/>
                <w:tab w:val="left" w:pos="993"/>
              </w:tabs>
              <w:spacing w:line="240" w:lineRule="auto"/>
              <w:ind w:left="-104" w:right="-111" w:firstLine="0"/>
              <w:jc w:val="both"/>
              <w:rPr>
                <w:rFonts w:ascii="Times New Roman" w:hAnsi="Times New Roman" w:cs="Times New Roman"/>
                <w:sz w:val="20"/>
                <w:szCs w:val="20"/>
                <w:lang w:val="ro-RO"/>
              </w:rPr>
            </w:pPr>
            <w:r w:rsidRPr="00304378">
              <w:rPr>
                <w:rFonts w:ascii="Times New Roman" w:hAnsi="Times New Roman" w:cs="Times New Roman"/>
                <w:b/>
                <w:sz w:val="20"/>
                <w:szCs w:val="20"/>
                <w:lang w:val="ro-RO"/>
              </w:rPr>
              <w:t>Sisteme hibride</w:t>
            </w:r>
            <w:r w:rsidRPr="00304378">
              <w:rPr>
                <w:rFonts w:ascii="Times New Roman" w:hAnsi="Times New Roman" w:cs="Times New Roman"/>
                <w:sz w:val="20"/>
                <w:szCs w:val="20"/>
                <w:lang w:val="ro-RO"/>
              </w:rPr>
              <w:t>: combinații de tehnici disponibile</w:t>
            </w:r>
          </w:p>
          <w:p w14:paraId="35E9FC0A" w14:textId="77777777" w:rsidR="00304378" w:rsidRPr="00304378" w:rsidRDefault="00304378" w:rsidP="001C5154">
            <w:pPr>
              <w:pStyle w:val="Listparagraf"/>
              <w:tabs>
                <w:tab w:val="left" w:pos="851"/>
                <w:tab w:val="left" w:pos="993"/>
              </w:tabs>
              <w:spacing w:line="240" w:lineRule="auto"/>
              <w:ind w:left="-104" w:right="-111"/>
              <w:jc w:val="both"/>
              <w:rPr>
                <w:rFonts w:ascii="Times New Roman" w:hAnsi="Times New Roman" w:cs="Times New Roman"/>
                <w:sz w:val="20"/>
                <w:szCs w:val="20"/>
                <w:lang w:val="ro-RO"/>
              </w:rPr>
            </w:pPr>
            <w:r w:rsidRPr="00304378">
              <w:rPr>
                <w:rFonts w:ascii="Times New Roman" w:hAnsi="Times New Roman" w:cs="Times New Roman"/>
                <w:i/>
                <w:sz w:val="20"/>
                <w:szCs w:val="20"/>
                <w:lang w:val="ro-RO"/>
              </w:rPr>
              <w:t xml:space="preserve">Notă: </w:t>
            </w:r>
            <w:r w:rsidRPr="00304378">
              <w:rPr>
                <w:rFonts w:ascii="Times New Roman" w:hAnsi="Times New Roman" w:cs="Times New Roman"/>
                <w:sz w:val="20"/>
                <w:szCs w:val="20"/>
                <w:lang w:val="ro-RO"/>
              </w:rPr>
              <w:t>Procesele de absorbție și adsorbție nu pot reduce în mod semnificativ emisiile de metan</w:t>
            </w:r>
          </w:p>
        </w:tc>
      </w:tr>
      <w:tr w:rsidR="00304378" w:rsidRPr="00304378" w14:paraId="14352947" w14:textId="77777777" w:rsidTr="001C5154">
        <w:trPr>
          <w:trHeight w:val="3541"/>
        </w:trPr>
        <w:tc>
          <w:tcPr>
            <w:tcW w:w="1276" w:type="dxa"/>
            <w:tcBorders>
              <w:left w:val="nil"/>
            </w:tcBorders>
          </w:tcPr>
          <w:p w14:paraId="45DB2564" w14:textId="77777777" w:rsidR="00304378" w:rsidRPr="00304378" w:rsidRDefault="00304378" w:rsidP="00D3226D">
            <w:pPr>
              <w:pStyle w:val="Listparagraf"/>
              <w:tabs>
                <w:tab w:val="left" w:pos="993"/>
                <w:tab w:val="left" w:pos="1026"/>
              </w:tabs>
              <w:ind w:left="34"/>
              <w:jc w:val="both"/>
              <w:rPr>
                <w:rFonts w:ascii="Times New Roman" w:hAnsi="Times New Roman" w:cs="Times New Roman"/>
                <w:sz w:val="20"/>
                <w:szCs w:val="20"/>
                <w:lang w:val="ro-RO"/>
              </w:rPr>
            </w:pPr>
            <w:r w:rsidRPr="00304378">
              <w:rPr>
                <w:rFonts w:ascii="Times New Roman" w:hAnsi="Times New Roman" w:cs="Times New Roman"/>
                <w:sz w:val="20"/>
                <w:szCs w:val="20"/>
                <w:lang w:val="ro-RO"/>
              </w:rPr>
              <w:t>Distrugerea vaporilor</w:t>
            </w:r>
          </w:p>
        </w:tc>
        <w:tc>
          <w:tcPr>
            <w:tcW w:w="8363" w:type="dxa"/>
            <w:tcBorders>
              <w:right w:val="nil"/>
            </w:tcBorders>
          </w:tcPr>
          <w:p w14:paraId="51B74C6D" w14:textId="743FA586" w:rsidR="00304378" w:rsidRPr="00304378" w:rsidRDefault="00304378" w:rsidP="001C5154">
            <w:pPr>
              <w:pStyle w:val="Listparagraf"/>
              <w:tabs>
                <w:tab w:val="left" w:pos="851"/>
                <w:tab w:val="left" w:pos="993"/>
              </w:tabs>
              <w:ind w:left="-104" w:right="-111"/>
              <w:jc w:val="both"/>
              <w:rPr>
                <w:rFonts w:ascii="Times New Roman" w:hAnsi="Times New Roman" w:cs="Times New Roman"/>
                <w:sz w:val="20"/>
                <w:szCs w:val="20"/>
                <w:lang w:val="ro-RO"/>
              </w:rPr>
            </w:pPr>
            <w:r w:rsidRPr="00304378">
              <w:rPr>
                <w:rFonts w:ascii="Times New Roman" w:hAnsi="Times New Roman" w:cs="Times New Roman"/>
                <w:sz w:val="20"/>
                <w:szCs w:val="20"/>
                <w:lang w:val="ro-RO"/>
              </w:rPr>
              <w:t xml:space="preserve">Distrugerea COV poate fi realizată prin intermediul </w:t>
            </w:r>
            <w:r w:rsidRPr="00304378">
              <w:rPr>
                <w:rFonts w:ascii="Times New Roman" w:hAnsi="Times New Roman" w:cs="Times New Roman"/>
                <w:b/>
                <w:sz w:val="20"/>
                <w:szCs w:val="20"/>
                <w:lang w:val="ro-RO"/>
              </w:rPr>
              <w:t xml:space="preserve">oxidării termice </w:t>
            </w:r>
            <w:r w:rsidRPr="00304378">
              <w:rPr>
                <w:rFonts w:ascii="Times New Roman" w:hAnsi="Times New Roman" w:cs="Times New Roman"/>
                <w:sz w:val="20"/>
                <w:szCs w:val="20"/>
                <w:lang w:val="ro-RO"/>
              </w:rPr>
              <w:t xml:space="preserve">(incinerarea) sau al </w:t>
            </w:r>
            <w:r w:rsidRPr="00304378">
              <w:rPr>
                <w:rFonts w:ascii="Times New Roman" w:hAnsi="Times New Roman" w:cs="Times New Roman"/>
                <w:b/>
                <w:sz w:val="20"/>
                <w:szCs w:val="20"/>
                <w:lang w:val="ro-RO"/>
              </w:rPr>
              <w:t xml:space="preserve">oxidării catalitice </w:t>
            </w:r>
            <w:r w:rsidRPr="00304378">
              <w:rPr>
                <w:rFonts w:ascii="Times New Roman" w:hAnsi="Times New Roman" w:cs="Times New Roman"/>
                <w:sz w:val="20"/>
                <w:szCs w:val="20"/>
                <w:lang w:val="ro-RO"/>
              </w:rPr>
              <w:t>atunci când recuperarea nu este ușor de realizat. Sunt necesare măsuri de siguranță (de exemplu, opritori de flacără) pentru a preveni riscul de explozie</w:t>
            </w:r>
          </w:p>
          <w:p w14:paraId="7FFBCC1C" w14:textId="448B2712" w:rsidR="00304378" w:rsidRPr="00304378" w:rsidRDefault="00304378" w:rsidP="001C5154">
            <w:pPr>
              <w:pStyle w:val="Listparagraf"/>
              <w:tabs>
                <w:tab w:val="left" w:pos="851"/>
                <w:tab w:val="left" w:pos="993"/>
              </w:tabs>
              <w:ind w:left="-104" w:right="-111"/>
              <w:jc w:val="both"/>
              <w:rPr>
                <w:rFonts w:ascii="Times New Roman" w:hAnsi="Times New Roman" w:cs="Times New Roman"/>
                <w:sz w:val="20"/>
                <w:szCs w:val="20"/>
                <w:lang w:val="ro-RO"/>
              </w:rPr>
            </w:pPr>
            <w:r w:rsidRPr="00304378">
              <w:rPr>
                <w:rFonts w:ascii="Times New Roman" w:hAnsi="Times New Roman" w:cs="Times New Roman"/>
                <w:b/>
                <w:sz w:val="20"/>
                <w:szCs w:val="20"/>
                <w:lang w:val="ro-RO"/>
              </w:rPr>
              <w:t xml:space="preserve">Oxidarea termică </w:t>
            </w:r>
            <w:r w:rsidRPr="00304378">
              <w:rPr>
                <w:rFonts w:ascii="Times New Roman" w:hAnsi="Times New Roman" w:cs="Times New Roman"/>
                <w:sz w:val="20"/>
                <w:szCs w:val="20"/>
                <w:lang w:val="ro-RO"/>
              </w:rPr>
              <w:t>apare, de obicei, în incineratoare cu camera singulară, căptușit cu material refractar, echipatei cu arzător de gaz și coș de tiraj. Dacă este prezentă și benzina, eficiența schimbătorului de căldură este limitată și temperaturile de preîncălzire sunt menținute sub 180 °C, pentru a reduce riscul de aprindere. Temperaturile de funcționare variază de la 760 °C până la 870 °C și timpii de rezidență sunt de obicei de 1 secundă. Când un anumit incinerator nu este disponibil în acest scop, poate fi utilizat un cuptor existent pentru a furniza temperatura și timpii de rezidență necesari</w:t>
            </w:r>
          </w:p>
          <w:p w14:paraId="79D24F32" w14:textId="64735776" w:rsidR="00304378" w:rsidRPr="00304378" w:rsidRDefault="00304378" w:rsidP="001C5154">
            <w:pPr>
              <w:pStyle w:val="Listparagraf"/>
              <w:tabs>
                <w:tab w:val="left" w:pos="851"/>
                <w:tab w:val="left" w:pos="993"/>
              </w:tabs>
              <w:ind w:left="-104" w:right="-111"/>
              <w:jc w:val="both"/>
              <w:rPr>
                <w:rFonts w:ascii="Times New Roman" w:hAnsi="Times New Roman" w:cs="Times New Roman"/>
                <w:sz w:val="20"/>
                <w:szCs w:val="20"/>
                <w:lang w:val="ro-RO"/>
              </w:rPr>
            </w:pPr>
            <w:r w:rsidRPr="00304378">
              <w:rPr>
                <w:rFonts w:ascii="Times New Roman" w:hAnsi="Times New Roman" w:cs="Times New Roman"/>
                <w:b/>
                <w:sz w:val="20"/>
                <w:szCs w:val="20"/>
                <w:lang w:val="ro-RO"/>
              </w:rPr>
              <w:t xml:space="preserve">Oxidarea catalitică </w:t>
            </w:r>
            <w:r w:rsidRPr="00304378">
              <w:rPr>
                <w:rFonts w:ascii="Times New Roman" w:hAnsi="Times New Roman" w:cs="Times New Roman"/>
                <w:sz w:val="20"/>
                <w:szCs w:val="20"/>
                <w:lang w:val="ro-RO"/>
              </w:rPr>
              <w:t>necesită un catalizator pentru a accelera viteza de oxidare prin adsorbția oxigenului și a COV la suprafața sa. Catalizatorul permite reacției de oxidare să aibă loc la o temperatură mai joasă decât aceea cerută de oxidarea termică: în general, între 320 °C și 540 °C. O primă etapă de preîncălzire (electrică sau cu gaz) are loc pentru a atinge o temperatură necesară pentru a iniția oxidarea catalitică a COV. O etapă de oxidare are loc atunci când aerul este trecut printr-un pat de catalizatori solizi</w:t>
            </w:r>
          </w:p>
        </w:tc>
      </w:tr>
      <w:tr w:rsidR="00304378" w:rsidRPr="00304378" w14:paraId="7A010893" w14:textId="77777777" w:rsidTr="001C5154">
        <w:trPr>
          <w:trHeight w:val="3959"/>
        </w:trPr>
        <w:tc>
          <w:tcPr>
            <w:tcW w:w="1276" w:type="dxa"/>
            <w:tcBorders>
              <w:left w:val="nil"/>
            </w:tcBorders>
          </w:tcPr>
          <w:p w14:paraId="1E7AE95C" w14:textId="57BADCE5" w:rsidR="00304378" w:rsidRPr="00304378" w:rsidRDefault="00304378" w:rsidP="00D3226D">
            <w:pPr>
              <w:pStyle w:val="Listparagraf"/>
              <w:tabs>
                <w:tab w:val="left" w:pos="993"/>
                <w:tab w:val="left" w:pos="1026"/>
              </w:tabs>
              <w:ind w:left="34"/>
              <w:jc w:val="both"/>
              <w:rPr>
                <w:rFonts w:ascii="Times New Roman" w:hAnsi="Times New Roman" w:cs="Times New Roman"/>
                <w:sz w:val="20"/>
                <w:szCs w:val="20"/>
                <w:lang w:val="ro-RO"/>
              </w:rPr>
            </w:pPr>
            <w:r w:rsidRPr="00304378">
              <w:rPr>
                <w:rFonts w:ascii="Times New Roman" w:hAnsi="Times New Roman" w:cs="Times New Roman"/>
                <w:sz w:val="20"/>
                <w:szCs w:val="20"/>
                <w:lang w:val="ro-RO"/>
              </w:rPr>
              <w:lastRenderedPageBreak/>
              <w:t>Program LD</w:t>
            </w:r>
            <w:r w:rsidR="00E433F1">
              <w:rPr>
                <w:rFonts w:ascii="Times New Roman" w:hAnsi="Times New Roman" w:cs="Times New Roman"/>
                <w:sz w:val="20"/>
                <w:szCs w:val="20"/>
                <w:lang w:val="ro-RO"/>
              </w:rPr>
              <w:t>A</w:t>
            </w:r>
            <w:r w:rsidRPr="00304378">
              <w:rPr>
                <w:rFonts w:ascii="Times New Roman" w:hAnsi="Times New Roman" w:cs="Times New Roman"/>
                <w:sz w:val="20"/>
                <w:szCs w:val="20"/>
                <w:lang w:val="ro-RO"/>
              </w:rPr>
              <w:t>R (detectarea scurgerilor și reparare)</w:t>
            </w:r>
          </w:p>
        </w:tc>
        <w:tc>
          <w:tcPr>
            <w:tcW w:w="8363" w:type="dxa"/>
            <w:tcBorders>
              <w:right w:val="nil"/>
            </w:tcBorders>
          </w:tcPr>
          <w:p w14:paraId="68CFE2CA" w14:textId="2B38EDD2" w:rsidR="00304378" w:rsidRPr="00304378" w:rsidRDefault="00304378" w:rsidP="001C5154">
            <w:pPr>
              <w:pStyle w:val="Listparagraf"/>
              <w:tabs>
                <w:tab w:val="left" w:pos="851"/>
                <w:tab w:val="left" w:pos="993"/>
              </w:tabs>
              <w:ind w:left="-104" w:right="-111"/>
              <w:jc w:val="both"/>
              <w:rPr>
                <w:rFonts w:ascii="Times New Roman" w:hAnsi="Times New Roman" w:cs="Times New Roman"/>
                <w:sz w:val="20"/>
                <w:szCs w:val="20"/>
                <w:lang w:val="ro-RO"/>
              </w:rPr>
            </w:pPr>
            <w:r w:rsidRPr="00304378">
              <w:rPr>
                <w:rFonts w:ascii="Times New Roman" w:hAnsi="Times New Roman" w:cs="Times New Roman"/>
                <w:sz w:val="20"/>
                <w:szCs w:val="20"/>
                <w:lang w:val="ro-RO"/>
              </w:rPr>
              <w:t>Un program LD</w:t>
            </w:r>
            <w:r w:rsidR="00E433F1">
              <w:rPr>
                <w:rFonts w:ascii="Times New Roman" w:hAnsi="Times New Roman" w:cs="Times New Roman"/>
                <w:sz w:val="20"/>
                <w:szCs w:val="20"/>
                <w:lang w:val="ro-RO"/>
              </w:rPr>
              <w:t>A</w:t>
            </w:r>
            <w:r w:rsidRPr="00304378">
              <w:rPr>
                <w:rFonts w:ascii="Times New Roman" w:hAnsi="Times New Roman" w:cs="Times New Roman"/>
                <w:sz w:val="20"/>
                <w:szCs w:val="20"/>
                <w:lang w:val="ro-RO"/>
              </w:rPr>
              <w:t>R (detectarea scurgerilor și reparare) este o abordare structurată pentru a reduce emisiile de COV fugitive prin detectare și reparare ulterioară sau prin înlocuirea componentelor ce curg. În prezent, sunt disponibile metodele de aspirație (descrisă de EN 15446) și cele optice imagistice de gaze pentru identificarea scurgerilor</w:t>
            </w:r>
          </w:p>
          <w:p w14:paraId="0A3C4E81" w14:textId="14FE762E" w:rsidR="00304378" w:rsidRPr="00304378" w:rsidRDefault="00304378" w:rsidP="001C5154">
            <w:pPr>
              <w:pStyle w:val="Listparagraf"/>
              <w:tabs>
                <w:tab w:val="left" w:pos="851"/>
                <w:tab w:val="left" w:pos="993"/>
              </w:tabs>
              <w:ind w:left="-104" w:right="-111"/>
              <w:jc w:val="both"/>
              <w:rPr>
                <w:rFonts w:ascii="Times New Roman" w:hAnsi="Times New Roman" w:cs="Times New Roman"/>
                <w:sz w:val="20"/>
                <w:szCs w:val="20"/>
                <w:lang w:val="ro-RO"/>
              </w:rPr>
            </w:pPr>
            <w:r w:rsidRPr="00304378">
              <w:rPr>
                <w:rFonts w:ascii="Times New Roman" w:hAnsi="Times New Roman" w:cs="Times New Roman"/>
                <w:b/>
                <w:sz w:val="20"/>
                <w:szCs w:val="20"/>
                <w:lang w:val="ro-RO"/>
              </w:rPr>
              <w:t>Metoda de aspirare</w:t>
            </w:r>
            <w:r w:rsidRPr="00304378">
              <w:rPr>
                <w:rFonts w:ascii="Times New Roman" w:hAnsi="Times New Roman" w:cs="Times New Roman"/>
                <w:sz w:val="20"/>
                <w:szCs w:val="20"/>
                <w:lang w:val="ro-RO"/>
              </w:rPr>
              <w:t>: Primul pas este detectarea prin folosirea dispozitivelor portabile de analiză a COV prin care se măsoară concentrația suplimentară echipamentului (de exemplu, prin utilizarea ionizării în flacără sau a fotoionizării). a doua etapă constă în ambalarea componentei pentru a efectua o măsurare directă la sursa de emisie. această a doua etapă este uneori înlocuită de curbele matematice de corelare derivate din rezultatele statistice obținute de la un număr mare de măsurători anterioare efectuate pe componente similare</w:t>
            </w:r>
          </w:p>
          <w:p w14:paraId="469C6CA6" w14:textId="1932FB9F" w:rsidR="00304378" w:rsidRPr="00304378" w:rsidRDefault="00304378" w:rsidP="001C5154">
            <w:pPr>
              <w:pStyle w:val="Listparagraf"/>
              <w:tabs>
                <w:tab w:val="left" w:pos="851"/>
                <w:tab w:val="left" w:pos="993"/>
              </w:tabs>
              <w:ind w:left="-104" w:right="-111"/>
              <w:jc w:val="both"/>
              <w:rPr>
                <w:rFonts w:ascii="Times New Roman" w:hAnsi="Times New Roman" w:cs="Times New Roman"/>
                <w:sz w:val="20"/>
                <w:szCs w:val="20"/>
                <w:lang w:val="ro-RO"/>
              </w:rPr>
            </w:pPr>
            <w:r w:rsidRPr="00304378">
              <w:rPr>
                <w:rFonts w:ascii="Times New Roman" w:hAnsi="Times New Roman" w:cs="Times New Roman"/>
                <w:b/>
                <w:sz w:val="20"/>
                <w:szCs w:val="20"/>
                <w:lang w:val="ro-RO"/>
              </w:rPr>
              <w:t>Metode de imagistică optică a gazului</w:t>
            </w:r>
            <w:r w:rsidRPr="00304378">
              <w:rPr>
                <w:rFonts w:ascii="Times New Roman" w:hAnsi="Times New Roman" w:cs="Times New Roman"/>
                <w:sz w:val="20"/>
                <w:szCs w:val="20"/>
                <w:lang w:val="ro-RO"/>
              </w:rPr>
              <w:t xml:space="preserve">: Imaginile optice folosesc camere mici și ușoare de mână, care permit vizualizarea scurgerilor de gaze în timp real, astfel încât acestea apar ca un „fum” pe un </w:t>
            </w:r>
            <w:proofErr w:type="spellStart"/>
            <w:r w:rsidRPr="00304378">
              <w:rPr>
                <w:rFonts w:ascii="Times New Roman" w:hAnsi="Times New Roman" w:cs="Times New Roman"/>
                <w:sz w:val="20"/>
                <w:szCs w:val="20"/>
                <w:lang w:val="ro-RO"/>
              </w:rPr>
              <w:t>videorecorder</w:t>
            </w:r>
            <w:proofErr w:type="spellEnd"/>
            <w:r w:rsidRPr="00304378">
              <w:rPr>
                <w:rFonts w:ascii="Times New Roman" w:hAnsi="Times New Roman" w:cs="Times New Roman"/>
                <w:sz w:val="20"/>
                <w:szCs w:val="20"/>
                <w:lang w:val="ro-RO"/>
              </w:rPr>
              <w:t xml:space="preserve">, împreună cu imaginea normală a componentei în cauză pentru a localiza cu ușurință și rapid scurgerile semnificative de COV. Sistemele active produc o imagine cu o lumină de laser cu infraroșii </w:t>
            </w:r>
            <w:proofErr w:type="spellStart"/>
            <w:r w:rsidRPr="00304378">
              <w:rPr>
                <w:rFonts w:ascii="Times New Roman" w:hAnsi="Times New Roman" w:cs="Times New Roman"/>
                <w:sz w:val="20"/>
                <w:szCs w:val="20"/>
                <w:lang w:val="ro-RO"/>
              </w:rPr>
              <w:t>retrodifuzată</w:t>
            </w:r>
            <w:proofErr w:type="spellEnd"/>
            <w:r w:rsidRPr="00304378">
              <w:rPr>
                <w:rFonts w:ascii="Times New Roman" w:hAnsi="Times New Roman" w:cs="Times New Roman"/>
                <w:sz w:val="20"/>
                <w:szCs w:val="20"/>
                <w:lang w:val="ro-RO"/>
              </w:rPr>
              <w:t>, reflectată pe componentă și în jurul acesteia. Sistemele pasive sunt bazate pe radiațiile infraroșii naturale ale echipamentelor și împrejurimile acestora</w:t>
            </w:r>
          </w:p>
        </w:tc>
      </w:tr>
      <w:tr w:rsidR="00304378" w:rsidRPr="00304378" w14:paraId="3CB8E52A" w14:textId="77777777" w:rsidTr="001C51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51"/>
        </w:trPr>
        <w:tc>
          <w:tcPr>
            <w:tcW w:w="1276" w:type="dxa"/>
            <w:tcBorders>
              <w:top w:val="single" w:sz="6" w:space="0" w:color="000000"/>
              <w:left w:val="nil"/>
              <w:bottom w:val="single" w:sz="6" w:space="0" w:color="000000"/>
              <w:right w:val="single" w:sz="6" w:space="0" w:color="000000"/>
            </w:tcBorders>
          </w:tcPr>
          <w:p w14:paraId="661F269C" w14:textId="77777777" w:rsidR="00304378" w:rsidRPr="00304378" w:rsidRDefault="00304378" w:rsidP="00D3226D">
            <w:pPr>
              <w:pStyle w:val="Listparagraf"/>
              <w:tabs>
                <w:tab w:val="left" w:pos="993"/>
                <w:tab w:val="left" w:pos="1026"/>
              </w:tabs>
              <w:ind w:left="34"/>
              <w:jc w:val="both"/>
              <w:rPr>
                <w:rFonts w:ascii="Times New Roman" w:hAnsi="Times New Roman" w:cs="Times New Roman"/>
                <w:sz w:val="20"/>
                <w:szCs w:val="20"/>
                <w:lang w:val="ro-RO"/>
              </w:rPr>
            </w:pPr>
            <w:r w:rsidRPr="00304378">
              <w:rPr>
                <w:rFonts w:ascii="Times New Roman" w:hAnsi="Times New Roman" w:cs="Times New Roman"/>
                <w:sz w:val="20"/>
                <w:szCs w:val="20"/>
                <w:lang w:val="ro-RO"/>
              </w:rPr>
              <w:t>Monitorizarea emisiilor difuze de COV</w:t>
            </w:r>
          </w:p>
        </w:tc>
        <w:tc>
          <w:tcPr>
            <w:tcW w:w="8363" w:type="dxa"/>
            <w:tcBorders>
              <w:top w:val="single" w:sz="6" w:space="0" w:color="000000"/>
              <w:left w:val="single" w:sz="6" w:space="0" w:color="000000"/>
              <w:bottom w:val="single" w:sz="6" w:space="0" w:color="000000"/>
              <w:right w:val="nil"/>
            </w:tcBorders>
          </w:tcPr>
          <w:p w14:paraId="54192E93" w14:textId="6AD11C58" w:rsidR="00304378" w:rsidRPr="00304378" w:rsidRDefault="00304378" w:rsidP="001C5154">
            <w:pPr>
              <w:pStyle w:val="Listparagraf"/>
              <w:tabs>
                <w:tab w:val="left" w:pos="851"/>
                <w:tab w:val="left" w:pos="993"/>
              </w:tabs>
              <w:ind w:left="-104" w:right="-111"/>
              <w:jc w:val="both"/>
              <w:rPr>
                <w:rFonts w:ascii="Times New Roman" w:hAnsi="Times New Roman" w:cs="Times New Roman"/>
                <w:sz w:val="20"/>
                <w:szCs w:val="20"/>
                <w:lang w:val="ro-RO"/>
              </w:rPr>
            </w:pPr>
            <w:r w:rsidRPr="00304378">
              <w:rPr>
                <w:rFonts w:ascii="Times New Roman" w:hAnsi="Times New Roman" w:cs="Times New Roman"/>
                <w:sz w:val="20"/>
                <w:szCs w:val="20"/>
                <w:lang w:val="ro-RO"/>
              </w:rPr>
              <w:t xml:space="preserve">Examinarea completă și cuantificarea emisiilor poate fi realizată cu o combinație adecvată de metode complementare, de exemplu, campanii de măsurare a fluxului prin ocultare solară (SOF) sau metoda bilanțului </w:t>
            </w:r>
            <w:proofErr w:type="spellStart"/>
            <w:r w:rsidRPr="00304378">
              <w:rPr>
                <w:rFonts w:ascii="Times New Roman" w:hAnsi="Times New Roman" w:cs="Times New Roman"/>
                <w:sz w:val="20"/>
                <w:szCs w:val="20"/>
                <w:lang w:val="ro-RO"/>
              </w:rPr>
              <w:t>masic</w:t>
            </w:r>
            <w:proofErr w:type="spellEnd"/>
            <w:r w:rsidRPr="00304378">
              <w:rPr>
                <w:rFonts w:ascii="Times New Roman" w:hAnsi="Times New Roman" w:cs="Times New Roman"/>
                <w:sz w:val="20"/>
                <w:szCs w:val="20"/>
                <w:lang w:val="ro-RO"/>
              </w:rPr>
              <w:t xml:space="preserve"> utilizând un radiolocator optic (DI</w:t>
            </w:r>
            <w:r w:rsidR="00E433F1">
              <w:rPr>
                <w:rFonts w:ascii="Times New Roman" w:hAnsi="Times New Roman" w:cs="Times New Roman"/>
                <w:sz w:val="20"/>
                <w:szCs w:val="20"/>
                <w:lang w:val="ro-RO"/>
              </w:rPr>
              <w:t>A</w:t>
            </w:r>
            <w:r w:rsidRPr="00304378">
              <w:rPr>
                <w:rFonts w:ascii="Times New Roman" w:hAnsi="Times New Roman" w:cs="Times New Roman"/>
                <w:sz w:val="20"/>
                <w:szCs w:val="20"/>
                <w:lang w:val="ro-RO"/>
              </w:rPr>
              <w:t>L). aceste rezultate pot fi utilizate pentru evaluarea tendinței în timp, verificarea încrucișată și actualizarea/validarea programului LD</w:t>
            </w:r>
            <w:r w:rsidR="00E433F1">
              <w:rPr>
                <w:rFonts w:ascii="Times New Roman" w:hAnsi="Times New Roman" w:cs="Times New Roman"/>
                <w:sz w:val="20"/>
                <w:szCs w:val="20"/>
                <w:lang w:val="ro-RO"/>
              </w:rPr>
              <w:t>A</w:t>
            </w:r>
            <w:r w:rsidRPr="00304378">
              <w:rPr>
                <w:rFonts w:ascii="Times New Roman" w:hAnsi="Times New Roman" w:cs="Times New Roman"/>
                <w:sz w:val="20"/>
                <w:szCs w:val="20"/>
                <w:lang w:val="ro-RO"/>
              </w:rPr>
              <w:t>R în curs de desfășurare</w:t>
            </w:r>
          </w:p>
          <w:p w14:paraId="651C9990" w14:textId="06753EB1" w:rsidR="00304378" w:rsidRPr="00304378" w:rsidRDefault="00304378" w:rsidP="001C5154">
            <w:pPr>
              <w:pStyle w:val="Listparagraf"/>
              <w:tabs>
                <w:tab w:val="left" w:pos="851"/>
                <w:tab w:val="left" w:pos="993"/>
              </w:tabs>
              <w:ind w:left="-104" w:right="-111"/>
              <w:jc w:val="both"/>
              <w:rPr>
                <w:rFonts w:ascii="Times New Roman" w:hAnsi="Times New Roman" w:cs="Times New Roman"/>
                <w:sz w:val="20"/>
                <w:szCs w:val="20"/>
                <w:lang w:val="ro-RO"/>
              </w:rPr>
            </w:pPr>
            <w:r w:rsidRPr="00304378">
              <w:rPr>
                <w:rFonts w:ascii="Times New Roman" w:hAnsi="Times New Roman" w:cs="Times New Roman"/>
                <w:sz w:val="20"/>
                <w:szCs w:val="20"/>
                <w:lang w:val="ro-RO"/>
              </w:rPr>
              <w:t>Măsurarea fluxului prin ocultare solară (SOF): Tehnica se bazează pe înregistrarea și analiza spectrometrică prin transformata Fourier a unui spectru de bandă largă în infraroșu sau ultraviolet/spectru solar vizibil, de-a lungul unui traseu geografic determinat, intersectând direcția vântului și trecând prin urmele de COV</w:t>
            </w:r>
          </w:p>
          <w:p w14:paraId="153C1330" w14:textId="2020B535" w:rsidR="00304378" w:rsidRPr="00304378" w:rsidRDefault="00304378" w:rsidP="001C5154">
            <w:pPr>
              <w:pStyle w:val="Listparagraf"/>
              <w:tabs>
                <w:tab w:val="left" w:pos="851"/>
                <w:tab w:val="left" w:pos="993"/>
              </w:tabs>
              <w:ind w:left="-104" w:right="-111"/>
              <w:jc w:val="both"/>
              <w:rPr>
                <w:rFonts w:ascii="Times New Roman" w:hAnsi="Times New Roman" w:cs="Times New Roman"/>
                <w:sz w:val="20"/>
                <w:szCs w:val="20"/>
                <w:lang w:val="ro-RO"/>
              </w:rPr>
            </w:pPr>
            <w:r w:rsidRPr="00304378">
              <w:rPr>
                <w:rFonts w:ascii="Times New Roman" w:hAnsi="Times New Roman" w:cs="Times New Roman"/>
                <w:sz w:val="20"/>
                <w:szCs w:val="20"/>
                <w:lang w:val="ro-RO"/>
              </w:rPr>
              <w:t xml:space="preserve">Metoda bilanțului </w:t>
            </w:r>
            <w:proofErr w:type="spellStart"/>
            <w:r w:rsidRPr="00304378">
              <w:rPr>
                <w:rFonts w:ascii="Times New Roman" w:hAnsi="Times New Roman" w:cs="Times New Roman"/>
                <w:sz w:val="20"/>
                <w:szCs w:val="20"/>
                <w:lang w:val="ro-RO"/>
              </w:rPr>
              <w:t>masic</w:t>
            </w:r>
            <w:proofErr w:type="spellEnd"/>
            <w:r w:rsidRPr="00304378">
              <w:rPr>
                <w:rFonts w:ascii="Times New Roman" w:hAnsi="Times New Roman" w:cs="Times New Roman"/>
                <w:sz w:val="20"/>
                <w:szCs w:val="20"/>
                <w:lang w:val="ro-RO"/>
              </w:rPr>
              <w:t xml:space="preserve"> utilizând un radiolocator optic (DIAL): DI</w:t>
            </w:r>
            <w:r w:rsidR="00E433F1">
              <w:rPr>
                <w:rFonts w:ascii="Times New Roman" w:hAnsi="Times New Roman" w:cs="Times New Roman"/>
                <w:sz w:val="20"/>
                <w:szCs w:val="20"/>
                <w:lang w:val="ro-RO"/>
              </w:rPr>
              <w:t>A</w:t>
            </w:r>
            <w:r w:rsidRPr="00304378">
              <w:rPr>
                <w:rFonts w:ascii="Times New Roman" w:hAnsi="Times New Roman" w:cs="Times New Roman"/>
                <w:sz w:val="20"/>
                <w:szCs w:val="20"/>
                <w:lang w:val="ro-RO"/>
              </w:rPr>
              <w:t>L este o tehnică pe bază de laser, folosind adsorbția diferențială LID</w:t>
            </w:r>
            <w:r w:rsidR="00E433F1">
              <w:rPr>
                <w:rFonts w:ascii="Times New Roman" w:hAnsi="Times New Roman" w:cs="Times New Roman"/>
                <w:sz w:val="20"/>
                <w:szCs w:val="20"/>
                <w:lang w:val="ro-RO"/>
              </w:rPr>
              <w:t>A</w:t>
            </w:r>
            <w:r w:rsidRPr="00304378">
              <w:rPr>
                <w:rFonts w:ascii="Times New Roman" w:hAnsi="Times New Roman" w:cs="Times New Roman"/>
                <w:sz w:val="20"/>
                <w:szCs w:val="20"/>
                <w:lang w:val="ro-RO"/>
              </w:rPr>
              <w:t>R (radiolocator optic), care este valoarea optică analogă a R</w:t>
            </w:r>
            <w:r w:rsidR="00E433F1">
              <w:rPr>
                <w:rFonts w:ascii="Times New Roman" w:hAnsi="Times New Roman" w:cs="Times New Roman"/>
                <w:sz w:val="20"/>
                <w:szCs w:val="20"/>
                <w:lang w:val="ro-RO"/>
              </w:rPr>
              <w:t>A</w:t>
            </w:r>
            <w:r w:rsidRPr="00304378">
              <w:rPr>
                <w:rFonts w:ascii="Times New Roman" w:hAnsi="Times New Roman" w:cs="Times New Roman"/>
                <w:sz w:val="20"/>
                <w:szCs w:val="20"/>
                <w:lang w:val="ro-RO"/>
              </w:rPr>
              <w:t>D</w:t>
            </w:r>
            <w:r w:rsidR="00E433F1">
              <w:rPr>
                <w:rFonts w:ascii="Times New Roman" w:hAnsi="Times New Roman" w:cs="Times New Roman"/>
                <w:sz w:val="20"/>
                <w:szCs w:val="20"/>
                <w:lang w:val="ro-RO"/>
              </w:rPr>
              <w:t>A</w:t>
            </w:r>
            <w:r w:rsidRPr="00304378">
              <w:rPr>
                <w:rFonts w:ascii="Times New Roman" w:hAnsi="Times New Roman" w:cs="Times New Roman"/>
                <w:sz w:val="20"/>
                <w:szCs w:val="20"/>
                <w:lang w:val="ro-RO"/>
              </w:rPr>
              <w:t xml:space="preserve">R-ului pe bază de undă sonică. Tehnica se bazează pe </w:t>
            </w:r>
            <w:proofErr w:type="spellStart"/>
            <w:r w:rsidRPr="00304378">
              <w:rPr>
                <w:rFonts w:ascii="Times New Roman" w:hAnsi="Times New Roman" w:cs="Times New Roman"/>
                <w:sz w:val="20"/>
                <w:szCs w:val="20"/>
                <w:lang w:val="ro-RO"/>
              </w:rPr>
              <w:t>retrodifuzia</w:t>
            </w:r>
            <w:proofErr w:type="spellEnd"/>
            <w:r w:rsidRPr="00304378">
              <w:rPr>
                <w:rFonts w:ascii="Times New Roman" w:hAnsi="Times New Roman" w:cs="Times New Roman"/>
                <w:sz w:val="20"/>
                <w:szCs w:val="20"/>
                <w:lang w:val="ro-RO"/>
              </w:rPr>
              <w:t xml:space="preserve"> impulsurilor fasciculelor laser prin aerosolii atmosferici, precum și analiza proprietăților spectrale ale luminii ce revine în urma colectării cu un telescop</w:t>
            </w:r>
          </w:p>
        </w:tc>
      </w:tr>
      <w:tr w:rsidR="00304378" w:rsidRPr="00304378" w14:paraId="1AA8C0B1" w14:textId="77777777" w:rsidTr="00064F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75"/>
        </w:trPr>
        <w:tc>
          <w:tcPr>
            <w:tcW w:w="1276" w:type="dxa"/>
            <w:tcBorders>
              <w:top w:val="single" w:sz="6" w:space="0" w:color="000000"/>
              <w:left w:val="nil"/>
              <w:bottom w:val="single" w:sz="6" w:space="0" w:color="000000"/>
              <w:right w:val="single" w:sz="6" w:space="0" w:color="000000"/>
            </w:tcBorders>
          </w:tcPr>
          <w:p w14:paraId="1C3C5619" w14:textId="77777777" w:rsidR="00304378" w:rsidRPr="00304378" w:rsidRDefault="00304378" w:rsidP="00D3226D">
            <w:pPr>
              <w:pStyle w:val="Listparagraf"/>
              <w:tabs>
                <w:tab w:val="left" w:pos="993"/>
                <w:tab w:val="left" w:pos="1026"/>
              </w:tabs>
              <w:ind w:left="34"/>
              <w:jc w:val="both"/>
              <w:rPr>
                <w:rFonts w:ascii="Times New Roman" w:hAnsi="Times New Roman" w:cs="Times New Roman"/>
                <w:sz w:val="20"/>
                <w:szCs w:val="20"/>
                <w:lang w:val="ro-RO"/>
              </w:rPr>
            </w:pPr>
            <w:r w:rsidRPr="00304378">
              <w:rPr>
                <w:rFonts w:ascii="Times New Roman" w:hAnsi="Times New Roman" w:cs="Times New Roman"/>
                <w:sz w:val="20"/>
                <w:szCs w:val="20"/>
                <w:lang w:val="ro-RO"/>
              </w:rPr>
              <w:t>Echipamentul cu integritate ridicată</w:t>
            </w:r>
          </w:p>
        </w:tc>
        <w:tc>
          <w:tcPr>
            <w:tcW w:w="8363" w:type="dxa"/>
            <w:tcBorders>
              <w:top w:val="single" w:sz="6" w:space="0" w:color="000000"/>
              <w:left w:val="single" w:sz="6" w:space="0" w:color="000000"/>
              <w:bottom w:val="single" w:sz="6" w:space="0" w:color="000000"/>
              <w:right w:val="nil"/>
            </w:tcBorders>
          </w:tcPr>
          <w:p w14:paraId="51BFCEC1" w14:textId="77777777" w:rsidR="00304378" w:rsidRPr="00304378" w:rsidRDefault="00304378" w:rsidP="00D3226D">
            <w:pPr>
              <w:pStyle w:val="Listparagraf"/>
              <w:tabs>
                <w:tab w:val="left" w:pos="851"/>
                <w:tab w:val="left" w:pos="993"/>
              </w:tabs>
              <w:ind w:left="0"/>
              <w:jc w:val="both"/>
              <w:rPr>
                <w:rFonts w:ascii="Times New Roman" w:hAnsi="Times New Roman" w:cs="Times New Roman"/>
                <w:sz w:val="20"/>
                <w:szCs w:val="20"/>
                <w:lang w:val="ro-RO"/>
              </w:rPr>
            </w:pPr>
            <w:r w:rsidRPr="00304378">
              <w:rPr>
                <w:rFonts w:ascii="Times New Roman" w:hAnsi="Times New Roman" w:cs="Times New Roman"/>
                <w:sz w:val="20"/>
                <w:szCs w:val="20"/>
                <w:lang w:val="ro-RO"/>
              </w:rPr>
              <w:t>Echipamentul cu integritate ridicată include, de exemplu:</w:t>
            </w:r>
          </w:p>
          <w:p w14:paraId="466B9B81" w14:textId="77777777" w:rsidR="00304378" w:rsidRPr="00304378" w:rsidRDefault="00304378" w:rsidP="00D3226D">
            <w:pPr>
              <w:pStyle w:val="TableParagraph"/>
              <w:numPr>
                <w:ilvl w:val="0"/>
                <w:numId w:val="21"/>
              </w:numPr>
              <w:tabs>
                <w:tab w:val="left" w:pos="362"/>
              </w:tabs>
              <w:spacing w:before="74"/>
              <w:ind w:left="0" w:firstLine="0"/>
              <w:jc w:val="both"/>
              <w:rPr>
                <w:rFonts w:ascii="Times New Roman" w:eastAsiaTheme="minorHAnsi" w:hAnsi="Times New Roman" w:cs="Times New Roman"/>
                <w:kern w:val="2"/>
                <w:sz w:val="20"/>
                <w:szCs w:val="20"/>
                <w14:ligatures w14:val="standardContextual"/>
              </w:rPr>
            </w:pPr>
            <w:r w:rsidRPr="00304378">
              <w:rPr>
                <w:rFonts w:ascii="Times New Roman" w:eastAsiaTheme="minorHAnsi" w:hAnsi="Times New Roman" w:cs="Times New Roman"/>
                <w:kern w:val="2"/>
                <w:sz w:val="20"/>
                <w:szCs w:val="20"/>
                <w14:ligatures w14:val="standardContextual"/>
              </w:rPr>
              <w:t>valve cu garnituri de etanșare duble</w:t>
            </w:r>
          </w:p>
          <w:p w14:paraId="29397217" w14:textId="77777777" w:rsidR="00304378" w:rsidRPr="00304378" w:rsidRDefault="00304378" w:rsidP="00D3226D">
            <w:pPr>
              <w:pStyle w:val="TableParagraph"/>
              <w:numPr>
                <w:ilvl w:val="0"/>
                <w:numId w:val="21"/>
              </w:numPr>
              <w:tabs>
                <w:tab w:val="left" w:pos="362"/>
              </w:tabs>
              <w:spacing w:before="31"/>
              <w:ind w:left="0" w:firstLine="0"/>
              <w:jc w:val="both"/>
              <w:rPr>
                <w:rFonts w:ascii="Times New Roman" w:eastAsiaTheme="minorHAnsi" w:hAnsi="Times New Roman" w:cs="Times New Roman"/>
                <w:kern w:val="2"/>
                <w:sz w:val="20"/>
                <w:szCs w:val="20"/>
                <w14:ligatures w14:val="standardContextual"/>
              </w:rPr>
            </w:pPr>
            <w:r w:rsidRPr="00304378">
              <w:rPr>
                <w:rFonts w:ascii="Times New Roman" w:eastAsiaTheme="minorHAnsi" w:hAnsi="Times New Roman" w:cs="Times New Roman"/>
                <w:kern w:val="2"/>
                <w:sz w:val="20"/>
                <w:szCs w:val="20"/>
                <w14:ligatures w14:val="standardContextual"/>
              </w:rPr>
              <w:t>pompe/compresoare/agitatoare acționate magnetic</w:t>
            </w:r>
          </w:p>
          <w:p w14:paraId="1BDAA81C" w14:textId="77777777" w:rsidR="00304378" w:rsidRPr="00304378" w:rsidRDefault="00304378" w:rsidP="00D3226D">
            <w:pPr>
              <w:pStyle w:val="TableParagraph"/>
              <w:numPr>
                <w:ilvl w:val="0"/>
                <w:numId w:val="21"/>
              </w:numPr>
              <w:tabs>
                <w:tab w:val="left" w:pos="361"/>
                <w:tab w:val="left" w:pos="363"/>
              </w:tabs>
              <w:spacing w:before="39" w:line="228" w:lineRule="auto"/>
              <w:ind w:left="0" w:right="1" w:firstLine="0"/>
              <w:jc w:val="both"/>
              <w:rPr>
                <w:rFonts w:ascii="Times New Roman" w:eastAsiaTheme="minorHAnsi" w:hAnsi="Times New Roman" w:cs="Times New Roman"/>
                <w:kern w:val="2"/>
                <w:sz w:val="20"/>
                <w:szCs w:val="20"/>
                <w14:ligatures w14:val="standardContextual"/>
              </w:rPr>
            </w:pPr>
            <w:r w:rsidRPr="00304378">
              <w:rPr>
                <w:rFonts w:ascii="Times New Roman" w:eastAsiaTheme="minorHAnsi" w:hAnsi="Times New Roman" w:cs="Times New Roman"/>
                <w:kern w:val="2"/>
                <w:sz w:val="20"/>
                <w:szCs w:val="20"/>
                <w14:ligatures w14:val="standardContextual"/>
              </w:rPr>
              <w:t>pompe/compresoare/agitatoare echipate cu garnituri mecanice în locul celor de etanșare</w:t>
            </w:r>
          </w:p>
          <w:p w14:paraId="2E700627" w14:textId="77777777" w:rsidR="00304378" w:rsidRPr="00304378" w:rsidRDefault="00304378" w:rsidP="00D3226D">
            <w:pPr>
              <w:pStyle w:val="TableParagraph"/>
              <w:numPr>
                <w:ilvl w:val="0"/>
                <w:numId w:val="21"/>
              </w:numPr>
              <w:tabs>
                <w:tab w:val="left" w:pos="361"/>
                <w:tab w:val="left" w:pos="363"/>
              </w:tabs>
              <w:spacing w:before="42" w:line="228" w:lineRule="auto"/>
              <w:ind w:left="0" w:right="1" w:firstLine="0"/>
              <w:jc w:val="both"/>
              <w:rPr>
                <w:rFonts w:ascii="Times New Roman" w:eastAsiaTheme="minorHAnsi" w:hAnsi="Times New Roman" w:cs="Times New Roman"/>
                <w:kern w:val="2"/>
                <w:sz w:val="20"/>
                <w:szCs w:val="20"/>
                <w14:ligatures w14:val="standardContextual"/>
              </w:rPr>
            </w:pPr>
            <w:r w:rsidRPr="00304378">
              <w:rPr>
                <w:rFonts w:ascii="Times New Roman" w:eastAsiaTheme="minorHAnsi" w:hAnsi="Times New Roman" w:cs="Times New Roman"/>
                <w:kern w:val="2"/>
                <w:sz w:val="20"/>
                <w:szCs w:val="20"/>
                <w14:ligatures w14:val="standardContextual"/>
              </w:rPr>
              <w:t>garnituri de mare integritate (cum ar fi îmbinări în spirală, inelare) pentru aplicații critice</w:t>
            </w:r>
          </w:p>
        </w:tc>
      </w:tr>
    </w:tbl>
    <w:p w14:paraId="41AF011B" w14:textId="77777777" w:rsidR="00304378" w:rsidRPr="00F25F11" w:rsidRDefault="00304378" w:rsidP="00AA4858">
      <w:pPr>
        <w:pStyle w:val="Listparagraf"/>
        <w:tabs>
          <w:tab w:val="left" w:pos="851"/>
          <w:tab w:val="left" w:pos="993"/>
        </w:tabs>
        <w:spacing w:after="0"/>
        <w:ind w:left="0" w:firstLine="567"/>
        <w:jc w:val="both"/>
        <w:rPr>
          <w:rFonts w:ascii="Times New Roman" w:hAnsi="Times New Roman" w:cs="Times New Roman"/>
          <w:sz w:val="12"/>
          <w:szCs w:val="12"/>
          <w:lang w:val="ro-MD"/>
        </w:rPr>
      </w:pPr>
    </w:p>
    <w:p w14:paraId="040F59E1" w14:textId="1F8EBF9B" w:rsidR="00062338" w:rsidRDefault="00F25F11" w:rsidP="00AA4858">
      <w:pPr>
        <w:pStyle w:val="Listparagraf"/>
        <w:tabs>
          <w:tab w:val="left" w:pos="851"/>
          <w:tab w:val="left" w:pos="993"/>
        </w:tabs>
        <w:spacing w:after="0"/>
        <w:ind w:left="0" w:firstLine="567"/>
        <w:jc w:val="both"/>
        <w:rPr>
          <w:rFonts w:ascii="Times New Roman" w:hAnsi="Times New Roman" w:cs="Times New Roman"/>
          <w:i/>
          <w:iCs/>
          <w:sz w:val="28"/>
          <w:szCs w:val="28"/>
          <w:lang w:val="ro-MD"/>
        </w:rPr>
      </w:pPr>
      <w:r w:rsidRPr="00F25F11">
        <w:rPr>
          <w:rFonts w:ascii="Times New Roman" w:hAnsi="Times New Roman" w:cs="Times New Roman"/>
          <w:i/>
          <w:iCs/>
          <w:sz w:val="28"/>
          <w:szCs w:val="28"/>
          <w:lang w:val="ro-MD"/>
        </w:rPr>
        <w:t>1.20.7.</w:t>
      </w:r>
      <w:r w:rsidRPr="00F25F11">
        <w:rPr>
          <w:rFonts w:ascii="Times New Roman" w:hAnsi="Times New Roman" w:cs="Times New Roman"/>
          <w:i/>
          <w:iCs/>
          <w:sz w:val="28"/>
          <w:szCs w:val="28"/>
          <w:lang w:val="ro-MD"/>
        </w:rPr>
        <w:tab/>
        <w:t>Alte tehnici</w:t>
      </w:r>
    </w:p>
    <w:tbl>
      <w:tblPr>
        <w:tblW w:w="97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01"/>
        <w:gridCol w:w="8080"/>
      </w:tblGrid>
      <w:tr w:rsidR="00F25F11" w:rsidRPr="00F25F11" w14:paraId="26202CC3" w14:textId="77777777" w:rsidTr="001C5154">
        <w:trPr>
          <w:trHeight w:val="415"/>
        </w:trPr>
        <w:tc>
          <w:tcPr>
            <w:tcW w:w="1701" w:type="dxa"/>
            <w:tcBorders>
              <w:left w:val="nil"/>
            </w:tcBorders>
          </w:tcPr>
          <w:p w14:paraId="7113278B" w14:textId="31FBCEA2" w:rsidR="00F25F11" w:rsidRPr="00F25F11" w:rsidRDefault="00F25F11" w:rsidP="00F25F11">
            <w:pPr>
              <w:pStyle w:val="Listparagraf"/>
              <w:tabs>
                <w:tab w:val="left" w:pos="993"/>
                <w:tab w:val="left" w:pos="1310"/>
              </w:tabs>
              <w:ind w:left="34"/>
              <w:jc w:val="both"/>
              <w:rPr>
                <w:rFonts w:ascii="Times New Roman" w:hAnsi="Times New Roman" w:cs="Times New Roman"/>
                <w:sz w:val="20"/>
                <w:szCs w:val="20"/>
                <w:lang w:val="ro-RO"/>
              </w:rPr>
            </w:pPr>
            <w:r w:rsidRPr="00F25F11">
              <w:rPr>
                <w:rFonts w:ascii="Times New Roman" w:hAnsi="Times New Roman" w:cs="Times New Roman"/>
                <w:sz w:val="20"/>
                <w:szCs w:val="20"/>
                <w:lang w:val="ro-RO"/>
              </w:rPr>
              <w:t>Tehnici de prevenire sau de reducere a emisiilor provenite de la arderea la faclă</w:t>
            </w:r>
          </w:p>
        </w:tc>
        <w:tc>
          <w:tcPr>
            <w:tcW w:w="8080" w:type="dxa"/>
            <w:tcBorders>
              <w:right w:val="nil"/>
            </w:tcBorders>
          </w:tcPr>
          <w:p w14:paraId="06E104DF" w14:textId="77777777" w:rsidR="00F25F11" w:rsidRPr="00F25F11" w:rsidRDefault="00F25F11" w:rsidP="001C5154">
            <w:pPr>
              <w:pStyle w:val="Listparagraf"/>
              <w:tabs>
                <w:tab w:val="left" w:pos="851"/>
                <w:tab w:val="left" w:pos="993"/>
              </w:tabs>
              <w:ind w:left="-103" w:right="-109"/>
              <w:jc w:val="both"/>
              <w:rPr>
                <w:rFonts w:ascii="Times New Roman" w:hAnsi="Times New Roman" w:cs="Times New Roman"/>
                <w:sz w:val="20"/>
                <w:szCs w:val="20"/>
                <w:lang w:val="ro-RO"/>
              </w:rPr>
            </w:pPr>
            <w:r w:rsidRPr="00F25F11">
              <w:rPr>
                <w:rFonts w:ascii="Times New Roman" w:hAnsi="Times New Roman" w:cs="Times New Roman"/>
                <w:b/>
                <w:sz w:val="20"/>
                <w:szCs w:val="20"/>
                <w:lang w:val="ro-RO"/>
              </w:rPr>
              <w:t>Proiectarea corectă a instalației</w:t>
            </w:r>
            <w:r w:rsidRPr="00F25F11">
              <w:rPr>
                <w:rFonts w:ascii="Times New Roman" w:hAnsi="Times New Roman" w:cs="Times New Roman"/>
                <w:sz w:val="20"/>
                <w:szCs w:val="20"/>
                <w:lang w:val="ro-RO"/>
              </w:rPr>
              <w:t>: include o capacitate suficientă a sistemului de recuperare a gazelor de ardere, utilizarea de supape de înaltă integritate și alte măsuri pentru a utiliza arderea la faclă doar ca un sistem de siguranță pentru operațiuni altele decât cele normale (pornire, oprire, situații de urgență)</w:t>
            </w:r>
          </w:p>
          <w:p w14:paraId="01849EC8" w14:textId="77777777" w:rsidR="00F25F11" w:rsidRPr="00F25F11" w:rsidRDefault="00F25F11" w:rsidP="001C5154">
            <w:pPr>
              <w:pStyle w:val="Listparagraf"/>
              <w:tabs>
                <w:tab w:val="left" w:pos="851"/>
                <w:tab w:val="left" w:pos="993"/>
              </w:tabs>
              <w:ind w:left="-103" w:right="-109"/>
              <w:jc w:val="both"/>
              <w:rPr>
                <w:rFonts w:ascii="Times New Roman" w:hAnsi="Times New Roman" w:cs="Times New Roman"/>
                <w:sz w:val="20"/>
                <w:szCs w:val="20"/>
                <w:lang w:val="ro-RO"/>
              </w:rPr>
            </w:pPr>
            <w:r w:rsidRPr="00F25F11">
              <w:rPr>
                <w:rFonts w:ascii="Times New Roman" w:hAnsi="Times New Roman" w:cs="Times New Roman"/>
                <w:b/>
                <w:sz w:val="20"/>
                <w:szCs w:val="20"/>
                <w:lang w:val="ro-RO"/>
              </w:rPr>
              <w:t>Gestionarea instalației</w:t>
            </w:r>
            <w:r w:rsidRPr="00F25F11">
              <w:rPr>
                <w:rFonts w:ascii="Times New Roman" w:hAnsi="Times New Roman" w:cs="Times New Roman"/>
                <w:sz w:val="20"/>
                <w:szCs w:val="20"/>
                <w:lang w:val="ro-RO"/>
              </w:rPr>
              <w:t>: cuprinde măsuri organizatorice și de control pentru a reduce evenimentele de ardere la faclă prin echilibrarea sistemului RFG, folosind controlul avansat al proceselor etc.</w:t>
            </w:r>
          </w:p>
          <w:p w14:paraId="57CC01DF" w14:textId="77777777" w:rsidR="00F25F11" w:rsidRPr="00F25F11" w:rsidRDefault="00F25F11" w:rsidP="001C5154">
            <w:pPr>
              <w:pStyle w:val="Listparagraf"/>
              <w:tabs>
                <w:tab w:val="left" w:pos="851"/>
                <w:tab w:val="left" w:pos="993"/>
              </w:tabs>
              <w:ind w:left="-103" w:right="-109"/>
              <w:jc w:val="both"/>
              <w:rPr>
                <w:rFonts w:ascii="Times New Roman" w:hAnsi="Times New Roman" w:cs="Times New Roman"/>
                <w:sz w:val="20"/>
                <w:szCs w:val="20"/>
                <w:lang w:val="ro-RO"/>
              </w:rPr>
            </w:pPr>
            <w:r w:rsidRPr="00F25F11">
              <w:rPr>
                <w:rFonts w:ascii="Times New Roman" w:hAnsi="Times New Roman" w:cs="Times New Roman"/>
                <w:b/>
                <w:sz w:val="20"/>
                <w:szCs w:val="20"/>
                <w:lang w:val="ro-RO"/>
              </w:rPr>
              <w:t>Proiectarea dispozitivelor de ardere la faclă</w:t>
            </w:r>
            <w:r w:rsidRPr="00F25F11">
              <w:rPr>
                <w:rFonts w:ascii="Times New Roman" w:hAnsi="Times New Roman" w:cs="Times New Roman"/>
                <w:sz w:val="20"/>
                <w:szCs w:val="20"/>
                <w:lang w:val="ro-RO"/>
              </w:rPr>
              <w:t>: include înălțimea, presiunea, asistența prin abur, aer sau gaz, tipul gurii de ardere etc. aceasta are ca scop operarea fără fum și în condiții fiabile, asigurând o combustie eficientă a gazelor în exces atunci când există ardere la faclă din operațiunile excepționale</w:t>
            </w:r>
          </w:p>
          <w:p w14:paraId="4870B017" w14:textId="4F660B62" w:rsidR="00F25F11" w:rsidRPr="00F25F11" w:rsidRDefault="00F25F11" w:rsidP="001C5154">
            <w:pPr>
              <w:pStyle w:val="Listparagraf"/>
              <w:tabs>
                <w:tab w:val="left" w:pos="851"/>
                <w:tab w:val="left" w:pos="993"/>
              </w:tabs>
              <w:ind w:left="-103" w:right="-109"/>
              <w:jc w:val="both"/>
              <w:rPr>
                <w:rFonts w:ascii="Times New Roman" w:hAnsi="Times New Roman" w:cs="Times New Roman"/>
                <w:sz w:val="20"/>
                <w:szCs w:val="20"/>
                <w:lang w:val="ro-RO"/>
              </w:rPr>
            </w:pPr>
            <w:r w:rsidRPr="00F25F11">
              <w:rPr>
                <w:rFonts w:ascii="Times New Roman" w:hAnsi="Times New Roman" w:cs="Times New Roman"/>
                <w:b/>
                <w:sz w:val="20"/>
                <w:szCs w:val="20"/>
                <w:lang w:val="ro-RO"/>
              </w:rPr>
              <w:t>Monitorizare și raportare</w:t>
            </w:r>
            <w:r w:rsidRPr="00F25F11">
              <w:rPr>
                <w:rFonts w:ascii="Times New Roman" w:hAnsi="Times New Roman" w:cs="Times New Roman"/>
                <w:sz w:val="20"/>
                <w:szCs w:val="20"/>
                <w:lang w:val="ro-RO"/>
              </w:rPr>
              <w:t>: Monitorizarea continuă (măsurarea fluxului de gaz și estimări ale altor parametri) a gazului trimis la arderea la faclă și parametrii de ardere asociați (de exemplu, debitul amestecului de gaz și puterea calorică, raportul de asistență, viteza, debitul gazului de purjare, emisiile poluante). Raportarea evenimentelor de ardere la faclă face posibilă utilizarea ratei de ardere la faclă ca o cerință inclusă în EMS și pentru prevenirea evenimentelor viitoare</w:t>
            </w:r>
            <w:r>
              <w:rPr>
                <w:rFonts w:ascii="Times New Roman" w:hAnsi="Times New Roman" w:cs="Times New Roman"/>
                <w:sz w:val="20"/>
                <w:szCs w:val="20"/>
                <w:lang w:val="ro-RO"/>
              </w:rPr>
              <w:t xml:space="preserve">. </w:t>
            </w:r>
            <w:r w:rsidRPr="00F25F11">
              <w:rPr>
                <w:rFonts w:ascii="Times New Roman" w:hAnsi="Times New Roman" w:cs="Times New Roman"/>
                <w:sz w:val="20"/>
                <w:szCs w:val="20"/>
                <w:lang w:val="ro-RO"/>
              </w:rPr>
              <w:t>Monitorizarea vizuală la distanță a faclei poate fi, de asemenea, efectuată prin utilizarea de monitoare TV color în timpul arderilor la faclă</w:t>
            </w:r>
          </w:p>
        </w:tc>
      </w:tr>
      <w:tr w:rsidR="00F25F11" w:rsidRPr="00F25F11" w14:paraId="11A2EECF" w14:textId="77777777" w:rsidTr="001C5154">
        <w:trPr>
          <w:trHeight w:val="730"/>
        </w:trPr>
        <w:tc>
          <w:tcPr>
            <w:tcW w:w="1701" w:type="dxa"/>
            <w:tcBorders>
              <w:left w:val="nil"/>
            </w:tcBorders>
          </w:tcPr>
          <w:p w14:paraId="3B61F67A" w14:textId="1A9A7CDB" w:rsidR="00F25F11" w:rsidRPr="00F25F11" w:rsidRDefault="00F25F11" w:rsidP="00F25F11">
            <w:pPr>
              <w:pStyle w:val="Listparagraf"/>
              <w:tabs>
                <w:tab w:val="left" w:pos="993"/>
                <w:tab w:val="left" w:pos="1310"/>
              </w:tabs>
              <w:ind w:left="34"/>
              <w:jc w:val="both"/>
              <w:rPr>
                <w:rFonts w:ascii="Times New Roman" w:hAnsi="Times New Roman" w:cs="Times New Roman"/>
                <w:sz w:val="20"/>
                <w:szCs w:val="20"/>
                <w:lang w:val="ro-RO"/>
              </w:rPr>
            </w:pPr>
            <w:r w:rsidRPr="00F25F11">
              <w:rPr>
                <w:rFonts w:ascii="Times New Roman" w:hAnsi="Times New Roman" w:cs="Times New Roman"/>
                <w:sz w:val="20"/>
                <w:szCs w:val="20"/>
                <w:lang w:val="ro-RO"/>
              </w:rPr>
              <w:lastRenderedPageBreak/>
              <w:t xml:space="preserve">alegerea activatorilor catalitici pentru a evita formarea </w:t>
            </w:r>
            <w:proofErr w:type="spellStart"/>
            <w:r w:rsidRPr="00F25F11">
              <w:rPr>
                <w:rFonts w:ascii="Times New Roman" w:hAnsi="Times New Roman" w:cs="Times New Roman"/>
                <w:sz w:val="20"/>
                <w:szCs w:val="20"/>
                <w:lang w:val="ro-RO"/>
              </w:rPr>
              <w:t>dioxinelor</w:t>
            </w:r>
            <w:proofErr w:type="spellEnd"/>
          </w:p>
        </w:tc>
        <w:tc>
          <w:tcPr>
            <w:tcW w:w="8080" w:type="dxa"/>
            <w:tcBorders>
              <w:right w:val="nil"/>
            </w:tcBorders>
          </w:tcPr>
          <w:p w14:paraId="383984A8" w14:textId="77777777" w:rsidR="00F25F11" w:rsidRPr="00F25F11" w:rsidRDefault="00F25F11" w:rsidP="001C5154">
            <w:pPr>
              <w:pStyle w:val="Listparagraf"/>
              <w:tabs>
                <w:tab w:val="left" w:pos="851"/>
                <w:tab w:val="left" w:pos="993"/>
              </w:tabs>
              <w:ind w:left="0" w:right="-109"/>
              <w:jc w:val="both"/>
              <w:rPr>
                <w:rFonts w:ascii="Times New Roman" w:hAnsi="Times New Roman" w:cs="Times New Roman"/>
                <w:sz w:val="20"/>
                <w:szCs w:val="20"/>
                <w:lang w:val="ro-RO"/>
              </w:rPr>
            </w:pPr>
            <w:r w:rsidRPr="00F25F11">
              <w:rPr>
                <w:rFonts w:ascii="Times New Roman" w:hAnsi="Times New Roman" w:cs="Times New Roman"/>
                <w:sz w:val="20"/>
                <w:szCs w:val="20"/>
                <w:lang w:val="ro-RO"/>
              </w:rPr>
              <w:t xml:space="preserve">În timpul regenerării catalizatorului de reformare clorura organică este în general necesară pentru performanța efectivă a catalizatorului de reformare (pentru a restabili echilibrul corect al clorurii în catalizator și pentru a asigura dispersia corectă a metalelor). alegerea compusului clorurat corespunzător va avea o influență asupra posibilelor emisii de </w:t>
            </w:r>
            <w:proofErr w:type="spellStart"/>
            <w:r w:rsidRPr="00F25F11">
              <w:rPr>
                <w:rFonts w:ascii="Times New Roman" w:hAnsi="Times New Roman" w:cs="Times New Roman"/>
                <w:sz w:val="20"/>
                <w:szCs w:val="20"/>
                <w:lang w:val="ro-RO"/>
              </w:rPr>
              <w:t>dioxine</w:t>
            </w:r>
            <w:proofErr w:type="spellEnd"/>
            <w:r w:rsidRPr="00F25F11">
              <w:rPr>
                <w:rFonts w:ascii="Times New Roman" w:hAnsi="Times New Roman" w:cs="Times New Roman"/>
                <w:sz w:val="20"/>
                <w:szCs w:val="20"/>
                <w:lang w:val="ro-RO"/>
              </w:rPr>
              <w:t xml:space="preserve"> și </w:t>
            </w:r>
            <w:proofErr w:type="spellStart"/>
            <w:r w:rsidRPr="00F25F11">
              <w:rPr>
                <w:rFonts w:ascii="Times New Roman" w:hAnsi="Times New Roman" w:cs="Times New Roman"/>
                <w:sz w:val="20"/>
                <w:szCs w:val="20"/>
                <w:lang w:val="ro-RO"/>
              </w:rPr>
              <w:t>furani</w:t>
            </w:r>
            <w:proofErr w:type="spellEnd"/>
          </w:p>
        </w:tc>
      </w:tr>
      <w:tr w:rsidR="00F25F11" w:rsidRPr="00F25F11" w14:paraId="2BD0CEBC" w14:textId="77777777" w:rsidTr="001C51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24"/>
        </w:trPr>
        <w:tc>
          <w:tcPr>
            <w:tcW w:w="1701" w:type="dxa"/>
            <w:tcBorders>
              <w:top w:val="single" w:sz="6" w:space="0" w:color="000000"/>
              <w:left w:val="nil"/>
              <w:bottom w:val="single" w:sz="6" w:space="0" w:color="000000"/>
              <w:right w:val="single" w:sz="6" w:space="0" w:color="000000"/>
            </w:tcBorders>
          </w:tcPr>
          <w:p w14:paraId="18DE9A0A" w14:textId="77777777" w:rsidR="00F25F11" w:rsidRPr="00F25F11" w:rsidRDefault="00F25F11" w:rsidP="00F25F11">
            <w:pPr>
              <w:pStyle w:val="Listparagraf"/>
              <w:tabs>
                <w:tab w:val="left" w:pos="993"/>
                <w:tab w:val="left" w:pos="1310"/>
              </w:tabs>
              <w:ind w:left="34"/>
              <w:jc w:val="both"/>
              <w:rPr>
                <w:rFonts w:ascii="Times New Roman" w:hAnsi="Times New Roman" w:cs="Times New Roman"/>
                <w:sz w:val="20"/>
                <w:szCs w:val="20"/>
                <w:lang w:val="ro-RO"/>
              </w:rPr>
            </w:pPr>
            <w:r w:rsidRPr="00F25F11">
              <w:rPr>
                <w:rFonts w:ascii="Times New Roman" w:hAnsi="Times New Roman" w:cs="Times New Roman"/>
                <w:sz w:val="20"/>
                <w:szCs w:val="20"/>
                <w:lang w:val="ro-RO"/>
              </w:rPr>
              <w:t>Recuperarea solvenților pentru procesele de producție a uleiului de bază</w:t>
            </w:r>
          </w:p>
        </w:tc>
        <w:tc>
          <w:tcPr>
            <w:tcW w:w="8080" w:type="dxa"/>
            <w:tcBorders>
              <w:top w:val="single" w:sz="6" w:space="0" w:color="000000"/>
              <w:left w:val="single" w:sz="6" w:space="0" w:color="000000"/>
              <w:bottom w:val="single" w:sz="6" w:space="0" w:color="000000"/>
              <w:right w:val="nil"/>
            </w:tcBorders>
          </w:tcPr>
          <w:p w14:paraId="2EC83A64" w14:textId="77777777" w:rsidR="00F25F11" w:rsidRPr="00F25F11" w:rsidRDefault="00F25F11" w:rsidP="001C5154">
            <w:pPr>
              <w:pStyle w:val="Listparagraf"/>
              <w:tabs>
                <w:tab w:val="left" w:pos="851"/>
                <w:tab w:val="left" w:pos="993"/>
              </w:tabs>
              <w:ind w:left="0" w:right="-109"/>
              <w:jc w:val="both"/>
              <w:rPr>
                <w:rFonts w:ascii="Times New Roman" w:hAnsi="Times New Roman" w:cs="Times New Roman"/>
                <w:sz w:val="20"/>
                <w:szCs w:val="20"/>
                <w:lang w:val="ro-RO"/>
              </w:rPr>
            </w:pPr>
            <w:r w:rsidRPr="00F25F11">
              <w:rPr>
                <w:rFonts w:ascii="Times New Roman" w:hAnsi="Times New Roman" w:cs="Times New Roman"/>
                <w:sz w:val="20"/>
                <w:szCs w:val="20"/>
                <w:lang w:val="ro-RO"/>
              </w:rPr>
              <w:t>Unitatea de recuperare a solventului constă într-o etapă de distilare în care solvenții sunt recuperați din fluxul de ulei și o etapă de stripare (cu abur sau gaz inert) într-o instalație de fracționare</w:t>
            </w:r>
          </w:p>
          <w:p w14:paraId="5274D01D" w14:textId="77777777" w:rsidR="00F25F11" w:rsidRPr="00F25F11" w:rsidRDefault="00F25F11" w:rsidP="001C5154">
            <w:pPr>
              <w:pStyle w:val="Listparagraf"/>
              <w:tabs>
                <w:tab w:val="left" w:pos="851"/>
                <w:tab w:val="left" w:pos="993"/>
              </w:tabs>
              <w:ind w:left="0" w:right="-109"/>
              <w:jc w:val="both"/>
              <w:rPr>
                <w:rFonts w:ascii="Times New Roman" w:hAnsi="Times New Roman" w:cs="Times New Roman"/>
                <w:sz w:val="20"/>
                <w:szCs w:val="20"/>
                <w:lang w:val="ro-RO"/>
              </w:rPr>
            </w:pPr>
            <w:r w:rsidRPr="00F25F11">
              <w:rPr>
                <w:rFonts w:ascii="Times New Roman" w:hAnsi="Times New Roman" w:cs="Times New Roman"/>
                <w:sz w:val="20"/>
                <w:szCs w:val="20"/>
                <w:lang w:val="ro-RO"/>
              </w:rPr>
              <w:t>Solvenții utilizați pot fi un amestec (</w:t>
            </w:r>
            <w:proofErr w:type="spellStart"/>
            <w:r w:rsidRPr="00F25F11">
              <w:rPr>
                <w:rFonts w:ascii="Times New Roman" w:hAnsi="Times New Roman" w:cs="Times New Roman"/>
                <w:sz w:val="20"/>
                <w:szCs w:val="20"/>
                <w:lang w:val="ro-RO"/>
              </w:rPr>
              <w:t>DiMe</w:t>
            </w:r>
            <w:proofErr w:type="spellEnd"/>
            <w:r w:rsidRPr="00F25F11">
              <w:rPr>
                <w:rFonts w:ascii="Times New Roman" w:hAnsi="Times New Roman" w:cs="Times New Roman"/>
                <w:sz w:val="20"/>
                <w:szCs w:val="20"/>
                <w:lang w:val="ro-RO"/>
              </w:rPr>
              <w:t xml:space="preserve">) de 1,2-dicloretan (DCE) și </w:t>
            </w:r>
            <w:proofErr w:type="spellStart"/>
            <w:r w:rsidRPr="00F25F11">
              <w:rPr>
                <w:rFonts w:ascii="Times New Roman" w:hAnsi="Times New Roman" w:cs="Times New Roman"/>
                <w:sz w:val="20"/>
                <w:szCs w:val="20"/>
                <w:lang w:val="ro-RO"/>
              </w:rPr>
              <w:t>diclormetan</w:t>
            </w:r>
            <w:proofErr w:type="spellEnd"/>
            <w:r w:rsidRPr="00F25F11">
              <w:rPr>
                <w:rFonts w:ascii="Times New Roman" w:hAnsi="Times New Roman" w:cs="Times New Roman"/>
                <w:sz w:val="20"/>
                <w:szCs w:val="20"/>
                <w:lang w:val="ro-RO"/>
              </w:rPr>
              <w:t xml:space="preserve"> (DCM)</w:t>
            </w:r>
          </w:p>
          <w:p w14:paraId="6660D4CE" w14:textId="415F79F0" w:rsidR="00F25F11" w:rsidRPr="00F25F11" w:rsidRDefault="00F25F11" w:rsidP="001C5154">
            <w:pPr>
              <w:pStyle w:val="Listparagraf"/>
              <w:tabs>
                <w:tab w:val="left" w:pos="851"/>
                <w:tab w:val="left" w:pos="993"/>
              </w:tabs>
              <w:ind w:left="0" w:right="-109"/>
              <w:jc w:val="both"/>
              <w:rPr>
                <w:rFonts w:ascii="Times New Roman" w:hAnsi="Times New Roman" w:cs="Times New Roman"/>
                <w:sz w:val="20"/>
                <w:szCs w:val="20"/>
                <w:lang w:val="ro-RO"/>
              </w:rPr>
            </w:pPr>
            <w:r w:rsidRPr="00F25F11">
              <w:rPr>
                <w:rFonts w:ascii="Times New Roman" w:hAnsi="Times New Roman" w:cs="Times New Roman"/>
                <w:sz w:val="20"/>
                <w:szCs w:val="20"/>
                <w:lang w:val="ro-RO"/>
              </w:rPr>
              <w:t xml:space="preserve">În unitățile de prelucrare a parafinei, recuperarea solventului (de exemplu, pentru DCE) se realizează cu ajutorul a două sisteme: unul pentru parafina </w:t>
            </w:r>
            <w:proofErr w:type="spellStart"/>
            <w:r w:rsidRPr="00F25F11">
              <w:rPr>
                <w:rFonts w:ascii="Times New Roman" w:hAnsi="Times New Roman" w:cs="Times New Roman"/>
                <w:sz w:val="20"/>
                <w:szCs w:val="20"/>
                <w:lang w:val="ro-RO"/>
              </w:rPr>
              <w:t>dezuleiată</w:t>
            </w:r>
            <w:proofErr w:type="spellEnd"/>
            <w:r w:rsidRPr="00F25F11">
              <w:rPr>
                <w:rFonts w:ascii="Times New Roman" w:hAnsi="Times New Roman" w:cs="Times New Roman"/>
                <w:sz w:val="20"/>
                <w:szCs w:val="20"/>
                <w:lang w:val="ro-RO"/>
              </w:rPr>
              <w:t xml:space="preserve"> și unul pentru parafina moale. ambele sunt formate din camere de evaporare integrate termic și un striper în vid. Fluxurile de ulei deparafinate și produsele din parafină sunt descompuse pentru îndepărtarea urmelor de solvenți</w:t>
            </w:r>
          </w:p>
        </w:tc>
      </w:tr>
    </w:tbl>
    <w:p w14:paraId="7AD4E223" w14:textId="77777777" w:rsidR="00F25F11" w:rsidRPr="0086338A" w:rsidRDefault="00F25F11" w:rsidP="00AA4858">
      <w:pPr>
        <w:pStyle w:val="Listparagraf"/>
        <w:tabs>
          <w:tab w:val="left" w:pos="851"/>
          <w:tab w:val="left" w:pos="993"/>
        </w:tabs>
        <w:spacing w:after="0"/>
        <w:ind w:left="0" w:firstLine="567"/>
        <w:jc w:val="both"/>
        <w:rPr>
          <w:rFonts w:ascii="Times New Roman" w:hAnsi="Times New Roman" w:cs="Times New Roman"/>
          <w:sz w:val="12"/>
          <w:szCs w:val="12"/>
          <w:lang w:val="ro-MD"/>
        </w:rPr>
      </w:pPr>
    </w:p>
    <w:p w14:paraId="5AFC018C" w14:textId="77777777" w:rsidR="00A412A2" w:rsidRPr="00A412A2" w:rsidRDefault="00A412A2" w:rsidP="00A412A2">
      <w:pPr>
        <w:pStyle w:val="Listparagraf"/>
        <w:tabs>
          <w:tab w:val="left" w:pos="851"/>
          <w:tab w:val="left" w:pos="993"/>
        </w:tabs>
        <w:spacing w:after="0"/>
        <w:ind w:left="0" w:firstLine="567"/>
        <w:jc w:val="both"/>
        <w:rPr>
          <w:rFonts w:ascii="Times New Roman" w:hAnsi="Times New Roman" w:cs="Times New Roman"/>
          <w:b/>
          <w:bCs/>
          <w:sz w:val="28"/>
          <w:szCs w:val="28"/>
          <w:lang w:val="ro-MD"/>
        </w:rPr>
      </w:pPr>
      <w:r w:rsidRPr="00A412A2">
        <w:rPr>
          <w:rFonts w:ascii="Times New Roman" w:hAnsi="Times New Roman" w:cs="Times New Roman"/>
          <w:b/>
          <w:bCs/>
          <w:sz w:val="28"/>
          <w:szCs w:val="28"/>
          <w:lang w:val="ro-MD"/>
        </w:rPr>
        <w:t>1.21.</w:t>
      </w:r>
      <w:r w:rsidRPr="00A412A2">
        <w:rPr>
          <w:rFonts w:ascii="Times New Roman" w:hAnsi="Times New Roman" w:cs="Times New Roman"/>
          <w:b/>
          <w:bCs/>
          <w:sz w:val="28"/>
          <w:szCs w:val="28"/>
          <w:lang w:val="ro-MD"/>
        </w:rPr>
        <w:tab/>
        <w:t>Descrierea tehnicilor pentru prevenirea și controlul emisiilor în apă</w:t>
      </w:r>
    </w:p>
    <w:p w14:paraId="4A1C83F3" w14:textId="77777777" w:rsidR="00A412A2" w:rsidRPr="00A412A2" w:rsidRDefault="00A412A2" w:rsidP="00A412A2">
      <w:pPr>
        <w:pStyle w:val="Listparagraf"/>
        <w:tabs>
          <w:tab w:val="left" w:pos="851"/>
          <w:tab w:val="left" w:pos="993"/>
        </w:tabs>
        <w:spacing w:after="0"/>
        <w:ind w:left="0" w:firstLine="567"/>
        <w:jc w:val="both"/>
        <w:rPr>
          <w:rFonts w:ascii="Times New Roman" w:hAnsi="Times New Roman" w:cs="Times New Roman"/>
          <w:sz w:val="12"/>
          <w:szCs w:val="12"/>
          <w:lang w:val="ro-MD"/>
        </w:rPr>
      </w:pPr>
    </w:p>
    <w:p w14:paraId="34A63497" w14:textId="7A9BE7E7" w:rsidR="00F25F11" w:rsidRDefault="00A412A2" w:rsidP="00A412A2">
      <w:pPr>
        <w:pStyle w:val="Listparagraf"/>
        <w:tabs>
          <w:tab w:val="left" w:pos="851"/>
          <w:tab w:val="left" w:pos="993"/>
        </w:tabs>
        <w:spacing w:after="0"/>
        <w:ind w:left="0" w:firstLine="567"/>
        <w:jc w:val="both"/>
        <w:rPr>
          <w:rFonts w:ascii="Times New Roman" w:hAnsi="Times New Roman" w:cs="Times New Roman"/>
          <w:i/>
          <w:iCs/>
          <w:sz w:val="28"/>
          <w:szCs w:val="28"/>
          <w:lang w:val="ro-MD"/>
        </w:rPr>
      </w:pPr>
      <w:r w:rsidRPr="00A412A2">
        <w:rPr>
          <w:rFonts w:ascii="Times New Roman" w:hAnsi="Times New Roman" w:cs="Times New Roman"/>
          <w:i/>
          <w:iCs/>
          <w:sz w:val="28"/>
          <w:szCs w:val="28"/>
          <w:lang w:val="ro-MD"/>
        </w:rPr>
        <w:t>1.21.1.</w:t>
      </w:r>
      <w:r w:rsidRPr="00A412A2">
        <w:rPr>
          <w:rFonts w:ascii="Times New Roman" w:hAnsi="Times New Roman" w:cs="Times New Roman"/>
          <w:i/>
          <w:iCs/>
          <w:sz w:val="28"/>
          <w:szCs w:val="28"/>
          <w:lang w:val="ro-MD"/>
        </w:rPr>
        <w:tab/>
      </w:r>
      <w:proofErr w:type="spellStart"/>
      <w:r w:rsidRPr="00A412A2">
        <w:rPr>
          <w:rFonts w:ascii="Times New Roman" w:hAnsi="Times New Roman" w:cs="Times New Roman"/>
          <w:i/>
          <w:iCs/>
          <w:sz w:val="28"/>
          <w:szCs w:val="28"/>
          <w:lang w:val="ro-MD"/>
        </w:rPr>
        <w:t>Pretratarea</w:t>
      </w:r>
      <w:proofErr w:type="spellEnd"/>
      <w:r w:rsidRPr="00A412A2">
        <w:rPr>
          <w:rFonts w:ascii="Times New Roman" w:hAnsi="Times New Roman" w:cs="Times New Roman"/>
          <w:i/>
          <w:iCs/>
          <w:sz w:val="28"/>
          <w:szCs w:val="28"/>
          <w:lang w:val="ro-MD"/>
        </w:rPr>
        <w:t xml:space="preserve"> apelor uzate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04"/>
        <w:gridCol w:w="6535"/>
      </w:tblGrid>
      <w:tr w:rsidR="00A412A2" w:rsidRPr="00A412A2" w14:paraId="40BAB61A" w14:textId="77777777" w:rsidTr="00A412A2">
        <w:trPr>
          <w:trHeight w:val="562"/>
        </w:trPr>
        <w:tc>
          <w:tcPr>
            <w:tcW w:w="3104" w:type="dxa"/>
            <w:tcBorders>
              <w:left w:val="nil"/>
            </w:tcBorders>
          </w:tcPr>
          <w:p w14:paraId="7BDA6F9F" w14:textId="77777777" w:rsidR="00A412A2" w:rsidRPr="00A412A2" w:rsidRDefault="00A412A2" w:rsidP="00A412A2">
            <w:pPr>
              <w:pStyle w:val="Listparagraf"/>
              <w:tabs>
                <w:tab w:val="left" w:pos="993"/>
                <w:tab w:val="left" w:pos="1026"/>
              </w:tabs>
              <w:ind w:left="34"/>
              <w:jc w:val="both"/>
              <w:rPr>
                <w:rFonts w:ascii="Times New Roman" w:hAnsi="Times New Roman" w:cs="Times New Roman"/>
                <w:sz w:val="20"/>
                <w:szCs w:val="20"/>
                <w:lang w:val="ro-RO"/>
              </w:rPr>
            </w:pPr>
            <w:proofErr w:type="spellStart"/>
            <w:r w:rsidRPr="00A412A2">
              <w:rPr>
                <w:rFonts w:ascii="Times New Roman" w:hAnsi="Times New Roman" w:cs="Times New Roman"/>
                <w:sz w:val="20"/>
                <w:szCs w:val="20"/>
                <w:lang w:val="ro-RO"/>
              </w:rPr>
              <w:t>Pretratarea</w:t>
            </w:r>
            <w:proofErr w:type="spellEnd"/>
            <w:r w:rsidRPr="00A412A2">
              <w:rPr>
                <w:rFonts w:ascii="Times New Roman" w:hAnsi="Times New Roman" w:cs="Times New Roman"/>
                <w:sz w:val="20"/>
                <w:szCs w:val="20"/>
                <w:lang w:val="ro-RO"/>
              </w:rPr>
              <w:t xml:space="preserve"> debitelor de ape acide înainte de reutilizare sau tratare</w:t>
            </w:r>
          </w:p>
        </w:tc>
        <w:tc>
          <w:tcPr>
            <w:tcW w:w="6535" w:type="dxa"/>
            <w:tcBorders>
              <w:right w:val="nil"/>
            </w:tcBorders>
          </w:tcPr>
          <w:p w14:paraId="05F91C2E" w14:textId="523C208B" w:rsidR="00A412A2" w:rsidRPr="00A412A2" w:rsidRDefault="00A412A2" w:rsidP="00A412A2">
            <w:pPr>
              <w:pStyle w:val="Listparagraf"/>
              <w:tabs>
                <w:tab w:val="left" w:pos="851"/>
                <w:tab w:val="left" w:pos="993"/>
              </w:tabs>
              <w:ind w:left="0"/>
              <w:jc w:val="both"/>
              <w:rPr>
                <w:rFonts w:ascii="Times New Roman" w:hAnsi="Times New Roman" w:cs="Times New Roman"/>
                <w:sz w:val="20"/>
                <w:szCs w:val="20"/>
                <w:lang w:val="ro-RO"/>
              </w:rPr>
            </w:pPr>
            <w:r w:rsidRPr="00A412A2">
              <w:rPr>
                <w:rFonts w:ascii="Times New Roman" w:hAnsi="Times New Roman" w:cs="Times New Roman"/>
                <w:sz w:val="20"/>
                <w:szCs w:val="20"/>
                <w:lang w:val="ro-RO"/>
              </w:rPr>
              <w:t xml:space="preserve">Transmiterea apelor acide generate (de exemplu, din distilare, cracare, de la unitățile de cocsare) către o </w:t>
            </w:r>
            <w:proofErr w:type="spellStart"/>
            <w:r w:rsidRPr="00A412A2">
              <w:rPr>
                <w:rFonts w:ascii="Times New Roman" w:hAnsi="Times New Roman" w:cs="Times New Roman"/>
                <w:sz w:val="20"/>
                <w:szCs w:val="20"/>
                <w:lang w:val="ro-RO"/>
              </w:rPr>
              <w:t>pretratare</w:t>
            </w:r>
            <w:proofErr w:type="spellEnd"/>
            <w:r w:rsidRPr="00A412A2">
              <w:rPr>
                <w:rFonts w:ascii="Times New Roman" w:hAnsi="Times New Roman" w:cs="Times New Roman"/>
                <w:sz w:val="20"/>
                <w:szCs w:val="20"/>
                <w:lang w:val="ro-RO"/>
              </w:rPr>
              <w:t xml:space="preserve"> adecvată (de exemplu, unitate de stripare)</w:t>
            </w:r>
          </w:p>
        </w:tc>
      </w:tr>
      <w:tr w:rsidR="00A412A2" w:rsidRPr="00A412A2" w14:paraId="0A9DAA6C" w14:textId="77777777" w:rsidTr="00A412A2">
        <w:trPr>
          <w:trHeight w:val="588"/>
        </w:trPr>
        <w:tc>
          <w:tcPr>
            <w:tcW w:w="3104" w:type="dxa"/>
            <w:tcBorders>
              <w:left w:val="nil"/>
            </w:tcBorders>
          </w:tcPr>
          <w:p w14:paraId="55E8CF6C" w14:textId="77777777" w:rsidR="00A412A2" w:rsidRPr="00A412A2" w:rsidRDefault="00A412A2" w:rsidP="00A412A2">
            <w:pPr>
              <w:pStyle w:val="Listparagraf"/>
              <w:tabs>
                <w:tab w:val="left" w:pos="993"/>
                <w:tab w:val="left" w:pos="1026"/>
              </w:tabs>
              <w:ind w:left="34"/>
              <w:jc w:val="both"/>
              <w:rPr>
                <w:rFonts w:ascii="Times New Roman" w:hAnsi="Times New Roman" w:cs="Times New Roman"/>
                <w:sz w:val="20"/>
                <w:szCs w:val="20"/>
                <w:lang w:val="ro-RO"/>
              </w:rPr>
            </w:pPr>
            <w:proofErr w:type="spellStart"/>
            <w:r w:rsidRPr="00A412A2">
              <w:rPr>
                <w:rFonts w:ascii="Times New Roman" w:hAnsi="Times New Roman" w:cs="Times New Roman"/>
                <w:sz w:val="20"/>
                <w:szCs w:val="20"/>
                <w:lang w:val="ro-RO"/>
              </w:rPr>
              <w:t>Pretratarea</w:t>
            </w:r>
            <w:proofErr w:type="spellEnd"/>
            <w:r w:rsidRPr="00A412A2">
              <w:rPr>
                <w:rFonts w:ascii="Times New Roman" w:hAnsi="Times New Roman" w:cs="Times New Roman"/>
                <w:sz w:val="20"/>
                <w:szCs w:val="20"/>
                <w:lang w:val="ro-RO"/>
              </w:rPr>
              <w:t xml:space="preserve"> altor fluxuri de apere uzate anterior tratării</w:t>
            </w:r>
          </w:p>
        </w:tc>
        <w:tc>
          <w:tcPr>
            <w:tcW w:w="6535" w:type="dxa"/>
            <w:tcBorders>
              <w:right w:val="nil"/>
            </w:tcBorders>
          </w:tcPr>
          <w:p w14:paraId="5F6A431D" w14:textId="4D57CFE2" w:rsidR="00A412A2" w:rsidRPr="00A412A2" w:rsidRDefault="00A412A2" w:rsidP="00A412A2">
            <w:pPr>
              <w:pStyle w:val="Listparagraf"/>
              <w:tabs>
                <w:tab w:val="left" w:pos="851"/>
                <w:tab w:val="left" w:pos="993"/>
              </w:tabs>
              <w:ind w:left="0"/>
              <w:jc w:val="both"/>
              <w:rPr>
                <w:rFonts w:ascii="Times New Roman" w:hAnsi="Times New Roman" w:cs="Times New Roman"/>
                <w:sz w:val="20"/>
                <w:szCs w:val="20"/>
                <w:lang w:val="ro-RO"/>
              </w:rPr>
            </w:pPr>
            <w:r w:rsidRPr="00A412A2">
              <w:rPr>
                <w:rFonts w:ascii="Times New Roman" w:hAnsi="Times New Roman" w:cs="Times New Roman"/>
                <w:sz w:val="20"/>
                <w:szCs w:val="20"/>
                <w:lang w:val="ro-RO"/>
              </w:rPr>
              <w:t xml:space="preserve">Pentru a menține performanța tratamentului, poate fi necesară o </w:t>
            </w:r>
            <w:proofErr w:type="spellStart"/>
            <w:r w:rsidRPr="00A412A2">
              <w:rPr>
                <w:rFonts w:ascii="Times New Roman" w:hAnsi="Times New Roman" w:cs="Times New Roman"/>
                <w:sz w:val="20"/>
                <w:szCs w:val="20"/>
                <w:lang w:val="ro-RO"/>
              </w:rPr>
              <w:t>pretratare</w:t>
            </w:r>
            <w:proofErr w:type="spellEnd"/>
            <w:r w:rsidRPr="00A412A2">
              <w:rPr>
                <w:rFonts w:ascii="Times New Roman" w:hAnsi="Times New Roman" w:cs="Times New Roman"/>
                <w:sz w:val="20"/>
                <w:szCs w:val="20"/>
                <w:lang w:val="ro-RO"/>
              </w:rPr>
              <w:t xml:space="preserve"> corespunzătoare</w:t>
            </w:r>
          </w:p>
        </w:tc>
      </w:tr>
    </w:tbl>
    <w:p w14:paraId="47A44E80" w14:textId="77777777" w:rsidR="00A412A2" w:rsidRPr="0086338A" w:rsidRDefault="00A412A2" w:rsidP="00A412A2">
      <w:pPr>
        <w:pStyle w:val="Listparagraf"/>
        <w:tabs>
          <w:tab w:val="left" w:pos="851"/>
          <w:tab w:val="left" w:pos="993"/>
        </w:tabs>
        <w:spacing w:after="0"/>
        <w:ind w:left="0" w:firstLine="567"/>
        <w:jc w:val="both"/>
        <w:rPr>
          <w:rFonts w:ascii="Times New Roman" w:hAnsi="Times New Roman" w:cs="Times New Roman"/>
          <w:sz w:val="12"/>
          <w:szCs w:val="12"/>
          <w:lang w:val="ro-MD"/>
        </w:rPr>
      </w:pPr>
    </w:p>
    <w:p w14:paraId="4AFBB865" w14:textId="52FBA318" w:rsidR="00A412A2" w:rsidRDefault="00A412A2" w:rsidP="00A412A2">
      <w:pPr>
        <w:pStyle w:val="Listparagraf"/>
        <w:tabs>
          <w:tab w:val="left" w:pos="851"/>
          <w:tab w:val="left" w:pos="993"/>
        </w:tabs>
        <w:spacing w:after="0"/>
        <w:ind w:left="0" w:firstLine="567"/>
        <w:jc w:val="both"/>
        <w:rPr>
          <w:rFonts w:ascii="Times New Roman" w:hAnsi="Times New Roman" w:cs="Times New Roman"/>
          <w:i/>
          <w:iCs/>
          <w:sz w:val="28"/>
          <w:szCs w:val="28"/>
          <w:lang w:val="ro-MD"/>
        </w:rPr>
      </w:pPr>
      <w:r w:rsidRPr="00A412A2">
        <w:rPr>
          <w:rFonts w:ascii="Times New Roman" w:hAnsi="Times New Roman" w:cs="Times New Roman"/>
          <w:i/>
          <w:iCs/>
          <w:sz w:val="28"/>
          <w:szCs w:val="28"/>
          <w:lang w:val="ro-MD"/>
        </w:rPr>
        <w:t>1.21.2.</w:t>
      </w:r>
      <w:r w:rsidRPr="00A412A2">
        <w:rPr>
          <w:rFonts w:ascii="Times New Roman" w:hAnsi="Times New Roman" w:cs="Times New Roman"/>
          <w:i/>
          <w:iCs/>
          <w:sz w:val="28"/>
          <w:szCs w:val="28"/>
          <w:lang w:val="ro-MD"/>
        </w:rPr>
        <w:tab/>
        <w:t>Tratarea apelor uzate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35"/>
        <w:gridCol w:w="6804"/>
      </w:tblGrid>
      <w:tr w:rsidR="00A412A2" w:rsidRPr="00A412A2" w14:paraId="139DF241" w14:textId="77777777" w:rsidTr="001C5154">
        <w:trPr>
          <w:trHeight w:val="1688"/>
        </w:trPr>
        <w:tc>
          <w:tcPr>
            <w:tcW w:w="2835" w:type="dxa"/>
            <w:tcBorders>
              <w:left w:val="nil"/>
            </w:tcBorders>
          </w:tcPr>
          <w:p w14:paraId="40CD59AD" w14:textId="51B274E7" w:rsidR="00A412A2" w:rsidRPr="00A412A2" w:rsidRDefault="00A412A2" w:rsidP="00A412A2">
            <w:pPr>
              <w:pStyle w:val="Listparagraf"/>
              <w:tabs>
                <w:tab w:val="left" w:pos="993"/>
              </w:tabs>
              <w:ind w:left="34"/>
              <w:jc w:val="both"/>
              <w:rPr>
                <w:rFonts w:ascii="Times New Roman" w:hAnsi="Times New Roman" w:cs="Times New Roman"/>
                <w:sz w:val="20"/>
                <w:szCs w:val="20"/>
                <w:lang w:val="ro-RO"/>
              </w:rPr>
            </w:pPr>
            <w:r w:rsidRPr="00A412A2">
              <w:rPr>
                <w:rFonts w:ascii="Times New Roman" w:hAnsi="Times New Roman" w:cs="Times New Roman"/>
                <w:sz w:val="20"/>
                <w:szCs w:val="20"/>
                <w:lang w:val="ro-RO"/>
              </w:rPr>
              <w:t>Eliminarea substanțelor insolubile prin recuperarea produsului petrolier</w:t>
            </w:r>
          </w:p>
        </w:tc>
        <w:tc>
          <w:tcPr>
            <w:tcW w:w="6804" w:type="dxa"/>
            <w:tcBorders>
              <w:right w:val="nil"/>
            </w:tcBorders>
          </w:tcPr>
          <w:p w14:paraId="20F60D27" w14:textId="77777777" w:rsidR="00A412A2" w:rsidRPr="00A412A2" w:rsidRDefault="00A412A2" w:rsidP="00A412A2">
            <w:pPr>
              <w:pStyle w:val="Listparagraf"/>
              <w:tabs>
                <w:tab w:val="left" w:pos="851"/>
                <w:tab w:val="left" w:pos="993"/>
              </w:tabs>
              <w:ind w:left="0"/>
              <w:jc w:val="both"/>
              <w:rPr>
                <w:rFonts w:ascii="Times New Roman" w:hAnsi="Times New Roman" w:cs="Times New Roman"/>
                <w:sz w:val="20"/>
                <w:szCs w:val="20"/>
                <w:lang w:val="ro-RO"/>
              </w:rPr>
            </w:pPr>
            <w:r w:rsidRPr="00A412A2">
              <w:rPr>
                <w:rFonts w:ascii="Times New Roman" w:hAnsi="Times New Roman" w:cs="Times New Roman"/>
                <w:sz w:val="20"/>
                <w:szCs w:val="20"/>
                <w:lang w:val="ro-RO"/>
              </w:rPr>
              <w:t>aceste tehnici includ, în general:</w:t>
            </w:r>
          </w:p>
          <w:p w14:paraId="1A6359B4" w14:textId="07D68F8F" w:rsidR="00A412A2" w:rsidRPr="00A412A2" w:rsidRDefault="00A412A2" w:rsidP="00A412A2">
            <w:pPr>
              <w:pStyle w:val="Listparagraf"/>
              <w:numPr>
                <w:ilvl w:val="0"/>
                <w:numId w:val="24"/>
              </w:numPr>
              <w:tabs>
                <w:tab w:val="left" w:pos="851"/>
                <w:tab w:val="left" w:pos="993"/>
              </w:tabs>
              <w:ind w:firstLine="0"/>
              <w:jc w:val="both"/>
              <w:rPr>
                <w:rFonts w:ascii="Times New Roman" w:hAnsi="Times New Roman" w:cs="Times New Roman"/>
                <w:sz w:val="20"/>
                <w:szCs w:val="20"/>
                <w:lang w:val="ro-RO"/>
              </w:rPr>
            </w:pPr>
            <w:r w:rsidRPr="00A412A2">
              <w:rPr>
                <w:rFonts w:ascii="Times New Roman" w:hAnsi="Times New Roman" w:cs="Times New Roman"/>
                <w:sz w:val="20"/>
                <w:szCs w:val="20"/>
                <w:lang w:val="ro-RO"/>
              </w:rPr>
              <w:t xml:space="preserve">separatoare </w:t>
            </w:r>
            <w:r w:rsidR="00E433F1">
              <w:rPr>
                <w:rFonts w:ascii="Times New Roman" w:hAnsi="Times New Roman" w:cs="Times New Roman"/>
                <w:sz w:val="20"/>
                <w:szCs w:val="20"/>
                <w:lang w:val="ro-RO"/>
              </w:rPr>
              <w:t>A</w:t>
            </w:r>
            <w:r w:rsidRPr="00A412A2">
              <w:rPr>
                <w:rFonts w:ascii="Times New Roman" w:hAnsi="Times New Roman" w:cs="Times New Roman"/>
                <w:sz w:val="20"/>
                <w:szCs w:val="20"/>
                <w:lang w:val="ro-RO"/>
              </w:rPr>
              <w:t>PI (</w:t>
            </w:r>
            <w:r w:rsidR="00E433F1">
              <w:rPr>
                <w:rFonts w:ascii="Times New Roman" w:hAnsi="Times New Roman" w:cs="Times New Roman"/>
                <w:sz w:val="20"/>
                <w:szCs w:val="20"/>
                <w:lang w:val="ro-RO"/>
              </w:rPr>
              <w:t>A</w:t>
            </w:r>
            <w:r w:rsidRPr="00A412A2">
              <w:rPr>
                <w:rFonts w:ascii="Times New Roman" w:hAnsi="Times New Roman" w:cs="Times New Roman"/>
                <w:sz w:val="20"/>
                <w:szCs w:val="20"/>
                <w:lang w:val="ro-RO"/>
              </w:rPr>
              <w:t>PI-uri)</w:t>
            </w:r>
          </w:p>
          <w:p w14:paraId="7074FB45" w14:textId="77777777" w:rsidR="00A412A2" w:rsidRPr="00A412A2" w:rsidRDefault="00A412A2" w:rsidP="00A412A2">
            <w:pPr>
              <w:pStyle w:val="Listparagraf"/>
              <w:numPr>
                <w:ilvl w:val="0"/>
                <w:numId w:val="24"/>
              </w:numPr>
              <w:tabs>
                <w:tab w:val="left" w:pos="851"/>
                <w:tab w:val="left" w:pos="993"/>
              </w:tabs>
              <w:ind w:firstLine="0"/>
              <w:jc w:val="both"/>
              <w:rPr>
                <w:rFonts w:ascii="Times New Roman" w:hAnsi="Times New Roman" w:cs="Times New Roman"/>
                <w:sz w:val="20"/>
                <w:szCs w:val="20"/>
                <w:lang w:val="ro-RO"/>
              </w:rPr>
            </w:pPr>
            <w:r w:rsidRPr="00A412A2">
              <w:rPr>
                <w:rFonts w:ascii="Times New Roman" w:hAnsi="Times New Roman" w:cs="Times New Roman"/>
                <w:sz w:val="20"/>
                <w:szCs w:val="20"/>
                <w:lang w:val="ro-RO"/>
              </w:rPr>
              <w:t>separatoare cu plăci ondulate (CPU-uri)</w:t>
            </w:r>
          </w:p>
          <w:p w14:paraId="52D87EB3" w14:textId="77777777" w:rsidR="00A412A2" w:rsidRPr="00A412A2" w:rsidRDefault="00A412A2" w:rsidP="00A412A2">
            <w:pPr>
              <w:pStyle w:val="Listparagraf"/>
              <w:numPr>
                <w:ilvl w:val="0"/>
                <w:numId w:val="24"/>
              </w:numPr>
              <w:tabs>
                <w:tab w:val="left" w:pos="851"/>
                <w:tab w:val="left" w:pos="993"/>
              </w:tabs>
              <w:ind w:firstLine="0"/>
              <w:jc w:val="both"/>
              <w:rPr>
                <w:rFonts w:ascii="Times New Roman" w:hAnsi="Times New Roman" w:cs="Times New Roman"/>
                <w:sz w:val="20"/>
                <w:szCs w:val="20"/>
                <w:lang w:val="ro-RO"/>
              </w:rPr>
            </w:pPr>
            <w:r w:rsidRPr="00A412A2">
              <w:rPr>
                <w:rFonts w:ascii="Times New Roman" w:hAnsi="Times New Roman" w:cs="Times New Roman"/>
                <w:sz w:val="20"/>
                <w:szCs w:val="20"/>
                <w:lang w:val="ro-RO"/>
              </w:rPr>
              <w:t>separatoare cu plăci paralele (PPI-uri)</w:t>
            </w:r>
          </w:p>
          <w:p w14:paraId="568183F3" w14:textId="77777777" w:rsidR="00A412A2" w:rsidRPr="00A412A2" w:rsidRDefault="00A412A2" w:rsidP="00A412A2">
            <w:pPr>
              <w:pStyle w:val="Listparagraf"/>
              <w:numPr>
                <w:ilvl w:val="0"/>
                <w:numId w:val="24"/>
              </w:numPr>
              <w:tabs>
                <w:tab w:val="left" w:pos="851"/>
                <w:tab w:val="left" w:pos="993"/>
              </w:tabs>
              <w:ind w:firstLine="0"/>
              <w:jc w:val="both"/>
              <w:rPr>
                <w:rFonts w:ascii="Times New Roman" w:hAnsi="Times New Roman" w:cs="Times New Roman"/>
                <w:sz w:val="20"/>
                <w:szCs w:val="20"/>
                <w:lang w:val="ro-RO"/>
              </w:rPr>
            </w:pPr>
            <w:r w:rsidRPr="00A412A2">
              <w:rPr>
                <w:rFonts w:ascii="Times New Roman" w:hAnsi="Times New Roman" w:cs="Times New Roman"/>
                <w:sz w:val="20"/>
                <w:szCs w:val="20"/>
                <w:lang w:val="ro-RO"/>
              </w:rPr>
              <w:t>separatoare cu plăci înclinate (TPI-uri)</w:t>
            </w:r>
          </w:p>
          <w:p w14:paraId="41AFE2D6" w14:textId="77777777" w:rsidR="00A412A2" w:rsidRPr="00A412A2" w:rsidRDefault="00A412A2" w:rsidP="00A412A2">
            <w:pPr>
              <w:pStyle w:val="Listparagraf"/>
              <w:numPr>
                <w:ilvl w:val="0"/>
                <w:numId w:val="24"/>
              </w:numPr>
              <w:tabs>
                <w:tab w:val="left" w:pos="851"/>
                <w:tab w:val="left" w:pos="993"/>
              </w:tabs>
              <w:ind w:firstLine="0"/>
              <w:jc w:val="both"/>
              <w:rPr>
                <w:rFonts w:ascii="Times New Roman" w:hAnsi="Times New Roman" w:cs="Times New Roman"/>
                <w:sz w:val="20"/>
                <w:szCs w:val="20"/>
                <w:lang w:val="ro-RO"/>
              </w:rPr>
            </w:pPr>
            <w:r w:rsidRPr="00A412A2">
              <w:rPr>
                <w:rFonts w:ascii="Times New Roman" w:hAnsi="Times New Roman" w:cs="Times New Roman"/>
                <w:sz w:val="20"/>
                <w:szCs w:val="20"/>
                <w:lang w:val="ro-RO"/>
              </w:rPr>
              <w:t>rezervoare de soluție tampon și/sau de echilibrare</w:t>
            </w:r>
          </w:p>
        </w:tc>
      </w:tr>
      <w:tr w:rsidR="00A412A2" w:rsidRPr="00A412A2" w14:paraId="124CDBE5" w14:textId="77777777" w:rsidTr="001C5154">
        <w:trPr>
          <w:trHeight w:val="706"/>
        </w:trPr>
        <w:tc>
          <w:tcPr>
            <w:tcW w:w="2835" w:type="dxa"/>
            <w:tcBorders>
              <w:left w:val="nil"/>
            </w:tcBorders>
          </w:tcPr>
          <w:p w14:paraId="2D63582B" w14:textId="41020D9E" w:rsidR="00A412A2" w:rsidRPr="00A412A2" w:rsidRDefault="00A412A2" w:rsidP="00A412A2">
            <w:pPr>
              <w:pStyle w:val="Listparagraf"/>
              <w:tabs>
                <w:tab w:val="left" w:pos="993"/>
              </w:tabs>
              <w:ind w:left="34"/>
              <w:jc w:val="both"/>
              <w:rPr>
                <w:rFonts w:ascii="Times New Roman" w:hAnsi="Times New Roman" w:cs="Times New Roman"/>
                <w:sz w:val="20"/>
                <w:szCs w:val="20"/>
                <w:lang w:val="ro-RO"/>
              </w:rPr>
            </w:pPr>
            <w:r w:rsidRPr="00A412A2">
              <w:rPr>
                <w:rFonts w:ascii="Times New Roman" w:hAnsi="Times New Roman" w:cs="Times New Roman"/>
                <w:sz w:val="20"/>
                <w:szCs w:val="20"/>
                <w:lang w:val="ro-RO"/>
              </w:rPr>
              <w:t>Eliminarea substanțelor insolubile prin recuperarea materiei solide în suspensie și a produsului petrolier dispersat</w:t>
            </w:r>
          </w:p>
        </w:tc>
        <w:tc>
          <w:tcPr>
            <w:tcW w:w="6804" w:type="dxa"/>
            <w:tcBorders>
              <w:right w:val="nil"/>
            </w:tcBorders>
          </w:tcPr>
          <w:p w14:paraId="573A3812" w14:textId="77777777" w:rsidR="00A412A2" w:rsidRPr="00A412A2" w:rsidRDefault="00A412A2" w:rsidP="00A412A2">
            <w:pPr>
              <w:pStyle w:val="Listparagraf"/>
              <w:tabs>
                <w:tab w:val="left" w:pos="851"/>
                <w:tab w:val="left" w:pos="993"/>
              </w:tabs>
              <w:ind w:left="0"/>
              <w:jc w:val="both"/>
              <w:rPr>
                <w:rFonts w:ascii="Times New Roman" w:hAnsi="Times New Roman" w:cs="Times New Roman"/>
                <w:sz w:val="20"/>
                <w:szCs w:val="20"/>
                <w:lang w:val="ro-RO"/>
              </w:rPr>
            </w:pPr>
            <w:r w:rsidRPr="00A412A2">
              <w:rPr>
                <w:rFonts w:ascii="Times New Roman" w:hAnsi="Times New Roman" w:cs="Times New Roman"/>
                <w:sz w:val="20"/>
                <w:szCs w:val="20"/>
                <w:lang w:val="ro-RO"/>
              </w:rPr>
              <w:t>aceste tehnici includ, în general:</w:t>
            </w:r>
          </w:p>
          <w:p w14:paraId="6F85EB32" w14:textId="77777777" w:rsidR="00A412A2" w:rsidRPr="00A412A2" w:rsidRDefault="00A412A2" w:rsidP="00A412A2">
            <w:pPr>
              <w:pStyle w:val="Listparagraf"/>
              <w:numPr>
                <w:ilvl w:val="0"/>
                <w:numId w:val="23"/>
              </w:numPr>
              <w:tabs>
                <w:tab w:val="left" w:pos="851"/>
                <w:tab w:val="left" w:pos="993"/>
              </w:tabs>
              <w:ind w:firstLine="0"/>
              <w:jc w:val="both"/>
              <w:rPr>
                <w:rFonts w:ascii="Times New Roman" w:hAnsi="Times New Roman" w:cs="Times New Roman"/>
                <w:sz w:val="20"/>
                <w:szCs w:val="20"/>
                <w:lang w:val="ro-RO"/>
              </w:rPr>
            </w:pPr>
            <w:r w:rsidRPr="00A412A2">
              <w:rPr>
                <w:rFonts w:ascii="Times New Roman" w:hAnsi="Times New Roman" w:cs="Times New Roman"/>
                <w:sz w:val="20"/>
                <w:szCs w:val="20"/>
                <w:lang w:val="ro-RO"/>
              </w:rPr>
              <w:t>flotarea gazului dizolvat (</w:t>
            </w:r>
            <w:proofErr w:type="spellStart"/>
            <w:r w:rsidRPr="00A412A2">
              <w:rPr>
                <w:rFonts w:ascii="Times New Roman" w:hAnsi="Times New Roman" w:cs="Times New Roman"/>
                <w:i/>
                <w:sz w:val="20"/>
                <w:szCs w:val="20"/>
                <w:lang w:val="ro-RO"/>
              </w:rPr>
              <w:t>Dissolved</w:t>
            </w:r>
            <w:proofErr w:type="spellEnd"/>
            <w:r w:rsidRPr="00A412A2">
              <w:rPr>
                <w:rFonts w:ascii="Times New Roman" w:hAnsi="Times New Roman" w:cs="Times New Roman"/>
                <w:i/>
                <w:sz w:val="20"/>
                <w:szCs w:val="20"/>
                <w:lang w:val="ro-RO"/>
              </w:rPr>
              <w:t xml:space="preserve"> gas </w:t>
            </w:r>
            <w:proofErr w:type="spellStart"/>
            <w:r w:rsidRPr="00A412A2">
              <w:rPr>
                <w:rFonts w:ascii="Times New Roman" w:hAnsi="Times New Roman" w:cs="Times New Roman"/>
                <w:i/>
                <w:sz w:val="20"/>
                <w:szCs w:val="20"/>
                <w:lang w:val="ro-RO"/>
              </w:rPr>
              <w:t>flotation</w:t>
            </w:r>
            <w:proofErr w:type="spellEnd"/>
            <w:r w:rsidRPr="00A412A2">
              <w:rPr>
                <w:rFonts w:ascii="Times New Roman" w:hAnsi="Times New Roman" w:cs="Times New Roman"/>
                <w:sz w:val="20"/>
                <w:szCs w:val="20"/>
                <w:lang w:val="ro-RO"/>
              </w:rPr>
              <w:t>, DGF)</w:t>
            </w:r>
          </w:p>
          <w:p w14:paraId="7F9CC323" w14:textId="77777777" w:rsidR="00A412A2" w:rsidRPr="00A412A2" w:rsidRDefault="00A412A2" w:rsidP="00A412A2">
            <w:pPr>
              <w:pStyle w:val="Listparagraf"/>
              <w:numPr>
                <w:ilvl w:val="0"/>
                <w:numId w:val="23"/>
              </w:numPr>
              <w:tabs>
                <w:tab w:val="left" w:pos="851"/>
                <w:tab w:val="left" w:pos="993"/>
              </w:tabs>
              <w:ind w:firstLine="0"/>
              <w:jc w:val="both"/>
              <w:rPr>
                <w:rFonts w:ascii="Times New Roman" w:hAnsi="Times New Roman" w:cs="Times New Roman"/>
                <w:sz w:val="20"/>
                <w:szCs w:val="20"/>
                <w:lang w:val="ro-RO"/>
              </w:rPr>
            </w:pPr>
            <w:r w:rsidRPr="00A412A2">
              <w:rPr>
                <w:rFonts w:ascii="Times New Roman" w:hAnsi="Times New Roman" w:cs="Times New Roman"/>
                <w:sz w:val="20"/>
                <w:szCs w:val="20"/>
                <w:lang w:val="ro-RO"/>
              </w:rPr>
              <w:t>flotarea gazului indus (</w:t>
            </w:r>
            <w:proofErr w:type="spellStart"/>
            <w:r w:rsidRPr="00A412A2">
              <w:rPr>
                <w:rFonts w:ascii="Times New Roman" w:hAnsi="Times New Roman" w:cs="Times New Roman"/>
                <w:i/>
                <w:sz w:val="20"/>
                <w:szCs w:val="20"/>
                <w:lang w:val="ro-RO"/>
              </w:rPr>
              <w:t>Induced</w:t>
            </w:r>
            <w:proofErr w:type="spellEnd"/>
            <w:r w:rsidRPr="00A412A2">
              <w:rPr>
                <w:rFonts w:ascii="Times New Roman" w:hAnsi="Times New Roman" w:cs="Times New Roman"/>
                <w:i/>
                <w:sz w:val="20"/>
                <w:szCs w:val="20"/>
                <w:lang w:val="ro-RO"/>
              </w:rPr>
              <w:t xml:space="preserve"> Gas </w:t>
            </w:r>
            <w:proofErr w:type="spellStart"/>
            <w:r w:rsidRPr="00A412A2">
              <w:rPr>
                <w:rFonts w:ascii="Times New Roman" w:hAnsi="Times New Roman" w:cs="Times New Roman"/>
                <w:i/>
                <w:sz w:val="20"/>
                <w:szCs w:val="20"/>
                <w:lang w:val="ro-RO"/>
              </w:rPr>
              <w:t>Flotation</w:t>
            </w:r>
            <w:proofErr w:type="spellEnd"/>
            <w:r w:rsidRPr="00A412A2">
              <w:rPr>
                <w:rFonts w:ascii="Times New Roman" w:hAnsi="Times New Roman" w:cs="Times New Roman"/>
                <w:sz w:val="20"/>
                <w:szCs w:val="20"/>
                <w:lang w:val="ro-RO"/>
              </w:rPr>
              <w:t>, IGF)</w:t>
            </w:r>
          </w:p>
          <w:p w14:paraId="3BF71E29" w14:textId="77777777" w:rsidR="00A412A2" w:rsidRPr="00A412A2" w:rsidRDefault="00A412A2" w:rsidP="00A412A2">
            <w:pPr>
              <w:pStyle w:val="Listparagraf"/>
              <w:numPr>
                <w:ilvl w:val="0"/>
                <w:numId w:val="23"/>
              </w:numPr>
              <w:tabs>
                <w:tab w:val="left" w:pos="851"/>
                <w:tab w:val="left" w:pos="993"/>
              </w:tabs>
              <w:ind w:firstLine="0"/>
              <w:jc w:val="both"/>
              <w:rPr>
                <w:rFonts w:ascii="Times New Roman" w:hAnsi="Times New Roman" w:cs="Times New Roman"/>
                <w:sz w:val="20"/>
                <w:szCs w:val="20"/>
                <w:lang w:val="ro-RO"/>
              </w:rPr>
            </w:pPr>
            <w:r w:rsidRPr="00A412A2">
              <w:rPr>
                <w:rFonts w:ascii="Times New Roman" w:hAnsi="Times New Roman" w:cs="Times New Roman"/>
                <w:sz w:val="20"/>
                <w:szCs w:val="20"/>
                <w:lang w:val="ro-RO"/>
              </w:rPr>
              <w:t>filtrarea nisipului</w:t>
            </w:r>
          </w:p>
        </w:tc>
      </w:tr>
      <w:tr w:rsidR="00A412A2" w:rsidRPr="00A412A2" w14:paraId="35D66029" w14:textId="77777777" w:rsidTr="001C5154">
        <w:trPr>
          <w:trHeight w:val="1407"/>
        </w:trPr>
        <w:tc>
          <w:tcPr>
            <w:tcW w:w="2835" w:type="dxa"/>
            <w:tcBorders>
              <w:left w:val="nil"/>
            </w:tcBorders>
          </w:tcPr>
          <w:p w14:paraId="299CA13B" w14:textId="3C2D64C6" w:rsidR="00A412A2" w:rsidRPr="00A412A2" w:rsidRDefault="00A412A2" w:rsidP="00A412A2">
            <w:pPr>
              <w:pStyle w:val="Listparagraf"/>
              <w:tabs>
                <w:tab w:val="left" w:pos="993"/>
              </w:tabs>
              <w:ind w:left="34"/>
              <w:jc w:val="both"/>
              <w:rPr>
                <w:rFonts w:ascii="Times New Roman" w:hAnsi="Times New Roman" w:cs="Times New Roman"/>
                <w:sz w:val="20"/>
                <w:szCs w:val="20"/>
                <w:lang w:val="ro-RO"/>
              </w:rPr>
            </w:pPr>
            <w:r w:rsidRPr="00A412A2">
              <w:rPr>
                <w:rFonts w:ascii="Times New Roman" w:hAnsi="Times New Roman" w:cs="Times New Roman"/>
                <w:sz w:val="20"/>
                <w:szCs w:val="20"/>
                <w:lang w:val="ro-RO"/>
              </w:rPr>
              <w:t>Eliminarea substanțelor solubile, inclusiv tratarea biologică și clarificarea</w:t>
            </w:r>
          </w:p>
        </w:tc>
        <w:tc>
          <w:tcPr>
            <w:tcW w:w="6804" w:type="dxa"/>
            <w:tcBorders>
              <w:right w:val="nil"/>
            </w:tcBorders>
          </w:tcPr>
          <w:p w14:paraId="78E22162" w14:textId="77777777" w:rsidR="00A412A2" w:rsidRPr="00A412A2" w:rsidRDefault="00A412A2" w:rsidP="00A412A2">
            <w:pPr>
              <w:pStyle w:val="Listparagraf"/>
              <w:tabs>
                <w:tab w:val="left" w:pos="851"/>
                <w:tab w:val="left" w:pos="993"/>
              </w:tabs>
              <w:ind w:left="0"/>
              <w:jc w:val="both"/>
              <w:rPr>
                <w:rFonts w:ascii="Times New Roman" w:hAnsi="Times New Roman" w:cs="Times New Roman"/>
                <w:sz w:val="20"/>
                <w:szCs w:val="20"/>
                <w:lang w:val="ro-RO"/>
              </w:rPr>
            </w:pPr>
            <w:r w:rsidRPr="00A412A2">
              <w:rPr>
                <w:rFonts w:ascii="Times New Roman" w:hAnsi="Times New Roman" w:cs="Times New Roman"/>
                <w:sz w:val="20"/>
                <w:szCs w:val="20"/>
                <w:lang w:val="ro-RO"/>
              </w:rPr>
              <w:t>Tehnicile biologice de tratare pot include:</w:t>
            </w:r>
          </w:p>
          <w:p w14:paraId="16279B59" w14:textId="77777777" w:rsidR="00A412A2" w:rsidRPr="00A412A2" w:rsidRDefault="00A412A2" w:rsidP="00A412A2">
            <w:pPr>
              <w:pStyle w:val="Listparagraf"/>
              <w:numPr>
                <w:ilvl w:val="0"/>
                <w:numId w:val="22"/>
              </w:numPr>
              <w:tabs>
                <w:tab w:val="left" w:pos="851"/>
                <w:tab w:val="left" w:pos="993"/>
              </w:tabs>
              <w:ind w:firstLine="0"/>
              <w:jc w:val="both"/>
              <w:rPr>
                <w:rFonts w:ascii="Times New Roman" w:hAnsi="Times New Roman" w:cs="Times New Roman"/>
                <w:sz w:val="20"/>
                <w:szCs w:val="20"/>
                <w:lang w:val="ro-RO"/>
              </w:rPr>
            </w:pPr>
            <w:r w:rsidRPr="00A412A2">
              <w:rPr>
                <w:rFonts w:ascii="Times New Roman" w:hAnsi="Times New Roman" w:cs="Times New Roman"/>
                <w:sz w:val="20"/>
                <w:szCs w:val="20"/>
                <w:lang w:val="ro-RO"/>
              </w:rPr>
              <w:t>sisteme pe pat fix</w:t>
            </w:r>
          </w:p>
          <w:p w14:paraId="087F6ACB" w14:textId="77777777" w:rsidR="00A412A2" w:rsidRPr="00A412A2" w:rsidRDefault="00A412A2" w:rsidP="00A412A2">
            <w:pPr>
              <w:pStyle w:val="Listparagraf"/>
              <w:numPr>
                <w:ilvl w:val="0"/>
                <w:numId w:val="22"/>
              </w:numPr>
              <w:tabs>
                <w:tab w:val="left" w:pos="851"/>
                <w:tab w:val="left" w:pos="993"/>
              </w:tabs>
              <w:ind w:firstLine="0"/>
              <w:jc w:val="both"/>
              <w:rPr>
                <w:rFonts w:ascii="Times New Roman" w:hAnsi="Times New Roman" w:cs="Times New Roman"/>
                <w:sz w:val="20"/>
                <w:szCs w:val="20"/>
                <w:lang w:val="ro-RO"/>
              </w:rPr>
            </w:pPr>
            <w:r w:rsidRPr="00A412A2">
              <w:rPr>
                <w:rFonts w:ascii="Times New Roman" w:hAnsi="Times New Roman" w:cs="Times New Roman"/>
                <w:sz w:val="20"/>
                <w:szCs w:val="20"/>
                <w:lang w:val="ro-RO"/>
              </w:rPr>
              <w:t>sisteme pe pat suspendat</w:t>
            </w:r>
          </w:p>
          <w:p w14:paraId="1B30AFD6" w14:textId="77777777" w:rsidR="00A412A2" w:rsidRPr="00A412A2" w:rsidRDefault="00A412A2" w:rsidP="00A412A2">
            <w:pPr>
              <w:pStyle w:val="Listparagraf"/>
              <w:tabs>
                <w:tab w:val="left" w:pos="851"/>
                <w:tab w:val="left" w:pos="993"/>
              </w:tabs>
              <w:ind w:left="0"/>
              <w:jc w:val="both"/>
              <w:rPr>
                <w:rFonts w:ascii="Times New Roman" w:hAnsi="Times New Roman" w:cs="Times New Roman"/>
                <w:sz w:val="20"/>
                <w:szCs w:val="20"/>
                <w:lang w:val="ro-RO"/>
              </w:rPr>
            </w:pPr>
            <w:r w:rsidRPr="00A412A2">
              <w:rPr>
                <w:rFonts w:ascii="Times New Roman" w:hAnsi="Times New Roman" w:cs="Times New Roman"/>
                <w:sz w:val="20"/>
                <w:szCs w:val="20"/>
                <w:lang w:val="ro-RO"/>
              </w:rPr>
              <w:t xml:space="preserve">Unul dintre sistemele pe pat suspendat cel mai frecvent utilizate în rafinării la stațiile de epurare este procesul cu nămol activ. Sistemele cu pat fix pot include un biofiltru sau filtru </w:t>
            </w:r>
            <w:proofErr w:type="spellStart"/>
            <w:r w:rsidRPr="00A412A2">
              <w:rPr>
                <w:rFonts w:ascii="Times New Roman" w:hAnsi="Times New Roman" w:cs="Times New Roman"/>
                <w:sz w:val="20"/>
                <w:szCs w:val="20"/>
                <w:lang w:val="ro-RO"/>
              </w:rPr>
              <w:t>percolator</w:t>
            </w:r>
            <w:proofErr w:type="spellEnd"/>
          </w:p>
        </w:tc>
      </w:tr>
      <w:tr w:rsidR="00A412A2" w:rsidRPr="00A412A2" w14:paraId="0C09EA44" w14:textId="77777777" w:rsidTr="001C5154">
        <w:trPr>
          <w:trHeight w:val="1010"/>
        </w:trPr>
        <w:tc>
          <w:tcPr>
            <w:tcW w:w="2835" w:type="dxa"/>
            <w:tcBorders>
              <w:left w:val="nil"/>
            </w:tcBorders>
          </w:tcPr>
          <w:p w14:paraId="7C33E04E" w14:textId="272893DF" w:rsidR="00A412A2" w:rsidRPr="00A412A2" w:rsidRDefault="00A412A2" w:rsidP="00A412A2">
            <w:pPr>
              <w:pStyle w:val="Listparagraf"/>
              <w:tabs>
                <w:tab w:val="left" w:pos="993"/>
              </w:tabs>
              <w:ind w:left="34"/>
              <w:jc w:val="both"/>
              <w:rPr>
                <w:rFonts w:ascii="Times New Roman" w:hAnsi="Times New Roman" w:cs="Times New Roman"/>
                <w:sz w:val="20"/>
                <w:szCs w:val="20"/>
                <w:lang w:val="ro-RO"/>
              </w:rPr>
            </w:pPr>
            <w:r w:rsidRPr="00A412A2">
              <w:rPr>
                <w:rFonts w:ascii="Times New Roman" w:hAnsi="Times New Roman" w:cs="Times New Roman"/>
                <w:sz w:val="20"/>
                <w:szCs w:val="20"/>
                <w:lang w:val="ro-RO"/>
              </w:rPr>
              <w:t>Etapă de tratare suplimentară</w:t>
            </w:r>
          </w:p>
        </w:tc>
        <w:tc>
          <w:tcPr>
            <w:tcW w:w="6804" w:type="dxa"/>
            <w:tcBorders>
              <w:right w:val="nil"/>
            </w:tcBorders>
          </w:tcPr>
          <w:p w14:paraId="6D310140" w14:textId="77777777" w:rsidR="00A412A2" w:rsidRPr="00A412A2" w:rsidRDefault="00A412A2" w:rsidP="00A412A2">
            <w:pPr>
              <w:pStyle w:val="Listparagraf"/>
              <w:tabs>
                <w:tab w:val="left" w:pos="851"/>
                <w:tab w:val="left" w:pos="993"/>
              </w:tabs>
              <w:ind w:left="0"/>
              <w:jc w:val="both"/>
              <w:rPr>
                <w:rFonts w:ascii="Times New Roman" w:hAnsi="Times New Roman" w:cs="Times New Roman"/>
                <w:sz w:val="20"/>
                <w:szCs w:val="20"/>
                <w:lang w:val="ro-RO"/>
              </w:rPr>
            </w:pPr>
            <w:r w:rsidRPr="00A412A2">
              <w:rPr>
                <w:rFonts w:ascii="Times New Roman" w:hAnsi="Times New Roman" w:cs="Times New Roman"/>
                <w:sz w:val="20"/>
                <w:szCs w:val="20"/>
                <w:lang w:val="ro-RO"/>
              </w:rPr>
              <w:t>O tratare specifică a apelor uzate, destinată completării etapelor anterioare de tratare, de exemplu pentru reducerea continuă a compușilor de azot sau de carbon. Utilizată în general acolo unde există cerințe locale specifice privind conservarea apei</w:t>
            </w:r>
          </w:p>
        </w:tc>
      </w:tr>
    </w:tbl>
    <w:p w14:paraId="6D94D06D" w14:textId="77777777" w:rsidR="0067502C" w:rsidRDefault="0067502C" w:rsidP="00A412A2">
      <w:pPr>
        <w:pStyle w:val="Listparagraf"/>
        <w:tabs>
          <w:tab w:val="left" w:pos="851"/>
          <w:tab w:val="left" w:pos="993"/>
        </w:tabs>
        <w:spacing w:after="0"/>
        <w:ind w:left="0" w:firstLine="567"/>
        <w:jc w:val="both"/>
        <w:rPr>
          <w:rFonts w:ascii="Times New Roman" w:hAnsi="Times New Roman" w:cs="Times New Roman"/>
          <w:sz w:val="28"/>
          <w:szCs w:val="28"/>
          <w:lang w:val="ro-MD"/>
        </w:rPr>
      </w:pPr>
    </w:p>
    <w:sectPr w:rsidR="0067502C" w:rsidSect="00DB5A10">
      <w:pgSz w:w="12240" w:h="15840"/>
      <w:pgMar w:top="709" w:right="616" w:bottom="1134" w:left="19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C30BF"/>
    <w:multiLevelType w:val="hybridMultilevel"/>
    <w:tmpl w:val="810AD95E"/>
    <w:lvl w:ilvl="0" w:tplc="AEF8CBFA">
      <w:numFmt w:val="bullet"/>
      <w:lvlText w:val="—"/>
      <w:lvlJc w:val="left"/>
      <w:pPr>
        <w:ind w:left="363" w:hanging="282"/>
      </w:pPr>
      <w:rPr>
        <w:rFonts w:ascii="Cambria" w:eastAsia="Cambria" w:hAnsi="Cambria" w:cs="Cambria" w:hint="default"/>
        <w:b w:val="0"/>
        <w:bCs w:val="0"/>
        <w:i w:val="0"/>
        <w:iCs w:val="0"/>
        <w:spacing w:val="0"/>
        <w:w w:val="95"/>
        <w:sz w:val="19"/>
        <w:szCs w:val="19"/>
        <w:lang w:val="ro-RO" w:eastAsia="en-US" w:bidi="ar-SA"/>
      </w:rPr>
    </w:lvl>
    <w:lvl w:ilvl="1" w:tplc="DCF43E3C">
      <w:numFmt w:val="bullet"/>
      <w:lvlText w:val="•"/>
      <w:lvlJc w:val="left"/>
      <w:pPr>
        <w:ind w:left="951" w:hanging="282"/>
      </w:pPr>
      <w:rPr>
        <w:rFonts w:hint="default"/>
        <w:lang w:val="ro-RO" w:eastAsia="en-US" w:bidi="ar-SA"/>
      </w:rPr>
    </w:lvl>
    <w:lvl w:ilvl="2" w:tplc="FEE8C010">
      <w:numFmt w:val="bullet"/>
      <w:lvlText w:val="•"/>
      <w:lvlJc w:val="left"/>
      <w:pPr>
        <w:ind w:left="1542" w:hanging="282"/>
      </w:pPr>
      <w:rPr>
        <w:rFonts w:hint="default"/>
        <w:lang w:val="ro-RO" w:eastAsia="en-US" w:bidi="ar-SA"/>
      </w:rPr>
    </w:lvl>
    <w:lvl w:ilvl="3" w:tplc="974A5E80">
      <w:numFmt w:val="bullet"/>
      <w:lvlText w:val="•"/>
      <w:lvlJc w:val="left"/>
      <w:pPr>
        <w:ind w:left="2134" w:hanging="282"/>
      </w:pPr>
      <w:rPr>
        <w:rFonts w:hint="default"/>
        <w:lang w:val="ro-RO" w:eastAsia="en-US" w:bidi="ar-SA"/>
      </w:rPr>
    </w:lvl>
    <w:lvl w:ilvl="4" w:tplc="F0046FA4">
      <w:numFmt w:val="bullet"/>
      <w:lvlText w:val="•"/>
      <w:lvlJc w:val="left"/>
      <w:pPr>
        <w:ind w:left="2725" w:hanging="282"/>
      </w:pPr>
      <w:rPr>
        <w:rFonts w:hint="default"/>
        <w:lang w:val="ro-RO" w:eastAsia="en-US" w:bidi="ar-SA"/>
      </w:rPr>
    </w:lvl>
    <w:lvl w:ilvl="5" w:tplc="78720F26">
      <w:numFmt w:val="bullet"/>
      <w:lvlText w:val="•"/>
      <w:lvlJc w:val="left"/>
      <w:pPr>
        <w:ind w:left="3317" w:hanging="282"/>
      </w:pPr>
      <w:rPr>
        <w:rFonts w:hint="default"/>
        <w:lang w:val="ro-RO" w:eastAsia="en-US" w:bidi="ar-SA"/>
      </w:rPr>
    </w:lvl>
    <w:lvl w:ilvl="6" w:tplc="61D6A362">
      <w:numFmt w:val="bullet"/>
      <w:lvlText w:val="•"/>
      <w:lvlJc w:val="left"/>
      <w:pPr>
        <w:ind w:left="3908" w:hanging="282"/>
      </w:pPr>
      <w:rPr>
        <w:rFonts w:hint="default"/>
        <w:lang w:val="ro-RO" w:eastAsia="en-US" w:bidi="ar-SA"/>
      </w:rPr>
    </w:lvl>
    <w:lvl w:ilvl="7" w:tplc="53C895AA">
      <w:numFmt w:val="bullet"/>
      <w:lvlText w:val="•"/>
      <w:lvlJc w:val="left"/>
      <w:pPr>
        <w:ind w:left="4500" w:hanging="282"/>
      </w:pPr>
      <w:rPr>
        <w:rFonts w:hint="default"/>
        <w:lang w:val="ro-RO" w:eastAsia="en-US" w:bidi="ar-SA"/>
      </w:rPr>
    </w:lvl>
    <w:lvl w:ilvl="8" w:tplc="3CE46004">
      <w:numFmt w:val="bullet"/>
      <w:lvlText w:val="•"/>
      <w:lvlJc w:val="left"/>
      <w:pPr>
        <w:ind w:left="5091" w:hanging="282"/>
      </w:pPr>
      <w:rPr>
        <w:rFonts w:hint="default"/>
        <w:lang w:val="ro-RO" w:eastAsia="en-US" w:bidi="ar-SA"/>
      </w:rPr>
    </w:lvl>
  </w:abstractNum>
  <w:abstractNum w:abstractNumId="1" w15:restartNumberingAfterBreak="0">
    <w:nsid w:val="054261BB"/>
    <w:multiLevelType w:val="hybridMultilevel"/>
    <w:tmpl w:val="8018959E"/>
    <w:lvl w:ilvl="0" w:tplc="81B8EF50">
      <w:start w:val="1"/>
      <w:numFmt w:val="upperRoman"/>
      <w:lvlText w:val="%1."/>
      <w:lvlJc w:val="left"/>
      <w:pPr>
        <w:ind w:left="1443" w:hanging="876"/>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 w15:restartNumberingAfterBreak="0">
    <w:nsid w:val="09D724A2"/>
    <w:multiLevelType w:val="hybridMultilevel"/>
    <w:tmpl w:val="4E0EC4E6"/>
    <w:lvl w:ilvl="0" w:tplc="4ED249CA">
      <w:numFmt w:val="bullet"/>
      <w:lvlText w:val="—"/>
      <w:lvlJc w:val="left"/>
      <w:pPr>
        <w:ind w:left="364" w:hanging="282"/>
      </w:pPr>
      <w:rPr>
        <w:rFonts w:ascii="Cambria" w:eastAsia="Cambria" w:hAnsi="Cambria" w:cs="Cambria" w:hint="default"/>
        <w:b w:val="0"/>
        <w:bCs w:val="0"/>
        <w:i w:val="0"/>
        <w:iCs w:val="0"/>
        <w:spacing w:val="0"/>
        <w:w w:val="95"/>
        <w:sz w:val="19"/>
        <w:szCs w:val="19"/>
        <w:lang w:val="ro-RO" w:eastAsia="en-US" w:bidi="ar-SA"/>
      </w:rPr>
    </w:lvl>
    <w:lvl w:ilvl="1" w:tplc="32D8FEE4">
      <w:numFmt w:val="bullet"/>
      <w:lvlText w:val="•"/>
      <w:lvlJc w:val="left"/>
      <w:pPr>
        <w:ind w:left="874" w:hanging="282"/>
      </w:pPr>
      <w:rPr>
        <w:rFonts w:hint="default"/>
        <w:lang w:val="ro-RO" w:eastAsia="en-US" w:bidi="ar-SA"/>
      </w:rPr>
    </w:lvl>
    <w:lvl w:ilvl="2" w:tplc="38B254CC">
      <w:numFmt w:val="bullet"/>
      <w:lvlText w:val="•"/>
      <w:lvlJc w:val="left"/>
      <w:pPr>
        <w:ind w:left="1389" w:hanging="282"/>
      </w:pPr>
      <w:rPr>
        <w:rFonts w:hint="default"/>
        <w:lang w:val="ro-RO" w:eastAsia="en-US" w:bidi="ar-SA"/>
      </w:rPr>
    </w:lvl>
    <w:lvl w:ilvl="3" w:tplc="7E9A6D16">
      <w:numFmt w:val="bullet"/>
      <w:lvlText w:val="•"/>
      <w:lvlJc w:val="left"/>
      <w:pPr>
        <w:ind w:left="1903" w:hanging="282"/>
      </w:pPr>
      <w:rPr>
        <w:rFonts w:hint="default"/>
        <w:lang w:val="ro-RO" w:eastAsia="en-US" w:bidi="ar-SA"/>
      </w:rPr>
    </w:lvl>
    <w:lvl w:ilvl="4" w:tplc="7912339A">
      <w:numFmt w:val="bullet"/>
      <w:lvlText w:val="•"/>
      <w:lvlJc w:val="left"/>
      <w:pPr>
        <w:ind w:left="2418" w:hanging="282"/>
      </w:pPr>
      <w:rPr>
        <w:rFonts w:hint="default"/>
        <w:lang w:val="ro-RO" w:eastAsia="en-US" w:bidi="ar-SA"/>
      </w:rPr>
    </w:lvl>
    <w:lvl w:ilvl="5" w:tplc="0EEA778C">
      <w:numFmt w:val="bullet"/>
      <w:lvlText w:val="•"/>
      <w:lvlJc w:val="left"/>
      <w:pPr>
        <w:ind w:left="2933" w:hanging="282"/>
      </w:pPr>
      <w:rPr>
        <w:rFonts w:hint="default"/>
        <w:lang w:val="ro-RO" w:eastAsia="en-US" w:bidi="ar-SA"/>
      </w:rPr>
    </w:lvl>
    <w:lvl w:ilvl="6" w:tplc="A46EBED6">
      <w:numFmt w:val="bullet"/>
      <w:lvlText w:val="•"/>
      <w:lvlJc w:val="left"/>
      <w:pPr>
        <w:ind w:left="3447" w:hanging="282"/>
      </w:pPr>
      <w:rPr>
        <w:rFonts w:hint="default"/>
        <w:lang w:val="ro-RO" w:eastAsia="en-US" w:bidi="ar-SA"/>
      </w:rPr>
    </w:lvl>
    <w:lvl w:ilvl="7" w:tplc="9C9CB06C">
      <w:numFmt w:val="bullet"/>
      <w:lvlText w:val="•"/>
      <w:lvlJc w:val="left"/>
      <w:pPr>
        <w:ind w:left="3962" w:hanging="282"/>
      </w:pPr>
      <w:rPr>
        <w:rFonts w:hint="default"/>
        <w:lang w:val="ro-RO" w:eastAsia="en-US" w:bidi="ar-SA"/>
      </w:rPr>
    </w:lvl>
    <w:lvl w:ilvl="8" w:tplc="A4D873C0">
      <w:numFmt w:val="bullet"/>
      <w:lvlText w:val="•"/>
      <w:lvlJc w:val="left"/>
      <w:pPr>
        <w:ind w:left="4477" w:hanging="282"/>
      </w:pPr>
      <w:rPr>
        <w:rFonts w:hint="default"/>
        <w:lang w:val="ro-RO" w:eastAsia="en-US" w:bidi="ar-SA"/>
      </w:rPr>
    </w:lvl>
  </w:abstractNum>
  <w:abstractNum w:abstractNumId="3" w15:restartNumberingAfterBreak="0">
    <w:nsid w:val="0BE331CC"/>
    <w:multiLevelType w:val="hybridMultilevel"/>
    <w:tmpl w:val="32D20DA2"/>
    <w:lvl w:ilvl="0" w:tplc="3BE8952C">
      <w:numFmt w:val="bullet"/>
      <w:lvlText w:val="—"/>
      <w:lvlJc w:val="left"/>
      <w:pPr>
        <w:ind w:left="363" w:hanging="282"/>
      </w:pPr>
      <w:rPr>
        <w:rFonts w:ascii="Cambria" w:eastAsia="Cambria" w:hAnsi="Cambria" w:cs="Cambria" w:hint="default"/>
        <w:b w:val="0"/>
        <w:bCs w:val="0"/>
        <w:i w:val="0"/>
        <w:iCs w:val="0"/>
        <w:spacing w:val="0"/>
        <w:w w:val="95"/>
        <w:sz w:val="19"/>
        <w:szCs w:val="19"/>
        <w:lang w:val="ro-RO" w:eastAsia="en-US" w:bidi="ar-SA"/>
      </w:rPr>
    </w:lvl>
    <w:lvl w:ilvl="1" w:tplc="2C064192">
      <w:numFmt w:val="bullet"/>
      <w:lvlText w:val="•"/>
      <w:lvlJc w:val="left"/>
      <w:pPr>
        <w:ind w:left="951" w:hanging="282"/>
      </w:pPr>
      <w:rPr>
        <w:rFonts w:hint="default"/>
        <w:lang w:val="ro-RO" w:eastAsia="en-US" w:bidi="ar-SA"/>
      </w:rPr>
    </w:lvl>
    <w:lvl w:ilvl="2" w:tplc="045A3416">
      <w:numFmt w:val="bullet"/>
      <w:lvlText w:val="•"/>
      <w:lvlJc w:val="left"/>
      <w:pPr>
        <w:ind w:left="1542" w:hanging="282"/>
      </w:pPr>
      <w:rPr>
        <w:rFonts w:hint="default"/>
        <w:lang w:val="ro-RO" w:eastAsia="en-US" w:bidi="ar-SA"/>
      </w:rPr>
    </w:lvl>
    <w:lvl w:ilvl="3" w:tplc="84647428">
      <w:numFmt w:val="bullet"/>
      <w:lvlText w:val="•"/>
      <w:lvlJc w:val="left"/>
      <w:pPr>
        <w:ind w:left="2134" w:hanging="282"/>
      </w:pPr>
      <w:rPr>
        <w:rFonts w:hint="default"/>
        <w:lang w:val="ro-RO" w:eastAsia="en-US" w:bidi="ar-SA"/>
      </w:rPr>
    </w:lvl>
    <w:lvl w:ilvl="4" w:tplc="B2561352">
      <w:numFmt w:val="bullet"/>
      <w:lvlText w:val="•"/>
      <w:lvlJc w:val="left"/>
      <w:pPr>
        <w:ind w:left="2725" w:hanging="282"/>
      </w:pPr>
      <w:rPr>
        <w:rFonts w:hint="default"/>
        <w:lang w:val="ro-RO" w:eastAsia="en-US" w:bidi="ar-SA"/>
      </w:rPr>
    </w:lvl>
    <w:lvl w:ilvl="5" w:tplc="884C4C4C">
      <w:numFmt w:val="bullet"/>
      <w:lvlText w:val="•"/>
      <w:lvlJc w:val="left"/>
      <w:pPr>
        <w:ind w:left="3317" w:hanging="282"/>
      </w:pPr>
      <w:rPr>
        <w:rFonts w:hint="default"/>
        <w:lang w:val="ro-RO" w:eastAsia="en-US" w:bidi="ar-SA"/>
      </w:rPr>
    </w:lvl>
    <w:lvl w:ilvl="6" w:tplc="754EB29C">
      <w:numFmt w:val="bullet"/>
      <w:lvlText w:val="•"/>
      <w:lvlJc w:val="left"/>
      <w:pPr>
        <w:ind w:left="3908" w:hanging="282"/>
      </w:pPr>
      <w:rPr>
        <w:rFonts w:hint="default"/>
        <w:lang w:val="ro-RO" w:eastAsia="en-US" w:bidi="ar-SA"/>
      </w:rPr>
    </w:lvl>
    <w:lvl w:ilvl="7" w:tplc="A606D83A">
      <w:numFmt w:val="bullet"/>
      <w:lvlText w:val="•"/>
      <w:lvlJc w:val="left"/>
      <w:pPr>
        <w:ind w:left="4500" w:hanging="282"/>
      </w:pPr>
      <w:rPr>
        <w:rFonts w:hint="default"/>
        <w:lang w:val="ro-RO" w:eastAsia="en-US" w:bidi="ar-SA"/>
      </w:rPr>
    </w:lvl>
    <w:lvl w:ilvl="8" w:tplc="AB22D4C8">
      <w:numFmt w:val="bullet"/>
      <w:lvlText w:val="•"/>
      <w:lvlJc w:val="left"/>
      <w:pPr>
        <w:ind w:left="5091" w:hanging="282"/>
      </w:pPr>
      <w:rPr>
        <w:rFonts w:hint="default"/>
        <w:lang w:val="ro-RO" w:eastAsia="en-US" w:bidi="ar-SA"/>
      </w:rPr>
    </w:lvl>
  </w:abstractNum>
  <w:abstractNum w:abstractNumId="4" w15:restartNumberingAfterBreak="0">
    <w:nsid w:val="10C625C3"/>
    <w:multiLevelType w:val="hybridMultilevel"/>
    <w:tmpl w:val="DABAB132"/>
    <w:lvl w:ilvl="0" w:tplc="7A34BC62">
      <w:numFmt w:val="bullet"/>
      <w:lvlText w:val="—"/>
      <w:lvlJc w:val="left"/>
      <w:pPr>
        <w:ind w:left="392" w:hanging="310"/>
      </w:pPr>
      <w:rPr>
        <w:rFonts w:ascii="Cambria" w:eastAsia="Cambria" w:hAnsi="Cambria" w:cs="Cambria" w:hint="default"/>
        <w:b w:val="0"/>
        <w:bCs w:val="0"/>
        <w:i w:val="0"/>
        <w:iCs w:val="0"/>
        <w:spacing w:val="0"/>
        <w:w w:val="95"/>
        <w:sz w:val="19"/>
        <w:szCs w:val="19"/>
        <w:lang w:val="ro-RO" w:eastAsia="en-US" w:bidi="ar-SA"/>
      </w:rPr>
    </w:lvl>
    <w:lvl w:ilvl="1" w:tplc="71B82BF0">
      <w:numFmt w:val="bullet"/>
      <w:lvlText w:val="•"/>
      <w:lvlJc w:val="left"/>
      <w:pPr>
        <w:ind w:left="987" w:hanging="310"/>
      </w:pPr>
      <w:rPr>
        <w:rFonts w:hint="default"/>
        <w:lang w:val="ro-RO" w:eastAsia="en-US" w:bidi="ar-SA"/>
      </w:rPr>
    </w:lvl>
    <w:lvl w:ilvl="2" w:tplc="FC0E6BA0">
      <w:numFmt w:val="bullet"/>
      <w:lvlText w:val="•"/>
      <w:lvlJc w:val="left"/>
      <w:pPr>
        <w:ind w:left="1574" w:hanging="310"/>
      </w:pPr>
      <w:rPr>
        <w:rFonts w:hint="default"/>
        <w:lang w:val="ro-RO" w:eastAsia="en-US" w:bidi="ar-SA"/>
      </w:rPr>
    </w:lvl>
    <w:lvl w:ilvl="3" w:tplc="65C80D04">
      <w:numFmt w:val="bullet"/>
      <w:lvlText w:val="•"/>
      <w:lvlJc w:val="left"/>
      <w:pPr>
        <w:ind w:left="2162" w:hanging="310"/>
      </w:pPr>
      <w:rPr>
        <w:rFonts w:hint="default"/>
        <w:lang w:val="ro-RO" w:eastAsia="en-US" w:bidi="ar-SA"/>
      </w:rPr>
    </w:lvl>
    <w:lvl w:ilvl="4" w:tplc="9F00490A">
      <w:numFmt w:val="bullet"/>
      <w:lvlText w:val="•"/>
      <w:lvlJc w:val="left"/>
      <w:pPr>
        <w:ind w:left="2749" w:hanging="310"/>
      </w:pPr>
      <w:rPr>
        <w:rFonts w:hint="default"/>
        <w:lang w:val="ro-RO" w:eastAsia="en-US" w:bidi="ar-SA"/>
      </w:rPr>
    </w:lvl>
    <w:lvl w:ilvl="5" w:tplc="769255A0">
      <w:numFmt w:val="bullet"/>
      <w:lvlText w:val="•"/>
      <w:lvlJc w:val="left"/>
      <w:pPr>
        <w:ind w:left="3337" w:hanging="310"/>
      </w:pPr>
      <w:rPr>
        <w:rFonts w:hint="default"/>
        <w:lang w:val="ro-RO" w:eastAsia="en-US" w:bidi="ar-SA"/>
      </w:rPr>
    </w:lvl>
    <w:lvl w:ilvl="6" w:tplc="3AFAF8F2">
      <w:numFmt w:val="bullet"/>
      <w:lvlText w:val="•"/>
      <w:lvlJc w:val="left"/>
      <w:pPr>
        <w:ind w:left="3924" w:hanging="310"/>
      </w:pPr>
      <w:rPr>
        <w:rFonts w:hint="default"/>
        <w:lang w:val="ro-RO" w:eastAsia="en-US" w:bidi="ar-SA"/>
      </w:rPr>
    </w:lvl>
    <w:lvl w:ilvl="7" w:tplc="1F10F994">
      <w:numFmt w:val="bullet"/>
      <w:lvlText w:val="•"/>
      <w:lvlJc w:val="left"/>
      <w:pPr>
        <w:ind w:left="4512" w:hanging="310"/>
      </w:pPr>
      <w:rPr>
        <w:rFonts w:hint="default"/>
        <w:lang w:val="ro-RO" w:eastAsia="en-US" w:bidi="ar-SA"/>
      </w:rPr>
    </w:lvl>
    <w:lvl w:ilvl="8" w:tplc="6A26B85A">
      <w:numFmt w:val="bullet"/>
      <w:lvlText w:val="•"/>
      <w:lvlJc w:val="left"/>
      <w:pPr>
        <w:ind w:left="5099" w:hanging="310"/>
      </w:pPr>
      <w:rPr>
        <w:rFonts w:hint="default"/>
        <w:lang w:val="ro-RO" w:eastAsia="en-US" w:bidi="ar-SA"/>
      </w:rPr>
    </w:lvl>
  </w:abstractNum>
  <w:abstractNum w:abstractNumId="5" w15:restartNumberingAfterBreak="0">
    <w:nsid w:val="1E916B2A"/>
    <w:multiLevelType w:val="hybridMultilevel"/>
    <w:tmpl w:val="0C0228DC"/>
    <w:lvl w:ilvl="0" w:tplc="D3CA686A">
      <w:numFmt w:val="bullet"/>
      <w:lvlText w:val="—"/>
      <w:lvlJc w:val="left"/>
      <w:pPr>
        <w:ind w:left="363" w:hanging="282"/>
      </w:pPr>
      <w:rPr>
        <w:rFonts w:ascii="Cambria" w:eastAsia="Cambria" w:hAnsi="Cambria" w:cs="Cambria" w:hint="default"/>
        <w:b w:val="0"/>
        <w:bCs w:val="0"/>
        <w:i w:val="0"/>
        <w:iCs w:val="0"/>
        <w:spacing w:val="0"/>
        <w:w w:val="95"/>
        <w:sz w:val="19"/>
        <w:szCs w:val="19"/>
        <w:lang w:val="ro-RO" w:eastAsia="en-US" w:bidi="ar-SA"/>
      </w:rPr>
    </w:lvl>
    <w:lvl w:ilvl="1" w:tplc="36BADD36">
      <w:numFmt w:val="bullet"/>
      <w:lvlText w:val="•"/>
      <w:lvlJc w:val="left"/>
      <w:pPr>
        <w:ind w:left="951" w:hanging="282"/>
      </w:pPr>
      <w:rPr>
        <w:rFonts w:hint="default"/>
        <w:lang w:val="ro-RO" w:eastAsia="en-US" w:bidi="ar-SA"/>
      </w:rPr>
    </w:lvl>
    <w:lvl w:ilvl="2" w:tplc="DC4CCD18">
      <w:numFmt w:val="bullet"/>
      <w:lvlText w:val="•"/>
      <w:lvlJc w:val="left"/>
      <w:pPr>
        <w:ind w:left="1542" w:hanging="282"/>
      </w:pPr>
      <w:rPr>
        <w:rFonts w:hint="default"/>
        <w:lang w:val="ro-RO" w:eastAsia="en-US" w:bidi="ar-SA"/>
      </w:rPr>
    </w:lvl>
    <w:lvl w:ilvl="3" w:tplc="8E4451E6">
      <w:numFmt w:val="bullet"/>
      <w:lvlText w:val="•"/>
      <w:lvlJc w:val="left"/>
      <w:pPr>
        <w:ind w:left="2134" w:hanging="282"/>
      </w:pPr>
      <w:rPr>
        <w:rFonts w:hint="default"/>
        <w:lang w:val="ro-RO" w:eastAsia="en-US" w:bidi="ar-SA"/>
      </w:rPr>
    </w:lvl>
    <w:lvl w:ilvl="4" w:tplc="3940CFB8">
      <w:numFmt w:val="bullet"/>
      <w:lvlText w:val="•"/>
      <w:lvlJc w:val="left"/>
      <w:pPr>
        <w:ind w:left="2725" w:hanging="282"/>
      </w:pPr>
      <w:rPr>
        <w:rFonts w:hint="default"/>
        <w:lang w:val="ro-RO" w:eastAsia="en-US" w:bidi="ar-SA"/>
      </w:rPr>
    </w:lvl>
    <w:lvl w:ilvl="5" w:tplc="78967AA2">
      <w:numFmt w:val="bullet"/>
      <w:lvlText w:val="•"/>
      <w:lvlJc w:val="left"/>
      <w:pPr>
        <w:ind w:left="3317" w:hanging="282"/>
      </w:pPr>
      <w:rPr>
        <w:rFonts w:hint="default"/>
        <w:lang w:val="ro-RO" w:eastAsia="en-US" w:bidi="ar-SA"/>
      </w:rPr>
    </w:lvl>
    <w:lvl w:ilvl="6" w:tplc="3ECA5F3A">
      <w:numFmt w:val="bullet"/>
      <w:lvlText w:val="•"/>
      <w:lvlJc w:val="left"/>
      <w:pPr>
        <w:ind w:left="3908" w:hanging="282"/>
      </w:pPr>
      <w:rPr>
        <w:rFonts w:hint="default"/>
        <w:lang w:val="ro-RO" w:eastAsia="en-US" w:bidi="ar-SA"/>
      </w:rPr>
    </w:lvl>
    <w:lvl w:ilvl="7" w:tplc="C0F0526A">
      <w:numFmt w:val="bullet"/>
      <w:lvlText w:val="•"/>
      <w:lvlJc w:val="left"/>
      <w:pPr>
        <w:ind w:left="4500" w:hanging="282"/>
      </w:pPr>
      <w:rPr>
        <w:rFonts w:hint="default"/>
        <w:lang w:val="ro-RO" w:eastAsia="en-US" w:bidi="ar-SA"/>
      </w:rPr>
    </w:lvl>
    <w:lvl w:ilvl="8" w:tplc="03E82124">
      <w:numFmt w:val="bullet"/>
      <w:lvlText w:val="•"/>
      <w:lvlJc w:val="left"/>
      <w:pPr>
        <w:ind w:left="5091" w:hanging="282"/>
      </w:pPr>
      <w:rPr>
        <w:rFonts w:hint="default"/>
        <w:lang w:val="ro-RO" w:eastAsia="en-US" w:bidi="ar-SA"/>
      </w:rPr>
    </w:lvl>
  </w:abstractNum>
  <w:abstractNum w:abstractNumId="6" w15:restartNumberingAfterBreak="0">
    <w:nsid w:val="31084711"/>
    <w:multiLevelType w:val="multilevel"/>
    <w:tmpl w:val="42540E7E"/>
    <w:lvl w:ilvl="0">
      <w:start w:val="1"/>
      <w:numFmt w:val="decimal"/>
      <w:lvlText w:val="%1."/>
      <w:lvlJc w:val="left"/>
      <w:pPr>
        <w:ind w:left="576" w:hanging="576"/>
      </w:pPr>
      <w:rPr>
        <w:rFonts w:hint="default"/>
      </w:rPr>
    </w:lvl>
    <w:lvl w:ilvl="1">
      <w:start w:val="1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31166712"/>
    <w:multiLevelType w:val="hybridMultilevel"/>
    <w:tmpl w:val="CC267818"/>
    <w:lvl w:ilvl="0" w:tplc="C7742182">
      <w:start w:val="1"/>
      <w:numFmt w:val="lowerRoman"/>
      <w:lvlText w:val="(%1)"/>
      <w:lvlJc w:val="left"/>
      <w:pPr>
        <w:ind w:left="422" w:hanging="341"/>
      </w:pPr>
      <w:rPr>
        <w:rFonts w:ascii="Cambria" w:eastAsia="Cambria" w:hAnsi="Cambria" w:cs="Cambria" w:hint="default"/>
        <w:b w:val="0"/>
        <w:bCs w:val="0"/>
        <w:i w:val="0"/>
        <w:iCs w:val="0"/>
        <w:spacing w:val="0"/>
        <w:w w:val="74"/>
        <w:sz w:val="19"/>
        <w:szCs w:val="19"/>
        <w:lang w:val="ro-RO" w:eastAsia="en-US" w:bidi="ar-SA"/>
      </w:rPr>
    </w:lvl>
    <w:lvl w:ilvl="1" w:tplc="F188748C">
      <w:numFmt w:val="bullet"/>
      <w:lvlText w:val="•"/>
      <w:lvlJc w:val="left"/>
      <w:pPr>
        <w:ind w:left="709" w:hanging="341"/>
      </w:pPr>
      <w:rPr>
        <w:rFonts w:hint="default"/>
        <w:lang w:val="ro-RO" w:eastAsia="en-US" w:bidi="ar-SA"/>
      </w:rPr>
    </w:lvl>
    <w:lvl w:ilvl="2" w:tplc="A58EB01C">
      <w:numFmt w:val="bullet"/>
      <w:lvlText w:val="•"/>
      <w:lvlJc w:val="left"/>
      <w:pPr>
        <w:ind w:left="998" w:hanging="341"/>
      </w:pPr>
      <w:rPr>
        <w:rFonts w:hint="default"/>
        <w:lang w:val="ro-RO" w:eastAsia="en-US" w:bidi="ar-SA"/>
      </w:rPr>
    </w:lvl>
    <w:lvl w:ilvl="3" w:tplc="939A1DDC">
      <w:numFmt w:val="bullet"/>
      <w:lvlText w:val="•"/>
      <w:lvlJc w:val="left"/>
      <w:pPr>
        <w:ind w:left="1287" w:hanging="341"/>
      </w:pPr>
      <w:rPr>
        <w:rFonts w:hint="default"/>
        <w:lang w:val="ro-RO" w:eastAsia="en-US" w:bidi="ar-SA"/>
      </w:rPr>
    </w:lvl>
    <w:lvl w:ilvl="4" w:tplc="ED3A54FE">
      <w:numFmt w:val="bullet"/>
      <w:lvlText w:val="•"/>
      <w:lvlJc w:val="left"/>
      <w:pPr>
        <w:ind w:left="1576" w:hanging="341"/>
      </w:pPr>
      <w:rPr>
        <w:rFonts w:hint="default"/>
        <w:lang w:val="ro-RO" w:eastAsia="en-US" w:bidi="ar-SA"/>
      </w:rPr>
    </w:lvl>
    <w:lvl w:ilvl="5" w:tplc="2A36B258">
      <w:numFmt w:val="bullet"/>
      <w:lvlText w:val="•"/>
      <w:lvlJc w:val="left"/>
      <w:pPr>
        <w:ind w:left="1866" w:hanging="341"/>
      </w:pPr>
      <w:rPr>
        <w:rFonts w:hint="default"/>
        <w:lang w:val="ro-RO" w:eastAsia="en-US" w:bidi="ar-SA"/>
      </w:rPr>
    </w:lvl>
    <w:lvl w:ilvl="6" w:tplc="609235B8">
      <w:numFmt w:val="bullet"/>
      <w:lvlText w:val="•"/>
      <w:lvlJc w:val="left"/>
      <w:pPr>
        <w:ind w:left="2155" w:hanging="341"/>
      </w:pPr>
      <w:rPr>
        <w:rFonts w:hint="default"/>
        <w:lang w:val="ro-RO" w:eastAsia="en-US" w:bidi="ar-SA"/>
      </w:rPr>
    </w:lvl>
    <w:lvl w:ilvl="7" w:tplc="20EAFA2E">
      <w:numFmt w:val="bullet"/>
      <w:lvlText w:val="•"/>
      <w:lvlJc w:val="left"/>
      <w:pPr>
        <w:ind w:left="2444" w:hanging="341"/>
      </w:pPr>
      <w:rPr>
        <w:rFonts w:hint="default"/>
        <w:lang w:val="ro-RO" w:eastAsia="en-US" w:bidi="ar-SA"/>
      </w:rPr>
    </w:lvl>
    <w:lvl w:ilvl="8" w:tplc="4D4A65AA">
      <w:numFmt w:val="bullet"/>
      <w:lvlText w:val="•"/>
      <w:lvlJc w:val="left"/>
      <w:pPr>
        <w:ind w:left="2733" w:hanging="341"/>
      </w:pPr>
      <w:rPr>
        <w:rFonts w:hint="default"/>
        <w:lang w:val="ro-RO" w:eastAsia="en-US" w:bidi="ar-SA"/>
      </w:rPr>
    </w:lvl>
  </w:abstractNum>
  <w:abstractNum w:abstractNumId="8" w15:restartNumberingAfterBreak="0">
    <w:nsid w:val="3978017F"/>
    <w:multiLevelType w:val="hybridMultilevel"/>
    <w:tmpl w:val="189C6B40"/>
    <w:lvl w:ilvl="0" w:tplc="F40E5FE0">
      <w:numFmt w:val="bullet"/>
      <w:lvlText w:val="—"/>
      <w:lvlJc w:val="left"/>
      <w:pPr>
        <w:ind w:left="363" w:hanging="282"/>
      </w:pPr>
      <w:rPr>
        <w:rFonts w:ascii="Cambria" w:eastAsia="Cambria" w:hAnsi="Cambria" w:cs="Cambria" w:hint="default"/>
        <w:b w:val="0"/>
        <w:bCs w:val="0"/>
        <w:i w:val="0"/>
        <w:iCs w:val="0"/>
        <w:spacing w:val="0"/>
        <w:w w:val="95"/>
        <w:sz w:val="19"/>
        <w:szCs w:val="19"/>
        <w:lang w:val="ro-RO" w:eastAsia="en-US" w:bidi="ar-SA"/>
      </w:rPr>
    </w:lvl>
    <w:lvl w:ilvl="1" w:tplc="9AAE6C2A">
      <w:numFmt w:val="bullet"/>
      <w:lvlText w:val="•"/>
      <w:lvlJc w:val="left"/>
      <w:pPr>
        <w:ind w:left="951" w:hanging="282"/>
      </w:pPr>
      <w:rPr>
        <w:rFonts w:hint="default"/>
        <w:lang w:val="ro-RO" w:eastAsia="en-US" w:bidi="ar-SA"/>
      </w:rPr>
    </w:lvl>
    <w:lvl w:ilvl="2" w:tplc="DF905902">
      <w:numFmt w:val="bullet"/>
      <w:lvlText w:val="•"/>
      <w:lvlJc w:val="left"/>
      <w:pPr>
        <w:ind w:left="1542" w:hanging="282"/>
      </w:pPr>
      <w:rPr>
        <w:rFonts w:hint="default"/>
        <w:lang w:val="ro-RO" w:eastAsia="en-US" w:bidi="ar-SA"/>
      </w:rPr>
    </w:lvl>
    <w:lvl w:ilvl="3" w:tplc="165C23A4">
      <w:numFmt w:val="bullet"/>
      <w:lvlText w:val="•"/>
      <w:lvlJc w:val="left"/>
      <w:pPr>
        <w:ind w:left="2134" w:hanging="282"/>
      </w:pPr>
      <w:rPr>
        <w:rFonts w:hint="default"/>
        <w:lang w:val="ro-RO" w:eastAsia="en-US" w:bidi="ar-SA"/>
      </w:rPr>
    </w:lvl>
    <w:lvl w:ilvl="4" w:tplc="9E825F1C">
      <w:numFmt w:val="bullet"/>
      <w:lvlText w:val="•"/>
      <w:lvlJc w:val="left"/>
      <w:pPr>
        <w:ind w:left="2725" w:hanging="282"/>
      </w:pPr>
      <w:rPr>
        <w:rFonts w:hint="default"/>
        <w:lang w:val="ro-RO" w:eastAsia="en-US" w:bidi="ar-SA"/>
      </w:rPr>
    </w:lvl>
    <w:lvl w:ilvl="5" w:tplc="09CE7540">
      <w:numFmt w:val="bullet"/>
      <w:lvlText w:val="•"/>
      <w:lvlJc w:val="left"/>
      <w:pPr>
        <w:ind w:left="3317" w:hanging="282"/>
      </w:pPr>
      <w:rPr>
        <w:rFonts w:hint="default"/>
        <w:lang w:val="ro-RO" w:eastAsia="en-US" w:bidi="ar-SA"/>
      </w:rPr>
    </w:lvl>
    <w:lvl w:ilvl="6" w:tplc="8C6448EE">
      <w:numFmt w:val="bullet"/>
      <w:lvlText w:val="•"/>
      <w:lvlJc w:val="left"/>
      <w:pPr>
        <w:ind w:left="3908" w:hanging="282"/>
      </w:pPr>
      <w:rPr>
        <w:rFonts w:hint="default"/>
        <w:lang w:val="ro-RO" w:eastAsia="en-US" w:bidi="ar-SA"/>
      </w:rPr>
    </w:lvl>
    <w:lvl w:ilvl="7" w:tplc="4EFCA7EC">
      <w:numFmt w:val="bullet"/>
      <w:lvlText w:val="•"/>
      <w:lvlJc w:val="left"/>
      <w:pPr>
        <w:ind w:left="4500" w:hanging="282"/>
      </w:pPr>
      <w:rPr>
        <w:rFonts w:hint="default"/>
        <w:lang w:val="ro-RO" w:eastAsia="en-US" w:bidi="ar-SA"/>
      </w:rPr>
    </w:lvl>
    <w:lvl w:ilvl="8" w:tplc="8BF49112">
      <w:numFmt w:val="bullet"/>
      <w:lvlText w:val="•"/>
      <w:lvlJc w:val="left"/>
      <w:pPr>
        <w:ind w:left="5091" w:hanging="282"/>
      </w:pPr>
      <w:rPr>
        <w:rFonts w:hint="default"/>
        <w:lang w:val="ro-RO" w:eastAsia="en-US" w:bidi="ar-SA"/>
      </w:rPr>
    </w:lvl>
  </w:abstractNum>
  <w:abstractNum w:abstractNumId="9" w15:restartNumberingAfterBreak="0">
    <w:nsid w:val="3A192297"/>
    <w:multiLevelType w:val="hybridMultilevel"/>
    <w:tmpl w:val="0EAE9392"/>
    <w:lvl w:ilvl="0" w:tplc="ABAA0E90">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AD65943"/>
    <w:multiLevelType w:val="hybridMultilevel"/>
    <w:tmpl w:val="0C9E8E8A"/>
    <w:lvl w:ilvl="0" w:tplc="BDC23622">
      <w:start w:val="1"/>
      <w:numFmt w:val="lowerRoman"/>
      <w:lvlText w:val="(%1)"/>
      <w:lvlJc w:val="left"/>
      <w:pPr>
        <w:ind w:left="1443" w:hanging="876"/>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1" w15:restartNumberingAfterBreak="0">
    <w:nsid w:val="3F277D13"/>
    <w:multiLevelType w:val="hybridMultilevel"/>
    <w:tmpl w:val="CB7ABAFE"/>
    <w:lvl w:ilvl="0" w:tplc="04A8DD1A">
      <w:start w:val="1"/>
      <w:numFmt w:val="upperRoman"/>
      <w:lvlText w:val="%1."/>
      <w:lvlJc w:val="left"/>
      <w:pPr>
        <w:ind w:left="1443" w:hanging="876"/>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2" w15:restartNumberingAfterBreak="0">
    <w:nsid w:val="42BB3A7B"/>
    <w:multiLevelType w:val="hybridMultilevel"/>
    <w:tmpl w:val="F2D45482"/>
    <w:lvl w:ilvl="0" w:tplc="A830BF06">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4331728D"/>
    <w:multiLevelType w:val="hybridMultilevel"/>
    <w:tmpl w:val="5448D432"/>
    <w:lvl w:ilvl="0" w:tplc="991686F2">
      <w:start w:val="1"/>
      <w:numFmt w:val="lowerRoman"/>
      <w:lvlText w:val="(%1)"/>
      <w:lvlJc w:val="left"/>
      <w:pPr>
        <w:ind w:left="1443" w:hanging="876"/>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4" w15:restartNumberingAfterBreak="0">
    <w:nsid w:val="57C155C2"/>
    <w:multiLevelType w:val="hybridMultilevel"/>
    <w:tmpl w:val="0E7E5208"/>
    <w:lvl w:ilvl="0" w:tplc="A7F60004">
      <w:start w:val="1"/>
      <w:numFmt w:val="upperRoman"/>
      <w:lvlText w:val="%1."/>
      <w:lvlJc w:val="left"/>
      <w:pPr>
        <w:ind w:left="1287" w:hanging="7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5" w15:restartNumberingAfterBreak="0">
    <w:nsid w:val="58102D92"/>
    <w:multiLevelType w:val="hybridMultilevel"/>
    <w:tmpl w:val="0978B9CA"/>
    <w:lvl w:ilvl="0" w:tplc="982AFE4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5EFF307F"/>
    <w:multiLevelType w:val="hybridMultilevel"/>
    <w:tmpl w:val="8A404CA6"/>
    <w:lvl w:ilvl="0" w:tplc="0044A246">
      <w:start w:val="1"/>
      <w:numFmt w:val="lowerLetter"/>
      <w:lvlText w:val="(%1)"/>
      <w:lvlJc w:val="left"/>
      <w:pPr>
        <w:ind w:left="844" w:hanging="385"/>
      </w:pPr>
      <w:rPr>
        <w:rFonts w:ascii="Cambria" w:eastAsia="Cambria" w:hAnsi="Cambria" w:cs="Cambria" w:hint="default"/>
        <w:b w:val="0"/>
        <w:bCs w:val="0"/>
        <w:i w:val="0"/>
        <w:iCs w:val="0"/>
        <w:spacing w:val="0"/>
        <w:w w:val="76"/>
        <w:sz w:val="19"/>
        <w:szCs w:val="19"/>
        <w:lang w:val="ro-RO" w:eastAsia="en-US" w:bidi="ar-SA"/>
      </w:rPr>
    </w:lvl>
    <w:lvl w:ilvl="1" w:tplc="F772760C">
      <w:numFmt w:val="bullet"/>
      <w:lvlText w:val="—"/>
      <w:lvlJc w:val="left"/>
      <w:pPr>
        <w:ind w:left="1124" w:hanging="281"/>
      </w:pPr>
      <w:rPr>
        <w:rFonts w:ascii="Cambria" w:eastAsia="Cambria" w:hAnsi="Cambria" w:cs="Cambria" w:hint="default"/>
        <w:b w:val="0"/>
        <w:bCs w:val="0"/>
        <w:i w:val="0"/>
        <w:iCs w:val="0"/>
        <w:spacing w:val="0"/>
        <w:w w:val="95"/>
        <w:sz w:val="19"/>
        <w:szCs w:val="19"/>
        <w:lang w:val="ro-RO" w:eastAsia="en-US" w:bidi="ar-SA"/>
      </w:rPr>
    </w:lvl>
    <w:lvl w:ilvl="2" w:tplc="2A9C1CBE">
      <w:numFmt w:val="bullet"/>
      <w:lvlText w:val="•"/>
      <w:lvlJc w:val="left"/>
      <w:pPr>
        <w:ind w:left="1306" w:hanging="281"/>
      </w:pPr>
      <w:rPr>
        <w:rFonts w:hint="default"/>
        <w:lang w:val="ro-RO" w:eastAsia="en-US" w:bidi="ar-SA"/>
      </w:rPr>
    </w:lvl>
    <w:lvl w:ilvl="3" w:tplc="FAC0238E">
      <w:numFmt w:val="bullet"/>
      <w:lvlText w:val="•"/>
      <w:lvlJc w:val="left"/>
      <w:pPr>
        <w:ind w:left="1493" w:hanging="281"/>
      </w:pPr>
      <w:rPr>
        <w:rFonts w:hint="default"/>
        <w:lang w:val="ro-RO" w:eastAsia="en-US" w:bidi="ar-SA"/>
      </w:rPr>
    </w:lvl>
    <w:lvl w:ilvl="4" w:tplc="4FFCF5F6">
      <w:numFmt w:val="bullet"/>
      <w:lvlText w:val="•"/>
      <w:lvlJc w:val="left"/>
      <w:pPr>
        <w:ind w:left="1680" w:hanging="281"/>
      </w:pPr>
      <w:rPr>
        <w:rFonts w:hint="default"/>
        <w:lang w:val="ro-RO" w:eastAsia="en-US" w:bidi="ar-SA"/>
      </w:rPr>
    </w:lvl>
    <w:lvl w:ilvl="5" w:tplc="7AF47436">
      <w:numFmt w:val="bullet"/>
      <w:lvlText w:val="•"/>
      <w:lvlJc w:val="left"/>
      <w:pPr>
        <w:ind w:left="1867" w:hanging="281"/>
      </w:pPr>
      <w:rPr>
        <w:rFonts w:hint="default"/>
        <w:lang w:val="ro-RO" w:eastAsia="en-US" w:bidi="ar-SA"/>
      </w:rPr>
    </w:lvl>
    <w:lvl w:ilvl="6" w:tplc="A756FA4E">
      <w:numFmt w:val="bullet"/>
      <w:lvlText w:val="•"/>
      <w:lvlJc w:val="left"/>
      <w:pPr>
        <w:ind w:left="2054" w:hanging="281"/>
      </w:pPr>
      <w:rPr>
        <w:rFonts w:hint="default"/>
        <w:lang w:val="ro-RO" w:eastAsia="en-US" w:bidi="ar-SA"/>
      </w:rPr>
    </w:lvl>
    <w:lvl w:ilvl="7" w:tplc="40127DF2">
      <w:numFmt w:val="bullet"/>
      <w:lvlText w:val="•"/>
      <w:lvlJc w:val="left"/>
      <w:pPr>
        <w:ind w:left="2241" w:hanging="281"/>
      </w:pPr>
      <w:rPr>
        <w:rFonts w:hint="default"/>
        <w:lang w:val="ro-RO" w:eastAsia="en-US" w:bidi="ar-SA"/>
      </w:rPr>
    </w:lvl>
    <w:lvl w:ilvl="8" w:tplc="47E0C842">
      <w:numFmt w:val="bullet"/>
      <w:lvlText w:val="•"/>
      <w:lvlJc w:val="left"/>
      <w:pPr>
        <w:ind w:left="2427" w:hanging="281"/>
      </w:pPr>
      <w:rPr>
        <w:rFonts w:hint="default"/>
        <w:lang w:val="ro-RO" w:eastAsia="en-US" w:bidi="ar-SA"/>
      </w:rPr>
    </w:lvl>
  </w:abstractNum>
  <w:abstractNum w:abstractNumId="17" w15:restartNumberingAfterBreak="0">
    <w:nsid w:val="660D5B85"/>
    <w:multiLevelType w:val="hybridMultilevel"/>
    <w:tmpl w:val="8FEA79B6"/>
    <w:lvl w:ilvl="0" w:tplc="DB2A8578">
      <w:numFmt w:val="bullet"/>
      <w:lvlText w:val="—"/>
      <w:lvlJc w:val="left"/>
      <w:pPr>
        <w:ind w:left="363" w:hanging="282"/>
      </w:pPr>
      <w:rPr>
        <w:rFonts w:ascii="Cambria" w:eastAsia="Cambria" w:hAnsi="Cambria" w:cs="Cambria" w:hint="default"/>
        <w:b w:val="0"/>
        <w:bCs w:val="0"/>
        <w:i w:val="0"/>
        <w:iCs w:val="0"/>
        <w:spacing w:val="0"/>
        <w:w w:val="95"/>
        <w:sz w:val="19"/>
        <w:szCs w:val="19"/>
        <w:lang w:val="ro-RO" w:eastAsia="en-US" w:bidi="ar-SA"/>
      </w:rPr>
    </w:lvl>
    <w:lvl w:ilvl="1" w:tplc="F6362FA0">
      <w:numFmt w:val="bullet"/>
      <w:lvlText w:val="•"/>
      <w:lvlJc w:val="left"/>
      <w:pPr>
        <w:ind w:left="951" w:hanging="282"/>
      </w:pPr>
      <w:rPr>
        <w:rFonts w:hint="default"/>
        <w:lang w:val="ro-RO" w:eastAsia="en-US" w:bidi="ar-SA"/>
      </w:rPr>
    </w:lvl>
    <w:lvl w:ilvl="2" w:tplc="6FA0D29A">
      <w:numFmt w:val="bullet"/>
      <w:lvlText w:val="•"/>
      <w:lvlJc w:val="left"/>
      <w:pPr>
        <w:ind w:left="1542" w:hanging="282"/>
      </w:pPr>
      <w:rPr>
        <w:rFonts w:hint="default"/>
        <w:lang w:val="ro-RO" w:eastAsia="en-US" w:bidi="ar-SA"/>
      </w:rPr>
    </w:lvl>
    <w:lvl w:ilvl="3" w:tplc="E070CAB8">
      <w:numFmt w:val="bullet"/>
      <w:lvlText w:val="•"/>
      <w:lvlJc w:val="left"/>
      <w:pPr>
        <w:ind w:left="2134" w:hanging="282"/>
      </w:pPr>
      <w:rPr>
        <w:rFonts w:hint="default"/>
        <w:lang w:val="ro-RO" w:eastAsia="en-US" w:bidi="ar-SA"/>
      </w:rPr>
    </w:lvl>
    <w:lvl w:ilvl="4" w:tplc="835E4C9C">
      <w:numFmt w:val="bullet"/>
      <w:lvlText w:val="•"/>
      <w:lvlJc w:val="left"/>
      <w:pPr>
        <w:ind w:left="2725" w:hanging="282"/>
      </w:pPr>
      <w:rPr>
        <w:rFonts w:hint="default"/>
        <w:lang w:val="ro-RO" w:eastAsia="en-US" w:bidi="ar-SA"/>
      </w:rPr>
    </w:lvl>
    <w:lvl w:ilvl="5" w:tplc="79F08AEE">
      <w:numFmt w:val="bullet"/>
      <w:lvlText w:val="•"/>
      <w:lvlJc w:val="left"/>
      <w:pPr>
        <w:ind w:left="3317" w:hanging="282"/>
      </w:pPr>
      <w:rPr>
        <w:rFonts w:hint="default"/>
        <w:lang w:val="ro-RO" w:eastAsia="en-US" w:bidi="ar-SA"/>
      </w:rPr>
    </w:lvl>
    <w:lvl w:ilvl="6" w:tplc="6F4E8AC8">
      <w:numFmt w:val="bullet"/>
      <w:lvlText w:val="•"/>
      <w:lvlJc w:val="left"/>
      <w:pPr>
        <w:ind w:left="3908" w:hanging="282"/>
      </w:pPr>
      <w:rPr>
        <w:rFonts w:hint="default"/>
        <w:lang w:val="ro-RO" w:eastAsia="en-US" w:bidi="ar-SA"/>
      </w:rPr>
    </w:lvl>
    <w:lvl w:ilvl="7" w:tplc="82F0B782">
      <w:numFmt w:val="bullet"/>
      <w:lvlText w:val="•"/>
      <w:lvlJc w:val="left"/>
      <w:pPr>
        <w:ind w:left="4500" w:hanging="282"/>
      </w:pPr>
      <w:rPr>
        <w:rFonts w:hint="default"/>
        <w:lang w:val="ro-RO" w:eastAsia="en-US" w:bidi="ar-SA"/>
      </w:rPr>
    </w:lvl>
    <w:lvl w:ilvl="8" w:tplc="9EA80DE0">
      <w:numFmt w:val="bullet"/>
      <w:lvlText w:val="•"/>
      <w:lvlJc w:val="left"/>
      <w:pPr>
        <w:ind w:left="5091" w:hanging="282"/>
      </w:pPr>
      <w:rPr>
        <w:rFonts w:hint="default"/>
        <w:lang w:val="ro-RO" w:eastAsia="en-US" w:bidi="ar-SA"/>
      </w:rPr>
    </w:lvl>
  </w:abstractNum>
  <w:abstractNum w:abstractNumId="18" w15:restartNumberingAfterBreak="0">
    <w:nsid w:val="66DF5917"/>
    <w:multiLevelType w:val="hybridMultilevel"/>
    <w:tmpl w:val="11A8AC30"/>
    <w:lvl w:ilvl="0" w:tplc="374CAC10">
      <w:numFmt w:val="bullet"/>
      <w:lvlText w:val="—"/>
      <w:lvlJc w:val="left"/>
      <w:pPr>
        <w:ind w:left="363" w:hanging="282"/>
      </w:pPr>
      <w:rPr>
        <w:rFonts w:ascii="Cambria" w:eastAsia="Cambria" w:hAnsi="Cambria" w:cs="Cambria" w:hint="default"/>
        <w:b w:val="0"/>
        <w:bCs w:val="0"/>
        <w:i w:val="0"/>
        <w:iCs w:val="0"/>
        <w:spacing w:val="0"/>
        <w:w w:val="95"/>
        <w:sz w:val="19"/>
        <w:szCs w:val="19"/>
        <w:lang w:val="ro-RO" w:eastAsia="en-US" w:bidi="ar-SA"/>
      </w:rPr>
    </w:lvl>
    <w:lvl w:ilvl="1" w:tplc="8682D264">
      <w:numFmt w:val="bullet"/>
      <w:lvlText w:val="•"/>
      <w:lvlJc w:val="left"/>
      <w:pPr>
        <w:ind w:left="951" w:hanging="282"/>
      </w:pPr>
      <w:rPr>
        <w:rFonts w:hint="default"/>
        <w:lang w:val="ro-RO" w:eastAsia="en-US" w:bidi="ar-SA"/>
      </w:rPr>
    </w:lvl>
    <w:lvl w:ilvl="2" w:tplc="E2D2133A">
      <w:numFmt w:val="bullet"/>
      <w:lvlText w:val="•"/>
      <w:lvlJc w:val="left"/>
      <w:pPr>
        <w:ind w:left="1542" w:hanging="282"/>
      </w:pPr>
      <w:rPr>
        <w:rFonts w:hint="default"/>
        <w:lang w:val="ro-RO" w:eastAsia="en-US" w:bidi="ar-SA"/>
      </w:rPr>
    </w:lvl>
    <w:lvl w:ilvl="3" w:tplc="E402D846">
      <w:numFmt w:val="bullet"/>
      <w:lvlText w:val="•"/>
      <w:lvlJc w:val="left"/>
      <w:pPr>
        <w:ind w:left="2134" w:hanging="282"/>
      </w:pPr>
      <w:rPr>
        <w:rFonts w:hint="default"/>
        <w:lang w:val="ro-RO" w:eastAsia="en-US" w:bidi="ar-SA"/>
      </w:rPr>
    </w:lvl>
    <w:lvl w:ilvl="4" w:tplc="A1F854B2">
      <w:numFmt w:val="bullet"/>
      <w:lvlText w:val="•"/>
      <w:lvlJc w:val="left"/>
      <w:pPr>
        <w:ind w:left="2725" w:hanging="282"/>
      </w:pPr>
      <w:rPr>
        <w:rFonts w:hint="default"/>
        <w:lang w:val="ro-RO" w:eastAsia="en-US" w:bidi="ar-SA"/>
      </w:rPr>
    </w:lvl>
    <w:lvl w:ilvl="5" w:tplc="8088743E">
      <w:numFmt w:val="bullet"/>
      <w:lvlText w:val="•"/>
      <w:lvlJc w:val="left"/>
      <w:pPr>
        <w:ind w:left="3317" w:hanging="282"/>
      </w:pPr>
      <w:rPr>
        <w:rFonts w:hint="default"/>
        <w:lang w:val="ro-RO" w:eastAsia="en-US" w:bidi="ar-SA"/>
      </w:rPr>
    </w:lvl>
    <w:lvl w:ilvl="6" w:tplc="E376C634">
      <w:numFmt w:val="bullet"/>
      <w:lvlText w:val="•"/>
      <w:lvlJc w:val="left"/>
      <w:pPr>
        <w:ind w:left="3908" w:hanging="282"/>
      </w:pPr>
      <w:rPr>
        <w:rFonts w:hint="default"/>
        <w:lang w:val="ro-RO" w:eastAsia="en-US" w:bidi="ar-SA"/>
      </w:rPr>
    </w:lvl>
    <w:lvl w:ilvl="7" w:tplc="5BC03784">
      <w:numFmt w:val="bullet"/>
      <w:lvlText w:val="•"/>
      <w:lvlJc w:val="left"/>
      <w:pPr>
        <w:ind w:left="4500" w:hanging="282"/>
      </w:pPr>
      <w:rPr>
        <w:rFonts w:hint="default"/>
        <w:lang w:val="ro-RO" w:eastAsia="en-US" w:bidi="ar-SA"/>
      </w:rPr>
    </w:lvl>
    <w:lvl w:ilvl="8" w:tplc="47DC41E4">
      <w:numFmt w:val="bullet"/>
      <w:lvlText w:val="•"/>
      <w:lvlJc w:val="left"/>
      <w:pPr>
        <w:ind w:left="5091" w:hanging="282"/>
      </w:pPr>
      <w:rPr>
        <w:rFonts w:hint="default"/>
        <w:lang w:val="ro-RO" w:eastAsia="en-US" w:bidi="ar-SA"/>
      </w:rPr>
    </w:lvl>
  </w:abstractNum>
  <w:abstractNum w:abstractNumId="19" w15:restartNumberingAfterBreak="0">
    <w:nsid w:val="67F01F0E"/>
    <w:multiLevelType w:val="hybridMultilevel"/>
    <w:tmpl w:val="10808356"/>
    <w:lvl w:ilvl="0" w:tplc="23E42F8A">
      <w:numFmt w:val="bullet"/>
      <w:lvlText w:val="—"/>
      <w:lvlJc w:val="left"/>
      <w:pPr>
        <w:ind w:left="363" w:hanging="282"/>
      </w:pPr>
      <w:rPr>
        <w:rFonts w:ascii="Cambria" w:eastAsia="Cambria" w:hAnsi="Cambria" w:cs="Cambria" w:hint="default"/>
        <w:b w:val="0"/>
        <w:bCs w:val="0"/>
        <w:i w:val="0"/>
        <w:iCs w:val="0"/>
        <w:spacing w:val="0"/>
        <w:w w:val="95"/>
        <w:sz w:val="19"/>
        <w:szCs w:val="19"/>
        <w:lang w:val="ro-RO" w:eastAsia="en-US" w:bidi="ar-SA"/>
      </w:rPr>
    </w:lvl>
    <w:lvl w:ilvl="1" w:tplc="261C4792">
      <w:numFmt w:val="bullet"/>
      <w:lvlText w:val="•"/>
      <w:lvlJc w:val="left"/>
      <w:pPr>
        <w:ind w:left="951" w:hanging="282"/>
      </w:pPr>
      <w:rPr>
        <w:rFonts w:hint="default"/>
        <w:lang w:val="ro-RO" w:eastAsia="en-US" w:bidi="ar-SA"/>
      </w:rPr>
    </w:lvl>
    <w:lvl w:ilvl="2" w:tplc="2EFE41D4">
      <w:numFmt w:val="bullet"/>
      <w:lvlText w:val="•"/>
      <w:lvlJc w:val="left"/>
      <w:pPr>
        <w:ind w:left="1542" w:hanging="282"/>
      </w:pPr>
      <w:rPr>
        <w:rFonts w:hint="default"/>
        <w:lang w:val="ro-RO" w:eastAsia="en-US" w:bidi="ar-SA"/>
      </w:rPr>
    </w:lvl>
    <w:lvl w:ilvl="3" w:tplc="DFCE66B4">
      <w:numFmt w:val="bullet"/>
      <w:lvlText w:val="•"/>
      <w:lvlJc w:val="left"/>
      <w:pPr>
        <w:ind w:left="2134" w:hanging="282"/>
      </w:pPr>
      <w:rPr>
        <w:rFonts w:hint="default"/>
        <w:lang w:val="ro-RO" w:eastAsia="en-US" w:bidi="ar-SA"/>
      </w:rPr>
    </w:lvl>
    <w:lvl w:ilvl="4" w:tplc="A5AAD376">
      <w:numFmt w:val="bullet"/>
      <w:lvlText w:val="•"/>
      <w:lvlJc w:val="left"/>
      <w:pPr>
        <w:ind w:left="2725" w:hanging="282"/>
      </w:pPr>
      <w:rPr>
        <w:rFonts w:hint="default"/>
        <w:lang w:val="ro-RO" w:eastAsia="en-US" w:bidi="ar-SA"/>
      </w:rPr>
    </w:lvl>
    <w:lvl w:ilvl="5" w:tplc="DCBEF346">
      <w:numFmt w:val="bullet"/>
      <w:lvlText w:val="•"/>
      <w:lvlJc w:val="left"/>
      <w:pPr>
        <w:ind w:left="3317" w:hanging="282"/>
      </w:pPr>
      <w:rPr>
        <w:rFonts w:hint="default"/>
        <w:lang w:val="ro-RO" w:eastAsia="en-US" w:bidi="ar-SA"/>
      </w:rPr>
    </w:lvl>
    <w:lvl w:ilvl="6" w:tplc="5F5A9AA6">
      <w:numFmt w:val="bullet"/>
      <w:lvlText w:val="•"/>
      <w:lvlJc w:val="left"/>
      <w:pPr>
        <w:ind w:left="3908" w:hanging="282"/>
      </w:pPr>
      <w:rPr>
        <w:rFonts w:hint="default"/>
        <w:lang w:val="ro-RO" w:eastAsia="en-US" w:bidi="ar-SA"/>
      </w:rPr>
    </w:lvl>
    <w:lvl w:ilvl="7" w:tplc="4B849B62">
      <w:numFmt w:val="bullet"/>
      <w:lvlText w:val="•"/>
      <w:lvlJc w:val="left"/>
      <w:pPr>
        <w:ind w:left="4500" w:hanging="282"/>
      </w:pPr>
      <w:rPr>
        <w:rFonts w:hint="default"/>
        <w:lang w:val="ro-RO" w:eastAsia="en-US" w:bidi="ar-SA"/>
      </w:rPr>
    </w:lvl>
    <w:lvl w:ilvl="8" w:tplc="734E102E">
      <w:numFmt w:val="bullet"/>
      <w:lvlText w:val="•"/>
      <w:lvlJc w:val="left"/>
      <w:pPr>
        <w:ind w:left="5091" w:hanging="282"/>
      </w:pPr>
      <w:rPr>
        <w:rFonts w:hint="default"/>
        <w:lang w:val="ro-RO" w:eastAsia="en-US" w:bidi="ar-SA"/>
      </w:rPr>
    </w:lvl>
  </w:abstractNum>
  <w:abstractNum w:abstractNumId="20" w15:restartNumberingAfterBreak="0">
    <w:nsid w:val="6C9C65C3"/>
    <w:multiLevelType w:val="hybridMultilevel"/>
    <w:tmpl w:val="264442F4"/>
    <w:lvl w:ilvl="0" w:tplc="03400E5C">
      <w:start w:val="1"/>
      <w:numFmt w:val="upperRoman"/>
      <w:lvlText w:val="%1."/>
      <w:lvlJc w:val="left"/>
      <w:pPr>
        <w:ind w:left="1287" w:hanging="7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1" w15:restartNumberingAfterBreak="0">
    <w:nsid w:val="7159297E"/>
    <w:multiLevelType w:val="hybridMultilevel"/>
    <w:tmpl w:val="19869730"/>
    <w:lvl w:ilvl="0" w:tplc="A094EC78">
      <w:numFmt w:val="bullet"/>
      <w:lvlText w:val="—"/>
      <w:lvlJc w:val="left"/>
      <w:pPr>
        <w:ind w:left="82" w:hanging="282"/>
      </w:pPr>
      <w:rPr>
        <w:rFonts w:ascii="Cambria" w:eastAsia="Cambria" w:hAnsi="Cambria" w:cs="Cambria" w:hint="default"/>
        <w:b w:val="0"/>
        <w:bCs w:val="0"/>
        <w:i w:val="0"/>
        <w:iCs w:val="0"/>
        <w:spacing w:val="0"/>
        <w:w w:val="95"/>
        <w:sz w:val="19"/>
        <w:szCs w:val="19"/>
        <w:lang w:val="ro-RO" w:eastAsia="en-US" w:bidi="ar-SA"/>
      </w:rPr>
    </w:lvl>
    <w:lvl w:ilvl="1" w:tplc="4A12F57C">
      <w:numFmt w:val="bullet"/>
      <w:lvlText w:val="•"/>
      <w:lvlJc w:val="left"/>
      <w:pPr>
        <w:ind w:left="699" w:hanging="282"/>
      </w:pPr>
      <w:rPr>
        <w:rFonts w:hint="default"/>
        <w:lang w:val="ro-RO" w:eastAsia="en-US" w:bidi="ar-SA"/>
      </w:rPr>
    </w:lvl>
    <w:lvl w:ilvl="2" w:tplc="17626BD2">
      <w:numFmt w:val="bullet"/>
      <w:lvlText w:val="•"/>
      <w:lvlJc w:val="left"/>
      <w:pPr>
        <w:ind w:left="1318" w:hanging="282"/>
      </w:pPr>
      <w:rPr>
        <w:rFonts w:hint="default"/>
        <w:lang w:val="ro-RO" w:eastAsia="en-US" w:bidi="ar-SA"/>
      </w:rPr>
    </w:lvl>
    <w:lvl w:ilvl="3" w:tplc="D5001C1C">
      <w:numFmt w:val="bullet"/>
      <w:lvlText w:val="•"/>
      <w:lvlJc w:val="left"/>
      <w:pPr>
        <w:ind w:left="1938" w:hanging="282"/>
      </w:pPr>
      <w:rPr>
        <w:rFonts w:hint="default"/>
        <w:lang w:val="ro-RO" w:eastAsia="en-US" w:bidi="ar-SA"/>
      </w:rPr>
    </w:lvl>
    <w:lvl w:ilvl="4" w:tplc="A93031F6">
      <w:numFmt w:val="bullet"/>
      <w:lvlText w:val="•"/>
      <w:lvlJc w:val="left"/>
      <w:pPr>
        <w:ind w:left="2557" w:hanging="282"/>
      </w:pPr>
      <w:rPr>
        <w:rFonts w:hint="default"/>
        <w:lang w:val="ro-RO" w:eastAsia="en-US" w:bidi="ar-SA"/>
      </w:rPr>
    </w:lvl>
    <w:lvl w:ilvl="5" w:tplc="177666AC">
      <w:numFmt w:val="bullet"/>
      <w:lvlText w:val="•"/>
      <w:lvlJc w:val="left"/>
      <w:pPr>
        <w:ind w:left="3177" w:hanging="282"/>
      </w:pPr>
      <w:rPr>
        <w:rFonts w:hint="default"/>
        <w:lang w:val="ro-RO" w:eastAsia="en-US" w:bidi="ar-SA"/>
      </w:rPr>
    </w:lvl>
    <w:lvl w:ilvl="6" w:tplc="5DE80904">
      <w:numFmt w:val="bullet"/>
      <w:lvlText w:val="•"/>
      <w:lvlJc w:val="left"/>
      <w:pPr>
        <w:ind w:left="3796" w:hanging="282"/>
      </w:pPr>
      <w:rPr>
        <w:rFonts w:hint="default"/>
        <w:lang w:val="ro-RO" w:eastAsia="en-US" w:bidi="ar-SA"/>
      </w:rPr>
    </w:lvl>
    <w:lvl w:ilvl="7" w:tplc="48D22DE8">
      <w:numFmt w:val="bullet"/>
      <w:lvlText w:val="•"/>
      <w:lvlJc w:val="left"/>
      <w:pPr>
        <w:ind w:left="4416" w:hanging="282"/>
      </w:pPr>
      <w:rPr>
        <w:rFonts w:hint="default"/>
        <w:lang w:val="ro-RO" w:eastAsia="en-US" w:bidi="ar-SA"/>
      </w:rPr>
    </w:lvl>
    <w:lvl w:ilvl="8" w:tplc="95648F24">
      <w:numFmt w:val="bullet"/>
      <w:lvlText w:val="•"/>
      <w:lvlJc w:val="left"/>
      <w:pPr>
        <w:ind w:left="5035" w:hanging="282"/>
      </w:pPr>
      <w:rPr>
        <w:rFonts w:hint="default"/>
        <w:lang w:val="ro-RO" w:eastAsia="en-US" w:bidi="ar-SA"/>
      </w:rPr>
    </w:lvl>
  </w:abstractNum>
  <w:abstractNum w:abstractNumId="22" w15:restartNumberingAfterBreak="0">
    <w:nsid w:val="7815062B"/>
    <w:multiLevelType w:val="hybridMultilevel"/>
    <w:tmpl w:val="93D86220"/>
    <w:lvl w:ilvl="0" w:tplc="C39E3CE8">
      <w:start w:val="1"/>
      <w:numFmt w:val="lowerRoman"/>
      <w:lvlText w:val="(%1)"/>
      <w:lvlJc w:val="left"/>
      <w:pPr>
        <w:ind w:left="375" w:hanging="293"/>
      </w:pPr>
      <w:rPr>
        <w:rFonts w:ascii="Cambria" w:eastAsia="Cambria" w:hAnsi="Cambria" w:cs="Cambria" w:hint="default"/>
        <w:b w:val="0"/>
        <w:bCs w:val="0"/>
        <w:i w:val="0"/>
        <w:iCs w:val="0"/>
        <w:spacing w:val="0"/>
        <w:w w:val="74"/>
        <w:sz w:val="19"/>
        <w:szCs w:val="19"/>
        <w:lang w:val="ro-RO" w:eastAsia="en-US" w:bidi="ar-SA"/>
      </w:rPr>
    </w:lvl>
    <w:lvl w:ilvl="1" w:tplc="12E2C0F6">
      <w:numFmt w:val="bullet"/>
      <w:lvlText w:val="•"/>
      <w:lvlJc w:val="left"/>
      <w:pPr>
        <w:ind w:left="673" w:hanging="293"/>
      </w:pPr>
      <w:rPr>
        <w:rFonts w:hint="default"/>
        <w:lang w:val="ro-RO" w:eastAsia="en-US" w:bidi="ar-SA"/>
      </w:rPr>
    </w:lvl>
    <w:lvl w:ilvl="2" w:tplc="1758FB32">
      <w:numFmt w:val="bullet"/>
      <w:lvlText w:val="•"/>
      <w:lvlJc w:val="left"/>
      <w:pPr>
        <w:ind w:left="966" w:hanging="293"/>
      </w:pPr>
      <w:rPr>
        <w:rFonts w:hint="default"/>
        <w:lang w:val="ro-RO" w:eastAsia="en-US" w:bidi="ar-SA"/>
      </w:rPr>
    </w:lvl>
    <w:lvl w:ilvl="3" w:tplc="5E9E4778">
      <w:numFmt w:val="bullet"/>
      <w:lvlText w:val="•"/>
      <w:lvlJc w:val="left"/>
      <w:pPr>
        <w:ind w:left="1259" w:hanging="293"/>
      </w:pPr>
      <w:rPr>
        <w:rFonts w:hint="default"/>
        <w:lang w:val="ro-RO" w:eastAsia="en-US" w:bidi="ar-SA"/>
      </w:rPr>
    </w:lvl>
    <w:lvl w:ilvl="4" w:tplc="47CEF91E">
      <w:numFmt w:val="bullet"/>
      <w:lvlText w:val="•"/>
      <w:lvlJc w:val="left"/>
      <w:pPr>
        <w:ind w:left="1552" w:hanging="293"/>
      </w:pPr>
      <w:rPr>
        <w:rFonts w:hint="default"/>
        <w:lang w:val="ro-RO" w:eastAsia="en-US" w:bidi="ar-SA"/>
      </w:rPr>
    </w:lvl>
    <w:lvl w:ilvl="5" w:tplc="BFC69A3C">
      <w:numFmt w:val="bullet"/>
      <w:lvlText w:val="•"/>
      <w:lvlJc w:val="left"/>
      <w:pPr>
        <w:ind w:left="1846" w:hanging="293"/>
      </w:pPr>
      <w:rPr>
        <w:rFonts w:hint="default"/>
        <w:lang w:val="ro-RO" w:eastAsia="en-US" w:bidi="ar-SA"/>
      </w:rPr>
    </w:lvl>
    <w:lvl w:ilvl="6" w:tplc="73C241F0">
      <w:numFmt w:val="bullet"/>
      <w:lvlText w:val="•"/>
      <w:lvlJc w:val="left"/>
      <w:pPr>
        <w:ind w:left="2139" w:hanging="293"/>
      </w:pPr>
      <w:rPr>
        <w:rFonts w:hint="default"/>
        <w:lang w:val="ro-RO" w:eastAsia="en-US" w:bidi="ar-SA"/>
      </w:rPr>
    </w:lvl>
    <w:lvl w:ilvl="7" w:tplc="E408B174">
      <w:numFmt w:val="bullet"/>
      <w:lvlText w:val="•"/>
      <w:lvlJc w:val="left"/>
      <w:pPr>
        <w:ind w:left="2432" w:hanging="293"/>
      </w:pPr>
      <w:rPr>
        <w:rFonts w:hint="default"/>
        <w:lang w:val="ro-RO" w:eastAsia="en-US" w:bidi="ar-SA"/>
      </w:rPr>
    </w:lvl>
    <w:lvl w:ilvl="8" w:tplc="1C008268">
      <w:numFmt w:val="bullet"/>
      <w:lvlText w:val="•"/>
      <w:lvlJc w:val="left"/>
      <w:pPr>
        <w:ind w:left="2725" w:hanging="293"/>
      </w:pPr>
      <w:rPr>
        <w:rFonts w:hint="default"/>
        <w:lang w:val="ro-RO" w:eastAsia="en-US" w:bidi="ar-SA"/>
      </w:rPr>
    </w:lvl>
  </w:abstractNum>
  <w:abstractNum w:abstractNumId="23" w15:restartNumberingAfterBreak="0">
    <w:nsid w:val="79807003"/>
    <w:multiLevelType w:val="multilevel"/>
    <w:tmpl w:val="CD6638B4"/>
    <w:lvl w:ilvl="0">
      <w:start w:val="1"/>
      <w:numFmt w:val="upperRoman"/>
      <w:lvlText w:val="%1."/>
      <w:lvlJc w:val="left"/>
      <w:pPr>
        <w:ind w:left="1287" w:hanging="720"/>
      </w:pPr>
      <w:rPr>
        <w:rFonts w:hint="default"/>
      </w:rPr>
    </w:lvl>
    <w:lvl w:ilvl="1">
      <w:start w:val="13"/>
      <w:numFmt w:val="decimal"/>
      <w:isLgl/>
      <w:lvlText w:val="%1.%2."/>
      <w:lvlJc w:val="left"/>
      <w:pPr>
        <w:ind w:left="1443" w:hanging="876"/>
      </w:pPr>
      <w:rPr>
        <w:rFonts w:hint="default"/>
      </w:rPr>
    </w:lvl>
    <w:lvl w:ilvl="2">
      <w:start w:val="1"/>
      <w:numFmt w:val="decimal"/>
      <w:isLgl/>
      <w:lvlText w:val="%1.%2.%3."/>
      <w:lvlJc w:val="left"/>
      <w:pPr>
        <w:ind w:left="1443" w:hanging="876"/>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4" w15:restartNumberingAfterBreak="0">
    <w:nsid w:val="7B8A3B39"/>
    <w:multiLevelType w:val="hybridMultilevel"/>
    <w:tmpl w:val="3B08F4CE"/>
    <w:lvl w:ilvl="0" w:tplc="49CC8086">
      <w:start w:val="1"/>
      <w:numFmt w:val="upperRoman"/>
      <w:lvlText w:val="%1."/>
      <w:lvlJc w:val="left"/>
      <w:pPr>
        <w:ind w:left="1287" w:hanging="7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num w:numId="1" w16cid:durableId="717707608">
    <w:abstractNumId w:val="13"/>
  </w:num>
  <w:num w:numId="2" w16cid:durableId="1329552865">
    <w:abstractNumId w:val="2"/>
  </w:num>
  <w:num w:numId="3" w16cid:durableId="1052923429">
    <w:abstractNumId w:val="22"/>
  </w:num>
  <w:num w:numId="4" w16cid:durableId="1757434205">
    <w:abstractNumId w:val="7"/>
  </w:num>
  <w:num w:numId="5" w16cid:durableId="1077363912">
    <w:abstractNumId w:val="11"/>
  </w:num>
  <w:num w:numId="6" w16cid:durableId="1799881442">
    <w:abstractNumId w:val="12"/>
  </w:num>
  <w:num w:numId="7" w16cid:durableId="1954431956">
    <w:abstractNumId w:val="15"/>
  </w:num>
  <w:num w:numId="8" w16cid:durableId="1281839536">
    <w:abstractNumId w:val="23"/>
  </w:num>
  <w:num w:numId="9" w16cid:durableId="284897667">
    <w:abstractNumId w:val="24"/>
  </w:num>
  <w:num w:numId="10" w16cid:durableId="854464852">
    <w:abstractNumId w:val="14"/>
  </w:num>
  <w:num w:numId="11" w16cid:durableId="1787843564">
    <w:abstractNumId w:val="10"/>
  </w:num>
  <w:num w:numId="12" w16cid:durableId="2031105090">
    <w:abstractNumId w:val="16"/>
  </w:num>
  <w:num w:numId="13" w16cid:durableId="566889046">
    <w:abstractNumId w:val="1"/>
  </w:num>
  <w:num w:numId="14" w16cid:durableId="517157340">
    <w:abstractNumId w:val="20"/>
  </w:num>
  <w:num w:numId="15" w16cid:durableId="866866743">
    <w:abstractNumId w:val="9"/>
  </w:num>
  <w:num w:numId="16" w16cid:durableId="763306509">
    <w:abstractNumId w:val="17"/>
  </w:num>
  <w:num w:numId="17" w16cid:durableId="1578782691">
    <w:abstractNumId w:val="0"/>
  </w:num>
  <w:num w:numId="18" w16cid:durableId="1057627056">
    <w:abstractNumId w:val="8"/>
  </w:num>
  <w:num w:numId="19" w16cid:durableId="1966082049">
    <w:abstractNumId w:val="21"/>
  </w:num>
  <w:num w:numId="20" w16cid:durableId="777873136">
    <w:abstractNumId w:val="4"/>
  </w:num>
  <w:num w:numId="21" w16cid:durableId="377978615">
    <w:abstractNumId w:val="5"/>
  </w:num>
  <w:num w:numId="22" w16cid:durableId="876354818">
    <w:abstractNumId w:val="19"/>
  </w:num>
  <w:num w:numId="23" w16cid:durableId="932981063">
    <w:abstractNumId w:val="3"/>
  </w:num>
  <w:num w:numId="24" w16cid:durableId="785655951">
    <w:abstractNumId w:val="18"/>
  </w:num>
  <w:num w:numId="25" w16cid:durableId="9873220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A91"/>
    <w:rsid w:val="00062338"/>
    <w:rsid w:val="00064F17"/>
    <w:rsid w:val="00086DE7"/>
    <w:rsid w:val="000B03D1"/>
    <w:rsid w:val="000D0D82"/>
    <w:rsid w:val="000D7650"/>
    <w:rsid w:val="000E4EC1"/>
    <w:rsid w:val="00104ED9"/>
    <w:rsid w:val="00131125"/>
    <w:rsid w:val="00151E10"/>
    <w:rsid w:val="0015634A"/>
    <w:rsid w:val="00184E25"/>
    <w:rsid w:val="00187337"/>
    <w:rsid w:val="001B5816"/>
    <w:rsid w:val="001C5154"/>
    <w:rsid w:val="001C7C19"/>
    <w:rsid w:val="001E1BB8"/>
    <w:rsid w:val="00280065"/>
    <w:rsid w:val="002E5645"/>
    <w:rsid w:val="00304378"/>
    <w:rsid w:val="00304C37"/>
    <w:rsid w:val="0030650A"/>
    <w:rsid w:val="00371593"/>
    <w:rsid w:val="00391EA7"/>
    <w:rsid w:val="003F5853"/>
    <w:rsid w:val="004011F7"/>
    <w:rsid w:val="00450C9D"/>
    <w:rsid w:val="00454632"/>
    <w:rsid w:val="004712BC"/>
    <w:rsid w:val="00485D79"/>
    <w:rsid w:val="00493C09"/>
    <w:rsid w:val="004B464A"/>
    <w:rsid w:val="004C56CB"/>
    <w:rsid w:val="004F3B00"/>
    <w:rsid w:val="00505E4D"/>
    <w:rsid w:val="0053105C"/>
    <w:rsid w:val="0053564A"/>
    <w:rsid w:val="00577AEC"/>
    <w:rsid w:val="00583177"/>
    <w:rsid w:val="005B7326"/>
    <w:rsid w:val="005E64B0"/>
    <w:rsid w:val="005F0877"/>
    <w:rsid w:val="006012FF"/>
    <w:rsid w:val="00612AFC"/>
    <w:rsid w:val="00616763"/>
    <w:rsid w:val="0067502C"/>
    <w:rsid w:val="006836AC"/>
    <w:rsid w:val="006A1259"/>
    <w:rsid w:val="00721530"/>
    <w:rsid w:val="00724864"/>
    <w:rsid w:val="0076455B"/>
    <w:rsid w:val="0079555C"/>
    <w:rsid w:val="00805CB3"/>
    <w:rsid w:val="00811037"/>
    <w:rsid w:val="0081159C"/>
    <w:rsid w:val="00813639"/>
    <w:rsid w:val="00822623"/>
    <w:rsid w:val="0082283F"/>
    <w:rsid w:val="0086338A"/>
    <w:rsid w:val="00866567"/>
    <w:rsid w:val="008914B2"/>
    <w:rsid w:val="008A1547"/>
    <w:rsid w:val="008B20C0"/>
    <w:rsid w:val="008B38EF"/>
    <w:rsid w:val="008B5CD5"/>
    <w:rsid w:val="008E2059"/>
    <w:rsid w:val="008E5610"/>
    <w:rsid w:val="008F3AD8"/>
    <w:rsid w:val="00984A50"/>
    <w:rsid w:val="009B3818"/>
    <w:rsid w:val="009B732E"/>
    <w:rsid w:val="00A04EA8"/>
    <w:rsid w:val="00A13384"/>
    <w:rsid w:val="00A30F83"/>
    <w:rsid w:val="00A347E5"/>
    <w:rsid w:val="00A412A2"/>
    <w:rsid w:val="00A576D4"/>
    <w:rsid w:val="00AA4858"/>
    <w:rsid w:val="00AA7265"/>
    <w:rsid w:val="00AB69CD"/>
    <w:rsid w:val="00AE54DD"/>
    <w:rsid w:val="00B41512"/>
    <w:rsid w:val="00BC7316"/>
    <w:rsid w:val="00BD09B8"/>
    <w:rsid w:val="00C44808"/>
    <w:rsid w:val="00C54A91"/>
    <w:rsid w:val="00C75CA0"/>
    <w:rsid w:val="00CA28DD"/>
    <w:rsid w:val="00CA6FE1"/>
    <w:rsid w:val="00CB180C"/>
    <w:rsid w:val="00CB7A7E"/>
    <w:rsid w:val="00D14C94"/>
    <w:rsid w:val="00D276B6"/>
    <w:rsid w:val="00D3226D"/>
    <w:rsid w:val="00D45D2E"/>
    <w:rsid w:val="00D839FF"/>
    <w:rsid w:val="00DA1502"/>
    <w:rsid w:val="00DB5A10"/>
    <w:rsid w:val="00DC1154"/>
    <w:rsid w:val="00DF64DA"/>
    <w:rsid w:val="00E302B5"/>
    <w:rsid w:val="00E433F1"/>
    <w:rsid w:val="00EF4792"/>
    <w:rsid w:val="00F21A0B"/>
    <w:rsid w:val="00F25F11"/>
    <w:rsid w:val="00F520AD"/>
    <w:rsid w:val="00FA289C"/>
    <w:rsid w:val="00FB390B"/>
    <w:rsid w:val="00FB65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E5370"/>
  <w15:chartTrackingRefBased/>
  <w15:docId w15:val="{A3DC0510-02C8-4A70-B601-5CD2A204B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C54A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C54A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C54A91"/>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C54A91"/>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C54A91"/>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C54A91"/>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C54A91"/>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C54A91"/>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C54A91"/>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C54A91"/>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C54A91"/>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C54A91"/>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C54A91"/>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C54A91"/>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C54A91"/>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C54A91"/>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C54A91"/>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C54A91"/>
    <w:rPr>
      <w:rFonts w:eastAsiaTheme="majorEastAsia" w:cstheme="majorBidi"/>
      <w:color w:val="272727" w:themeColor="text1" w:themeTint="D8"/>
    </w:rPr>
  </w:style>
  <w:style w:type="paragraph" w:styleId="Titlu">
    <w:name w:val="Title"/>
    <w:basedOn w:val="Normal"/>
    <w:next w:val="Normal"/>
    <w:link w:val="TitluCaracter"/>
    <w:uiPriority w:val="10"/>
    <w:qFormat/>
    <w:rsid w:val="00C54A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C54A91"/>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C54A91"/>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C54A91"/>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C54A91"/>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C54A91"/>
    <w:rPr>
      <w:i/>
      <w:iCs/>
      <w:color w:val="404040" w:themeColor="text1" w:themeTint="BF"/>
    </w:rPr>
  </w:style>
  <w:style w:type="paragraph" w:styleId="Listparagraf">
    <w:name w:val="List Paragraph"/>
    <w:basedOn w:val="Normal"/>
    <w:uiPriority w:val="34"/>
    <w:qFormat/>
    <w:rsid w:val="00C54A91"/>
    <w:pPr>
      <w:ind w:left="720"/>
      <w:contextualSpacing/>
    </w:pPr>
  </w:style>
  <w:style w:type="character" w:styleId="Accentuareintens">
    <w:name w:val="Intense Emphasis"/>
    <w:basedOn w:val="Fontdeparagrafimplicit"/>
    <w:uiPriority w:val="21"/>
    <w:qFormat/>
    <w:rsid w:val="00C54A91"/>
    <w:rPr>
      <w:i/>
      <w:iCs/>
      <w:color w:val="0F4761" w:themeColor="accent1" w:themeShade="BF"/>
    </w:rPr>
  </w:style>
  <w:style w:type="paragraph" w:styleId="Citatintens">
    <w:name w:val="Intense Quote"/>
    <w:basedOn w:val="Normal"/>
    <w:next w:val="Normal"/>
    <w:link w:val="CitatintensCaracter"/>
    <w:uiPriority w:val="30"/>
    <w:qFormat/>
    <w:rsid w:val="00C54A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C54A91"/>
    <w:rPr>
      <w:i/>
      <w:iCs/>
      <w:color w:val="0F4761" w:themeColor="accent1" w:themeShade="BF"/>
    </w:rPr>
  </w:style>
  <w:style w:type="character" w:styleId="Referireintens">
    <w:name w:val="Intense Reference"/>
    <w:basedOn w:val="Fontdeparagrafimplicit"/>
    <w:uiPriority w:val="32"/>
    <w:qFormat/>
    <w:rsid w:val="00C54A91"/>
    <w:rPr>
      <w:b/>
      <w:bCs/>
      <w:smallCaps/>
      <w:color w:val="0F4761" w:themeColor="accent1" w:themeShade="BF"/>
      <w:spacing w:val="5"/>
    </w:rPr>
  </w:style>
  <w:style w:type="table" w:customStyle="1" w:styleId="TableNormal">
    <w:name w:val="Table Normal"/>
    <w:uiPriority w:val="2"/>
    <w:semiHidden/>
    <w:unhideWhenUsed/>
    <w:qFormat/>
    <w:rsid w:val="008F3AD8"/>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F3AD8"/>
    <w:pPr>
      <w:widowControl w:val="0"/>
      <w:autoSpaceDE w:val="0"/>
      <w:autoSpaceDN w:val="0"/>
      <w:spacing w:before="62" w:after="0" w:line="240" w:lineRule="auto"/>
    </w:pPr>
    <w:rPr>
      <w:rFonts w:ascii="Cambria" w:eastAsia="Cambria" w:hAnsi="Cambria" w:cs="Cambria"/>
      <w:kern w:val="0"/>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524</TotalTime>
  <Pages>39</Pages>
  <Words>16485</Words>
  <Characters>95619</Characters>
  <Application>Microsoft Office Word</Application>
  <DocSecurity>0</DocSecurity>
  <Lines>796</Lines>
  <Paragraphs>223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111881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 Mediu</dc:creator>
  <cp:keywords/>
  <dc:description/>
  <cp:lastModifiedBy>Direcția politici de prevenire a poluării</cp:lastModifiedBy>
  <cp:revision>58</cp:revision>
  <dcterms:created xsi:type="dcterms:W3CDTF">2024-08-01T10:21:00Z</dcterms:created>
  <dcterms:modified xsi:type="dcterms:W3CDTF">2025-07-25T06:08:00Z</dcterms:modified>
</cp:coreProperties>
</file>