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F7770" w14:textId="6B122D1F" w:rsidR="008B4BE6" w:rsidRPr="005535FB" w:rsidRDefault="008B4BE6" w:rsidP="00311458">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19B5E71F" w14:textId="7A61C0EE" w:rsidR="008B4BE6" w:rsidRPr="005535FB"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5535FB">
        <w:rPr>
          <w:b/>
          <w:sz w:val="24"/>
          <w:szCs w:val="24"/>
          <w:lang w:val="ro-RO"/>
        </w:rPr>
        <w:t>NOTA</w:t>
      </w:r>
      <w:r w:rsidR="00032B46" w:rsidRPr="005535FB">
        <w:rPr>
          <w:b/>
          <w:sz w:val="24"/>
          <w:szCs w:val="24"/>
          <w:lang w:val="ro-RO"/>
        </w:rPr>
        <w:t xml:space="preserve"> </w:t>
      </w:r>
      <w:r w:rsidRPr="005535FB">
        <w:rPr>
          <w:b/>
          <w:sz w:val="24"/>
          <w:szCs w:val="24"/>
          <w:lang w:val="ro-RO"/>
        </w:rPr>
        <w:t>DE</w:t>
      </w:r>
      <w:r w:rsidR="00032B46" w:rsidRPr="005535FB">
        <w:rPr>
          <w:b/>
          <w:sz w:val="24"/>
          <w:szCs w:val="24"/>
          <w:lang w:val="ro-RO"/>
        </w:rPr>
        <w:t xml:space="preserve"> </w:t>
      </w:r>
      <w:r w:rsidRPr="005535FB">
        <w:rPr>
          <w:b/>
          <w:sz w:val="24"/>
          <w:szCs w:val="24"/>
          <w:lang w:val="ro-RO"/>
        </w:rPr>
        <w:t>FUNDAMENTARE</w:t>
      </w:r>
    </w:p>
    <w:p w14:paraId="7270453C" w14:textId="3703B08D" w:rsidR="008B4BE6" w:rsidRPr="005535FB"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5535FB">
        <w:rPr>
          <w:b/>
          <w:sz w:val="24"/>
          <w:szCs w:val="24"/>
          <w:lang w:val="ro-RO"/>
        </w:rPr>
        <w:t>la</w:t>
      </w:r>
      <w:r w:rsidR="00032B46" w:rsidRPr="005535FB">
        <w:rPr>
          <w:b/>
          <w:sz w:val="24"/>
          <w:szCs w:val="24"/>
          <w:lang w:val="ro-RO"/>
        </w:rPr>
        <w:t xml:space="preserve"> </w:t>
      </w:r>
      <w:r w:rsidRPr="005535FB">
        <w:rPr>
          <w:b/>
          <w:sz w:val="24"/>
          <w:szCs w:val="24"/>
          <w:lang w:val="ro-RO"/>
        </w:rPr>
        <w:t>proiectul</w:t>
      </w:r>
      <w:r w:rsidR="00032B46" w:rsidRPr="005535FB">
        <w:rPr>
          <w:b/>
          <w:sz w:val="24"/>
          <w:szCs w:val="24"/>
          <w:lang w:val="ro-RO"/>
        </w:rPr>
        <w:t xml:space="preserve"> </w:t>
      </w:r>
      <w:r w:rsidR="00FF026A">
        <w:rPr>
          <w:b/>
          <w:sz w:val="24"/>
          <w:szCs w:val="24"/>
          <w:lang w:val="ro-RO"/>
        </w:rPr>
        <w:t xml:space="preserve"> de Ordin cu privire la elaborarea Programelor de forare profesională din domeniul transportului rutier și activități conexe</w:t>
      </w:r>
    </w:p>
    <w:p w14:paraId="581CF8BF" w14:textId="2398D3E9" w:rsidR="008B4BE6" w:rsidRPr="005535FB" w:rsidRDefault="008B4BE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1F13CD" w14:paraId="287A4E29" w14:textId="77777777" w:rsidTr="003978BD">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5535FB" w:rsidRDefault="0036135C" w:rsidP="002721D2">
            <w:pPr>
              <w:rPr>
                <w:rFonts w:ascii="Times New Roman" w:hAnsi="Times New Roman"/>
                <w:b/>
                <w:bCs/>
                <w:sz w:val="24"/>
                <w:szCs w:val="24"/>
                <w:lang w:val="ro-RO"/>
              </w:rPr>
            </w:pPr>
            <w:r w:rsidRPr="005535FB">
              <w:rPr>
                <w:rFonts w:ascii="Times New Roman" w:hAnsi="Times New Roman"/>
                <w:b/>
                <w:bCs/>
                <w:sz w:val="24"/>
                <w:szCs w:val="24"/>
                <w:lang w:val="ro-RO"/>
              </w:rPr>
              <w:t>1.</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Denumirea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sau</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numele</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autorului</w:t>
            </w:r>
            <w:r w:rsidR="00032B46" w:rsidRPr="005535FB">
              <w:rPr>
                <w:rFonts w:ascii="Times New Roman" w:hAnsi="Times New Roman"/>
                <w:b/>
                <w:bCs/>
                <w:sz w:val="24"/>
                <w:szCs w:val="24"/>
                <w:lang w:val="ro-RO"/>
              </w:rPr>
              <w:t xml:space="preserve"> </w:t>
            </w:r>
            <w:r w:rsidR="00863417" w:rsidRPr="005535FB">
              <w:rPr>
                <w:rFonts w:ascii="Times New Roman" w:hAnsi="Times New Roman"/>
                <w:b/>
                <w:bCs/>
                <w:sz w:val="24"/>
                <w:szCs w:val="24"/>
                <w:lang w:val="ro-RO"/>
              </w:rPr>
              <w:t>ș</w:t>
            </w:r>
            <w:r w:rsidR="006933C3" w:rsidRPr="005535FB">
              <w:rPr>
                <w:rFonts w:ascii="Times New Roman" w:hAnsi="Times New Roman"/>
                <w:b/>
                <w:bCs/>
                <w:sz w:val="24"/>
                <w:szCs w:val="24"/>
                <w:lang w:val="ro-RO"/>
              </w:rPr>
              <w:t>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după</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caz,</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w:t>
            </w:r>
            <w:r w:rsidR="00E94FA8" w:rsidRPr="005535FB">
              <w:rPr>
                <w:rFonts w:ascii="Times New Roman" w:hAnsi="Times New Roman"/>
                <w:b/>
                <w:bCs/>
                <w:sz w:val="24"/>
                <w:szCs w:val="24"/>
                <w:lang w:val="ro-RO"/>
              </w:rPr>
              <w:t>/al</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participan</w:t>
            </w:r>
            <w:r w:rsidR="00863417" w:rsidRPr="005535FB">
              <w:rPr>
                <w:rFonts w:ascii="Times New Roman" w:hAnsi="Times New Roman"/>
                <w:b/>
                <w:bCs/>
                <w:sz w:val="24"/>
                <w:szCs w:val="24"/>
                <w:lang w:val="ro-RO"/>
              </w:rPr>
              <w:t>ț</w:t>
            </w:r>
            <w:r w:rsidR="006933C3" w:rsidRPr="005535FB">
              <w:rPr>
                <w:rFonts w:ascii="Times New Roman" w:hAnsi="Times New Roman"/>
                <w:b/>
                <w:bCs/>
                <w:sz w:val="24"/>
                <w:szCs w:val="24"/>
                <w:lang w:val="ro-RO"/>
              </w:rPr>
              <w:t>ilor</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la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elaborarea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normativ</w:t>
            </w:r>
          </w:p>
        </w:tc>
      </w:tr>
      <w:tr w:rsidR="006D3EB7" w:rsidRPr="001F13CD" w14:paraId="07E4E789" w14:textId="77777777" w:rsidTr="003978BD">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5B4071" w14:textId="77777777" w:rsidR="008B4BE6" w:rsidRDefault="00FA1133" w:rsidP="00FA1133">
            <w:pPr>
              <w:rPr>
                <w:rFonts w:ascii="Times New Roman" w:hAnsi="Times New Roman"/>
                <w:sz w:val="24"/>
                <w:szCs w:val="24"/>
                <w:lang w:val="ro-RO"/>
              </w:rPr>
            </w:pPr>
            <w:r w:rsidRPr="00FA1133">
              <w:rPr>
                <w:rFonts w:ascii="Times New Roman" w:hAnsi="Times New Roman"/>
                <w:sz w:val="24"/>
                <w:szCs w:val="24"/>
                <w:lang w:val="ro-RO"/>
              </w:rPr>
              <w:t>Proiectul de Ordin cu privire la elaborarea Programelor de forare profesională din domeniul transportului rutier și activități conexe</w:t>
            </w:r>
            <w:r w:rsidR="00032B46" w:rsidRPr="005535FB">
              <w:rPr>
                <w:rFonts w:ascii="Times New Roman" w:hAnsi="Times New Roman"/>
                <w:sz w:val="24"/>
                <w:szCs w:val="24"/>
                <w:lang w:val="ro-RO"/>
              </w:rPr>
              <w:t xml:space="preserve"> </w:t>
            </w:r>
            <w:r w:rsidRPr="00FA1133">
              <w:rPr>
                <w:rFonts w:ascii="Times New Roman" w:hAnsi="Times New Roman"/>
                <w:sz w:val="24"/>
                <w:szCs w:val="24"/>
                <w:lang w:val="ro-RO"/>
              </w:rPr>
              <w:t xml:space="preserve">este elaborat de către Ministerul Infrastructurii și Dezvoltării Regionale </w:t>
            </w:r>
            <w:r w:rsidRPr="00FA1133">
              <w:rPr>
                <w:rFonts w:ascii="Times New Roman" w:hAnsi="Times New Roman"/>
                <w:i/>
                <w:sz w:val="24"/>
                <w:szCs w:val="24"/>
                <w:lang w:val="ro-RO"/>
              </w:rPr>
              <w:t>(în continuare - MIDR)</w:t>
            </w:r>
            <w:r w:rsidRPr="00FA1133">
              <w:rPr>
                <w:rFonts w:ascii="Times New Roman" w:hAnsi="Times New Roman"/>
                <w:sz w:val="24"/>
                <w:szCs w:val="24"/>
                <w:lang w:val="ro-RO"/>
              </w:rPr>
              <w:t>.</w:t>
            </w:r>
          </w:p>
          <w:p w14:paraId="77155182" w14:textId="142704F3" w:rsidR="00DF6B37" w:rsidRPr="00FA1133" w:rsidRDefault="00DF6B37" w:rsidP="00FA1133">
            <w:pPr>
              <w:rPr>
                <w:sz w:val="24"/>
                <w:szCs w:val="24"/>
                <w:lang w:val="ro-RO"/>
              </w:rPr>
            </w:pPr>
          </w:p>
        </w:tc>
      </w:tr>
      <w:tr w:rsidR="006D3EB7" w:rsidRPr="001F13CD" w14:paraId="54985D5B" w14:textId="77777777" w:rsidTr="003978BD">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t>2.</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Condi</w:t>
            </w:r>
            <w:r w:rsidR="00863417" w:rsidRPr="005535FB">
              <w:rPr>
                <w:rFonts w:ascii="Times New Roman" w:hAnsi="Times New Roman"/>
                <w:b/>
                <w:bCs/>
                <w:sz w:val="24"/>
                <w:szCs w:val="24"/>
                <w:lang w:val="ro-RO"/>
              </w:rPr>
              <w:t>ț</w:t>
            </w:r>
            <w:r w:rsidRPr="005535FB">
              <w:rPr>
                <w:rFonts w:ascii="Times New Roman" w:hAnsi="Times New Roman"/>
                <w:b/>
                <w:bCs/>
                <w:sz w:val="24"/>
                <w:szCs w:val="24"/>
                <w:lang w:val="ro-RO"/>
              </w:rPr>
              <w:t>iile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au</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impus</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elaborarea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p>
        </w:tc>
      </w:tr>
      <w:tr w:rsidR="006D3EB7" w:rsidRPr="001F13CD" w14:paraId="4F79667C" w14:textId="77777777" w:rsidTr="003978BD">
        <w:tc>
          <w:tcPr>
            <w:tcW w:w="9109" w:type="dxa"/>
            <w:tcBorders>
              <w:top w:val="none" w:sz="4" w:space="0" w:color="000000"/>
              <w:left w:val="single" w:sz="8" w:space="0" w:color="000000"/>
              <w:bottom w:val="single" w:sz="8" w:space="0" w:color="000000"/>
              <w:right w:val="single" w:sz="8" w:space="0" w:color="000000"/>
            </w:tcBorders>
            <w:shd w:val="clear" w:color="auto" w:fill="C1C7C4"/>
            <w:tcMar>
              <w:top w:w="0" w:type="dxa"/>
              <w:left w:w="108" w:type="dxa"/>
              <w:bottom w:w="0" w:type="dxa"/>
              <w:right w:w="108" w:type="dxa"/>
            </w:tcMar>
          </w:tcPr>
          <w:p w14:paraId="2E2152FC" w14:textId="2B30480F" w:rsidR="008475AF" w:rsidRPr="005535FB" w:rsidRDefault="006933C3" w:rsidP="008475AF">
            <w:pPr>
              <w:rPr>
                <w:rFonts w:ascii="Times New Roman" w:hAnsi="Times New Roman"/>
                <w:sz w:val="24"/>
                <w:szCs w:val="24"/>
                <w:lang w:val="ro-RO"/>
              </w:rPr>
            </w:pPr>
            <w:r w:rsidRPr="005535FB">
              <w:rPr>
                <w:rFonts w:ascii="Times New Roman" w:hAnsi="Times New Roman"/>
                <w:sz w:val="24"/>
                <w:szCs w:val="24"/>
                <w:lang w:val="ro-RO"/>
              </w:rPr>
              <w:t>2.1.</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Temeiul</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legal</w:t>
            </w:r>
            <w:r w:rsidR="00825DC9" w:rsidRPr="005535FB">
              <w:rPr>
                <w:rFonts w:ascii="Times New Roman" w:hAnsi="Times New Roman"/>
                <w:sz w:val="24"/>
                <w:szCs w:val="24"/>
                <w:lang w:val="ro-RO"/>
              </w:rPr>
              <w:t xml:space="preserve"> sau</w:t>
            </w:r>
            <w:r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după</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caz</w:t>
            </w:r>
            <w:r w:rsidR="00825DC9"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sursa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proiectului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actului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w:t>
            </w:r>
          </w:p>
        </w:tc>
      </w:tr>
      <w:tr w:rsidR="00763D5E" w:rsidRPr="001F13CD" w14:paraId="5BDA00E7" w14:textId="77777777" w:rsidTr="003978BD">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9D8FAE5" w14:textId="40EF15E0" w:rsidR="003E6083" w:rsidRDefault="00F75103" w:rsidP="003E6083">
            <w:pPr>
              <w:rPr>
                <w:rFonts w:ascii="Times New Roman" w:hAnsi="Times New Roman"/>
                <w:sz w:val="24"/>
                <w:szCs w:val="24"/>
                <w:lang w:val="ro-RO"/>
              </w:rPr>
            </w:pPr>
            <w:r>
              <w:rPr>
                <w:rFonts w:ascii="Times New Roman" w:hAnsi="Times New Roman"/>
                <w:sz w:val="24"/>
                <w:szCs w:val="24"/>
                <w:lang w:val="ro-RO"/>
              </w:rPr>
              <w:t xml:space="preserve"> </w:t>
            </w:r>
            <w:r w:rsidR="00EA7A0B">
              <w:rPr>
                <w:rFonts w:ascii="Times New Roman" w:hAnsi="Times New Roman"/>
                <w:sz w:val="24"/>
                <w:szCs w:val="24"/>
                <w:lang w:val="ro-RO"/>
              </w:rPr>
              <w:t xml:space="preserve">Temeiul legal al inițierii modificării Ordinului </w:t>
            </w:r>
            <w:r w:rsidR="00975D02">
              <w:rPr>
                <w:rFonts w:ascii="Times New Roman" w:hAnsi="Times New Roman"/>
                <w:sz w:val="24"/>
                <w:szCs w:val="24"/>
                <w:lang w:val="ro-RO"/>
              </w:rPr>
              <w:t>Ministerului Infrastructurii și Digitalizării nr.9/2015, îl constituie modificările operate la prin Legea nr.423/2023</w:t>
            </w:r>
            <w:r w:rsidR="003E6083" w:rsidRPr="001F13CD">
              <w:rPr>
                <w:lang w:val="ro-RO"/>
              </w:rPr>
              <w:t xml:space="preserve"> </w:t>
            </w:r>
            <w:r w:rsidR="003E6083" w:rsidRPr="003E6083">
              <w:rPr>
                <w:rFonts w:ascii="Times New Roman" w:hAnsi="Times New Roman"/>
                <w:sz w:val="24"/>
                <w:szCs w:val="24"/>
                <w:lang w:val="ro-RO"/>
              </w:rPr>
              <w:t>pentru modificarea unor acte</w:t>
            </w:r>
            <w:r w:rsidR="003E6083">
              <w:rPr>
                <w:rFonts w:ascii="Times New Roman" w:hAnsi="Times New Roman"/>
                <w:sz w:val="24"/>
                <w:szCs w:val="24"/>
                <w:lang w:val="ro-RO"/>
              </w:rPr>
              <w:t xml:space="preserve"> normative</w:t>
            </w:r>
            <w:r w:rsidR="005E4C03">
              <w:rPr>
                <w:rFonts w:ascii="Times New Roman" w:hAnsi="Times New Roman"/>
                <w:sz w:val="24"/>
                <w:szCs w:val="24"/>
                <w:lang w:val="ro-RO"/>
              </w:rPr>
              <w:t xml:space="preserve"> </w:t>
            </w:r>
            <w:r w:rsidR="003E6083" w:rsidRPr="003E6083">
              <w:rPr>
                <w:rFonts w:ascii="Times New Roman" w:hAnsi="Times New Roman"/>
                <w:sz w:val="24"/>
                <w:szCs w:val="24"/>
                <w:lang w:val="ro-RO"/>
              </w:rPr>
              <w:t>(ajustarea legislației în domeniul</w:t>
            </w:r>
            <w:r w:rsidR="003E6083">
              <w:rPr>
                <w:rFonts w:ascii="Times New Roman" w:hAnsi="Times New Roman"/>
                <w:sz w:val="24"/>
                <w:szCs w:val="24"/>
                <w:lang w:val="ro-RO"/>
              </w:rPr>
              <w:t xml:space="preserve"> </w:t>
            </w:r>
            <w:r w:rsidR="003E6083" w:rsidRPr="003E6083">
              <w:rPr>
                <w:rFonts w:ascii="Times New Roman" w:hAnsi="Times New Roman"/>
                <w:sz w:val="24"/>
                <w:szCs w:val="24"/>
                <w:lang w:val="ro-RO"/>
              </w:rPr>
              <w:t>transporturilor rutiere)</w:t>
            </w:r>
            <w:r w:rsidR="00975D02">
              <w:rPr>
                <w:rFonts w:ascii="Times New Roman" w:hAnsi="Times New Roman"/>
                <w:sz w:val="24"/>
                <w:szCs w:val="24"/>
                <w:lang w:val="ro-RO"/>
              </w:rPr>
              <w:t>, care intervine asupra articolelor 43-45 din Codul transporturilor rutiere nr.150/2014.</w:t>
            </w:r>
          </w:p>
          <w:p w14:paraId="50BAB4E7" w14:textId="26195731" w:rsidR="00763D5E" w:rsidRDefault="003E6083" w:rsidP="00CE499F">
            <w:pPr>
              <w:rPr>
                <w:rFonts w:ascii="Times New Roman" w:hAnsi="Times New Roman"/>
                <w:sz w:val="24"/>
                <w:szCs w:val="24"/>
                <w:lang w:val="ro-RO"/>
              </w:rPr>
            </w:pPr>
            <w:r>
              <w:rPr>
                <w:rFonts w:ascii="Times New Roman" w:hAnsi="Times New Roman"/>
                <w:sz w:val="24"/>
                <w:szCs w:val="24"/>
                <w:lang w:val="ro-RO"/>
              </w:rPr>
              <w:t xml:space="preserve">Totodată, </w:t>
            </w:r>
            <w:r w:rsidR="00F75103">
              <w:rPr>
                <w:rFonts w:ascii="Times New Roman" w:hAnsi="Times New Roman"/>
                <w:sz w:val="24"/>
                <w:szCs w:val="24"/>
                <w:lang w:val="ro-RO"/>
              </w:rPr>
              <w:t>Ministerul Educației și Cercetării a elaborat modificări în cadrul normativ cu privire la p</w:t>
            </w:r>
            <w:r w:rsidR="00385010" w:rsidRPr="00385010">
              <w:rPr>
                <w:rFonts w:ascii="Times New Roman" w:hAnsi="Times New Roman"/>
                <w:sz w:val="24"/>
                <w:szCs w:val="24"/>
                <w:lang w:val="ro-RO"/>
              </w:rPr>
              <w:t>restarea serviciilor de instruire/de formare profesională</w:t>
            </w:r>
            <w:r w:rsidR="00F75103">
              <w:rPr>
                <w:rFonts w:ascii="Times New Roman" w:hAnsi="Times New Roman"/>
                <w:sz w:val="24"/>
                <w:szCs w:val="24"/>
                <w:lang w:val="ro-RO"/>
              </w:rPr>
              <w:t>, care</w:t>
            </w:r>
            <w:r w:rsidR="00385010" w:rsidRPr="00385010">
              <w:rPr>
                <w:rFonts w:ascii="Times New Roman" w:hAnsi="Times New Roman"/>
                <w:sz w:val="24"/>
                <w:szCs w:val="24"/>
                <w:lang w:val="ro-RO"/>
              </w:rPr>
              <w:t xml:space="preserve"> se realizează în baza standardelor</w:t>
            </w:r>
            <w:r w:rsidR="00111FDD">
              <w:rPr>
                <w:rFonts w:ascii="Times New Roman" w:hAnsi="Times New Roman"/>
                <w:sz w:val="24"/>
                <w:szCs w:val="24"/>
                <w:lang w:val="ro-RO"/>
              </w:rPr>
              <w:t xml:space="preserve"> educaționale de stat ș</w:t>
            </w:r>
            <w:r w:rsidR="00385010" w:rsidRPr="00385010">
              <w:rPr>
                <w:rFonts w:ascii="Times New Roman" w:hAnsi="Times New Roman"/>
                <w:sz w:val="24"/>
                <w:szCs w:val="24"/>
                <w:lang w:val="ro-RO"/>
              </w:rPr>
              <w:t>i ale standard</w:t>
            </w:r>
            <w:r w:rsidR="00F75103">
              <w:rPr>
                <w:rFonts w:ascii="Times New Roman" w:hAnsi="Times New Roman"/>
                <w:sz w:val="24"/>
                <w:szCs w:val="24"/>
                <w:lang w:val="ro-RO"/>
              </w:rPr>
              <w:t>elor de acreditare, în baza</w:t>
            </w:r>
            <w:r w:rsidR="00385010" w:rsidRPr="00385010">
              <w:rPr>
                <w:rFonts w:ascii="Times New Roman" w:hAnsi="Times New Roman"/>
                <w:sz w:val="24"/>
                <w:szCs w:val="24"/>
                <w:lang w:val="ro-RO"/>
              </w:rPr>
              <w:t xml:space="preserve"> prevederilor Codului educației nr.152/2014 </w:t>
            </w:r>
            <w:r w:rsidR="00F75103">
              <w:rPr>
                <w:rFonts w:ascii="Times New Roman" w:hAnsi="Times New Roman"/>
                <w:sz w:val="24"/>
                <w:szCs w:val="24"/>
                <w:lang w:val="ro-RO"/>
              </w:rPr>
              <w:t>ș</w:t>
            </w:r>
            <w:r w:rsidR="00385010" w:rsidRPr="00385010">
              <w:rPr>
                <w:rFonts w:ascii="Times New Roman" w:hAnsi="Times New Roman"/>
                <w:sz w:val="24"/>
                <w:szCs w:val="24"/>
                <w:lang w:val="ro-RO"/>
              </w:rPr>
              <w:t>i Hotărârii de Guvern nr.222/2024 cu privire la aprobarea Regulamentului privind educația adulților.</w:t>
            </w:r>
            <w:r w:rsidR="00CE499F">
              <w:rPr>
                <w:rFonts w:ascii="Times New Roman" w:hAnsi="Times New Roman"/>
                <w:sz w:val="24"/>
                <w:szCs w:val="24"/>
                <w:lang w:val="ro-RO"/>
              </w:rPr>
              <w:t xml:space="preserve"> </w:t>
            </w:r>
          </w:p>
          <w:p w14:paraId="3532B976" w14:textId="71357DE9" w:rsidR="003E6083" w:rsidRDefault="003E6083" w:rsidP="00CE499F">
            <w:pPr>
              <w:rPr>
                <w:rFonts w:ascii="Times New Roman" w:hAnsi="Times New Roman"/>
                <w:sz w:val="24"/>
                <w:szCs w:val="24"/>
                <w:lang w:val="ro-RO"/>
              </w:rPr>
            </w:pPr>
            <w:r>
              <w:rPr>
                <w:rFonts w:ascii="Times New Roman" w:hAnsi="Times New Roman"/>
                <w:sz w:val="24"/>
                <w:szCs w:val="24"/>
                <w:lang w:val="ro-RO"/>
              </w:rPr>
              <w:t>Aceste intervenții legislative generează un nou cadru de referință pentru autorizarea, derularea și evaluarea programelor de formare profesională.</w:t>
            </w:r>
          </w:p>
          <w:p w14:paraId="03C418C7" w14:textId="73C10D3E" w:rsidR="00F75103" w:rsidRDefault="00F120AF" w:rsidP="00F120AF">
            <w:pPr>
              <w:rPr>
                <w:rFonts w:ascii="Times New Roman" w:hAnsi="Times New Roman"/>
                <w:bCs/>
                <w:sz w:val="24"/>
                <w:szCs w:val="24"/>
                <w:lang w:val="ro-MD"/>
              </w:rPr>
            </w:pPr>
            <w:r>
              <w:rPr>
                <w:rFonts w:ascii="Times New Roman" w:hAnsi="Times New Roman"/>
                <w:sz w:val="24"/>
                <w:szCs w:val="24"/>
                <w:lang w:val="ro-RO"/>
              </w:rPr>
              <w:t>Totodată, p</w:t>
            </w:r>
            <w:r w:rsidR="00CE499F">
              <w:rPr>
                <w:rFonts w:ascii="Times New Roman" w:hAnsi="Times New Roman"/>
                <w:sz w:val="24"/>
                <w:szCs w:val="24"/>
                <w:lang w:val="ro-RO"/>
              </w:rPr>
              <w:t xml:space="preserve">roiectul de ordin este elaborat în vederea transpunerii parțiale a prevederilor </w:t>
            </w:r>
            <w:r w:rsidR="00CE499F" w:rsidRPr="00CE499F">
              <w:rPr>
                <w:rFonts w:ascii="Times New Roman" w:hAnsi="Times New Roman"/>
                <w:bCs/>
                <w:sz w:val="24"/>
                <w:szCs w:val="24"/>
                <w:lang w:val="ro-RO"/>
              </w:rPr>
              <w:t>Directiv</w:t>
            </w:r>
            <w:r w:rsidR="00E35EF1">
              <w:rPr>
                <w:rFonts w:ascii="Times New Roman" w:hAnsi="Times New Roman"/>
                <w:bCs/>
                <w:sz w:val="24"/>
                <w:szCs w:val="24"/>
                <w:lang w:val="ro-RO"/>
              </w:rPr>
              <w:t>ei</w:t>
            </w:r>
            <w:r w:rsidR="00CE499F" w:rsidRPr="00CE499F">
              <w:rPr>
                <w:rFonts w:ascii="Times New Roman" w:hAnsi="Times New Roman"/>
                <w:bCs/>
                <w:sz w:val="24"/>
                <w:szCs w:val="24"/>
                <w:lang w:val="ro-RO"/>
              </w:rPr>
              <w:t xml:space="preserve"> 2014/45/UE a Parlamentului European și a Consiliului din 3 aprilie 2014 privind inspecția tehnică periodică a autovehiculelor și a remorcilor acestora și de abrogare a Directivei 2009/40/CE, publicată în Jurnalul Oficial al Uniunii Europene,  (</w:t>
            </w:r>
            <w:hyperlink r:id="rId10" w:history="1">
              <w:r w:rsidR="00CE499F" w:rsidRPr="00CE499F">
                <w:rPr>
                  <w:rFonts w:ascii="Times New Roman" w:hAnsi="Times New Roman"/>
                  <w:bCs/>
                  <w:color w:val="0563C1"/>
                  <w:sz w:val="24"/>
                  <w:szCs w:val="24"/>
                  <w:u w:val="single"/>
                  <w:lang w:val="ro-RO"/>
                </w:rPr>
                <w:t>CELEX:32014L0045</w:t>
              </w:r>
            </w:hyperlink>
            <w:r w:rsidR="00CE499F" w:rsidRPr="00CE499F">
              <w:rPr>
                <w:rFonts w:ascii="Times New Roman" w:hAnsi="Times New Roman"/>
                <w:bCs/>
                <w:sz w:val="24"/>
                <w:szCs w:val="24"/>
                <w:lang w:val="ro-RO"/>
              </w:rPr>
              <w:t>), așa cum a fost modificată ultima dată prin Directiva delegată (UE</w:t>
            </w:r>
            <w:r w:rsidR="00CE499F" w:rsidRPr="00CE499F">
              <w:rPr>
                <w:rFonts w:ascii="Times New Roman" w:hAnsi="Times New Roman"/>
                <w:bCs/>
                <w:sz w:val="24"/>
                <w:szCs w:val="24"/>
                <w:lang w:val="ro-MD"/>
              </w:rPr>
              <w:t>) 2021/1717 a Comisiei din 9 iulie 2021</w:t>
            </w:r>
            <w:r w:rsidR="00CE499F">
              <w:rPr>
                <w:rFonts w:ascii="Times New Roman" w:hAnsi="Times New Roman"/>
                <w:bCs/>
                <w:sz w:val="24"/>
                <w:szCs w:val="24"/>
                <w:lang w:val="ro-MD"/>
              </w:rPr>
              <w:t xml:space="preserve">, și în vederea transpunerii </w:t>
            </w:r>
            <w:r w:rsidR="00CE499F" w:rsidRPr="00CE499F">
              <w:rPr>
                <w:rFonts w:ascii="Times New Roman" w:hAnsi="Times New Roman"/>
                <w:bCs/>
                <w:sz w:val="24"/>
                <w:szCs w:val="24"/>
                <w:lang w:val="ro-MD"/>
              </w:rPr>
              <w:t>1.</w:t>
            </w:r>
            <w:r w:rsidR="00CE499F" w:rsidRPr="00CE499F">
              <w:rPr>
                <w:rFonts w:ascii="Times New Roman" w:hAnsi="Times New Roman"/>
                <w:bCs/>
                <w:sz w:val="24"/>
                <w:szCs w:val="24"/>
                <w:lang w:val="ro-MD"/>
              </w:rPr>
              <w:tab/>
              <w:t xml:space="preserve">Regulamentul (CE) nr. 1071/2009 al Parlamentului European ți al Consiliului din 21 octombrie 2009 de stabilire a unor norme comune privind condițiile care trebuie îndeplinite pentru exercitarea ocupației de operator de transport rutier și de abrogare a Directivei 96/26/CE a Consiliului  </w:t>
            </w:r>
            <w:r w:rsidR="00CE499F" w:rsidRPr="00CE499F">
              <w:rPr>
                <w:rFonts w:ascii="Times New Roman" w:hAnsi="Times New Roman"/>
                <w:bCs/>
                <w:color w:val="548DD4" w:themeColor="text2" w:themeTint="99"/>
                <w:sz w:val="24"/>
                <w:szCs w:val="24"/>
                <w:u w:val="single"/>
                <w:lang w:val="ro-MD"/>
              </w:rPr>
              <w:t>(CELEX:32009R1071</w:t>
            </w:r>
            <w:r w:rsidR="00CE499F" w:rsidRPr="00CE499F">
              <w:rPr>
                <w:rFonts w:ascii="Times New Roman" w:hAnsi="Times New Roman"/>
                <w:bCs/>
                <w:sz w:val="24"/>
                <w:szCs w:val="24"/>
                <w:lang w:val="ro-MD"/>
              </w:rPr>
              <w:t>).</w:t>
            </w:r>
          </w:p>
          <w:p w14:paraId="12C2F266" w14:textId="4C782274" w:rsidR="00DF6B37" w:rsidRPr="00EA7A0B" w:rsidRDefault="00DF6B37" w:rsidP="00F120AF">
            <w:pPr>
              <w:rPr>
                <w:rFonts w:ascii="Times New Roman" w:hAnsi="Times New Roman"/>
                <w:bCs/>
                <w:sz w:val="24"/>
                <w:szCs w:val="24"/>
                <w:lang w:val="ro-MD"/>
              </w:rPr>
            </w:pPr>
          </w:p>
        </w:tc>
      </w:tr>
      <w:tr w:rsidR="006D3EB7" w:rsidRPr="005535FB" w14:paraId="6F56D62C" w14:textId="77777777" w:rsidTr="003978BD">
        <w:tc>
          <w:tcPr>
            <w:tcW w:w="9109" w:type="dxa"/>
            <w:tcBorders>
              <w:top w:val="none" w:sz="4" w:space="0" w:color="000000"/>
              <w:left w:val="single" w:sz="8" w:space="0" w:color="000000"/>
              <w:bottom w:val="single" w:sz="8" w:space="0" w:color="000000"/>
              <w:right w:val="single" w:sz="8" w:space="0" w:color="000000"/>
            </w:tcBorders>
            <w:shd w:val="clear" w:color="auto" w:fill="C1C7C4"/>
            <w:tcMar>
              <w:top w:w="0" w:type="dxa"/>
              <w:left w:w="108" w:type="dxa"/>
              <w:bottom w:w="0" w:type="dxa"/>
              <w:right w:w="108" w:type="dxa"/>
            </w:tcMar>
          </w:tcPr>
          <w:p w14:paraId="440AD9EB" w14:textId="5D900D2C" w:rsidR="008B4BE6" w:rsidRPr="005535FB" w:rsidRDefault="006933C3" w:rsidP="00452C6C">
            <w:pPr>
              <w:rPr>
                <w:rFonts w:ascii="Times New Roman" w:hAnsi="Times New Roman"/>
                <w:sz w:val="24"/>
                <w:szCs w:val="24"/>
                <w:lang w:val="ro-RO"/>
              </w:rPr>
            </w:pPr>
            <w:r w:rsidRPr="005535FB">
              <w:rPr>
                <w:rFonts w:ascii="Times New Roman" w:hAnsi="Times New Roman"/>
                <w:sz w:val="24"/>
                <w:szCs w:val="24"/>
                <w:lang w:val="ro-RO"/>
              </w:rPr>
              <w:t>2.2.</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Descrierea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situa</w:t>
            </w:r>
            <w:r w:rsidR="00863417" w:rsidRPr="005535FB">
              <w:rPr>
                <w:rFonts w:ascii="Times New Roman" w:hAnsi="Times New Roman"/>
                <w:sz w:val="24"/>
                <w:szCs w:val="24"/>
                <w:lang w:val="ro-RO"/>
              </w:rPr>
              <w:t>ț</w:t>
            </w:r>
            <w:r w:rsidRPr="005535FB">
              <w:rPr>
                <w:rFonts w:ascii="Times New Roman" w:hAnsi="Times New Roman"/>
                <w:sz w:val="24"/>
                <w:szCs w:val="24"/>
                <w:lang w:val="ro-RO"/>
              </w:rPr>
              <w:t>iei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actuale</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problemelor</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care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impun</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interven</w:t>
            </w:r>
            <w:r w:rsidR="00863417" w:rsidRPr="005535FB">
              <w:rPr>
                <w:rFonts w:ascii="Times New Roman" w:hAnsi="Times New Roman"/>
                <w:sz w:val="24"/>
                <w:szCs w:val="24"/>
                <w:lang w:val="ro-RO"/>
              </w:rPr>
              <w:t>ț</w:t>
            </w:r>
            <w:r w:rsidRPr="005535FB">
              <w:rPr>
                <w:rFonts w:ascii="Times New Roman" w:hAnsi="Times New Roman"/>
                <w:sz w:val="24"/>
                <w:szCs w:val="24"/>
                <w:lang w:val="ro-RO"/>
              </w:rPr>
              <w:t>ia,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inclusiv</w:t>
            </w:r>
            <w:r w:rsidR="00032B46" w:rsidRPr="005535FB">
              <w:rPr>
                <w:rFonts w:ascii="Times New Roman" w:hAnsi="Times New Roman"/>
                <w:sz w:val="24"/>
                <w:szCs w:val="24"/>
                <w:lang w:val="ro-RO"/>
              </w:rPr>
              <w:t xml:space="preserve"> </w:t>
            </w:r>
            <w:r w:rsidR="005C7769" w:rsidRPr="005535FB">
              <w:rPr>
                <w:rFonts w:ascii="Times New Roman" w:hAnsi="Times New Roman"/>
                <w:sz w:val="24"/>
                <w:szCs w:val="24"/>
                <w:lang w:val="ro-RO"/>
              </w:rPr>
              <w:t xml:space="preserve">a </w:t>
            </w:r>
            <w:r w:rsidRPr="005535FB">
              <w:rPr>
                <w:rFonts w:ascii="Times New Roman" w:hAnsi="Times New Roman"/>
                <w:sz w:val="24"/>
                <w:szCs w:val="24"/>
                <w:lang w:val="ro-RO"/>
              </w:rPr>
              <w:t>cadrul</w:t>
            </w:r>
            <w:r w:rsidR="005C7769" w:rsidRPr="005535FB">
              <w:rPr>
                <w:rFonts w:ascii="Times New Roman" w:hAnsi="Times New Roman"/>
                <w:sz w:val="24"/>
                <w:szCs w:val="24"/>
                <w:lang w:val="ro-RO"/>
              </w:rPr>
              <w:t>ui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aplicabil</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005C7769" w:rsidRPr="005535FB">
              <w:rPr>
                <w:rFonts w:ascii="Times New Roman" w:hAnsi="Times New Roman"/>
                <w:sz w:val="24"/>
                <w:szCs w:val="24"/>
                <w:lang w:val="ro-RO"/>
              </w:rPr>
              <w:t xml:space="preserve">a </w:t>
            </w:r>
            <w:r w:rsidRPr="005535FB">
              <w:rPr>
                <w:rFonts w:ascii="Times New Roman" w:hAnsi="Times New Roman"/>
                <w:sz w:val="24"/>
                <w:szCs w:val="24"/>
                <w:lang w:val="ro-RO"/>
              </w:rPr>
              <w:t>deficien</w:t>
            </w:r>
            <w:r w:rsidR="00863417" w:rsidRPr="005535FB">
              <w:rPr>
                <w:rFonts w:ascii="Times New Roman" w:hAnsi="Times New Roman"/>
                <w:sz w:val="24"/>
                <w:szCs w:val="24"/>
                <w:lang w:val="ro-RO"/>
              </w:rPr>
              <w:t>ț</w:t>
            </w:r>
            <w:r w:rsidRPr="005535FB">
              <w:rPr>
                <w:rFonts w:ascii="Times New Roman" w:hAnsi="Times New Roman"/>
                <w:sz w:val="24"/>
                <w:szCs w:val="24"/>
                <w:lang w:val="ro-RO"/>
              </w:rPr>
              <w:t>el</w:t>
            </w:r>
            <w:r w:rsidR="005C7769" w:rsidRPr="005535FB">
              <w:rPr>
                <w:rFonts w:ascii="Times New Roman" w:hAnsi="Times New Roman"/>
                <w:sz w:val="24"/>
                <w:szCs w:val="24"/>
                <w:lang w:val="ro-RO"/>
              </w:rPr>
              <w:t>or</w:t>
            </w:r>
            <w:r w:rsidRPr="005535FB">
              <w:rPr>
                <w:rFonts w:ascii="Times New Roman" w:hAnsi="Times New Roman"/>
                <w:sz w:val="24"/>
                <w:szCs w:val="24"/>
                <w:lang w:val="ro-RO"/>
              </w:rPr>
              <w:t>/lacunel</w:t>
            </w:r>
            <w:r w:rsidR="005C7769" w:rsidRPr="005535FB">
              <w:rPr>
                <w:rFonts w:ascii="Times New Roman" w:hAnsi="Times New Roman"/>
                <w:sz w:val="24"/>
                <w:szCs w:val="24"/>
                <w:lang w:val="ro-RO"/>
              </w:rPr>
              <w:t>or</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normative</w:t>
            </w:r>
          </w:p>
        </w:tc>
      </w:tr>
      <w:tr w:rsidR="00452C6C" w:rsidRPr="001F13CD" w14:paraId="30963134" w14:textId="77777777" w:rsidTr="006F68CB">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9BF36C5" w14:textId="0EE52E56" w:rsidR="00452C6C" w:rsidRDefault="00311458" w:rsidP="00452C6C">
            <w:pPr>
              <w:rPr>
                <w:rFonts w:ascii="Times New Roman" w:hAnsi="Times New Roman"/>
                <w:sz w:val="24"/>
                <w:szCs w:val="24"/>
                <w:lang w:val="ro-RO"/>
              </w:rPr>
            </w:pPr>
            <w:r>
              <w:rPr>
                <w:rFonts w:ascii="Times New Roman" w:hAnsi="Times New Roman"/>
                <w:sz w:val="24"/>
                <w:szCs w:val="24"/>
                <w:lang w:val="ro-RO"/>
              </w:rPr>
              <w:t>Proiectul</w:t>
            </w:r>
            <w:r w:rsidR="0067123D">
              <w:rPr>
                <w:rFonts w:ascii="Times New Roman" w:hAnsi="Times New Roman"/>
                <w:sz w:val="24"/>
                <w:szCs w:val="24"/>
                <w:lang w:val="ro-RO"/>
              </w:rPr>
              <w:t xml:space="preserve"> de ordin </w:t>
            </w:r>
            <w:r w:rsidR="008626F3">
              <w:rPr>
                <w:rFonts w:ascii="Times New Roman" w:hAnsi="Times New Roman"/>
                <w:sz w:val="24"/>
                <w:szCs w:val="24"/>
                <w:lang w:val="ro-RO"/>
              </w:rPr>
              <w:t xml:space="preserve">a fost elaborat în scopul </w:t>
            </w:r>
            <w:r w:rsidR="00A163E8">
              <w:rPr>
                <w:rFonts w:ascii="Times New Roman" w:hAnsi="Times New Roman"/>
                <w:sz w:val="24"/>
                <w:szCs w:val="24"/>
                <w:lang w:val="ro-RO"/>
              </w:rPr>
              <w:t>asigurării</w:t>
            </w:r>
            <w:r w:rsidR="0067123D">
              <w:rPr>
                <w:rFonts w:ascii="Times New Roman" w:hAnsi="Times New Roman"/>
                <w:sz w:val="24"/>
                <w:szCs w:val="24"/>
                <w:lang w:val="ro-RO"/>
              </w:rPr>
              <w:t xml:space="preserve"> coerenț</w:t>
            </w:r>
            <w:r w:rsidR="00A163E8">
              <w:rPr>
                <w:rFonts w:ascii="Times New Roman" w:hAnsi="Times New Roman"/>
                <w:sz w:val="24"/>
                <w:szCs w:val="24"/>
                <w:lang w:val="ro-RO"/>
              </w:rPr>
              <w:t>ei</w:t>
            </w:r>
            <w:r w:rsidR="0067123D">
              <w:rPr>
                <w:rFonts w:ascii="Times New Roman" w:hAnsi="Times New Roman"/>
                <w:sz w:val="24"/>
                <w:szCs w:val="24"/>
                <w:lang w:val="ro-RO"/>
              </w:rPr>
              <w:t xml:space="preserve"> legislativ</w:t>
            </w:r>
            <w:r w:rsidR="00A163E8">
              <w:rPr>
                <w:rFonts w:ascii="Times New Roman" w:hAnsi="Times New Roman"/>
                <w:sz w:val="24"/>
                <w:szCs w:val="24"/>
                <w:lang w:val="ro-RO"/>
              </w:rPr>
              <w:t>e</w:t>
            </w:r>
            <w:r>
              <w:rPr>
                <w:rFonts w:ascii="Times New Roman" w:hAnsi="Times New Roman"/>
                <w:sz w:val="24"/>
                <w:szCs w:val="24"/>
                <w:lang w:val="ro-RO"/>
              </w:rPr>
              <w:t xml:space="preserve">, </w:t>
            </w:r>
            <w:r w:rsidR="00A163E8">
              <w:rPr>
                <w:rFonts w:ascii="Times New Roman" w:hAnsi="Times New Roman"/>
                <w:sz w:val="24"/>
                <w:szCs w:val="24"/>
                <w:lang w:val="ro-RO"/>
              </w:rPr>
              <w:t xml:space="preserve">al </w:t>
            </w:r>
            <w:r>
              <w:rPr>
                <w:rFonts w:ascii="Times New Roman" w:hAnsi="Times New Roman"/>
                <w:sz w:val="24"/>
                <w:szCs w:val="24"/>
                <w:lang w:val="ro-RO"/>
              </w:rPr>
              <w:t>aplic</w:t>
            </w:r>
            <w:r w:rsidR="00A163E8">
              <w:rPr>
                <w:rFonts w:ascii="Times New Roman" w:hAnsi="Times New Roman"/>
                <w:sz w:val="24"/>
                <w:szCs w:val="24"/>
                <w:lang w:val="ro-RO"/>
              </w:rPr>
              <w:t>ării</w:t>
            </w:r>
            <w:r>
              <w:rPr>
                <w:rFonts w:ascii="Times New Roman" w:hAnsi="Times New Roman"/>
                <w:sz w:val="24"/>
                <w:szCs w:val="24"/>
                <w:lang w:val="ro-RO"/>
              </w:rPr>
              <w:t xml:space="preserve"> unitar</w:t>
            </w:r>
            <w:r w:rsidR="00A163E8">
              <w:rPr>
                <w:rFonts w:ascii="Times New Roman" w:hAnsi="Times New Roman"/>
                <w:sz w:val="24"/>
                <w:szCs w:val="24"/>
                <w:lang w:val="ro-RO"/>
              </w:rPr>
              <w:t>e</w:t>
            </w:r>
            <w:r>
              <w:rPr>
                <w:rFonts w:ascii="Times New Roman" w:hAnsi="Times New Roman"/>
                <w:sz w:val="24"/>
                <w:szCs w:val="24"/>
                <w:lang w:val="ro-RO"/>
              </w:rPr>
              <w:t xml:space="preserve"> a normelor și</w:t>
            </w:r>
            <w:r w:rsidR="00A163E8">
              <w:rPr>
                <w:rFonts w:ascii="Times New Roman" w:hAnsi="Times New Roman"/>
                <w:sz w:val="24"/>
                <w:szCs w:val="24"/>
                <w:lang w:val="ro-RO"/>
              </w:rPr>
              <w:t xml:space="preserve"> al</w:t>
            </w:r>
            <w:r>
              <w:rPr>
                <w:rFonts w:ascii="Times New Roman" w:hAnsi="Times New Roman"/>
                <w:sz w:val="24"/>
                <w:szCs w:val="24"/>
                <w:lang w:val="ro-RO"/>
              </w:rPr>
              <w:t xml:space="preserve"> sprijinir</w:t>
            </w:r>
            <w:r w:rsidR="00A163E8">
              <w:rPr>
                <w:rFonts w:ascii="Times New Roman" w:hAnsi="Times New Roman"/>
                <w:sz w:val="24"/>
                <w:szCs w:val="24"/>
                <w:lang w:val="ro-RO"/>
              </w:rPr>
              <w:t>ii</w:t>
            </w:r>
            <w:r>
              <w:rPr>
                <w:rFonts w:ascii="Times New Roman" w:hAnsi="Times New Roman"/>
                <w:sz w:val="24"/>
                <w:szCs w:val="24"/>
                <w:lang w:val="ro-RO"/>
              </w:rPr>
              <w:t xml:space="preserve"> centrelor de instruire a personalului din domeniul transportului rutier</w:t>
            </w:r>
            <w:r w:rsidR="008626F3">
              <w:rPr>
                <w:rFonts w:ascii="Times New Roman" w:hAnsi="Times New Roman"/>
                <w:sz w:val="24"/>
                <w:szCs w:val="24"/>
                <w:lang w:val="ro-RO"/>
              </w:rPr>
              <w:t>.</w:t>
            </w:r>
          </w:p>
          <w:p w14:paraId="4814D313" w14:textId="3F377BAB" w:rsidR="008626F3" w:rsidRPr="005E4C03" w:rsidRDefault="008626F3" w:rsidP="005D1DB4">
            <w:pPr>
              <w:rPr>
                <w:rFonts w:ascii="Times New Roman" w:hAnsi="Times New Roman"/>
                <w:sz w:val="24"/>
                <w:szCs w:val="24"/>
                <w:lang w:val="ro-RO"/>
              </w:rPr>
            </w:pPr>
            <w:r>
              <w:rPr>
                <w:rFonts w:ascii="Times New Roman" w:hAnsi="Times New Roman"/>
                <w:sz w:val="24"/>
                <w:szCs w:val="24"/>
                <w:lang w:val="ro-RO"/>
              </w:rPr>
              <w:t>În urma modificărilo</w:t>
            </w:r>
            <w:r w:rsidR="00A66AC5">
              <w:rPr>
                <w:rFonts w:ascii="Times New Roman" w:hAnsi="Times New Roman"/>
                <w:sz w:val="24"/>
                <w:szCs w:val="24"/>
                <w:lang w:val="ro-RO"/>
              </w:rPr>
              <w:t xml:space="preserve">r recente a cadrului legislativ </w:t>
            </w:r>
            <w:r>
              <w:rPr>
                <w:rFonts w:ascii="Times New Roman" w:hAnsi="Times New Roman"/>
                <w:sz w:val="24"/>
                <w:szCs w:val="24"/>
                <w:lang w:val="ro-RO"/>
              </w:rPr>
              <w:t>național privind formare</w:t>
            </w:r>
            <w:r w:rsidR="00A163E8">
              <w:rPr>
                <w:rFonts w:ascii="Times New Roman" w:hAnsi="Times New Roman"/>
                <w:sz w:val="24"/>
                <w:szCs w:val="24"/>
                <w:lang w:val="ro-RO"/>
              </w:rPr>
              <w:t>a</w:t>
            </w:r>
            <w:r>
              <w:rPr>
                <w:rFonts w:ascii="Times New Roman" w:hAnsi="Times New Roman"/>
                <w:sz w:val="24"/>
                <w:szCs w:val="24"/>
                <w:lang w:val="ro-RO"/>
              </w:rPr>
              <w:t xml:space="preserve"> profesională a adulților, au fost identificate mai multe </w:t>
            </w:r>
            <w:r w:rsidR="005D1DB4">
              <w:rPr>
                <w:rFonts w:ascii="Times New Roman" w:hAnsi="Times New Roman"/>
                <w:sz w:val="24"/>
                <w:szCs w:val="24"/>
                <w:lang w:val="ro-RO"/>
              </w:rPr>
              <w:t xml:space="preserve">neconcordanțe care impun intervenția </w:t>
            </w:r>
            <w:r w:rsidR="00A163E8">
              <w:rPr>
                <w:rFonts w:ascii="Times New Roman" w:hAnsi="Times New Roman"/>
                <w:sz w:val="24"/>
                <w:szCs w:val="24"/>
                <w:lang w:val="ro-RO"/>
              </w:rPr>
              <w:t>asupra Ordinului MTID nr.9/2015.</w:t>
            </w:r>
          </w:p>
          <w:p w14:paraId="51282533" w14:textId="77777777" w:rsidR="003978BD" w:rsidRPr="005E4C03" w:rsidRDefault="00A57AAB" w:rsidP="005D1DB4">
            <w:pPr>
              <w:rPr>
                <w:rFonts w:ascii="Times New Roman" w:hAnsi="Times New Roman"/>
                <w:sz w:val="24"/>
                <w:szCs w:val="24"/>
                <w:lang w:val="fr-FR"/>
              </w:rPr>
            </w:pPr>
            <w:r w:rsidRPr="00DB3958">
              <w:rPr>
                <w:rFonts w:ascii="Times New Roman" w:hAnsi="Times New Roman"/>
                <w:sz w:val="24"/>
                <w:szCs w:val="24"/>
                <w:lang w:val="ro-RO"/>
              </w:rPr>
              <w:t xml:space="preserve">Au fost </w:t>
            </w:r>
            <w:r w:rsidR="00DB3958" w:rsidRPr="00DB3958">
              <w:rPr>
                <w:rFonts w:ascii="Times New Roman" w:hAnsi="Times New Roman"/>
                <w:sz w:val="24"/>
                <w:szCs w:val="24"/>
                <w:lang w:val="ro-RO"/>
              </w:rPr>
              <w:t xml:space="preserve">semnalate </w:t>
            </w:r>
            <w:r w:rsidRPr="00DB3958">
              <w:rPr>
                <w:rFonts w:ascii="Times New Roman" w:hAnsi="Times New Roman"/>
                <w:sz w:val="24"/>
                <w:szCs w:val="24"/>
                <w:lang w:val="ro-RO"/>
              </w:rPr>
              <w:t>dificultăți la elaborarea progr</w:t>
            </w:r>
            <w:r w:rsidR="003978BD">
              <w:rPr>
                <w:rFonts w:ascii="Times New Roman" w:hAnsi="Times New Roman"/>
                <w:sz w:val="24"/>
                <w:szCs w:val="24"/>
                <w:lang w:val="ro-RO"/>
              </w:rPr>
              <w:t xml:space="preserve">amelor de instruire </w:t>
            </w:r>
            <w:r w:rsidR="00DB3958" w:rsidRPr="00DB3958">
              <w:rPr>
                <w:rFonts w:ascii="Times New Roman" w:hAnsi="Times New Roman"/>
                <w:sz w:val="24"/>
                <w:szCs w:val="24"/>
                <w:lang w:val="ro-RO"/>
              </w:rPr>
              <w:t>și anume</w:t>
            </w:r>
            <w:r w:rsidR="003978BD" w:rsidRPr="005E4C03">
              <w:rPr>
                <w:rFonts w:ascii="Times New Roman" w:hAnsi="Times New Roman"/>
                <w:sz w:val="24"/>
                <w:szCs w:val="24"/>
                <w:lang w:val="fr-FR"/>
              </w:rPr>
              <w:t>:</w:t>
            </w:r>
          </w:p>
          <w:p w14:paraId="6FCBD7A4" w14:textId="77777777" w:rsidR="005D1DB4" w:rsidRDefault="00DB3958" w:rsidP="001F2971">
            <w:pPr>
              <w:ind w:firstLine="602"/>
              <w:rPr>
                <w:rFonts w:ascii="Times New Roman" w:hAnsi="Times New Roman"/>
                <w:sz w:val="24"/>
                <w:szCs w:val="24"/>
                <w:lang w:val="ro-RO"/>
              </w:rPr>
            </w:pPr>
            <w:r w:rsidRPr="00DB3958">
              <w:rPr>
                <w:rFonts w:ascii="Times New Roman" w:hAnsi="Times New Roman"/>
                <w:sz w:val="24"/>
                <w:szCs w:val="24"/>
                <w:lang w:val="ro-RO"/>
              </w:rPr>
              <w:t xml:space="preserve"> </w:t>
            </w:r>
            <w:r w:rsidR="003978BD">
              <w:rPr>
                <w:rFonts w:ascii="Times New Roman" w:hAnsi="Times New Roman"/>
                <w:sz w:val="24"/>
                <w:szCs w:val="24"/>
                <w:lang w:val="ro-RO"/>
              </w:rPr>
              <w:t>-</w:t>
            </w:r>
            <w:r w:rsidRPr="00DB3958">
              <w:rPr>
                <w:rFonts w:ascii="Times New Roman" w:hAnsi="Times New Roman"/>
                <w:sz w:val="24"/>
                <w:szCs w:val="24"/>
                <w:lang w:val="ro-RO"/>
              </w:rPr>
              <w:t>ne</w:t>
            </w:r>
            <w:r>
              <w:rPr>
                <w:rFonts w:ascii="Times New Roman" w:hAnsi="Times New Roman"/>
                <w:sz w:val="24"/>
                <w:szCs w:val="24"/>
                <w:lang w:val="ro-RO"/>
              </w:rPr>
              <w:t>c</w:t>
            </w:r>
            <w:r w:rsidRPr="00DB3958">
              <w:rPr>
                <w:rFonts w:ascii="Times New Roman" w:hAnsi="Times New Roman"/>
                <w:sz w:val="24"/>
                <w:szCs w:val="24"/>
                <w:lang w:val="ro-RO"/>
              </w:rPr>
              <w:t>orespunderea numărulu</w:t>
            </w:r>
            <w:r>
              <w:rPr>
                <w:rFonts w:ascii="Times New Roman" w:hAnsi="Times New Roman"/>
                <w:sz w:val="24"/>
                <w:szCs w:val="24"/>
                <w:lang w:val="ro-RO"/>
              </w:rPr>
              <w:t>i de ore de conta</w:t>
            </w:r>
            <w:r w:rsidRPr="00DB3958">
              <w:rPr>
                <w:rFonts w:ascii="Times New Roman" w:hAnsi="Times New Roman"/>
                <w:sz w:val="24"/>
                <w:szCs w:val="24"/>
                <w:lang w:val="ro-RO"/>
              </w:rPr>
              <w:t xml:space="preserve">ct direct din Ordinul MTID nr.9/2015 cu prevederile Hotărârii de Guvern nr.785/2024 </w:t>
            </w:r>
            <w:r w:rsidRPr="000F6B0E">
              <w:rPr>
                <w:rFonts w:ascii="Times New Roman" w:hAnsi="Times New Roman"/>
                <w:i/>
                <w:sz w:val="24"/>
                <w:szCs w:val="24"/>
                <w:lang w:val="ro-RO"/>
              </w:rPr>
              <w:t>Cu privire la aprobarea Metodologiei de elaborare a  programelor de educație a adulților în cadrul în</w:t>
            </w:r>
            <w:r w:rsidR="003978BD" w:rsidRPr="000F6B0E">
              <w:rPr>
                <w:rFonts w:ascii="Times New Roman" w:hAnsi="Times New Roman"/>
                <w:i/>
                <w:sz w:val="24"/>
                <w:szCs w:val="24"/>
                <w:lang w:val="ro-RO"/>
              </w:rPr>
              <w:t>vățării pe tot parcursul vieții.</w:t>
            </w:r>
          </w:p>
          <w:p w14:paraId="3C373A8A" w14:textId="6E3E441D" w:rsidR="003978BD" w:rsidRDefault="003978BD" w:rsidP="001F2971">
            <w:pPr>
              <w:ind w:firstLine="602"/>
              <w:rPr>
                <w:rFonts w:ascii="Times New Roman" w:hAnsi="Times New Roman"/>
                <w:sz w:val="24"/>
                <w:szCs w:val="24"/>
                <w:lang w:val="ro-RO"/>
              </w:rPr>
            </w:pPr>
            <w:r>
              <w:rPr>
                <w:rFonts w:ascii="Times New Roman" w:hAnsi="Times New Roman"/>
                <w:sz w:val="24"/>
                <w:szCs w:val="24"/>
                <w:lang w:val="ro-RO"/>
              </w:rPr>
              <w:t xml:space="preserve">-necorespunderea </w:t>
            </w:r>
            <w:r w:rsidR="00D40BBF">
              <w:rPr>
                <w:rFonts w:ascii="Times New Roman" w:hAnsi="Times New Roman"/>
                <w:sz w:val="24"/>
                <w:szCs w:val="24"/>
                <w:lang w:val="ro-RO"/>
              </w:rPr>
              <w:t xml:space="preserve">numărului de </w:t>
            </w:r>
            <w:r>
              <w:rPr>
                <w:rFonts w:ascii="Times New Roman" w:hAnsi="Times New Roman"/>
                <w:sz w:val="24"/>
                <w:szCs w:val="24"/>
                <w:lang w:val="ro-RO"/>
              </w:rPr>
              <w:t xml:space="preserve">ore cu nivelele de calificare </w:t>
            </w:r>
            <w:r w:rsidRPr="003978BD">
              <w:rPr>
                <w:rFonts w:ascii="Times New Roman" w:hAnsi="Times New Roman"/>
                <w:sz w:val="24"/>
                <w:szCs w:val="24"/>
                <w:lang w:val="ro-RO"/>
              </w:rPr>
              <w:t>prevăzute la</w:t>
            </w:r>
            <w:r>
              <w:rPr>
                <w:rFonts w:ascii="Times New Roman" w:hAnsi="Times New Roman"/>
                <w:sz w:val="24"/>
                <w:szCs w:val="24"/>
                <w:lang w:val="ro-RO"/>
              </w:rPr>
              <w:t xml:space="preserve"> pct. 20 al </w:t>
            </w:r>
            <w:r w:rsidRPr="003978BD">
              <w:rPr>
                <w:rFonts w:ascii="Times New Roman" w:hAnsi="Times New Roman"/>
                <w:sz w:val="24"/>
                <w:szCs w:val="24"/>
                <w:lang w:val="ro-RO"/>
              </w:rPr>
              <w:t xml:space="preserve">Hotărârii de Guvern nr.785/2024 </w:t>
            </w:r>
            <w:r w:rsidRPr="000F6B0E">
              <w:rPr>
                <w:rFonts w:ascii="Times New Roman" w:hAnsi="Times New Roman"/>
                <w:i/>
                <w:sz w:val="24"/>
                <w:szCs w:val="24"/>
                <w:lang w:val="ro-RO"/>
              </w:rPr>
              <w:t>Cu privire la aprobarea Metodologiei de elaborare a  programelor de educație a adulților în cadrul învățării pe tot parcursul vieți</w:t>
            </w:r>
            <w:r w:rsidRPr="003978BD">
              <w:rPr>
                <w:rFonts w:ascii="Times New Roman" w:hAnsi="Times New Roman"/>
                <w:sz w:val="24"/>
                <w:szCs w:val="24"/>
                <w:lang w:val="ro-RO"/>
              </w:rPr>
              <w:t>i</w:t>
            </w:r>
            <w:r>
              <w:rPr>
                <w:rFonts w:ascii="Times New Roman" w:hAnsi="Times New Roman"/>
                <w:sz w:val="24"/>
                <w:szCs w:val="24"/>
                <w:lang w:val="ro-RO"/>
              </w:rPr>
              <w:t xml:space="preserve"> și pct.32 al </w:t>
            </w:r>
            <w:r>
              <w:rPr>
                <w:rFonts w:ascii="Times New Roman" w:hAnsi="Times New Roman"/>
                <w:sz w:val="24"/>
                <w:szCs w:val="24"/>
                <w:lang w:val="ro-RO"/>
              </w:rPr>
              <w:lastRenderedPageBreak/>
              <w:t>Regulamentului cu privire la educația adulților aprobat prin Hotărârea Guvernului nr.222/2024.</w:t>
            </w:r>
          </w:p>
          <w:p w14:paraId="3FFD40B0" w14:textId="61F4E12C" w:rsidR="00673097" w:rsidRDefault="00673097" w:rsidP="003978BD">
            <w:pPr>
              <w:rPr>
                <w:rFonts w:ascii="Times New Roman" w:hAnsi="Times New Roman"/>
                <w:sz w:val="24"/>
                <w:szCs w:val="24"/>
                <w:lang w:val="ro-RO"/>
              </w:rPr>
            </w:pPr>
            <w:r>
              <w:rPr>
                <w:rFonts w:ascii="Times New Roman" w:hAnsi="Times New Roman"/>
                <w:sz w:val="24"/>
                <w:szCs w:val="24"/>
                <w:lang w:val="ro-RO"/>
              </w:rPr>
              <w:t>-O altă problemă derivă din prevederile art.44 alin. (2)</w:t>
            </w:r>
            <w:r w:rsidR="00480BE1">
              <w:rPr>
                <w:rFonts w:ascii="Times New Roman" w:hAnsi="Times New Roman"/>
                <w:sz w:val="24"/>
                <w:szCs w:val="24"/>
                <w:lang w:val="ro-RO"/>
              </w:rPr>
              <w:t xml:space="preserve"> din Codul transporturilor rutiere nr.150/2014, care </w:t>
            </w:r>
            <w:r w:rsidR="00A163E8">
              <w:rPr>
                <w:rFonts w:ascii="Times New Roman" w:hAnsi="Times New Roman"/>
                <w:sz w:val="24"/>
                <w:szCs w:val="24"/>
                <w:lang w:val="ro-RO"/>
              </w:rPr>
              <w:t xml:space="preserve">stipulează </w:t>
            </w:r>
            <w:r w:rsidR="00480BE1">
              <w:rPr>
                <w:rFonts w:ascii="Times New Roman" w:hAnsi="Times New Roman"/>
                <w:sz w:val="24"/>
                <w:szCs w:val="24"/>
                <w:lang w:val="ro-RO"/>
              </w:rPr>
              <w:t>că</w:t>
            </w:r>
            <w:r w:rsidR="00480BE1" w:rsidRPr="005E4C03">
              <w:rPr>
                <w:rFonts w:ascii="PT Serif" w:eastAsia="Times New Roman" w:hAnsi="PT Serif"/>
                <w:color w:val="333333"/>
                <w:shd w:val="clear" w:color="auto" w:fill="FFFFFF"/>
                <w:lang w:val="ro-RO"/>
              </w:rPr>
              <w:t xml:space="preserve"> </w:t>
            </w:r>
            <w:r w:rsidR="00480BE1" w:rsidRPr="005E4C03">
              <w:rPr>
                <w:rFonts w:ascii="Times New Roman" w:hAnsi="Times New Roman"/>
                <w:sz w:val="24"/>
                <w:szCs w:val="24"/>
                <w:lang w:val="ro-RO"/>
              </w:rPr>
              <w:t> “</w:t>
            </w:r>
            <w:r w:rsidR="00480BE1" w:rsidRPr="00480BE1">
              <w:rPr>
                <w:rFonts w:ascii="Times New Roman" w:hAnsi="Times New Roman"/>
                <w:i/>
                <w:sz w:val="24"/>
                <w:szCs w:val="24"/>
                <w:lang w:val="ro-RO"/>
              </w:rPr>
              <w:t xml:space="preserve">Formarea profesională a managerilor de transport rutier și a conducătorilor auto se asigură în unități de formare profesională a personalului din domeniul transporturilor rutiere, în baza programelor de formare profesională </w:t>
            </w:r>
            <w:r w:rsidR="00480BE1" w:rsidRPr="00A163E8">
              <w:rPr>
                <w:rFonts w:ascii="Times New Roman" w:hAnsi="Times New Roman"/>
                <w:i/>
                <w:sz w:val="24"/>
                <w:szCs w:val="24"/>
                <w:u w:val="single"/>
                <w:lang w:val="ro-RO"/>
              </w:rPr>
              <w:t>autorizate provizoriu/acreditate</w:t>
            </w:r>
            <w:r w:rsidR="00480BE1" w:rsidRPr="00480BE1">
              <w:rPr>
                <w:rFonts w:ascii="Times New Roman" w:hAnsi="Times New Roman"/>
                <w:i/>
                <w:sz w:val="24"/>
                <w:szCs w:val="24"/>
                <w:lang w:val="ro-RO"/>
              </w:rPr>
              <w:t xml:space="preserve">, în condițiile legii, sau, după caz, în baza programelor de formare profesională coordonate de organul central de specialitate al administrației publice în domeniul transporturilor rutiere și înregistrate la Agenție, elaborate conform normelor metodologice aprobate de organul central de specialitate al administrației publice în domeniul educației. Tematica recomandată a cursurilor și numărul minim de ore se stabilesc de </w:t>
            </w:r>
            <w:r w:rsidR="00480BE1" w:rsidRPr="006D5AF2">
              <w:rPr>
                <w:rFonts w:ascii="Times New Roman" w:hAnsi="Times New Roman"/>
                <w:i/>
                <w:sz w:val="24"/>
                <w:szCs w:val="24"/>
                <w:lang w:val="ro-RO"/>
              </w:rPr>
              <w:t>organul central de specialitate al administrației publice în domeniul transporturilor rutiere.”.</w:t>
            </w:r>
            <w:r w:rsidR="00B7391C" w:rsidRPr="006D5AF2">
              <w:rPr>
                <w:rFonts w:ascii="Times New Roman" w:hAnsi="Times New Roman"/>
                <w:sz w:val="24"/>
                <w:szCs w:val="24"/>
                <w:lang w:val="ro-RO"/>
              </w:rPr>
              <w:t xml:space="preserve"> </w:t>
            </w:r>
            <w:r w:rsidR="00235F50">
              <w:rPr>
                <w:rFonts w:ascii="Times New Roman" w:hAnsi="Times New Roman"/>
                <w:sz w:val="24"/>
                <w:szCs w:val="24"/>
                <w:lang w:val="ro-RO"/>
              </w:rPr>
              <w:t xml:space="preserve">În Ordinul MTID nr.9/2015 </w:t>
            </w:r>
            <w:r w:rsidR="00A163E8" w:rsidRPr="006D5AF2">
              <w:rPr>
                <w:rFonts w:ascii="Times New Roman" w:hAnsi="Times New Roman"/>
                <w:sz w:val="24"/>
                <w:szCs w:val="24"/>
                <w:lang w:val="ro-RO"/>
              </w:rPr>
              <w:t xml:space="preserve">nu există </w:t>
            </w:r>
            <w:r w:rsidR="00B7391C" w:rsidRPr="006D5AF2">
              <w:rPr>
                <w:rFonts w:ascii="Times New Roman" w:hAnsi="Times New Roman"/>
                <w:sz w:val="24"/>
                <w:szCs w:val="24"/>
                <w:lang w:val="ro-RO"/>
              </w:rPr>
              <w:t>precizări clare privind categoriile de programe care trebuie acreditate și care po</w:t>
            </w:r>
            <w:r w:rsidR="00A163E8" w:rsidRPr="006D5AF2">
              <w:rPr>
                <w:rFonts w:ascii="Times New Roman" w:hAnsi="Times New Roman"/>
                <w:sz w:val="24"/>
                <w:szCs w:val="24"/>
                <w:lang w:val="ro-RO"/>
              </w:rPr>
              <w:t xml:space="preserve">t funcționa în baza autorizării, ceea ce generează </w:t>
            </w:r>
            <w:r w:rsidR="00B7391C" w:rsidRPr="006D5AF2">
              <w:rPr>
                <w:rFonts w:ascii="Times New Roman" w:hAnsi="Times New Roman"/>
                <w:sz w:val="24"/>
                <w:szCs w:val="24"/>
                <w:lang w:val="ro-RO"/>
              </w:rPr>
              <w:t>interpret</w:t>
            </w:r>
            <w:r w:rsidR="00A163E8" w:rsidRPr="006D5AF2">
              <w:rPr>
                <w:rFonts w:ascii="Times New Roman" w:hAnsi="Times New Roman"/>
                <w:sz w:val="24"/>
                <w:szCs w:val="24"/>
                <w:lang w:val="ro-RO"/>
              </w:rPr>
              <w:t>ări</w:t>
            </w:r>
            <w:r w:rsidR="00B7391C" w:rsidRPr="006D5AF2">
              <w:rPr>
                <w:rFonts w:ascii="Times New Roman" w:hAnsi="Times New Roman"/>
                <w:sz w:val="24"/>
                <w:szCs w:val="24"/>
                <w:lang w:val="ro-RO"/>
              </w:rPr>
              <w:t xml:space="preserve"> neunitar</w:t>
            </w:r>
            <w:r w:rsidR="00A163E8" w:rsidRPr="006D5AF2">
              <w:rPr>
                <w:rFonts w:ascii="Times New Roman" w:hAnsi="Times New Roman"/>
                <w:sz w:val="24"/>
                <w:szCs w:val="24"/>
                <w:lang w:val="ro-RO"/>
              </w:rPr>
              <w:t>e</w:t>
            </w:r>
            <w:r w:rsidR="006D5AF2">
              <w:rPr>
                <w:rFonts w:ascii="Times New Roman" w:hAnsi="Times New Roman"/>
                <w:sz w:val="24"/>
                <w:szCs w:val="24"/>
                <w:lang w:val="ro-RO"/>
              </w:rPr>
              <w:t xml:space="preserve"> </w:t>
            </w:r>
            <w:r w:rsidR="00B7391C" w:rsidRPr="006D5AF2">
              <w:rPr>
                <w:rFonts w:ascii="Times New Roman" w:hAnsi="Times New Roman"/>
                <w:sz w:val="24"/>
                <w:szCs w:val="24"/>
                <w:lang w:val="ro-RO"/>
              </w:rPr>
              <w:t>atât din partea centrelor de instruire cât și a autorităților competente</w:t>
            </w:r>
            <w:r w:rsidR="00B7391C">
              <w:rPr>
                <w:rFonts w:ascii="Times New Roman" w:hAnsi="Times New Roman"/>
                <w:sz w:val="24"/>
                <w:szCs w:val="24"/>
                <w:lang w:val="ro-RO"/>
              </w:rPr>
              <w:t>.</w:t>
            </w:r>
          </w:p>
          <w:p w14:paraId="75AF41EE" w14:textId="05132112" w:rsidR="00792F26" w:rsidRDefault="00604E1E" w:rsidP="003978BD">
            <w:pPr>
              <w:rPr>
                <w:rFonts w:ascii="Times New Roman" w:hAnsi="Times New Roman"/>
                <w:sz w:val="24"/>
                <w:szCs w:val="24"/>
                <w:lang w:val="ro-RO"/>
              </w:rPr>
            </w:pPr>
            <w:r>
              <w:rPr>
                <w:rFonts w:ascii="Times New Roman" w:hAnsi="Times New Roman"/>
                <w:sz w:val="24"/>
                <w:szCs w:val="24"/>
                <w:lang w:val="ro-RO"/>
              </w:rPr>
              <w:t>- Totodată, numărul d</w:t>
            </w:r>
            <w:r w:rsidR="00B7391C">
              <w:rPr>
                <w:rFonts w:ascii="Times New Roman" w:hAnsi="Times New Roman"/>
                <w:sz w:val="24"/>
                <w:szCs w:val="24"/>
                <w:lang w:val="ro-RO"/>
              </w:rPr>
              <w:t>e</w:t>
            </w:r>
            <w:r>
              <w:rPr>
                <w:rFonts w:ascii="Times New Roman" w:hAnsi="Times New Roman"/>
                <w:sz w:val="24"/>
                <w:szCs w:val="24"/>
                <w:lang w:val="ro-RO"/>
              </w:rPr>
              <w:t xml:space="preserve"> </w:t>
            </w:r>
            <w:r w:rsidR="00B7391C">
              <w:rPr>
                <w:rFonts w:ascii="Times New Roman" w:hAnsi="Times New Roman"/>
                <w:sz w:val="24"/>
                <w:szCs w:val="24"/>
                <w:lang w:val="ro-RO"/>
              </w:rPr>
              <w:t>ore prevăzut în anumite programe este excesiv, raportat la complexitatea competențelor</w:t>
            </w:r>
            <w:r>
              <w:rPr>
                <w:rFonts w:ascii="Times New Roman" w:hAnsi="Times New Roman"/>
                <w:sz w:val="24"/>
                <w:szCs w:val="24"/>
                <w:lang w:val="ro-RO"/>
              </w:rPr>
              <w:t xml:space="preserve"> </w:t>
            </w:r>
            <w:r w:rsidR="00532D10">
              <w:rPr>
                <w:rFonts w:ascii="Times New Roman" w:hAnsi="Times New Roman"/>
                <w:sz w:val="24"/>
                <w:szCs w:val="24"/>
                <w:lang w:val="ro-RO"/>
              </w:rPr>
              <w:t>urmărite, (</w:t>
            </w:r>
            <w:r w:rsidR="00532D10">
              <w:rPr>
                <w:rFonts w:ascii="Times New Roman" w:hAnsi="Times New Roman"/>
                <w:i/>
                <w:sz w:val="24"/>
                <w:szCs w:val="24"/>
                <w:lang w:val="ro-RO"/>
              </w:rPr>
              <w:t>spre exemplu</w:t>
            </w:r>
            <w:r w:rsidR="00532D10" w:rsidRPr="005E4C03">
              <w:rPr>
                <w:rFonts w:ascii="Times New Roman" w:hAnsi="Times New Roman"/>
                <w:i/>
                <w:sz w:val="24"/>
                <w:szCs w:val="24"/>
                <w:lang w:val="ro-RO"/>
              </w:rPr>
              <w:t xml:space="preserve">: </w:t>
            </w:r>
            <w:r w:rsidR="00532D10" w:rsidRPr="00532D10">
              <w:rPr>
                <w:rFonts w:ascii="Times New Roman" w:hAnsi="Times New Roman"/>
                <w:i/>
                <w:sz w:val="24"/>
                <w:szCs w:val="24"/>
                <w:lang w:val="ro-RO"/>
              </w:rPr>
              <w:t>Programul de formare profesională a adulților Conducători/conducătoare auto care transportă persoane (bunuri) în regim de taxi</w:t>
            </w:r>
            <w:r w:rsidR="00532D10">
              <w:rPr>
                <w:rFonts w:ascii="Times New Roman" w:hAnsi="Times New Roman"/>
                <w:sz w:val="24"/>
                <w:szCs w:val="24"/>
                <w:lang w:val="ro-RO"/>
              </w:rPr>
              <w:t>).</w:t>
            </w:r>
          </w:p>
          <w:p w14:paraId="14F74929" w14:textId="77777777" w:rsidR="003978BD" w:rsidRDefault="00A15145" w:rsidP="005F73C1">
            <w:pPr>
              <w:rPr>
                <w:rFonts w:ascii="Times New Roman" w:hAnsi="Times New Roman"/>
                <w:sz w:val="24"/>
                <w:szCs w:val="24"/>
                <w:lang w:val="ro-RO"/>
              </w:rPr>
            </w:pPr>
            <w:r>
              <w:rPr>
                <w:rFonts w:ascii="Times New Roman" w:hAnsi="Times New Roman"/>
                <w:sz w:val="24"/>
                <w:szCs w:val="24"/>
                <w:lang w:val="ro-RO"/>
              </w:rPr>
              <w:t>În aceste sens se impune modificarea Ordinului MTID nr.9 pentru a asigura alinierea la noile reglementări.</w:t>
            </w:r>
          </w:p>
          <w:p w14:paraId="7AF8A9C7" w14:textId="7BA0F2C4" w:rsidR="00DF6B37" w:rsidRPr="005F73C1" w:rsidRDefault="00DF6B37" w:rsidP="005F73C1">
            <w:pPr>
              <w:rPr>
                <w:rFonts w:ascii="Times New Roman" w:hAnsi="Times New Roman"/>
                <w:sz w:val="24"/>
                <w:szCs w:val="24"/>
                <w:lang w:val="ro-RO"/>
              </w:rPr>
            </w:pPr>
          </w:p>
        </w:tc>
      </w:tr>
      <w:tr w:rsidR="006D3EB7" w:rsidRPr="005535FB" w14:paraId="595D390F" w14:textId="77777777" w:rsidTr="003978BD">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lastRenderedPageBreak/>
              <w:t>3.</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Obiectivele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urmărite</w:t>
            </w:r>
            <w:r w:rsidR="00032B46" w:rsidRPr="005535FB">
              <w:rPr>
                <w:rFonts w:ascii="Times New Roman" w:hAnsi="Times New Roman"/>
                <w:b/>
                <w:bCs/>
                <w:sz w:val="24"/>
                <w:szCs w:val="24"/>
                <w:lang w:val="ro-RO"/>
              </w:rPr>
              <w:t xml:space="preserve"> </w:t>
            </w:r>
            <w:r w:rsidR="00863417" w:rsidRPr="005535FB">
              <w:rPr>
                <w:rFonts w:ascii="Times New Roman" w:hAnsi="Times New Roman"/>
                <w:b/>
                <w:bCs/>
                <w:sz w:val="24"/>
                <w:szCs w:val="24"/>
                <w:lang w:val="ro-RO"/>
              </w:rPr>
              <w:t>ș</w:t>
            </w:r>
            <w:r w:rsidRPr="005535FB">
              <w:rPr>
                <w:rFonts w:ascii="Times New Roman" w:hAnsi="Times New Roman"/>
                <w:b/>
                <w:bCs/>
                <w:sz w:val="24"/>
                <w:szCs w:val="24"/>
                <w:lang w:val="ro-RO"/>
              </w:rPr>
              <w:t>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solu</w:t>
            </w:r>
            <w:r w:rsidR="00863417" w:rsidRPr="005535FB">
              <w:rPr>
                <w:rFonts w:ascii="Times New Roman" w:hAnsi="Times New Roman"/>
                <w:b/>
                <w:bCs/>
                <w:sz w:val="24"/>
                <w:szCs w:val="24"/>
                <w:lang w:val="ro-RO"/>
              </w:rPr>
              <w:t>ț</w:t>
            </w:r>
            <w:r w:rsidRPr="005535FB">
              <w:rPr>
                <w:rFonts w:ascii="Times New Roman" w:hAnsi="Times New Roman"/>
                <w:b/>
                <w:bCs/>
                <w:sz w:val="24"/>
                <w:szCs w:val="24"/>
                <w:lang w:val="ro-RO"/>
              </w:rPr>
              <w:t>iile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propuse</w:t>
            </w:r>
          </w:p>
        </w:tc>
      </w:tr>
      <w:tr w:rsidR="006D3EB7" w:rsidRPr="005535FB" w14:paraId="256ADACA" w14:textId="77777777" w:rsidTr="003978BD">
        <w:tc>
          <w:tcPr>
            <w:tcW w:w="9109" w:type="dxa"/>
            <w:tcBorders>
              <w:top w:val="none" w:sz="4" w:space="0" w:color="000000"/>
              <w:left w:val="single" w:sz="8" w:space="0" w:color="000000"/>
              <w:bottom w:val="single" w:sz="8" w:space="0" w:color="000000"/>
              <w:right w:val="single" w:sz="8" w:space="0" w:color="000000"/>
            </w:tcBorders>
            <w:shd w:val="clear" w:color="auto" w:fill="C1C7C4"/>
            <w:tcMar>
              <w:top w:w="0" w:type="dxa"/>
              <w:left w:w="108" w:type="dxa"/>
              <w:bottom w:w="0" w:type="dxa"/>
              <w:right w:w="108" w:type="dxa"/>
            </w:tcMar>
          </w:tcPr>
          <w:p w14:paraId="0E4919AE" w14:textId="5A3B80E1" w:rsidR="00D927DB" w:rsidRPr="005535FB" w:rsidRDefault="00D927DB" w:rsidP="00452C6C">
            <w:pPr>
              <w:rPr>
                <w:rFonts w:ascii="Times New Roman" w:hAnsi="Times New Roman"/>
                <w:sz w:val="24"/>
                <w:szCs w:val="24"/>
                <w:lang w:val="ro-RO"/>
              </w:rPr>
            </w:pPr>
            <w:r w:rsidRPr="005535FB">
              <w:rPr>
                <w:rFonts w:ascii="Times New Roman" w:hAnsi="Times New Roman"/>
                <w:sz w:val="24"/>
                <w:szCs w:val="24"/>
                <w:lang w:val="ro-RO"/>
              </w:rPr>
              <w:t>3.1.</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Principalele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prevederi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proiectului</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eviden</w:t>
            </w:r>
            <w:r w:rsidR="00863417" w:rsidRPr="005535FB">
              <w:rPr>
                <w:rFonts w:ascii="Times New Roman" w:hAnsi="Times New Roman"/>
                <w:sz w:val="24"/>
                <w:szCs w:val="24"/>
                <w:lang w:val="ro-RO"/>
              </w:rPr>
              <w:t>ț</w:t>
            </w:r>
            <w:r w:rsidRPr="005535FB">
              <w:rPr>
                <w:rFonts w:ascii="Times New Roman" w:hAnsi="Times New Roman"/>
                <w:sz w:val="24"/>
                <w:szCs w:val="24"/>
                <w:lang w:val="ro-RO"/>
              </w:rPr>
              <w:t>ierea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elementelor</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noi</w:t>
            </w:r>
          </w:p>
        </w:tc>
      </w:tr>
      <w:tr w:rsidR="00763D5E" w:rsidRPr="001F13CD" w14:paraId="1894E8BD" w14:textId="77777777" w:rsidTr="003978BD">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CEFB524" w14:textId="08E788C0" w:rsidR="00763D5E" w:rsidRDefault="00397BE0" w:rsidP="00235F50">
            <w:pPr>
              <w:shd w:val="clear" w:color="auto" w:fill="FFFFFF" w:themeFill="background1"/>
              <w:rPr>
                <w:rFonts w:ascii="Times New Roman" w:hAnsi="Times New Roman"/>
                <w:sz w:val="24"/>
                <w:szCs w:val="24"/>
                <w:lang w:val="ro-RO"/>
              </w:rPr>
            </w:pPr>
            <w:r w:rsidRPr="00397BE0">
              <w:rPr>
                <w:rFonts w:ascii="Times New Roman" w:hAnsi="Times New Roman"/>
                <w:sz w:val="24"/>
                <w:szCs w:val="24"/>
                <w:lang w:val="ro-RO"/>
              </w:rPr>
              <w:t>Scopul modificării Ordinului MTID nr.9</w:t>
            </w:r>
            <w:r>
              <w:rPr>
                <w:rFonts w:ascii="Times New Roman" w:hAnsi="Times New Roman"/>
                <w:sz w:val="24"/>
                <w:szCs w:val="24"/>
                <w:lang w:val="ro-RO"/>
              </w:rPr>
              <w:t xml:space="preserve"> rezidă din necesitatea ajustării Programelor de formare profesională continuă conform legislați</w:t>
            </w:r>
            <w:r w:rsidR="008F2894">
              <w:rPr>
                <w:rFonts w:ascii="Times New Roman" w:hAnsi="Times New Roman"/>
                <w:sz w:val="24"/>
                <w:szCs w:val="24"/>
                <w:lang w:val="ro-RO"/>
              </w:rPr>
              <w:t>ei actuale. În 2024 Ministerul E</w:t>
            </w:r>
            <w:r>
              <w:rPr>
                <w:rFonts w:ascii="Times New Roman" w:hAnsi="Times New Roman"/>
                <w:sz w:val="24"/>
                <w:szCs w:val="24"/>
                <w:lang w:val="ro-RO"/>
              </w:rPr>
              <w:t xml:space="preserve">ducației și Cercetării adoptă multiple </w:t>
            </w:r>
            <w:r w:rsidR="008F2894">
              <w:rPr>
                <w:rFonts w:ascii="Times New Roman" w:hAnsi="Times New Roman"/>
                <w:sz w:val="24"/>
                <w:szCs w:val="24"/>
                <w:lang w:val="ro-RO"/>
              </w:rPr>
              <w:t>regulamente în baza cărora se realizează educația adulților,</w:t>
            </w:r>
            <w:r>
              <w:rPr>
                <w:rFonts w:ascii="Times New Roman" w:hAnsi="Times New Roman"/>
                <w:sz w:val="24"/>
                <w:szCs w:val="24"/>
                <w:lang w:val="ro-RO"/>
              </w:rPr>
              <w:t xml:space="preserve"> aprobă o serie de Ordine cu privire la formarea adu</w:t>
            </w:r>
            <w:r w:rsidR="008F2894">
              <w:rPr>
                <w:rFonts w:ascii="Times New Roman" w:hAnsi="Times New Roman"/>
                <w:sz w:val="24"/>
                <w:szCs w:val="24"/>
                <w:lang w:val="ro-RO"/>
              </w:rPr>
              <w:t>lților pe tot parcursul vieții, modifică</w:t>
            </w:r>
            <w:r>
              <w:rPr>
                <w:rFonts w:ascii="Times New Roman" w:hAnsi="Times New Roman"/>
                <w:sz w:val="24"/>
                <w:szCs w:val="24"/>
                <w:lang w:val="ro-RO"/>
              </w:rPr>
              <w:t xml:space="preserve"> Nomenclato</w:t>
            </w:r>
            <w:r w:rsidR="008F2894">
              <w:rPr>
                <w:rFonts w:ascii="Times New Roman" w:hAnsi="Times New Roman"/>
                <w:sz w:val="24"/>
                <w:szCs w:val="24"/>
                <w:lang w:val="ro-RO"/>
              </w:rPr>
              <w:t>a</w:t>
            </w:r>
            <w:r>
              <w:rPr>
                <w:rFonts w:ascii="Times New Roman" w:hAnsi="Times New Roman"/>
                <w:sz w:val="24"/>
                <w:szCs w:val="24"/>
                <w:lang w:val="ro-RO"/>
              </w:rPr>
              <w:t>r</w:t>
            </w:r>
            <w:r w:rsidR="008F2894">
              <w:rPr>
                <w:rFonts w:ascii="Times New Roman" w:hAnsi="Times New Roman"/>
                <w:sz w:val="24"/>
                <w:szCs w:val="24"/>
                <w:lang w:val="ro-RO"/>
              </w:rPr>
              <w:t>e</w:t>
            </w:r>
            <w:r>
              <w:rPr>
                <w:rFonts w:ascii="Times New Roman" w:hAnsi="Times New Roman"/>
                <w:sz w:val="24"/>
                <w:szCs w:val="24"/>
                <w:lang w:val="ro-RO"/>
              </w:rPr>
              <w:t>l</w:t>
            </w:r>
            <w:r w:rsidR="008F2894">
              <w:rPr>
                <w:rFonts w:ascii="Times New Roman" w:hAnsi="Times New Roman"/>
                <w:sz w:val="24"/>
                <w:szCs w:val="24"/>
                <w:lang w:val="ro-RO"/>
              </w:rPr>
              <w:t>e</w:t>
            </w:r>
            <w:r>
              <w:rPr>
                <w:rFonts w:ascii="Times New Roman" w:hAnsi="Times New Roman"/>
                <w:sz w:val="24"/>
                <w:szCs w:val="24"/>
                <w:lang w:val="ro-RO"/>
              </w:rPr>
              <w:t xml:space="preserve"> domeniilor de studii </w:t>
            </w:r>
            <w:r w:rsidR="008F2894">
              <w:rPr>
                <w:rFonts w:ascii="Times New Roman" w:hAnsi="Times New Roman"/>
                <w:sz w:val="24"/>
                <w:szCs w:val="24"/>
                <w:lang w:val="ro-RO"/>
              </w:rPr>
              <w:t xml:space="preserve">și al </w:t>
            </w:r>
            <w:r w:rsidR="008F2894" w:rsidRPr="008F2894">
              <w:rPr>
                <w:rFonts w:ascii="Times New Roman" w:hAnsi="Times New Roman"/>
                <w:sz w:val="24"/>
                <w:szCs w:val="24"/>
                <w:lang w:val="ro-RO"/>
              </w:rPr>
              <w:t>specialităților în baza cărora se realizează formarea profesională.</w:t>
            </w:r>
          </w:p>
          <w:p w14:paraId="243D4FB0" w14:textId="00BE1F54" w:rsidR="00E4223E" w:rsidRDefault="00B931F8" w:rsidP="00235F50">
            <w:pPr>
              <w:shd w:val="clear" w:color="auto" w:fill="FFFFFF" w:themeFill="background1"/>
              <w:rPr>
                <w:rFonts w:ascii="Times New Roman" w:hAnsi="Times New Roman"/>
                <w:sz w:val="24"/>
                <w:szCs w:val="24"/>
                <w:lang w:val="ro-RO"/>
              </w:rPr>
            </w:pPr>
            <w:r>
              <w:rPr>
                <w:rFonts w:ascii="Times New Roman" w:hAnsi="Times New Roman"/>
                <w:sz w:val="24"/>
                <w:szCs w:val="24"/>
                <w:lang w:val="ro-RO"/>
              </w:rPr>
              <w:t xml:space="preserve">Astfel Proiectul </w:t>
            </w:r>
            <w:r w:rsidR="00E4223E">
              <w:rPr>
                <w:rFonts w:ascii="Times New Roman" w:hAnsi="Times New Roman"/>
                <w:sz w:val="24"/>
                <w:szCs w:val="24"/>
                <w:lang w:val="ro-RO"/>
              </w:rPr>
              <w:t xml:space="preserve">propune divizarea programelor în programe supuse </w:t>
            </w:r>
            <w:r w:rsidR="00E4624E">
              <w:rPr>
                <w:rFonts w:ascii="Times New Roman" w:hAnsi="Times New Roman"/>
                <w:sz w:val="24"/>
                <w:szCs w:val="24"/>
                <w:lang w:val="ro-RO"/>
              </w:rPr>
              <w:t>evaluării/</w:t>
            </w:r>
            <w:r w:rsidR="00E4223E">
              <w:rPr>
                <w:rFonts w:ascii="Times New Roman" w:hAnsi="Times New Roman"/>
                <w:sz w:val="24"/>
                <w:szCs w:val="24"/>
                <w:lang w:val="ro-RO"/>
              </w:rPr>
              <w:t>acreditării și programe coordonate de Ministerul infrastructurii și Agenția Națională Transport Auto.</w:t>
            </w:r>
          </w:p>
          <w:p w14:paraId="3CAAA5D2" w14:textId="77777777" w:rsidR="00F42657" w:rsidRDefault="00F42657" w:rsidP="00235F50">
            <w:pPr>
              <w:shd w:val="clear" w:color="auto" w:fill="FFFFFF" w:themeFill="background1"/>
              <w:rPr>
                <w:rFonts w:ascii="Times New Roman" w:hAnsi="Times New Roman"/>
                <w:sz w:val="24"/>
                <w:szCs w:val="24"/>
                <w:lang w:val="ro-RO"/>
              </w:rPr>
            </w:pPr>
            <w:r>
              <w:rPr>
                <w:rFonts w:ascii="Times New Roman" w:hAnsi="Times New Roman"/>
                <w:sz w:val="24"/>
                <w:szCs w:val="24"/>
                <w:lang w:val="ro-RO"/>
              </w:rPr>
              <w:t>Unele programe au fost integrate într-un program general unificat pentru instruirea inițială cu posibilitatea divizare pe modula la instruirea periodică.</w:t>
            </w:r>
          </w:p>
          <w:p w14:paraId="3F0E8F3C" w14:textId="70FD9CA1" w:rsidR="000B4D14" w:rsidRPr="00E965C1" w:rsidRDefault="00E965C1" w:rsidP="00235F50">
            <w:pPr>
              <w:shd w:val="clear" w:color="auto" w:fill="FFFFFF" w:themeFill="background1"/>
              <w:ind w:firstLine="692"/>
              <w:rPr>
                <w:rFonts w:ascii="Times New Roman" w:hAnsi="Times New Roman"/>
                <w:b/>
                <w:sz w:val="24"/>
                <w:szCs w:val="24"/>
                <w:lang w:val="ro-RO"/>
              </w:rPr>
            </w:pPr>
            <w:r w:rsidRPr="00E965C1">
              <w:rPr>
                <w:rFonts w:ascii="Times New Roman" w:hAnsi="Times New Roman"/>
                <w:sz w:val="24"/>
                <w:szCs w:val="24"/>
                <w:lang w:val="ro-RO"/>
              </w:rPr>
              <w:t xml:space="preserve">1. </w:t>
            </w:r>
            <w:r w:rsidR="000B4D14" w:rsidRPr="00E965C1">
              <w:rPr>
                <w:rFonts w:ascii="Times New Roman" w:hAnsi="Times New Roman"/>
                <w:sz w:val="24"/>
                <w:szCs w:val="24"/>
                <w:lang w:val="ro-RO"/>
              </w:rPr>
              <w:t xml:space="preserve">Program de </w:t>
            </w:r>
            <w:r w:rsidR="00E4624E" w:rsidRPr="00E965C1">
              <w:rPr>
                <w:rFonts w:ascii="Times New Roman" w:hAnsi="Times New Roman"/>
                <w:sz w:val="24"/>
                <w:szCs w:val="24"/>
                <w:lang w:val="ro-RO"/>
              </w:rPr>
              <w:t>calificare parțială (</w:t>
            </w:r>
            <w:proofErr w:type="spellStart"/>
            <w:r w:rsidR="00E4624E" w:rsidRPr="00E965C1">
              <w:rPr>
                <w:rFonts w:ascii="Times New Roman" w:hAnsi="Times New Roman"/>
                <w:sz w:val="24"/>
                <w:szCs w:val="24"/>
                <w:lang w:val="ro-RO"/>
              </w:rPr>
              <w:t>microcalificare</w:t>
            </w:r>
            <w:proofErr w:type="spellEnd"/>
            <w:r w:rsidR="00E4624E" w:rsidRPr="00E965C1">
              <w:rPr>
                <w:rFonts w:ascii="Times New Roman" w:hAnsi="Times New Roman"/>
                <w:sz w:val="24"/>
                <w:szCs w:val="24"/>
                <w:lang w:val="ro-RO"/>
              </w:rPr>
              <w:t xml:space="preserve">) </w:t>
            </w:r>
            <w:r w:rsidR="000B4D14" w:rsidRPr="00E965C1">
              <w:rPr>
                <w:rFonts w:ascii="Times New Roman" w:hAnsi="Times New Roman"/>
                <w:b/>
                <w:sz w:val="24"/>
                <w:szCs w:val="24"/>
                <w:lang w:val="ro-RO"/>
              </w:rPr>
              <w:t xml:space="preserve">Manager </w:t>
            </w:r>
            <w:r w:rsidR="00E4624E" w:rsidRPr="00E965C1">
              <w:rPr>
                <w:rFonts w:ascii="Times New Roman" w:hAnsi="Times New Roman"/>
                <w:b/>
                <w:sz w:val="24"/>
                <w:szCs w:val="24"/>
                <w:lang w:val="ro-RO"/>
              </w:rPr>
              <w:t xml:space="preserve">de </w:t>
            </w:r>
            <w:r w:rsidR="000B4D14" w:rsidRPr="00E965C1">
              <w:rPr>
                <w:rFonts w:ascii="Times New Roman" w:hAnsi="Times New Roman"/>
                <w:b/>
                <w:sz w:val="24"/>
                <w:szCs w:val="24"/>
                <w:lang w:val="ro-RO"/>
              </w:rPr>
              <w:t>transport rutier</w:t>
            </w:r>
            <w:r w:rsidR="005C48C7">
              <w:rPr>
                <w:rFonts w:ascii="Times New Roman" w:hAnsi="Times New Roman"/>
                <w:b/>
                <w:sz w:val="24"/>
                <w:szCs w:val="24"/>
                <w:lang w:val="ro-RO"/>
              </w:rPr>
              <w:t xml:space="preserve"> și activități conexe</w:t>
            </w:r>
            <w:r w:rsidR="001A0521" w:rsidRPr="005E4C03">
              <w:rPr>
                <w:rFonts w:ascii="Times New Roman" w:hAnsi="Times New Roman"/>
                <w:b/>
                <w:sz w:val="24"/>
                <w:szCs w:val="24"/>
                <w:lang w:val="fr-FR"/>
              </w:rPr>
              <w:t>:</w:t>
            </w:r>
            <w:r w:rsidR="000B4D14" w:rsidRPr="00E965C1">
              <w:rPr>
                <w:rFonts w:ascii="Times New Roman" w:hAnsi="Times New Roman"/>
                <w:b/>
                <w:sz w:val="24"/>
                <w:szCs w:val="24"/>
                <w:lang w:val="ro-RO"/>
              </w:rPr>
              <w:t xml:space="preserve"> </w:t>
            </w:r>
          </w:p>
          <w:p w14:paraId="2C99C82A" w14:textId="308B0F30" w:rsidR="000B4D14" w:rsidRPr="00E965C1" w:rsidRDefault="00E965C1" w:rsidP="00235F50">
            <w:pPr>
              <w:shd w:val="clear" w:color="auto" w:fill="FFFFFF" w:themeFill="background1"/>
              <w:ind w:firstLine="692"/>
              <w:rPr>
                <w:rFonts w:ascii="Times New Roman" w:hAnsi="Times New Roman"/>
                <w:sz w:val="24"/>
                <w:szCs w:val="24"/>
                <w:lang w:val="ro-RO"/>
              </w:rPr>
            </w:pPr>
            <w:r w:rsidRPr="00E965C1">
              <w:rPr>
                <w:rFonts w:ascii="Times New Roman" w:hAnsi="Times New Roman"/>
                <w:sz w:val="24"/>
                <w:szCs w:val="24"/>
                <w:lang w:val="ro-RO"/>
              </w:rPr>
              <w:t>1.1.</w:t>
            </w:r>
            <w:r w:rsidR="000B4D14" w:rsidRPr="00E965C1">
              <w:rPr>
                <w:rFonts w:ascii="Times New Roman" w:hAnsi="Times New Roman"/>
                <w:sz w:val="24"/>
                <w:szCs w:val="24"/>
                <w:lang w:val="ro-RO"/>
              </w:rPr>
              <w:t>manager transport rutier de mărfuri;</w:t>
            </w:r>
          </w:p>
          <w:p w14:paraId="22A0C528" w14:textId="61D26C4B" w:rsidR="000B4D14" w:rsidRPr="00E965C1" w:rsidRDefault="00E965C1" w:rsidP="00235F50">
            <w:pPr>
              <w:shd w:val="clear" w:color="auto" w:fill="FFFFFF" w:themeFill="background1"/>
              <w:ind w:firstLine="692"/>
              <w:rPr>
                <w:rFonts w:ascii="Times New Roman" w:hAnsi="Times New Roman"/>
                <w:sz w:val="24"/>
                <w:szCs w:val="24"/>
                <w:lang w:val="ro-RO"/>
              </w:rPr>
            </w:pPr>
            <w:r w:rsidRPr="00E965C1">
              <w:rPr>
                <w:rFonts w:ascii="Times New Roman" w:hAnsi="Times New Roman"/>
                <w:sz w:val="24"/>
                <w:szCs w:val="24"/>
                <w:lang w:val="ro-RO"/>
              </w:rPr>
              <w:t>1.2.</w:t>
            </w:r>
            <w:r w:rsidR="000B4D14" w:rsidRPr="00E965C1">
              <w:rPr>
                <w:rFonts w:ascii="Times New Roman" w:hAnsi="Times New Roman"/>
                <w:sz w:val="24"/>
                <w:szCs w:val="24"/>
                <w:lang w:val="ro-RO"/>
              </w:rPr>
              <w:t>manager transport rutier de persoane;</w:t>
            </w:r>
          </w:p>
          <w:p w14:paraId="17003218" w14:textId="60915A80" w:rsidR="000B4D14" w:rsidRPr="00E965C1" w:rsidRDefault="00E965C1" w:rsidP="00235F50">
            <w:pPr>
              <w:pStyle w:val="ListParagraph"/>
              <w:shd w:val="clear" w:color="auto" w:fill="FFFFFF" w:themeFill="background1"/>
              <w:ind w:left="0" w:firstLine="692"/>
              <w:rPr>
                <w:rFonts w:ascii="Times New Roman" w:hAnsi="Times New Roman"/>
                <w:sz w:val="24"/>
                <w:szCs w:val="24"/>
                <w:lang w:val="ro-RO"/>
              </w:rPr>
            </w:pPr>
            <w:r w:rsidRPr="00E965C1">
              <w:rPr>
                <w:rFonts w:ascii="Times New Roman" w:hAnsi="Times New Roman"/>
                <w:sz w:val="24"/>
                <w:szCs w:val="24"/>
                <w:lang w:val="ro-RO"/>
              </w:rPr>
              <w:t>1.3.</w:t>
            </w:r>
            <w:r w:rsidR="000B4D14" w:rsidRPr="00E965C1">
              <w:rPr>
                <w:rFonts w:ascii="Times New Roman" w:hAnsi="Times New Roman"/>
                <w:sz w:val="24"/>
                <w:szCs w:val="24"/>
                <w:lang w:val="ro-RO"/>
              </w:rPr>
              <w:t>manager de transport rutier responsabilă pentru desfășurarea activității de autogară.</w:t>
            </w:r>
          </w:p>
          <w:p w14:paraId="6127A1FE" w14:textId="3FCC0943" w:rsidR="000B4D14" w:rsidRPr="00E965C1" w:rsidRDefault="005C48C7" w:rsidP="00235F50">
            <w:pPr>
              <w:shd w:val="clear" w:color="auto" w:fill="FFFFFF" w:themeFill="background1"/>
              <w:ind w:firstLine="692"/>
              <w:rPr>
                <w:rFonts w:ascii="Times New Roman" w:hAnsi="Times New Roman"/>
                <w:sz w:val="24"/>
                <w:szCs w:val="24"/>
                <w:lang w:val="ro-RO"/>
              </w:rPr>
            </w:pPr>
            <w:bookmarkStart w:id="0" w:name="_Hlk183195600"/>
            <w:r>
              <w:rPr>
                <w:rFonts w:ascii="Times New Roman" w:hAnsi="Times New Roman"/>
                <w:sz w:val="24"/>
                <w:szCs w:val="24"/>
                <w:lang w:val="ro-RO"/>
              </w:rPr>
              <w:t>1.4</w:t>
            </w:r>
            <w:r w:rsidR="00E965C1" w:rsidRPr="00E965C1">
              <w:rPr>
                <w:rFonts w:ascii="Times New Roman" w:hAnsi="Times New Roman"/>
                <w:sz w:val="24"/>
                <w:szCs w:val="24"/>
                <w:lang w:val="ro-RO"/>
              </w:rPr>
              <w:t>.</w:t>
            </w:r>
            <w:r w:rsidR="000B4D14" w:rsidRPr="00E965C1">
              <w:rPr>
                <w:rFonts w:ascii="Times New Roman" w:hAnsi="Times New Roman"/>
                <w:sz w:val="24"/>
                <w:szCs w:val="24"/>
                <w:lang w:val="ro-RO"/>
              </w:rPr>
              <w:t>manager inspecție tehnică periodică;</w:t>
            </w:r>
          </w:p>
          <w:bookmarkEnd w:id="0"/>
          <w:p w14:paraId="487E7D24" w14:textId="46AA9730" w:rsidR="000B4D14" w:rsidRPr="00E965C1" w:rsidRDefault="005C48C7" w:rsidP="00235F50">
            <w:pPr>
              <w:pStyle w:val="ListParagraph"/>
              <w:shd w:val="clear" w:color="auto" w:fill="FFFFFF" w:themeFill="background1"/>
              <w:ind w:left="0" w:firstLine="692"/>
              <w:rPr>
                <w:rFonts w:ascii="Times New Roman" w:hAnsi="Times New Roman"/>
                <w:sz w:val="24"/>
                <w:szCs w:val="24"/>
                <w:lang w:val="ro-RO"/>
              </w:rPr>
            </w:pPr>
            <w:r>
              <w:rPr>
                <w:rFonts w:ascii="Times New Roman" w:hAnsi="Times New Roman"/>
                <w:sz w:val="24"/>
                <w:szCs w:val="24"/>
                <w:lang w:val="ro-RO"/>
              </w:rPr>
              <w:t>1.5</w:t>
            </w:r>
            <w:r w:rsidR="00E965C1" w:rsidRPr="00E965C1">
              <w:rPr>
                <w:rFonts w:ascii="Times New Roman" w:hAnsi="Times New Roman"/>
                <w:sz w:val="24"/>
                <w:szCs w:val="24"/>
                <w:lang w:val="ro-RO"/>
              </w:rPr>
              <w:t>.</w:t>
            </w:r>
            <w:r w:rsidR="000B4D14" w:rsidRPr="00E965C1">
              <w:rPr>
                <w:rFonts w:ascii="Times New Roman" w:hAnsi="Times New Roman"/>
                <w:sz w:val="24"/>
                <w:szCs w:val="24"/>
                <w:lang w:val="ro-RO"/>
              </w:rPr>
              <w:t>manager pentru activitatea atelierului de autoservice;</w:t>
            </w:r>
          </w:p>
          <w:p w14:paraId="3793AF30" w14:textId="01E89DE8" w:rsidR="000B4D14" w:rsidRPr="00E965C1" w:rsidRDefault="005C48C7" w:rsidP="00235F50">
            <w:pPr>
              <w:pStyle w:val="ListParagraph"/>
              <w:shd w:val="clear" w:color="auto" w:fill="FFFFFF" w:themeFill="background1"/>
              <w:ind w:left="0" w:firstLine="692"/>
              <w:rPr>
                <w:rFonts w:ascii="Times New Roman" w:hAnsi="Times New Roman"/>
                <w:sz w:val="24"/>
                <w:szCs w:val="24"/>
                <w:lang w:val="ro-RO"/>
              </w:rPr>
            </w:pPr>
            <w:r>
              <w:rPr>
                <w:rFonts w:ascii="Times New Roman" w:hAnsi="Times New Roman"/>
                <w:sz w:val="24"/>
                <w:szCs w:val="24"/>
                <w:lang w:val="ro-RO"/>
              </w:rPr>
              <w:t>1.6</w:t>
            </w:r>
            <w:r w:rsidR="00E965C1" w:rsidRPr="00E965C1">
              <w:rPr>
                <w:rFonts w:ascii="Times New Roman" w:hAnsi="Times New Roman"/>
                <w:sz w:val="24"/>
                <w:szCs w:val="24"/>
                <w:lang w:val="ro-RO"/>
              </w:rPr>
              <w:t>.</w:t>
            </w:r>
            <w:r w:rsidR="000B4D14" w:rsidRPr="00E965C1">
              <w:rPr>
                <w:rFonts w:ascii="Times New Roman" w:hAnsi="Times New Roman"/>
                <w:sz w:val="24"/>
                <w:szCs w:val="24"/>
                <w:lang w:val="ro-RO"/>
              </w:rPr>
              <w:t xml:space="preserve">manager  reparare </w:t>
            </w:r>
            <w:proofErr w:type="spellStart"/>
            <w:r w:rsidR="000B4D14" w:rsidRPr="00E965C1">
              <w:rPr>
                <w:rFonts w:ascii="Times New Roman" w:hAnsi="Times New Roman"/>
                <w:sz w:val="24"/>
                <w:szCs w:val="24"/>
                <w:lang w:val="ro-RO"/>
              </w:rPr>
              <w:t>şi</w:t>
            </w:r>
            <w:proofErr w:type="spellEnd"/>
            <w:r w:rsidR="000B4D14" w:rsidRPr="00E965C1">
              <w:rPr>
                <w:rFonts w:ascii="Times New Roman" w:hAnsi="Times New Roman"/>
                <w:sz w:val="24"/>
                <w:szCs w:val="24"/>
                <w:lang w:val="ro-RO"/>
              </w:rPr>
              <w:t xml:space="preserve">/sau verificare a tahografelor </w:t>
            </w:r>
            <w:proofErr w:type="spellStart"/>
            <w:r w:rsidR="000B4D14" w:rsidRPr="00E965C1">
              <w:rPr>
                <w:rFonts w:ascii="Times New Roman" w:hAnsi="Times New Roman"/>
                <w:sz w:val="24"/>
                <w:szCs w:val="24"/>
                <w:lang w:val="ro-RO"/>
              </w:rPr>
              <w:t>şi</w:t>
            </w:r>
            <w:proofErr w:type="spellEnd"/>
            <w:r w:rsidR="000B4D14" w:rsidRPr="00E965C1">
              <w:rPr>
                <w:rFonts w:ascii="Times New Roman" w:hAnsi="Times New Roman"/>
                <w:sz w:val="24"/>
                <w:szCs w:val="24"/>
                <w:lang w:val="ro-RO"/>
              </w:rPr>
              <w:t xml:space="preserve">/sau a limitatoarelor de viteză; </w:t>
            </w:r>
          </w:p>
          <w:p w14:paraId="37B48780" w14:textId="67BDABB5" w:rsidR="000B4D14" w:rsidRPr="00E965C1" w:rsidRDefault="005C48C7" w:rsidP="00235F50">
            <w:pPr>
              <w:shd w:val="clear" w:color="auto" w:fill="FFFFFF" w:themeFill="background1"/>
              <w:ind w:firstLine="692"/>
              <w:rPr>
                <w:rFonts w:ascii="Times New Roman" w:hAnsi="Times New Roman"/>
                <w:sz w:val="24"/>
                <w:szCs w:val="24"/>
                <w:lang w:val="ro-RO"/>
              </w:rPr>
            </w:pPr>
            <w:r>
              <w:rPr>
                <w:rFonts w:ascii="Times New Roman" w:hAnsi="Times New Roman"/>
                <w:sz w:val="24"/>
                <w:szCs w:val="24"/>
                <w:lang w:val="ro-RO"/>
              </w:rPr>
              <w:t>1.7</w:t>
            </w:r>
            <w:r w:rsidR="00E965C1" w:rsidRPr="00E965C1">
              <w:rPr>
                <w:rFonts w:ascii="Times New Roman" w:hAnsi="Times New Roman"/>
                <w:sz w:val="24"/>
                <w:szCs w:val="24"/>
                <w:lang w:val="ro-RO"/>
              </w:rPr>
              <w:t>.</w:t>
            </w:r>
            <w:r w:rsidR="000B4D14" w:rsidRPr="00E965C1">
              <w:rPr>
                <w:rFonts w:ascii="Times New Roman" w:hAnsi="Times New Roman"/>
                <w:sz w:val="24"/>
                <w:szCs w:val="24"/>
                <w:lang w:val="ro-RO"/>
              </w:rPr>
              <w:t>manager activitate de cântărire.</w:t>
            </w:r>
          </w:p>
          <w:p w14:paraId="23BF02C8" w14:textId="004A1520" w:rsidR="000B4D14" w:rsidRPr="001A0521" w:rsidRDefault="00EC6799" w:rsidP="00235F50">
            <w:pPr>
              <w:shd w:val="clear" w:color="auto" w:fill="FFFFFF" w:themeFill="background1"/>
              <w:ind w:left="-28" w:firstLine="720"/>
              <w:rPr>
                <w:rFonts w:ascii="Times New Roman" w:hAnsi="Times New Roman"/>
                <w:sz w:val="24"/>
                <w:szCs w:val="24"/>
                <w:lang w:val="ro-RO"/>
              </w:rPr>
            </w:pPr>
            <w:r>
              <w:rPr>
                <w:rFonts w:ascii="Times New Roman" w:hAnsi="Times New Roman"/>
                <w:sz w:val="24"/>
                <w:szCs w:val="24"/>
                <w:lang w:val="ro-RO"/>
              </w:rPr>
              <w:t>2</w:t>
            </w:r>
            <w:r w:rsidR="00E965C1">
              <w:rPr>
                <w:rFonts w:ascii="Times New Roman" w:hAnsi="Times New Roman"/>
                <w:sz w:val="24"/>
                <w:szCs w:val="24"/>
                <w:lang w:val="ro-RO"/>
              </w:rPr>
              <w:t>.</w:t>
            </w:r>
            <w:r w:rsidR="000B4D14" w:rsidRPr="000B4D14">
              <w:rPr>
                <w:rFonts w:ascii="Times New Roman" w:hAnsi="Times New Roman"/>
                <w:sz w:val="24"/>
                <w:szCs w:val="24"/>
                <w:lang w:val="ro-RO"/>
              </w:rPr>
              <w:t>Programul</w:t>
            </w:r>
            <w:r w:rsidR="00D31443" w:rsidRPr="00D31443">
              <w:rPr>
                <w:rFonts w:ascii="Times New Roman" w:eastAsiaTheme="minorHAnsi" w:hAnsi="Times New Roman"/>
                <w:sz w:val="28"/>
                <w:szCs w:val="28"/>
                <w:lang w:val="ro-RO"/>
              </w:rPr>
              <w:t xml:space="preserve"> </w:t>
            </w:r>
            <w:r w:rsidR="00D31443" w:rsidRPr="00D31443">
              <w:rPr>
                <w:rFonts w:ascii="Times New Roman" w:hAnsi="Times New Roman"/>
                <w:sz w:val="24"/>
                <w:szCs w:val="24"/>
                <w:lang w:val="ro-RO"/>
              </w:rPr>
              <w:t>de calificare parțială (</w:t>
            </w:r>
            <w:proofErr w:type="spellStart"/>
            <w:r w:rsidR="00D31443" w:rsidRPr="00D31443">
              <w:rPr>
                <w:rFonts w:ascii="Times New Roman" w:hAnsi="Times New Roman"/>
                <w:sz w:val="24"/>
                <w:szCs w:val="24"/>
                <w:lang w:val="ro-RO"/>
              </w:rPr>
              <w:t>microcalificare</w:t>
            </w:r>
            <w:proofErr w:type="spellEnd"/>
            <w:r w:rsidR="00D31443" w:rsidRPr="00D31443">
              <w:rPr>
                <w:rFonts w:ascii="Times New Roman" w:hAnsi="Times New Roman"/>
                <w:sz w:val="24"/>
                <w:szCs w:val="24"/>
                <w:lang w:val="ro-RO"/>
              </w:rPr>
              <w:t xml:space="preserve">) </w:t>
            </w:r>
            <w:r w:rsidR="000B4D14" w:rsidRPr="000B4D14">
              <w:rPr>
                <w:rFonts w:ascii="Times New Roman" w:hAnsi="Times New Roman"/>
                <w:b/>
                <w:sz w:val="24"/>
                <w:szCs w:val="24"/>
                <w:lang w:val="ro-RO"/>
              </w:rPr>
              <w:t xml:space="preserve">Expert inspecție tehnică </w:t>
            </w:r>
            <w:r w:rsidR="00D31443">
              <w:rPr>
                <w:rFonts w:ascii="Times New Roman" w:hAnsi="Times New Roman"/>
                <w:b/>
                <w:sz w:val="24"/>
                <w:szCs w:val="24"/>
                <w:lang w:val="ro-RO"/>
              </w:rPr>
              <w:t>în transport rutier</w:t>
            </w:r>
            <w:r w:rsidR="000B4D14" w:rsidRPr="000B4D14">
              <w:rPr>
                <w:rFonts w:ascii="Times New Roman" w:hAnsi="Times New Roman"/>
                <w:b/>
                <w:sz w:val="24"/>
                <w:szCs w:val="24"/>
                <w:lang w:val="ro-RO"/>
              </w:rPr>
              <w:t xml:space="preserve"> </w:t>
            </w:r>
            <w:r w:rsidR="000B4D14" w:rsidRPr="001A0521">
              <w:rPr>
                <w:rFonts w:ascii="Times New Roman" w:hAnsi="Times New Roman"/>
                <w:sz w:val="24"/>
                <w:szCs w:val="24"/>
                <w:lang w:val="ro-RO"/>
              </w:rPr>
              <w:t>va cuprinde:</w:t>
            </w:r>
          </w:p>
          <w:p w14:paraId="71DA7EDB" w14:textId="2195043D" w:rsidR="000B4D14" w:rsidRPr="000B4D14" w:rsidRDefault="00EC6799" w:rsidP="00235F50">
            <w:pPr>
              <w:shd w:val="clear" w:color="auto" w:fill="FFFFFF" w:themeFill="background1"/>
              <w:ind w:left="-28" w:firstLine="720"/>
              <w:rPr>
                <w:rFonts w:ascii="Times New Roman" w:hAnsi="Times New Roman"/>
                <w:sz w:val="24"/>
                <w:szCs w:val="24"/>
                <w:lang w:val="ro-RO"/>
              </w:rPr>
            </w:pPr>
            <w:r>
              <w:rPr>
                <w:rFonts w:ascii="Times New Roman" w:hAnsi="Times New Roman"/>
                <w:sz w:val="24"/>
                <w:szCs w:val="24"/>
                <w:lang w:val="ro-RO"/>
              </w:rPr>
              <w:t>2</w:t>
            </w:r>
            <w:r w:rsidR="00E965C1">
              <w:rPr>
                <w:rFonts w:ascii="Times New Roman" w:hAnsi="Times New Roman"/>
                <w:sz w:val="24"/>
                <w:szCs w:val="24"/>
                <w:lang w:val="ro-RO"/>
              </w:rPr>
              <w:t>.1.</w:t>
            </w:r>
            <w:r w:rsidR="000B4D14" w:rsidRPr="000B4D14">
              <w:rPr>
                <w:rFonts w:ascii="Times New Roman" w:hAnsi="Times New Roman"/>
                <w:sz w:val="24"/>
                <w:szCs w:val="24"/>
                <w:lang w:val="ro-RO"/>
              </w:rPr>
              <w:t xml:space="preserve">expert pentru activitatea de inspecție tehnică periodică a vehiculelor rutiere; </w:t>
            </w:r>
          </w:p>
          <w:p w14:paraId="66418D58" w14:textId="31E23BF7" w:rsidR="000B4D14" w:rsidRPr="000B4D14" w:rsidRDefault="00EC6799" w:rsidP="00DF25C7">
            <w:pPr>
              <w:shd w:val="clear" w:color="auto" w:fill="FFFFFF" w:themeFill="background1"/>
              <w:ind w:left="-28" w:firstLine="720"/>
              <w:rPr>
                <w:rFonts w:ascii="Times New Roman" w:hAnsi="Times New Roman"/>
                <w:sz w:val="24"/>
                <w:szCs w:val="24"/>
                <w:lang w:val="ro-RO"/>
              </w:rPr>
            </w:pPr>
            <w:r>
              <w:rPr>
                <w:rFonts w:ascii="Times New Roman" w:hAnsi="Times New Roman"/>
                <w:sz w:val="24"/>
                <w:szCs w:val="24"/>
                <w:lang w:val="ro-RO"/>
              </w:rPr>
              <w:t>2.</w:t>
            </w:r>
            <w:r w:rsidR="00E965C1">
              <w:rPr>
                <w:rFonts w:ascii="Times New Roman" w:hAnsi="Times New Roman"/>
                <w:sz w:val="24"/>
                <w:szCs w:val="24"/>
                <w:lang w:val="ro-RO"/>
              </w:rPr>
              <w:t>2.</w:t>
            </w:r>
            <w:r w:rsidR="000B4D14" w:rsidRPr="000B4D14">
              <w:rPr>
                <w:rFonts w:ascii="Times New Roman" w:hAnsi="Times New Roman"/>
                <w:sz w:val="24"/>
                <w:szCs w:val="24"/>
                <w:lang w:val="ro-RO"/>
              </w:rPr>
              <w:t xml:space="preserve">expert ADR de certificare a vehiculelor rutiere pentru transportul de mărfuri periculoase; </w:t>
            </w:r>
          </w:p>
          <w:p w14:paraId="7BD8577C" w14:textId="16C4BFA8" w:rsidR="000B4D14" w:rsidRPr="000B4D14" w:rsidRDefault="00EC6799" w:rsidP="00DF25C7">
            <w:pPr>
              <w:shd w:val="clear" w:color="auto" w:fill="FFFFFF" w:themeFill="background1"/>
              <w:ind w:left="-28" w:firstLine="720"/>
              <w:rPr>
                <w:rFonts w:ascii="Times New Roman" w:hAnsi="Times New Roman"/>
                <w:sz w:val="24"/>
                <w:szCs w:val="24"/>
                <w:lang w:val="ro-RO"/>
              </w:rPr>
            </w:pPr>
            <w:r>
              <w:rPr>
                <w:rFonts w:ascii="Times New Roman" w:hAnsi="Times New Roman"/>
                <w:sz w:val="24"/>
                <w:szCs w:val="24"/>
                <w:lang w:val="ro-RO"/>
              </w:rPr>
              <w:lastRenderedPageBreak/>
              <w:t>2</w:t>
            </w:r>
            <w:r w:rsidR="00E965C1">
              <w:rPr>
                <w:rFonts w:ascii="Times New Roman" w:hAnsi="Times New Roman"/>
                <w:sz w:val="24"/>
                <w:szCs w:val="24"/>
                <w:lang w:val="ro-RO"/>
              </w:rPr>
              <w:t>.3.</w:t>
            </w:r>
            <w:r w:rsidR="000B4D14" w:rsidRPr="000B4D14">
              <w:rPr>
                <w:rFonts w:ascii="Times New Roman" w:hAnsi="Times New Roman"/>
                <w:sz w:val="24"/>
                <w:szCs w:val="24"/>
                <w:lang w:val="ro-RO"/>
              </w:rPr>
              <w:t>expert CEMT de certificare a vehiculelor rutiere pentru transporturi de mărfuri;</w:t>
            </w:r>
          </w:p>
          <w:p w14:paraId="35A12D2E" w14:textId="39F8BFE4" w:rsidR="000B4D14" w:rsidRPr="000B4D14" w:rsidRDefault="00EC6799" w:rsidP="00DF25C7">
            <w:pPr>
              <w:shd w:val="clear" w:color="auto" w:fill="FFFFFF" w:themeFill="background1"/>
              <w:ind w:left="-28" w:firstLine="720"/>
              <w:rPr>
                <w:rFonts w:ascii="Times New Roman" w:hAnsi="Times New Roman"/>
                <w:sz w:val="24"/>
                <w:szCs w:val="24"/>
                <w:lang w:val="ro-RO"/>
              </w:rPr>
            </w:pPr>
            <w:r>
              <w:rPr>
                <w:rFonts w:ascii="Times New Roman" w:hAnsi="Times New Roman"/>
                <w:sz w:val="24"/>
                <w:szCs w:val="24"/>
                <w:lang w:val="ro-RO"/>
              </w:rPr>
              <w:t>2</w:t>
            </w:r>
            <w:r w:rsidR="00E965C1">
              <w:rPr>
                <w:rFonts w:ascii="Times New Roman" w:hAnsi="Times New Roman"/>
                <w:sz w:val="24"/>
                <w:szCs w:val="24"/>
                <w:lang w:val="ro-RO"/>
              </w:rPr>
              <w:t>.4.</w:t>
            </w:r>
            <w:r w:rsidR="000B4D14" w:rsidRPr="000B4D14">
              <w:rPr>
                <w:rFonts w:ascii="Times New Roman" w:hAnsi="Times New Roman"/>
                <w:sz w:val="24"/>
                <w:szCs w:val="24"/>
                <w:lang w:val="ro-RO"/>
              </w:rPr>
              <w:t>expert ATP de certificare a vehiculelor rutiere pentru transportul de produse perisabile;</w:t>
            </w:r>
          </w:p>
          <w:p w14:paraId="034EFE61" w14:textId="1E2CD36D" w:rsidR="000B4D14" w:rsidRPr="000B4D14" w:rsidRDefault="00EC6799" w:rsidP="00DF25C7">
            <w:pPr>
              <w:shd w:val="clear" w:color="auto" w:fill="FFFFFF" w:themeFill="background1"/>
              <w:ind w:left="-28" w:firstLine="720"/>
              <w:rPr>
                <w:rFonts w:ascii="Times New Roman" w:hAnsi="Times New Roman"/>
                <w:sz w:val="24"/>
                <w:szCs w:val="24"/>
                <w:lang w:val="ro-RO"/>
              </w:rPr>
            </w:pPr>
            <w:r>
              <w:rPr>
                <w:rFonts w:ascii="Times New Roman" w:hAnsi="Times New Roman"/>
                <w:sz w:val="24"/>
                <w:szCs w:val="24"/>
                <w:lang w:val="ro-RO"/>
              </w:rPr>
              <w:t>2</w:t>
            </w:r>
            <w:r w:rsidR="00E965C1">
              <w:rPr>
                <w:rFonts w:ascii="Times New Roman" w:hAnsi="Times New Roman"/>
                <w:sz w:val="24"/>
                <w:szCs w:val="24"/>
                <w:lang w:val="ro-RO"/>
              </w:rPr>
              <w:t>.5.</w:t>
            </w:r>
            <w:r w:rsidR="000B4D14" w:rsidRPr="000B4D14">
              <w:rPr>
                <w:rFonts w:ascii="Times New Roman" w:hAnsi="Times New Roman"/>
                <w:sz w:val="24"/>
                <w:szCs w:val="24"/>
                <w:lang w:val="ro-RO"/>
              </w:rPr>
              <w:t>expert de examinare a autocarului privind corespunderea acestuia cerințelor stipulate în Acordul INTERBUS.</w:t>
            </w:r>
          </w:p>
          <w:p w14:paraId="0881795A" w14:textId="7E710674" w:rsidR="000B4D14" w:rsidRPr="005E4C03" w:rsidRDefault="00EC6799" w:rsidP="00DF25C7">
            <w:pPr>
              <w:shd w:val="clear" w:color="auto" w:fill="FFFFFF" w:themeFill="background1"/>
              <w:ind w:left="-28" w:firstLine="720"/>
              <w:rPr>
                <w:rFonts w:ascii="Times New Roman" w:hAnsi="Times New Roman"/>
                <w:b/>
                <w:sz w:val="24"/>
                <w:szCs w:val="24"/>
                <w:lang w:val="fr-FR"/>
              </w:rPr>
            </w:pPr>
            <w:r>
              <w:rPr>
                <w:rFonts w:ascii="Times New Roman" w:hAnsi="Times New Roman"/>
                <w:sz w:val="24"/>
                <w:szCs w:val="24"/>
                <w:lang w:val="ro-RO"/>
              </w:rPr>
              <w:t>3</w:t>
            </w:r>
            <w:r w:rsidR="00B314F4">
              <w:rPr>
                <w:rFonts w:ascii="Times New Roman" w:hAnsi="Times New Roman"/>
                <w:sz w:val="24"/>
                <w:szCs w:val="24"/>
                <w:lang w:val="ro-RO"/>
              </w:rPr>
              <w:t>.</w:t>
            </w:r>
            <w:r w:rsidR="000B4D14" w:rsidRPr="000B4D14">
              <w:rPr>
                <w:rFonts w:ascii="Times New Roman" w:hAnsi="Times New Roman"/>
                <w:sz w:val="24"/>
                <w:szCs w:val="24"/>
                <w:lang w:val="ro-RO"/>
              </w:rPr>
              <w:t>Programul</w:t>
            </w:r>
            <w:r w:rsidR="000B4D14" w:rsidRPr="005E4C03">
              <w:rPr>
                <w:rFonts w:ascii="Times New Roman" w:hAnsi="Times New Roman"/>
                <w:sz w:val="24"/>
                <w:szCs w:val="24"/>
                <w:lang w:val="fr-FR"/>
              </w:rPr>
              <w:t xml:space="preserve"> </w:t>
            </w:r>
            <w:r w:rsidR="001A0521" w:rsidRPr="001A0521">
              <w:rPr>
                <w:rFonts w:ascii="Times New Roman" w:hAnsi="Times New Roman"/>
                <w:sz w:val="24"/>
                <w:szCs w:val="24"/>
                <w:lang w:val="ro-RO"/>
              </w:rPr>
              <w:t>de calificare parțială (</w:t>
            </w:r>
            <w:proofErr w:type="spellStart"/>
            <w:r w:rsidR="001A0521" w:rsidRPr="001A0521">
              <w:rPr>
                <w:rFonts w:ascii="Times New Roman" w:hAnsi="Times New Roman"/>
                <w:sz w:val="24"/>
                <w:szCs w:val="24"/>
                <w:lang w:val="ro-RO"/>
              </w:rPr>
              <w:t>microcalificare</w:t>
            </w:r>
            <w:proofErr w:type="spellEnd"/>
            <w:r w:rsidR="001A0521" w:rsidRPr="001A0521">
              <w:rPr>
                <w:rFonts w:ascii="Times New Roman" w:hAnsi="Times New Roman"/>
                <w:sz w:val="24"/>
                <w:szCs w:val="24"/>
                <w:lang w:val="ro-RO"/>
              </w:rPr>
              <w:t xml:space="preserve">) </w:t>
            </w:r>
            <w:r w:rsidR="000B4D14" w:rsidRPr="000B4D14">
              <w:rPr>
                <w:rFonts w:ascii="Times New Roman" w:hAnsi="Times New Roman"/>
                <w:b/>
                <w:sz w:val="24"/>
                <w:szCs w:val="24"/>
                <w:lang w:val="ro-RO"/>
              </w:rPr>
              <w:t xml:space="preserve">Expert în tahografe, limitatoare de viteză </w:t>
            </w:r>
            <w:proofErr w:type="spellStart"/>
            <w:r w:rsidR="000B4D14" w:rsidRPr="000B4D14">
              <w:rPr>
                <w:rFonts w:ascii="Times New Roman" w:hAnsi="Times New Roman"/>
                <w:b/>
                <w:sz w:val="24"/>
                <w:szCs w:val="24"/>
                <w:lang w:val="ro-RO"/>
              </w:rPr>
              <w:t>şi</w:t>
            </w:r>
            <w:proofErr w:type="spellEnd"/>
            <w:r w:rsidR="000B4D14" w:rsidRPr="000B4D14">
              <w:rPr>
                <w:rFonts w:ascii="Times New Roman" w:hAnsi="Times New Roman"/>
                <w:b/>
                <w:sz w:val="24"/>
                <w:szCs w:val="24"/>
                <w:lang w:val="ro-RO"/>
              </w:rPr>
              <w:t xml:space="preserve">  sisteme de cântărire a vehiculelor </w:t>
            </w:r>
            <w:r w:rsidR="000B4D14" w:rsidRPr="001A0521">
              <w:rPr>
                <w:rFonts w:ascii="Times New Roman" w:hAnsi="Times New Roman"/>
                <w:sz w:val="24"/>
                <w:szCs w:val="24"/>
                <w:lang w:val="ro-RO"/>
              </w:rPr>
              <w:t>va cuprinde</w:t>
            </w:r>
            <w:r w:rsidR="000B4D14" w:rsidRPr="005E4C03">
              <w:rPr>
                <w:rFonts w:ascii="Times New Roman" w:hAnsi="Times New Roman"/>
                <w:sz w:val="24"/>
                <w:szCs w:val="24"/>
                <w:lang w:val="fr-FR"/>
              </w:rPr>
              <w:t>:</w:t>
            </w:r>
          </w:p>
          <w:p w14:paraId="6A192851" w14:textId="4FEF639E" w:rsidR="000B4D14" w:rsidRPr="005E4C03" w:rsidRDefault="00EC6799" w:rsidP="00DF25C7">
            <w:pPr>
              <w:shd w:val="clear" w:color="auto" w:fill="FFFFFF" w:themeFill="background1"/>
              <w:ind w:firstLine="692"/>
              <w:rPr>
                <w:rFonts w:ascii="Times New Roman" w:hAnsi="Times New Roman"/>
                <w:sz w:val="24"/>
                <w:szCs w:val="24"/>
                <w:lang w:val="fr-FR"/>
              </w:rPr>
            </w:pPr>
            <w:r w:rsidRPr="005E4C03">
              <w:rPr>
                <w:rFonts w:ascii="Times New Roman" w:hAnsi="Times New Roman"/>
                <w:sz w:val="24"/>
                <w:szCs w:val="24"/>
                <w:lang w:val="fr-FR"/>
              </w:rPr>
              <w:t>3</w:t>
            </w:r>
            <w:r w:rsidR="00B314F4" w:rsidRPr="005E4C03">
              <w:rPr>
                <w:rFonts w:ascii="Times New Roman" w:hAnsi="Times New Roman"/>
                <w:sz w:val="24"/>
                <w:szCs w:val="24"/>
                <w:lang w:val="fr-FR"/>
              </w:rPr>
              <w:t>.1.</w:t>
            </w:r>
            <w:r w:rsidR="004622D5">
              <w:rPr>
                <w:rFonts w:ascii="Times New Roman" w:hAnsi="Times New Roman"/>
                <w:sz w:val="24"/>
                <w:szCs w:val="24"/>
                <w:lang w:val="fr-FR"/>
              </w:rPr>
              <w:t xml:space="preserve"> </w:t>
            </w:r>
            <w:r w:rsidR="000B4D14" w:rsidRPr="000B4D14">
              <w:rPr>
                <w:rFonts w:ascii="Times New Roman" w:hAnsi="Times New Roman"/>
                <w:sz w:val="24"/>
                <w:szCs w:val="24"/>
                <w:lang w:val="ro-RO"/>
              </w:rPr>
              <w:t xml:space="preserve">expert pentru activități de montare, reparare și/sau verificare </w:t>
            </w:r>
            <w:proofErr w:type="gramStart"/>
            <w:r w:rsidR="000B4D14" w:rsidRPr="000B4D14">
              <w:rPr>
                <w:rFonts w:ascii="Times New Roman" w:hAnsi="Times New Roman"/>
                <w:sz w:val="24"/>
                <w:szCs w:val="24"/>
                <w:lang w:val="ro-RO"/>
              </w:rPr>
              <w:t>a</w:t>
            </w:r>
            <w:proofErr w:type="gramEnd"/>
            <w:r w:rsidR="000B4D14" w:rsidRPr="000B4D14">
              <w:rPr>
                <w:rFonts w:ascii="Times New Roman" w:hAnsi="Times New Roman"/>
                <w:sz w:val="24"/>
                <w:szCs w:val="24"/>
                <w:lang w:val="ro-RO"/>
              </w:rPr>
              <w:t xml:space="preserve"> tahografelor și/sau limitatoarelor de viteză</w:t>
            </w:r>
            <w:r w:rsidR="000B4D14" w:rsidRPr="005E4C03">
              <w:rPr>
                <w:rFonts w:ascii="Times New Roman" w:hAnsi="Times New Roman"/>
                <w:sz w:val="24"/>
                <w:szCs w:val="24"/>
                <w:lang w:val="fr-FR"/>
              </w:rPr>
              <w:t>;</w:t>
            </w:r>
          </w:p>
          <w:p w14:paraId="622CAC37" w14:textId="6EFBE0E3" w:rsidR="000B4D14" w:rsidRPr="005E4C03" w:rsidRDefault="00EC6799" w:rsidP="00DF25C7">
            <w:pPr>
              <w:shd w:val="clear" w:color="auto" w:fill="FFFFFF" w:themeFill="background1"/>
              <w:ind w:firstLine="692"/>
              <w:rPr>
                <w:rFonts w:ascii="Times New Roman" w:hAnsi="Times New Roman"/>
                <w:sz w:val="24"/>
                <w:szCs w:val="24"/>
                <w:lang w:val="fr-FR"/>
              </w:rPr>
            </w:pPr>
            <w:r w:rsidRPr="005E4C03">
              <w:rPr>
                <w:rFonts w:ascii="Times New Roman" w:hAnsi="Times New Roman"/>
                <w:sz w:val="24"/>
                <w:szCs w:val="24"/>
                <w:lang w:val="fr-FR"/>
              </w:rPr>
              <w:t>3</w:t>
            </w:r>
            <w:r w:rsidR="00B314F4" w:rsidRPr="005E4C03">
              <w:rPr>
                <w:rFonts w:ascii="Times New Roman" w:hAnsi="Times New Roman"/>
                <w:sz w:val="24"/>
                <w:szCs w:val="24"/>
                <w:lang w:val="fr-FR"/>
              </w:rPr>
              <w:t>.2.</w:t>
            </w:r>
            <w:r w:rsidR="004622D5">
              <w:rPr>
                <w:rFonts w:ascii="Times New Roman" w:hAnsi="Times New Roman"/>
                <w:sz w:val="24"/>
                <w:szCs w:val="24"/>
                <w:lang w:val="fr-FR"/>
              </w:rPr>
              <w:t xml:space="preserve"> </w:t>
            </w:r>
            <w:r w:rsidR="000B4D14" w:rsidRPr="000B4D14">
              <w:rPr>
                <w:rFonts w:ascii="Times New Roman" w:hAnsi="Times New Roman"/>
                <w:sz w:val="24"/>
                <w:szCs w:val="24"/>
                <w:lang w:val="ro-RO"/>
              </w:rPr>
              <w:t>expert pentru desfășurarea activității de cântărire a vehiculelor rutier</w:t>
            </w:r>
            <w:r w:rsidR="000205DE">
              <w:rPr>
                <w:rFonts w:ascii="Times New Roman" w:hAnsi="Times New Roman"/>
                <w:sz w:val="24"/>
                <w:szCs w:val="24"/>
                <w:lang w:val="ro-RO"/>
              </w:rPr>
              <w:t>.</w:t>
            </w:r>
          </w:p>
          <w:p w14:paraId="1F7DF3C0" w14:textId="34BC499B" w:rsidR="008616CC" w:rsidRPr="008616CC" w:rsidRDefault="008616CC" w:rsidP="00DF25C7">
            <w:pPr>
              <w:shd w:val="clear" w:color="auto" w:fill="FFFFFF" w:themeFill="background1"/>
              <w:ind w:firstLine="512"/>
              <w:rPr>
                <w:rFonts w:ascii="Times New Roman" w:hAnsi="Times New Roman"/>
                <w:sz w:val="24"/>
                <w:szCs w:val="24"/>
                <w:lang w:val="ro-RO"/>
              </w:rPr>
            </w:pPr>
            <w:r w:rsidRPr="008616CC">
              <w:rPr>
                <w:rFonts w:ascii="Times New Roman" w:hAnsi="Times New Roman"/>
                <w:sz w:val="24"/>
                <w:szCs w:val="24"/>
                <w:lang w:val="ro-RO"/>
              </w:rPr>
              <w:t>Totodată, proiectul prevede a</w:t>
            </w:r>
            <w:r>
              <w:rPr>
                <w:rFonts w:ascii="Times New Roman" w:hAnsi="Times New Roman"/>
                <w:sz w:val="24"/>
                <w:szCs w:val="24"/>
                <w:lang w:val="ro-RO"/>
              </w:rPr>
              <w:t>br</w:t>
            </w:r>
            <w:r w:rsidRPr="008616CC">
              <w:rPr>
                <w:rFonts w:ascii="Times New Roman" w:hAnsi="Times New Roman"/>
                <w:sz w:val="24"/>
                <w:szCs w:val="24"/>
                <w:lang w:val="ro-RO"/>
              </w:rPr>
              <w:t>ogarea din Ordinul comun al ministrului infrastructurii și dezvoltării regionale și al ministrului educației și cercetării nr.126</w:t>
            </w:r>
            <w:r w:rsidR="006D4918">
              <w:rPr>
                <w:rFonts w:ascii="Times New Roman" w:hAnsi="Times New Roman"/>
                <w:sz w:val="24"/>
                <w:szCs w:val="24"/>
                <w:lang w:val="ro-RO"/>
              </w:rPr>
              <w:t>/10</w:t>
            </w:r>
            <w:r w:rsidR="008706B9">
              <w:rPr>
                <w:rFonts w:ascii="Times New Roman" w:hAnsi="Times New Roman"/>
                <w:sz w:val="24"/>
                <w:szCs w:val="24"/>
                <w:lang w:val="ro-RO"/>
              </w:rPr>
              <w:t xml:space="preserve">65 din 04.09.2023/21.08.202, al </w:t>
            </w:r>
            <w:r w:rsidR="006D4918" w:rsidRPr="006D4918">
              <w:rPr>
                <w:rFonts w:ascii="Times New Roman" w:hAnsi="Times New Roman"/>
                <w:sz w:val="24"/>
                <w:szCs w:val="24"/>
                <w:lang w:val="ro-RO"/>
              </w:rPr>
              <w:t>Programul de formare profesională a adulților Conducători/conducătoare auto care transportă persoane (bunuri) în regim de taxi</w:t>
            </w:r>
            <w:r w:rsidR="001F13CD">
              <w:rPr>
                <w:rFonts w:ascii="Times New Roman" w:hAnsi="Times New Roman"/>
                <w:sz w:val="24"/>
                <w:szCs w:val="24"/>
                <w:lang w:val="ro-RO"/>
              </w:rPr>
              <w:t>.</w:t>
            </w:r>
          </w:p>
          <w:p w14:paraId="3E45524C" w14:textId="3B739130" w:rsidR="006D4918" w:rsidRDefault="006D4918" w:rsidP="00DF25C7">
            <w:pPr>
              <w:shd w:val="clear" w:color="auto" w:fill="FFFFFF" w:themeFill="background1"/>
              <w:ind w:firstLine="0"/>
              <w:rPr>
                <w:rFonts w:ascii="Times New Roman" w:hAnsi="Times New Roman"/>
                <w:sz w:val="24"/>
                <w:szCs w:val="24"/>
                <w:lang w:val="ro-RO"/>
              </w:rPr>
            </w:pPr>
            <w:r w:rsidRPr="006D4918">
              <w:rPr>
                <w:rFonts w:ascii="Times New Roman" w:hAnsi="Times New Roman"/>
                <w:sz w:val="24"/>
                <w:szCs w:val="24"/>
                <w:lang w:val="ro-RO"/>
              </w:rPr>
              <w:t>Programele prezentate sunt elaborate in conformitate cu prevederile H</w:t>
            </w:r>
            <w:r w:rsidR="00DB1F5C">
              <w:rPr>
                <w:rFonts w:ascii="Times New Roman" w:hAnsi="Times New Roman"/>
                <w:sz w:val="24"/>
                <w:szCs w:val="24"/>
                <w:lang w:val="ro-RO"/>
              </w:rPr>
              <w:t xml:space="preserve">otărârii de </w:t>
            </w:r>
            <w:r w:rsidRPr="006D4918">
              <w:rPr>
                <w:rFonts w:ascii="Times New Roman" w:hAnsi="Times New Roman"/>
                <w:sz w:val="24"/>
                <w:szCs w:val="24"/>
                <w:lang w:val="ro-RO"/>
              </w:rPr>
              <w:t>G</w:t>
            </w:r>
            <w:r w:rsidR="00DB1F5C">
              <w:rPr>
                <w:rFonts w:ascii="Times New Roman" w:hAnsi="Times New Roman"/>
                <w:sz w:val="24"/>
                <w:szCs w:val="24"/>
                <w:lang w:val="ro-RO"/>
              </w:rPr>
              <w:t>uvern nr.</w:t>
            </w:r>
            <w:r w:rsidRPr="006D4918">
              <w:rPr>
                <w:rFonts w:ascii="Times New Roman" w:hAnsi="Times New Roman"/>
                <w:sz w:val="24"/>
                <w:szCs w:val="24"/>
                <w:lang w:val="ro-RO"/>
              </w:rPr>
              <w:t xml:space="preserve"> 222/2024, </w:t>
            </w:r>
            <w:r w:rsidR="00DB1F5C" w:rsidRPr="00DB1F5C">
              <w:rPr>
                <w:rFonts w:ascii="Times New Roman" w:hAnsi="Times New Roman"/>
                <w:sz w:val="24"/>
                <w:szCs w:val="24"/>
                <w:lang w:val="ro-RO"/>
              </w:rPr>
              <w:t xml:space="preserve">Hotărârii de Guvern nr. </w:t>
            </w:r>
            <w:r w:rsidRPr="006D4918">
              <w:rPr>
                <w:rFonts w:ascii="Times New Roman" w:hAnsi="Times New Roman"/>
                <w:sz w:val="24"/>
                <w:szCs w:val="24"/>
                <w:lang w:val="ro-RO"/>
              </w:rPr>
              <w:t>333/2023, Ordin</w:t>
            </w:r>
            <w:r w:rsidR="00DB1F5C">
              <w:rPr>
                <w:rFonts w:ascii="Times New Roman" w:hAnsi="Times New Roman"/>
                <w:sz w:val="24"/>
                <w:szCs w:val="24"/>
                <w:lang w:val="ro-RO"/>
              </w:rPr>
              <w:t>ului</w:t>
            </w:r>
            <w:r w:rsidRPr="006D4918">
              <w:rPr>
                <w:rFonts w:ascii="Times New Roman" w:hAnsi="Times New Roman"/>
                <w:sz w:val="24"/>
                <w:szCs w:val="24"/>
                <w:lang w:val="ro-RO"/>
              </w:rPr>
              <w:t xml:space="preserve"> MEC</w:t>
            </w:r>
            <w:r w:rsidR="00DB1F5C">
              <w:rPr>
                <w:rFonts w:ascii="Times New Roman" w:hAnsi="Times New Roman"/>
                <w:sz w:val="24"/>
                <w:szCs w:val="24"/>
                <w:lang w:val="ro-RO"/>
              </w:rPr>
              <w:t xml:space="preserve"> nr.785/2024,</w:t>
            </w:r>
            <w:r w:rsidR="00DB1F5C" w:rsidRPr="00DB1F5C">
              <w:rPr>
                <w:rFonts w:ascii="Times New Roman" w:hAnsi="Times New Roman"/>
                <w:sz w:val="24"/>
                <w:szCs w:val="24"/>
                <w:lang w:val="ro-RO"/>
              </w:rPr>
              <w:t xml:space="preserve"> Hotărârii de Guvern nr.</w:t>
            </w:r>
            <w:r w:rsidRPr="00DB1F5C">
              <w:rPr>
                <w:rFonts w:ascii="Times New Roman" w:hAnsi="Times New Roman"/>
                <w:sz w:val="24"/>
                <w:szCs w:val="24"/>
                <w:lang w:val="ro-RO"/>
              </w:rPr>
              <w:t xml:space="preserve"> 412/2024, </w:t>
            </w:r>
            <w:r w:rsidR="00DB1F5C" w:rsidRPr="00DB1F5C">
              <w:rPr>
                <w:rFonts w:ascii="Times New Roman" w:hAnsi="Times New Roman"/>
                <w:sz w:val="24"/>
                <w:szCs w:val="24"/>
                <w:lang w:val="ro-RO"/>
              </w:rPr>
              <w:t xml:space="preserve">Hotărârii de Guvern nr. </w:t>
            </w:r>
            <w:r w:rsidRPr="00DB1F5C">
              <w:rPr>
                <w:rFonts w:ascii="Times New Roman" w:hAnsi="Times New Roman"/>
                <w:sz w:val="24"/>
                <w:szCs w:val="24"/>
                <w:lang w:val="ro-RO"/>
              </w:rPr>
              <w:t xml:space="preserve">293/2024,  </w:t>
            </w:r>
            <w:r w:rsidR="00DB1F5C" w:rsidRPr="00DB1F5C">
              <w:rPr>
                <w:rFonts w:ascii="Times New Roman" w:hAnsi="Times New Roman"/>
                <w:sz w:val="24"/>
                <w:szCs w:val="24"/>
                <w:lang w:val="ro-RO"/>
              </w:rPr>
              <w:t xml:space="preserve">Hotărârii de Guvern nr. </w:t>
            </w:r>
            <w:r w:rsidRPr="00DB1F5C">
              <w:rPr>
                <w:rFonts w:ascii="Times New Roman" w:hAnsi="Times New Roman"/>
                <w:sz w:val="24"/>
                <w:szCs w:val="24"/>
                <w:lang w:val="ro-RO"/>
              </w:rPr>
              <w:t>294/2024.</w:t>
            </w:r>
          </w:p>
          <w:p w14:paraId="4E2035B3" w14:textId="77777777" w:rsidR="00BA7C89" w:rsidRDefault="00BF2150" w:rsidP="00DF25C7">
            <w:pPr>
              <w:shd w:val="clear" w:color="auto" w:fill="FFFFFF" w:themeFill="background1"/>
              <w:ind w:firstLine="602"/>
              <w:rPr>
                <w:rFonts w:ascii="Times New Roman" w:hAnsi="Times New Roman"/>
                <w:sz w:val="24"/>
                <w:szCs w:val="24"/>
                <w:lang w:val="ro-RO"/>
              </w:rPr>
            </w:pPr>
            <w:r>
              <w:rPr>
                <w:rFonts w:ascii="Times New Roman" w:hAnsi="Times New Roman"/>
                <w:sz w:val="24"/>
                <w:szCs w:val="24"/>
                <w:lang w:val="ro-RO"/>
              </w:rPr>
              <w:t>Proiectul prevede de asemenea, ajustarea numărului de ore în conformitate cu prevederile</w:t>
            </w:r>
            <w:r w:rsidR="00BA7C89">
              <w:rPr>
                <w:rFonts w:ascii="Times New Roman" w:hAnsi="Times New Roman"/>
                <w:sz w:val="24"/>
                <w:szCs w:val="24"/>
                <w:lang w:val="ro-RO"/>
              </w:rPr>
              <w:t xml:space="preserve"> capitolului 8.2, vol. II al</w:t>
            </w:r>
            <w:r>
              <w:rPr>
                <w:rFonts w:ascii="Times New Roman" w:hAnsi="Times New Roman"/>
                <w:sz w:val="24"/>
                <w:szCs w:val="24"/>
                <w:lang w:val="ro-RO"/>
              </w:rPr>
              <w:t xml:space="preserve"> Acordului </w:t>
            </w:r>
            <w:r w:rsidR="00216043">
              <w:rPr>
                <w:rFonts w:ascii="Times New Roman" w:hAnsi="Times New Roman"/>
                <w:sz w:val="24"/>
                <w:szCs w:val="24"/>
                <w:lang w:val="ro-RO"/>
              </w:rPr>
              <w:t xml:space="preserve">referitor la transportul rutier </w:t>
            </w:r>
            <w:r w:rsidR="00216043" w:rsidRPr="00E965C1">
              <w:rPr>
                <w:rFonts w:ascii="Times New Roman" w:hAnsi="Times New Roman"/>
                <w:sz w:val="24"/>
                <w:szCs w:val="24"/>
                <w:lang w:val="ro-RO"/>
              </w:rPr>
              <w:t xml:space="preserve">internațional al mărfurilor periculoase </w:t>
            </w:r>
            <w:r w:rsidRPr="00E965C1">
              <w:rPr>
                <w:rFonts w:ascii="Times New Roman" w:hAnsi="Times New Roman"/>
                <w:sz w:val="24"/>
                <w:szCs w:val="24"/>
                <w:lang w:val="ro-RO"/>
              </w:rPr>
              <w:t>ADR, actualizarea tematicii incluse</w:t>
            </w:r>
            <w:r w:rsidR="00BA7C89" w:rsidRPr="00E965C1">
              <w:rPr>
                <w:rFonts w:ascii="Times New Roman" w:hAnsi="Times New Roman"/>
                <w:sz w:val="24"/>
                <w:szCs w:val="24"/>
                <w:lang w:val="ro-RO"/>
              </w:rPr>
              <w:t>, pentru managerul de transport conform prevederilor Anexei I al Regulamentului (CE) nr.1071/2009 al Parlamentului</w:t>
            </w:r>
            <w:r w:rsidR="00BA7C89">
              <w:rPr>
                <w:rFonts w:ascii="Times New Roman" w:hAnsi="Times New Roman"/>
                <w:sz w:val="24"/>
                <w:szCs w:val="24"/>
                <w:lang w:val="ro-RO"/>
              </w:rPr>
              <w:t xml:space="preserve"> European și al Consiliului din 21 octombrie 2009 de stabilire a unor norme comune privind condițiile care trebuie îndeplinite pentru exercitarea ocupației de operator de transport rutier</w:t>
            </w:r>
            <w:r>
              <w:rPr>
                <w:rFonts w:ascii="Times New Roman" w:hAnsi="Times New Roman"/>
                <w:sz w:val="24"/>
                <w:szCs w:val="24"/>
                <w:lang w:val="ro-RO"/>
              </w:rPr>
              <w:t>, precum și reducerea numărului de ore pentru alte programe.</w:t>
            </w:r>
          </w:p>
          <w:p w14:paraId="6DBE6C94" w14:textId="77777777" w:rsidR="000B4D14" w:rsidRDefault="00793A4F" w:rsidP="00DF25C7">
            <w:pPr>
              <w:shd w:val="clear" w:color="auto" w:fill="FFFFFF" w:themeFill="background1"/>
              <w:ind w:firstLine="602"/>
              <w:rPr>
                <w:rFonts w:ascii="Times New Roman" w:hAnsi="Times New Roman"/>
                <w:sz w:val="24"/>
                <w:szCs w:val="24"/>
                <w:lang w:val="ro-RO"/>
              </w:rPr>
            </w:pPr>
            <w:r>
              <w:rPr>
                <w:rFonts w:ascii="Times New Roman" w:hAnsi="Times New Roman"/>
                <w:sz w:val="24"/>
                <w:szCs w:val="24"/>
                <w:lang w:val="ro-RO"/>
              </w:rPr>
              <w:t>Nu în ultimul rând, s</w:t>
            </w:r>
            <w:r w:rsidR="00BF2150">
              <w:rPr>
                <w:rFonts w:ascii="Times New Roman" w:hAnsi="Times New Roman"/>
                <w:sz w:val="24"/>
                <w:szCs w:val="24"/>
                <w:lang w:val="ro-RO"/>
              </w:rPr>
              <w:t>e urmărește stabilirea subiectelor minime pe care trebuie să le cunoască cursanții, precum și modul de efectuare a evaluării.</w:t>
            </w:r>
          </w:p>
          <w:p w14:paraId="20F60119" w14:textId="63405D31" w:rsidR="00DF6B37" w:rsidRPr="00397BE0" w:rsidRDefault="00DF6B37" w:rsidP="00793A4F">
            <w:pPr>
              <w:ind w:firstLine="602"/>
              <w:rPr>
                <w:rFonts w:ascii="Times New Roman" w:hAnsi="Times New Roman"/>
                <w:sz w:val="24"/>
                <w:szCs w:val="24"/>
                <w:lang w:val="ro-RO"/>
              </w:rPr>
            </w:pPr>
          </w:p>
        </w:tc>
      </w:tr>
      <w:tr w:rsidR="006D3EB7" w:rsidRPr="005535FB" w14:paraId="3761439B" w14:textId="77777777" w:rsidTr="003978BD">
        <w:tc>
          <w:tcPr>
            <w:tcW w:w="9109" w:type="dxa"/>
            <w:tcBorders>
              <w:top w:val="none" w:sz="4" w:space="0" w:color="000000"/>
              <w:left w:val="single" w:sz="8" w:space="0" w:color="000000"/>
              <w:bottom w:val="single" w:sz="8" w:space="0" w:color="000000"/>
              <w:right w:val="single" w:sz="8" w:space="0" w:color="000000"/>
            </w:tcBorders>
            <w:shd w:val="clear" w:color="auto" w:fill="C1C7C4"/>
            <w:tcMar>
              <w:top w:w="0" w:type="dxa"/>
              <w:left w:w="108" w:type="dxa"/>
              <w:bottom w:w="0" w:type="dxa"/>
              <w:right w:w="108" w:type="dxa"/>
            </w:tcMar>
          </w:tcPr>
          <w:p w14:paraId="47EF0360" w14:textId="6933EF57" w:rsidR="00D927DB" w:rsidRPr="005535FB" w:rsidRDefault="00D927DB" w:rsidP="00F37ED4">
            <w:pPr>
              <w:rPr>
                <w:rFonts w:ascii="Times New Roman" w:hAnsi="Times New Roman"/>
                <w:sz w:val="24"/>
                <w:szCs w:val="24"/>
                <w:lang w:val="ro-RO"/>
              </w:rPr>
            </w:pPr>
            <w:r w:rsidRPr="005535FB">
              <w:rPr>
                <w:rFonts w:ascii="Times New Roman" w:hAnsi="Times New Roman"/>
                <w:sz w:val="24"/>
                <w:szCs w:val="24"/>
                <w:lang w:val="ro-RO"/>
              </w:rPr>
              <w:lastRenderedPageBreak/>
              <w:t>3.2.</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Op</w:t>
            </w:r>
            <w:r w:rsidR="00863417" w:rsidRPr="005535FB">
              <w:rPr>
                <w:rFonts w:ascii="Times New Roman" w:hAnsi="Times New Roman"/>
                <w:sz w:val="24"/>
                <w:szCs w:val="24"/>
                <w:lang w:val="ro-RO"/>
              </w:rPr>
              <w:t>ț</w:t>
            </w:r>
            <w:r w:rsidRPr="005535FB">
              <w:rPr>
                <w:rFonts w:ascii="Times New Roman" w:hAnsi="Times New Roman"/>
                <w:sz w:val="24"/>
                <w:szCs w:val="24"/>
                <w:lang w:val="ro-RO"/>
              </w:rPr>
              <w:t>iunile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alternative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analizate</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motivele</w:t>
            </w:r>
            <w:r w:rsidR="00032B46" w:rsidRPr="005535FB">
              <w:rPr>
                <w:rFonts w:ascii="Times New Roman" w:hAnsi="Times New Roman"/>
                <w:sz w:val="24"/>
                <w:szCs w:val="24"/>
                <w:lang w:val="ro-RO"/>
              </w:rPr>
              <w:t xml:space="preserve"> </w:t>
            </w:r>
            <w:r w:rsidR="00E44F7F" w:rsidRPr="005535FB">
              <w:rPr>
                <w:rFonts w:ascii="Times New Roman" w:hAnsi="Times New Roman"/>
                <w:sz w:val="24"/>
                <w:szCs w:val="24"/>
                <w:lang w:val="ro-RO"/>
              </w:rPr>
              <w:t>pentru</w:t>
            </w:r>
            <w:r w:rsidR="00032B46" w:rsidRPr="005535FB">
              <w:rPr>
                <w:rFonts w:ascii="Times New Roman" w:hAnsi="Times New Roman"/>
                <w:sz w:val="24"/>
                <w:szCs w:val="24"/>
                <w:lang w:val="ro-RO"/>
              </w:rPr>
              <w:t xml:space="preserve"> </w:t>
            </w:r>
            <w:r w:rsidR="00E44F7F" w:rsidRPr="005535FB">
              <w:rPr>
                <w:rFonts w:ascii="Times New Roman" w:hAnsi="Times New Roman"/>
                <w:sz w:val="24"/>
                <w:szCs w:val="24"/>
                <w:lang w:val="ro-RO"/>
              </w:rPr>
              <w:t>care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acestea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nu</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au</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fost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luate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în</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considerare</w:t>
            </w:r>
          </w:p>
        </w:tc>
      </w:tr>
      <w:tr w:rsidR="006D3EB7" w:rsidRPr="005535FB" w14:paraId="322ED771" w14:textId="77777777" w:rsidTr="003978BD">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62D268" w14:textId="2E84EA95" w:rsidR="008B4BE6" w:rsidRPr="005535FB" w:rsidRDefault="00032B46" w:rsidP="00CF130F">
            <w:pPr>
              <w:rPr>
                <w:rFonts w:ascii="Times New Roman" w:hAnsi="Times New Roman"/>
                <w:sz w:val="24"/>
                <w:szCs w:val="24"/>
                <w:lang w:val="ro-RO"/>
              </w:rPr>
            </w:pPr>
            <w:r w:rsidRPr="005535FB">
              <w:rPr>
                <w:rFonts w:ascii="Times New Roman" w:hAnsi="Times New Roman"/>
                <w:sz w:val="24"/>
                <w:szCs w:val="24"/>
                <w:lang w:val="ro-RO"/>
              </w:rPr>
              <w:t xml:space="preserve"> </w:t>
            </w:r>
            <w:r w:rsidR="00CF130F">
              <w:rPr>
                <w:rFonts w:ascii="Times New Roman" w:hAnsi="Times New Roman"/>
                <w:sz w:val="24"/>
                <w:szCs w:val="24"/>
                <w:lang w:val="ro-RO"/>
              </w:rPr>
              <w:t xml:space="preserve">Nu este aplicabil </w:t>
            </w:r>
          </w:p>
        </w:tc>
      </w:tr>
      <w:tr w:rsidR="006D3EB7" w:rsidRPr="005535FB" w14:paraId="64CCC468" w14:textId="77777777" w:rsidTr="003978BD">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t>4.</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Analiza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impactului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de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reglementare</w:t>
            </w:r>
            <w:r w:rsidR="00032B46" w:rsidRPr="005535FB">
              <w:rPr>
                <w:rFonts w:ascii="Times New Roman" w:hAnsi="Times New Roman"/>
                <w:b/>
                <w:bCs/>
                <w:sz w:val="24"/>
                <w:szCs w:val="24"/>
                <w:lang w:val="ro-RO"/>
              </w:rPr>
              <w:t xml:space="preserve"> </w:t>
            </w:r>
          </w:p>
        </w:tc>
      </w:tr>
      <w:tr w:rsidR="006D3EB7" w:rsidRPr="005535FB" w14:paraId="07121640" w14:textId="77777777" w:rsidTr="003978BD">
        <w:tc>
          <w:tcPr>
            <w:tcW w:w="9109" w:type="dxa"/>
            <w:tcBorders>
              <w:top w:val="none" w:sz="4" w:space="0" w:color="000000"/>
              <w:left w:val="single" w:sz="8" w:space="0" w:color="000000"/>
              <w:bottom w:val="single" w:sz="8" w:space="0" w:color="000000"/>
              <w:right w:val="single" w:sz="8" w:space="0" w:color="000000"/>
            </w:tcBorders>
            <w:shd w:val="clear" w:color="auto" w:fill="C1C7C4"/>
            <w:tcMar>
              <w:top w:w="0" w:type="dxa"/>
              <w:left w:w="108" w:type="dxa"/>
              <w:bottom w:w="0" w:type="dxa"/>
              <w:right w:w="108" w:type="dxa"/>
            </w:tcMar>
          </w:tcPr>
          <w:p w14:paraId="3AFC95F8" w14:textId="41F8CBD7" w:rsidR="008B4BE6" w:rsidRPr="005535FB" w:rsidRDefault="006933C3" w:rsidP="00452C6C">
            <w:pPr>
              <w:rPr>
                <w:rFonts w:ascii="Times New Roman" w:hAnsi="Times New Roman"/>
                <w:sz w:val="24"/>
                <w:szCs w:val="24"/>
                <w:lang w:val="ro-RO"/>
              </w:rPr>
            </w:pPr>
            <w:r w:rsidRPr="005535FB">
              <w:rPr>
                <w:rFonts w:ascii="Times New Roman" w:hAnsi="Times New Roman"/>
                <w:sz w:val="24"/>
                <w:szCs w:val="24"/>
                <w:lang w:val="ro-RO"/>
              </w:rPr>
              <w:t>4.1.</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sectorului</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public</w:t>
            </w:r>
          </w:p>
        </w:tc>
      </w:tr>
      <w:tr w:rsidR="00763D5E" w:rsidRPr="001F13CD" w14:paraId="2E434586" w14:textId="77777777" w:rsidTr="004627F9">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D585CEE" w14:textId="77777777" w:rsidR="00763D5E" w:rsidRDefault="00DD277B" w:rsidP="00A00BDE">
            <w:pPr>
              <w:rPr>
                <w:rFonts w:ascii="Times New Roman" w:hAnsi="Times New Roman"/>
                <w:iCs/>
                <w:sz w:val="24"/>
                <w:szCs w:val="24"/>
                <w:lang w:val="ro-RO"/>
              </w:rPr>
            </w:pPr>
            <w:r w:rsidRPr="000571E7">
              <w:rPr>
                <w:rFonts w:ascii="Times New Roman" w:hAnsi="Times New Roman"/>
                <w:iCs/>
                <w:sz w:val="24"/>
                <w:szCs w:val="24"/>
                <w:lang w:val="ro-RO"/>
              </w:rPr>
              <w:t>Impactul asupra sectorului public va fi minim, în același timp benefic,</w:t>
            </w:r>
            <w:r w:rsidR="000571E7">
              <w:rPr>
                <w:rFonts w:ascii="Times New Roman" w:hAnsi="Times New Roman"/>
                <w:iCs/>
                <w:sz w:val="24"/>
                <w:szCs w:val="24"/>
                <w:lang w:val="ro-RO"/>
              </w:rPr>
              <w:t xml:space="preserve"> </w:t>
            </w:r>
            <w:r w:rsidRPr="000571E7">
              <w:rPr>
                <w:rFonts w:ascii="Times New Roman" w:hAnsi="Times New Roman"/>
                <w:iCs/>
                <w:sz w:val="24"/>
                <w:szCs w:val="24"/>
                <w:lang w:val="ro-RO"/>
              </w:rPr>
              <w:t>înt</w:t>
            </w:r>
            <w:r w:rsidR="000571E7">
              <w:rPr>
                <w:rFonts w:ascii="Times New Roman" w:hAnsi="Times New Roman"/>
                <w:iCs/>
                <w:sz w:val="24"/>
                <w:szCs w:val="24"/>
                <w:lang w:val="ro-RO"/>
              </w:rPr>
              <w:t>r</w:t>
            </w:r>
            <w:r w:rsidRPr="000571E7">
              <w:rPr>
                <w:rFonts w:ascii="Times New Roman" w:hAnsi="Times New Roman"/>
                <w:iCs/>
                <w:sz w:val="24"/>
                <w:szCs w:val="24"/>
                <w:lang w:val="ro-RO"/>
              </w:rPr>
              <w:t>ucât va rezulta un număr redus de denumiri ale programelor de formare profesională, ceea ce va s</w:t>
            </w:r>
            <w:r w:rsidR="000571E7">
              <w:rPr>
                <w:rFonts w:ascii="Times New Roman" w:hAnsi="Times New Roman"/>
                <w:iCs/>
                <w:sz w:val="24"/>
                <w:szCs w:val="24"/>
                <w:lang w:val="ro-RO"/>
              </w:rPr>
              <w:t>implifica activitatea de evidenț</w:t>
            </w:r>
            <w:r w:rsidRPr="000571E7">
              <w:rPr>
                <w:rFonts w:ascii="Times New Roman" w:hAnsi="Times New Roman"/>
                <w:iCs/>
                <w:sz w:val="24"/>
                <w:szCs w:val="24"/>
                <w:lang w:val="ro-RO"/>
              </w:rPr>
              <w:t>ă și actualizare în  portalul electronic “ANTA-CCP”. A</w:t>
            </w:r>
            <w:r w:rsidR="00A00BDE">
              <w:rPr>
                <w:rFonts w:ascii="Times New Roman" w:hAnsi="Times New Roman"/>
                <w:iCs/>
                <w:sz w:val="24"/>
                <w:szCs w:val="24"/>
                <w:lang w:val="ro-RO"/>
              </w:rPr>
              <w:t xml:space="preserve">genția </w:t>
            </w:r>
            <w:r w:rsidRPr="000571E7">
              <w:rPr>
                <w:rFonts w:ascii="Times New Roman" w:hAnsi="Times New Roman"/>
                <w:iCs/>
                <w:sz w:val="24"/>
                <w:szCs w:val="24"/>
                <w:lang w:val="ro-RO"/>
              </w:rPr>
              <w:t>N</w:t>
            </w:r>
            <w:r w:rsidR="00A00BDE">
              <w:rPr>
                <w:rFonts w:ascii="Times New Roman" w:hAnsi="Times New Roman"/>
                <w:iCs/>
                <w:sz w:val="24"/>
                <w:szCs w:val="24"/>
                <w:lang w:val="ro-RO"/>
              </w:rPr>
              <w:t xml:space="preserve">ațională </w:t>
            </w:r>
            <w:r w:rsidRPr="000571E7">
              <w:rPr>
                <w:rFonts w:ascii="Times New Roman" w:hAnsi="Times New Roman"/>
                <w:iCs/>
                <w:sz w:val="24"/>
                <w:szCs w:val="24"/>
                <w:lang w:val="ro-RO"/>
              </w:rPr>
              <w:t>T</w:t>
            </w:r>
            <w:r w:rsidR="00A00BDE">
              <w:rPr>
                <w:rFonts w:ascii="Times New Roman" w:hAnsi="Times New Roman"/>
                <w:iCs/>
                <w:sz w:val="24"/>
                <w:szCs w:val="24"/>
                <w:lang w:val="ro-RO"/>
              </w:rPr>
              <w:t xml:space="preserve">ransport </w:t>
            </w:r>
            <w:r w:rsidRPr="000571E7">
              <w:rPr>
                <w:rFonts w:ascii="Times New Roman" w:hAnsi="Times New Roman"/>
                <w:iCs/>
                <w:sz w:val="24"/>
                <w:szCs w:val="24"/>
                <w:lang w:val="ro-RO"/>
              </w:rPr>
              <w:t>A</w:t>
            </w:r>
            <w:r w:rsidR="00A00BDE">
              <w:rPr>
                <w:rFonts w:ascii="Times New Roman" w:hAnsi="Times New Roman"/>
                <w:iCs/>
                <w:sz w:val="24"/>
                <w:szCs w:val="24"/>
                <w:lang w:val="ro-RO"/>
              </w:rPr>
              <w:t>uto</w:t>
            </w:r>
            <w:r w:rsidRPr="000571E7">
              <w:rPr>
                <w:rFonts w:ascii="Times New Roman" w:hAnsi="Times New Roman"/>
                <w:iCs/>
                <w:sz w:val="24"/>
                <w:szCs w:val="24"/>
                <w:lang w:val="ro-RO"/>
              </w:rPr>
              <w:t xml:space="preserve"> va trebui dor să ajusteze</w:t>
            </w:r>
            <w:r w:rsidR="00D41B9B">
              <w:rPr>
                <w:rFonts w:ascii="Times New Roman" w:hAnsi="Times New Roman"/>
                <w:iCs/>
                <w:sz w:val="24"/>
                <w:szCs w:val="24"/>
                <w:lang w:val="ro-RO"/>
              </w:rPr>
              <w:t xml:space="preserve"> </w:t>
            </w:r>
            <w:r w:rsidR="00D659CE">
              <w:rPr>
                <w:rFonts w:ascii="Times New Roman" w:hAnsi="Times New Roman"/>
                <w:iCs/>
                <w:sz w:val="24"/>
                <w:szCs w:val="24"/>
                <w:lang w:val="ro-RO"/>
              </w:rPr>
              <w:t>c</w:t>
            </w:r>
            <w:r w:rsidR="00D659CE" w:rsidRPr="000571E7">
              <w:rPr>
                <w:rFonts w:ascii="Times New Roman" w:hAnsi="Times New Roman"/>
                <w:iCs/>
                <w:sz w:val="24"/>
                <w:szCs w:val="24"/>
                <w:lang w:val="ro-RO"/>
              </w:rPr>
              <w:t>orespunzător</w:t>
            </w:r>
            <w:r w:rsidR="00D659CE">
              <w:rPr>
                <w:rFonts w:ascii="Times New Roman" w:hAnsi="Times New Roman"/>
                <w:iCs/>
                <w:sz w:val="24"/>
                <w:szCs w:val="24"/>
                <w:lang w:val="ro-RO"/>
              </w:rPr>
              <w:t xml:space="preserve"> </w:t>
            </w:r>
            <w:r w:rsidR="00D41B9B">
              <w:rPr>
                <w:rFonts w:ascii="Times New Roman" w:hAnsi="Times New Roman"/>
                <w:iCs/>
                <w:sz w:val="24"/>
                <w:szCs w:val="24"/>
                <w:lang w:val="ro-RO"/>
              </w:rPr>
              <w:t>codurile/programelor de instruirea personalului din domeniul transportului</w:t>
            </w:r>
            <w:r w:rsidR="00D659CE">
              <w:rPr>
                <w:rFonts w:ascii="Times New Roman" w:hAnsi="Times New Roman"/>
                <w:iCs/>
                <w:sz w:val="24"/>
                <w:szCs w:val="24"/>
                <w:lang w:val="ro-RO"/>
              </w:rPr>
              <w:t xml:space="preserve"> rutier și activităților conexe și</w:t>
            </w:r>
            <w:r w:rsidRPr="000571E7">
              <w:rPr>
                <w:rFonts w:ascii="Times New Roman" w:hAnsi="Times New Roman"/>
                <w:iCs/>
                <w:sz w:val="24"/>
                <w:szCs w:val="24"/>
                <w:lang w:val="ro-RO"/>
              </w:rPr>
              <w:t xml:space="preserve"> certificatel</w:t>
            </w:r>
            <w:r w:rsidR="000571E7">
              <w:rPr>
                <w:rFonts w:ascii="Times New Roman" w:hAnsi="Times New Roman"/>
                <w:iCs/>
                <w:sz w:val="24"/>
                <w:szCs w:val="24"/>
                <w:lang w:val="ro-RO"/>
              </w:rPr>
              <w:t>e de competență profesional</w:t>
            </w:r>
            <w:r w:rsidRPr="000571E7">
              <w:rPr>
                <w:rFonts w:ascii="Times New Roman" w:hAnsi="Times New Roman"/>
                <w:iCs/>
                <w:sz w:val="24"/>
                <w:szCs w:val="24"/>
                <w:lang w:val="ro-RO"/>
              </w:rPr>
              <w:t>ă.</w:t>
            </w:r>
          </w:p>
          <w:p w14:paraId="6304126A" w14:textId="245ECCAC" w:rsidR="00DF6B37" w:rsidRPr="000571E7" w:rsidRDefault="00DF6B37" w:rsidP="00A00BDE">
            <w:pPr>
              <w:rPr>
                <w:rFonts w:ascii="Times New Roman" w:hAnsi="Times New Roman"/>
                <w:sz w:val="24"/>
                <w:szCs w:val="24"/>
                <w:lang w:val="ro-RO"/>
              </w:rPr>
            </w:pPr>
          </w:p>
        </w:tc>
      </w:tr>
      <w:tr w:rsidR="006D3EB7" w:rsidRPr="005535FB" w14:paraId="44F24487" w14:textId="77777777" w:rsidTr="003978BD">
        <w:tc>
          <w:tcPr>
            <w:tcW w:w="9109" w:type="dxa"/>
            <w:tcBorders>
              <w:top w:val="none" w:sz="4" w:space="0" w:color="000000"/>
              <w:left w:val="single" w:sz="8" w:space="0" w:color="000000"/>
              <w:bottom w:val="single" w:sz="8" w:space="0" w:color="000000"/>
              <w:right w:val="single" w:sz="8" w:space="0" w:color="000000"/>
            </w:tcBorders>
            <w:shd w:val="clear" w:color="auto" w:fill="C1C7C4"/>
            <w:tcMar>
              <w:top w:w="0" w:type="dxa"/>
              <w:left w:w="108" w:type="dxa"/>
              <w:bottom w:w="0" w:type="dxa"/>
              <w:right w:w="108" w:type="dxa"/>
            </w:tcMar>
          </w:tcPr>
          <w:p w14:paraId="13BFECF6" w14:textId="0C8A4666" w:rsidR="008B4BE6" w:rsidRPr="005535FB" w:rsidRDefault="006933C3" w:rsidP="00452C6C">
            <w:pPr>
              <w:rPr>
                <w:rFonts w:ascii="Times New Roman" w:hAnsi="Times New Roman"/>
                <w:sz w:val="24"/>
                <w:szCs w:val="24"/>
                <w:lang w:val="ro-RO"/>
              </w:rPr>
            </w:pPr>
            <w:r w:rsidRPr="005535FB">
              <w:rPr>
                <w:rFonts w:ascii="Times New Roman" w:hAnsi="Times New Roman"/>
                <w:sz w:val="24"/>
                <w:szCs w:val="24"/>
                <w:lang w:val="ro-RO"/>
              </w:rPr>
              <w:t>4.2.</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financiar</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00CA2822"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argumentarea</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costurilor</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estimative</w:t>
            </w:r>
          </w:p>
        </w:tc>
      </w:tr>
      <w:tr w:rsidR="00763D5E" w:rsidRPr="005535FB" w14:paraId="4F86B11B" w14:textId="77777777" w:rsidTr="004627F9">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FF6F0F4" w14:textId="35BC10D3" w:rsidR="00763D5E" w:rsidRPr="00C50C71" w:rsidRDefault="00EF6D32" w:rsidP="00452C6C">
            <w:pPr>
              <w:rPr>
                <w:rFonts w:ascii="Times New Roman" w:hAnsi="Times New Roman"/>
                <w:sz w:val="24"/>
                <w:szCs w:val="24"/>
                <w:lang w:val="ro-RO"/>
              </w:rPr>
            </w:pPr>
            <w:r w:rsidRPr="00EF6D32">
              <w:rPr>
                <w:rFonts w:ascii="Times New Roman" w:hAnsi="Times New Roman"/>
                <w:sz w:val="24"/>
                <w:szCs w:val="24"/>
                <w:lang w:val="ro-RO"/>
              </w:rPr>
              <w:t>Nu este aplicabil</w:t>
            </w:r>
          </w:p>
        </w:tc>
      </w:tr>
      <w:tr w:rsidR="006D3EB7" w:rsidRPr="005535FB" w14:paraId="02E2B551" w14:textId="77777777" w:rsidTr="003978BD">
        <w:tc>
          <w:tcPr>
            <w:tcW w:w="9109" w:type="dxa"/>
            <w:tcBorders>
              <w:top w:val="none" w:sz="4" w:space="0" w:color="000000"/>
              <w:left w:val="single" w:sz="8" w:space="0" w:color="000000"/>
              <w:bottom w:val="single" w:sz="8" w:space="0" w:color="000000"/>
              <w:right w:val="single" w:sz="8" w:space="0" w:color="000000"/>
            </w:tcBorders>
            <w:shd w:val="clear" w:color="auto" w:fill="C1C7C4"/>
            <w:tcMar>
              <w:top w:w="0" w:type="dxa"/>
              <w:left w:w="108" w:type="dxa"/>
              <w:bottom w:w="0" w:type="dxa"/>
              <w:right w:w="108" w:type="dxa"/>
            </w:tcMar>
          </w:tcPr>
          <w:p w14:paraId="176E709B" w14:textId="1D42B12A" w:rsidR="008B4BE6" w:rsidRPr="005535FB" w:rsidRDefault="006933C3" w:rsidP="00452C6C">
            <w:pPr>
              <w:rPr>
                <w:rFonts w:ascii="Times New Roman" w:hAnsi="Times New Roman"/>
                <w:sz w:val="24"/>
                <w:szCs w:val="24"/>
                <w:lang w:val="ro-RO"/>
              </w:rPr>
            </w:pPr>
            <w:r w:rsidRPr="005535FB">
              <w:rPr>
                <w:rFonts w:ascii="Times New Roman" w:hAnsi="Times New Roman"/>
                <w:sz w:val="24"/>
                <w:szCs w:val="24"/>
                <w:lang w:val="ro-RO"/>
              </w:rPr>
              <w:t>4.3.</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sectorului</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privat</w:t>
            </w:r>
          </w:p>
        </w:tc>
      </w:tr>
      <w:tr w:rsidR="00763D5E" w:rsidRPr="005535FB" w14:paraId="07E5F551" w14:textId="77777777" w:rsidTr="004627F9">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86064FA" w14:textId="77777777" w:rsidR="00C67EC4" w:rsidRDefault="00C50C71" w:rsidP="004627F9">
            <w:pPr>
              <w:shd w:val="clear" w:color="auto" w:fill="FFFFFF" w:themeFill="background1"/>
              <w:rPr>
                <w:rFonts w:ascii="Times New Roman" w:hAnsi="Times New Roman"/>
                <w:sz w:val="24"/>
                <w:szCs w:val="24"/>
                <w:lang w:val="ro-RO"/>
              </w:rPr>
            </w:pPr>
            <w:r w:rsidRPr="0059290D">
              <w:rPr>
                <w:rFonts w:ascii="Times New Roman" w:hAnsi="Times New Roman"/>
                <w:sz w:val="24"/>
                <w:szCs w:val="24"/>
                <w:lang w:val="ro-RO"/>
              </w:rPr>
              <w:t>Proiectul de ordin vine să aducă beneficii sectorului privat, în special centrelor</w:t>
            </w:r>
            <w:r w:rsidR="0059290D" w:rsidRPr="0059290D">
              <w:rPr>
                <w:rFonts w:ascii="Times New Roman" w:hAnsi="Times New Roman"/>
                <w:sz w:val="24"/>
                <w:szCs w:val="24"/>
                <w:lang w:val="ro-RO"/>
              </w:rPr>
              <w:t xml:space="preserve"> de instruire a personalului din domeniul transportului rutier.</w:t>
            </w:r>
            <w:r w:rsidR="009E024B">
              <w:rPr>
                <w:rFonts w:ascii="Times New Roman" w:hAnsi="Times New Roman"/>
                <w:sz w:val="24"/>
                <w:szCs w:val="24"/>
                <w:lang w:val="ro-RO"/>
              </w:rPr>
              <w:t xml:space="preserve"> </w:t>
            </w:r>
          </w:p>
          <w:p w14:paraId="0F37FEBC" w14:textId="77777777" w:rsidR="00A00BDE" w:rsidRDefault="00545C2C" w:rsidP="004627F9">
            <w:pPr>
              <w:shd w:val="clear" w:color="auto" w:fill="FFFFFF" w:themeFill="background1"/>
              <w:rPr>
                <w:rFonts w:ascii="Times New Roman" w:hAnsi="Times New Roman"/>
                <w:sz w:val="24"/>
                <w:szCs w:val="24"/>
                <w:lang w:val="ro-RO"/>
              </w:rPr>
            </w:pPr>
            <w:r>
              <w:rPr>
                <w:rFonts w:ascii="Times New Roman" w:hAnsi="Times New Roman"/>
                <w:sz w:val="24"/>
                <w:szCs w:val="24"/>
                <w:lang w:val="ro-RO"/>
              </w:rPr>
              <w:t>Prin reducerea numărului de ore și comasarea  programelor de formare, cursanții beneficiază de instruire mai eficientă, cu acces rapid la calificări multiple. Aceasta le oferă oportunitatea de a</w:t>
            </w:r>
            <w:r w:rsidR="00EC6590">
              <w:rPr>
                <w:rFonts w:ascii="Times New Roman" w:hAnsi="Times New Roman"/>
                <w:sz w:val="24"/>
                <w:szCs w:val="24"/>
                <w:lang w:val="ro-RO"/>
              </w:rPr>
              <w:t xml:space="preserve"> </w:t>
            </w:r>
            <w:r>
              <w:rPr>
                <w:rFonts w:ascii="Times New Roman" w:hAnsi="Times New Roman"/>
                <w:sz w:val="24"/>
                <w:szCs w:val="24"/>
                <w:lang w:val="ro-RO"/>
              </w:rPr>
              <w:t>se angaja în mai multe domenii, sporindu-le  șansele de integrare în piața muncii.</w:t>
            </w:r>
          </w:p>
          <w:p w14:paraId="01F1F759" w14:textId="77777777" w:rsidR="006D33B6" w:rsidRDefault="006D33B6" w:rsidP="004627F9">
            <w:pPr>
              <w:shd w:val="clear" w:color="auto" w:fill="FFFFFF" w:themeFill="background1"/>
              <w:rPr>
                <w:rFonts w:ascii="Times New Roman" w:hAnsi="Times New Roman"/>
                <w:sz w:val="24"/>
                <w:szCs w:val="24"/>
                <w:lang w:val="ro-RO"/>
              </w:rPr>
            </w:pPr>
            <w:r>
              <w:rPr>
                <w:rFonts w:ascii="Times New Roman" w:hAnsi="Times New Roman"/>
                <w:sz w:val="24"/>
                <w:szCs w:val="24"/>
                <w:lang w:val="ro-RO"/>
              </w:rPr>
              <w:lastRenderedPageBreak/>
              <w:t>Centrele de instruire v-or beneficia de programe bine structurate și adaptate legislației actuale totodată și prevederilor țărilor membre UE. Totodată, vor economisi resurse financiare prin ne supunerea unor programe procedurii de acreditare la ANACEC.</w:t>
            </w:r>
          </w:p>
          <w:p w14:paraId="6666916D" w14:textId="58B59F1A" w:rsidR="00DF6B37" w:rsidRPr="0059290D" w:rsidRDefault="00DF6B37" w:rsidP="006D33B6">
            <w:pPr>
              <w:rPr>
                <w:rFonts w:ascii="Times New Roman" w:hAnsi="Times New Roman"/>
                <w:sz w:val="24"/>
                <w:szCs w:val="24"/>
                <w:lang w:val="ro-RO"/>
              </w:rPr>
            </w:pPr>
          </w:p>
        </w:tc>
      </w:tr>
      <w:tr w:rsidR="006D3EB7" w:rsidRPr="00576F2A" w14:paraId="7424CF32" w14:textId="77777777" w:rsidTr="003978BD">
        <w:tc>
          <w:tcPr>
            <w:tcW w:w="9109" w:type="dxa"/>
            <w:tcBorders>
              <w:top w:val="none" w:sz="4" w:space="0" w:color="000000"/>
              <w:left w:val="single" w:sz="8" w:space="0" w:color="000000"/>
              <w:bottom w:val="single" w:sz="8" w:space="0" w:color="000000"/>
              <w:right w:val="single" w:sz="8" w:space="0" w:color="000000"/>
            </w:tcBorders>
            <w:shd w:val="clear" w:color="auto" w:fill="C1C7C4"/>
            <w:tcMar>
              <w:top w:w="0" w:type="dxa"/>
              <w:left w:w="108" w:type="dxa"/>
              <w:bottom w:w="0" w:type="dxa"/>
              <w:right w:w="108" w:type="dxa"/>
            </w:tcMar>
          </w:tcPr>
          <w:p w14:paraId="29741C75" w14:textId="527C94BC" w:rsidR="00CA2822" w:rsidRPr="005535FB" w:rsidRDefault="006933C3" w:rsidP="00F37ED4">
            <w:pPr>
              <w:rPr>
                <w:rFonts w:ascii="Times New Roman" w:hAnsi="Times New Roman"/>
                <w:sz w:val="24"/>
                <w:szCs w:val="24"/>
                <w:lang w:val="ro-RO"/>
              </w:rPr>
            </w:pPr>
            <w:r w:rsidRPr="005535FB">
              <w:rPr>
                <w:rFonts w:ascii="Times New Roman" w:hAnsi="Times New Roman"/>
                <w:sz w:val="24"/>
                <w:szCs w:val="24"/>
                <w:lang w:val="ro-RO"/>
              </w:rPr>
              <w:lastRenderedPageBreak/>
              <w:t>4.4</w:t>
            </w:r>
            <w:r w:rsidR="0036135C"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social</w:t>
            </w:r>
          </w:p>
          <w:p w14:paraId="4E529115" w14:textId="457DE778" w:rsidR="008B4BE6" w:rsidRPr="005535FB" w:rsidRDefault="00CA2822" w:rsidP="00F37ED4">
            <w:pPr>
              <w:rPr>
                <w:rFonts w:ascii="Times New Roman" w:hAnsi="Times New Roman"/>
                <w:sz w:val="24"/>
                <w:szCs w:val="24"/>
                <w:lang w:val="ro-RO"/>
              </w:rPr>
            </w:pPr>
            <w:r w:rsidRPr="005535FB">
              <w:rPr>
                <w:rFonts w:ascii="Times New Roman" w:hAnsi="Times New Roman"/>
                <w:sz w:val="24"/>
                <w:szCs w:val="24"/>
                <w:lang w:val="ro-RO"/>
              </w:rPr>
              <w:t>4.4.1.</w:t>
            </w:r>
            <w:r w:rsidR="00032B46" w:rsidRPr="005535FB">
              <w:rPr>
                <w:rFonts w:ascii="Times New Roman" w:hAnsi="Times New Roman"/>
                <w:sz w:val="24"/>
                <w:szCs w:val="24"/>
                <w:lang w:val="ro-RO"/>
              </w:rPr>
              <w:t xml:space="preserve"> </w:t>
            </w:r>
            <w:r w:rsidR="006933C3"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6933C3"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006933C3" w:rsidRPr="005535FB">
              <w:rPr>
                <w:rFonts w:ascii="Times New Roman" w:hAnsi="Times New Roman"/>
                <w:sz w:val="24"/>
                <w:szCs w:val="24"/>
                <w:lang w:val="ro-RO"/>
              </w:rPr>
              <w:t>datelor</w:t>
            </w:r>
            <w:r w:rsidR="00032B46" w:rsidRPr="005535FB">
              <w:rPr>
                <w:rFonts w:ascii="Times New Roman" w:hAnsi="Times New Roman"/>
                <w:sz w:val="24"/>
                <w:szCs w:val="24"/>
                <w:lang w:val="ro-RO"/>
              </w:rPr>
              <w:t xml:space="preserve"> </w:t>
            </w:r>
            <w:r w:rsidR="006933C3" w:rsidRPr="005535FB">
              <w:rPr>
                <w:rFonts w:ascii="Times New Roman" w:hAnsi="Times New Roman"/>
                <w:sz w:val="24"/>
                <w:szCs w:val="24"/>
                <w:lang w:val="ro-RO"/>
              </w:rPr>
              <w:t>cu</w:t>
            </w:r>
            <w:r w:rsidR="00032B46" w:rsidRPr="005535FB">
              <w:rPr>
                <w:rFonts w:ascii="Times New Roman" w:hAnsi="Times New Roman"/>
                <w:sz w:val="24"/>
                <w:szCs w:val="24"/>
                <w:lang w:val="ro-RO"/>
              </w:rPr>
              <w:t xml:space="preserve"> </w:t>
            </w:r>
            <w:r w:rsidR="006933C3" w:rsidRPr="005535FB">
              <w:rPr>
                <w:rFonts w:ascii="Times New Roman" w:hAnsi="Times New Roman"/>
                <w:sz w:val="24"/>
                <w:szCs w:val="24"/>
                <w:lang w:val="ro-RO"/>
              </w:rPr>
              <w:t>caracter</w:t>
            </w:r>
            <w:r w:rsidR="00032B46" w:rsidRPr="005535FB">
              <w:rPr>
                <w:rFonts w:ascii="Times New Roman" w:hAnsi="Times New Roman"/>
                <w:sz w:val="24"/>
                <w:szCs w:val="24"/>
                <w:lang w:val="ro-RO"/>
              </w:rPr>
              <w:t xml:space="preserve"> </w:t>
            </w:r>
            <w:r w:rsidR="006933C3" w:rsidRPr="005535FB">
              <w:rPr>
                <w:rFonts w:ascii="Times New Roman" w:hAnsi="Times New Roman"/>
                <w:sz w:val="24"/>
                <w:szCs w:val="24"/>
                <w:lang w:val="ro-RO"/>
              </w:rPr>
              <w:t>personal</w:t>
            </w:r>
          </w:p>
          <w:p w14:paraId="5094B65C" w14:textId="334E49FF" w:rsidR="008B4BE6" w:rsidRPr="005535FB" w:rsidRDefault="00CA2822" w:rsidP="00452C6C">
            <w:pPr>
              <w:rPr>
                <w:rFonts w:ascii="Times New Roman" w:hAnsi="Times New Roman"/>
                <w:sz w:val="24"/>
                <w:szCs w:val="24"/>
                <w:lang w:val="ro-RO"/>
              </w:rPr>
            </w:pPr>
            <w:r w:rsidRPr="005535FB">
              <w:rPr>
                <w:rFonts w:ascii="Times New Roman" w:hAnsi="Times New Roman"/>
                <w:sz w:val="24"/>
                <w:szCs w:val="24"/>
                <w:lang w:val="ro-RO"/>
              </w:rPr>
              <w:t>4.4.2.</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echită</w:t>
            </w:r>
            <w:r w:rsidR="00863417" w:rsidRPr="005535FB">
              <w:rPr>
                <w:rFonts w:ascii="Times New Roman" w:hAnsi="Times New Roman"/>
                <w:sz w:val="24"/>
                <w:szCs w:val="24"/>
                <w:lang w:val="ro-RO"/>
              </w:rPr>
              <w:t>ț</w:t>
            </w:r>
            <w:r w:rsidRPr="005535FB">
              <w:rPr>
                <w:rFonts w:ascii="Times New Roman" w:hAnsi="Times New Roman"/>
                <w:sz w:val="24"/>
                <w:szCs w:val="24"/>
                <w:lang w:val="ro-RO"/>
              </w:rPr>
              <w:t>ii</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egalită</w:t>
            </w:r>
            <w:r w:rsidR="00863417" w:rsidRPr="005535FB">
              <w:rPr>
                <w:rFonts w:ascii="Times New Roman" w:hAnsi="Times New Roman"/>
                <w:sz w:val="24"/>
                <w:szCs w:val="24"/>
                <w:lang w:val="ro-RO"/>
              </w:rPr>
              <w:t>ț</w:t>
            </w:r>
            <w:r w:rsidRPr="005535FB">
              <w:rPr>
                <w:rFonts w:ascii="Times New Roman" w:hAnsi="Times New Roman"/>
                <w:sz w:val="24"/>
                <w:szCs w:val="24"/>
                <w:lang w:val="ro-RO"/>
              </w:rPr>
              <w:t>ii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de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gen</w:t>
            </w:r>
          </w:p>
        </w:tc>
      </w:tr>
      <w:tr w:rsidR="00763D5E" w:rsidRPr="005535FB" w14:paraId="492A0D1B" w14:textId="77777777" w:rsidTr="004627F9">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7EEA482" w14:textId="08F524F6" w:rsidR="00763D5E" w:rsidRPr="00EF6D32" w:rsidRDefault="00EF6D32" w:rsidP="00F37ED4">
            <w:pPr>
              <w:rPr>
                <w:rFonts w:ascii="Times New Roman" w:hAnsi="Times New Roman"/>
                <w:sz w:val="24"/>
                <w:szCs w:val="24"/>
                <w:lang w:val="ro-RO"/>
              </w:rPr>
            </w:pPr>
            <w:r w:rsidRPr="00EF6D32">
              <w:rPr>
                <w:rFonts w:ascii="Times New Roman" w:hAnsi="Times New Roman"/>
                <w:sz w:val="24"/>
                <w:szCs w:val="24"/>
                <w:lang w:val="ro-RO"/>
              </w:rPr>
              <w:t>Nu este aplicabil</w:t>
            </w:r>
          </w:p>
        </w:tc>
      </w:tr>
      <w:tr w:rsidR="006D3EB7" w:rsidRPr="005535FB" w14:paraId="5A26B0A1" w14:textId="77777777" w:rsidTr="003978BD">
        <w:tc>
          <w:tcPr>
            <w:tcW w:w="9109" w:type="dxa"/>
            <w:tcBorders>
              <w:top w:val="none" w:sz="4" w:space="0" w:color="000000"/>
              <w:left w:val="single" w:sz="8" w:space="0" w:color="000000"/>
              <w:bottom w:val="single" w:sz="8" w:space="0" w:color="000000"/>
              <w:right w:val="single" w:sz="8" w:space="0" w:color="000000"/>
            </w:tcBorders>
            <w:shd w:val="clear" w:color="auto" w:fill="C1C7C4"/>
            <w:tcMar>
              <w:top w:w="0" w:type="dxa"/>
              <w:left w:w="108" w:type="dxa"/>
              <w:bottom w:w="0" w:type="dxa"/>
              <w:right w:w="108" w:type="dxa"/>
            </w:tcMar>
          </w:tcPr>
          <w:p w14:paraId="1ED48608" w14:textId="38DD9D58" w:rsidR="008B4BE6" w:rsidRPr="005535FB" w:rsidRDefault="006933C3" w:rsidP="00452C6C">
            <w:pPr>
              <w:rPr>
                <w:rFonts w:ascii="Times New Roman" w:hAnsi="Times New Roman"/>
                <w:sz w:val="24"/>
                <w:szCs w:val="24"/>
                <w:lang w:val="ro-RO"/>
              </w:rPr>
            </w:pPr>
            <w:r w:rsidRPr="005535FB">
              <w:rPr>
                <w:rFonts w:ascii="Times New Roman" w:hAnsi="Times New Roman"/>
                <w:sz w:val="24"/>
                <w:szCs w:val="24"/>
                <w:lang w:val="ro-RO"/>
              </w:rPr>
              <w:t>4.</w:t>
            </w:r>
            <w:r w:rsidR="00CA2822" w:rsidRPr="005535FB">
              <w:rPr>
                <w:rFonts w:ascii="Times New Roman" w:hAnsi="Times New Roman"/>
                <w:sz w:val="24"/>
                <w:szCs w:val="24"/>
                <w:lang w:val="ro-RO"/>
              </w:rPr>
              <w:t>5</w:t>
            </w:r>
            <w:r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mediului</w:t>
            </w:r>
          </w:p>
        </w:tc>
      </w:tr>
      <w:tr w:rsidR="00763D5E" w:rsidRPr="005535FB" w14:paraId="1979C29E" w14:textId="77777777" w:rsidTr="004627F9">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3CA0DA2" w14:textId="3E0A221E" w:rsidR="00763D5E" w:rsidRPr="00EF6D32" w:rsidRDefault="00EF6D32" w:rsidP="00452C6C">
            <w:pPr>
              <w:rPr>
                <w:rFonts w:ascii="Times New Roman" w:hAnsi="Times New Roman"/>
                <w:sz w:val="24"/>
                <w:szCs w:val="24"/>
                <w:lang w:val="ro-RO"/>
              </w:rPr>
            </w:pPr>
            <w:r w:rsidRPr="00EF6D32">
              <w:rPr>
                <w:rFonts w:ascii="Times New Roman" w:hAnsi="Times New Roman"/>
                <w:sz w:val="24"/>
                <w:szCs w:val="24"/>
                <w:lang w:val="ro-RO"/>
              </w:rPr>
              <w:t>Nu este aplicabil</w:t>
            </w:r>
          </w:p>
        </w:tc>
      </w:tr>
      <w:tr w:rsidR="006D3EB7" w:rsidRPr="001F13CD" w14:paraId="42A0201F" w14:textId="77777777" w:rsidTr="003978BD">
        <w:tc>
          <w:tcPr>
            <w:tcW w:w="9109" w:type="dxa"/>
            <w:tcBorders>
              <w:top w:val="none" w:sz="4" w:space="0" w:color="000000"/>
              <w:left w:val="single" w:sz="8" w:space="0" w:color="000000"/>
              <w:bottom w:val="single" w:sz="8" w:space="0" w:color="000000"/>
              <w:right w:val="single" w:sz="8" w:space="0" w:color="000000"/>
            </w:tcBorders>
            <w:shd w:val="clear" w:color="auto" w:fill="C1C7C4"/>
            <w:tcMar>
              <w:top w:w="0" w:type="dxa"/>
              <w:left w:w="108" w:type="dxa"/>
              <w:bottom w:w="0" w:type="dxa"/>
              <w:right w:w="108" w:type="dxa"/>
            </w:tcMar>
          </w:tcPr>
          <w:p w14:paraId="033FD377" w14:textId="7211284F" w:rsidR="008B4BE6" w:rsidRPr="005535FB" w:rsidRDefault="006933C3" w:rsidP="00452C6C">
            <w:pPr>
              <w:rPr>
                <w:rFonts w:ascii="Times New Roman" w:hAnsi="Times New Roman"/>
                <w:sz w:val="24"/>
                <w:szCs w:val="24"/>
                <w:lang w:val="ro-RO"/>
              </w:rPr>
            </w:pPr>
            <w:r w:rsidRPr="005535FB">
              <w:rPr>
                <w:rFonts w:ascii="Times New Roman" w:hAnsi="Times New Roman"/>
                <w:sz w:val="24"/>
                <w:szCs w:val="24"/>
                <w:lang w:val="ro-RO"/>
              </w:rPr>
              <w:t>4.</w:t>
            </w:r>
            <w:r w:rsidR="00CA2822" w:rsidRPr="005535FB">
              <w:rPr>
                <w:rFonts w:ascii="Times New Roman" w:hAnsi="Times New Roman"/>
                <w:sz w:val="24"/>
                <w:szCs w:val="24"/>
                <w:lang w:val="ro-RO"/>
              </w:rPr>
              <w:t>6</w:t>
            </w:r>
            <w:r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Alte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impacturi</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informa</w:t>
            </w:r>
            <w:r w:rsidR="00863417" w:rsidRPr="005535FB">
              <w:rPr>
                <w:rFonts w:ascii="Times New Roman" w:hAnsi="Times New Roman"/>
                <w:sz w:val="24"/>
                <w:szCs w:val="24"/>
                <w:lang w:val="ro-RO"/>
              </w:rPr>
              <w:t>ț</w:t>
            </w:r>
            <w:r w:rsidRPr="005535FB">
              <w:rPr>
                <w:rFonts w:ascii="Times New Roman" w:hAnsi="Times New Roman"/>
                <w:sz w:val="24"/>
                <w:szCs w:val="24"/>
                <w:lang w:val="ro-RO"/>
              </w:rPr>
              <w:t>ii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relevante</w:t>
            </w:r>
          </w:p>
        </w:tc>
      </w:tr>
      <w:tr w:rsidR="006D3EB7" w:rsidRPr="005535FB" w14:paraId="70A7B0BB" w14:textId="77777777" w:rsidTr="003978BD">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24E32D6D" w:rsidR="008B4BE6" w:rsidRPr="005535FB" w:rsidRDefault="00032B46" w:rsidP="00F37ED4">
            <w:pPr>
              <w:rPr>
                <w:rFonts w:ascii="Times New Roman" w:hAnsi="Times New Roman"/>
                <w:sz w:val="24"/>
                <w:szCs w:val="24"/>
                <w:lang w:val="ro-RO"/>
              </w:rPr>
            </w:pPr>
            <w:r w:rsidRPr="005535FB">
              <w:rPr>
                <w:rFonts w:ascii="Times New Roman" w:hAnsi="Times New Roman"/>
                <w:sz w:val="24"/>
                <w:szCs w:val="24"/>
                <w:lang w:val="ro-RO"/>
              </w:rPr>
              <w:t xml:space="preserve"> </w:t>
            </w:r>
            <w:r w:rsidR="00EF6D32" w:rsidRPr="00EF6D32">
              <w:rPr>
                <w:rFonts w:ascii="Times New Roman" w:hAnsi="Times New Roman"/>
                <w:sz w:val="24"/>
                <w:szCs w:val="24"/>
                <w:lang w:val="ro-RO"/>
              </w:rPr>
              <w:t>Nu este aplicabil</w:t>
            </w:r>
          </w:p>
        </w:tc>
      </w:tr>
      <w:tr w:rsidR="006D3EB7" w:rsidRPr="001F13CD" w14:paraId="3227BD3A" w14:textId="77777777" w:rsidTr="003978BD">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5535FB" w:rsidRDefault="006933C3" w:rsidP="007C53A1">
            <w:pPr>
              <w:rPr>
                <w:rFonts w:ascii="Times New Roman" w:hAnsi="Times New Roman"/>
                <w:b/>
                <w:bCs/>
                <w:sz w:val="24"/>
                <w:szCs w:val="24"/>
                <w:lang w:val="ro-RO"/>
              </w:rPr>
            </w:pPr>
            <w:r w:rsidRPr="005535FB">
              <w:rPr>
                <w:rFonts w:ascii="Times New Roman" w:hAnsi="Times New Roman"/>
                <w:b/>
                <w:bCs/>
                <w:sz w:val="24"/>
                <w:szCs w:val="24"/>
                <w:lang w:val="ro-RO"/>
              </w:rPr>
              <w:t>5.</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Compatibilitatea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cu</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legisla</w:t>
            </w:r>
            <w:r w:rsidR="00863417" w:rsidRPr="005535FB">
              <w:rPr>
                <w:rFonts w:ascii="Times New Roman" w:hAnsi="Times New Roman"/>
                <w:b/>
                <w:bCs/>
                <w:sz w:val="24"/>
                <w:szCs w:val="24"/>
                <w:lang w:val="ro-RO"/>
              </w:rPr>
              <w:t>ț</w:t>
            </w:r>
            <w:r w:rsidRPr="005535FB">
              <w:rPr>
                <w:rFonts w:ascii="Times New Roman" w:hAnsi="Times New Roman"/>
                <w:b/>
                <w:bCs/>
                <w:sz w:val="24"/>
                <w:szCs w:val="24"/>
                <w:lang w:val="ro-RO"/>
              </w:rPr>
              <w:t>ia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UE</w:t>
            </w:r>
            <w:r w:rsidR="00032B46" w:rsidRPr="005535FB">
              <w:rPr>
                <w:rFonts w:ascii="Times New Roman" w:hAnsi="Times New Roman"/>
                <w:b/>
                <w:bCs/>
                <w:sz w:val="24"/>
                <w:szCs w:val="24"/>
                <w:lang w:val="ro-RO"/>
              </w:rPr>
              <w:t xml:space="preserve"> </w:t>
            </w:r>
          </w:p>
        </w:tc>
      </w:tr>
      <w:tr w:rsidR="006D3EB7" w:rsidRPr="005535FB" w14:paraId="564B5E4C" w14:textId="77777777" w:rsidTr="003978BD">
        <w:tc>
          <w:tcPr>
            <w:tcW w:w="9109" w:type="dxa"/>
            <w:tcBorders>
              <w:top w:val="none" w:sz="4" w:space="0" w:color="000000"/>
              <w:left w:val="single" w:sz="8" w:space="0" w:color="000000"/>
              <w:bottom w:val="single" w:sz="8" w:space="0" w:color="000000"/>
              <w:right w:val="single" w:sz="8" w:space="0" w:color="000000"/>
            </w:tcBorders>
            <w:shd w:val="clear" w:color="auto" w:fill="C1C7C4"/>
            <w:tcMar>
              <w:top w:w="0" w:type="dxa"/>
              <w:left w:w="108" w:type="dxa"/>
              <w:bottom w:w="0" w:type="dxa"/>
              <w:right w:w="108" w:type="dxa"/>
            </w:tcMar>
          </w:tcPr>
          <w:p w14:paraId="5EC5689E" w14:textId="798A8DE6" w:rsidR="008B4BE6" w:rsidRPr="005535FB" w:rsidRDefault="006933C3" w:rsidP="007C53A1">
            <w:pPr>
              <w:rPr>
                <w:rFonts w:ascii="Times New Roman" w:hAnsi="Times New Roman"/>
                <w:sz w:val="24"/>
                <w:szCs w:val="24"/>
                <w:lang w:val="ro-RO"/>
              </w:rPr>
            </w:pPr>
            <w:r w:rsidRPr="005535FB">
              <w:rPr>
                <w:rFonts w:ascii="Times New Roman" w:hAnsi="Times New Roman"/>
                <w:sz w:val="24"/>
                <w:szCs w:val="24"/>
                <w:lang w:val="ro-RO"/>
              </w:rPr>
              <w:t>5.1.</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Măsuri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necesare</w:t>
            </w:r>
            <w:r w:rsidR="00032B46" w:rsidRPr="005535FB">
              <w:rPr>
                <w:rFonts w:ascii="Times New Roman" w:hAnsi="Times New Roman"/>
                <w:sz w:val="24"/>
                <w:szCs w:val="24"/>
                <w:lang w:val="ro-RO"/>
              </w:rPr>
              <w:t xml:space="preserve"> </w:t>
            </w:r>
            <w:r w:rsidR="006E0A2E" w:rsidRPr="005535FB">
              <w:rPr>
                <w:rFonts w:ascii="Times New Roman" w:hAnsi="Times New Roman"/>
                <w:sz w:val="24"/>
                <w:szCs w:val="24"/>
                <w:lang w:val="ro-RO"/>
              </w:rPr>
              <w:t xml:space="preserve">pentru </w:t>
            </w:r>
            <w:r w:rsidRPr="005535FB">
              <w:rPr>
                <w:rFonts w:ascii="Times New Roman" w:hAnsi="Times New Roman"/>
                <w:sz w:val="24"/>
                <w:szCs w:val="24"/>
                <w:lang w:val="ro-RO"/>
              </w:rPr>
              <w:t>transpuner</w:t>
            </w:r>
            <w:r w:rsidR="006E0A2E" w:rsidRPr="005535FB">
              <w:rPr>
                <w:rFonts w:ascii="Times New Roman" w:hAnsi="Times New Roman"/>
                <w:sz w:val="24"/>
                <w:szCs w:val="24"/>
                <w:lang w:val="ro-RO"/>
              </w:rPr>
              <w:t>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actelor</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juridice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ale</w:t>
            </w:r>
            <w:r w:rsidR="00032B46" w:rsidRPr="005535FB">
              <w:rPr>
                <w:rFonts w:ascii="Times New Roman" w:hAnsi="Times New Roman"/>
                <w:sz w:val="24"/>
                <w:szCs w:val="24"/>
                <w:lang w:val="ro-RO"/>
              </w:rPr>
              <w:t xml:space="preserve"> </w:t>
            </w:r>
            <w:r w:rsidR="007C53A1" w:rsidRPr="005535FB">
              <w:rPr>
                <w:rFonts w:ascii="Times New Roman" w:hAnsi="Times New Roman"/>
                <w:sz w:val="24"/>
                <w:szCs w:val="24"/>
                <w:lang w:val="ro-RO"/>
              </w:rPr>
              <w:t>UE</w:t>
            </w:r>
            <w:r w:rsidR="00825DC9" w:rsidRPr="005535FB">
              <w:rPr>
                <w:rFonts w:ascii="Times New Roman" w:hAnsi="Times New Roman"/>
                <w:sz w:val="24"/>
                <w:szCs w:val="24"/>
                <w:lang w:val="ro-RO"/>
              </w:rPr>
              <w:t xml:space="preserve"> în legislația națională</w:t>
            </w:r>
          </w:p>
        </w:tc>
      </w:tr>
      <w:tr w:rsidR="00763D5E" w:rsidRPr="001F13CD" w14:paraId="6FBDB428" w14:textId="77777777" w:rsidTr="004627F9">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F5370DC" w14:textId="2F97FE45" w:rsidR="00B65071" w:rsidRDefault="00B65071" w:rsidP="00B65071">
            <w:pPr>
              <w:rPr>
                <w:rFonts w:ascii="Times New Roman" w:hAnsi="Times New Roman"/>
                <w:iCs/>
                <w:sz w:val="24"/>
                <w:szCs w:val="24"/>
              </w:rPr>
            </w:pPr>
            <w:r w:rsidRPr="00B65071">
              <w:rPr>
                <w:rFonts w:ascii="Times New Roman" w:hAnsi="Times New Roman"/>
                <w:iCs/>
                <w:sz w:val="24"/>
                <w:szCs w:val="24"/>
                <w:lang w:val="ro-RO"/>
              </w:rPr>
              <w:t>Prezentul proiect este elaborat</w:t>
            </w:r>
            <w:r w:rsidRPr="00B65071">
              <w:rPr>
                <w:rFonts w:ascii="Times New Roman" w:hAnsi="Times New Roman"/>
                <w:sz w:val="24"/>
                <w:szCs w:val="24"/>
                <w:lang w:val="ro-RO" w:bidi="ro-RO"/>
              </w:rPr>
              <w:t xml:space="preserve"> </w:t>
            </w:r>
            <w:r w:rsidRPr="00B65071">
              <w:rPr>
                <w:rFonts w:ascii="Times New Roman" w:hAnsi="Times New Roman"/>
                <w:iCs/>
                <w:sz w:val="24"/>
                <w:szCs w:val="24"/>
                <w:lang w:val="ro-RO" w:bidi="ro-RO"/>
              </w:rPr>
              <w:t xml:space="preserve"> în sensul armonizării legislației naționale </w:t>
            </w:r>
            <w:r w:rsidRPr="00B65071">
              <w:rPr>
                <w:rFonts w:ascii="Times New Roman" w:hAnsi="Times New Roman"/>
                <w:iCs/>
                <w:sz w:val="24"/>
                <w:szCs w:val="24"/>
                <w:lang w:val="ro-RO"/>
              </w:rPr>
              <w:t>în baza</w:t>
            </w:r>
            <w:r w:rsidRPr="00B65071">
              <w:rPr>
                <w:rFonts w:ascii="Times New Roman" w:hAnsi="Times New Roman"/>
                <w:bCs/>
                <w:sz w:val="24"/>
                <w:szCs w:val="24"/>
                <w:lang w:val="ro-RO"/>
              </w:rPr>
              <w:t xml:space="preserve"> Acordul de Asociere RM-UE, Anexa X la Capitolul 15 „Transporturi” din titlul IV „Cooperare economic</w:t>
            </w:r>
            <w:r w:rsidRPr="00B65071">
              <w:rPr>
                <w:rFonts w:ascii="Times New Roman" w:hAnsi="Times New Roman"/>
                <w:bCs/>
                <w:sz w:val="24"/>
                <w:szCs w:val="24"/>
                <w:lang w:val="ro-MD"/>
              </w:rPr>
              <w:t xml:space="preserve">ă </w:t>
            </w:r>
            <w:r w:rsidRPr="00B65071">
              <w:rPr>
                <w:rFonts w:ascii="Times New Roman" w:hAnsi="Times New Roman"/>
                <w:bCs/>
                <w:sz w:val="24"/>
                <w:szCs w:val="24"/>
                <w:lang w:val="ro-RO"/>
              </w:rPr>
              <w:t>și alte tipuri de cooperare sectorială”</w:t>
            </w:r>
            <w:r w:rsidRPr="00B65071">
              <w:rPr>
                <w:rFonts w:ascii="Times New Roman" w:hAnsi="Times New Roman"/>
                <w:iCs/>
                <w:sz w:val="24"/>
                <w:szCs w:val="24"/>
                <w:lang w:val="ro-RO"/>
              </w:rPr>
              <w:t xml:space="preserve"> potrivit căruia Republica Moldova urmează să întreprindă măsuri pentru a asigura apropierea cadrului normativ național cu actele relevante ale Uniunii Europene</w:t>
            </w:r>
            <w:r w:rsidRPr="00B65071">
              <w:rPr>
                <w:rFonts w:ascii="Times New Roman" w:hAnsi="Times New Roman"/>
                <w:iCs/>
                <w:sz w:val="24"/>
                <w:szCs w:val="24"/>
              </w:rPr>
              <w:t>.</w:t>
            </w:r>
          </w:p>
          <w:p w14:paraId="35708248" w14:textId="62E57D8F" w:rsidR="00CE3277" w:rsidRDefault="00042879" w:rsidP="00CE3277">
            <w:pPr>
              <w:rPr>
                <w:rFonts w:ascii="Times New Roman" w:hAnsi="Times New Roman"/>
                <w:bCs/>
                <w:iCs/>
                <w:sz w:val="24"/>
                <w:szCs w:val="24"/>
                <w:lang w:val="ro-RO"/>
              </w:rPr>
            </w:pPr>
            <w:r w:rsidRPr="00CE3277">
              <w:rPr>
                <w:rFonts w:ascii="Times New Roman" w:hAnsi="Times New Roman"/>
                <w:iCs/>
                <w:sz w:val="24"/>
                <w:szCs w:val="24"/>
                <w:lang w:val="ro-RO"/>
              </w:rPr>
              <w:t>Proiectul de ordin parțial transpune Anexa nr.</w:t>
            </w:r>
            <w:r w:rsidR="00CE3277">
              <w:rPr>
                <w:rFonts w:ascii="Times New Roman" w:hAnsi="Times New Roman"/>
                <w:iCs/>
                <w:sz w:val="24"/>
                <w:szCs w:val="24"/>
                <w:lang w:val="ro-RO"/>
              </w:rPr>
              <w:t xml:space="preserve"> </w:t>
            </w:r>
            <w:r w:rsidRPr="00CE3277">
              <w:rPr>
                <w:rFonts w:ascii="Times New Roman" w:hAnsi="Times New Roman"/>
                <w:iCs/>
                <w:sz w:val="24"/>
                <w:szCs w:val="24"/>
                <w:lang w:val="ro-RO"/>
              </w:rPr>
              <w:t>I al Regulamentului (CE) nr.1071/2009</w:t>
            </w:r>
            <w:r w:rsidR="00555DF1">
              <w:rPr>
                <w:rFonts w:ascii="Times New Roman" w:hAnsi="Times New Roman"/>
                <w:iCs/>
                <w:sz w:val="24"/>
                <w:szCs w:val="24"/>
                <w:lang w:val="ro-RO"/>
              </w:rPr>
              <w:t xml:space="preserve"> (</w:t>
            </w:r>
            <w:hyperlink r:id="rId11" w:history="1">
              <w:r w:rsidR="00555DF1" w:rsidRPr="00555DF1">
                <w:rPr>
                  <w:rStyle w:val="Hyperlink"/>
                  <w:rFonts w:ascii="Times New Roman" w:hAnsi="Times New Roman"/>
                  <w:iCs/>
                  <w:sz w:val="24"/>
                  <w:szCs w:val="24"/>
                  <w:lang w:val="ro-RO"/>
                </w:rPr>
                <w:t>CELEX:32009R1071</w:t>
              </w:r>
            </w:hyperlink>
            <w:r w:rsidR="00555DF1">
              <w:rPr>
                <w:rFonts w:ascii="Times New Roman" w:hAnsi="Times New Roman"/>
                <w:iCs/>
                <w:sz w:val="24"/>
                <w:szCs w:val="24"/>
                <w:lang w:val="ro-RO"/>
              </w:rPr>
              <w:t>)</w:t>
            </w:r>
            <w:r w:rsidR="00CE3277">
              <w:rPr>
                <w:rFonts w:ascii="Times New Roman" w:hAnsi="Times New Roman"/>
                <w:iCs/>
                <w:sz w:val="24"/>
                <w:szCs w:val="24"/>
                <w:lang w:val="ro-RO"/>
              </w:rPr>
              <w:t xml:space="preserve"> și An</w:t>
            </w:r>
            <w:r w:rsidR="00CE3277" w:rsidRPr="00CE3277">
              <w:rPr>
                <w:rFonts w:ascii="Times New Roman" w:hAnsi="Times New Roman"/>
                <w:iCs/>
                <w:sz w:val="24"/>
                <w:szCs w:val="24"/>
                <w:lang w:val="ro-RO"/>
              </w:rPr>
              <w:t xml:space="preserve">exa IV Cerințe minime privind competența, formarea și certificarea inspectorilor al </w:t>
            </w:r>
            <w:r w:rsidR="00CE3277" w:rsidRPr="00CE3277">
              <w:rPr>
                <w:rFonts w:ascii="Times New Roman" w:hAnsi="Times New Roman"/>
                <w:bCs/>
                <w:iCs/>
                <w:sz w:val="24"/>
                <w:szCs w:val="24"/>
                <w:lang w:val="ro-RO"/>
              </w:rPr>
              <w:t>Directiva 2014/45/UE a Parlamentului European și a Consiliului din 3 aprilie 2014 privind inspecția tehnică periodică a autovehic</w:t>
            </w:r>
            <w:r w:rsidR="006A6F6E">
              <w:rPr>
                <w:rFonts w:ascii="Times New Roman" w:hAnsi="Times New Roman"/>
                <w:bCs/>
                <w:iCs/>
                <w:sz w:val="24"/>
                <w:szCs w:val="24"/>
                <w:lang w:val="ro-RO"/>
              </w:rPr>
              <w:t xml:space="preserve">ulelor și a remorcilor acestora ( </w:t>
            </w:r>
            <w:hyperlink r:id="rId12" w:history="1">
              <w:r w:rsidR="006A6F6E" w:rsidRPr="006A6F6E">
                <w:rPr>
                  <w:rStyle w:val="Hyperlink"/>
                  <w:rFonts w:ascii="Times New Roman" w:hAnsi="Times New Roman"/>
                  <w:bCs/>
                  <w:iCs/>
                  <w:sz w:val="24"/>
                  <w:szCs w:val="24"/>
                  <w:lang w:val="ro-RO"/>
                </w:rPr>
                <w:t>CELEX:32014L0045</w:t>
              </w:r>
            </w:hyperlink>
            <w:r w:rsidR="006A6F6E">
              <w:rPr>
                <w:rFonts w:ascii="Times New Roman" w:hAnsi="Times New Roman"/>
                <w:bCs/>
                <w:iCs/>
                <w:sz w:val="24"/>
                <w:szCs w:val="24"/>
                <w:lang w:val="ro-RO"/>
              </w:rPr>
              <w:t>)</w:t>
            </w:r>
            <w:r w:rsidR="00356646">
              <w:rPr>
                <w:rFonts w:ascii="Times New Roman" w:hAnsi="Times New Roman"/>
                <w:bCs/>
                <w:iCs/>
                <w:sz w:val="24"/>
                <w:szCs w:val="24"/>
                <w:lang w:val="ro-RO"/>
              </w:rPr>
              <w:t>.</w:t>
            </w:r>
          </w:p>
          <w:p w14:paraId="3AAABF7D" w14:textId="77777777" w:rsidR="00763D5E" w:rsidRDefault="00356646" w:rsidP="00A743FB">
            <w:pPr>
              <w:rPr>
                <w:rFonts w:ascii="Times New Roman" w:hAnsi="Times New Roman"/>
                <w:bCs/>
                <w:iCs/>
                <w:sz w:val="24"/>
                <w:szCs w:val="24"/>
                <w:lang w:val="ro-RO"/>
              </w:rPr>
            </w:pPr>
            <w:r>
              <w:rPr>
                <w:rFonts w:ascii="Times New Roman" w:hAnsi="Times New Roman"/>
                <w:bCs/>
                <w:iCs/>
                <w:sz w:val="24"/>
                <w:szCs w:val="24"/>
                <w:lang w:val="ro-RO"/>
              </w:rPr>
              <w:t xml:space="preserve">Proiectul de ordin va fi supus </w:t>
            </w:r>
            <w:r w:rsidRPr="00356646">
              <w:rPr>
                <w:rFonts w:ascii="Times New Roman" w:hAnsi="Times New Roman"/>
                <w:bCs/>
                <w:iCs/>
                <w:sz w:val="24"/>
                <w:szCs w:val="24"/>
                <w:lang w:val="ro-RO"/>
              </w:rPr>
              <w:t>expertizei de compatibilitate cu legislația UE, conform art.35 din Legea nr.100/2017 cu privire la actele normative</w:t>
            </w:r>
            <w:r>
              <w:rPr>
                <w:rFonts w:ascii="Times New Roman" w:hAnsi="Times New Roman"/>
                <w:bCs/>
                <w:iCs/>
                <w:sz w:val="24"/>
                <w:szCs w:val="24"/>
                <w:lang w:val="ro-RO"/>
              </w:rPr>
              <w:t>.</w:t>
            </w:r>
          </w:p>
          <w:p w14:paraId="7425F890" w14:textId="2CC61F8A" w:rsidR="00DF6B37" w:rsidRPr="00A743FB" w:rsidRDefault="00DF6B37" w:rsidP="00A743FB">
            <w:pPr>
              <w:rPr>
                <w:rFonts w:ascii="Times New Roman" w:hAnsi="Times New Roman"/>
                <w:bCs/>
                <w:iCs/>
                <w:sz w:val="24"/>
                <w:szCs w:val="24"/>
                <w:lang w:val="ro-RO"/>
              </w:rPr>
            </w:pPr>
          </w:p>
        </w:tc>
      </w:tr>
      <w:tr w:rsidR="006D3EB7" w:rsidRPr="005535FB" w14:paraId="1541F0CB" w14:textId="77777777" w:rsidTr="003978BD">
        <w:tc>
          <w:tcPr>
            <w:tcW w:w="9109" w:type="dxa"/>
            <w:tcBorders>
              <w:top w:val="none" w:sz="4" w:space="0" w:color="000000"/>
              <w:left w:val="single" w:sz="8" w:space="0" w:color="000000"/>
              <w:bottom w:val="single" w:sz="8" w:space="0" w:color="000000"/>
              <w:right w:val="single" w:sz="8" w:space="0" w:color="000000"/>
            </w:tcBorders>
            <w:shd w:val="clear" w:color="auto" w:fill="C1C7C4"/>
            <w:tcMar>
              <w:top w:w="0" w:type="dxa"/>
              <w:left w:w="108" w:type="dxa"/>
              <w:bottom w:w="0" w:type="dxa"/>
              <w:right w:w="108" w:type="dxa"/>
            </w:tcMar>
          </w:tcPr>
          <w:p w14:paraId="246D6ED7" w14:textId="283684DA" w:rsidR="003C3DB4" w:rsidRPr="005535FB" w:rsidRDefault="006933C3" w:rsidP="007C53A1">
            <w:pPr>
              <w:rPr>
                <w:rFonts w:ascii="Times New Roman" w:hAnsi="Times New Roman"/>
                <w:sz w:val="24"/>
                <w:szCs w:val="24"/>
                <w:lang w:val="ro-RO"/>
              </w:rPr>
            </w:pPr>
            <w:r w:rsidRPr="005535FB">
              <w:rPr>
                <w:rFonts w:ascii="Times New Roman" w:hAnsi="Times New Roman"/>
                <w:sz w:val="24"/>
                <w:szCs w:val="24"/>
                <w:lang w:val="ro-RO"/>
              </w:rPr>
              <w:t>5.2.</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Măsuri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care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urmăresc</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crearea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cadrului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juridic</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intern</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necesar</w:t>
            </w:r>
            <w:r w:rsidR="00032B46" w:rsidRPr="005535FB">
              <w:rPr>
                <w:rFonts w:ascii="Times New Roman" w:hAnsi="Times New Roman"/>
                <w:sz w:val="24"/>
                <w:szCs w:val="24"/>
                <w:lang w:val="ro-RO"/>
              </w:rPr>
              <w:t xml:space="preserve"> </w:t>
            </w:r>
            <w:r w:rsidR="006E0A2E" w:rsidRPr="005535FB">
              <w:rPr>
                <w:rFonts w:ascii="Times New Roman" w:hAnsi="Times New Roman"/>
                <w:sz w:val="24"/>
                <w:szCs w:val="24"/>
                <w:lang w:val="ro-RO"/>
              </w:rPr>
              <w:t xml:space="preserve">pentru </w:t>
            </w:r>
            <w:r w:rsidRPr="005535FB">
              <w:rPr>
                <w:rFonts w:ascii="Times New Roman" w:hAnsi="Times New Roman"/>
                <w:sz w:val="24"/>
                <w:szCs w:val="24"/>
                <w:lang w:val="ro-RO"/>
              </w:rPr>
              <w:t>implement</w:t>
            </w:r>
            <w:r w:rsidR="006E0A2E" w:rsidRPr="005535FB">
              <w:rPr>
                <w:rFonts w:ascii="Times New Roman" w:hAnsi="Times New Roman"/>
                <w:sz w:val="24"/>
                <w:szCs w:val="24"/>
                <w:lang w:val="ro-RO"/>
              </w:rPr>
              <w:t>area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legisla</w:t>
            </w:r>
            <w:r w:rsidR="00863417" w:rsidRPr="005535FB">
              <w:rPr>
                <w:rFonts w:ascii="Times New Roman" w:hAnsi="Times New Roman"/>
                <w:sz w:val="24"/>
                <w:szCs w:val="24"/>
                <w:lang w:val="ro-RO"/>
              </w:rPr>
              <w:t>ț</w:t>
            </w:r>
            <w:r w:rsidRPr="005535FB">
              <w:rPr>
                <w:rFonts w:ascii="Times New Roman" w:hAnsi="Times New Roman"/>
                <w:sz w:val="24"/>
                <w:szCs w:val="24"/>
                <w:lang w:val="ro-RO"/>
              </w:rPr>
              <w:t>iei</w:t>
            </w:r>
            <w:r w:rsidR="00032B46" w:rsidRPr="005535FB">
              <w:rPr>
                <w:rFonts w:ascii="Times New Roman" w:hAnsi="Times New Roman"/>
                <w:sz w:val="24"/>
                <w:szCs w:val="24"/>
                <w:lang w:val="ro-RO"/>
              </w:rPr>
              <w:t xml:space="preserve"> </w:t>
            </w:r>
            <w:r w:rsidR="007C53A1" w:rsidRPr="005535FB">
              <w:rPr>
                <w:rFonts w:ascii="Times New Roman" w:hAnsi="Times New Roman"/>
                <w:sz w:val="24"/>
                <w:szCs w:val="24"/>
                <w:lang w:val="ro-RO"/>
              </w:rPr>
              <w:t>UE</w:t>
            </w:r>
          </w:p>
        </w:tc>
      </w:tr>
      <w:tr w:rsidR="006D3EB7" w:rsidRPr="005535FB" w14:paraId="531AA3AA" w14:textId="77777777" w:rsidTr="003978BD">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2D5E4850" w:rsidR="008B4BE6" w:rsidRPr="005535FB" w:rsidRDefault="00032B46" w:rsidP="00CD470B">
            <w:pPr>
              <w:tabs>
                <w:tab w:val="left" w:pos="1290"/>
              </w:tabs>
              <w:rPr>
                <w:rFonts w:ascii="Times New Roman" w:hAnsi="Times New Roman"/>
                <w:sz w:val="24"/>
                <w:szCs w:val="24"/>
                <w:lang w:val="ro-RO"/>
              </w:rPr>
            </w:pPr>
            <w:r w:rsidRPr="005535FB">
              <w:rPr>
                <w:rFonts w:ascii="Times New Roman" w:hAnsi="Times New Roman"/>
                <w:sz w:val="24"/>
                <w:szCs w:val="24"/>
                <w:lang w:val="ro-RO"/>
              </w:rPr>
              <w:t xml:space="preserve"> </w:t>
            </w:r>
            <w:r w:rsidR="00CD470B">
              <w:rPr>
                <w:rFonts w:ascii="Times New Roman" w:hAnsi="Times New Roman"/>
                <w:sz w:val="24"/>
                <w:szCs w:val="24"/>
                <w:lang w:val="ro-RO"/>
              </w:rPr>
              <w:tab/>
            </w:r>
            <w:r w:rsidR="00CD470B" w:rsidRPr="00CD470B">
              <w:rPr>
                <w:rFonts w:ascii="Times New Roman" w:hAnsi="Times New Roman"/>
                <w:sz w:val="24"/>
                <w:szCs w:val="24"/>
                <w:lang w:val="ro-RO"/>
              </w:rPr>
              <w:t>Nu este aplicabil.</w:t>
            </w:r>
          </w:p>
        </w:tc>
      </w:tr>
      <w:tr w:rsidR="006D3EB7" w:rsidRPr="001F13CD" w14:paraId="338B3440" w14:textId="77777777" w:rsidTr="003978BD">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t>6.</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Avizarea</w:t>
            </w:r>
            <w:r w:rsidR="00032B46" w:rsidRPr="005535FB">
              <w:rPr>
                <w:rFonts w:ascii="Times New Roman" w:hAnsi="Times New Roman"/>
                <w:b/>
                <w:bCs/>
                <w:sz w:val="24"/>
                <w:szCs w:val="24"/>
                <w:lang w:val="ro-RO"/>
              </w:rPr>
              <w:t xml:space="preserve"> </w:t>
            </w:r>
            <w:r w:rsidR="00863417" w:rsidRPr="005535FB">
              <w:rPr>
                <w:rFonts w:ascii="Times New Roman" w:hAnsi="Times New Roman"/>
                <w:b/>
                <w:bCs/>
                <w:sz w:val="24"/>
                <w:szCs w:val="24"/>
                <w:lang w:val="ro-RO"/>
              </w:rPr>
              <w:t>ș</w:t>
            </w:r>
            <w:r w:rsidRPr="005535FB">
              <w:rPr>
                <w:rFonts w:ascii="Times New Roman" w:hAnsi="Times New Roman"/>
                <w:b/>
                <w:bCs/>
                <w:sz w:val="24"/>
                <w:szCs w:val="24"/>
                <w:lang w:val="ro-RO"/>
              </w:rPr>
              <w:t>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consultarea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publică</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p>
        </w:tc>
      </w:tr>
      <w:tr w:rsidR="006D3EB7" w:rsidRPr="005535FB" w14:paraId="4E687F27" w14:textId="77777777" w:rsidTr="003978BD">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4C05BA" w14:textId="73F4C7DC" w:rsidR="008B4BE6" w:rsidRPr="001619D7" w:rsidRDefault="00032B46" w:rsidP="003A0879">
            <w:pPr>
              <w:rPr>
                <w:rFonts w:ascii="Times New Roman" w:hAnsi="Times New Roman"/>
                <w:sz w:val="24"/>
                <w:szCs w:val="24"/>
              </w:rPr>
            </w:pPr>
            <w:r w:rsidRPr="00281442">
              <w:rPr>
                <w:rFonts w:ascii="Times New Roman" w:hAnsi="Times New Roman"/>
                <w:sz w:val="24"/>
                <w:szCs w:val="24"/>
                <w:lang w:val="ro-RO"/>
              </w:rPr>
              <w:t xml:space="preserve"> </w:t>
            </w:r>
            <w:r w:rsidR="00B02B18" w:rsidRPr="00281442">
              <w:rPr>
                <w:rFonts w:ascii="Times New Roman" w:hAnsi="Times New Roman"/>
                <w:sz w:val="24"/>
                <w:szCs w:val="24"/>
                <w:lang w:val="ro-RO"/>
              </w:rPr>
              <w:t>În corespunderea cu prevederile Legii nr.239/2008 privind transparența în procesul decizional, anunțul de inițiere a elaboră</w:t>
            </w:r>
            <w:r w:rsidR="003A0879" w:rsidRPr="00281442">
              <w:rPr>
                <w:rFonts w:ascii="Times New Roman" w:hAnsi="Times New Roman"/>
                <w:sz w:val="24"/>
                <w:szCs w:val="24"/>
                <w:lang w:val="ro-RO"/>
              </w:rPr>
              <w:t>rii proiectului de O</w:t>
            </w:r>
            <w:r w:rsidR="00B02B18" w:rsidRPr="00281442">
              <w:rPr>
                <w:rFonts w:ascii="Times New Roman" w:hAnsi="Times New Roman"/>
                <w:sz w:val="24"/>
                <w:szCs w:val="24"/>
                <w:lang w:val="ro-RO"/>
              </w:rPr>
              <w:t>rdin</w:t>
            </w:r>
            <w:r w:rsidR="003A0879" w:rsidRPr="00281442">
              <w:rPr>
                <w:rFonts w:ascii="Times New Roman" w:eastAsia="Times New Roman" w:hAnsi="Times New Roman"/>
                <w:sz w:val="24"/>
                <w:szCs w:val="24"/>
                <w:lang w:val="ro-RO"/>
              </w:rPr>
              <w:t xml:space="preserve"> </w:t>
            </w:r>
            <w:r w:rsidR="003A0879" w:rsidRPr="00281442">
              <w:rPr>
                <w:rFonts w:ascii="Times New Roman" w:hAnsi="Times New Roman"/>
                <w:sz w:val="24"/>
                <w:szCs w:val="24"/>
                <w:lang w:val="ro-RO"/>
              </w:rPr>
              <w:t xml:space="preserve">cu privire la elaborarea Programelor de forare profesională din domeniul transportului rutier și activități conexe </w:t>
            </w:r>
            <w:r w:rsidR="00B02B18" w:rsidRPr="00281442">
              <w:rPr>
                <w:rFonts w:ascii="Times New Roman" w:hAnsi="Times New Roman"/>
                <w:sz w:val="24"/>
                <w:szCs w:val="24"/>
                <w:lang w:val="ro-RO"/>
              </w:rPr>
              <w:t xml:space="preserve">a fost plasat pe </w:t>
            </w:r>
            <w:r w:rsidR="00A4310D">
              <w:rPr>
                <w:rFonts w:ascii="Times New Roman" w:hAnsi="Times New Roman"/>
                <w:sz w:val="24"/>
                <w:szCs w:val="24"/>
                <w:lang w:val="ro-RO"/>
              </w:rPr>
              <w:t>site-ul web oficial</w:t>
            </w:r>
            <w:r w:rsidR="003A0879" w:rsidRPr="00281442">
              <w:rPr>
                <w:rFonts w:ascii="Times New Roman" w:hAnsi="Times New Roman"/>
                <w:sz w:val="24"/>
                <w:szCs w:val="24"/>
                <w:lang w:val="ro-RO"/>
              </w:rPr>
              <w:t xml:space="preserve"> MIDR</w:t>
            </w:r>
            <w:r w:rsidR="00625F5E" w:rsidRPr="00281442">
              <w:rPr>
                <w:rFonts w:ascii="Times New Roman" w:hAnsi="Times New Roman"/>
                <w:sz w:val="24"/>
                <w:szCs w:val="24"/>
                <w:lang w:val="ro-RO"/>
              </w:rPr>
              <w:t xml:space="preserve"> </w:t>
            </w:r>
            <w:r w:rsidR="003A0879" w:rsidRPr="00281442">
              <w:rPr>
                <w:rFonts w:ascii="Times New Roman" w:hAnsi="Times New Roman"/>
                <w:i/>
                <w:sz w:val="24"/>
                <w:szCs w:val="24"/>
                <w:lang w:val="ro-RO"/>
              </w:rPr>
              <w:t>(compartimentul „Transparența”, directoriul Transparență decizională/Anunțuri de inițiere a politicilor</w:t>
            </w:r>
            <w:r w:rsidR="003A0879" w:rsidRPr="00281442">
              <w:rPr>
                <w:rFonts w:ascii="Times New Roman" w:hAnsi="Times New Roman"/>
                <w:sz w:val="24"/>
                <w:szCs w:val="24"/>
                <w:lang w:val="ro-RO"/>
              </w:rPr>
              <w:t xml:space="preserve"> </w:t>
            </w:r>
            <w:hyperlink r:id="rId13" w:history="1">
              <w:r w:rsidR="00A3182D" w:rsidRPr="00A3182D">
                <w:rPr>
                  <w:rStyle w:val="Hyperlink"/>
                  <w:rFonts w:ascii="Times New Roman" w:hAnsi="Times New Roman"/>
                  <w:sz w:val="24"/>
                  <w:szCs w:val="24"/>
                  <w:lang w:val="ro-RO"/>
                </w:rPr>
                <w:t>https://midr.gov.md/ro/tra</w:t>
              </w:r>
              <w:r w:rsidR="00A3182D" w:rsidRPr="00A3182D">
                <w:rPr>
                  <w:rStyle w:val="Hyperlink"/>
                  <w:rFonts w:ascii="Times New Roman" w:hAnsi="Times New Roman"/>
                  <w:sz w:val="24"/>
                  <w:szCs w:val="24"/>
                  <w:lang w:val="ro-RO"/>
                </w:rPr>
                <w:t>n</w:t>
              </w:r>
              <w:r w:rsidR="00A3182D" w:rsidRPr="00A3182D">
                <w:rPr>
                  <w:rStyle w:val="Hyperlink"/>
                  <w:rFonts w:ascii="Times New Roman" w:hAnsi="Times New Roman"/>
                  <w:sz w:val="24"/>
                  <w:szCs w:val="24"/>
                  <w:lang w:val="ro-RO"/>
                </w:rPr>
                <w:t>sparenta-decizionala/anunturi-de-initiere-a-politicilor</w:t>
              </w:r>
            </w:hyperlink>
            <w:r w:rsidR="003A0879" w:rsidRPr="00281442">
              <w:rPr>
                <w:rFonts w:ascii="Times New Roman" w:hAnsi="Times New Roman"/>
                <w:sz w:val="24"/>
                <w:szCs w:val="24"/>
                <w:lang w:val="ro-RO"/>
              </w:rPr>
              <w:t>) și pe portalul guvernamental</w:t>
            </w:r>
            <w:hyperlink r:id="rId14" w:history="1">
              <w:r w:rsidR="00A3182D" w:rsidRPr="00A3182D">
                <w:rPr>
                  <w:rStyle w:val="Hyperlink"/>
                  <w:rFonts w:ascii="Times New Roman" w:hAnsi="Times New Roman"/>
                  <w:sz w:val="24"/>
                  <w:szCs w:val="24"/>
                  <w:lang w:val="ro-RO"/>
                </w:rPr>
                <w:t xml:space="preserve"> www.particip.gov.md</w:t>
              </w:r>
            </w:hyperlink>
            <w:r w:rsidR="003A0879" w:rsidRPr="00281442">
              <w:rPr>
                <w:rFonts w:ascii="Times New Roman" w:hAnsi="Times New Roman"/>
                <w:sz w:val="24"/>
                <w:szCs w:val="24"/>
                <w:lang w:val="ro-RO"/>
              </w:rPr>
              <w:t>.</w:t>
            </w:r>
            <w:bookmarkStart w:id="1" w:name="_GoBack"/>
            <w:bookmarkEnd w:id="1"/>
          </w:p>
          <w:p w14:paraId="3747CDFF" w14:textId="77777777" w:rsidR="003A0879" w:rsidRPr="00281442" w:rsidRDefault="003A0879" w:rsidP="003A0879">
            <w:pPr>
              <w:rPr>
                <w:rFonts w:ascii="Times New Roman" w:hAnsi="Times New Roman"/>
                <w:sz w:val="24"/>
                <w:szCs w:val="24"/>
                <w:lang w:val="ro-RO"/>
              </w:rPr>
            </w:pPr>
            <w:r w:rsidRPr="00281442">
              <w:rPr>
                <w:rFonts w:ascii="Times New Roman" w:hAnsi="Times New Roman"/>
                <w:sz w:val="24"/>
                <w:szCs w:val="24"/>
                <w:lang w:val="ro-RO"/>
              </w:rPr>
              <w:t xml:space="preserve"> Suplimentar proiectul a fost remis spre avizare Centrelor de instruire a personalului di domeniul transportului rutier. Ca urmare a consultărilor cu centrele, majoritatea propunerilor  înaintate au fost acceptate și incluse în proiectul de Ordin.</w:t>
            </w:r>
          </w:p>
          <w:p w14:paraId="51605F25" w14:textId="4DA6D457" w:rsidR="00C32750" w:rsidRPr="005E4C03" w:rsidRDefault="00C32750" w:rsidP="003A0879">
            <w:pPr>
              <w:rPr>
                <w:rFonts w:ascii="Times New Roman" w:hAnsi="Times New Roman"/>
                <w:sz w:val="24"/>
                <w:szCs w:val="24"/>
                <w:lang w:val="fr-FR"/>
              </w:rPr>
            </w:pPr>
            <w:r w:rsidRPr="00281442">
              <w:rPr>
                <w:rFonts w:ascii="Times New Roman" w:hAnsi="Times New Roman"/>
                <w:sz w:val="24"/>
                <w:szCs w:val="24"/>
                <w:lang w:val="ro-RO"/>
              </w:rPr>
              <w:t xml:space="preserve">Totodată, proiectul </w:t>
            </w:r>
            <w:r w:rsidR="004622D5">
              <w:rPr>
                <w:rFonts w:ascii="Times New Roman" w:hAnsi="Times New Roman"/>
                <w:sz w:val="24"/>
                <w:szCs w:val="24"/>
                <w:lang w:val="ro-RO"/>
              </w:rPr>
              <w:t>va fi</w:t>
            </w:r>
            <w:r w:rsidRPr="00281442">
              <w:rPr>
                <w:rFonts w:ascii="Times New Roman" w:hAnsi="Times New Roman"/>
                <w:sz w:val="24"/>
                <w:szCs w:val="24"/>
                <w:lang w:val="ro-RO"/>
              </w:rPr>
              <w:t xml:space="preserve"> avizat de către</w:t>
            </w:r>
            <w:r w:rsidRPr="005E4C03">
              <w:rPr>
                <w:rFonts w:ascii="Times New Roman" w:hAnsi="Times New Roman"/>
                <w:sz w:val="24"/>
                <w:szCs w:val="24"/>
                <w:lang w:val="fr-FR"/>
              </w:rPr>
              <w:t>:</w:t>
            </w:r>
          </w:p>
          <w:p w14:paraId="4706F9E1" w14:textId="52A44B4A" w:rsidR="00BE1EF8" w:rsidRPr="00281442" w:rsidRDefault="00C32750" w:rsidP="00BE1EF8">
            <w:pPr>
              <w:rPr>
                <w:rFonts w:ascii="Times New Roman" w:hAnsi="Times New Roman"/>
                <w:sz w:val="24"/>
                <w:szCs w:val="24"/>
                <w:lang w:val="ro-RO"/>
              </w:rPr>
            </w:pPr>
            <w:r w:rsidRPr="00281442">
              <w:rPr>
                <w:rFonts w:ascii="Times New Roman" w:hAnsi="Times New Roman"/>
                <w:sz w:val="24"/>
                <w:szCs w:val="24"/>
              </w:rPr>
              <w:t>-</w:t>
            </w:r>
            <w:r w:rsidRPr="00281442">
              <w:rPr>
                <w:rFonts w:ascii="Times New Roman" w:hAnsi="Times New Roman"/>
                <w:sz w:val="24"/>
                <w:szCs w:val="24"/>
                <w:lang w:val="ro-RO"/>
              </w:rPr>
              <w:t>Ministerul Educației și Cercetării;</w:t>
            </w:r>
          </w:p>
          <w:p w14:paraId="21216056" w14:textId="2AD3F0AD" w:rsidR="00C32750" w:rsidRPr="00281442" w:rsidRDefault="00C32750" w:rsidP="003A0879">
            <w:pPr>
              <w:rPr>
                <w:rFonts w:ascii="Times New Roman" w:hAnsi="Times New Roman"/>
                <w:sz w:val="24"/>
                <w:szCs w:val="24"/>
                <w:lang w:val="ro-RO"/>
              </w:rPr>
            </w:pPr>
            <w:r w:rsidRPr="00281442">
              <w:rPr>
                <w:rFonts w:ascii="Times New Roman" w:hAnsi="Times New Roman"/>
                <w:sz w:val="24"/>
                <w:szCs w:val="24"/>
                <w:lang w:val="ro-RO"/>
              </w:rPr>
              <w:t>-Ministerul Justiției;</w:t>
            </w:r>
          </w:p>
          <w:p w14:paraId="4380F40E" w14:textId="77777777" w:rsidR="003A0879" w:rsidRPr="001619D7" w:rsidRDefault="00C32750" w:rsidP="00BE1EF8">
            <w:pPr>
              <w:rPr>
                <w:rFonts w:ascii="Times New Roman" w:hAnsi="Times New Roman"/>
                <w:color w:val="000000" w:themeColor="text1"/>
                <w:sz w:val="24"/>
                <w:szCs w:val="24"/>
                <w:lang w:val="ro-RO"/>
              </w:rPr>
            </w:pPr>
            <w:r w:rsidRPr="001619D7">
              <w:rPr>
                <w:rFonts w:ascii="Times New Roman" w:hAnsi="Times New Roman"/>
                <w:color w:val="000000" w:themeColor="text1"/>
                <w:sz w:val="24"/>
                <w:szCs w:val="24"/>
                <w:lang w:val="ro-RO"/>
              </w:rPr>
              <w:t>-Centrul de armonizare a legislației.</w:t>
            </w:r>
          </w:p>
          <w:p w14:paraId="7E6045F3" w14:textId="03E931C0" w:rsidR="00DF6B37" w:rsidRPr="00BE1EF8" w:rsidRDefault="00DF6B37" w:rsidP="00BE1EF8">
            <w:pPr>
              <w:rPr>
                <w:rFonts w:ascii="Times New Roman" w:hAnsi="Times New Roman"/>
                <w:sz w:val="24"/>
                <w:szCs w:val="24"/>
                <w:lang w:val="ro-RO"/>
              </w:rPr>
            </w:pPr>
          </w:p>
        </w:tc>
      </w:tr>
      <w:tr w:rsidR="006D3EB7" w:rsidRPr="005535FB" w14:paraId="2C469418" w14:textId="77777777" w:rsidTr="003978BD">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t>7.</w:t>
            </w:r>
            <w:r w:rsidR="00032B46" w:rsidRPr="005535FB">
              <w:rPr>
                <w:rFonts w:ascii="Times New Roman" w:hAnsi="Times New Roman"/>
                <w:b/>
                <w:bCs/>
                <w:sz w:val="24"/>
                <w:szCs w:val="24"/>
                <w:lang w:val="ro-RO"/>
              </w:rPr>
              <w:t xml:space="preserve"> </w:t>
            </w:r>
            <w:r w:rsidR="00A95A2D" w:rsidRPr="005535FB">
              <w:rPr>
                <w:rFonts w:ascii="Times New Roman" w:hAnsi="Times New Roman"/>
                <w:b/>
                <w:bCs/>
                <w:sz w:val="24"/>
                <w:szCs w:val="24"/>
                <w:lang w:val="ro-RO"/>
              </w:rPr>
              <w:t>C</w:t>
            </w:r>
            <w:r w:rsidRPr="005535FB">
              <w:rPr>
                <w:rFonts w:ascii="Times New Roman" w:hAnsi="Times New Roman"/>
                <w:b/>
                <w:bCs/>
                <w:sz w:val="24"/>
                <w:szCs w:val="24"/>
                <w:lang w:val="ro-RO"/>
              </w:rPr>
              <w:t>oncluziile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expertizelor</w:t>
            </w:r>
          </w:p>
        </w:tc>
      </w:tr>
      <w:tr w:rsidR="006D3EB7" w:rsidRPr="005535FB" w14:paraId="26F8D433" w14:textId="77777777" w:rsidTr="003978BD">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78C605A3" w:rsidR="008B4BE6" w:rsidRPr="005535FB" w:rsidRDefault="00032B46" w:rsidP="00F37ED4">
            <w:pPr>
              <w:rPr>
                <w:rFonts w:ascii="Times New Roman" w:hAnsi="Times New Roman"/>
                <w:b/>
                <w:bCs/>
                <w:sz w:val="24"/>
                <w:szCs w:val="24"/>
                <w:lang w:val="ro-RO"/>
              </w:rPr>
            </w:pPr>
            <w:r w:rsidRPr="005535FB">
              <w:rPr>
                <w:rFonts w:ascii="Times New Roman" w:hAnsi="Times New Roman"/>
                <w:b/>
                <w:bCs/>
                <w:sz w:val="24"/>
                <w:szCs w:val="24"/>
                <w:lang w:val="ro-RO"/>
              </w:rPr>
              <w:t xml:space="preserve"> </w:t>
            </w:r>
          </w:p>
        </w:tc>
      </w:tr>
      <w:tr w:rsidR="006D3EB7" w:rsidRPr="001F13CD" w14:paraId="723ACED3" w14:textId="77777777" w:rsidTr="003978BD">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lastRenderedPageBreak/>
              <w:t>8.</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Modul</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de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încorporare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în</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cadrul</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r w:rsidR="00032B46" w:rsidRPr="005535FB">
              <w:rPr>
                <w:rFonts w:ascii="Times New Roman" w:hAnsi="Times New Roman"/>
                <w:b/>
                <w:bCs/>
                <w:sz w:val="24"/>
                <w:szCs w:val="24"/>
                <w:lang w:val="ro-RO"/>
              </w:rPr>
              <w:t xml:space="preserve"> </w:t>
            </w:r>
            <w:r w:rsidR="007C53A1" w:rsidRPr="005535FB">
              <w:rPr>
                <w:rFonts w:ascii="Times New Roman" w:hAnsi="Times New Roman"/>
                <w:b/>
                <w:bCs/>
                <w:sz w:val="24"/>
                <w:szCs w:val="24"/>
                <w:lang w:val="ro-RO"/>
              </w:rPr>
              <w:t>existent</w:t>
            </w:r>
          </w:p>
        </w:tc>
      </w:tr>
      <w:tr w:rsidR="006D3EB7" w:rsidRPr="001F13CD" w14:paraId="627B30F2" w14:textId="77777777" w:rsidTr="003978BD">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37EC6C48" w:rsidR="008B4BE6" w:rsidRPr="005535FB" w:rsidRDefault="00032B46" w:rsidP="007D1955">
            <w:pPr>
              <w:ind w:firstLine="692"/>
              <w:rPr>
                <w:rFonts w:ascii="Times New Roman" w:hAnsi="Times New Roman"/>
                <w:sz w:val="24"/>
                <w:szCs w:val="24"/>
                <w:lang w:val="ro-RO"/>
              </w:rPr>
            </w:pPr>
            <w:r w:rsidRPr="00A76179">
              <w:rPr>
                <w:rFonts w:ascii="Times New Roman" w:hAnsi="Times New Roman"/>
                <w:sz w:val="24"/>
                <w:szCs w:val="24"/>
                <w:lang w:val="ro-RO"/>
              </w:rPr>
              <w:t xml:space="preserve"> </w:t>
            </w:r>
            <w:r w:rsidR="007D1955">
              <w:rPr>
                <w:rFonts w:ascii="Times New Roman" w:hAnsi="Times New Roman"/>
                <w:sz w:val="24"/>
                <w:szCs w:val="24"/>
                <w:lang w:val="ro-RO"/>
              </w:rPr>
              <w:t>Ca urmare a aprobării prezentului Ordin, se abrogă p</w:t>
            </w:r>
            <w:r w:rsidR="00A76179" w:rsidRPr="00A76179">
              <w:rPr>
                <w:rFonts w:ascii="Times New Roman" w:hAnsi="Times New Roman"/>
                <w:sz w:val="24"/>
                <w:szCs w:val="24"/>
                <w:lang w:val="ro-RO"/>
              </w:rPr>
              <w:t>unctul 1. alin. 3) al Ordinului comun al ministrului infrastructurii și dezvoltării regionale și al ministrului educației și cercetării nr.126/1065 din 04.09.2023/21.08.2023.</w:t>
            </w:r>
          </w:p>
        </w:tc>
      </w:tr>
      <w:tr w:rsidR="006D3EB7" w:rsidRPr="005535FB" w14:paraId="5FD6247A" w14:textId="77777777" w:rsidTr="003978BD">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5535FB" w:rsidRDefault="006933C3" w:rsidP="00F37ED4">
            <w:pPr>
              <w:rPr>
                <w:rFonts w:ascii="Times New Roman" w:hAnsi="Times New Roman"/>
                <w:b/>
                <w:bCs/>
                <w:sz w:val="24"/>
                <w:szCs w:val="24"/>
                <w:lang w:val="ro-RO"/>
              </w:rPr>
            </w:pPr>
            <w:r w:rsidRPr="005535FB">
              <w:rPr>
                <w:rFonts w:ascii="Times New Roman" w:hAnsi="Times New Roman"/>
                <w:b/>
                <w:bCs/>
                <w:sz w:val="24"/>
                <w:szCs w:val="24"/>
                <w:lang w:val="ro-RO"/>
              </w:rPr>
              <w:t>9.</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Măsuri</w:t>
            </w:r>
            <w:r w:rsidR="0036135C" w:rsidRPr="005535FB">
              <w:rPr>
                <w:rFonts w:ascii="Times New Roman" w:hAnsi="Times New Roman"/>
                <w:b/>
                <w:bCs/>
                <w:sz w:val="24"/>
                <w:szCs w:val="24"/>
                <w:lang w:val="ro-RO"/>
              </w:rPr>
              <w:t>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necesare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pentru</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implementarea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prevederilor</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p>
        </w:tc>
      </w:tr>
      <w:tr w:rsidR="006D3EB7" w:rsidRPr="001F13CD" w14:paraId="494CA73F" w14:textId="77777777" w:rsidTr="003978BD">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150ED3" w14:textId="7220BC6B" w:rsidR="008B4BE6" w:rsidRDefault="004E7116" w:rsidP="00F37ED4">
            <w:pPr>
              <w:rPr>
                <w:rFonts w:ascii="Times New Roman" w:hAnsi="Times New Roman"/>
                <w:sz w:val="24"/>
                <w:szCs w:val="24"/>
                <w:lang w:val="ro-RO"/>
              </w:rPr>
            </w:pPr>
            <w:r>
              <w:rPr>
                <w:rFonts w:ascii="Times New Roman" w:hAnsi="Times New Roman"/>
                <w:sz w:val="24"/>
                <w:szCs w:val="24"/>
                <w:lang w:val="ro-RO"/>
              </w:rPr>
              <w:t>Implementarea proi</w:t>
            </w:r>
            <w:r w:rsidR="007D1955">
              <w:rPr>
                <w:rFonts w:ascii="Times New Roman" w:hAnsi="Times New Roman"/>
                <w:sz w:val="24"/>
                <w:szCs w:val="24"/>
                <w:lang w:val="ro-RO"/>
              </w:rPr>
              <w:t>e</w:t>
            </w:r>
            <w:r>
              <w:rPr>
                <w:rFonts w:ascii="Times New Roman" w:hAnsi="Times New Roman"/>
                <w:sz w:val="24"/>
                <w:szCs w:val="24"/>
                <w:lang w:val="ro-RO"/>
              </w:rPr>
              <w:t>ctului de Ordin va fi asigurată de</w:t>
            </w:r>
            <w:r w:rsidR="0092343F">
              <w:rPr>
                <w:rFonts w:ascii="Times New Roman" w:hAnsi="Times New Roman"/>
                <w:sz w:val="24"/>
                <w:szCs w:val="24"/>
                <w:lang w:val="ro-RO"/>
              </w:rPr>
              <w:t xml:space="preserve"> către Agenția Națională Transport Auto și centrele de instruire în domeniul transportului rutier.</w:t>
            </w:r>
          </w:p>
          <w:p w14:paraId="35423DE1" w14:textId="6D5C9134" w:rsidR="004E7116" w:rsidRPr="005535FB" w:rsidRDefault="004E7116" w:rsidP="00F37ED4">
            <w:pPr>
              <w:rPr>
                <w:rFonts w:ascii="Times New Roman" w:hAnsi="Times New Roman"/>
                <w:sz w:val="24"/>
                <w:szCs w:val="24"/>
                <w:lang w:val="ro-RO"/>
              </w:rPr>
            </w:pPr>
            <w:r>
              <w:rPr>
                <w:rFonts w:ascii="Times New Roman" w:hAnsi="Times New Roman"/>
                <w:sz w:val="24"/>
                <w:szCs w:val="24"/>
                <w:lang w:val="ro-RO"/>
              </w:rPr>
              <w:t>Intervenția propusă nu necesită schimbări instituționale.</w:t>
            </w:r>
          </w:p>
        </w:tc>
      </w:tr>
    </w:tbl>
    <w:p w14:paraId="2ADE444D" w14:textId="77777777" w:rsidR="00281442" w:rsidRDefault="00281442" w:rsidP="00281442">
      <w:pPr>
        <w:pBdr>
          <w:top w:val="none" w:sz="4" w:space="0" w:color="000000"/>
          <w:left w:val="none" w:sz="4" w:space="0" w:color="000000"/>
          <w:bottom w:val="none" w:sz="4" w:space="0" w:color="000000"/>
          <w:right w:val="none" w:sz="4" w:space="0" w:color="000000"/>
        </w:pBdr>
        <w:rPr>
          <w:b/>
          <w:sz w:val="24"/>
          <w:szCs w:val="24"/>
          <w:lang w:val="ro-RO"/>
        </w:rPr>
      </w:pPr>
    </w:p>
    <w:p w14:paraId="2BEF150A" w14:textId="77777777" w:rsidR="00281442" w:rsidRDefault="00281442" w:rsidP="00281442">
      <w:pPr>
        <w:pBdr>
          <w:top w:val="none" w:sz="4" w:space="0" w:color="000000"/>
          <w:left w:val="none" w:sz="4" w:space="0" w:color="000000"/>
          <w:bottom w:val="none" w:sz="4" w:space="0" w:color="000000"/>
          <w:right w:val="none" w:sz="4" w:space="0" w:color="000000"/>
        </w:pBdr>
        <w:rPr>
          <w:b/>
          <w:sz w:val="24"/>
          <w:szCs w:val="24"/>
          <w:lang w:val="ro-RO"/>
        </w:rPr>
      </w:pPr>
    </w:p>
    <w:p w14:paraId="40A56305" w14:textId="13986E7E" w:rsidR="00281442" w:rsidRPr="00281442" w:rsidRDefault="00281442" w:rsidP="00281442">
      <w:pPr>
        <w:pBdr>
          <w:top w:val="none" w:sz="4" w:space="0" w:color="000000"/>
          <w:left w:val="none" w:sz="4" w:space="0" w:color="000000"/>
          <w:bottom w:val="none" w:sz="4" w:space="0" w:color="000000"/>
          <w:right w:val="none" w:sz="4" w:space="0" w:color="000000"/>
        </w:pBdr>
        <w:rPr>
          <w:b/>
          <w:sz w:val="24"/>
          <w:szCs w:val="24"/>
          <w:lang w:val="ro-RO"/>
        </w:rPr>
      </w:pPr>
      <w:r w:rsidRPr="00281442">
        <w:rPr>
          <w:b/>
          <w:sz w:val="24"/>
          <w:szCs w:val="24"/>
          <w:lang w:val="ro-RO"/>
        </w:rPr>
        <w:t>Secretar general</w:t>
      </w:r>
      <w:r w:rsidR="00576F2A">
        <w:rPr>
          <w:b/>
          <w:sz w:val="24"/>
          <w:szCs w:val="24"/>
          <w:lang w:val="ro-RO"/>
        </w:rPr>
        <w:t>-adjunct</w:t>
      </w:r>
      <w:r w:rsidRPr="00281442">
        <w:rPr>
          <w:b/>
          <w:sz w:val="24"/>
          <w:szCs w:val="24"/>
          <w:lang w:val="ro-RO"/>
        </w:rPr>
        <w:t xml:space="preserve">                                                            </w:t>
      </w:r>
      <w:r w:rsidR="00576F2A">
        <w:rPr>
          <w:b/>
          <w:sz w:val="24"/>
          <w:szCs w:val="24"/>
          <w:lang w:val="ro-RO"/>
        </w:rPr>
        <w:t>Tatiana NIRCA</w:t>
      </w:r>
    </w:p>
    <w:p w14:paraId="66F14A0E" w14:textId="2DFD73A0" w:rsidR="008B4BE6" w:rsidRPr="005535FB" w:rsidRDefault="008B4BE6" w:rsidP="00FF4DA4">
      <w:pPr>
        <w:pBdr>
          <w:top w:val="none" w:sz="4" w:space="0" w:color="000000"/>
          <w:left w:val="none" w:sz="4" w:space="0" w:color="000000"/>
          <w:bottom w:val="none" w:sz="4" w:space="0" w:color="000000"/>
          <w:right w:val="none" w:sz="4" w:space="0" w:color="000000"/>
        </w:pBdr>
        <w:rPr>
          <w:sz w:val="24"/>
          <w:szCs w:val="24"/>
          <w:lang w:val="ro-RO"/>
        </w:rPr>
      </w:pPr>
    </w:p>
    <w:sectPr w:rsidR="008B4BE6" w:rsidRPr="005535FB" w:rsidSect="00C83148">
      <w:headerReference w:type="default" r:id="rId15"/>
      <w:headerReference w:type="first" r:id="rId16"/>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F9262" w14:textId="77777777" w:rsidR="00C916BA" w:rsidRDefault="00C916BA">
      <w:r>
        <w:separator/>
      </w:r>
    </w:p>
  </w:endnote>
  <w:endnote w:type="continuationSeparator" w:id="0">
    <w:p w14:paraId="4475DAF0" w14:textId="77777777" w:rsidR="00C916BA" w:rsidRDefault="00C91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PT Serif">
    <w:altName w:val="Times New Roman"/>
    <w:charset w:val="CC"/>
    <w:family w:val="roman"/>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37238" w14:textId="77777777" w:rsidR="00C916BA" w:rsidRDefault="00C916BA">
      <w:r>
        <w:separator/>
      </w:r>
    </w:p>
  </w:footnote>
  <w:footnote w:type="continuationSeparator" w:id="0">
    <w:p w14:paraId="101E2B37" w14:textId="77777777" w:rsidR="00C916BA" w:rsidRDefault="00C916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5ED4AFB3" w:rsidR="00D07A16" w:rsidRPr="00F37ED4" w:rsidRDefault="00D07A16" w:rsidP="009D4C0F">
    <w:pPr>
      <w:pStyle w:val="Header"/>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D07A16" w:rsidRPr="00032B46" w:rsidRDefault="00D07A16">
    <w:pPr>
      <w:pStyle w:val="Header"/>
      <w:ind w:firstLine="0"/>
      <w:rPr>
        <w:sz w:val="28"/>
        <w:szCs w:val="28"/>
        <w:lang w:val="ro-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13460"/>
    <w:rsid w:val="00013804"/>
    <w:rsid w:val="00013AC9"/>
    <w:rsid w:val="0001747F"/>
    <w:rsid w:val="000205DE"/>
    <w:rsid w:val="0002435C"/>
    <w:rsid w:val="000311D3"/>
    <w:rsid w:val="00032B46"/>
    <w:rsid w:val="00042879"/>
    <w:rsid w:val="0004289C"/>
    <w:rsid w:val="00043AC7"/>
    <w:rsid w:val="00044D19"/>
    <w:rsid w:val="00052045"/>
    <w:rsid w:val="00054810"/>
    <w:rsid w:val="000571E7"/>
    <w:rsid w:val="000713DA"/>
    <w:rsid w:val="00071EAA"/>
    <w:rsid w:val="0007236F"/>
    <w:rsid w:val="00075A5F"/>
    <w:rsid w:val="00081267"/>
    <w:rsid w:val="00085029"/>
    <w:rsid w:val="000A6BA5"/>
    <w:rsid w:val="000A7149"/>
    <w:rsid w:val="000B28DC"/>
    <w:rsid w:val="000B3D87"/>
    <w:rsid w:val="000B4D14"/>
    <w:rsid w:val="000B50EE"/>
    <w:rsid w:val="000C041B"/>
    <w:rsid w:val="000C2AB4"/>
    <w:rsid w:val="000D5C74"/>
    <w:rsid w:val="000E1D40"/>
    <w:rsid w:val="000E2800"/>
    <w:rsid w:val="000F497A"/>
    <w:rsid w:val="000F6B0E"/>
    <w:rsid w:val="00102AD8"/>
    <w:rsid w:val="00111FDD"/>
    <w:rsid w:val="00113956"/>
    <w:rsid w:val="00116035"/>
    <w:rsid w:val="001211EA"/>
    <w:rsid w:val="00143389"/>
    <w:rsid w:val="00143CC4"/>
    <w:rsid w:val="00146C76"/>
    <w:rsid w:val="0015146D"/>
    <w:rsid w:val="00157D40"/>
    <w:rsid w:val="001619D7"/>
    <w:rsid w:val="00162BE7"/>
    <w:rsid w:val="00164210"/>
    <w:rsid w:val="0017006C"/>
    <w:rsid w:val="00174E20"/>
    <w:rsid w:val="001811A3"/>
    <w:rsid w:val="00184334"/>
    <w:rsid w:val="00185AC8"/>
    <w:rsid w:val="00191428"/>
    <w:rsid w:val="001A0521"/>
    <w:rsid w:val="001A25C3"/>
    <w:rsid w:val="001A37C7"/>
    <w:rsid w:val="001B3BE4"/>
    <w:rsid w:val="001B5818"/>
    <w:rsid w:val="001B66A4"/>
    <w:rsid w:val="001B6E6E"/>
    <w:rsid w:val="001C3F21"/>
    <w:rsid w:val="001C4EEE"/>
    <w:rsid w:val="001D2FA2"/>
    <w:rsid w:val="001E4497"/>
    <w:rsid w:val="001F0570"/>
    <w:rsid w:val="001F13CD"/>
    <w:rsid w:val="001F2097"/>
    <w:rsid w:val="001F2971"/>
    <w:rsid w:val="002000EB"/>
    <w:rsid w:val="00200223"/>
    <w:rsid w:val="00200516"/>
    <w:rsid w:val="00205100"/>
    <w:rsid w:val="0020794F"/>
    <w:rsid w:val="00216043"/>
    <w:rsid w:val="002164C9"/>
    <w:rsid w:val="002170A5"/>
    <w:rsid w:val="00230761"/>
    <w:rsid w:val="00235F50"/>
    <w:rsid w:val="00236E65"/>
    <w:rsid w:val="002372B8"/>
    <w:rsid w:val="00240AC0"/>
    <w:rsid w:val="002453BD"/>
    <w:rsid w:val="00257353"/>
    <w:rsid w:val="002721D2"/>
    <w:rsid w:val="0027425A"/>
    <w:rsid w:val="0028093A"/>
    <w:rsid w:val="00281442"/>
    <w:rsid w:val="00281C80"/>
    <w:rsid w:val="00284989"/>
    <w:rsid w:val="002950E0"/>
    <w:rsid w:val="002954C4"/>
    <w:rsid w:val="002B07BD"/>
    <w:rsid w:val="002B5444"/>
    <w:rsid w:val="002B547F"/>
    <w:rsid w:val="002C21E9"/>
    <w:rsid w:val="002D38C5"/>
    <w:rsid w:val="002E4217"/>
    <w:rsid w:val="002E505B"/>
    <w:rsid w:val="002F30F7"/>
    <w:rsid w:val="002F3DAA"/>
    <w:rsid w:val="002F5F1E"/>
    <w:rsid w:val="002F7FB5"/>
    <w:rsid w:val="00301D7D"/>
    <w:rsid w:val="00311458"/>
    <w:rsid w:val="0031555D"/>
    <w:rsid w:val="00315655"/>
    <w:rsid w:val="00315B32"/>
    <w:rsid w:val="00315BDC"/>
    <w:rsid w:val="00315BE7"/>
    <w:rsid w:val="0032032D"/>
    <w:rsid w:val="00324559"/>
    <w:rsid w:val="00327C88"/>
    <w:rsid w:val="00334AD9"/>
    <w:rsid w:val="00334C0F"/>
    <w:rsid w:val="003358FF"/>
    <w:rsid w:val="00347B79"/>
    <w:rsid w:val="003509A8"/>
    <w:rsid w:val="00354545"/>
    <w:rsid w:val="00356646"/>
    <w:rsid w:val="0036135C"/>
    <w:rsid w:val="00362D0C"/>
    <w:rsid w:val="0036518F"/>
    <w:rsid w:val="0036768D"/>
    <w:rsid w:val="00374362"/>
    <w:rsid w:val="00377B12"/>
    <w:rsid w:val="00380147"/>
    <w:rsid w:val="00381C7D"/>
    <w:rsid w:val="00385010"/>
    <w:rsid w:val="00385C9B"/>
    <w:rsid w:val="003872BA"/>
    <w:rsid w:val="00387D77"/>
    <w:rsid w:val="003922EF"/>
    <w:rsid w:val="00394A57"/>
    <w:rsid w:val="00397415"/>
    <w:rsid w:val="003978BD"/>
    <w:rsid w:val="00397BE0"/>
    <w:rsid w:val="003A0879"/>
    <w:rsid w:val="003A2CB2"/>
    <w:rsid w:val="003A4D1C"/>
    <w:rsid w:val="003B257A"/>
    <w:rsid w:val="003B7521"/>
    <w:rsid w:val="003C0C4D"/>
    <w:rsid w:val="003C11CC"/>
    <w:rsid w:val="003C3DB4"/>
    <w:rsid w:val="003C3EB9"/>
    <w:rsid w:val="003D5E8B"/>
    <w:rsid w:val="003D63D3"/>
    <w:rsid w:val="003E3748"/>
    <w:rsid w:val="003E4DA7"/>
    <w:rsid w:val="003E6083"/>
    <w:rsid w:val="003E65A8"/>
    <w:rsid w:val="003F0CD8"/>
    <w:rsid w:val="003F1413"/>
    <w:rsid w:val="00405019"/>
    <w:rsid w:val="00406BA9"/>
    <w:rsid w:val="00410C9A"/>
    <w:rsid w:val="00421AB5"/>
    <w:rsid w:val="00424212"/>
    <w:rsid w:val="00424CF9"/>
    <w:rsid w:val="0043208D"/>
    <w:rsid w:val="004333B4"/>
    <w:rsid w:val="00434203"/>
    <w:rsid w:val="00452C3E"/>
    <w:rsid w:val="00452C6C"/>
    <w:rsid w:val="0045451B"/>
    <w:rsid w:val="004622D5"/>
    <w:rsid w:val="004627F9"/>
    <w:rsid w:val="00464294"/>
    <w:rsid w:val="00465B63"/>
    <w:rsid w:val="004735CE"/>
    <w:rsid w:val="00474658"/>
    <w:rsid w:val="0047797E"/>
    <w:rsid w:val="00480BE1"/>
    <w:rsid w:val="00491CB3"/>
    <w:rsid w:val="00497F06"/>
    <w:rsid w:val="004A3757"/>
    <w:rsid w:val="004B1283"/>
    <w:rsid w:val="004C6034"/>
    <w:rsid w:val="004D3941"/>
    <w:rsid w:val="004E2421"/>
    <w:rsid w:val="004E6489"/>
    <w:rsid w:val="004E6662"/>
    <w:rsid w:val="004E7116"/>
    <w:rsid w:val="004F568A"/>
    <w:rsid w:val="005020EC"/>
    <w:rsid w:val="00516555"/>
    <w:rsid w:val="005256CF"/>
    <w:rsid w:val="00532D10"/>
    <w:rsid w:val="00542C43"/>
    <w:rsid w:val="00545C2C"/>
    <w:rsid w:val="00551299"/>
    <w:rsid w:val="005535FB"/>
    <w:rsid w:val="00555DF1"/>
    <w:rsid w:val="00555DF5"/>
    <w:rsid w:val="00572006"/>
    <w:rsid w:val="00573E74"/>
    <w:rsid w:val="00576F2A"/>
    <w:rsid w:val="0057790F"/>
    <w:rsid w:val="005808C8"/>
    <w:rsid w:val="00582470"/>
    <w:rsid w:val="0059290D"/>
    <w:rsid w:val="00594DE5"/>
    <w:rsid w:val="005A12D7"/>
    <w:rsid w:val="005A29D6"/>
    <w:rsid w:val="005B0C92"/>
    <w:rsid w:val="005B7E20"/>
    <w:rsid w:val="005C1D42"/>
    <w:rsid w:val="005C412B"/>
    <w:rsid w:val="005C4835"/>
    <w:rsid w:val="005C48C7"/>
    <w:rsid w:val="005C5A53"/>
    <w:rsid w:val="005C7769"/>
    <w:rsid w:val="005D1DB4"/>
    <w:rsid w:val="005D5F1D"/>
    <w:rsid w:val="005E37E8"/>
    <w:rsid w:val="005E4C03"/>
    <w:rsid w:val="005E5671"/>
    <w:rsid w:val="005F0F53"/>
    <w:rsid w:val="005F584A"/>
    <w:rsid w:val="005F73C1"/>
    <w:rsid w:val="00604E1E"/>
    <w:rsid w:val="0060625D"/>
    <w:rsid w:val="00611BAA"/>
    <w:rsid w:val="00612D18"/>
    <w:rsid w:val="00615BB7"/>
    <w:rsid w:val="00616A16"/>
    <w:rsid w:val="00621954"/>
    <w:rsid w:val="00623361"/>
    <w:rsid w:val="00624BA9"/>
    <w:rsid w:val="0062575C"/>
    <w:rsid w:val="00625F5E"/>
    <w:rsid w:val="006339EB"/>
    <w:rsid w:val="006559E3"/>
    <w:rsid w:val="00657577"/>
    <w:rsid w:val="006660B2"/>
    <w:rsid w:val="0067056E"/>
    <w:rsid w:val="0067123D"/>
    <w:rsid w:val="00673097"/>
    <w:rsid w:val="006730E5"/>
    <w:rsid w:val="006739CA"/>
    <w:rsid w:val="0068258E"/>
    <w:rsid w:val="006855AC"/>
    <w:rsid w:val="00691790"/>
    <w:rsid w:val="006933C3"/>
    <w:rsid w:val="006956E6"/>
    <w:rsid w:val="00697045"/>
    <w:rsid w:val="006A27BD"/>
    <w:rsid w:val="006A337B"/>
    <w:rsid w:val="006A4E08"/>
    <w:rsid w:val="006A57D6"/>
    <w:rsid w:val="006A58BC"/>
    <w:rsid w:val="006A6F6E"/>
    <w:rsid w:val="006C40C7"/>
    <w:rsid w:val="006D33B6"/>
    <w:rsid w:val="006D3EB7"/>
    <w:rsid w:val="006D4918"/>
    <w:rsid w:val="006D5AF2"/>
    <w:rsid w:val="006D7B49"/>
    <w:rsid w:val="006E0A2E"/>
    <w:rsid w:val="006E1269"/>
    <w:rsid w:val="006E7D38"/>
    <w:rsid w:val="006F0870"/>
    <w:rsid w:val="006F43CA"/>
    <w:rsid w:val="006F68CB"/>
    <w:rsid w:val="006F7EF4"/>
    <w:rsid w:val="007026DD"/>
    <w:rsid w:val="00702770"/>
    <w:rsid w:val="00703FCE"/>
    <w:rsid w:val="00707B68"/>
    <w:rsid w:val="007126C4"/>
    <w:rsid w:val="007258CF"/>
    <w:rsid w:val="00737731"/>
    <w:rsid w:val="00740210"/>
    <w:rsid w:val="007411D5"/>
    <w:rsid w:val="00756648"/>
    <w:rsid w:val="00762ECE"/>
    <w:rsid w:val="00763D5E"/>
    <w:rsid w:val="007724CE"/>
    <w:rsid w:val="00780C21"/>
    <w:rsid w:val="0079167D"/>
    <w:rsid w:val="00792F26"/>
    <w:rsid w:val="00793A4F"/>
    <w:rsid w:val="007A0931"/>
    <w:rsid w:val="007A4309"/>
    <w:rsid w:val="007B627D"/>
    <w:rsid w:val="007B6E7F"/>
    <w:rsid w:val="007C53A1"/>
    <w:rsid w:val="007C58BD"/>
    <w:rsid w:val="007C5D4B"/>
    <w:rsid w:val="007D00B1"/>
    <w:rsid w:val="007D0E36"/>
    <w:rsid w:val="007D1955"/>
    <w:rsid w:val="007E3F69"/>
    <w:rsid w:val="007E7735"/>
    <w:rsid w:val="007F1254"/>
    <w:rsid w:val="007F1374"/>
    <w:rsid w:val="00800EE1"/>
    <w:rsid w:val="008038A6"/>
    <w:rsid w:val="00811CAE"/>
    <w:rsid w:val="00825DC9"/>
    <w:rsid w:val="00831DF3"/>
    <w:rsid w:val="008326E7"/>
    <w:rsid w:val="0084241F"/>
    <w:rsid w:val="0084434E"/>
    <w:rsid w:val="008475AF"/>
    <w:rsid w:val="008506B1"/>
    <w:rsid w:val="008510CC"/>
    <w:rsid w:val="00853041"/>
    <w:rsid w:val="00860C47"/>
    <w:rsid w:val="008616CC"/>
    <w:rsid w:val="008626F3"/>
    <w:rsid w:val="00863417"/>
    <w:rsid w:val="0086343C"/>
    <w:rsid w:val="00863D76"/>
    <w:rsid w:val="0086509B"/>
    <w:rsid w:val="008706B9"/>
    <w:rsid w:val="0087296A"/>
    <w:rsid w:val="00876262"/>
    <w:rsid w:val="00891049"/>
    <w:rsid w:val="00897403"/>
    <w:rsid w:val="008A40C0"/>
    <w:rsid w:val="008A5923"/>
    <w:rsid w:val="008B1120"/>
    <w:rsid w:val="008B1AA1"/>
    <w:rsid w:val="008B1BFF"/>
    <w:rsid w:val="008B4BE6"/>
    <w:rsid w:val="008C2DD5"/>
    <w:rsid w:val="008F12A1"/>
    <w:rsid w:val="008F2894"/>
    <w:rsid w:val="008F3624"/>
    <w:rsid w:val="008F73D1"/>
    <w:rsid w:val="009002CA"/>
    <w:rsid w:val="00903AF9"/>
    <w:rsid w:val="0090579F"/>
    <w:rsid w:val="009143C9"/>
    <w:rsid w:val="00915A40"/>
    <w:rsid w:val="009201C9"/>
    <w:rsid w:val="0092343F"/>
    <w:rsid w:val="009261B7"/>
    <w:rsid w:val="00930424"/>
    <w:rsid w:val="00942BCB"/>
    <w:rsid w:val="00942F03"/>
    <w:rsid w:val="00953155"/>
    <w:rsid w:val="00961B81"/>
    <w:rsid w:val="00962ED5"/>
    <w:rsid w:val="00971561"/>
    <w:rsid w:val="00975D02"/>
    <w:rsid w:val="009761DA"/>
    <w:rsid w:val="009858FE"/>
    <w:rsid w:val="009860EA"/>
    <w:rsid w:val="00990719"/>
    <w:rsid w:val="0099315C"/>
    <w:rsid w:val="009C02E5"/>
    <w:rsid w:val="009C0E0E"/>
    <w:rsid w:val="009C26E3"/>
    <w:rsid w:val="009C6DD1"/>
    <w:rsid w:val="009C7CD6"/>
    <w:rsid w:val="009D2789"/>
    <w:rsid w:val="009D4C0F"/>
    <w:rsid w:val="009D7C44"/>
    <w:rsid w:val="009E024B"/>
    <w:rsid w:val="009E7B86"/>
    <w:rsid w:val="009F366D"/>
    <w:rsid w:val="009F45EC"/>
    <w:rsid w:val="00A00BDE"/>
    <w:rsid w:val="00A06362"/>
    <w:rsid w:val="00A13D8B"/>
    <w:rsid w:val="00A15145"/>
    <w:rsid w:val="00A163E8"/>
    <w:rsid w:val="00A2390C"/>
    <w:rsid w:val="00A23D62"/>
    <w:rsid w:val="00A244A2"/>
    <w:rsid w:val="00A24A81"/>
    <w:rsid w:val="00A3182D"/>
    <w:rsid w:val="00A34443"/>
    <w:rsid w:val="00A345F7"/>
    <w:rsid w:val="00A404F7"/>
    <w:rsid w:val="00A42581"/>
    <w:rsid w:val="00A4310D"/>
    <w:rsid w:val="00A51447"/>
    <w:rsid w:val="00A53F34"/>
    <w:rsid w:val="00A540EB"/>
    <w:rsid w:val="00A5539A"/>
    <w:rsid w:val="00A57AAB"/>
    <w:rsid w:val="00A60B97"/>
    <w:rsid w:val="00A66AC5"/>
    <w:rsid w:val="00A71E51"/>
    <w:rsid w:val="00A743FB"/>
    <w:rsid w:val="00A76179"/>
    <w:rsid w:val="00A764E4"/>
    <w:rsid w:val="00A77F56"/>
    <w:rsid w:val="00A954D1"/>
    <w:rsid w:val="00A95A2D"/>
    <w:rsid w:val="00AA34B1"/>
    <w:rsid w:val="00AA719D"/>
    <w:rsid w:val="00AB06B2"/>
    <w:rsid w:val="00AB1C3D"/>
    <w:rsid w:val="00AB29A8"/>
    <w:rsid w:val="00AB7D22"/>
    <w:rsid w:val="00AC22A5"/>
    <w:rsid w:val="00AC2670"/>
    <w:rsid w:val="00AC7EEF"/>
    <w:rsid w:val="00AE1C50"/>
    <w:rsid w:val="00AE1F78"/>
    <w:rsid w:val="00AF23AF"/>
    <w:rsid w:val="00AF4E3A"/>
    <w:rsid w:val="00AF6A53"/>
    <w:rsid w:val="00B00257"/>
    <w:rsid w:val="00B02B18"/>
    <w:rsid w:val="00B039D7"/>
    <w:rsid w:val="00B07F61"/>
    <w:rsid w:val="00B11EFC"/>
    <w:rsid w:val="00B15210"/>
    <w:rsid w:val="00B1623B"/>
    <w:rsid w:val="00B24403"/>
    <w:rsid w:val="00B25206"/>
    <w:rsid w:val="00B314F4"/>
    <w:rsid w:val="00B32239"/>
    <w:rsid w:val="00B34E08"/>
    <w:rsid w:val="00B42DDB"/>
    <w:rsid w:val="00B472D0"/>
    <w:rsid w:val="00B6145A"/>
    <w:rsid w:val="00B61570"/>
    <w:rsid w:val="00B65071"/>
    <w:rsid w:val="00B6585E"/>
    <w:rsid w:val="00B72578"/>
    <w:rsid w:val="00B7391C"/>
    <w:rsid w:val="00B744FB"/>
    <w:rsid w:val="00B763F6"/>
    <w:rsid w:val="00B84A8E"/>
    <w:rsid w:val="00B85252"/>
    <w:rsid w:val="00B90071"/>
    <w:rsid w:val="00B92D67"/>
    <w:rsid w:val="00B931F8"/>
    <w:rsid w:val="00B952D8"/>
    <w:rsid w:val="00B9615A"/>
    <w:rsid w:val="00BA1CBE"/>
    <w:rsid w:val="00BA3831"/>
    <w:rsid w:val="00BA500B"/>
    <w:rsid w:val="00BA5B5B"/>
    <w:rsid w:val="00BA7C89"/>
    <w:rsid w:val="00BB008B"/>
    <w:rsid w:val="00BB0093"/>
    <w:rsid w:val="00BB2181"/>
    <w:rsid w:val="00BB3C82"/>
    <w:rsid w:val="00BB57F6"/>
    <w:rsid w:val="00BC2684"/>
    <w:rsid w:val="00BC35AA"/>
    <w:rsid w:val="00BC5BB3"/>
    <w:rsid w:val="00BD2F0F"/>
    <w:rsid w:val="00BD53BD"/>
    <w:rsid w:val="00BD5DEF"/>
    <w:rsid w:val="00BE1EF8"/>
    <w:rsid w:val="00BE4802"/>
    <w:rsid w:val="00BF170E"/>
    <w:rsid w:val="00BF2150"/>
    <w:rsid w:val="00BF509C"/>
    <w:rsid w:val="00BF7CF6"/>
    <w:rsid w:val="00C069DB"/>
    <w:rsid w:val="00C119D6"/>
    <w:rsid w:val="00C141D0"/>
    <w:rsid w:val="00C20F98"/>
    <w:rsid w:val="00C21F77"/>
    <w:rsid w:val="00C249C9"/>
    <w:rsid w:val="00C27BEF"/>
    <w:rsid w:val="00C32750"/>
    <w:rsid w:val="00C32A74"/>
    <w:rsid w:val="00C33BEA"/>
    <w:rsid w:val="00C424F1"/>
    <w:rsid w:val="00C4424F"/>
    <w:rsid w:val="00C445CC"/>
    <w:rsid w:val="00C4599F"/>
    <w:rsid w:val="00C45F82"/>
    <w:rsid w:val="00C475F7"/>
    <w:rsid w:val="00C50C71"/>
    <w:rsid w:val="00C53E01"/>
    <w:rsid w:val="00C67EC4"/>
    <w:rsid w:val="00C81CDA"/>
    <w:rsid w:val="00C83148"/>
    <w:rsid w:val="00C846A9"/>
    <w:rsid w:val="00C87B56"/>
    <w:rsid w:val="00C916BA"/>
    <w:rsid w:val="00C97610"/>
    <w:rsid w:val="00CA2822"/>
    <w:rsid w:val="00CB128D"/>
    <w:rsid w:val="00CB6841"/>
    <w:rsid w:val="00CC7AC8"/>
    <w:rsid w:val="00CD0459"/>
    <w:rsid w:val="00CD1F68"/>
    <w:rsid w:val="00CD3E6A"/>
    <w:rsid w:val="00CD470B"/>
    <w:rsid w:val="00CE1C4A"/>
    <w:rsid w:val="00CE224F"/>
    <w:rsid w:val="00CE3277"/>
    <w:rsid w:val="00CE499F"/>
    <w:rsid w:val="00CF130F"/>
    <w:rsid w:val="00CF1BF6"/>
    <w:rsid w:val="00CF6CCE"/>
    <w:rsid w:val="00D00C36"/>
    <w:rsid w:val="00D0145D"/>
    <w:rsid w:val="00D02424"/>
    <w:rsid w:val="00D07A16"/>
    <w:rsid w:val="00D12DE0"/>
    <w:rsid w:val="00D14E81"/>
    <w:rsid w:val="00D1647F"/>
    <w:rsid w:val="00D16C96"/>
    <w:rsid w:val="00D20F95"/>
    <w:rsid w:val="00D31443"/>
    <w:rsid w:val="00D3779C"/>
    <w:rsid w:val="00D37DCA"/>
    <w:rsid w:val="00D40BBF"/>
    <w:rsid w:val="00D41B9B"/>
    <w:rsid w:val="00D4278D"/>
    <w:rsid w:val="00D54373"/>
    <w:rsid w:val="00D62225"/>
    <w:rsid w:val="00D659CE"/>
    <w:rsid w:val="00D65D20"/>
    <w:rsid w:val="00D745DA"/>
    <w:rsid w:val="00D77DA5"/>
    <w:rsid w:val="00D84420"/>
    <w:rsid w:val="00D85438"/>
    <w:rsid w:val="00D8732D"/>
    <w:rsid w:val="00D927DB"/>
    <w:rsid w:val="00D941F5"/>
    <w:rsid w:val="00DA0D76"/>
    <w:rsid w:val="00DA1274"/>
    <w:rsid w:val="00DA133C"/>
    <w:rsid w:val="00DA2B1D"/>
    <w:rsid w:val="00DA30A3"/>
    <w:rsid w:val="00DB1F5C"/>
    <w:rsid w:val="00DB3958"/>
    <w:rsid w:val="00DB7EE7"/>
    <w:rsid w:val="00DC0474"/>
    <w:rsid w:val="00DC3E82"/>
    <w:rsid w:val="00DC4C05"/>
    <w:rsid w:val="00DC529B"/>
    <w:rsid w:val="00DD277B"/>
    <w:rsid w:val="00DD563C"/>
    <w:rsid w:val="00DE06EE"/>
    <w:rsid w:val="00DF0141"/>
    <w:rsid w:val="00DF0807"/>
    <w:rsid w:val="00DF25C7"/>
    <w:rsid w:val="00DF513B"/>
    <w:rsid w:val="00DF6B37"/>
    <w:rsid w:val="00DF71E8"/>
    <w:rsid w:val="00E0352C"/>
    <w:rsid w:val="00E07BB2"/>
    <w:rsid w:val="00E11E1A"/>
    <w:rsid w:val="00E12C95"/>
    <w:rsid w:val="00E14566"/>
    <w:rsid w:val="00E14911"/>
    <w:rsid w:val="00E22660"/>
    <w:rsid w:val="00E232E0"/>
    <w:rsid w:val="00E23A5B"/>
    <w:rsid w:val="00E3030C"/>
    <w:rsid w:val="00E32EAF"/>
    <w:rsid w:val="00E34BF8"/>
    <w:rsid w:val="00E35EF1"/>
    <w:rsid w:val="00E4223E"/>
    <w:rsid w:val="00E44F7F"/>
    <w:rsid w:val="00E4624E"/>
    <w:rsid w:val="00E50CC8"/>
    <w:rsid w:val="00E51FE8"/>
    <w:rsid w:val="00E5244F"/>
    <w:rsid w:val="00E55E57"/>
    <w:rsid w:val="00E56249"/>
    <w:rsid w:val="00E67ACE"/>
    <w:rsid w:val="00E67BA7"/>
    <w:rsid w:val="00E757FD"/>
    <w:rsid w:val="00E84140"/>
    <w:rsid w:val="00E93D69"/>
    <w:rsid w:val="00E94FA8"/>
    <w:rsid w:val="00E965C1"/>
    <w:rsid w:val="00EA7A0B"/>
    <w:rsid w:val="00EB4FD7"/>
    <w:rsid w:val="00EC564B"/>
    <w:rsid w:val="00EC6590"/>
    <w:rsid w:val="00EC6799"/>
    <w:rsid w:val="00EC6F58"/>
    <w:rsid w:val="00ED4634"/>
    <w:rsid w:val="00ED7CB3"/>
    <w:rsid w:val="00EE1123"/>
    <w:rsid w:val="00EE1706"/>
    <w:rsid w:val="00EE3A4F"/>
    <w:rsid w:val="00EF0C91"/>
    <w:rsid w:val="00EF2660"/>
    <w:rsid w:val="00EF26A2"/>
    <w:rsid w:val="00EF6D32"/>
    <w:rsid w:val="00F06892"/>
    <w:rsid w:val="00F120AF"/>
    <w:rsid w:val="00F1668A"/>
    <w:rsid w:val="00F269DE"/>
    <w:rsid w:val="00F26A4B"/>
    <w:rsid w:val="00F31636"/>
    <w:rsid w:val="00F376E3"/>
    <w:rsid w:val="00F37ED4"/>
    <w:rsid w:val="00F40A46"/>
    <w:rsid w:val="00F41D12"/>
    <w:rsid w:val="00F42657"/>
    <w:rsid w:val="00F45235"/>
    <w:rsid w:val="00F50B3C"/>
    <w:rsid w:val="00F5592A"/>
    <w:rsid w:val="00F57E9D"/>
    <w:rsid w:val="00F66E1A"/>
    <w:rsid w:val="00F71EBB"/>
    <w:rsid w:val="00F728DA"/>
    <w:rsid w:val="00F75103"/>
    <w:rsid w:val="00F8554D"/>
    <w:rsid w:val="00FA1133"/>
    <w:rsid w:val="00FB4E60"/>
    <w:rsid w:val="00FC4ACC"/>
    <w:rsid w:val="00FD0892"/>
    <w:rsid w:val="00FD6782"/>
    <w:rsid w:val="00FE47D1"/>
    <w:rsid w:val="00FF026A"/>
    <w:rsid w:val="00FF3986"/>
    <w:rsid w:val="00FF4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1">
    <w:name w:val="Unresolved Mention1"/>
    <w:basedOn w:val="DefaultParagraphFont"/>
    <w:uiPriority w:val="99"/>
    <w:semiHidden/>
    <w:unhideWhenUsed/>
    <w:rsid w:val="00572006"/>
    <w:rPr>
      <w:color w:val="605E5C"/>
      <w:shd w:val="clear" w:color="auto" w:fill="E1DFDD"/>
    </w:rPr>
  </w:style>
  <w:style w:type="character" w:styleId="FollowedHyperlink">
    <w:name w:val="FollowedHyperlink"/>
    <w:basedOn w:val="DefaultParagraphFont"/>
    <w:uiPriority w:val="99"/>
    <w:semiHidden/>
    <w:unhideWhenUsed/>
    <w:rsid w:val="001619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431180">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idr.gov.md/ro/transparenta-decizionala/anunturi-de-initiere-a-politicilo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lex.europa.eu/legal-content/RO/TXT/PDF/?uri=CELEX:02014L0045-2023052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lex.europa.eu/legal-content/RO/TXT/PDF/?uri=CELEX:02009R1071-20130701&amp;from=P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eur-lex.europa.eu/legal-content/RO/TXT/?uri=CELEX%3A02014L0045-20230520"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particip.gov.md/ro/document/stages/*/14543"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68D42A98-69D2-4C7D-91E0-B90880C55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Pages>
  <Words>2091</Words>
  <Characters>11921</Characters>
  <Application>Microsoft Office Word</Application>
  <DocSecurity>0</DocSecurity>
  <Lines>99</Lines>
  <Paragraphs>27</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Inga Rogaciov</cp:lastModifiedBy>
  <cp:revision>137</cp:revision>
  <cp:lastPrinted>2024-03-11T11:21:00Z</cp:lastPrinted>
  <dcterms:created xsi:type="dcterms:W3CDTF">2024-06-07T06:39:00Z</dcterms:created>
  <dcterms:modified xsi:type="dcterms:W3CDTF">2025-07-25T05:36:00Z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