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FF52" w14:textId="77777777" w:rsidR="00A219F4" w:rsidRPr="00A22D98" w:rsidRDefault="00A219F4" w:rsidP="00A219F4">
      <w:pPr>
        <w:pStyle w:val="Frspaiere"/>
        <w:ind w:left="7200"/>
        <w:rPr>
          <w:rFonts w:ascii="Times New Roman" w:hAnsi="Times New Roman"/>
          <w:i/>
          <w:color w:val="000000" w:themeColor="text1"/>
          <w:sz w:val="28"/>
          <w:szCs w:val="28"/>
          <w:lang w:eastAsia="ro-RO"/>
        </w:rPr>
      </w:pPr>
    </w:p>
    <w:p w14:paraId="5339AAE7" w14:textId="77777777" w:rsidR="00A219F4" w:rsidRPr="00A22D98" w:rsidRDefault="00A219F4" w:rsidP="0025016C">
      <w:pPr>
        <w:pStyle w:val="Frspaiere"/>
        <w:ind w:left="7200"/>
        <w:jc w:val="right"/>
        <w:rPr>
          <w:rFonts w:ascii="Times New Roman" w:hAnsi="Times New Roman"/>
          <w:i/>
          <w:color w:val="000000" w:themeColor="text1"/>
          <w:sz w:val="28"/>
          <w:szCs w:val="28"/>
          <w:lang w:eastAsia="ro-RO"/>
        </w:rPr>
      </w:pPr>
      <w:r w:rsidRPr="00A22D98">
        <w:rPr>
          <w:rFonts w:ascii="Times New Roman" w:hAnsi="Times New Roman"/>
          <w:i/>
          <w:color w:val="000000" w:themeColor="text1"/>
          <w:sz w:val="28"/>
          <w:szCs w:val="28"/>
          <w:lang w:eastAsia="ro-RO"/>
        </w:rPr>
        <w:t>PROIECT</w:t>
      </w:r>
    </w:p>
    <w:p w14:paraId="665E5002" w14:textId="767FA2DE" w:rsidR="008D6F2D" w:rsidRPr="00A22D98" w:rsidRDefault="0025016C" w:rsidP="00A219F4">
      <w:pPr>
        <w:jc w:val="right"/>
        <w:rPr>
          <w:rFonts w:ascii="Times New Roman" w:hAnsi="Times New Roman" w:cs="Times New Roman"/>
          <w:bCs/>
          <w:i/>
          <w:color w:val="000000" w:themeColor="text1"/>
          <w:sz w:val="28"/>
          <w:szCs w:val="28"/>
        </w:rPr>
      </w:pPr>
      <w:r w:rsidRPr="00A22D98">
        <w:rPr>
          <w:rFonts w:ascii="Times New Roman" w:hAnsi="Times New Roman" w:cs="Times New Roman"/>
          <w:bCs/>
          <w:i/>
          <w:color w:val="000000" w:themeColor="text1"/>
          <w:sz w:val="28"/>
          <w:szCs w:val="28"/>
        </w:rPr>
        <w:t>“</w:t>
      </w:r>
      <w:r w:rsidR="00A219F4" w:rsidRPr="00A22D98">
        <w:rPr>
          <w:rFonts w:ascii="Times New Roman" w:hAnsi="Times New Roman" w:cs="Times New Roman"/>
          <w:bCs/>
          <w:i/>
          <w:color w:val="000000" w:themeColor="text1"/>
          <w:sz w:val="28"/>
          <w:szCs w:val="28"/>
        </w:rPr>
        <w:t>UE</w:t>
      </w:r>
      <w:r w:rsidRPr="00A22D98">
        <w:rPr>
          <w:rFonts w:ascii="Times New Roman" w:hAnsi="Times New Roman" w:cs="Times New Roman"/>
          <w:bCs/>
          <w:i/>
          <w:color w:val="000000" w:themeColor="text1"/>
          <w:sz w:val="28"/>
          <w:szCs w:val="28"/>
        </w:rPr>
        <w:t>”</w:t>
      </w:r>
    </w:p>
    <w:p w14:paraId="4B3052BD" w14:textId="77777777" w:rsidR="00A219F4" w:rsidRPr="00A22D98" w:rsidRDefault="00A219F4" w:rsidP="00A219F4">
      <w:pPr>
        <w:jc w:val="center"/>
        <w:rPr>
          <w:color w:val="000000" w:themeColor="text1"/>
        </w:rPr>
      </w:pPr>
      <w:r w:rsidRPr="00A22D98">
        <w:rPr>
          <w:rFonts w:ascii="Times New Roman" w:eastAsia="Times New Roman" w:hAnsi="Times New Roman" w:cs="Times New Roman"/>
          <w:noProof/>
          <w:color w:val="000000" w:themeColor="text1"/>
          <w:sz w:val="24"/>
          <w:szCs w:val="24"/>
          <w:lang w:eastAsia="ro-RO"/>
        </w:rPr>
        <w:drawing>
          <wp:inline distT="0" distB="0" distL="0" distR="0" wp14:anchorId="465CEFBB" wp14:editId="7665AB6D">
            <wp:extent cx="678180" cy="800858"/>
            <wp:effectExtent l="0" t="0" r="7620" b="0"/>
            <wp:docPr id="1" name="Picture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28" cy="818038"/>
                    </a:xfrm>
                    <a:prstGeom prst="rect">
                      <a:avLst/>
                    </a:prstGeom>
                    <a:noFill/>
                    <a:ln>
                      <a:noFill/>
                    </a:ln>
                  </pic:spPr>
                </pic:pic>
              </a:graphicData>
            </a:graphic>
          </wp:inline>
        </w:drawing>
      </w:r>
    </w:p>
    <w:p w14:paraId="17E2F9B9" w14:textId="77777777" w:rsidR="00A219F4" w:rsidRPr="00A22D98" w:rsidRDefault="00A219F4" w:rsidP="00A219F4">
      <w:pPr>
        <w:ind w:left="2832" w:firstLine="708"/>
        <w:rPr>
          <w:rFonts w:ascii="Times New Roman" w:hAnsi="Times New Roman"/>
          <w:b/>
          <w:color w:val="000000" w:themeColor="text1"/>
          <w:sz w:val="24"/>
          <w:szCs w:val="24"/>
          <w:lang w:eastAsia="ro-RO"/>
        </w:rPr>
      </w:pPr>
      <w:r w:rsidRPr="00A22D98">
        <w:rPr>
          <w:rFonts w:ascii="Times New Roman" w:eastAsia="Times New Roman" w:hAnsi="Times New Roman" w:cs="Times New Roman"/>
          <w:b/>
          <w:bCs/>
          <w:color w:val="000000" w:themeColor="text1"/>
          <w:sz w:val="24"/>
          <w:szCs w:val="24"/>
        </w:rPr>
        <w:t>Republica Moldova</w:t>
      </w:r>
    </w:p>
    <w:p w14:paraId="7992F89C" w14:textId="77777777" w:rsidR="00A219F4" w:rsidRPr="00A22D98" w:rsidRDefault="00A219F4" w:rsidP="00A219F4">
      <w:pPr>
        <w:spacing w:after="0" w:line="240" w:lineRule="auto"/>
        <w:jc w:val="center"/>
        <w:rPr>
          <w:rFonts w:ascii="Times New Roman" w:hAnsi="Times New Roman"/>
          <w:b/>
          <w:color w:val="000000" w:themeColor="text1"/>
          <w:sz w:val="24"/>
          <w:szCs w:val="24"/>
        </w:rPr>
      </w:pPr>
      <w:r w:rsidRPr="00A22D98">
        <w:rPr>
          <w:rFonts w:ascii="Times New Roman" w:hAnsi="Times New Roman"/>
          <w:b/>
          <w:color w:val="000000" w:themeColor="text1"/>
          <w:sz w:val="24"/>
          <w:szCs w:val="24"/>
        </w:rPr>
        <w:t xml:space="preserve">GUVERNUL </w:t>
      </w:r>
    </w:p>
    <w:p w14:paraId="165860AD" w14:textId="77777777" w:rsidR="00A219F4" w:rsidRPr="00A22D98" w:rsidRDefault="00A219F4" w:rsidP="00A219F4">
      <w:pPr>
        <w:pStyle w:val="tt"/>
        <w:spacing w:before="0" w:beforeAutospacing="0" w:after="0" w:afterAutospacing="0"/>
        <w:rPr>
          <w:b/>
          <w:color w:val="000000" w:themeColor="text1"/>
          <w:lang w:val="ro-RO"/>
        </w:rPr>
      </w:pPr>
    </w:p>
    <w:p w14:paraId="578184D1" w14:textId="77777777" w:rsidR="00A219F4" w:rsidRPr="00A22D98" w:rsidRDefault="00A219F4" w:rsidP="00A219F4">
      <w:pPr>
        <w:pStyle w:val="Frspaiere"/>
        <w:jc w:val="center"/>
        <w:rPr>
          <w:rFonts w:ascii="Times New Roman" w:hAnsi="Times New Roman"/>
          <w:color w:val="000000" w:themeColor="text1"/>
          <w:sz w:val="24"/>
          <w:szCs w:val="24"/>
          <w:lang w:eastAsia="ro-RO"/>
        </w:rPr>
      </w:pPr>
      <w:r w:rsidRPr="00A22D98">
        <w:rPr>
          <w:rFonts w:ascii="Times New Roman" w:hAnsi="Times New Roman"/>
          <w:b/>
          <w:color w:val="000000" w:themeColor="text1"/>
          <w:sz w:val="24"/>
          <w:szCs w:val="24"/>
          <w:lang w:eastAsia="ro-RO"/>
        </w:rPr>
        <w:t xml:space="preserve">HOTĂRÂRE </w:t>
      </w:r>
      <w:r w:rsidRPr="00A22D98">
        <w:rPr>
          <w:rFonts w:ascii="Times New Roman" w:hAnsi="Times New Roman"/>
          <w:color w:val="000000" w:themeColor="text1"/>
          <w:sz w:val="24"/>
          <w:szCs w:val="24"/>
          <w:lang w:eastAsia="ro-RO"/>
        </w:rPr>
        <w:t>nr.</w:t>
      </w:r>
      <w:r w:rsidRPr="00A22D98">
        <w:rPr>
          <w:rFonts w:ascii="Times New Roman" w:hAnsi="Times New Roman"/>
          <w:color w:val="000000" w:themeColor="text1"/>
          <w:sz w:val="24"/>
          <w:szCs w:val="24"/>
          <w:u w:val="single"/>
          <w:lang w:eastAsia="ro-RO"/>
        </w:rPr>
        <w:t>_______</w:t>
      </w:r>
    </w:p>
    <w:p w14:paraId="1ED13A11" w14:textId="77777777" w:rsidR="00A219F4" w:rsidRPr="00A22D98" w:rsidRDefault="00A219F4" w:rsidP="00A219F4">
      <w:pPr>
        <w:pStyle w:val="Frspaiere"/>
        <w:jc w:val="center"/>
        <w:rPr>
          <w:rFonts w:ascii="Times New Roman" w:hAnsi="Times New Roman"/>
          <w:color w:val="000000" w:themeColor="text1"/>
          <w:sz w:val="24"/>
          <w:szCs w:val="24"/>
          <w:lang w:eastAsia="ro-RO"/>
        </w:rPr>
      </w:pPr>
    </w:p>
    <w:p w14:paraId="5BAD667B" w14:textId="08CE5F39" w:rsidR="00A219F4" w:rsidRPr="00A22D98" w:rsidRDefault="00A219F4" w:rsidP="00A219F4">
      <w:pPr>
        <w:pStyle w:val="Frspaiere"/>
        <w:jc w:val="center"/>
        <w:rPr>
          <w:rFonts w:ascii="Times New Roman" w:hAnsi="Times New Roman"/>
          <w:color w:val="000000" w:themeColor="text1"/>
          <w:sz w:val="24"/>
          <w:szCs w:val="24"/>
          <w:lang w:eastAsia="ro-RO"/>
        </w:rPr>
      </w:pPr>
      <w:r w:rsidRPr="00A22D98">
        <w:rPr>
          <w:rFonts w:ascii="Times New Roman" w:hAnsi="Times New Roman"/>
          <w:color w:val="000000" w:themeColor="text1"/>
          <w:sz w:val="24"/>
          <w:szCs w:val="24"/>
          <w:lang w:eastAsia="ro-RO"/>
        </w:rPr>
        <w:t xml:space="preserve">din </w:t>
      </w:r>
      <w:r w:rsidRPr="00A22D98">
        <w:rPr>
          <w:rFonts w:ascii="Times New Roman" w:hAnsi="Times New Roman"/>
          <w:color w:val="000000" w:themeColor="text1"/>
          <w:sz w:val="24"/>
          <w:szCs w:val="24"/>
          <w:u w:val="single"/>
          <w:lang w:eastAsia="ro-RO"/>
        </w:rPr>
        <w:t>__________________</w:t>
      </w:r>
      <w:r w:rsidRPr="00A22D98">
        <w:rPr>
          <w:rFonts w:ascii="Times New Roman" w:hAnsi="Times New Roman"/>
          <w:color w:val="000000" w:themeColor="text1"/>
          <w:sz w:val="24"/>
          <w:szCs w:val="24"/>
          <w:lang w:eastAsia="ro-RO"/>
        </w:rPr>
        <w:t>202</w:t>
      </w:r>
      <w:r w:rsidR="00920530" w:rsidRPr="00A22D98">
        <w:rPr>
          <w:rFonts w:ascii="Times New Roman" w:hAnsi="Times New Roman"/>
          <w:color w:val="000000" w:themeColor="text1"/>
          <w:sz w:val="24"/>
          <w:szCs w:val="24"/>
          <w:lang w:eastAsia="ro-RO"/>
        </w:rPr>
        <w:t>4</w:t>
      </w:r>
    </w:p>
    <w:p w14:paraId="26416164" w14:textId="77777777" w:rsidR="00A219F4" w:rsidRPr="00A22D98" w:rsidRDefault="00A219F4" w:rsidP="00A219F4">
      <w:pPr>
        <w:pStyle w:val="Frspaiere"/>
        <w:jc w:val="center"/>
        <w:rPr>
          <w:rFonts w:ascii="Times New Roman" w:hAnsi="Times New Roman"/>
          <w:color w:val="000000" w:themeColor="text1"/>
          <w:sz w:val="24"/>
          <w:szCs w:val="24"/>
          <w:lang w:eastAsia="ro-RO"/>
        </w:rPr>
      </w:pPr>
      <w:r w:rsidRPr="00A22D98">
        <w:rPr>
          <w:rFonts w:ascii="Times New Roman" w:hAnsi="Times New Roman"/>
          <w:color w:val="000000" w:themeColor="text1"/>
          <w:sz w:val="24"/>
          <w:szCs w:val="24"/>
          <w:lang w:eastAsia="ro-RO"/>
        </w:rPr>
        <w:t>Chișinău</w:t>
      </w:r>
    </w:p>
    <w:p w14:paraId="3541F19A" w14:textId="77777777" w:rsidR="00A219F4" w:rsidRPr="00A22D98" w:rsidRDefault="00A219F4" w:rsidP="00A219F4">
      <w:pPr>
        <w:pStyle w:val="Frspaiere"/>
        <w:ind w:firstLine="284"/>
        <w:jc w:val="center"/>
        <w:rPr>
          <w:rFonts w:ascii="Times New Roman" w:hAnsi="Times New Roman"/>
          <w:b/>
          <w:color w:val="000000" w:themeColor="text1"/>
          <w:sz w:val="24"/>
          <w:szCs w:val="24"/>
          <w:lang w:eastAsia="ro-RO"/>
        </w:rPr>
      </w:pPr>
    </w:p>
    <w:p w14:paraId="3DDE643B" w14:textId="1FD8E664" w:rsidR="00A219F4" w:rsidRPr="00A22D98" w:rsidRDefault="00497F99" w:rsidP="00C165B6">
      <w:pPr>
        <w:tabs>
          <w:tab w:val="left" w:pos="2184"/>
        </w:tabs>
        <w:jc w:val="center"/>
        <w:rPr>
          <w:rFonts w:ascii="Times New Roman" w:hAnsi="Times New Roman" w:cs="Times New Roman"/>
          <w:b/>
          <w:color w:val="000000" w:themeColor="text1"/>
          <w:sz w:val="24"/>
          <w:szCs w:val="24"/>
        </w:rPr>
      </w:pPr>
      <w:r w:rsidRPr="00A22D98">
        <w:rPr>
          <w:rFonts w:ascii="Times New Roman" w:hAnsi="Times New Roman"/>
          <w:b/>
          <w:color w:val="000000" w:themeColor="text1"/>
          <w:sz w:val="24"/>
          <w:szCs w:val="24"/>
        </w:rPr>
        <w:t>pentru</w:t>
      </w:r>
      <w:r w:rsidR="00A219F4" w:rsidRPr="00A22D98">
        <w:rPr>
          <w:rFonts w:ascii="Times New Roman" w:hAnsi="Times New Roman"/>
          <w:b/>
          <w:color w:val="000000" w:themeColor="text1"/>
          <w:sz w:val="24"/>
          <w:szCs w:val="24"/>
        </w:rPr>
        <w:t xml:space="preserve"> aprobarea </w:t>
      </w:r>
      <w:r w:rsidR="00C165B6" w:rsidRPr="00A22D98">
        <w:rPr>
          <w:rFonts w:ascii="Times New Roman" w:hAnsi="Times New Roman" w:cs="Times New Roman"/>
          <w:b/>
          <w:color w:val="000000" w:themeColor="text1"/>
          <w:sz w:val="24"/>
          <w:szCs w:val="24"/>
        </w:rPr>
        <w:t xml:space="preserve">Regulamentului </w:t>
      </w:r>
      <w:r w:rsidR="0066296C" w:rsidRPr="00A22D98">
        <w:rPr>
          <w:rFonts w:ascii="Times New Roman" w:hAnsi="Times New Roman" w:cs="Times New Roman"/>
          <w:b/>
          <w:color w:val="000000" w:themeColor="text1"/>
          <w:sz w:val="24"/>
          <w:szCs w:val="24"/>
        </w:rPr>
        <w:t>privind</w:t>
      </w:r>
      <w:r w:rsidR="00816D22" w:rsidRPr="00A22D98">
        <w:rPr>
          <w:rFonts w:ascii="Times New Roman" w:hAnsi="Times New Roman" w:cs="Times New Roman"/>
          <w:b/>
          <w:color w:val="000000" w:themeColor="text1"/>
          <w:sz w:val="24"/>
          <w:szCs w:val="24"/>
        </w:rPr>
        <w:t xml:space="preserve"> acreditare</w:t>
      </w:r>
      <w:r w:rsidR="0066296C" w:rsidRPr="00A22D98">
        <w:rPr>
          <w:rFonts w:ascii="Times New Roman" w:hAnsi="Times New Roman" w:cs="Times New Roman"/>
          <w:b/>
          <w:color w:val="000000" w:themeColor="text1"/>
          <w:sz w:val="24"/>
          <w:szCs w:val="24"/>
        </w:rPr>
        <w:t>a</w:t>
      </w:r>
      <w:r w:rsidR="00816D22" w:rsidRPr="00A22D98">
        <w:rPr>
          <w:rFonts w:ascii="Times New Roman" w:hAnsi="Times New Roman" w:cs="Times New Roman"/>
          <w:b/>
          <w:color w:val="000000" w:themeColor="text1"/>
          <w:sz w:val="24"/>
          <w:szCs w:val="24"/>
        </w:rPr>
        <w:t xml:space="preserve"> și cerințele </w:t>
      </w:r>
      <w:r w:rsidR="0066296C" w:rsidRPr="00A22D98">
        <w:rPr>
          <w:rFonts w:ascii="Times New Roman" w:hAnsi="Times New Roman" w:cs="Times New Roman"/>
          <w:b/>
          <w:color w:val="000000" w:themeColor="text1"/>
          <w:sz w:val="24"/>
          <w:szCs w:val="24"/>
        </w:rPr>
        <w:t>aplicabile</w:t>
      </w:r>
      <w:r w:rsidR="00816D22" w:rsidRPr="00A22D98">
        <w:rPr>
          <w:rFonts w:ascii="Times New Roman" w:hAnsi="Times New Roman" w:cs="Times New Roman"/>
          <w:b/>
          <w:color w:val="000000" w:themeColor="text1"/>
          <w:sz w:val="24"/>
          <w:szCs w:val="24"/>
        </w:rPr>
        <w:t xml:space="preserve"> verificatori</w:t>
      </w:r>
      <w:r w:rsidR="0066296C" w:rsidRPr="00A22D98">
        <w:rPr>
          <w:rFonts w:ascii="Times New Roman" w:hAnsi="Times New Roman" w:cs="Times New Roman"/>
          <w:b/>
          <w:color w:val="000000" w:themeColor="text1"/>
          <w:sz w:val="24"/>
          <w:szCs w:val="24"/>
        </w:rPr>
        <w:t>lor</w:t>
      </w:r>
    </w:p>
    <w:p w14:paraId="761E22D7" w14:textId="254AEBD4" w:rsidR="008801F4" w:rsidRPr="00A22D98" w:rsidRDefault="00996DF5" w:rsidP="008801F4">
      <w:pPr>
        <w:pStyle w:val="tt"/>
        <w:spacing w:before="0" w:beforeAutospacing="0" w:after="0" w:afterAutospacing="0"/>
        <w:ind w:firstLine="708"/>
        <w:jc w:val="both"/>
        <w:rPr>
          <w:color w:val="000000" w:themeColor="text1"/>
          <w:lang w:val="ro-RO"/>
        </w:rPr>
      </w:pPr>
      <w:r w:rsidRPr="00A22D98">
        <w:rPr>
          <w:color w:val="000000" w:themeColor="text1"/>
          <w:lang w:val="ro-RO"/>
        </w:rPr>
        <w:t xml:space="preserve">În temeiul art. </w:t>
      </w:r>
      <w:r w:rsidR="0066296C" w:rsidRPr="00A22D98">
        <w:rPr>
          <w:color w:val="000000" w:themeColor="text1"/>
          <w:lang w:val="ro-RO"/>
        </w:rPr>
        <w:t>50</w:t>
      </w:r>
      <w:r w:rsidRPr="00A22D98">
        <w:rPr>
          <w:color w:val="000000" w:themeColor="text1"/>
          <w:lang w:val="ro-RO"/>
        </w:rPr>
        <w:t xml:space="preserve"> </w:t>
      </w:r>
      <w:r w:rsidR="000441C6" w:rsidRPr="00A22D98">
        <w:rPr>
          <w:color w:val="000000" w:themeColor="text1"/>
          <w:lang w:val="ro-RO"/>
        </w:rPr>
        <w:t xml:space="preserve">alin.(6) </w:t>
      </w:r>
      <w:r w:rsidRPr="00A22D98">
        <w:rPr>
          <w:color w:val="000000" w:themeColor="text1"/>
          <w:lang w:val="ro-RO"/>
        </w:rPr>
        <w:t xml:space="preserve">din Legea </w:t>
      </w:r>
      <w:r w:rsidR="005866BE" w:rsidRPr="00A22D98">
        <w:rPr>
          <w:color w:val="000000" w:themeColor="text1"/>
          <w:lang w:val="ro-RO"/>
        </w:rPr>
        <w:t>nr.</w:t>
      </w:r>
      <w:r w:rsidR="0066296C" w:rsidRPr="00A22D98">
        <w:rPr>
          <w:color w:val="000000" w:themeColor="text1"/>
          <w:lang w:val="ro-RO"/>
        </w:rPr>
        <w:t>74/2004</w:t>
      </w:r>
      <w:r w:rsidR="005866BE" w:rsidRPr="00A22D98">
        <w:rPr>
          <w:color w:val="000000" w:themeColor="text1"/>
          <w:lang w:val="ro-RO"/>
        </w:rPr>
        <w:t xml:space="preserve"> </w:t>
      </w:r>
      <w:r w:rsidR="00920530" w:rsidRPr="00A22D98">
        <w:rPr>
          <w:color w:val="000000" w:themeColor="text1"/>
          <w:shd w:val="clear" w:color="auto" w:fill="FFFFFF"/>
          <w:lang w:val="ro-RO"/>
        </w:rPr>
        <w:t>privind acțiunile climatice</w:t>
      </w:r>
      <w:r w:rsidR="00920530" w:rsidRPr="00A22D98">
        <w:rPr>
          <w:color w:val="000000" w:themeColor="text1"/>
          <w:lang w:val="ro-RO"/>
        </w:rPr>
        <w:t xml:space="preserve"> </w:t>
      </w:r>
      <w:r w:rsidRPr="00A22D98">
        <w:rPr>
          <w:color w:val="000000" w:themeColor="text1"/>
          <w:lang w:val="ro-RO"/>
        </w:rPr>
        <w:t>(Monitorul Oficial al Republicii Moldova</w:t>
      </w:r>
      <w:r w:rsidR="00CC0A64" w:rsidRPr="00A22D98">
        <w:rPr>
          <w:color w:val="000000" w:themeColor="text1"/>
          <w:lang w:val="ro-RO"/>
        </w:rPr>
        <w:t>, 20</w:t>
      </w:r>
      <w:r w:rsidR="00920530" w:rsidRPr="00A22D98">
        <w:rPr>
          <w:color w:val="000000" w:themeColor="text1"/>
          <w:lang w:val="ro-RO"/>
        </w:rPr>
        <w:t>24</w:t>
      </w:r>
      <w:r w:rsidR="00CC0A64" w:rsidRPr="00A22D98">
        <w:rPr>
          <w:color w:val="000000" w:themeColor="text1"/>
          <w:lang w:val="ro-RO"/>
        </w:rPr>
        <w:t>, nr</w:t>
      </w:r>
      <w:r w:rsidR="00920530" w:rsidRPr="00A22D98">
        <w:rPr>
          <w:color w:val="000000" w:themeColor="text1"/>
          <w:lang w:val="ro-RO"/>
        </w:rPr>
        <w:t>.</w:t>
      </w:r>
      <w:r w:rsidR="000441C6" w:rsidRPr="00A22D98">
        <w:rPr>
          <w:color w:val="000000" w:themeColor="text1"/>
          <w:lang w:val="ro-RO"/>
        </w:rPr>
        <w:t>209-212</w:t>
      </w:r>
      <w:r w:rsidR="00CC0A64" w:rsidRPr="00A22D98">
        <w:rPr>
          <w:color w:val="000000" w:themeColor="text1"/>
          <w:lang w:val="ro-RO"/>
        </w:rPr>
        <w:t>, art.</w:t>
      </w:r>
      <w:r w:rsidR="000441C6" w:rsidRPr="00A22D98">
        <w:rPr>
          <w:color w:val="000000" w:themeColor="text1"/>
          <w:lang w:val="ro-RO"/>
        </w:rPr>
        <w:t>293</w:t>
      </w:r>
      <w:r w:rsidR="008801F4" w:rsidRPr="00A22D98">
        <w:rPr>
          <w:lang w:val="ro-RO"/>
        </w:rPr>
        <w:t>, Guvernul HOTĂRĂŞTE:</w:t>
      </w:r>
    </w:p>
    <w:p w14:paraId="4680DDDE" w14:textId="77777777" w:rsidR="000A4369" w:rsidRPr="00A22D98" w:rsidRDefault="000A4369" w:rsidP="00996DF5">
      <w:pPr>
        <w:pStyle w:val="tt"/>
        <w:spacing w:before="0" w:beforeAutospacing="0" w:after="0" w:afterAutospacing="0"/>
        <w:ind w:firstLine="708"/>
        <w:jc w:val="both"/>
        <w:rPr>
          <w:color w:val="000000" w:themeColor="text1"/>
          <w:lang w:val="ro-RO"/>
        </w:rPr>
      </w:pPr>
    </w:p>
    <w:p w14:paraId="1A635C7F" w14:textId="2F28BD7F" w:rsidR="00996DF5" w:rsidRPr="00A22D98" w:rsidRDefault="00996DF5" w:rsidP="00996DF5">
      <w:pPr>
        <w:pStyle w:val="tt"/>
        <w:spacing w:before="0" w:beforeAutospacing="0" w:after="0" w:afterAutospacing="0"/>
        <w:ind w:firstLine="708"/>
        <w:jc w:val="both"/>
        <w:rPr>
          <w:rStyle w:val="FontStyle158"/>
          <w:b w:val="0"/>
          <w:bCs w:val="0"/>
          <w:color w:val="000000" w:themeColor="text1"/>
          <w:lang w:val="ro-RO"/>
        </w:rPr>
      </w:pPr>
      <w:r w:rsidRPr="00A22D98">
        <w:rPr>
          <w:color w:val="000000" w:themeColor="text1"/>
          <w:lang w:val="ro-RO"/>
        </w:rPr>
        <w:t xml:space="preserve">1. Se aprobă </w:t>
      </w:r>
      <w:r w:rsidR="00FF55E6" w:rsidRPr="00A22D98">
        <w:rPr>
          <w:color w:val="000000" w:themeColor="text1"/>
          <w:lang w:val="ro-RO"/>
        </w:rPr>
        <w:t>Regulamentul</w:t>
      </w:r>
      <w:r w:rsidR="00FF55E6" w:rsidRPr="00A22D98">
        <w:rPr>
          <w:bCs/>
          <w:color w:val="000000" w:themeColor="text1"/>
          <w:lang w:val="ro-RO"/>
        </w:rPr>
        <w:t xml:space="preserve"> </w:t>
      </w:r>
      <w:r w:rsidR="00536157" w:rsidRPr="00A22D98">
        <w:rPr>
          <w:bCs/>
          <w:color w:val="000000" w:themeColor="text1"/>
          <w:lang w:val="ro-RO"/>
        </w:rPr>
        <w:t>privi</w:t>
      </w:r>
      <w:r w:rsidR="00A41F41" w:rsidRPr="00A22D98">
        <w:rPr>
          <w:bCs/>
          <w:color w:val="000000" w:themeColor="text1"/>
          <w:lang w:val="ro-RO"/>
        </w:rPr>
        <w:t>nd</w:t>
      </w:r>
      <w:r w:rsidR="00536157" w:rsidRPr="00A22D98">
        <w:rPr>
          <w:bCs/>
          <w:color w:val="000000" w:themeColor="text1"/>
          <w:lang w:val="ro-RO"/>
        </w:rPr>
        <w:t xml:space="preserve"> acreditare</w:t>
      </w:r>
      <w:r w:rsidR="00A41F41" w:rsidRPr="00A22D98">
        <w:rPr>
          <w:bCs/>
          <w:color w:val="000000" w:themeColor="text1"/>
          <w:lang w:val="ro-RO"/>
        </w:rPr>
        <w:t>a</w:t>
      </w:r>
      <w:r w:rsidR="00536157" w:rsidRPr="00A22D98">
        <w:rPr>
          <w:bCs/>
          <w:color w:val="000000" w:themeColor="text1"/>
          <w:lang w:val="ro-RO"/>
        </w:rPr>
        <w:t xml:space="preserve"> și cerințele </w:t>
      </w:r>
      <w:r w:rsidR="00A41F41" w:rsidRPr="00A22D98">
        <w:rPr>
          <w:bCs/>
          <w:color w:val="000000" w:themeColor="text1"/>
          <w:lang w:val="ro-RO"/>
        </w:rPr>
        <w:t>aplicabile</w:t>
      </w:r>
      <w:r w:rsidR="00536157" w:rsidRPr="00A22D98">
        <w:rPr>
          <w:bCs/>
          <w:color w:val="000000" w:themeColor="text1"/>
          <w:lang w:val="ro-RO"/>
        </w:rPr>
        <w:t xml:space="preserve"> verificatori</w:t>
      </w:r>
      <w:r w:rsidR="00A41F41" w:rsidRPr="00A22D98">
        <w:rPr>
          <w:bCs/>
          <w:color w:val="000000" w:themeColor="text1"/>
          <w:lang w:val="ro-RO"/>
        </w:rPr>
        <w:t>lor</w:t>
      </w:r>
      <w:r w:rsidRPr="00A22D98">
        <w:rPr>
          <w:color w:val="000000" w:themeColor="text1"/>
          <w:lang w:val="ro-RO"/>
        </w:rPr>
        <w:t>,</w:t>
      </w:r>
      <w:r w:rsidR="00536157" w:rsidRPr="00A22D98">
        <w:rPr>
          <w:color w:val="000000" w:themeColor="text1"/>
          <w:lang w:val="ro-RO"/>
        </w:rPr>
        <w:t xml:space="preserve"> (se anexează)</w:t>
      </w:r>
      <w:r w:rsidRPr="00A22D98">
        <w:rPr>
          <w:color w:val="000000" w:themeColor="text1"/>
          <w:lang w:val="ro-RO"/>
        </w:rPr>
        <w:t>;</w:t>
      </w:r>
    </w:p>
    <w:p w14:paraId="3C150444" w14:textId="2AA8F30D" w:rsidR="000441C6" w:rsidRPr="00A22D98" w:rsidRDefault="00996DF5" w:rsidP="000441C6">
      <w:pPr>
        <w:pStyle w:val="tt"/>
        <w:spacing w:before="0" w:beforeAutospacing="0" w:after="0" w:afterAutospacing="0"/>
        <w:ind w:firstLine="708"/>
        <w:jc w:val="both"/>
        <w:rPr>
          <w:color w:val="000000" w:themeColor="text1"/>
          <w:lang w:val="ro-RO"/>
        </w:rPr>
      </w:pPr>
      <w:r w:rsidRPr="00A22D98">
        <w:rPr>
          <w:color w:val="000000" w:themeColor="text1"/>
          <w:lang w:val="ro-RO"/>
        </w:rPr>
        <w:t>2. Controlul as</w:t>
      </w:r>
      <w:r w:rsidR="00FF55E6" w:rsidRPr="00A22D98">
        <w:rPr>
          <w:color w:val="000000" w:themeColor="text1"/>
          <w:lang w:val="ro-RO"/>
        </w:rPr>
        <w:t>upra executării prezentei h</w:t>
      </w:r>
      <w:r w:rsidRPr="00A22D98">
        <w:rPr>
          <w:color w:val="000000" w:themeColor="text1"/>
          <w:lang w:val="ro-RO"/>
        </w:rPr>
        <w:t>otărâri se pune în sarcina</w:t>
      </w:r>
      <w:r w:rsidR="00FF55E6" w:rsidRPr="00A22D98">
        <w:rPr>
          <w:color w:val="000000" w:themeColor="text1"/>
          <w:lang w:val="ro-RO"/>
        </w:rPr>
        <w:t xml:space="preserve"> Ministerului </w:t>
      </w:r>
      <w:r w:rsidR="00920530" w:rsidRPr="00A22D98">
        <w:rPr>
          <w:color w:val="000000" w:themeColor="text1"/>
          <w:lang w:val="ro-RO"/>
        </w:rPr>
        <w:t>Mediului</w:t>
      </w:r>
      <w:r w:rsidR="000441C6" w:rsidRPr="00A22D98">
        <w:rPr>
          <w:color w:val="000000" w:themeColor="text1"/>
          <w:lang w:val="ro-RO"/>
        </w:rPr>
        <w:t>.</w:t>
      </w:r>
    </w:p>
    <w:p w14:paraId="7B8C2E94" w14:textId="77777777" w:rsidR="00536157" w:rsidRPr="00A22D98" w:rsidRDefault="00536157" w:rsidP="00536157">
      <w:pPr>
        <w:rPr>
          <w:color w:val="000000" w:themeColor="text1"/>
          <w:sz w:val="24"/>
          <w:szCs w:val="24"/>
        </w:rPr>
      </w:pPr>
    </w:p>
    <w:p w14:paraId="4BE3CB9E" w14:textId="39233394" w:rsidR="00536157" w:rsidRPr="00A22D98" w:rsidRDefault="00536157" w:rsidP="00536157">
      <w:pPr>
        <w:tabs>
          <w:tab w:val="left" w:pos="284"/>
        </w:tabs>
        <w:spacing w:after="0" w:line="240" w:lineRule="auto"/>
        <w:jc w:val="both"/>
        <w:rPr>
          <w:rFonts w:ascii="Times New Roman" w:hAnsi="Times New Roman" w:cs="Times New Roman"/>
          <w:b/>
          <w:color w:val="000000" w:themeColor="text1"/>
          <w:sz w:val="24"/>
          <w:szCs w:val="24"/>
        </w:rPr>
      </w:pPr>
      <w:r w:rsidRPr="00A22D98">
        <w:rPr>
          <w:rFonts w:ascii="Times New Roman" w:hAnsi="Times New Roman" w:cs="Times New Roman"/>
          <w:b/>
          <w:color w:val="000000" w:themeColor="text1"/>
          <w:sz w:val="24"/>
          <w:szCs w:val="24"/>
        </w:rPr>
        <w:t>PRIM-MINISTRU</w:t>
      </w:r>
      <w:r w:rsidRPr="00A22D98">
        <w:rPr>
          <w:rFonts w:ascii="Times New Roman" w:hAnsi="Times New Roman" w:cs="Times New Roman"/>
          <w:color w:val="000000" w:themeColor="text1"/>
          <w:sz w:val="24"/>
          <w:szCs w:val="24"/>
        </w:rPr>
        <w:t xml:space="preserve">                                                                </w:t>
      </w:r>
      <w:r w:rsidR="00CB0445">
        <w:rPr>
          <w:rFonts w:ascii="Times New Roman" w:hAnsi="Times New Roman" w:cs="Times New Roman"/>
          <w:color w:val="000000" w:themeColor="text1"/>
          <w:sz w:val="24"/>
          <w:szCs w:val="24"/>
        </w:rPr>
        <w:t xml:space="preserve">   </w:t>
      </w:r>
      <w:r w:rsidRPr="00A22D98">
        <w:rPr>
          <w:rFonts w:ascii="Times New Roman" w:hAnsi="Times New Roman" w:cs="Times New Roman"/>
          <w:b/>
          <w:color w:val="000000" w:themeColor="text1"/>
          <w:sz w:val="24"/>
          <w:szCs w:val="24"/>
        </w:rPr>
        <w:t>Dorin RECEAN</w:t>
      </w:r>
    </w:p>
    <w:p w14:paraId="7D073CCB" w14:textId="77777777" w:rsidR="00536157" w:rsidRPr="00A22D98" w:rsidRDefault="00536157" w:rsidP="00536157">
      <w:pPr>
        <w:tabs>
          <w:tab w:val="left" w:pos="284"/>
        </w:tabs>
        <w:spacing w:after="0" w:line="240" w:lineRule="auto"/>
        <w:jc w:val="both"/>
        <w:rPr>
          <w:rFonts w:ascii="Times New Roman" w:hAnsi="Times New Roman" w:cs="Times New Roman"/>
          <w:color w:val="000000" w:themeColor="text1"/>
          <w:sz w:val="24"/>
          <w:szCs w:val="24"/>
        </w:rPr>
      </w:pPr>
    </w:p>
    <w:p w14:paraId="19B43421" w14:textId="297887C8" w:rsidR="00536157" w:rsidRPr="00A22D98" w:rsidRDefault="00536157" w:rsidP="00536157">
      <w:pPr>
        <w:tabs>
          <w:tab w:val="left" w:pos="284"/>
        </w:tabs>
        <w:spacing w:after="0" w:line="240" w:lineRule="auto"/>
        <w:jc w:val="both"/>
        <w:rPr>
          <w:rFonts w:ascii="Times New Roman" w:hAnsi="Times New Roman" w:cs="Times New Roman"/>
          <w:color w:val="000000" w:themeColor="text1"/>
          <w:sz w:val="24"/>
          <w:szCs w:val="24"/>
        </w:rPr>
      </w:pPr>
      <w:r w:rsidRPr="00A22D98">
        <w:rPr>
          <w:rFonts w:ascii="Times New Roman" w:hAnsi="Times New Roman" w:cs="Times New Roman"/>
          <w:color w:val="000000" w:themeColor="text1"/>
          <w:sz w:val="24"/>
          <w:szCs w:val="24"/>
        </w:rPr>
        <w:t xml:space="preserve">Contrasemnează:                                                        </w:t>
      </w:r>
      <w:r w:rsidR="00545C15" w:rsidRPr="00A22D98">
        <w:rPr>
          <w:rFonts w:ascii="Times New Roman" w:hAnsi="Times New Roman" w:cs="Times New Roman"/>
          <w:color w:val="000000" w:themeColor="text1"/>
          <w:sz w:val="24"/>
          <w:szCs w:val="24"/>
        </w:rPr>
        <w:t xml:space="preserve">            </w:t>
      </w:r>
    </w:p>
    <w:p w14:paraId="31409D8C" w14:textId="77777777" w:rsidR="00536157" w:rsidRPr="00A22D98" w:rsidRDefault="00536157" w:rsidP="00536157">
      <w:pPr>
        <w:spacing w:after="0" w:line="240" w:lineRule="auto"/>
        <w:rPr>
          <w:rFonts w:ascii="Times New Roman" w:hAnsi="Times New Roman" w:cs="Times New Roman"/>
          <w:color w:val="000000" w:themeColor="text1"/>
          <w:sz w:val="24"/>
          <w:szCs w:val="24"/>
        </w:rPr>
      </w:pPr>
    </w:p>
    <w:p w14:paraId="5E8C90BF" w14:textId="03B5946B" w:rsidR="00536157" w:rsidRPr="00A22D98" w:rsidRDefault="00536157" w:rsidP="00536157">
      <w:pPr>
        <w:rPr>
          <w:rFonts w:ascii="Times New Roman" w:hAnsi="Times New Roman" w:cs="Times New Roman"/>
          <w:bCs/>
          <w:sz w:val="24"/>
          <w:szCs w:val="24"/>
        </w:rPr>
      </w:pPr>
      <w:r w:rsidRPr="00A22D98">
        <w:rPr>
          <w:rFonts w:ascii="Times New Roman" w:hAnsi="Times New Roman" w:cs="Times New Roman"/>
          <w:bCs/>
          <w:sz w:val="24"/>
          <w:szCs w:val="24"/>
        </w:rPr>
        <w:t xml:space="preserve">Ministrul mediului                                   </w:t>
      </w:r>
      <w:r w:rsidRPr="00A22D98">
        <w:rPr>
          <w:rFonts w:ascii="Times New Roman" w:hAnsi="Times New Roman" w:cs="Times New Roman"/>
          <w:bCs/>
          <w:sz w:val="24"/>
          <w:szCs w:val="24"/>
        </w:rPr>
        <w:tab/>
      </w:r>
      <w:r w:rsidRPr="00A22D98">
        <w:rPr>
          <w:rFonts w:ascii="Times New Roman" w:hAnsi="Times New Roman" w:cs="Times New Roman"/>
          <w:bCs/>
          <w:sz w:val="24"/>
          <w:szCs w:val="24"/>
        </w:rPr>
        <w:tab/>
      </w:r>
      <w:r w:rsidRPr="00A22D98">
        <w:rPr>
          <w:rFonts w:ascii="Times New Roman" w:hAnsi="Times New Roman" w:cs="Times New Roman"/>
          <w:bCs/>
          <w:sz w:val="24"/>
          <w:szCs w:val="24"/>
        </w:rPr>
        <w:tab/>
      </w:r>
      <w:r w:rsidR="00EC1C1B" w:rsidRPr="00A22D98">
        <w:rPr>
          <w:rFonts w:ascii="Times New Roman" w:hAnsi="Times New Roman" w:cs="Times New Roman"/>
          <w:bCs/>
          <w:color w:val="000000" w:themeColor="text1"/>
          <w:sz w:val="24"/>
          <w:szCs w:val="24"/>
        </w:rPr>
        <w:t>Sergiu LAZARENCU</w:t>
      </w:r>
    </w:p>
    <w:p w14:paraId="1288D65A" w14:textId="77777777" w:rsidR="00536157" w:rsidRPr="00A22D98" w:rsidRDefault="00536157" w:rsidP="00536157">
      <w:pPr>
        <w:spacing w:after="0" w:line="240" w:lineRule="auto"/>
        <w:rPr>
          <w:rFonts w:ascii="Times New Roman" w:hAnsi="Times New Roman" w:cs="Times New Roman"/>
          <w:color w:val="000000" w:themeColor="text1"/>
          <w:sz w:val="24"/>
          <w:szCs w:val="24"/>
        </w:rPr>
      </w:pPr>
    </w:p>
    <w:p w14:paraId="16E8C93F" w14:textId="0FFDCA77" w:rsidR="00536157" w:rsidRPr="00A22D98" w:rsidRDefault="00536157" w:rsidP="00536157">
      <w:pPr>
        <w:spacing w:after="0" w:line="240" w:lineRule="auto"/>
        <w:rPr>
          <w:rFonts w:ascii="Times New Roman" w:hAnsi="Times New Roman" w:cs="Times New Roman"/>
          <w:color w:val="000000" w:themeColor="text1"/>
          <w:sz w:val="24"/>
          <w:szCs w:val="24"/>
        </w:rPr>
      </w:pPr>
      <w:r w:rsidRPr="00A22D98">
        <w:rPr>
          <w:rFonts w:ascii="Times New Roman" w:hAnsi="Times New Roman" w:cs="Times New Roman"/>
          <w:color w:val="000000" w:themeColor="text1"/>
          <w:sz w:val="24"/>
          <w:szCs w:val="24"/>
        </w:rPr>
        <w:t xml:space="preserve">Ministrul Energiei        </w:t>
      </w:r>
      <w:r w:rsidRPr="00A22D98">
        <w:rPr>
          <w:color w:val="000000" w:themeColor="text1"/>
          <w:sz w:val="24"/>
          <w:szCs w:val="24"/>
        </w:rPr>
        <w:t xml:space="preserve">                                                                  </w:t>
      </w:r>
      <w:r w:rsidR="00CB0445" w:rsidRPr="00A22D98">
        <w:rPr>
          <w:rFonts w:ascii="Times New Roman" w:hAnsi="Times New Roman" w:cs="Times New Roman"/>
          <w:color w:val="000000" w:themeColor="text1"/>
          <w:sz w:val="24"/>
          <w:szCs w:val="24"/>
        </w:rPr>
        <w:t>Dorin JUNGHIETU</w:t>
      </w:r>
    </w:p>
    <w:p w14:paraId="7B7D3100" w14:textId="77777777" w:rsidR="00536157" w:rsidRPr="00A22D98" w:rsidRDefault="00536157" w:rsidP="00536157">
      <w:pPr>
        <w:spacing w:after="0" w:line="240" w:lineRule="auto"/>
        <w:rPr>
          <w:rFonts w:ascii="Times New Roman" w:hAnsi="Times New Roman" w:cs="Times New Roman"/>
          <w:color w:val="000000" w:themeColor="text1"/>
          <w:sz w:val="24"/>
          <w:szCs w:val="24"/>
        </w:rPr>
      </w:pPr>
    </w:p>
    <w:p w14:paraId="5014E0BE" w14:textId="77777777" w:rsidR="00536157" w:rsidRPr="00A22D98" w:rsidRDefault="00536157" w:rsidP="00536157">
      <w:pPr>
        <w:spacing w:after="0" w:line="240" w:lineRule="auto"/>
        <w:rPr>
          <w:rFonts w:ascii="Times New Roman" w:hAnsi="Times New Roman" w:cs="Times New Roman"/>
          <w:color w:val="000000" w:themeColor="text1"/>
          <w:sz w:val="24"/>
          <w:szCs w:val="24"/>
        </w:rPr>
      </w:pPr>
    </w:p>
    <w:p w14:paraId="48472C9C" w14:textId="73A994F9" w:rsidR="00CC0A64" w:rsidRPr="00A22D98" w:rsidRDefault="00996DF5" w:rsidP="00996DF5">
      <w:pPr>
        <w:tabs>
          <w:tab w:val="left" w:pos="2196"/>
        </w:tabs>
        <w:rPr>
          <w:rFonts w:ascii="Times New Roman" w:hAnsi="Times New Roman" w:cs="Times New Roman"/>
          <w:b/>
          <w:bCs/>
          <w:color w:val="000000" w:themeColor="text1"/>
          <w:sz w:val="24"/>
          <w:szCs w:val="24"/>
        </w:rPr>
      </w:pPr>
      <w:r w:rsidRPr="00A22D98">
        <w:rPr>
          <w:rStyle w:val="Robust"/>
          <w:rFonts w:ascii="Times New Roman" w:hAnsi="Times New Roman" w:cs="Times New Roman"/>
          <w:color w:val="000000" w:themeColor="text1"/>
          <w:sz w:val="24"/>
          <w:szCs w:val="24"/>
          <w:shd w:val="clear" w:color="auto" w:fill="FFFFFF"/>
        </w:rPr>
        <w:t xml:space="preserve">Nr. …... </w:t>
      </w:r>
      <w:r w:rsidR="0009530D" w:rsidRPr="00A22D98">
        <w:rPr>
          <w:rStyle w:val="Robust"/>
          <w:rFonts w:ascii="Times New Roman" w:hAnsi="Times New Roman" w:cs="Times New Roman"/>
          <w:color w:val="000000" w:themeColor="text1"/>
          <w:sz w:val="24"/>
          <w:szCs w:val="24"/>
          <w:shd w:val="clear" w:color="auto" w:fill="FFFFFF"/>
        </w:rPr>
        <w:t>Chișinău</w:t>
      </w:r>
      <w:r w:rsidRPr="00A22D98">
        <w:rPr>
          <w:rStyle w:val="Robust"/>
          <w:rFonts w:ascii="Times New Roman" w:hAnsi="Times New Roman" w:cs="Times New Roman"/>
          <w:color w:val="000000" w:themeColor="text1"/>
          <w:sz w:val="24"/>
          <w:szCs w:val="24"/>
          <w:shd w:val="clear" w:color="auto" w:fill="FFFFFF"/>
        </w:rPr>
        <w:t>, ………………….202</w:t>
      </w:r>
      <w:r w:rsidR="00545C15" w:rsidRPr="00A22D98">
        <w:rPr>
          <w:rStyle w:val="Robust"/>
          <w:rFonts w:ascii="Times New Roman" w:hAnsi="Times New Roman" w:cs="Times New Roman"/>
          <w:color w:val="000000" w:themeColor="text1"/>
          <w:sz w:val="24"/>
          <w:szCs w:val="24"/>
          <w:shd w:val="clear" w:color="auto" w:fill="FFFFFF"/>
        </w:rPr>
        <w:t>5</w:t>
      </w:r>
      <w:r w:rsidRPr="00A22D98">
        <w:rPr>
          <w:rFonts w:ascii="Times New Roman" w:hAnsi="Times New Roman" w:cs="Times New Roman"/>
          <w:b/>
          <w:bCs/>
          <w:color w:val="000000" w:themeColor="text1"/>
          <w:sz w:val="24"/>
          <w:szCs w:val="24"/>
        </w:rPr>
        <w:t xml:space="preserve"> </w:t>
      </w:r>
    </w:p>
    <w:p w14:paraId="6D874B30" w14:textId="77777777" w:rsidR="00403899" w:rsidRPr="00A22D98" w:rsidRDefault="00403899" w:rsidP="00C165B6">
      <w:pPr>
        <w:tabs>
          <w:tab w:val="left" w:pos="2184"/>
        </w:tabs>
        <w:jc w:val="center"/>
        <w:rPr>
          <w:color w:val="000000" w:themeColor="text1"/>
        </w:rPr>
      </w:pPr>
      <w:r w:rsidRPr="00A22D98">
        <w:rPr>
          <w:color w:val="000000" w:themeColor="text1"/>
        </w:rPr>
        <w:br w:type="page"/>
      </w:r>
    </w:p>
    <w:p w14:paraId="7A5C6D91" w14:textId="77777777" w:rsidR="00F115EE" w:rsidRPr="00A22D98" w:rsidRDefault="00F115EE" w:rsidP="00F115EE">
      <w:pPr>
        <w:tabs>
          <w:tab w:val="left" w:pos="2196"/>
        </w:tabs>
        <w:spacing w:after="0" w:line="240" w:lineRule="auto"/>
        <w:jc w:val="right"/>
        <w:rPr>
          <w:rFonts w:ascii="Times New Roman" w:hAnsi="Times New Roman" w:cs="Times New Roman"/>
          <w:color w:val="000000" w:themeColor="text1"/>
          <w:sz w:val="24"/>
          <w:szCs w:val="24"/>
        </w:rPr>
      </w:pPr>
      <w:r w:rsidRPr="00A22D98">
        <w:rPr>
          <w:rFonts w:ascii="Times New Roman" w:hAnsi="Times New Roman" w:cs="Times New Roman"/>
          <w:color w:val="000000" w:themeColor="text1"/>
          <w:sz w:val="24"/>
          <w:szCs w:val="24"/>
          <w:shd w:val="clear" w:color="auto" w:fill="FFFFFF"/>
        </w:rPr>
        <w:lastRenderedPageBreak/>
        <w:t>Aprobat</w:t>
      </w:r>
    </w:p>
    <w:p w14:paraId="46E43AB4" w14:textId="77777777" w:rsidR="00F115EE" w:rsidRPr="00A22D98" w:rsidRDefault="00F115EE" w:rsidP="00F115EE">
      <w:pPr>
        <w:tabs>
          <w:tab w:val="left" w:pos="2196"/>
        </w:tabs>
        <w:spacing w:after="0" w:line="240" w:lineRule="auto"/>
        <w:jc w:val="right"/>
        <w:rPr>
          <w:rFonts w:ascii="Times New Roman" w:hAnsi="Times New Roman" w:cs="Times New Roman"/>
          <w:color w:val="000000" w:themeColor="text1"/>
          <w:sz w:val="24"/>
          <w:szCs w:val="24"/>
        </w:rPr>
      </w:pPr>
      <w:r w:rsidRPr="00A22D98">
        <w:rPr>
          <w:rFonts w:ascii="Times New Roman" w:hAnsi="Times New Roman" w:cs="Times New Roman"/>
          <w:color w:val="000000" w:themeColor="text1"/>
          <w:sz w:val="24"/>
          <w:szCs w:val="24"/>
          <w:shd w:val="clear" w:color="auto" w:fill="FFFFFF"/>
        </w:rPr>
        <w:t>prin Hotărârea Guvernului</w:t>
      </w:r>
    </w:p>
    <w:p w14:paraId="3CACDBF0" w14:textId="77777777" w:rsidR="00F115EE" w:rsidRPr="00A22D98" w:rsidRDefault="00F115EE" w:rsidP="00F115EE">
      <w:pPr>
        <w:tabs>
          <w:tab w:val="left" w:pos="2196"/>
        </w:tabs>
        <w:spacing w:after="0" w:line="240" w:lineRule="auto"/>
        <w:jc w:val="right"/>
        <w:rPr>
          <w:rFonts w:ascii="Times New Roman" w:hAnsi="Times New Roman" w:cs="Times New Roman"/>
          <w:color w:val="000000" w:themeColor="text1"/>
          <w:sz w:val="24"/>
          <w:szCs w:val="24"/>
          <w:shd w:val="clear" w:color="auto" w:fill="FFFFFF"/>
        </w:rPr>
      </w:pPr>
      <w:r w:rsidRPr="00A22D98">
        <w:rPr>
          <w:rFonts w:ascii="Times New Roman" w:hAnsi="Times New Roman" w:cs="Times New Roman"/>
          <w:color w:val="000000" w:themeColor="text1"/>
          <w:sz w:val="24"/>
          <w:szCs w:val="24"/>
          <w:shd w:val="clear" w:color="auto" w:fill="FFFFFF"/>
        </w:rPr>
        <w:t>nr. …. din ………………</w:t>
      </w:r>
    </w:p>
    <w:p w14:paraId="4E7E6A24" w14:textId="77777777" w:rsidR="00F115EE" w:rsidRPr="00A22D98" w:rsidRDefault="00F115EE" w:rsidP="00F115EE">
      <w:pPr>
        <w:pStyle w:val="Frspaiere"/>
        <w:ind w:firstLine="284"/>
        <w:jc w:val="center"/>
        <w:rPr>
          <w:rFonts w:ascii="Times New Roman" w:hAnsi="Times New Roman"/>
          <w:b/>
          <w:color w:val="000000" w:themeColor="text1"/>
          <w:sz w:val="28"/>
          <w:szCs w:val="28"/>
        </w:rPr>
      </w:pPr>
    </w:p>
    <w:p w14:paraId="62BACCC1" w14:textId="7398D0F1" w:rsidR="00F115EE" w:rsidRPr="00A22D98" w:rsidRDefault="00F115EE" w:rsidP="00F115EE">
      <w:pPr>
        <w:pStyle w:val="Frspaiere"/>
        <w:ind w:firstLine="284"/>
        <w:jc w:val="center"/>
        <w:rPr>
          <w:rFonts w:ascii="Times New Roman" w:hAnsi="Times New Roman"/>
          <w:b/>
          <w:color w:val="000000" w:themeColor="text1"/>
          <w:sz w:val="28"/>
          <w:szCs w:val="28"/>
        </w:rPr>
      </w:pPr>
      <w:r w:rsidRPr="00A22D98">
        <w:rPr>
          <w:rFonts w:ascii="Times New Roman" w:hAnsi="Times New Roman"/>
          <w:b/>
          <w:color w:val="000000" w:themeColor="text1"/>
          <w:sz w:val="28"/>
          <w:szCs w:val="28"/>
        </w:rPr>
        <w:t xml:space="preserve">REGULAMENT </w:t>
      </w:r>
    </w:p>
    <w:p w14:paraId="6BABB7D8" w14:textId="5BD7CB01" w:rsidR="00F923D0" w:rsidRPr="00A22D98" w:rsidRDefault="000F40BE" w:rsidP="00F115EE">
      <w:pPr>
        <w:pStyle w:val="Frspaiere"/>
        <w:ind w:firstLine="284"/>
        <w:jc w:val="center"/>
        <w:rPr>
          <w:rFonts w:ascii="Times New Roman" w:hAnsi="Times New Roman"/>
          <w:b/>
          <w:color w:val="000000" w:themeColor="text1"/>
          <w:sz w:val="24"/>
          <w:szCs w:val="24"/>
        </w:rPr>
      </w:pPr>
      <w:r w:rsidRPr="00A22D98">
        <w:rPr>
          <w:rFonts w:ascii="Times New Roman" w:hAnsi="Times New Roman"/>
          <w:b/>
          <w:color w:val="000000" w:themeColor="text1"/>
          <w:sz w:val="24"/>
          <w:szCs w:val="24"/>
        </w:rPr>
        <w:t>privind</w:t>
      </w:r>
      <w:r w:rsidR="00F923D0" w:rsidRPr="00A22D98">
        <w:rPr>
          <w:rFonts w:ascii="Times New Roman" w:hAnsi="Times New Roman"/>
          <w:b/>
          <w:color w:val="000000" w:themeColor="text1"/>
          <w:sz w:val="24"/>
          <w:szCs w:val="24"/>
        </w:rPr>
        <w:t xml:space="preserve"> acreditare</w:t>
      </w:r>
      <w:r w:rsidRPr="00A22D98">
        <w:rPr>
          <w:rFonts w:ascii="Times New Roman" w:hAnsi="Times New Roman"/>
          <w:b/>
          <w:color w:val="000000" w:themeColor="text1"/>
          <w:sz w:val="24"/>
          <w:szCs w:val="24"/>
        </w:rPr>
        <w:t>a</w:t>
      </w:r>
      <w:r w:rsidR="00F923D0" w:rsidRPr="00A22D98">
        <w:rPr>
          <w:rFonts w:ascii="Times New Roman" w:hAnsi="Times New Roman"/>
          <w:b/>
          <w:color w:val="000000" w:themeColor="text1"/>
          <w:sz w:val="24"/>
          <w:szCs w:val="24"/>
        </w:rPr>
        <w:t xml:space="preserve"> și cerințele </w:t>
      </w:r>
      <w:r w:rsidRPr="00A22D98">
        <w:rPr>
          <w:rFonts w:ascii="Times New Roman" w:hAnsi="Times New Roman"/>
          <w:b/>
          <w:color w:val="000000" w:themeColor="text1"/>
          <w:sz w:val="24"/>
          <w:szCs w:val="24"/>
        </w:rPr>
        <w:t>aplicabile</w:t>
      </w:r>
      <w:r w:rsidR="00F923D0" w:rsidRPr="00A22D98">
        <w:rPr>
          <w:rFonts w:ascii="Times New Roman" w:hAnsi="Times New Roman"/>
          <w:b/>
          <w:color w:val="000000" w:themeColor="text1"/>
          <w:sz w:val="24"/>
          <w:szCs w:val="24"/>
        </w:rPr>
        <w:t xml:space="preserve"> verificatori</w:t>
      </w:r>
      <w:r w:rsidRPr="00A22D98">
        <w:rPr>
          <w:rFonts w:ascii="Times New Roman" w:hAnsi="Times New Roman"/>
          <w:b/>
          <w:color w:val="000000" w:themeColor="text1"/>
          <w:sz w:val="24"/>
          <w:szCs w:val="24"/>
        </w:rPr>
        <w:t>lor</w:t>
      </w:r>
    </w:p>
    <w:p w14:paraId="001F7516" w14:textId="77777777" w:rsidR="00F923D0" w:rsidRPr="00A22D98" w:rsidRDefault="00F923D0" w:rsidP="00F115EE">
      <w:pPr>
        <w:pStyle w:val="Frspaiere"/>
        <w:ind w:firstLine="284"/>
        <w:jc w:val="center"/>
        <w:rPr>
          <w:rFonts w:ascii="Times New Roman" w:hAnsi="Times New Roman"/>
          <w:b/>
          <w:color w:val="000000" w:themeColor="text1"/>
          <w:sz w:val="24"/>
          <w:szCs w:val="24"/>
        </w:rPr>
      </w:pPr>
    </w:p>
    <w:p w14:paraId="40A8CDBA" w14:textId="038DDF31" w:rsidR="007716C5" w:rsidRPr="00A22D98" w:rsidRDefault="007716C5" w:rsidP="00403DD9">
      <w:pPr>
        <w:pStyle w:val="NormalWeb"/>
        <w:spacing w:before="0" w:beforeAutospacing="0" w:after="0" w:afterAutospacing="0"/>
        <w:ind w:firstLine="709"/>
        <w:jc w:val="both"/>
      </w:pPr>
      <w:r w:rsidRPr="00A22D98">
        <w:t>Regulamentul privind acreditarea și cerințele aplicabile verificatorilor</w:t>
      </w:r>
      <w:r w:rsidRPr="00A22D98">
        <w:rPr>
          <w:color w:val="000000" w:themeColor="text1"/>
        </w:rPr>
        <w:t xml:space="preserve"> (în continuare -</w:t>
      </w:r>
      <w:r w:rsidRPr="00A22D98">
        <w:rPr>
          <w:i/>
          <w:iCs/>
          <w:color w:val="000000" w:themeColor="text1"/>
        </w:rPr>
        <w:t>Regulament</w:t>
      </w:r>
      <w:r w:rsidRPr="00A22D98">
        <w:rPr>
          <w:color w:val="000000" w:themeColor="text1"/>
        </w:rPr>
        <w:t>)</w:t>
      </w:r>
      <w:r w:rsidR="00403DD9" w:rsidRPr="00A22D98">
        <w:rPr>
          <w:color w:val="000000" w:themeColor="text1"/>
        </w:rPr>
        <w:t xml:space="preserve"> transpune </w:t>
      </w:r>
      <w:r w:rsidR="00403DD9" w:rsidRPr="00A22D98">
        <w:t>Regulamentul de punere în aplicare (UE) 2018/2067 al Comisiei din 19 decembrie 2018 privind verificarea datelor și acreditarea verificatorilor în temeiul Directivei 2003/87/CE a Parlamentului European și a Consiliului, publicat în Jurnalul Oficial al Uniunii Europene L 334 din 31 decembrie 2018 (CELEX: 32018R2067), astfel cum a fost modificat ultima dată prin Regulamentul de punere în aplicare (UE) 2024/1321 al Comisiei din 8 mai 2024 de modificare a Regulamentului de punere în aplicare (UE) 2018/2067 în cea ce privește verificarea datelor și acreditarea verificatorilor și</w:t>
      </w:r>
      <w:r w:rsidRPr="00A22D98">
        <w:rPr>
          <w:color w:val="000000" w:themeColor="text1"/>
        </w:rPr>
        <w:t xml:space="preserve"> </w:t>
      </w:r>
      <w:r w:rsidR="004E438A" w:rsidRPr="00A22D98">
        <w:rPr>
          <w:color w:val="000000" w:themeColor="text1"/>
        </w:rPr>
        <w:t>transpune parțial</w:t>
      </w:r>
      <w:r w:rsidRPr="00A22D98">
        <w:rPr>
          <w:color w:val="000000" w:themeColor="text1"/>
        </w:rPr>
        <w:t>:</w:t>
      </w:r>
    </w:p>
    <w:p w14:paraId="13CEB2AF" w14:textId="79EE56BC" w:rsidR="001E6A3C" w:rsidRPr="00A22D98" w:rsidRDefault="001E6A3C" w:rsidP="001E6A3C">
      <w:pPr>
        <w:pStyle w:val="Listparagraf"/>
        <w:numPr>
          <w:ilvl w:val="0"/>
          <w:numId w:val="133"/>
        </w:numPr>
        <w:shd w:val="clear" w:color="auto" w:fill="FFFFFF"/>
        <w:spacing w:after="0" w:line="240" w:lineRule="auto"/>
        <w:jc w:val="both"/>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A</w:t>
      </w:r>
      <w:r w:rsidR="007716C5" w:rsidRPr="00A22D98">
        <w:rPr>
          <w:rFonts w:ascii="Times New Roman" w:hAnsi="Times New Roman" w:cs="Times New Roman"/>
          <w:color w:val="000000" w:themeColor="text1"/>
          <w:sz w:val="24"/>
          <w:szCs w:val="24"/>
          <w:lang w:val="ro-RO"/>
        </w:rPr>
        <w:t>rticolele</w:t>
      </w:r>
      <w:r w:rsidRPr="00A22D98">
        <w:rPr>
          <w:rFonts w:ascii="Times New Roman" w:hAnsi="Times New Roman" w:cs="Times New Roman"/>
          <w:color w:val="000000" w:themeColor="text1"/>
          <w:sz w:val="24"/>
          <w:szCs w:val="24"/>
          <w:lang w:val="ro-RO"/>
        </w:rPr>
        <w:t xml:space="preserve"> </w:t>
      </w:r>
      <w:r w:rsidR="00043A2B" w:rsidRPr="00A22D98">
        <w:rPr>
          <w:rFonts w:ascii="Times New Roman" w:hAnsi="Times New Roman" w:cs="Times New Roman"/>
          <w:color w:val="000000" w:themeColor="text1"/>
          <w:sz w:val="24"/>
          <w:szCs w:val="24"/>
          <w:lang w:val="ro-RO"/>
        </w:rPr>
        <w:t>15; 15a</w:t>
      </w:r>
      <w:r w:rsidR="002F48D4" w:rsidRPr="00A22D98">
        <w:rPr>
          <w:rFonts w:ascii="Times New Roman" w:hAnsi="Times New Roman" w:cs="Times New Roman"/>
          <w:color w:val="000000" w:themeColor="text1"/>
          <w:sz w:val="24"/>
          <w:szCs w:val="24"/>
          <w:lang w:val="ro-RO"/>
        </w:rPr>
        <w:t>; 30j</w:t>
      </w:r>
      <w:r w:rsidRPr="00A22D98">
        <w:rPr>
          <w:rFonts w:ascii="Times New Roman" w:hAnsi="Times New Roman" w:cs="Times New Roman"/>
          <w:color w:val="000000" w:themeColor="text1"/>
          <w:sz w:val="24"/>
          <w:szCs w:val="24"/>
          <w:lang w:val="ro-RO"/>
        </w:rPr>
        <w:t xml:space="preserve"> din</w:t>
      </w:r>
      <w:r w:rsidR="004E438A" w:rsidRPr="00A22D98">
        <w:rPr>
          <w:rFonts w:ascii="Times New Roman" w:hAnsi="Times New Roman" w:cs="Times New Roman"/>
          <w:color w:val="000000" w:themeColor="text1"/>
          <w:sz w:val="24"/>
          <w:szCs w:val="24"/>
          <w:lang w:val="ro-RO"/>
        </w:rPr>
        <w:t xml:space="preserve"> </w:t>
      </w:r>
      <w:r w:rsidR="00F923D0" w:rsidRPr="00A22D98">
        <w:rPr>
          <w:rFonts w:ascii="Times New Roman" w:hAnsi="Times New Roman" w:cs="Times New Roman"/>
          <w:color w:val="000000" w:themeColor="text1"/>
          <w:sz w:val="24"/>
          <w:szCs w:val="24"/>
          <w:shd w:val="clear" w:color="auto" w:fill="FFFFFF"/>
          <w:lang w:val="ro-RO"/>
        </w:rPr>
        <w:t>Directiva 2003/87/CE a Parlamentului European și a Consiliului din 13</w:t>
      </w:r>
      <w:r w:rsidR="00FE6566" w:rsidRPr="00A22D98">
        <w:rPr>
          <w:rFonts w:ascii="Times New Roman" w:hAnsi="Times New Roman" w:cs="Times New Roman"/>
          <w:color w:val="000000" w:themeColor="text1"/>
          <w:sz w:val="24"/>
          <w:szCs w:val="24"/>
          <w:shd w:val="clear" w:color="auto" w:fill="FFFFFF"/>
          <w:lang w:val="ro-RO"/>
        </w:rPr>
        <w:t xml:space="preserve"> </w:t>
      </w:r>
      <w:r w:rsidR="00F923D0" w:rsidRPr="00A22D98">
        <w:rPr>
          <w:rFonts w:ascii="Times New Roman" w:hAnsi="Times New Roman" w:cs="Times New Roman"/>
          <w:color w:val="000000" w:themeColor="text1"/>
          <w:sz w:val="24"/>
          <w:szCs w:val="24"/>
          <w:shd w:val="clear" w:color="auto" w:fill="FFFFFF"/>
          <w:lang w:val="ro-RO"/>
        </w:rPr>
        <w:t>octombrie 2003 de stabilire a unui sistem de comercializare a cotelor de emisie de gaze cu efect de seră în cadrul Comunității și de modificare a Directivei 96/61/CE a Consiliului</w:t>
      </w:r>
      <w:r w:rsidRPr="00A22D98">
        <w:rPr>
          <w:rFonts w:ascii="Times New Roman" w:hAnsi="Times New Roman" w:cs="Times New Roman"/>
          <w:color w:val="000000" w:themeColor="text1"/>
          <w:sz w:val="24"/>
          <w:szCs w:val="24"/>
          <w:shd w:val="clear" w:color="auto" w:fill="FFFFFF"/>
          <w:lang w:val="ro-RO"/>
        </w:rPr>
        <w:t>,</w:t>
      </w:r>
      <w:r w:rsidR="00F923D0" w:rsidRPr="00A22D98">
        <w:rPr>
          <w:rFonts w:ascii="Times New Roman" w:hAnsi="Times New Roman" w:cs="Times New Roman"/>
          <w:color w:val="000000" w:themeColor="text1"/>
          <w:sz w:val="24"/>
          <w:szCs w:val="24"/>
          <w:shd w:val="clear" w:color="auto" w:fill="FFFFFF"/>
          <w:lang w:val="ro-RO"/>
        </w:rPr>
        <w:t xml:space="preserve"> </w:t>
      </w:r>
      <w:r w:rsidR="00F923D0" w:rsidRPr="00A22D98">
        <w:rPr>
          <w:rFonts w:ascii="Times New Roman" w:hAnsi="Times New Roman" w:cs="Times New Roman"/>
          <w:color w:val="000000" w:themeColor="text1"/>
          <w:sz w:val="24"/>
          <w:szCs w:val="24"/>
          <w:lang w:val="ro-RO"/>
        </w:rPr>
        <w:t>publicat</w:t>
      </w:r>
      <w:r w:rsidRPr="00A22D98">
        <w:rPr>
          <w:rFonts w:ascii="Times New Roman" w:hAnsi="Times New Roman" w:cs="Times New Roman"/>
          <w:color w:val="000000" w:themeColor="text1"/>
          <w:sz w:val="24"/>
          <w:szCs w:val="24"/>
          <w:lang w:val="ro-RO"/>
        </w:rPr>
        <w:t>ă</w:t>
      </w:r>
      <w:r w:rsidR="00F923D0" w:rsidRPr="00A22D98">
        <w:rPr>
          <w:rFonts w:ascii="Times New Roman" w:hAnsi="Times New Roman" w:cs="Times New Roman"/>
          <w:color w:val="000000" w:themeColor="text1"/>
          <w:sz w:val="24"/>
          <w:szCs w:val="24"/>
          <w:lang w:val="ro-RO"/>
        </w:rPr>
        <w:t xml:space="preserve"> în Jurnalul Oficial al Uniunii Europene L 275 din 25 octombrie 2003</w:t>
      </w:r>
      <w:r w:rsidRPr="00A22D98">
        <w:rPr>
          <w:rFonts w:ascii="Times New Roman" w:hAnsi="Times New Roman" w:cs="Times New Roman"/>
          <w:color w:val="000000" w:themeColor="text1"/>
          <w:sz w:val="24"/>
          <w:szCs w:val="24"/>
          <w:lang w:val="ro-RO"/>
        </w:rPr>
        <w:t xml:space="preserve">(CELEX: 32003L0087), așa cum a fost modificată ultima data </w:t>
      </w:r>
      <w:r w:rsidRPr="00A22D98">
        <w:rPr>
          <w:rFonts w:ascii="Times New Roman" w:hAnsi="Times New Roman" w:cs="Times New Roman"/>
          <w:color w:val="000000" w:themeColor="text1"/>
          <w:sz w:val="24"/>
          <w:szCs w:val="24"/>
          <w:shd w:val="clear" w:color="auto" w:fill="FFFFFF"/>
          <w:lang w:val="ro-RO"/>
        </w:rPr>
        <w:t>prin Regulamentul (UE)20</w:t>
      </w:r>
      <w:r w:rsidR="002B6142" w:rsidRPr="00A22D98">
        <w:rPr>
          <w:rFonts w:ascii="Times New Roman" w:hAnsi="Times New Roman" w:cs="Times New Roman"/>
          <w:color w:val="000000" w:themeColor="text1"/>
          <w:sz w:val="24"/>
          <w:szCs w:val="24"/>
          <w:shd w:val="clear" w:color="auto" w:fill="FFFFFF"/>
          <w:lang w:val="ro-RO"/>
        </w:rPr>
        <w:t>2</w:t>
      </w:r>
      <w:r w:rsidRPr="00A22D98">
        <w:rPr>
          <w:rFonts w:ascii="Times New Roman" w:hAnsi="Times New Roman" w:cs="Times New Roman"/>
          <w:color w:val="000000" w:themeColor="text1"/>
          <w:sz w:val="24"/>
          <w:szCs w:val="24"/>
          <w:shd w:val="clear" w:color="auto" w:fill="FFFFFF"/>
          <w:lang w:val="ro-RO"/>
        </w:rPr>
        <w:t>4/795 al Parlamentului European și al Consiliului din 29 februarie 2024 de instituire a platformei Tehnologii strategice pentru Europa (STEP) și de modificare a Directivei 2003/87/CE și a Regulamentelor (UE) 2021/1058, (UE) 2021/1056, (UE) 2021/1057, (UE) nr. 1303/2013, (UE) nr. 223/2014, (UE) 2021/1060, (UE) 2021/523, (UE) 2021/695, (UE) 2021/697 și (UE) 2021/241</w:t>
      </w:r>
      <w:r w:rsidR="004B09F2" w:rsidRPr="00A22D98">
        <w:rPr>
          <w:rFonts w:ascii="Times New Roman" w:hAnsi="Times New Roman" w:cs="Times New Roman"/>
          <w:color w:val="000000" w:themeColor="text1"/>
          <w:sz w:val="24"/>
          <w:szCs w:val="24"/>
          <w:shd w:val="clear" w:color="auto" w:fill="FFFFFF"/>
          <w:lang w:val="ro-RO"/>
        </w:rPr>
        <w:t>.</w:t>
      </w:r>
    </w:p>
    <w:p w14:paraId="18537C08" w14:textId="77777777" w:rsidR="009F5AE1" w:rsidRPr="00A22D98" w:rsidRDefault="009F5AE1" w:rsidP="00FE6566">
      <w:pPr>
        <w:shd w:val="clear" w:color="auto" w:fill="FFFFFF"/>
        <w:spacing w:after="0" w:line="240" w:lineRule="auto"/>
        <w:jc w:val="both"/>
        <w:rPr>
          <w:rFonts w:ascii="Times New Roman" w:hAnsi="Times New Roman" w:cs="Times New Roman"/>
          <w:color w:val="000000" w:themeColor="text1"/>
          <w:sz w:val="24"/>
          <w:szCs w:val="24"/>
        </w:rPr>
      </w:pPr>
    </w:p>
    <w:p w14:paraId="3955183A" w14:textId="100ABC91" w:rsidR="00F115EE" w:rsidRPr="00A22D98" w:rsidRDefault="00F115EE" w:rsidP="00497F99">
      <w:pPr>
        <w:pStyle w:val="Listparagraf"/>
        <w:numPr>
          <w:ilvl w:val="0"/>
          <w:numId w:val="1"/>
        </w:numPr>
        <w:shd w:val="clear" w:color="auto" w:fill="FFFFFF"/>
        <w:spacing w:after="0" w:line="240" w:lineRule="auto"/>
        <w:jc w:val="center"/>
        <w:rPr>
          <w:rFonts w:ascii="Times New Roman" w:eastAsia="Times New Roman" w:hAnsi="Times New Roman" w:cs="Times New Roman"/>
          <w:b/>
          <w:color w:val="000000" w:themeColor="text1"/>
          <w:sz w:val="24"/>
          <w:szCs w:val="24"/>
          <w:lang w:val="ro-RO" w:eastAsia="ru-RU"/>
        </w:rPr>
      </w:pPr>
      <w:r w:rsidRPr="00A22D98">
        <w:rPr>
          <w:rFonts w:ascii="Times New Roman" w:eastAsia="Times New Roman" w:hAnsi="Times New Roman" w:cs="Times New Roman"/>
          <w:b/>
          <w:color w:val="000000" w:themeColor="text1"/>
          <w:sz w:val="24"/>
          <w:szCs w:val="24"/>
          <w:lang w:val="ro-RO" w:eastAsia="ru-RU"/>
        </w:rPr>
        <w:t xml:space="preserve"> DISPOZIȚII GENERALE </w:t>
      </w:r>
    </w:p>
    <w:p w14:paraId="108F47DC" w14:textId="34DBC418" w:rsidR="00497F99" w:rsidRPr="00A22D98" w:rsidRDefault="004B60DF" w:rsidP="00497F99">
      <w:pPr>
        <w:pStyle w:val="Listparagraf"/>
        <w:shd w:val="clear" w:color="auto" w:fill="FFFFFF"/>
        <w:spacing w:after="0" w:line="240" w:lineRule="auto"/>
        <w:jc w:val="center"/>
        <w:rPr>
          <w:rFonts w:ascii="Times New Roman" w:eastAsia="Times New Roman" w:hAnsi="Times New Roman" w:cs="Times New Roman"/>
          <w:b/>
          <w:bCs/>
          <w:color w:val="000000" w:themeColor="text1"/>
          <w:sz w:val="24"/>
          <w:szCs w:val="24"/>
          <w:lang w:val="ro-RO"/>
        </w:rPr>
      </w:pPr>
      <w:r w:rsidRPr="00A22D98">
        <w:rPr>
          <w:rFonts w:ascii="Times New Roman" w:eastAsia="Times New Roman" w:hAnsi="Times New Roman" w:cs="Times New Roman"/>
          <w:b/>
          <w:bCs/>
          <w:color w:val="000000" w:themeColor="text1"/>
          <w:sz w:val="24"/>
          <w:szCs w:val="24"/>
          <w:lang w:val="ro-RO"/>
        </w:rPr>
        <w:t>Secțiunea</w:t>
      </w:r>
      <w:r w:rsidR="00497F99" w:rsidRPr="00A22D98">
        <w:rPr>
          <w:rFonts w:ascii="Times New Roman" w:eastAsia="Times New Roman" w:hAnsi="Times New Roman" w:cs="Times New Roman"/>
          <w:b/>
          <w:bCs/>
          <w:color w:val="000000" w:themeColor="text1"/>
          <w:sz w:val="24"/>
          <w:szCs w:val="24"/>
          <w:lang w:val="ro-RO"/>
        </w:rPr>
        <w:t xml:space="preserve"> 1</w:t>
      </w:r>
    </w:p>
    <w:p w14:paraId="63C46DC7" w14:textId="117D22D4" w:rsidR="00497F99" w:rsidRPr="00A22D98" w:rsidRDefault="00F369F6" w:rsidP="00497F99">
      <w:pPr>
        <w:pStyle w:val="Listparagraf"/>
        <w:shd w:val="clear" w:color="auto" w:fill="FFFFFF"/>
        <w:spacing w:after="0" w:line="240" w:lineRule="auto"/>
        <w:jc w:val="center"/>
        <w:rPr>
          <w:rFonts w:ascii="Times New Roman" w:eastAsia="Times New Roman" w:hAnsi="Times New Roman" w:cs="Times New Roman"/>
          <w:b/>
          <w:bCs/>
          <w:color w:val="000000" w:themeColor="text1"/>
          <w:sz w:val="24"/>
          <w:szCs w:val="24"/>
          <w:lang w:val="ro-RO"/>
        </w:rPr>
      </w:pPr>
      <w:r w:rsidRPr="00A22D98">
        <w:rPr>
          <w:rFonts w:ascii="Times New Roman" w:eastAsia="Times New Roman" w:hAnsi="Times New Roman" w:cs="Times New Roman"/>
          <w:b/>
          <w:bCs/>
          <w:color w:val="000000" w:themeColor="text1"/>
          <w:sz w:val="24"/>
          <w:szCs w:val="24"/>
          <w:lang w:val="ro-RO"/>
        </w:rPr>
        <w:t>D</w:t>
      </w:r>
      <w:r w:rsidR="00497F99" w:rsidRPr="00A22D98">
        <w:rPr>
          <w:rFonts w:ascii="Times New Roman" w:eastAsia="Times New Roman" w:hAnsi="Times New Roman" w:cs="Times New Roman"/>
          <w:b/>
          <w:bCs/>
          <w:color w:val="000000" w:themeColor="text1"/>
          <w:sz w:val="24"/>
          <w:szCs w:val="24"/>
          <w:lang w:val="ro-RO"/>
        </w:rPr>
        <w:t>omeniul de aplicare</w:t>
      </w:r>
    </w:p>
    <w:p w14:paraId="68ADE4BC" w14:textId="39C8EADA" w:rsidR="00D80AE1" w:rsidRPr="00A22D98" w:rsidRDefault="00F369F6" w:rsidP="000F40BE">
      <w:pPr>
        <w:pStyle w:val="Listparagraf"/>
        <w:numPr>
          <w:ilvl w:val="0"/>
          <w:numId w:val="2"/>
        </w:numPr>
        <w:shd w:val="clear" w:color="auto" w:fill="FFFFFF"/>
        <w:spacing w:after="0" w:line="240" w:lineRule="auto"/>
        <w:contextualSpacing w:val="0"/>
        <w:jc w:val="both"/>
        <w:rPr>
          <w:rFonts w:ascii="Times New Roman" w:eastAsia="Times New Roman" w:hAnsi="Times New Roman" w:cs="Times New Roman"/>
          <w:b/>
          <w:color w:val="000000" w:themeColor="text1"/>
          <w:sz w:val="24"/>
          <w:szCs w:val="24"/>
          <w:lang w:val="ro-RO" w:eastAsia="ru-RU"/>
        </w:rPr>
      </w:pPr>
      <w:r w:rsidRPr="00A22D98">
        <w:rPr>
          <w:rFonts w:ascii="Times New Roman" w:eastAsia="Times New Roman" w:hAnsi="Times New Roman" w:cs="Times New Roman"/>
          <w:iCs/>
          <w:color w:val="000000" w:themeColor="text1"/>
          <w:sz w:val="24"/>
          <w:szCs w:val="24"/>
          <w:lang w:val="ro-RO"/>
        </w:rPr>
        <w:t>P</w:t>
      </w:r>
      <w:r w:rsidR="007431CE" w:rsidRPr="00A22D98">
        <w:rPr>
          <w:rFonts w:ascii="Times New Roman" w:eastAsia="Times New Roman" w:hAnsi="Times New Roman" w:cs="Times New Roman"/>
          <w:iCs/>
          <w:color w:val="000000" w:themeColor="text1"/>
          <w:sz w:val="24"/>
          <w:szCs w:val="24"/>
          <w:lang w:val="ro-RO"/>
        </w:rPr>
        <w:t>rezentul Regulament</w:t>
      </w:r>
      <w:r w:rsidR="00881E5E" w:rsidRPr="00A22D98">
        <w:rPr>
          <w:rFonts w:ascii="Times New Roman" w:eastAsia="Times New Roman" w:hAnsi="Times New Roman" w:cs="Times New Roman"/>
          <w:iCs/>
          <w:color w:val="000000" w:themeColor="text1"/>
          <w:sz w:val="24"/>
          <w:szCs w:val="24"/>
          <w:lang w:val="ro-RO"/>
        </w:rPr>
        <w:t xml:space="preserve"> </w:t>
      </w:r>
      <w:r w:rsidR="007431CE" w:rsidRPr="00A22D98">
        <w:rPr>
          <w:rFonts w:ascii="Times New Roman" w:eastAsia="Times New Roman" w:hAnsi="Times New Roman" w:cs="Times New Roman"/>
          <w:iCs/>
          <w:color w:val="000000" w:themeColor="text1"/>
          <w:sz w:val="24"/>
          <w:szCs w:val="24"/>
          <w:lang w:val="ro-RO"/>
        </w:rPr>
        <w:t>institui</w:t>
      </w:r>
      <w:r w:rsidR="000A1300" w:rsidRPr="00A22D98">
        <w:rPr>
          <w:rFonts w:ascii="Times New Roman" w:eastAsia="Times New Roman" w:hAnsi="Times New Roman" w:cs="Times New Roman"/>
          <w:iCs/>
          <w:color w:val="000000" w:themeColor="text1"/>
          <w:sz w:val="24"/>
          <w:szCs w:val="24"/>
          <w:lang w:val="ro-RO"/>
        </w:rPr>
        <w:t>e</w:t>
      </w:r>
      <w:r w:rsidR="007431CE" w:rsidRPr="00A22D98">
        <w:rPr>
          <w:rFonts w:ascii="Times New Roman" w:hAnsi="Times New Roman" w:cs="Times New Roman"/>
          <w:color w:val="000000" w:themeColor="text1"/>
          <w:sz w:val="24"/>
          <w:szCs w:val="24"/>
          <w:lang w:val="ro-RO" w:eastAsia="zh-CN"/>
        </w:rPr>
        <w:t xml:space="preserve"> cadru</w:t>
      </w:r>
      <w:r w:rsidR="000A1300" w:rsidRPr="00A22D98">
        <w:rPr>
          <w:rFonts w:ascii="Times New Roman" w:hAnsi="Times New Roman" w:cs="Times New Roman"/>
          <w:color w:val="000000" w:themeColor="text1"/>
          <w:sz w:val="24"/>
          <w:szCs w:val="24"/>
          <w:lang w:val="ro-RO" w:eastAsia="zh-CN"/>
        </w:rPr>
        <w:t>l</w:t>
      </w:r>
      <w:r w:rsidR="007431CE" w:rsidRPr="00A22D98">
        <w:rPr>
          <w:rFonts w:ascii="Times New Roman" w:hAnsi="Times New Roman" w:cs="Times New Roman"/>
          <w:color w:val="000000" w:themeColor="text1"/>
          <w:sz w:val="24"/>
          <w:szCs w:val="24"/>
          <w:lang w:val="ro-RO" w:eastAsia="zh-CN"/>
        </w:rPr>
        <w:t xml:space="preserve"> juridic</w:t>
      </w:r>
      <w:r w:rsidR="007431CE" w:rsidRPr="00A22D98">
        <w:rPr>
          <w:rFonts w:ascii="Times New Roman" w:eastAsia="Times New Roman" w:hAnsi="Times New Roman" w:cs="Times New Roman"/>
          <w:bCs/>
          <w:color w:val="000000" w:themeColor="text1"/>
          <w:sz w:val="24"/>
          <w:szCs w:val="24"/>
          <w:lang w:val="ro-RO"/>
        </w:rPr>
        <w:t xml:space="preserve"> </w:t>
      </w:r>
      <w:r w:rsidR="00A114E2" w:rsidRPr="00A22D98">
        <w:rPr>
          <w:rFonts w:ascii="Times New Roman" w:eastAsia="Times New Roman" w:hAnsi="Times New Roman" w:cs="Times New Roman"/>
          <w:bCs/>
          <w:color w:val="000000" w:themeColor="text1"/>
          <w:sz w:val="24"/>
          <w:szCs w:val="24"/>
          <w:lang w:val="ro-RO"/>
        </w:rPr>
        <w:t xml:space="preserve">pentru </w:t>
      </w:r>
      <w:r w:rsidR="00895E2B" w:rsidRPr="00A22D98">
        <w:rPr>
          <w:rFonts w:ascii="Times New Roman" w:hAnsi="Times New Roman" w:cs="Times New Roman"/>
          <w:color w:val="000000" w:themeColor="text1"/>
          <w:sz w:val="24"/>
          <w:szCs w:val="24"/>
          <w:shd w:val="clear" w:color="auto" w:fill="FFFFFF"/>
          <w:lang w:val="ro-RO"/>
        </w:rPr>
        <w:t>acredit</w:t>
      </w:r>
      <w:r w:rsidR="00A114E2" w:rsidRPr="00A22D98">
        <w:rPr>
          <w:rFonts w:ascii="Times New Roman" w:hAnsi="Times New Roman" w:cs="Times New Roman"/>
          <w:color w:val="000000" w:themeColor="text1"/>
          <w:sz w:val="24"/>
          <w:szCs w:val="24"/>
          <w:shd w:val="clear" w:color="auto" w:fill="FFFFFF"/>
          <w:lang w:val="ro-RO"/>
        </w:rPr>
        <w:t>area</w:t>
      </w:r>
      <w:r w:rsidR="00895E2B" w:rsidRPr="00A22D98">
        <w:rPr>
          <w:rFonts w:ascii="Times New Roman" w:hAnsi="Times New Roman" w:cs="Times New Roman"/>
          <w:color w:val="000000" w:themeColor="text1"/>
          <w:sz w:val="24"/>
          <w:szCs w:val="24"/>
          <w:shd w:val="clear" w:color="auto" w:fill="FFFFFF"/>
          <w:lang w:val="ro-RO"/>
        </w:rPr>
        <w:t xml:space="preserve"> </w:t>
      </w:r>
      <w:r w:rsidR="005866BE" w:rsidRPr="00A22D98">
        <w:rPr>
          <w:rFonts w:ascii="Times New Roman" w:hAnsi="Times New Roman" w:cs="Times New Roman"/>
          <w:color w:val="000000" w:themeColor="text1"/>
          <w:sz w:val="24"/>
          <w:szCs w:val="24"/>
          <w:shd w:val="clear" w:color="auto" w:fill="FFFFFF"/>
          <w:lang w:val="ro-RO"/>
        </w:rPr>
        <w:t>și supravegher</w:t>
      </w:r>
      <w:r w:rsidR="00A114E2" w:rsidRPr="00A22D98">
        <w:rPr>
          <w:rFonts w:ascii="Times New Roman" w:hAnsi="Times New Roman" w:cs="Times New Roman"/>
          <w:color w:val="000000" w:themeColor="text1"/>
          <w:sz w:val="24"/>
          <w:szCs w:val="24"/>
          <w:shd w:val="clear" w:color="auto" w:fill="FFFFFF"/>
          <w:lang w:val="ro-RO"/>
        </w:rPr>
        <w:t>ea</w:t>
      </w:r>
      <w:r w:rsidR="005866BE" w:rsidRPr="00A22D98">
        <w:rPr>
          <w:rFonts w:ascii="Times New Roman" w:hAnsi="Times New Roman" w:cs="Times New Roman"/>
          <w:color w:val="000000" w:themeColor="text1"/>
          <w:sz w:val="24"/>
          <w:szCs w:val="24"/>
          <w:shd w:val="clear" w:color="auto" w:fill="FFFFFF"/>
          <w:lang w:val="ro-RO"/>
        </w:rPr>
        <w:t xml:space="preserve"> </w:t>
      </w:r>
      <w:r w:rsidR="00A114E2" w:rsidRPr="00A22D98">
        <w:rPr>
          <w:rFonts w:ascii="Times New Roman" w:hAnsi="Times New Roman" w:cs="Times New Roman"/>
          <w:color w:val="000000" w:themeColor="text1"/>
          <w:sz w:val="24"/>
          <w:szCs w:val="24"/>
          <w:shd w:val="clear" w:color="auto" w:fill="FFFFFF"/>
          <w:lang w:val="ro-RO"/>
        </w:rPr>
        <w:t xml:space="preserve">activității </w:t>
      </w:r>
      <w:r w:rsidR="00895E2B" w:rsidRPr="00A22D98">
        <w:rPr>
          <w:rFonts w:ascii="Times New Roman" w:hAnsi="Times New Roman" w:cs="Times New Roman"/>
          <w:color w:val="000000" w:themeColor="text1"/>
          <w:sz w:val="24"/>
          <w:szCs w:val="24"/>
          <w:shd w:val="clear" w:color="auto" w:fill="FFFFFF"/>
          <w:lang w:val="ro-RO"/>
        </w:rPr>
        <w:t>verificatorilor</w:t>
      </w:r>
      <w:r w:rsidR="005D218B" w:rsidRPr="00A22D98">
        <w:rPr>
          <w:rFonts w:ascii="Times New Roman" w:hAnsi="Times New Roman" w:cs="Times New Roman"/>
          <w:bCs/>
          <w:color w:val="000000" w:themeColor="text1"/>
          <w:sz w:val="24"/>
          <w:szCs w:val="24"/>
          <w:lang w:val="ro-RO"/>
        </w:rPr>
        <w:t>,</w:t>
      </w:r>
      <w:r w:rsidR="00D80AE1" w:rsidRPr="00A22D98">
        <w:rPr>
          <w:rFonts w:ascii="Times New Roman" w:hAnsi="Times New Roman" w:cs="Times New Roman"/>
          <w:bCs/>
          <w:color w:val="000000" w:themeColor="text1"/>
          <w:sz w:val="24"/>
          <w:szCs w:val="24"/>
          <w:lang w:val="ro-RO"/>
        </w:rPr>
        <w:t xml:space="preserve"> </w:t>
      </w:r>
      <w:r w:rsidR="006D4BE2" w:rsidRPr="00A22D98">
        <w:rPr>
          <w:rFonts w:ascii="Times New Roman" w:hAnsi="Times New Roman" w:cs="Times New Roman"/>
          <w:bCs/>
          <w:color w:val="000000" w:themeColor="text1"/>
          <w:sz w:val="24"/>
          <w:szCs w:val="24"/>
          <w:lang w:val="ro-RO"/>
        </w:rPr>
        <w:t xml:space="preserve">în </w:t>
      </w:r>
      <w:r w:rsidR="00A114E2" w:rsidRPr="00A22D98">
        <w:rPr>
          <w:rFonts w:ascii="Times New Roman" w:hAnsi="Times New Roman" w:cs="Times New Roman"/>
          <w:bCs/>
          <w:color w:val="000000" w:themeColor="text1"/>
          <w:sz w:val="24"/>
          <w:szCs w:val="24"/>
          <w:lang w:val="ro-RO"/>
        </w:rPr>
        <w:t>scopul</w:t>
      </w:r>
      <w:r w:rsidR="00D80AE1" w:rsidRPr="00A22D98">
        <w:rPr>
          <w:rFonts w:ascii="Times New Roman" w:hAnsi="Times New Roman" w:cs="Times New Roman"/>
          <w:bCs/>
          <w:color w:val="000000" w:themeColor="text1"/>
          <w:sz w:val="24"/>
          <w:szCs w:val="24"/>
          <w:lang w:val="ro-RO"/>
        </w:rPr>
        <w:t xml:space="preserve"> asigur</w:t>
      </w:r>
      <w:r w:rsidR="001A15F9" w:rsidRPr="00A22D98">
        <w:rPr>
          <w:rFonts w:ascii="Times New Roman" w:hAnsi="Times New Roman" w:cs="Times New Roman"/>
          <w:bCs/>
          <w:color w:val="000000" w:themeColor="text1"/>
          <w:sz w:val="24"/>
          <w:szCs w:val="24"/>
          <w:lang w:val="ro-RO"/>
        </w:rPr>
        <w:t>ării</w:t>
      </w:r>
      <w:r w:rsidR="00895E2B" w:rsidRPr="00A22D98">
        <w:rPr>
          <w:rFonts w:ascii="Times New Roman" w:hAnsi="Times New Roman" w:cs="Times New Roman"/>
          <w:bCs/>
          <w:color w:val="000000" w:themeColor="text1"/>
          <w:sz w:val="24"/>
          <w:szCs w:val="24"/>
          <w:lang w:val="ro-RO"/>
        </w:rPr>
        <w:t xml:space="preserve"> verificării rapoartelor </w:t>
      </w:r>
      <w:r w:rsidR="005866BE" w:rsidRPr="00A22D98">
        <w:rPr>
          <w:rFonts w:ascii="Times New Roman" w:hAnsi="Times New Roman" w:cs="Times New Roman"/>
          <w:color w:val="000000" w:themeColor="text1"/>
          <w:sz w:val="24"/>
          <w:szCs w:val="24"/>
          <w:shd w:val="clear" w:color="auto" w:fill="FFFFFF"/>
          <w:lang w:val="ro-RO"/>
        </w:rPr>
        <w:t>anuale privind emisiile</w:t>
      </w:r>
      <w:r w:rsidR="005866BE" w:rsidRPr="00A22D98">
        <w:rPr>
          <w:rFonts w:ascii="Times New Roman" w:hAnsi="Times New Roman" w:cs="Times New Roman"/>
          <w:bCs/>
          <w:color w:val="000000" w:themeColor="text1"/>
          <w:sz w:val="24"/>
          <w:szCs w:val="24"/>
          <w:lang w:val="ro-RO"/>
        </w:rPr>
        <w:t xml:space="preserve"> de </w:t>
      </w:r>
      <w:r w:rsidR="0003616E" w:rsidRPr="00A22D98">
        <w:rPr>
          <w:rFonts w:ascii="Times New Roman" w:hAnsi="Times New Roman" w:cs="Times New Roman"/>
          <w:bCs/>
          <w:color w:val="000000" w:themeColor="text1"/>
          <w:sz w:val="24"/>
          <w:szCs w:val="24"/>
          <w:lang w:val="ro-RO"/>
        </w:rPr>
        <w:t xml:space="preserve">gaze cu efect de seră </w:t>
      </w:r>
      <w:r w:rsidR="002A60E0" w:rsidRPr="00A22D98">
        <w:rPr>
          <w:rFonts w:ascii="Times New Roman" w:hAnsi="Times New Roman" w:cs="Times New Roman"/>
          <w:sz w:val="24"/>
          <w:szCs w:val="24"/>
          <w:lang w:val="ro-RO"/>
        </w:rPr>
        <w:t>(</w:t>
      </w:r>
      <w:r w:rsidR="002A60E0" w:rsidRPr="00A22D98">
        <w:rPr>
          <w:rFonts w:ascii="Times New Roman" w:hAnsi="Times New Roman" w:cs="Times New Roman"/>
          <w:color w:val="000000" w:themeColor="text1"/>
          <w:sz w:val="24"/>
          <w:szCs w:val="24"/>
          <w:lang w:val="ro-RO"/>
        </w:rPr>
        <w:t>în</w:t>
      </w:r>
      <w:r w:rsidR="002A60E0" w:rsidRPr="00A22D98">
        <w:rPr>
          <w:rFonts w:ascii="Times New Roman" w:hAnsi="Times New Roman" w:cs="Times New Roman"/>
          <w:color w:val="000000" w:themeColor="text1"/>
          <w:sz w:val="24"/>
          <w:szCs w:val="24"/>
          <w:shd w:val="clear" w:color="auto" w:fill="FFFFFF"/>
          <w:lang w:val="ro-RO"/>
        </w:rPr>
        <w:t xml:space="preserve"> continuare – </w:t>
      </w:r>
      <w:r w:rsidR="002A60E0" w:rsidRPr="00A22D98">
        <w:rPr>
          <w:rFonts w:ascii="Times New Roman" w:hAnsi="Times New Roman" w:cs="Times New Roman"/>
          <w:i/>
          <w:iCs/>
          <w:color w:val="000000" w:themeColor="text1"/>
          <w:sz w:val="24"/>
          <w:szCs w:val="24"/>
          <w:shd w:val="clear" w:color="auto" w:fill="FFFFFF"/>
          <w:lang w:val="ro-RO"/>
        </w:rPr>
        <w:t>RAE</w:t>
      </w:r>
      <w:r w:rsidR="002A60E0" w:rsidRPr="00A22D98">
        <w:rPr>
          <w:rFonts w:ascii="Times New Roman" w:hAnsi="Times New Roman" w:cs="Times New Roman"/>
          <w:color w:val="000000" w:themeColor="text1"/>
          <w:sz w:val="24"/>
          <w:szCs w:val="24"/>
          <w:shd w:val="clear" w:color="auto" w:fill="FFFFFF"/>
          <w:lang w:val="ro-RO"/>
        </w:rPr>
        <w:t>)</w:t>
      </w:r>
      <w:r w:rsidR="00A114E2" w:rsidRPr="00A22D98">
        <w:rPr>
          <w:rFonts w:ascii="Times New Roman" w:hAnsi="Times New Roman" w:cs="Times New Roman"/>
          <w:color w:val="000000" w:themeColor="text1"/>
          <w:sz w:val="24"/>
          <w:szCs w:val="24"/>
          <w:shd w:val="clear" w:color="auto" w:fill="FFFFFF"/>
          <w:lang w:val="ro-RO"/>
        </w:rPr>
        <w:t>,</w:t>
      </w:r>
      <w:r w:rsidRPr="00A22D98">
        <w:rPr>
          <w:rFonts w:ascii="Times New Roman" w:hAnsi="Times New Roman" w:cs="Times New Roman"/>
          <w:color w:val="000000" w:themeColor="text1"/>
          <w:sz w:val="24"/>
          <w:szCs w:val="24"/>
          <w:shd w:val="clear" w:color="auto" w:fill="FFFFFF"/>
          <w:lang w:val="ro-RO"/>
        </w:rPr>
        <w:t xml:space="preserve"> </w:t>
      </w:r>
      <w:r w:rsidR="00D31D7F" w:rsidRPr="00A22D98">
        <w:rPr>
          <w:rFonts w:ascii="Times New Roman" w:hAnsi="Times New Roman" w:cs="Times New Roman"/>
          <w:color w:val="000000" w:themeColor="text1"/>
          <w:sz w:val="24"/>
          <w:szCs w:val="24"/>
          <w:shd w:val="clear" w:color="auto" w:fill="FFFFFF"/>
          <w:lang w:val="ro-RO"/>
        </w:rPr>
        <w:t>întocmite în</w:t>
      </w:r>
      <w:r w:rsidR="00DB641B" w:rsidRPr="00A22D98">
        <w:rPr>
          <w:rFonts w:ascii="Times New Roman" w:hAnsi="Times New Roman" w:cs="Times New Roman"/>
          <w:color w:val="000000" w:themeColor="text1"/>
          <w:sz w:val="24"/>
          <w:szCs w:val="24"/>
          <w:shd w:val="clear" w:color="auto" w:fill="FFFFFF"/>
          <w:lang w:val="ro-RO"/>
        </w:rPr>
        <w:t xml:space="preserve"> </w:t>
      </w:r>
      <w:r w:rsidR="00564A9B" w:rsidRPr="00A22D98">
        <w:rPr>
          <w:rFonts w:ascii="Times New Roman" w:hAnsi="Times New Roman" w:cs="Times New Roman"/>
          <w:color w:val="000000" w:themeColor="text1"/>
          <w:sz w:val="24"/>
          <w:szCs w:val="24"/>
          <w:shd w:val="clear" w:color="auto" w:fill="FFFFFF"/>
          <w:lang w:val="ro-RO"/>
        </w:rPr>
        <w:t>temeiul</w:t>
      </w:r>
      <w:r w:rsidR="00D31D7F" w:rsidRPr="00A22D98">
        <w:rPr>
          <w:rFonts w:ascii="Times New Roman" w:hAnsi="Times New Roman" w:cs="Times New Roman"/>
          <w:color w:val="000000" w:themeColor="text1"/>
          <w:sz w:val="24"/>
          <w:szCs w:val="24"/>
          <w:shd w:val="clear" w:color="auto" w:fill="FFFFFF"/>
          <w:lang w:val="ro-RO"/>
        </w:rPr>
        <w:t xml:space="preserve"> </w:t>
      </w:r>
      <w:r w:rsidR="005866BE" w:rsidRPr="00A22D98">
        <w:rPr>
          <w:rFonts w:ascii="Times New Roman" w:hAnsi="Times New Roman" w:cs="Times New Roman"/>
          <w:color w:val="000000" w:themeColor="text1"/>
          <w:sz w:val="24"/>
          <w:szCs w:val="24"/>
          <w:shd w:val="clear" w:color="auto" w:fill="FFFFFF"/>
          <w:lang w:val="ro-RO"/>
        </w:rPr>
        <w:t>art.</w:t>
      </w:r>
      <w:r w:rsidR="00726AD3" w:rsidRPr="00A22D98">
        <w:rPr>
          <w:rFonts w:ascii="Times New Roman" w:hAnsi="Times New Roman" w:cs="Times New Roman"/>
          <w:color w:val="000000" w:themeColor="text1"/>
          <w:sz w:val="24"/>
          <w:szCs w:val="24"/>
          <w:shd w:val="clear" w:color="auto" w:fill="FFFFFF"/>
          <w:lang w:val="ro-RO"/>
        </w:rPr>
        <w:t>50</w:t>
      </w:r>
      <w:r w:rsidR="005866BE" w:rsidRPr="00A22D98">
        <w:rPr>
          <w:rFonts w:ascii="Times New Roman" w:hAnsi="Times New Roman" w:cs="Times New Roman"/>
          <w:color w:val="000000" w:themeColor="text1"/>
          <w:sz w:val="24"/>
          <w:szCs w:val="24"/>
          <w:shd w:val="clear" w:color="auto" w:fill="FFFFFF"/>
          <w:lang w:val="ro-RO"/>
        </w:rPr>
        <w:t xml:space="preserve"> </w:t>
      </w:r>
      <w:r w:rsidR="005866BE" w:rsidRPr="00A22D98">
        <w:rPr>
          <w:rFonts w:ascii="Times New Roman" w:hAnsi="Times New Roman" w:cs="Times New Roman"/>
          <w:color w:val="000000" w:themeColor="text1"/>
          <w:sz w:val="24"/>
          <w:szCs w:val="24"/>
          <w:lang w:val="ro-RO"/>
        </w:rPr>
        <w:t>din Legea nr.</w:t>
      </w:r>
      <w:r w:rsidR="00726AD3" w:rsidRPr="00A22D98">
        <w:rPr>
          <w:rFonts w:ascii="Times New Roman" w:hAnsi="Times New Roman" w:cs="Times New Roman"/>
          <w:color w:val="000000" w:themeColor="text1"/>
          <w:sz w:val="24"/>
          <w:szCs w:val="24"/>
          <w:lang w:val="ro-RO"/>
        </w:rPr>
        <w:t>74/2024</w:t>
      </w:r>
      <w:r w:rsidR="005866BE" w:rsidRPr="00A22D98">
        <w:rPr>
          <w:rFonts w:ascii="Times New Roman" w:hAnsi="Times New Roman" w:cs="Times New Roman"/>
          <w:color w:val="000000" w:themeColor="text1"/>
          <w:sz w:val="24"/>
          <w:szCs w:val="24"/>
          <w:lang w:val="ro-RO"/>
        </w:rPr>
        <w:t xml:space="preserve"> </w:t>
      </w:r>
      <w:r w:rsidR="005866BE" w:rsidRPr="00A22D98">
        <w:rPr>
          <w:rFonts w:ascii="Times New Roman" w:hAnsi="Times New Roman" w:cs="Times New Roman"/>
          <w:color w:val="000000" w:themeColor="text1"/>
          <w:sz w:val="24"/>
          <w:szCs w:val="24"/>
          <w:shd w:val="clear" w:color="auto" w:fill="FFFFFF"/>
          <w:lang w:val="ro-RO"/>
        </w:rPr>
        <w:t>privind acțiunile climatice</w:t>
      </w:r>
      <w:r w:rsidR="005154AF" w:rsidRPr="00A22D98">
        <w:rPr>
          <w:rFonts w:ascii="Times New Roman" w:hAnsi="Times New Roman" w:cs="Times New Roman"/>
          <w:color w:val="000000" w:themeColor="text1"/>
          <w:sz w:val="24"/>
          <w:szCs w:val="24"/>
          <w:lang w:val="ro-RO"/>
        </w:rPr>
        <w:t>.</w:t>
      </w:r>
    </w:p>
    <w:p w14:paraId="35ADB23A" w14:textId="146A02D6" w:rsidR="001513C2" w:rsidRPr="00A22D98" w:rsidRDefault="00C63101" w:rsidP="001513C2">
      <w:pPr>
        <w:pStyle w:val="Listparagraf"/>
        <w:numPr>
          <w:ilvl w:val="0"/>
          <w:numId w:val="2"/>
        </w:numPr>
        <w:shd w:val="clear" w:color="auto" w:fill="FFFFFF"/>
        <w:spacing w:after="0" w:line="240" w:lineRule="auto"/>
        <w:contextualSpacing w:val="0"/>
        <w:jc w:val="both"/>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eastAsia="ro-RO" w:bidi="or-IN"/>
        </w:rPr>
        <w:t xml:space="preserve">Prin implementarea </w:t>
      </w:r>
      <w:r w:rsidR="005C2556" w:rsidRPr="00A22D98">
        <w:rPr>
          <w:rFonts w:ascii="Times New Roman" w:hAnsi="Times New Roman" w:cs="Times New Roman"/>
          <w:color w:val="000000" w:themeColor="text1"/>
          <w:sz w:val="24"/>
          <w:szCs w:val="24"/>
          <w:lang w:val="ro-RO" w:eastAsia="ro-RO" w:bidi="or-IN"/>
        </w:rPr>
        <w:t>prevederilor Regulamentului</w:t>
      </w:r>
      <w:r w:rsidRPr="00A22D98">
        <w:rPr>
          <w:rFonts w:ascii="Times New Roman" w:hAnsi="Times New Roman" w:cs="Times New Roman"/>
          <w:bCs/>
          <w:color w:val="000000" w:themeColor="text1"/>
          <w:sz w:val="24"/>
          <w:szCs w:val="24"/>
          <w:lang w:val="ro-RO" w:eastAsia="ru-RU"/>
        </w:rPr>
        <w:t xml:space="preserve"> </w:t>
      </w:r>
      <w:r w:rsidRPr="00A22D98">
        <w:rPr>
          <w:rFonts w:ascii="Times New Roman" w:hAnsi="Times New Roman" w:cs="Times New Roman"/>
          <w:color w:val="000000" w:themeColor="text1"/>
          <w:sz w:val="24"/>
          <w:szCs w:val="24"/>
          <w:lang w:val="ro-RO" w:eastAsia="ro-RO" w:bidi="or-IN"/>
        </w:rPr>
        <w:t>se asigură</w:t>
      </w:r>
      <w:r w:rsidR="00D33AAF" w:rsidRPr="00A22D98">
        <w:rPr>
          <w:rFonts w:ascii="Times New Roman" w:hAnsi="Times New Roman" w:cs="Times New Roman"/>
          <w:color w:val="000000" w:themeColor="text1"/>
          <w:sz w:val="24"/>
          <w:szCs w:val="24"/>
          <w:lang w:val="ro-RO" w:eastAsia="ro-RO" w:bidi="or-IN"/>
        </w:rPr>
        <w:t xml:space="preserve"> </w:t>
      </w:r>
      <w:r w:rsidR="001513C2" w:rsidRPr="00A22D98">
        <w:rPr>
          <w:rFonts w:ascii="Times New Roman" w:hAnsi="Times New Roman" w:cs="Times New Roman"/>
          <w:color w:val="000000" w:themeColor="text1"/>
          <w:sz w:val="24"/>
          <w:szCs w:val="24"/>
          <w:lang w:val="ro-RO" w:eastAsia="ro-RO" w:bidi="or-IN"/>
        </w:rPr>
        <w:t>verificarea emisiilor de gaze cu efect de seră</w:t>
      </w:r>
      <w:r w:rsidR="002A60E0" w:rsidRPr="00A22D98">
        <w:rPr>
          <w:rFonts w:ascii="Times New Roman" w:hAnsi="Times New Roman" w:cs="Times New Roman"/>
          <w:color w:val="000000" w:themeColor="text1"/>
          <w:sz w:val="24"/>
          <w:szCs w:val="24"/>
          <w:lang w:val="ro-RO" w:eastAsia="ro-RO" w:bidi="or-IN"/>
        </w:rPr>
        <w:t xml:space="preserve"> </w:t>
      </w:r>
      <w:r w:rsidR="002A60E0" w:rsidRPr="00A22D98">
        <w:rPr>
          <w:rFonts w:ascii="Times New Roman" w:eastAsia="Arial Unicode MS" w:hAnsi="Times New Roman" w:cs="Times New Roman"/>
          <w:color w:val="000000" w:themeColor="text1"/>
          <w:sz w:val="24"/>
          <w:szCs w:val="24"/>
          <w:shd w:val="clear" w:color="auto" w:fill="FFFFFF"/>
          <w:lang w:val="ro-RO"/>
        </w:rPr>
        <w:t xml:space="preserve">(în continuare – </w:t>
      </w:r>
      <w:r w:rsidR="002A60E0" w:rsidRPr="00A22D98">
        <w:rPr>
          <w:rFonts w:ascii="Times New Roman" w:eastAsia="Arial Unicode MS" w:hAnsi="Times New Roman" w:cs="Times New Roman"/>
          <w:i/>
          <w:iCs/>
          <w:color w:val="000000" w:themeColor="text1"/>
          <w:sz w:val="24"/>
          <w:szCs w:val="24"/>
          <w:shd w:val="clear" w:color="auto" w:fill="FFFFFF"/>
          <w:lang w:val="ro-RO"/>
        </w:rPr>
        <w:t>GES</w:t>
      </w:r>
      <w:r w:rsidR="002A60E0" w:rsidRPr="00A22D98">
        <w:rPr>
          <w:rFonts w:ascii="Times New Roman" w:eastAsia="Arial Unicode MS" w:hAnsi="Times New Roman" w:cs="Times New Roman"/>
          <w:color w:val="000000" w:themeColor="text1"/>
          <w:sz w:val="24"/>
          <w:szCs w:val="24"/>
          <w:shd w:val="clear" w:color="auto" w:fill="FFFFFF"/>
          <w:lang w:val="ro-RO"/>
        </w:rPr>
        <w:t>)</w:t>
      </w:r>
      <w:r w:rsidR="001513C2" w:rsidRPr="00A22D98">
        <w:rPr>
          <w:rFonts w:ascii="Times New Roman" w:hAnsi="Times New Roman" w:cs="Times New Roman"/>
          <w:color w:val="000000" w:themeColor="text1"/>
          <w:sz w:val="24"/>
          <w:szCs w:val="24"/>
          <w:lang w:val="ro-RO" w:eastAsia="ro-RO" w:bidi="or-IN"/>
        </w:rPr>
        <w:t xml:space="preserve"> și a datelor </w:t>
      </w:r>
      <w:r w:rsidR="00A22D98" w:rsidRPr="00A22D98">
        <w:rPr>
          <w:rFonts w:ascii="Times New Roman" w:hAnsi="Times New Roman" w:cs="Times New Roman"/>
          <w:color w:val="000000" w:themeColor="text1"/>
          <w:sz w:val="24"/>
          <w:szCs w:val="24"/>
          <w:lang w:val="ro-RO" w:eastAsia="ro-RO" w:bidi="or-IN"/>
        </w:rPr>
        <w:t>tonă kilometru</w:t>
      </w:r>
      <w:r w:rsidR="001513C2" w:rsidRPr="00A22D98">
        <w:rPr>
          <w:rFonts w:ascii="Times New Roman" w:hAnsi="Times New Roman" w:cs="Times New Roman"/>
          <w:color w:val="000000" w:themeColor="text1"/>
          <w:sz w:val="24"/>
          <w:szCs w:val="24"/>
          <w:lang w:val="ro-RO" w:eastAsia="ro-RO" w:bidi="or-IN"/>
        </w:rPr>
        <w:t xml:space="preserve"> generate</w:t>
      </w:r>
      <w:r w:rsidR="00730F89" w:rsidRPr="00A22D98">
        <w:rPr>
          <w:rFonts w:ascii="Times New Roman" w:hAnsi="Times New Roman" w:cs="Times New Roman"/>
          <w:color w:val="000000" w:themeColor="text1"/>
          <w:sz w:val="24"/>
          <w:szCs w:val="24"/>
          <w:lang w:val="ro-RO" w:eastAsia="ro-RO" w:bidi="or-IN"/>
        </w:rPr>
        <w:t xml:space="preserve"> </w:t>
      </w:r>
      <w:r w:rsidR="00E45844" w:rsidRPr="00A22D98">
        <w:rPr>
          <w:rFonts w:ascii="Times New Roman" w:hAnsi="Times New Roman" w:cs="Times New Roman"/>
          <w:color w:val="000000" w:themeColor="text1"/>
          <w:sz w:val="24"/>
          <w:szCs w:val="24"/>
          <w:lang w:val="ro-RO" w:eastAsia="ro-RO" w:bidi="or-IN"/>
        </w:rPr>
        <w:t xml:space="preserve">în </w:t>
      </w:r>
      <w:r w:rsidR="00730F89" w:rsidRPr="00A22D98">
        <w:rPr>
          <w:rFonts w:ascii="Times New Roman" w:hAnsi="Times New Roman" w:cs="Times New Roman"/>
          <w:color w:val="000000" w:themeColor="text1"/>
          <w:sz w:val="24"/>
          <w:szCs w:val="24"/>
          <w:lang w:val="ro-RO" w:eastAsia="ro-RO" w:bidi="or-IN"/>
        </w:rPr>
        <w:t>fiec</w:t>
      </w:r>
      <w:r w:rsidR="00E45844" w:rsidRPr="00A22D98">
        <w:rPr>
          <w:rFonts w:ascii="Times New Roman" w:hAnsi="Times New Roman" w:cs="Times New Roman"/>
          <w:color w:val="000000" w:themeColor="text1"/>
          <w:sz w:val="24"/>
          <w:szCs w:val="24"/>
          <w:lang w:val="ro-RO" w:eastAsia="ro-RO" w:bidi="or-IN"/>
        </w:rPr>
        <w:t>are</w:t>
      </w:r>
      <w:r w:rsidR="00730F89" w:rsidRPr="00A22D98">
        <w:rPr>
          <w:rFonts w:ascii="Times New Roman" w:hAnsi="Times New Roman" w:cs="Times New Roman"/>
          <w:color w:val="000000" w:themeColor="text1"/>
          <w:sz w:val="24"/>
          <w:szCs w:val="24"/>
          <w:lang w:val="ro-RO" w:eastAsia="ro-RO" w:bidi="or-IN"/>
        </w:rPr>
        <w:t xml:space="preserve"> an calendaristic</w:t>
      </w:r>
      <w:r w:rsidR="00F321B1" w:rsidRPr="00A22D98">
        <w:rPr>
          <w:rFonts w:ascii="Times New Roman" w:hAnsi="Times New Roman" w:cs="Times New Roman"/>
          <w:color w:val="000000" w:themeColor="text1"/>
          <w:sz w:val="24"/>
          <w:szCs w:val="24"/>
          <w:lang w:val="ro-RO" w:eastAsia="ro-RO" w:bidi="or-IN"/>
        </w:rPr>
        <w:t>,</w:t>
      </w:r>
      <w:r w:rsidR="001513C2" w:rsidRPr="00A22D98">
        <w:rPr>
          <w:rFonts w:ascii="Times New Roman" w:hAnsi="Times New Roman" w:cs="Times New Roman"/>
          <w:color w:val="000000" w:themeColor="text1"/>
          <w:sz w:val="24"/>
          <w:szCs w:val="24"/>
          <w:lang w:val="ro-RO" w:eastAsia="ro-RO" w:bidi="or-IN"/>
        </w:rPr>
        <w:t xml:space="preserve"> începând cu 1</w:t>
      </w:r>
      <w:r w:rsidR="00730F89" w:rsidRPr="00A22D98">
        <w:rPr>
          <w:rFonts w:ascii="Times New Roman" w:hAnsi="Times New Roman" w:cs="Times New Roman"/>
          <w:color w:val="000000" w:themeColor="text1"/>
          <w:sz w:val="24"/>
          <w:szCs w:val="24"/>
          <w:lang w:val="ro-RO" w:eastAsia="ro-RO" w:bidi="or-IN"/>
        </w:rPr>
        <w:t>6</w:t>
      </w:r>
      <w:r w:rsidR="001513C2" w:rsidRPr="00A22D98">
        <w:rPr>
          <w:rFonts w:ascii="Times New Roman" w:hAnsi="Times New Roman" w:cs="Times New Roman"/>
          <w:color w:val="000000" w:themeColor="text1"/>
          <w:sz w:val="24"/>
          <w:szCs w:val="24"/>
          <w:lang w:val="ro-RO" w:eastAsia="ro-RO" w:bidi="or-IN"/>
        </w:rPr>
        <w:t xml:space="preserve"> </w:t>
      </w:r>
      <w:r w:rsidR="00730F89" w:rsidRPr="00A22D98">
        <w:rPr>
          <w:rFonts w:ascii="Times New Roman" w:hAnsi="Times New Roman" w:cs="Times New Roman"/>
          <w:color w:val="000000" w:themeColor="text1"/>
          <w:sz w:val="24"/>
          <w:szCs w:val="24"/>
          <w:lang w:val="ro-RO" w:eastAsia="ro-RO" w:bidi="or-IN"/>
        </w:rPr>
        <w:t>noiembrie</w:t>
      </w:r>
      <w:r w:rsidR="001513C2" w:rsidRPr="00A22D98">
        <w:rPr>
          <w:rFonts w:ascii="Times New Roman" w:hAnsi="Times New Roman" w:cs="Times New Roman"/>
          <w:color w:val="000000" w:themeColor="text1"/>
          <w:sz w:val="24"/>
          <w:szCs w:val="24"/>
          <w:lang w:val="ro-RO" w:eastAsia="ro-RO" w:bidi="or-IN"/>
        </w:rPr>
        <w:t xml:space="preserve"> 202</w:t>
      </w:r>
      <w:r w:rsidR="00730F89" w:rsidRPr="00A22D98">
        <w:rPr>
          <w:rFonts w:ascii="Times New Roman" w:hAnsi="Times New Roman" w:cs="Times New Roman"/>
          <w:color w:val="000000" w:themeColor="text1"/>
          <w:sz w:val="24"/>
          <w:szCs w:val="24"/>
          <w:lang w:val="ro-RO" w:eastAsia="ro-RO" w:bidi="or-IN"/>
        </w:rPr>
        <w:t>5</w:t>
      </w:r>
      <w:r w:rsidR="00B7529A" w:rsidRPr="00A22D98">
        <w:rPr>
          <w:rFonts w:ascii="Times New Roman" w:hAnsi="Times New Roman" w:cs="Times New Roman"/>
          <w:color w:val="000000" w:themeColor="text1"/>
          <w:sz w:val="24"/>
          <w:szCs w:val="24"/>
          <w:lang w:val="ro-RO" w:eastAsia="ro-RO" w:bidi="or-IN"/>
        </w:rPr>
        <w:t>,</w:t>
      </w:r>
      <w:r w:rsidR="00E45844" w:rsidRPr="00A22D98">
        <w:rPr>
          <w:rFonts w:ascii="Times New Roman" w:hAnsi="Times New Roman" w:cs="Times New Roman"/>
          <w:color w:val="000000" w:themeColor="text1"/>
          <w:sz w:val="24"/>
          <w:szCs w:val="24"/>
          <w:lang w:val="ro-RO" w:eastAsia="ro-RO" w:bidi="or-IN"/>
        </w:rPr>
        <w:t xml:space="preserve"> în conformitate cu criteriile specificate în anex</w:t>
      </w:r>
      <w:r w:rsidR="00B7529A" w:rsidRPr="00A22D98">
        <w:rPr>
          <w:rFonts w:ascii="Times New Roman" w:hAnsi="Times New Roman" w:cs="Times New Roman"/>
          <w:color w:val="000000" w:themeColor="text1"/>
          <w:sz w:val="24"/>
          <w:szCs w:val="24"/>
          <w:lang w:val="ro-RO" w:eastAsia="ro-RO" w:bidi="or-IN"/>
        </w:rPr>
        <w:t>a</w:t>
      </w:r>
      <w:r w:rsidR="00E45844" w:rsidRPr="00A22D98">
        <w:rPr>
          <w:rFonts w:ascii="Times New Roman" w:hAnsi="Times New Roman" w:cs="Times New Roman"/>
          <w:color w:val="000000" w:themeColor="text1"/>
          <w:sz w:val="24"/>
          <w:szCs w:val="24"/>
          <w:lang w:val="ro-RO" w:eastAsia="ro-RO" w:bidi="or-IN"/>
        </w:rPr>
        <w:t xml:space="preserve"> nr.3</w:t>
      </w:r>
      <w:r w:rsidR="00E45844" w:rsidRPr="00A22D98">
        <w:rPr>
          <w:rFonts w:ascii="Times New Roman" w:hAnsi="Times New Roman" w:cs="Times New Roman"/>
          <w:color w:val="000000" w:themeColor="text1"/>
          <w:sz w:val="24"/>
          <w:szCs w:val="24"/>
          <w:lang w:val="ro-RO"/>
        </w:rPr>
        <w:t xml:space="preserve"> </w:t>
      </w:r>
      <w:r w:rsidR="00B7529A" w:rsidRPr="00A22D98">
        <w:rPr>
          <w:rFonts w:ascii="Times New Roman" w:hAnsi="Times New Roman" w:cs="Times New Roman"/>
          <w:color w:val="000000" w:themeColor="text1"/>
          <w:sz w:val="24"/>
          <w:szCs w:val="24"/>
          <w:lang w:val="ro-RO"/>
        </w:rPr>
        <w:t xml:space="preserve">la </w:t>
      </w:r>
      <w:r w:rsidR="00E45844" w:rsidRPr="00A22D98">
        <w:rPr>
          <w:rFonts w:ascii="Times New Roman" w:hAnsi="Times New Roman" w:cs="Times New Roman"/>
          <w:color w:val="000000" w:themeColor="text1"/>
          <w:sz w:val="24"/>
          <w:szCs w:val="24"/>
          <w:lang w:val="ro-RO"/>
        </w:rPr>
        <w:t>Leg</w:t>
      </w:r>
      <w:r w:rsidR="00B7529A" w:rsidRPr="00A22D98">
        <w:rPr>
          <w:rFonts w:ascii="Times New Roman" w:hAnsi="Times New Roman" w:cs="Times New Roman"/>
          <w:color w:val="000000" w:themeColor="text1"/>
          <w:sz w:val="24"/>
          <w:szCs w:val="24"/>
          <w:lang w:val="ro-RO"/>
        </w:rPr>
        <w:t>ea</w:t>
      </w:r>
      <w:r w:rsidR="00E45844" w:rsidRPr="00A22D98">
        <w:rPr>
          <w:rFonts w:ascii="Times New Roman" w:hAnsi="Times New Roman" w:cs="Times New Roman"/>
          <w:color w:val="000000" w:themeColor="text1"/>
          <w:sz w:val="24"/>
          <w:szCs w:val="24"/>
          <w:lang w:val="ro-RO"/>
        </w:rPr>
        <w:t xml:space="preserve"> nr.74/2024 </w:t>
      </w:r>
      <w:r w:rsidR="00E45844" w:rsidRPr="00A22D98">
        <w:rPr>
          <w:rFonts w:ascii="Times New Roman" w:hAnsi="Times New Roman" w:cs="Times New Roman"/>
          <w:color w:val="000000" w:themeColor="text1"/>
          <w:sz w:val="24"/>
          <w:szCs w:val="24"/>
          <w:shd w:val="clear" w:color="auto" w:fill="FFFFFF"/>
          <w:lang w:val="ro-RO"/>
        </w:rPr>
        <w:t>privind acțiunile climatice</w:t>
      </w:r>
      <w:r w:rsidR="003D1A24" w:rsidRPr="00A22D98">
        <w:rPr>
          <w:rFonts w:ascii="Times New Roman" w:hAnsi="Times New Roman" w:cs="Times New Roman"/>
          <w:color w:val="000000" w:themeColor="text1"/>
          <w:sz w:val="24"/>
          <w:szCs w:val="24"/>
          <w:shd w:val="clear" w:color="auto" w:fill="FFFFFF"/>
          <w:lang w:val="ro-RO"/>
        </w:rPr>
        <w:t>.</w:t>
      </w:r>
      <w:r w:rsidR="0063434C" w:rsidRPr="00A22D98">
        <w:rPr>
          <w:rFonts w:ascii="Times New Roman" w:hAnsi="Times New Roman" w:cs="Times New Roman"/>
          <w:color w:val="000000" w:themeColor="text1"/>
          <w:sz w:val="24"/>
          <w:szCs w:val="24"/>
          <w:shd w:val="clear" w:color="auto" w:fill="FFFFFF"/>
          <w:lang w:val="ro-RO"/>
        </w:rPr>
        <w:t xml:space="preserve"> </w:t>
      </w:r>
    </w:p>
    <w:p w14:paraId="16A5CB3E" w14:textId="50837DE2" w:rsidR="003D1A24" w:rsidRPr="00A22D98" w:rsidRDefault="00F321B1" w:rsidP="00EE5CCF">
      <w:pPr>
        <w:pStyle w:val="Listparagraf"/>
        <w:numPr>
          <w:ilvl w:val="0"/>
          <w:numId w:val="2"/>
        </w:numPr>
        <w:shd w:val="clear" w:color="auto" w:fill="FFFFFF"/>
        <w:spacing w:after="0" w:line="240" w:lineRule="auto"/>
        <w:contextualSpacing w:val="0"/>
        <w:jc w:val="both"/>
        <w:rPr>
          <w:rFonts w:ascii="Times New Roman" w:eastAsia="Times New Roman" w:hAnsi="Times New Roman" w:cs="Times New Roman"/>
          <w:b/>
          <w:color w:val="000000" w:themeColor="text1"/>
          <w:sz w:val="24"/>
          <w:szCs w:val="24"/>
          <w:lang w:val="ro-RO" w:eastAsia="ru-RU"/>
        </w:rPr>
      </w:pPr>
      <w:r w:rsidRPr="00A22D98">
        <w:rPr>
          <w:rFonts w:ascii="Times New Roman" w:hAnsi="Times New Roman" w:cs="Times New Roman"/>
          <w:color w:val="000000" w:themeColor="text1"/>
          <w:sz w:val="24"/>
          <w:szCs w:val="24"/>
          <w:lang w:val="ro-RO" w:eastAsia="ro-RO" w:bidi="or-IN"/>
        </w:rPr>
        <w:t>Regulamentul</w:t>
      </w:r>
      <w:r w:rsidR="00933F1D" w:rsidRPr="00A22D98">
        <w:rPr>
          <w:rFonts w:ascii="Times New Roman" w:hAnsi="Times New Roman" w:cs="Times New Roman"/>
          <w:sz w:val="24"/>
          <w:szCs w:val="24"/>
          <w:lang w:val="ro-RO"/>
        </w:rPr>
        <w:t xml:space="preserve"> asigură verificarea datelor relevante pentru actualizarea criteriilor de referință ex ante</w:t>
      </w:r>
      <w:r w:rsidR="00471F10" w:rsidRPr="00A22D98">
        <w:rPr>
          <w:rFonts w:ascii="Times New Roman" w:hAnsi="Times New Roman" w:cs="Times New Roman"/>
          <w:sz w:val="24"/>
          <w:szCs w:val="24"/>
          <w:lang w:val="ro-RO"/>
        </w:rPr>
        <w:t>, precum</w:t>
      </w:r>
      <w:r w:rsidR="00A404D9" w:rsidRPr="00A22D98">
        <w:rPr>
          <w:rFonts w:ascii="Times New Roman" w:hAnsi="Times New Roman" w:cs="Times New Roman"/>
          <w:sz w:val="24"/>
          <w:szCs w:val="24"/>
          <w:lang w:val="ro-RO"/>
        </w:rPr>
        <w:t xml:space="preserve"> </w:t>
      </w:r>
      <w:r w:rsidR="00A404D9" w:rsidRPr="00A22D98">
        <w:rPr>
          <w:rFonts w:ascii="Times New Roman" w:hAnsi="Times New Roman" w:cs="Times New Roman"/>
          <w:color w:val="000000" w:themeColor="text1"/>
          <w:sz w:val="24"/>
          <w:szCs w:val="24"/>
          <w:lang w:val="ro-RO"/>
        </w:rPr>
        <w:t xml:space="preserve">și </w:t>
      </w:r>
      <w:r w:rsidR="00A404D9" w:rsidRPr="00A22D98">
        <w:rPr>
          <w:rFonts w:ascii="Times New Roman" w:eastAsia="Arial Unicode MS" w:hAnsi="Times New Roman" w:cs="Times New Roman"/>
          <w:color w:val="000000" w:themeColor="text1"/>
          <w:sz w:val="24"/>
          <w:szCs w:val="24"/>
          <w:shd w:val="clear" w:color="auto" w:fill="FFFFFF"/>
          <w:lang w:val="ro-RO"/>
        </w:rPr>
        <w:t xml:space="preserve">pentru determinarea alocării certificatelor </w:t>
      </w:r>
      <w:r w:rsidR="00A404D9" w:rsidRPr="00A22D98">
        <w:rPr>
          <w:rFonts w:ascii="Times New Roman" w:hAnsi="Times New Roman" w:cs="Times New Roman"/>
          <w:color w:val="000000" w:themeColor="text1"/>
          <w:sz w:val="24"/>
          <w:szCs w:val="24"/>
          <w:lang w:val="ro-RO"/>
        </w:rPr>
        <w:t xml:space="preserve">de emisii de GES </w:t>
      </w:r>
      <w:r w:rsidR="00A404D9" w:rsidRPr="00A22D98">
        <w:rPr>
          <w:rFonts w:ascii="Times New Roman" w:eastAsia="Arial Unicode MS" w:hAnsi="Times New Roman" w:cs="Times New Roman"/>
          <w:color w:val="000000" w:themeColor="text1"/>
          <w:sz w:val="24"/>
          <w:szCs w:val="24"/>
          <w:shd w:val="clear" w:color="auto" w:fill="FFFFFF"/>
          <w:lang w:val="ro-RO"/>
        </w:rPr>
        <w:t>cu titlu gratuit pentru instalații, aprobate de Guvern,</w:t>
      </w:r>
      <w:r w:rsidR="00933F1D" w:rsidRPr="00A22D98">
        <w:rPr>
          <w:rFonts w:ascii="Times New Roman" w:hAnsi="Times New Roman" w:cs="Times New Roman"/>
          <w:sz w:val="24"/>
          <w:szCs w:val="24"/>
          <w:lang w:val="ro-RO"/>
        </w:rPr>
        <w:t xml:space="preserve"> în conformitate cu subpunctul 2.4 din Regulamentul privind monitorizarea, raportarea și verificarea emisiilor de GES provenite de la instalațiile staționare și activitățile din domeniul aviației, aprobat prin Hotărârea Guvernului nr. 575/2024</w:t>
      </w:r>
      <w:r w:rsidRPr="00A22D98">
        <w:rPr>
          <w:rFonts w:ascii="Times New Roman" w:hAnsi="Times New Roman" w:cs="Times New Roman"/>
          <w:sz w:val="24"/>
          <w:szCs w:val="24"/>
          <w:lang w:val="ro-RO"/>
        </w:rPr>
        <w:t xml:space="preserve"> </w:t>
      </w:r>
      <w:r w:rsidRPr="00A22D98">
        <w:rPr>
          <w:rFonts w:ascii="Times New Roman" w:hAnsi="Times New Roman" w:cs="Times New Roman"/>
          <w:color w:val="000000" w:themeColor="text1"/>
          <w:sz w:val="24"/>
          <w:szCs w:val="24"/>
          <w:lang w:val="ro-RO"/>
        </w:rPr>
        <w:t>(</w:t>
      </w:r>
      <w:r w:rsidRPr="00A22D98">
        <w:rPr>
          <w:rFonts w:ascii="Times New Roman" w:hAnsi="Times New Roman" w:cs="Times New Roman"/>
          <w:color w:val="000000" w:themeColor="text1"/>
          <w:sz w:val="24"/>
          <w:szCs w:val="24"/>
          <w:shd w:val="clear" w:color="auto" w:fill="FFFFFF"/>
          <w:lang w:val="ro-RO"/>
        </w:rPr>
        <w:t>în continuare –</w:t>
      </w:r>
      <w:r w:rsidRPr="00A22D98">
        <w:rPr>
          <w:rStyle w:val="Accentuat"/>
          <w:rFonts w:ascii="Times New Roman" w:hAnsi="Times New Roman" w:cs="Times New Roman"/>
          <w:color w:val="000000" w:themeColor="text1"/>
          <w:sz w:val="24"/>
          <w:szCs w:val="24"/>
          <w:shd w:val="clear" w:color="auto" w:fill="FFFFFF"/>
          <w:lang w:val="ro-RO"/>
        </w:rPr>
        <w:t>Hotărârea Guvernului nr.</w:t>
      </w:r>
      <w:r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i/>
          <w:iCs/>
          <w:color w:val="000000" w:themeColor="text1"/>
          <w:sz w:val="24"/>
          <w:szCs w:val="24"/>
          <w:lang w:val="ro-RO"/>
        </w:rPr>
        <w:t>575/2024</w:t>
      </w:r>
      <w:r w:rsidRPr="00A22D98">
        <w:rPr>
          <w:rFonts w:ascii="Times New Roman" w:hAnsi="Times New Roman" w:cs="Times New Roman"/>
          <w:color w:val="000000" w:themeColor="text1"/>
          <w:sz w:val="24"/>
          <w:szCs w:val="24"/>
          <w:lang w:val="ro-RO"/>
        </w:rPr>
        <w:t>)</w:t>
      </w:r>
      <w:r w:rsidR="00933F1D" w:rsidRPr="00A22D98">
        <w:rPr>
          <w:rFonts w:ascii="Times New Roman" w:hAnsi="Times New Roman" w:cs="Times New Roman"/>
          <w:sz w:val="24"/>
          <w:szCs w:val="24"/>
          <w:lang w:val="ro-RO"/>
        </w:rPr>
        <w:t>.</w:t>
      </w:r>
    </w:p>
    <w:p w14:paraId="03590679" w14:textId="182D2309" w:rsidR="00EE5CCF" w:rsidRPr="00A22D98" w:rsidRDefault="0066296C" w:rsidP="00EE5CCF">
      <w:pPr>
        <w:pStyle w:val="Listparagraf"/>
        <w:numPr>
          <w:ilvl w:val="0"/>
          <w:numId w:val="2"/>
        </w:numPr>
        <w:shd w:val="clear" w:color="auto" w:fill="FFFFFF"/>
        <w:spacing w:after="0" w:line="240" w:lineRule="auto"/>
        <w:contextualSpacing w:val="0"/>
        <w:jc w:val="both"/>
        <w:rPr>
          <w:rFonts w:ascii="Times New Roman" w:eastAsia="Times New Roman" w:hAnsi="Times New Roman" w:cs="Times New Roman"/>
          <w:b/>
          <w:color w:val="000000" w:themeColor="text1"/>
          <w:sz w:val="24"/>
          <w:szCs w:val="24"/>
          <w:lang w:val="ro-RO" w:eastAsia="ru-RU"/>
        </w:rPr>
      </w:pPr>
      <w:r w:rsidRPr="00A22D98">
        <w:rPr>
          <w:rFonts w:ascii="Times New Roman" w:hAnsi="Times New Roman"/>
          <w:color w:val="000000" w:themeColor="text1"/>
          <w:sz w:val="24"/>
          <w:szCs w:val="24"/>
          <w:lang w:val="ro-RO" w:eastAsia="ro-RO" w:bidi="or-IN"/>
        </w:rPr>
        <w:t>P</w:t>
      </w:r>
      <w:r w:rsidR="008740CA" w:rsidRPr="00A22D98">
        <w:rPr>
          <w:rFonts w:ascii="Times New Roman" w:hAnsi="Times New Roman"/>
          <w:color w:val="000000" w:themeColor="text1"/>
          <w:sz w:val="24"/>
          <w:szCs w:val="24"/>
          <w:lang w:val="ro-RO" w:eastAsia="ro-RO" w:bidi="or-IN"/>
        </w:rPr>
        <w:t>rezentului Regulament</w:t>
      </w:r>
      <w:r w:rsidRPr="00A22D98">
        <w:rPr>
          <w:rFonts w:ascii="Times New Roman" w:hAnsi="Times New Roman"/>
          <w:color w:val="000000" w:themeColor="text1"/>
          <w:sz w:val="24"/>
          <w:szCs w:val="24"/>
          <w:lang w:val="ro-RO" w:eastAsia="ro-RO" w:bidi="or-IN"/>
        </w:rPr>
        <w:t xml:space="preserve"> stabilește:</w:t>
      </w:r>
      <w:r w:rsidR="008740CA" w:rsidRPr="00A22D98">
        <w:rPr>
          <w:rFonts w:ascii="Times New Roman" w:hAnsi="Times New Roman"/>
          <w:color w:val="000000" w:themeColor="text1"/>
          <w:sz w:val="24"/>
          <w:szCs w:val="24"/>
          <w:lang w:val="ro-RO" w:eastAsia="ro-RO" w:bidi="or-IN"/>
        </w:rPr>
        <w:t xml:space="preserve"> </w:t>
      </w:r>
    </w:p>
    <w:p w14:paraId="3BA34694" w14:textId="18FF313B" w:rsidR="00251661" w:rsidRPr="00A22D98" w:rsidRDefault="00251661" w:rsidP="00251661">
      <w:pPr>
        <w:pStyle w:val="Listparagraf"/>
        <w:numPr>
          <w:ilvl w:val="1"/>
          <w:numId w:val="484"/>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A22D98">
        <w:rPr>
          <w:rFonts w:ascii="Times New Roman" w:hAnsi="Times New Roman" w:cs="Times New Roman"/>
          <w:color w:val="000000" w:themeColor="text1"/>
          <w:sz w:val="24"/>
          <w:szCs w:val="24"/>
          <w:lang w:val="ro-RO"/>
        </w:rPr>
        <w:t>procesul de verificare a RAE, desf</w:t>
      </w:r>
      <w:r w:rsidR="0017608E" w:rsidRPr="00A22D98">
        <w:rPr>
          <w:rFonts w:ascii="Times New Roman" w:hAnsi="Times New Roman" w:cs="Times New Roman"/>
          <w:color w:val="000000" w:themeColor="text1"/>
          <w:sz w:val="24"/>
          <w:szCs w:val="24"/>
          <w:lang w:val="ro-RO"/>
        </w:rPr>
        <w:t>ă</w:t>
      </w:r>
      <w:r w:rsidRPr="00A22D98">
        <w:rPr>
          <w:rFonts w:ascii="Times New Roman" w:hAnsi="Times New Roman" w:cs="Times New Roman"/>
          <w:color w:val="000000" w:themeColor="text1"/>
          <w:sz w:val="24"/>
          <w:szCs w:val="24"/>
          <w:lang w:val="ro-RO"/>
        </w:rPr>
        <w:t xml:space="preserve">șurat </w:t>
      </w:r>
      <w:r w:rsidRPr="00A22D98">
        <w:rPr>
          <w:rFonts w:ascii="Times New Roman" w:eastAsia="Times New Roman" w:hAnsi="Times New Roman" w:cs="Times New Roman"/>
          <w:bCs/>
          <w:color w:val="000000" w:themeColor="text1"/>
          <w:sz w:val="24"/>
          <w:szCs w:val="24"/>
          <w:lang w:val="ro-RO" w:eastAsia="ru-RU"/>
        </w:rPr>
        <w:t>în conformitate cu criteriile prevăzute în Anexa nr.1</w:t>
      </w:r>
      <w:r w:rsidRPr="00A22D98">
        <w:rPr>
          <w:rFonts w:ascii="Times New Roman" w:hAnsi="Times New Roman" w:cs="Times New Roman"/>
          <w:color w:val="000000" w:themeColor="text1"/>
          <w:sz w:val="24"/>
          <w:szCs w:val="24"/>
          <w:lang w:val="ro-RO"/>
        </w:rPr>
        <w:t>, ca instrument eficient și fiabil de sprijin al procedurilor de control și asigurare a calității, în vederea îmbunătățirii performanței acestora în ceea ce privește monitorizarea și raportarea emisiilor de GES;</w:t>
      </w:r>
    </w:p>
    <w:p w14:paraId="31A20827" w14:textId="6F40F949" w:rsidR="0017608E" w:rsidRPr="00A22D98" w:rsidRDefault="0017608E" w:rsidP="0017608E">
      <w:pPr>
        <w:pStyle w:val="Listparagraf"/>
        <w:numPr>
          <w:ilvl w:val="1"/>
          <w:numId w:val="484"/>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A22D98">
        <w:rPr>
          <w:rFonts w:ascii="Times New Roman" w:hAnsi="Times New Roman" w:cs="Times New Roman"/>
          <w:color w:val="000000" w:themeColor="text1"/>
          <w:sz w:val="24"/>
          <w:szCs w:val="24"/>
          <w:lang w:val="ro-RO"/>
        </w:rPr>
        <w:t>cerințele aplicabile verificatorilor</w:t>
      </w:r>
      <w:r w:rsidR="009436E5" w:rsidRPr="00A22D98">
        <w:rPr>
          <w:rFonts w:ascii="Times New Roman" w:hAnsi="Times New Roman" w:cs="Times New Roman"/>
          <w:color w:val="000000" w:themeColor="text1"/>
          <w:sz w:val="24"/>
          <w:szCs w:val="24"/>
          <w:lang w:val="ro-RO"/>
        </w:rPr>
        <w:t>,</w:t>
      </w:r>
      <w:r w:rsidR="008351CE" w:rsidRPr="00A22D98">
        <w:rPr>
          <w:rFonts w:ascii="Times New Roman" w:hAnsi="Times New Roman" w:cs="Times New Roman"/>
          <w:color w:val="000000" w:themeColor="text1"/>
          <w:sz w:val="24"/>
          <w:szCs w:val="24"/>
          <w:lang w:val="ro-RO"/>
        </w:rPr>
        <w:t xml:space="preserve"> prevăzute în anexa nr.2</w:t>
      </w:r>
      <w:r w:rsidR="009436E5" w:rsidRPr="00A22D98">
        <w:rPr>
          <w:rFonts w:ascii="Times New Roman" w:hAnsi="Times New Roman" w:cs="Times New Roman"/>
          <w:color w:val="000000" w:themeColor="text1"/>
          <w:sz w:val="24"/>
          <w:szCs w:val="24"/>
          <w:lang w:val="ro-RO"/>
        </w:rPr>
        <w:t>,</w:t>
      </w:r>
      <w:r w:rsidRPr="00A22D98">
        <w:rPr>
          <w:rFonts w:ascii="Times New Roman" w:hAnsi="Times New Roman" w:cs="Times New Roman"/>
          <w:color w:val="000000" w:themeColor="text1"/>
          <w:sz w:val="24"/>
          <w:szCs w:val="24"/>
          <w:lang w:val="ro-RO"/>
        </w:rPr>
        <w:t xml:space="preserve"> care dețin competența tehnică necesară pentru îndeplinirea sarcinilor în mod independent și imparțial, în calitate de verificatori acreditați;</w:t>
      </w:r>
    </w:p>
    <w:p w14:paraId="7512F813" w14:textId="541F8105" w:rsidR="00625918" w:rsidRPr="00A22D98" w:rsidRDefault="009C3C46" w:rsidP="0017608E">
      <w:pPr>
        <w:pStyle w:val="Listparagraf"/>
        <w:numPr>
          <w:ilvl w:val="1"/>
          <w:numId w:val="484"/>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A22D98">
        <w:rPr>
          <w:rFonts w:ascii="Times New Roman" w:hAnsi="Times New Roman" w:cs="Times New Roman"/>
          <w:color w:val="000000" w:themeColor="text1"/>
          <w:sz w:val="24"/>
          <w:szCs w:val="24"/>
          <w:shd w:val="clear" w:color="auto" w:fill="FFFFFF"/>
          <w:lang w:val="ro-RO"/>
        </w:rPr>
        <w:t xml:space="preserve">criteriile de conformare </w:t>
      </w:r>
      <w:r w:rsidR="00E25F2E" w:rsidRPr="00A22D98">
        <w:rPr>
          <w:rFonts w:ascii="Times New Roman" w:hAnsi="Times New Roman" w:cs="Times New Roman"/>
          <w:color w:val="000000" w:themeColor="text1"/>
          <w:sz w:val="24"/>
          <w:szCs w:val="24"/>
          <w:shd w:val="clear" w:color="auto" w:fill="FFFFFF"/>
          <w:lang w:val="ro-RO"/>
        </w:rPr>
        <w:t>stabilite</w:t>
      </w:r>
      <w:r w:rsidRPr="00A22D98">
        <w:rPr>
          <w:rFonts w:ascii="Times New Roman" w:hAnsi="Times New Roman" w:cs="Times New Roman"/>
          <w:color w:val="000000" w:themeColor="text1"/>
          <w:sz w:val="24"/>
          <w:szCs w:val="24"/>
          <w:shd w:val="clear" w:color="auto" w:fill="FFFFFF"/>
          <w:lang w:val="ro-RO"/>
        </w:rPr>
        <w:t xml:space="preserve"> </w:t>
      </w:r>
      <w:r w:rsidR="00E25F2E" w:rsidRPr="00A22D98">
        <w:rPr>
          <w:rFonts w:ascii="Times New Roman" w:hAnsi="Times New Roman" w:cs="Times New Roman"/>
          <w:color w:val="000000" w:themeColor="text1"/>
          <w:sz w:val="24"/>
          <w:szCs w:val="24"/>
          <w:shd w:val="clear" w:color="auto" w:fill="FFFFFF"/>
          <w:lang w:val="ro-RO"/>
        </w:rPr>
        <w:t>prin</w:t>
      </w:r>
      <w:r w:rsidRPr="00A22D98">
        <w:rPr>
          <w:rFonts w:ascii="Times New Roman" w:hAnsi="Times New Roman" w:cs="Times New Roman"/>
          <w:color w:val="000000" w:themeColor="text1"/>
          <w:sz w:val="24"/>
          <w:szCs w:val="24"/>
          <w:shd w:val="clear" w:color="auto" w:fill="FFFFFF"/>
          <w:lang w:val="ro-RO"/>
        </w:rPr>
        <w:t xml:space="preserve"> </w:t>
      </w:r>
      <w:r w:rsidR="00625918" w:rsidRPr="00A22D98">
        <w:rPr>
          <w:rFonts w:ascii="Times New Roman" w:hAnsi="Times New Roman" w:cs="Times New Roman"/>
          <w:color w:val="000000" w:themeColor="text1"/>
          <w:sz w:val="24"/>
          <w:szCs w:val="24"/>
          <w:lang w:val="ro-RO"/>
        </w:rPr>
        <w:t>standardul armonizat</w:t>
      </w:r>
      <w:r w:rsidR="00E25F2E" w:rsidRPr="00A22D98">
        <w:rPr>
          <w:rFonts w:ascii="Times New Roman" w:hAnsi="Times New Roman" w:cs="Times New Roman"/>
          <w:color w:val="000000" w:themeColor="text1"/>
          <w:sz w:val="24"/>
          <w:szCs w:val="24"/>
          <w:lang w:val="ro-RO"/>
        </w:rPr>
        <w:t>,</w:t>
      </w:r>
      <w:r w:rsidR="00625918" w:rsidRPr="00A22D98">
        <w:rPr>
          <w:rFonts w:ascii="Times New Roman" w:hAnsi="Times New Roman" w:cs="Times New Roman"/>
          <w:color w:val="000000" w:themeColor="text1"/>
          <w:sz w:val="24"/>
          <w:szCs w:val="24"/>
          <w:lang w:val="ro-RO"/>
        </w:rPr>
        <w:t xml:space="preserve"> prevăzut în anexa nr.3</w:t>
      </w:r>
      <w:r w:rsidR="004B09F2" w:rsidRPr="00A22D98">
        <w:rPr>
          <w:rFonts w:ascii="Times New Roman" w:hAnsi="Times New Roman" w:cs="Times New Roman"/>
          <w:color w:val="000000" w:themeColor="text1"/>
          <w:sz w:val="24"/>
          <w:szCs w:val="24"/>
          <w:lang w:val="ro-RO"/>
        </w:rPr>
        <w:t>;</w:t>
      </w:r>
      <w:r w:rsidR="00625918" w:rsidRPr="00A22D98">
        <w:rPr>
          <w:rFonts w:ascii="Times New Roman" w:hAnsi="Times New Roman" w:cs="Times New Roman"/>
          <w:color w:val="000000" w:themeColor="text1"/>
          <w:sz w:val="24"/>
          <w:szCs w:val="24"/>
          <w:lang w:val="ro-RO"/>
        </w:rPr>
        <w:t xml:space="preserve"> </w:t>
      </w:r>
    </w:p>
    <w:p w14:paraId="77CCC047" w14:textId="4B3DEFC5" w:rsidR="00EE5CCF" w:rsidRPr="00A22D98" w:rsidRDefault="004B09F2" w:rsidP="0017608E">
      <w:pPr>
        <w:pStyle w:val="Listparagraf"/>
        <w:numPr>
          <w:ilvl w:val="1"/>
          <w:numId w:val="484"/>
        </w:numPr>
        <w:shd w:val="clear" w:color="auto" w:fill="FFFFFF"/>
        <w:spacing w:after="0" w:line="240" w:lineRule="auto"/>
        <w:contextualSpacing w:val="0"/>
        <w:jc w:val="both"/>
        <w:rPr>
          <w:rFonts w:ascii="Times New Roman" w:eastAsia="Times New Roman" w:hAnsi="Times New Roman" w:cs="Times New Roman"/>
          <w:bCs/>
          <w:color w:val="000000" w:themeColor="text1"/>
          <w:sz w:val="24"/>
          <w:szCs w:val="24"/>
          <w:lang w:val="ro-RO" w:eastAsia="ru-RU"/>
        </w:rPr>
      </w:pPr>
      <w:r w:rsidRPr="00A22D98">
        <w:rPr>
          <w:rFonts w:ascii="Times New Roman" w:eastAsia="Times New Roman" w:hAnsi="Times New Roman" w:cs="Times New Roman"/>
          <w:bCs/>
          <w:color w:val="000000" w:themeColor="text1"/>
          <w:sz w:val="24"/>
          <w:szCs w:val="24"/>
          <w:lang w:val="ro-RO" w:eastAsia="ru-RU"/>
        </w:rPr>
        <w:lastRenderedPageBreak/>
        <w:t xml:space="preserve">condițiile de </w:t>
      </w:r>
      <w:r w:rsidR="00EE5CCF" w:rsidRPr="00A22D98">
        <w:rPr>
          <w:rFonts w:ascii="Times New Roman" w:eastAsia="Times New Roman" w:hAnsi="Times New Roman" w:cs="Times New Roman"/>
          <w:bCs/>
          <w:color w:val="000000" w:themeColor="text1"/>
          <w:sz w:val="24"/>
          <w:szCs w:val="24"/>
          <w:lang w:val="ro-RO" w:eastAsia="ru-RU"/>
        </w:rPr>
        <w:t>r</w:t>
      </w:r>
      <w:r w:rsidR="002A60E0" w:rsidRPr="00A22D98">
        <w:rPr>
          <w:rFonts w:ascii="Times New Roman" w:eastAsia="Times New Roman" w:hAnsi="Times New Roman" w:cs="Times New Roman"/>
          <w:bCs/>
          <w:color w:val="000000" w:themeColor="text1"/>
          <w:sz w:val="24"/>
          <w:szCs w:val="24"/>
          <w:lang w:val="ro-RO" w:eastAsia="ru-RU"/>
        </w:rPr>
        <w:t>ecunoaștere</w:t>
      </w:r>
      <w:r w:rsidR="00EE5CCF" w:rsidRPr="00A22D98">
        <w:rPr>
          <w:rFonts w:ascii="Times New Roman" w:eastAsia="Times New Roman" w:hAnsi="Times New Roman" w:cs="Times New Roman"/>
          <w:bCs/>
          <w:color w:val="000000" w:themeColor="text1"/>
          <w:sz w:val="24"/>
          <w:szCs w:val="24"/>
          <w:lang w:val="ro-RO" w:eastAsia="ru-RU"/>
        </w:rPr>
        <w:t xml:space="preserve"> reciprocă</w:t>
      </w:r>
      <w:r w:rsidR="002A60E0" w:rsidRPr="00A22D98">
        <w:rPr>
          <w:rFonts w:ascii="Times New Roman" w:eastAsia="Arial Unicode MS" w:hAnsi="Times New Roman" w:cs="Times New Roman"/>
          <w:bCs/>
          <w:color w:val="000000" w:themeColor="text1"/>
          <w:sz w:val="24"/>
          <w:szCs w:val="24"/>
          <w:shd w:val="clear" w:color="auto" w:fill="FFFFFF"/>
          <w:lang w:val="ro-RO"/>
        </w:rPr>
        <w:t xml:space="preserve"> </w:t>
      </w:r>
      <w:r w:rsidR="00EE5CCF" w:rsidRPr="00A22D98">
        <w:rPr>
          <w:rFonts w:ascii="Times New Roman" w:eastAsia="Arial Unicode MS" w:hAnsi="Times New Roman" w:cs="Times New Roman"/>
          <w:bCs/>
          <w:color w:val="000000" w:themeColor="text1"/>
          <w:sz w:val="24"/>
          <w:szCs w:val="24"/>
          <w:shd w:val="clear" w:color="auto" w:fill="FFFFFF"/>
          <w:lang w:val="ro-RO"/>
        </w:rPr>
        <w:t xml:space="preserve">a verificatorilor și </w:t>
      </w:r>
      <w:r w:rsidRPr="00A22D98">
        <w:rPr>
          <w:rFonts w:ascii="Times New Roman" w:eastAsia="Arial Unicode MS" w:hAnsi="Times New Roman" w:cs="Times New Roman"/>
          <w:bCs/>
          <w:color w:val="000000" w:themeColor="text1"/>
          <w:sz w:val="24"/>
          <w:szCs w:val="24"/>
          <w:shd w:val="clear" w:color="auto" w:fill="FFFFFF"/>
          <w:lang w:val="ro-RO"/>
        </w:rPr>
        <w:t xml:space="preserve">de </w:t>
      </w:r>
      <w:r w:rsidR="00EE5CCF" w:rsidRPr="00A22D98">
        <w:rPr>
          <w:rFonts w:ascii="Times New Roman" w:eastAsia="Arial Unicode MS" w:hAnsi="Times New Roman" w:cs="Times New Roman"/>
          <w:bCs/>
          <w:color w:val="000000" w:themeColor="text1"/>
          <w:sz w:val="24"/>
          <w:szCs w:val="24"/>
          <w:shd w:val="clear" w:color="auto" w:fill="FFFFFF"/>
          <w:lang w:val="ro-RO"/>
        </w:rPr>
        <w:t xml:space="preserve">evaluare la nivel de omologi a </w:t>
      </w:r>
      <w:r w:rsidR="00EE5CCF" w:rsidRPr="00A22D98">
        <w:rPr>
          <w:rFonts w:ascii="Times New Roman" w:hAnsi="Times New Roman" w:cs="Times New Roman"/>
          <w:bCs/>
          <w:color w:val="000000" w:themeColor="text1"/>
          <w:sz w:val="24"/>
          <w:szCs w:val="24"/>
          <w:shd w:val="clear" w:color="auto" w:fill="FFFFFF"/>
          <w:lang w:val="ro-RO"/>
        </w:rPr>
        <w:t>Centrului Național de Acreditare</w:t>
      </w:r>
      <w:r w:rsidR="006A69CA" w:rsidRPr="00A22D98">
        <w:rPr>
          <w:rFonts w:ascii="Times New Roman" w:hAnsi="Times New Roman" w:cs="Times New Roman"/>
          <w:bCs/>
          <w:color w:val="000000" w:themeColor="text1"/>
          <w:sz w:val="24"/>
          <w:szCs w:val="24"/>
          <w:shd w:val="clear" w:color="auto" w:fill="FFFFFF"/>
          <w:lang w:val="ro-RO"/>
        </w:rPr>
        <w:t>,</w:t>
      </w:r>
      <w:r w:rsidR="00D465C6" w:rsidRPr="00A22D98">
        <w:rPr>
          <w:rFonts w:ascii="Times New Roman" w:hAnsi="Times New Roman" w:cs="Times New Roman"/>
          <w:bCs/>
          <w:color w:val="000000" w:themeColor="text1"/>
          <w:sz w:val="24"/>
          <w:szCs w:val="24"/>
          <w:shd w:val="clear" w:color="auto" w:fill="FFFFFF"/>
          <w:lang w:val="ro-RO"/>
        </w:rPr>
        <w:t xml:space="preserve"> în </w:t>
      </w:r>
      <w:r w:rsidR="006A69CA" w:rsidRPr="00A22D98">
        <w:rPr>
          <w:rFonts w:ascii="Times New Roman" w:hAnsi="Times New Roman" w:cs="Times New Roman"/>
          <w:bCs/>
          <w:color w:val="000000" w:themeColor="text1"/>
          <w:sz w:val="24"/>
          <w:szCs w:val="24"/>
          <w:shd w:val="clear" w:color="auto" w:fill="FFFFFF"/>
          <w:lang w:val="ro-RO"/>
        </w:rPr>
        <w:t>conformitate cu</w:t>
      </w:r>
      <w:r w:rsidR="00D465C6" w:rsidRPr="00A22D98">
        <w:rPr>
          <w:rFonts w:ascii="Times New Roman" w:hAnsi="Times New Roman" w:cs="Times New Roman"/>
          <w:bCs/>
          <w:color w:val="000000" w:themeColor="text1"/>
          <w:sz w:val="24"/>
          <w:szCs w:val="24"/>
          <w:shd w:val="clear" w:color="auto" w:fill="FFFFFF"/>
          <w:lang w:val="ro-RO"/>
        </w:rPr>
        <w:t xml:space="preserve"> prevederil</w:t>
      </w:r>
      <w:r w:rsidR="006A69CA" w:rsidRPr="00A22D98">
        <w:rPr>
          <w:rFonts w:ascii="Times New Roman" w:hAnsi="Times New Roman" w:cs="Times New Roman"/>
          <w:bCs/>
          <w:color w:val="000000" w:themeColor="text1"/>
          <w:sz w:val="24"/>
          <w:szCs w:val="24"/>
          <w:shd w:val="clear" w:color="auto" w:fill="FFFFFF"/>
          <w:lang w:val="ro-RO"/>
        </w:rPr>
        <w:t>e</w:t>
      </w:r>
      <w:r w:rsidR="00D465C6" w:rsidRPr="00A22D98">
        <w:rPr>
          <w:rFonts w:ascii="Times New Roman" w:hAnsi="Times New Roman" w:cs="Times New Roman"/>
          <w:bCs/>
          <w:color w:val="000000" w:themeColor="text1"/>
          <w:sz w:val="24"/>
          <w:szCs w:val="24"/>
          <w:shd w:val="clear" w:color="auto" w:fill="FFFFFF"/>
          <w:lang w:val="ro-RO"/>
        </w:rPr>
        <w:t xml:space="preserve"> art.14 Legii nr. 235/2011 privind activitățile de acreditare și de evaluare a conformității</w:t>
      </w:r>
      <w:r w:rsidRPr="00A22D98">
        <w:rPr>
          <w:rFonts w:ascii="Times New Roman" w:hAnsi="Times New Roman" w:cs="Times New Roman"/>
          <w:bCs/>
          <w:color w:val="000000" w:themeColor="text1"/>
          <w:sz w:val="24"/>
          <w:szCs w:val="24"/>
          <w:shd w:val="clear" w:color="auto" w:fill="FFFFFF"/>
          <w:lang w:val="ro-RO"/>
        </w:rPr>
        <w:t>.</w:t>
      </w:r>
    </w:p>
    <w:p w14:paraId="71F4E471" w14:textId="0D69FA9A" w:rsidR="00F02208" w:rsidRPr="00A22D98" w:rsidRDefault="00F02208" w:rsidP="00F02208">
      <w:pPr>
        <w:pStyle w:val="Listparagraf"/>
        <w:numPr>
          <w:ilvl w:val="0"/>
          <w:numId w:val="2"/>
        </w:numPr>
        <w:spacing w:after="0" w:line="240" w:lineRule="auto"/>
        <w:contextualSpacing w:val="0"/>
        <w:jc w:val="both"/>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Pentru </w:t>
      </w:r>
      <w:r w:rsidR="008576F8" w:rsidRPr="00A22D98">
        <w:rPr>
          <w:rFonts w:ascii="Times New Roman" w:hAnsi="Times New Roman" w:cs="Times New Roman"/>
          <w:color w:val="000000" w:themeColor="text1"/>
          <w:sz w:val="24"/>
          <w:szCs w:val="24"/>
          <w:lang w:val="ro-RO"/>
        </w:rPr>
        <w:t xml:space="preserve">a </w:t>
      </w:r>
      <w:r w:rsidRPr="00A22D98">
        <w:rPr>
          <w:rFonts w:ascii="Times New Roman" w:hAnsi="Times New Roman" w:cs="Times New Roman"/>
          <w:color w:val="000000" w:themeColor="text1"/>
          <w:sz w:val="24"/>
          <w:szCs w:val="24"/>
          <w:lang w:val="ro-RO"/>
        </w:rPr>
        <w:t>asigura exercit</w:t>
      </w:r>
      <w:r w:rsidR="008576F8" w:rsidRPr="00A22D98">
        <w:rPr>
          <w:rFonts w:ascii="Times New Roman" w:hAnsi="Times New Roman" w:cs="Times New Roman"/>
          <w:color w:val="000000" w:themeColor="text1"/>
          <w:sz w:val="24"/>
          <w:szCs w:val="24"/>
          <w:lang w:val="ro-RO"/>
        </w:rPr>
        <w:t>area</w:t>
      </w:r>
      <w:r w:rsidRPr="00A22D98">
        <w:rPr>
          <w:rFonts w:ascii="Times New Roman" w:hAnsi="Times New Roman" w:cs="Times New Roman"/>
          <w:color w:val="000000" w:themeColor="text1"/>
          <w:sz w:val="24"/>
          <w:szCs w:val="24"/>
          <w:lang w:val="ro-RO"/>
        </w:rPr>
        <w:t xml:space="preserve"> atribuțiilor verificatorilor în mod independent și imparțial, se aplică</w:t>
      </w:r>
      <w:r w:rsidR="000E1139" w:rsidRPr="00A22D98">
        <w:rPr>
          <w:rFonts w:ascii="Times New Roman" w:hAnsi="Times New Roman" w:cs="Times New Roman"/>
          <w:color w:val="000000" w:themeColor="text1"/>
          <w:sz w:val="24"/>
          <w:szCs w:val="24"/>
          <w:lang w:val="ro-RO"/>
        </w:rPr>
        <w:t xml:space="preserve"> cerințele privind acreditarea, în conformitate cu</w:t>
      </w:r>
      <w:r w:rsidRPr="00A22D98">
        <w:rPr>
          <w:rFonts w:ascii="Times New Roman" w:hAnsi="Times New Roman" w:cs="Times New Roman"/>
          <w:color w:val="000000" w:themeColor="text1"/>
          <w:sz w:val="24"/>
          <w:szCs w:val="24"/>
          <w:lang w:val="ro-RO"/>
        </w:rPr>
        <w:t xml:space="preserve"> prevederile Legii nr. 235/2011 privind activitatea de acreditare și evaluare a conformității.</w:t>
      </w:r>
      <w:r w:rsidRPr="00A22D98">
        <w:rPr>
          <w:rFonts w:ascii="Times New Roman" w:hAnsi="Times New Roman" w:cs="Times New Roman"/>
          <w:color w:val="000000" w:themeColor="text1"/>
          <w:sz w:val="24"/>
          <w:szCs w:val="24"/>
          <w:lang w:val="ro-RO" w:eastAsia="ro-RO" w:bidi="or-IN"/>
        </w:rPr>
        <w:t xml:space="preserve"> </w:t>
      </w:r>
    </w:p>
    <w:p w14:paraId="5D2AEB3E" w14:textId="46C386B7" w:rsidR="00CD060C" w:rsidRPr="00A22D98" w:rsidRDefault="00E703E3" w:rsidP="003D1A24">
      <w:pPr>
        <w:pStyle w:val="Listparagraf"/>
        <w:numPr>
          <w:ilvl w:val="0"/>
          <w:numId w:val="2"/>
        </w:numPr>
        <w:shd w:val="clear" w:color="auto" w:fill="FFFFFF"/>
        <w:adjustRightInd w:val="0"/>
        <w:spacing w:after="0" w:line="240" w:lineRule="auto"/>
        <w:jc w:val="both"/>
        <w:textAlignment w:val="top"/>
        <w:rPr>
          <w:rFonts w:ascii="Times New Roman" w:hAnsi="Times New Roman"/>
          <w:color w:val="000000" w:themeColor="text1"/>
          <w:sz w:val="24"/>
          <w:szCs w:val="24"/>
          <w:lang w:val="ro-RO"/>
        </w:rPr>
      </w:pPr>
      <w:r w:rsidRPr="00A22D98">
        <w:rPr>
          <w:rFonts w:ascii="Times New Roman" w:hAnsi="Times New Roman" w:cs="Times New Roman"/>
          <w:color w:val="000000" w:themeColor="text1"/>
          <w:sz w:val="24"/>
          <w:szCs w:val="24"/>
          <w:shd w:val="clear" w:color="auto" w:fill="FFFFFF"/>
          <w:lang w:val="ro-RO"/>
        </w:rPr>
        <w:t xml:space="preserve">În sensul prezumției de conformitate, în cazul în care verificatorul demonstrează îndeplinirea criteriilor de conformare prevăzute de standardele de referință </w:t>
      </w:r>
      <w:r w:rsidR="00F14FFB" w:rsidRPr="00A22D98">
        <w:rPr>
          <w:rFonts w:ascii="Times New Roman" w:hAnsi="Times New Roman" w:cs="Times New Roman"/>
          <w:color w:val="000000" w:themeColor="text1"/>
          <w:sz w:val="24"/>
          <w:szCs w:val="24"/>
          <w:shd w:val="clear" w:color="auto" w:fill="FFFFFF"/>
          <w:lang w:val="ro-RO"/>
        </w:rPr>
        <w:t>menționate la</w:t>
      </w:r>
      <w:r w:rsidRPr="00A22D98">
        <w:rPr>
          <w:rFonts w:ascii="Times New Roman" w:hAnsi="Times New Roman" w:cs="Times New Roman"/>
          <w:color w:val="000000" w:themeColor="text1"/>
          <w:sz w:val="24"/>
          <w:szCs w:val="24"/>
          <w:shd w:val="clear" w:color="auto" w:fill="FFFFFF"/>
          <w:lang w:val="ro-RO"/>
        </w:rPr>
        <w:t xml:space="preserve"> alin.(1) în art.6 din Legea nr.235/2011 privind activitățile de acreditare și de evaluare a conformității, </w:t>
      </w:r>
      <w:r w:rsidR="00F14FFB" w:rsidRPr="00A22D98">
        <w:rPr>
          <w:rFonts w:ascii="Times New Roman" w:hAnsi="Times New Roman" w:cs="Times New Roman"/>
          <w:color w:val="000000" w:themeColor="text1"/>
          <w:sz w:val="24"/>
          <w:szCs w:val="24"/>
          <w:shd w:val="clear" w:color="auto" w:fill="FFFFFF"/>
          <w:lang w:val="ro-RO"/>
        </w:rPr>
        <w:t>s</w:t>
      </w:r>
      <w:r w:rsidR="00F14FFB" w:rsidRPr="00A22D98">
        <w:rPr>
          <w:rFonts w:ascii="Times New Roman" w:hAnsi="Times New Roman" w:cs="Times New Roman"/>
          <w:color w:val="000000" w:themeColor="text1"/>
          <w:sz w:val="24"/>
          <w:szCs w:val="24"/>
          <w:lang w:val="ro-RO"/>
        </w:rPr>
        <w:t>e consideră că sunt respectate cerințele stabilite prin prezentul Regulament, cu excepția celor prevăzute la punctele 13 și 1</w:t>
      </w:r>
      <w:r w:rsidR="00986D02" w:rsidRPr="00A22D98">
        <w:rPr>
          <w:rFonts w:ascii="Times New Roman" w:hAnsi="Times New Roman" w:cs="Times New Roman"/>
          <w:color w:val="000000" w:themeColor="text1"/>
          <w:sz w:val="24"/>
          <w:szCs w:val="24"/>
          <w:lang w:val="ro-RO"/>
        </w:rPr>
        <w:t>6</w:t>
      </w:r>
      <w:r w:rsidR="00F14FFB" w:rsidRPr="00A22D98">
        <w:rPr>
          <w:rFonts w:ascii="Times New Roman" w:hAnsi="Times New Roman" w:cs="Times New Roman"/>
          <w:color w:val="000000" w:themeColor="text1"/>
          <w:sz w:val="24"/>
          <w:szCs w:val="24"/>
          <w:lang w:val="ro-RO"/>
        </w:rPr>
        <w:t>, punctele 68–76, punctul 92, precum și punctele 93, 105–109 și 110</w:t>
      </w:r>
      <w:r w:rsidRPr="00A22D98">
        <w:rPr>
          <w:rFonts w:ascii="Times New Roman" w:eastAsia="Arial Unicode MS" w:hAnsi="Times New Roman" w:cs="Times New Roman"/>
          <w:color w:val="000000" w:themeColor="text1"/>
          <w:sz w:val="24"/>
          <w:szCs w:val="24"/>
          <w:shd w:val="clear" w:color="auto" w:fill="FFFFFF"/>
          <w:lang w:val="ro-RO"/>
        </w:rPr>
        <w:t>, în măsura în care standardele armonizate aplicabile reglementează aceste cerințe.</w:t>
      </w:r>
    </w:p>
    <w:p w14:paraId="4A3BF4FD" w14:textId="7A220506" w:rsidR="002A60E0" w:rsidRPr="00A22D98" w:rsidRDefault="00CD060C" w:rsidP="00CD060C">
      <w:pPr>
        <w:pStyle w:val="Listparagraf"/>
        <w:numPr>
          <w:ilvl w:val="0"/>
          <w:numId w:val="2"/>
        </w:numPr>
        <w:tabs>
          <w:tab w:val="left" w:pos="425"/>
          <w:tab w:val="left" w:pos="993"/>
        </w:tabs>
        <w:spacing w:after="0" w:line="240" w:lineRule="auto"/>
        <w:contextualSpacing w:val="0"/>
        <w:jc w:val="both"/>
        <w:rPr>
          <w:rFonts w:ascii="Times New Roman" w:hAnsi="Times New Roman" w:cs="Times New Roman"/>
          <w:sz w:val="24"/>
          <w:szCs w:val="24"/>
          <w:lang w:val="ro-RO"/>
        </w:rPr>
      </w:pPr>
      <w:r w:rsidRPr="00A22D98">
        <w:rPr>
          <w:rFonts w:ascii="Times New Roman" w:hAnsi="Times New Roman" w:cs="Times New Roman"/>
          <w:sz w:val="24"/>
          <w:szCs w:val="24"/>
          <w:shd w:val="clear" w:color="auto" w:fill="FFFFFF"/>
          <w:lang w:val="ro-RO" w:eastAsia="ru-RU"/>
        </w:rPr>
        <w:t xml:space="preserve">Prevederile prezentului Regulament se aplică </w:t>
      </w:r>
      <w:r w:rsidRPr="00A22D98">
        <w:rPr>
          <w:rFonts w:ascii="Times New Roman" w:hAnsi="Times New Roman" w:cs="Times New Roman"/>
          <w:sz w:val="24"/>
          <w:szCs w:val="24"/>
          <w:lang w:val="ro-RO" w:eastAsia="ru-RU"/>
        </w:rPr>
        <w:t xml:space="preserve">emisiilor de GES </w:t>
      </w:r>
      <w:r w:rsidRPr="00A22D98">
        <w:rPr>
          <w:rFonts w:ascii="Times New Roman" w:hAnsi="Times New Roman" w:cs="Times New Roman"/>
          <w:sz w:val="24"/>
          <w:szCs w:val="24"/>
          <w:lang w:val="ro-RO" w:eastAsia="ro-RO" w:bidi="or-IN"/>
        </w:rPr>
        <w:t xml:space="preserve">specificate în Anexa nr.3 la </w:t>
      </w:r>
      <w:r w:rsidRPr="00A22D98">
        <w:rPr>
          <w:rFonts w:ascii="Times New Roman" w:hAnsi="Times New Roman" w:cs="Times New Roman"/>
          <w:sz w:val="24"/>
          <w:szCs w:val="24"/>
          <w:shd w:val="clear" w:color="auto" w:fill="FFFFFF"/>
          <w:lang w:val="ro-RO" w:eastAsia="ru-RU"/>
        </w:rPr>
        <w:t xml:space="preserve">Hotărârea Guvernului nr. </w:t>
      </w:r>
      <w:r w:rsidRPr="00A22D98">
        <w:rPr>
          <w:rFonts w:ascii="Times New Roman" w:hAnsi="Times New Roman" w:cs="Times New Roman"/>
          <w:sz w:val="24"/>
          <w:szCs w:val="24"/>
          <w:lang w:val="ro-RO" w:eastAsia="ru-RU"/>
        </w:rPr>
        <w:t xml:space="preserve">1277/2018 cu privire la instituirea și funcționarea Sistemului național de monitorizare și raportare a emisiilor de gaze cu efect de seră și a altor informații relevante pentru schimbările climatice (în continuare - </w:t>
      </w:r>
      <w:r w:rsidRPr="00A22D98">
        <w:rPr>
          <w:rFonts w:ascii="Times New Roman" w:hAnsi="Times New Roman" w:cs="Times New Roman"/>
          <w:i/>
          <w:iCs/>
          <w:sz w:val="24"/>
          <w:szCs w:val="24"/>
          <w:shd w:val="clear" w:color="auto" w:fill="FFFFFF"/>
          <w:lang w:val="ro-RO" w:eastAsia="ru-RU"/>
        </w:rPr>
        <w:t xml:space="preserve">Hotărârea Guvernului nr. </w:t>
      </w:r>
      <w:r w:rsidRPr="00A22D98">
        <w:rPr>
          <w:rFonts w:ascii="Times New Roman" w:hAnsi="Times New Roman" w:cs="Times New Roman"/>
          <w:i/>
          <w:iCs/>
          <w:sz w:val="24"/>
          <w:szCs w:val="24"/>
          <w:lang w:val="ro-RO" w:eastAsia="ru-RU"/>
        </w:rPr>
        <w:t>1277/2018</w:t>
      </w:r>
      <w:r w:rsidRPr="00A22D98">
        <w:rPr>
          <w:rFonts w:ascii="Times New Roman" w:hAnsi="Times New Roman" w:cs="Times New Roman"/>
          <w:sz w:val="24"/>
          <w:szCs w:val="24"/>
          <w:lang w:val="ro-RO" w:eastAsia="ru-RU"/>
        </w:rPr>
        <w:t>).</w:t>
      </w:r>
    </w:p>
    <w:p w14:paraId="4C746505" w14:textId="77777777" w:rsidR="00CD060C" w:rsidRPr="00A22D98" w:rsidRDefault="00CD060C" w:rsidP="00CD060C">
      <w:pPr>
        <w:pStyle w:val="Listparagraf"/>
        <w:numPr>
          <w:ilvl w:val="0"/>
          <w:numId w:val="2"/>
        </w:numPr>
        <w:spacing w:after="0" w:line="240" w:lineRule="auto"/>
        <w:contextualSpacing w:val="0"/>
        <w:jc w:val="both"/>
        <w:rPr>
          <w:rFonts w:ascii="Times New Roman" w:hAnsi="Times New Roman" w:cs="Times New Roman"/>
          <w:sz w:val="24"/>
          <w:szCs w:val="24"/>
          <w:lang w:val="ro-RO"/>
        </w:rPr>
      </w:pPr>
      <w:r w:rsidRPr="00A22D98">
        <w:rPr>
          <w:rFonts w:ascii="Times New Roman" w:hAnsi="Times New Roman"/>
          <w:sz w:val="24"/>
          <w:szCs w:val="24"/>
          <w:lang w:val="ro-RO" w:eastAsia="ro-RO" w:bidi="or-IN"/>
        </w:rPr>
        <w:t xml:space="preserve">Prevederile Regulamentului se aplică </w:t>
      </w:r>
      <w:r w:rsidRPr="00A22D98">
        <w:rPr>
          <w:rFonts w:ascii="Times New Roman" w:hAnsi="Times New Roman" w:cs="Times New Roman"/>
          <w:sz w:val="24"/>
          <w:szCs w:val="24"/>
          <w:shd w:val="clear" w:color="auto" w:fill="FFFFFF"/>
          <w:lang w:val="ro-RO"/>
        </w:rPr>
        <w:t xml:space="preserve">fără a aduce atingere cerințelor prevăzute de </w:t>
      </w:r>
      <w:r w:rsidRPr="00A22D98">
        <w:rPr>
          <w:rFonts w:ascii="Times New Roman" w:hAnsi="Times New Roman" w:cs="Times New Roman"/>
          <w:sz w:val="24"/>
          <w:szCs w:val="24"/>
          <w:lang w:val="ro-RO"/>
        </w:rPr>
        <w:t>Legea nr.227/2022 privind emisiile industriale.</w:t>
      </w:r>
    </w:p>
    <w:p w14:paraId="181E2C12" w14:textId="77777777" w:rsidR="00B735C5" w:rsidRPr="00A22D98" w:rsidRDefault="00B735C5" w:rsidP="00CD060C">
      <w:pPr>
        <w:pStyle w:val="Listparagraf"/>
        <w:shd w:val="clear" w:color="auto" w:fill="FFFFFF"/>
        <w:spacing w:after="0" w:line="240" w:lineRule="auto"/>
        <w:contextualSpacing w:val="0"/>
        <w:jc w:val="both"/>
        <w:rPr>
          <w:rFonts w:ascii="Times New Roman" w:eastAsia="Times New Roman" w:hAnsi="Times New Roman" w:cs="Times New Roman"/>
          <w:b/>
          <w:color w:val="000000" w:themeColor="text1"/>
          <w:sz w:val="24"/>
          <w:szCs w:val="24"/>
          <w:lang w:val="ro-RO" w:eastAsia="ru-RU"/>
        </w:rPr>
      </w:pPr>
    </w:p>
    <w:p w14:paraId="6D03C808" w14:textId="685218C1" w:rsidR="000E244C" w:rsidRPr="00A22D98" w:rsidRDefault="00A22D98" w:rsidP="000E244C">
      <w:pPr>
        <w:pStyle w:val="Listparagraf"/>
        <w:shd w:val="clear" w:color="auto" w:fill="FFFFFF"/>
        <w:spacing w:after="0" w:line="240" w:lineRule="auto"/>
        <w:contextualSpacing w:val="0"/>
        <w:jc w:val="center"/>
        <w:rPr>
          <w:rFonts w:ascii="Times New Roman" w:hAnsi="Times New Roman"/>
          <w:b/>
          <w:bCs/>
          <w:color w:val="000000" w:themeColor="text1"/>
          <w:sz w:val="24"/>
          <w:szCs w:val="24"/>
          <w:lang w:val="ro-RO"/>
        </w:rPr>
      </w:pPr>
      <w:r w:rsidRPr="00A22D98">
        <w:rPr>
          <w:rFonts w:ascii="Times New Roman" w:hAnsi="Times New Roman"/>
          <w:b/>
          <w:bCs/>
          <w:color w:val="000000" w:themeColor="text1"/>
          <w:sz w:val="24"/>
          <w:szCs w:val="24"/>
          <w:lang w:val="ro-RO"/>
        </w:rPr>
        <w:t>Secțiunea</w:t>
      </w:r>
      <w:r w:rsidR="000E244C" w:rsidRPr="00A22D98">
        <w:rPr>
          <w:rFonts w:ascii="Times New Roman" w:hAnsi="Times New Roman"/>
          <w:b/>
          <w:bCs/>
          <w:color w:val="000000" w:themeColor="text1"/>
          <w:sz w:val="24"/>
          <w:szCs w:val="24"/>
          <w:lang w:val="ro-RO"/>
        </w:rPr>
        <w:t xml:space="preserve"> a 2-a</w:t>
      </w:r>
    </w:p>
    <w:p w14:paraId="451DC7A1" w14:textId="77777777" w:rsidR="000E244C" w:rsidRPr="00A22D98" w:rsidRDefault="000E244C" w:rsidP="000E244C">
      <w:pPr>
        <w:pStyle w:val="NormalWeb"/>
        <w:shd w:val="clear" w:color="auto" w:fill="FFFFFF"/>
        <w:adjustRightInd w:val="0"/>
        <w:spacing w:before="0" w:beforeAutospacing="0" w:after="0" w:afterAutospacing="0"/>
        <w:ind w:left="720"/>
        <w:jc w:val="center"/>
        <w:textAlignment w:val="top"/>
        <w:rPr>
          <w:b/>
          <w:color w:val="000000" w:themeColor="text1"/>
          <w:lang w:bidi="or-IN"/>
        </w:rPr>
      </w:pPr>
      <w:r w:rsidRPr="00A22D98">
        <w:rPr>
          <w:b/>
          <w:color w:val="000000" w:themeColor="text1"/>
          <w:lang w:bidi="or-IN"/>
        </w:rPr>
        <w:t>Definiții</w:t>
      </w:r>
    </w:p>
    <w:p w14:paraId="3F23851F" w14:textId="37DC80EB" w:rsidR="004B03CD" w:rsidRPr="00A22D98" w:rsidRDefault="004B03CD">
      <w:pPr>
        <w:pStyle w:val="Listparagraf"/>
        <w:numPr>
          <w:ilvl w:val="0"/>
          <w:numId w:val="2"/>
        </w:numPr>
        <w:shd w:val="clear" w:color="auto" w:fill="FFFFFF"/>
        <w:adjustRightInd w:val="0"/>
        <w:spacing w:after="0" w:line="240" w:lineRule="auto"/>
        <w:jc w:val="both"/>
        <w:textAlignment w:val="top"/>
        <w:rPr>
          <w:rFonts w:ascii="Times New Roman" w:hAnsi="Times New Roman"/>
          <w:color w:val="000000" w:themeColor="text1"/>
          <w:sz w:val="24"/>
          <w:szCs w:val="24"/>
          <w:lang w:val="ro-RO"/>
        </w:rPr>
      </w:pPr>
      <w:r w:rsidRPr="00A22D98">
        <w:rPr>
          <w:rFonts w:ascii="Times New Roman" w:hAnsi="Times New Roman"/>
          <w:color w:val="000000" w:themeColor="text1"/>
          <w:sz w:val="24"/>
          <w:szCs w:val="24"/>
          <w:lang w:val="ro-RO"/>
        </w:rPr>
        <w:t>În sensul prezentului Regulament, următoarele noțiuni principale semnifică:</w:t>
      </w:r>
    </w:p>
    <w:p w14:paraId="7A146AD9" w14:textId="77777777" w:rsidR="00757878" w:rsidRPr="00A22D98" w:rsidRDefault="008036ED" w:rsidP="00757878">
      <w:pPr>
        <w:pStyle w:val="oj-normal"/>
        <w:numPr>
          <w:ilvl w:val="0"/>
          <w:numId w:val="527"/>
        </w:numPr>
        <w:shd w:val="clear" w:color="auto" w:fill="FFFFFF"/>
        <w:spacing w:before="0" w:beforeAutospacing="0" w:after="0" w:afterAutospacing="0"/>
        <w:ind w:left="924" w:hanging="357"/>
        <w:jc w:val="both"/>
        <w:rPr>
          <w:color w:val="000000" w:themeColor="text1"/>
          <w:lang w:val="ro-RO"/>
        </w:rPr>
      </w:pPr>
      <w:r w:rsidRPr="00A22D98">
        <w:rPr>
          <w:i/>
          <w:iCs/>
          <w:color w:val="000000" w:themeColor="text1"/>
          <w:lang w:val="ro-RO"/>
        </w:rPr>
        <w:t>acreditare</w:t>
      </w:r>
      <w:r w:rsidRPr="00A22D98">
        <w:rPr>
          <w:color w:val="000000" w:themeColor="text1"/>
          <w:lang w:val="ro-RO"/>
        </w:rPr>
        <w:t xml:space="preserve"> –</w:t>
      </w:r>
      <w:r w:rsidR="004E50B8" w:rsidRPr="00A22D98">
        <w:rPr>
          <w:rFonts w:eastAsia="Arial Unicode MS"/>
          <w:color w:val="000000" w:themeColor="text1"/>
          <w:sz w:val="20"/>
          <w:szCs w:val="20"/>
          <w:shd w:val="clear" w:color="auto" w:fill="FFFFFF"/>
          <w:lang w:val="ro-RO"/>
        </w:rPr>
        <w:t xml:space="preserve"> </w:t>
      </w:r>
      <w:r w:rsidR="004E50B8" w:rsidRPr="00A22D98">
        <w:rPr>
          <w:rFonts w:eastAsia="Arial Unicode MS"/>
          <w:color w:val="000000" w:themeColor="text1"/>
          <w:shd w:val="clear" w:color="auto" w:fill="FFFFFF"/>
          <w:lang w:val="ro-RO"/>
        </w:rPr>
        <w:t>atestarea</w:t>
      </w:r>
      <w:r w:rsidRPr="00A22D98">
        <w:rPr>
          <w:color w:val="000000" w:themeColor="text1"/>
          <w:lang w:val="ro-RO"/>
        </w:rPr>
        <w:t xml:space="preserve"> de către Centrul Național de Acreditare a faptului că un verificator îndeplinește cerințele prevăzute de standardele armonizate, în temeiul art. 12 din Legea nr. 235/2011 privind activitatea de acreditare și evaluare a conformității, precum și cerințele stabilite prin prezentul Regulament, necesare pentru efectuarea verificării raportului unui operator, al unui operator de aeronave sau al unei entități reglementate, în conformitate cu prevederile </w:t>
      </w:r>
      <w:r w:rsidR="009A37DC" w:rsidRPr="00A22D98">
        <w:rPr>
          <w:rStyle w:val="Accentuat"/>
          <w:i w:val="0"/>
          <w:iCs w:val="0"/>
          <w:color w:val="000000" w:themeColor="text1"/>
          <w:shd w:val="clear" w:color="auto" w:fill="FFFFFF"/>
          <w:lang w:val="ro-RO"/>
        </w:rPr>
        <w:t>Hotărârii Guvernului nr.</w:t>
      </w:r>
      <w:r w:rsidR="009A37DC" w:rsidRPr="00A22D98">
        <w:rPr>
          <w:i/>
          <w:iCs/>
          <w:color w:val="000000" w:themeColor="text1"/>
          <w:lang w:val="ro-RO"/>
        </w:rPr>
        <w:t xml:space="preserve"> </w:t>
      </w:r>
      <w:r w:rsidR="009A37DC" w:rsidRPr="00A22D98">
        <w:rPr>
          <w:color w:val="000000" w:themeColor="text1"/>
          <w:lang w:val="ro-RO"/>
        </w:rPr>
        <w:t>575/2024</w:t>
      </w:r>
      <w:r w:rsidR="009A37DC" w:rsidRPr="00A22D98">
        <w:rPr>
          <w:i/>
          <w:iCs/>
          <w:color w:val="000000" w:themeColor="text1"/>
          <w:lang w:val="ro-RO"/>
        </w:rPr>
        <w:t xml:space="preserve"> </w:t>
      </w:r>
      <w:r w:rsidR="009A37DC" w:rsidRPr="00A22D98">
        <w:rPr>
          <w:color w:val="000000" w:themeColor="text1"/>
          <w:lang w:val="ro-RO"/>
        </w:rPr>
        <w:t>și</w:t>
      </w:r>
      <w:r w:rsidR="009A37DC" w:rsidRPr="00A22D98">
        <w:rPr>
          <w:i/>
          <w:iCs/>
          <w:color w:val="000000" w:themeColor="text1"/>
          <w:lang w:val="ro-RO"/>
        </w:rPr>
        <w:t xml:space="preserve"> </w:t>
      </w:r>
      <w:r w:rsidR="004E50B8" w:rsidRPr="00A22D98">
        <w:rPr>
          <w:color w:val="000000" w:themeColor="text1"/>
          <w:lang w:val="ro-RO"/>
        </w:rPr>
        <w:t>ale</w:t>
      </w:r>
      <w:r w:rsidR="004E50B8" w:rsidRPr="00A22D98">
        <w:rPr>
          <w:i/>
          <w:iCs/>
          <w:color w:val="000000" w:themeColor="text1"/>
          <w:lang w:val="ro-RO"/>
        </w:rPr>
        <w:t xml:space="preserve"> </w:t>
      </w:r>
      <w:r w:rsidRPr="00A22D98">
        <w:rPr>
          <w:color w:val="000000" w:themeColor="text1"/>
          <w:lang w:val="ro-RO"/>
        </w:rPr>
        <w:t>prezentului Regulament</w:t>
      </w:r>
      <w:r w:rsidR="00771B82" w:rsidRPr="00A22D98">
        <w:rPr>
          <w:color w:val="000000" w:themeColor="text1"/>
          <w:lang w:val="ro-RO"/>
        </w:rPr>
        <w:t>;</w:t>
      </w:r>
    </w:p>
    <w:p w14:paraId="64A77FA6" w14:textId="0224B38F" w:rsidR="00757878" w:rsidRPr="00A22D98" w:rsidRDefault="00747EB3" w:rsidP="00757878">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activități de control</w:t>
      </w:r>
      <w:r w:rsidRPr="00A22D98">
        <w:rPr>
          <w:rFonts w:eastAsia="Arial Unicode MS"/>
          <w:color w:val="000000" w:themeColor="text1"/>
          <w:shd w:val="clear" w:color="auto" w:fill="FFFFFF"/>
          <w:lang w:val="ro-RO"/>
        </w:rPr>
        <w:t xml:space="preserve"> - acțiunile desfășurate sau măsurile puse în aplicare de către operator sau operatorul de aeronave </w:t>
      </w:r>
      <w:r w:rsidR="0031397A" w:rsidRPr="00A22D98">
        <w:rPr>
          <w:rFonts w:eastAsia="Arial Unicode MS"/>
          <w:color w:val="000000" w:themeColor="text1"/>
          <w:shd w:val="clear" w:color="auto" w:fill="FFFFFF"/>
          <w:lang w:val="ro-RO"/>
        </w:rPr>
        <w:t>sau entitatea reglementată</w:t>
      </w:r>
      <w:r w:rsidR="0031397A" w:rsidRPr="00A22D98">
        <w:rPr>
          <w:rFonts w:eastAsia="Arial Unicode MS"/>
          <w:color w:val="000000" w:themeColor="text1"/>
          <w:sz w:val="20"/>
          <w:szCs w:val="20"/>
          <w:shd w:val="clear" w:color="auto" w:fill="FFFFFF"/>
          <w:lang w:val="ro-RO"/>
        </w:rPr>
        <w:t xml:space="preserve"> </w:t>
      </w:r>
      <w:r w:rsidRPr="00A22D98">
        <w:rPr>
          <w:rFonts w:eastAsia="Arial Unicode MS"/>
          <w:color w:val="000000" w:themeColor="text1"/>
          <w:shd w:val="clear" w:color="auto" w:fill="FFFFFF"/>
          <w:lang w:val="ro-RO"/>
        </w:rPr>
        <w:t>pentru a reduce riscurile inerente;</w:t>
      </w:r>
    </w:p>
    <w:p w14:paraId="7D5D82C4" w14:textId="77777777" w:rsidR="00757878" w:rsidRPr="00A22D98" w:rsidRDefault="00C05A25" w:rsidP="00757878">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asigurare rezonabilă</w:t>
      </w:r>
      <w:r w:rsidRPr="00A22D98">
        <w:rPr>
          <w:rFonts w:eastAsia="Arial Unicode MS"/>
          <w:color w:val="000000" w:themeColor="text1"/>
          <w:shd w:val="clear" w:color="auto" w:fill="FFFFFF"/>
          <w:lang w:val="ro-RO"/>
        </w:rPr>
        <w:t xml:space="preserve"> - nivel de asigurare ridicat, dar nu absolut, exprimat sub formă de afirmație în avizul de verificare, cu privire la faptul că raportul operatorului sau al operatorului de aeronave </w:t>
      </w:r>
      <w:r w:rsidR="005D0E4F" w:rsidRPr="00A22D98">
        <w:rPr>
          <w:rFonts w:eastAsia="Arial Unicode MS"/>
          <w:color w:val="000000" w:themeColor="text1"/>
          <w:shd w:val="clear" w:color="auto" w:fill="FFFFFF"/>
          <w:lang w:val="ro-RO"/>
        </w:rPr>
        <w:t>sau raportul entității reglementate</w:t>
      </w:r>
      <w:r w:rsidR="005D0E4F" w:rsidRPr="00A22D98">
        <w:rPr>
          <w:rFonts w:eastAsia="Arial Unicode MS"/>
          <w:color w:val="000000" w:themeColor="text1"/>
          <w:sz w:val="20"/>
          <w:szCs w:val="20"/>
          <w:shd w:val="clear" w:color="auto" w:fill="FFFFFF"/>
          <w:lang w:val="ro-RO"/>
        </w:rPr>
        <w:t xml:space="preserve"> </w:t>
      </w:r>
      <w:r w:rsidRPr="00A22D98">
        <w:rPr>
          <w:rFonts w:eastAsia="Arial Unicode MS"/>
          <w:color w:val="000000" w:themeColor="text1"/>
          <w:shd w:val="clear" w:color="auto" w:fill="FFFFFF"/>
          <w:lang w:val="ro-RO"/>
        </w:rPr>
        <w:t>supus verificării conține sau nu inexactități materiale</w:t>
      </w:r>
      <w:r w:rsidRPr="00A22D98">
        <w:rPr>
          <w:rFonts w:eastAsia="Arial Unicode MS"/>
          <w:color w:val="333333"/>
          <w:shd w:val="clear" w:color="auto" w:fill="FFFFFF"/>
          <w:lang w:val="ro-RO"/>
        </w:rPr>
        <w:t>;</w:t>
      </w:r>
    </w:p>
    <w:p w14:paraId="13CBD885" w14:textId="77777777" w:rsidR="00757878" w:rsidRPr="00A22D98" w:rsidRDefault="00C05A25" w:rsidP="00757878">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auditor EU ETS principal</w:t>
      </w:r>
      <w:r w:rsidRPr="00A22D98">
        <w:rPr>
          <w:rFonts w:eastAsia="Arial Unicode MS"/>
          <w:color w:val="000000" w:themeColor="text1"/>
          <w:shd w:val="clear" w:color="auto" w:fill="FFFFFF"/>
          <w:lang w:val="ro-RO"/>
        </w:rPr>
        <w:t xml:space="preserve"> - auditor EU ETS însărcinat cu îndrumarea și supravegherea echipei de verificare și responsabil cu efectuarea verificării raportului unui operator sau al unui operator de aeronave </w:t>
      </w:r>
      <w:r w:rsidR="00B339C6" w:rsidRPr="00A22D98">
        <w:rPr>
          <w:rFonts w:eastAsia="Arial Unicode MS"/>
          <w:color w:val="000000" w:themeColor="text1"/>
          <w:shd w:val="clear" w:color="auto" w:fill="FFFFFF"/>
          <w:lang w:val="ro-RO"/>
        </w:rPr>
        <w:t>sau a raportului entității reglementate</w:t>
      </w:r>
      <w:r w:rsidR="00B339C6" w:rsidRPr="00A22D98">
        <w:rPr>
          <w:rFonts w:eastAsia="Arial Unicode MS"/>
          <w:color w:val="000000" w:themeColor="text1"/>
          <w:sz w:val="20"/>
          <w:szCs w:val="20"/>
          <w:shd w:val="clear" w:color="auto" w:fill="FFFFFF"/>
          <w:lang w:val="ro-RO"/>
        </w:rPr>
        <w:t xml:space="preserve"> </w:t>
      </w:r>
      <w:r w:rsidRPr="00A22D98">
        <w:rPr>
          <w:rFonts w:eastAsia="Arial Unicode MS"/>
          <w:color w:val="000000" w:themeColor="text1"/>
          <w:shd w:val="clear" w:color="auto" w:fill="FFFFFF"/>
          <w:lang w:val="ro-RO"/>
        </w:rPr>
        <w:t>și cu raportarea în această privință;</w:t>
      </w:r>
    </w:p>
    <w:p w14:paraId="729F4477" w14:textId="77777777" w:rsidR="00757878" w:rsidRPr="00A22D98" w:rsidRDefault="00C05A25" w:rsidP="00757878">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auditor EU ETS</w:t>
      </w:r>
      <w:r w:rsidRPr="00A22D98">
        <w:rPr>
          <w:rFonts w:eastAsia="Arial Unicode MS"/>
          <w:color w:val="000000" w:themeColor="text1"/>
          <w:shd w:val="clear" w:color="auto" w:fill="FFFFFF"/>
          <w:lang w:val="ro-RO"/>
        </w:rPr>
        <w:t xml:space="preserve"> - persoană dintr-o echipă de verificare responsabilă cu efectuarea verificării raportului unui operator sau al unui operator de aeronave</w:t>
      </w:r>
      <w:r w:rsidR="000D3D5D" w:rsidRPr="00A22D98">
        <w:rPr>
          <w:rFonts w:eastAsia="Arial Unicode MS"/>
          <w:color w:val="000000" w:themeColor="text1"/>
          <w:shd w:val="clear" w:color="auto" w:fill="FFFFFF"/>
          <w:lang w:val="ro-RO"/>
        </w:rPr>
        <w:t xml:space="preserve"> sau a raportului unei entități reglementate</w:t>
      </w:r>
      <w:r w:rsidRPr="00A22D98">
        <w:rPr>
          <w:rFonts w:eastAsia="Arial Unicode MS"/>
          <w:color w:val="000000" w:themeColor="text1"/>
          <w:shd w:val="clear" w:color="auto" w:fill="FFFFFF"/>
          <w:lang w:val="ro-RO"/>
        </w:rPr>
        <w:t>, alta decât auditorul EU ETS principal;</w:t>
      </w:r>
    </w:p>
    <w:p w14:paraId="639C56B4" w14:textId="77777777" w:rsidR="00757878" w:rsidRPr="00A22D98" w:rsidRDefault="00C05A25" w:rsidP="00757878">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competență</w:t>
      </w:r>
      <w:r w:rsidRPr="00A22D98">
        <w:rPr>
          <w:rFonts w:eastAsia="Arial Unicode MS"/>
          <w:color w:val="000000" w:themeColor="text1"/>
          <w:shd w:val="clear" w:color="auto" w:fill="FFFFFF"/>
          <w:lang w:val="ro-RO"/>
        </w:rPr>
        <w:t xml:space="preserve"> - capacitatea de a aplica cunoștințele și aptitudinile deținute pentru a desfășura o anumită activitate;</w:t>
      </w:r>
    </w:p>
    <w:p w14:paraId="7FB3F23A" w14:textId="77777777" w:rsidR="00757878" w:rsidRPr="00A22D98" w:rsidRDefault="00757878" w:rsidP="00757878">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documentația internă de verificare</w:t>
      </w:r>
      <w:r w:rsidRPr="00A22D98">
        <w:rPr>
          <w:rFonts w:eastAsia="Arial Unicode MS"/>
          <w:color w:val="000000" w:themeColor="text1"/>
          <w:shd w:val="clear" w:color="auto" w:fill="FFFFFF"/>
          <w:lang w:val="ro-RO"/>
        </w:rPr>
        <w:t xml:space="preserve"> - toate documentele interne elaborate de către un verificator pentru a înregistra toate dovezile documentare și justificarea activităților desfășurate în vederea verificării raportului unui operator sau al unui operator de aeronave sau a raportului unei entități reglementate;</w:t>
      </w:r>
    </w:p>
    <w:p w14:paraId="3D8EFFCD" w14:textId="77777777" w:rsidR="00757878" w:rsidRPr="00A22D98" w:rsidRDefault="00C05A25" w:rsidP="00757878">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domeniul de acreditare</w:t>
      </w:r>
      <w:r w:rsidRPr="00A22D98">
        <w:rPr>
          <w:rFonts w:eastAsia="Arial Unicode MS"/>
          <w:color w:val="000000" w:themeColor="text1"/>
          <w:shd w:val="clear" w:color="auto" w:fill="FFFFFF"/>
          <w:lang w:val="ro-RO"/>
        </w:rPr>
        <w:t xml:space="preserve"> - activitățile specificate în anexa nr.1 pentru care se solicită sau s-a acordat acreditarea;</w:t>
      </w:r>
    </w:p>
    <w:p w14:paraId="359CC266" w14:textId="19C1DEDA" w:rsidR="00757878" w:rsidRPr="00A22D98" w:rsidRDefault="00757878" w:rsidP="00757878">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Style w:val="Robust"/>
          <w:b w:val="0"/>
          <w:bCs w:val="0"/>
          <w:i/>
          <w:iCs/>
          <w:lang w:val="ro-RO"/>
        </w:rPr>
        <w:lastRenderedPageBreak/>
        <w:t>entitate reglementată</w:t>
      </w:r>
      <w:r w:rsidRPr="00A22D98">
        <w:rPr>
          <w:lang w:val="ro-RO"/>
        </w:rPr>
        <w:t xml:space="preserve"> – orice persoană fizică sau juridică, cu excepția consumatorului final de combustibili, care desfășoară activități prevăzute în </w:t>
      </w:r>
      <w:r w:rsidRPr="00A22D98">
        <w:rPr>
          <w:rStyle w:val="Robust"/>
          <w:b w:val="0"/>
          <w:bCs w:val="0"/>
          <w:lang w:val="ro-RO"/>
        </w:rPr>
        <w:t>anexa nr. 1 la Legea nr. 74/2024 privind acțiunile climatice</w:t>
      </w:r>
      <w:r w:rsidRPr="00A22D98">
        <w:rPr>
          <w:lang w:val="ro-RO"/>
        </w:rPr>
        <w:t xml:space="preserve"> și care se încadrează în una dintre următoarele categorii:</w:t>
      </w:r>
    </w:p>
    <w:p w14:paraId="0197168B" w14:textId="77777777" w:rsidR="00757878" w:rsidRPr="00A22D98" w:rsidRDefault="00757878" w:rsidP="00757878">
      <w:pPr>
        <w:pStyle w:val="NormalWeb"/>
        <w:numPr>
          <w:ilvl w:val="2"/>
          <w:numId w:val="530"/>
        </w:numPr>
        <w:spacing w:before="0" w:beforeAutospacing="0" w:after="0" w:afterAutospacing="0"/>
        <w:ind w:left="1627"/>
        <w:jc w:val="both"/>
      </w:pPr>
      <w:r w:rsidRPr="00A22D98">
        <w:t xml:space="preserve">dacă combustibilul trece printr-un antrepozit fiscal, în sensul art. 119 din </w:t>
      </w:r>
      <w:r w:rsidRPr="00A22D98">
        <w:rPr>
          <w:rStyle w:val="Robust"/>
          <w:b w:val="0"/>
          <w:bCs w:val="0"/>
        </w:rPr>
        <w:t>Codul fiscal nr. 1163/1997</w:t>
      </w:r>
      <w:r w:rsidRPr="00A22D98">
        <w:rPr>
          <w:b/>
          <w:bCs/>
        </w:rPr>
        <w:t xml:space="preserve">, </w:t>
      </w:r>
      <w:r w:rsidRPr="00A22D98">
        <w:rPr>
          <w:rStyle w:val="Robust"/>
          <w:b w:val="0"/>
          <w:bCs w:val="0"/>
        </w:rPr>
        <w:t>antrepozitarul autorizat</w:t>
      </w:r>
      <w:r w:rsidRPr="00A22D98">
        <w:rPr>
          <w:b/>
          <w:bCs/>
        </w:rPr>
        <w:t>,</w:t>
      </w:r>
      <w:r w:rsidRPr="00A22D98">
        <w:t xml:space="preserve"> astfel cum este definit în articolul respectiv, care are obligația de a achita acciza exigibilă;</w:t>
      </w:r>
    </w:p>
    <w:p w14:paraId="546F6B6C" w14:textId="7A525558" w:rsidR="00757878" w:rsidRPr="00A22D98" w:rsidRDefault="00757878" w:rsidP="00757878">
      <w:pPr>
        <w:pStyle w:val="NormalWeb"/>
        <w:numPr>
          <w:ilvl w:val="2"/>
          <w:numId w:val="530"/>
        </w:numPr>
        <w:spacing w:before="0" w:beforeAutospacing="0" w:after="0" w:afterAutospacing="0"/>
        <w:ind w:left="1627"/>
        <w:jc w:val="both"/>
      </w:pPr>
      <w:r w:rsidRPr="00A22D98">
        <w:t xml:space="preserve">în cazul în care dispozițiile de la subpunctul 9.9.1 nu se aplică, </w:t>
      </w:r>
      <w:r w:rsidRPr="00A22D98">
        <w:rPr>
          <w:rStyle w:val="Robust"/>
          <w:b w:val="0"/>
          <w:bCs w:val="0"/>
        </w:rPr>
        <w:t>orice altă persoană care are obligația de a achita acciza exigibilă</w:t>
      </w:r>
      <w:r w:rsidRPr="00A22D98">
        <w:t xml:space="preserve"> pentru combustibilii supuși regimului prevăzut de </w:t>
      </w:r>
      <w:r w:rsidRPr="00A22D98">
        <w:rPr>
          <w:rStyle w:val="Robust"/>
          <w:b w:val="0"/>
          <w:bCs w:val="0"/>
        </w:rPr>
        <w:t>schema de comercializare a certificatelor de emisii în sectorul clădirilor, al transportului rutier și în alte sectoare</w:t>
      </w:r>
      <w:r w:rsidRPr="00A22D98">
        <w:rPr>
          <w:b/>
          <w:bCs/>
        </w:rPr>
        <w:t>,</w:t>
      </w:r>
      <w:r w:rsidRPr="00A22D98">
        <w:t xml:space="preserve"> aprobată de Guvern;</w:t>
      </w:r>
    </w:p>
    <w:p w14:paraId="44DF811F" w14:textId="46447434" w:rsidR="00757878" w:rsidRPr="00A22D98" w:rsidRDefault="00757878" w:rsidP="00757878">
      <w:pPr>
        <w:pStyle w:val="NormalWeb"/>
        <w:numPr>
          <w:ilvl w:val="2"/>
          <w:numId w:val="530"/>
        </w:numPr>
        <w:spacing w:before="0" w:beforeAutospacing="0" w:after="0" w:afterAutospacing="0"/>
        <w:ind w:left="1627"/>
        <w:jc w:val="both"/>
      </w:pPr>
      <w:r w:rsidRPr="00A22D98">
        <w:t xml:space="preserve">în cazul în care dispozițiile de la subpunctele 9.9.1 și 9.9.2 nu se aplică, </w:t>
      </w:r>
      <w:r w:rsidRPr="00A22D98">
        <w:rPr>
          <w:rStyle w:val="Robust"/>
          <w:b w:val="0"/>
          <w:bCs w:val="0"/>
        </w:rPr>
        <w:t xml:space="preserve">orice altă </w:t>
      </w:r>
      <w:r w:rsidRPr="00A22D98">
        <w:rPr>
          <w:rStyle w:val="Robust"/>
          <w:b w:val="0"/>
          <w:bCs w:val="0"/>
          <w:color w:val="000000" w:themeColor="text1"/>
        </w:rPr>
        <w:t xml:space="preserve">persoană care trebuie înregistrată </w:t>
      </w:r>
      <w:r w:rsidR="00AA6854" w:rsidRPr="00A22D98">
        <w:rPr>
          <w:color w:val="000000" w:themeColor="text1"/>
          <w:shd w:val="clear" w:color="auto" w:fill="FFFFFF"/>
        </w:rPr>
        <w:t>pentru livrările de energie electrică și de gaz natural</w:t>
      </w:r>
      <w:r w:rsidRPr="00A22D98">
        <w:rPr>
          <w:b/>
          <w:bCs/>
          <w:color w:val="000000" w:themeColor="text1"/>
        </w:rPr>
        <w:t>,</w:t>
      </w:r>
      <w:r w:rsidRPr="00A22D98">
        <w:rPr>
          <w:color w:val="000000" w:themeColor="text1"/>
        </w:rPr>
        <w:t xml:space="preserve"> pentru a fi obligată la plata accizei, inclusiv persoanele </w:t>
      </w:r>
      <w:r w:rsidRPr="00A22D98">
        <w:t xml:space="preserve">scutite de la plata accizei, astfel cum sunt menționate în </w:t>
      </w:r>
      <w:r w:rsidRPr="00A22D98">
        <w:rPr>
          <w:rStyle w:val="Robust"/>
          <w:b w:val="0"/>
          <w:bCs w:val="0"/>
        </w:rPr>
        <w:t>Codul fiscal nr. 1163/1997</w:t>
      </w:r>
      <w:r w:rsidRPr="00A22D98">
        <w:t>;</w:t>
      </w:r>
    </w:p>
    <w:p w14:paraId="4C3CD872" w14:textId="26D74AD5" w:rsidR="00757878" w:rsidRPr="00A22D98" w:rsidRDefault="00757878" w:rsidP="00757878">
      <w:pPr>
        <w:pStyle w:val="NormalWeb"/>
        <w:numPr>
          <w:ilvl w:val="2"/>
          <w:numId w:val="530"/>
        </w:numPr>
        <w:spacing w:before="0" w:beforeAutospacing="0" w:after="0" w:afterAutospacing="0"/>
        <w:ind w:left="1627"/>
        <w:jc w:val="both"/>
      </w:pPr>
      <w:r w:rsidRPr="00A22D98">
        <w:rPr>
          <w:sz w:val="20"/>
          <w:szCs w:val="20"/>
        </w:rPr>
        <w:t xml:space="preserve"> </w:t>
      </w:r>
      <w:r w:rsidRPr="00A22D98">
        <w:t>în cazul în care</w:t>
      </w:r>
      <w:r w:rsidR="00AA6854" w:rsidRPr="00A22D98">
        <w:t xml:space="preserve"> dispozițiile de la subpunctele 9.9.1, 9.9.2 și 9.9.4 </w:t>
      </w:r>
      <w:r w:rsidRPr="00A22D98">
        <w:t xml:space="preserve">nu se aplică sau în situațiile în care </w:t>
      </w:r>
      <w:r w:rsidRPr="00A22D98">
        <w:rPr>
          <w:rStyle w:val="Robust"/>
          <w:b w:val="0"/>
          <w:bCs w:val="0"/>
        </w:rPr>
        <w:t>mai multe persoane sunt obligate în solidar la plata accizei</w:t>
      </w:r>
      <w:r w:rsidRPr="00A22D98">
        <w:rPr>
          <w:b/>
          <w:bCs/>
        </w:rPr>
        <w:t xml:space="preserve">, </w:t>
      </w:r>
      <w:r w:rsidRPr="00A22D98">
        <w:rPr>
          <w:rStyle w:val="Robust"/>
          <w:b w:val="0"/>
          <w:bCs w:val="0"/>
        </w:rPr>
        <w:t>orice altă persoană desemnată</w:t>
      </w:r>
      <w:r w:rsidRPr="00A22D98">
        <w:t xml:space="preserve"> în acest sens.</w:t>
      </w:r>
    </w:p>
    <w:p w14:paraId="177E1883" w14:textId="77777777" w:rsidR="005C48B1" w:rsidRPr="00A22D98" w:rsidRDefault="005C48B1" w:rsidP="005C48B1">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evaluator</w:t>
      </w:r>
      <w:r w:rsidRPr="00A22D98">
        <w:rPr>
          <w:rFonts w:eastAsia="Arial Unicode MS"/>
          <w:color w:val="000000" w:themeColor="text1"/>
          <w:shd w:val="clear" w:color="auto" w:fill="FFFFFF"/>
          <w:lang w:val="ro-RO"/>
        </w:rPr>
        <w:t xml:space="preserve"> - persoană numită de un organism național de acreditare să efectueze, individual sau în cadrul unei echipe de evaluare, evaluarea unui verificator în temeiul prezentului Regulament;</w:t>
      </w:r>
    </w:p>
    <w:p w14:paraId="36E9193F" w14:textId="77777777" w:rsidR="005C48B1" w:rsidRPr="00A22D98" w:rsidRDefault="005C48B1" w:rsidP="005C48B1">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evaluator principal</w:t>
      </w:r>
      <w:r w:rsidRPr="00A22D98">
        <w:rPr>
          <w:rFonts w:eastAsia="Arial Unicode MS"/>
          <w:color w:val="000000" w:themeColor="text1"/>
          <w:shd w:val="clear" w:color="auto" w:fill="FFFFFF"/>
          <w:lang w:val="ro-RO"/>
        </w:rPr>
        <w:t xml:space="preserve"> - evaluator căruia îi revine responsabilitatea globală de evaluare a unui verificator în temeiul prezentului Regulament</w:t>
      </w:r>
      <w:r w:rsidRPr="00A22D98">
        <w:rPr>
          <w:color w:val="000000" w:themeColor="text1"/>
          <w:lang w:val="ro-RO"/>
        </w:rPr>
        <w:t>;</w:t>
      </w:r>
    </w:p>
    <w:p w14:paraId="5358B909" w14:textId="5175FFF4" w:rsidR="005C48B1" w:rsidRPr="00A22D98" w:rsidRDefault="005C48B1" w:rsidP="005C48B1">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expert tehnic</w:t>
      </w:r>
      <w:r w:rsidRPr="00A22D98">
        <w:rPr>
          <w:rFonts w:eastAsia="Arial Unicode MS"/>
          <w:color w:val="000000" w:themeColor="text1"/>
          <w:shd w:val="clear" w:color="auto" w:fill="FFFFFF"/>
          <w:lang w:val="ro-RO"/>
        </w:rPr>
        <w:t xml:space="preserve"> - persoană care furnizează cunoștințe detaliate și expertiză cu privire la un subiect specific, necesare pentru realizarea activităților de verificare în sensul Capitolului IV și pentru realizarea activităților de acreditare în sensul Capitolului VI;</w:t>
      </w:r>
    </w:p>
    <w:p w14:paraId="493629BD" w14:textId="77777777" w:rsidR="005C48B1" w:rsidRPr="00A22D98" w:rsidRDefault="005C48B1" w:rsidP="005C48B1">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mediu de control</w:t>
      </w:r>
      <w:r w:rsidRPr="00A22D98">
        <w:rPr>
          <w:rFonts w:eastAsia="Arial Unicode MS"/>
          <w:color w:val="000000" w:themeColor="text1"/>
          <w:shd w:val="clear" w:color="auto" w:fill="FFFFFF"/>
          <w:lang w:val="ro-RO"/>
        </w:rPr>
        <w:t xml:space="preserve"> - mediul în care funcționează sistemul de control intern, precum și ansamblul acțiunilor întreprinse de conducerea unui operator sau a unui operator de aeronave</w:t>
      </w:r>
      <w:r w:rsidRPr="00A22D98">
        <w:rPr>
          <w:rFonts w:eastAsia="Arial Unicode MS"/>
          <w:color w:val="000000" w:themeColor="text1"/>
          <w:sz w:val="20"/>
          <w:szCs w:val="20"/>
          <w:shd w:val="clear" w:color="auto" w:fill="FFFFFF"/>
          <w:lang w:val="ro-RO"/>
        </w:rPr>
        <w:t xml:space="preserve"> </w:t>
      </w:r>
      <w:r w:rsidRPr="00A22D98">
        <w:rPr>
          <w:rFonts w:eastAsia="Arial Unicode MS"/>
          <w:color w:val="000000" w:themeColor="text1"/>
          <w:shd w:val="clear" w:color="auto" w:fill="FFFFFF"/>
          <w:lang w:val="ro-RO"/>
        </w:rPr>
        <w:t>sau a unei entități reglementate pentru a asigura sensibilizarea cu privire la respectivul sistem de control intern;</w:t>
      </w:r>
    </w:p>
    <w:p w14:paraId="7069F70A"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neregularitate</w:t>
      </w:r>
      <w:r w:rsidRPr="00A22D98">
        <w:rPr>
          <w:rFonts w:eastAsia="Arial Unicode MS"/>
          <w:color w:val="000000" w:themeColor="text1"/>
          <w:shd w:val="clear" w:color="auto" w:fill="FFFFFF"/>
          <w:lang w:val="ro-RO"/>
        </w:rPr>
        <w:t xml:space="preserve"> - una dintre următoarele situații:</w:t>
      </w:r>
    </w:p>
    <w:p w14:paraId="550CF7E0" w14:textId="77777777" w:rsidR="003F628F" w:rsidRPr="00A22D98" w:rsidRDefault="003F628F" w:rsidP="003F628F">
      <w:pPr>
        <w:pStyle w:val="oj-normal"/>
        <w:numPr>
          <w:ilvl w:val="2"/>
          <w:numId w:val="530"/>
        </w:numPr>
        <w:shd w:val="clear" w:color="auto" w:fill="FFFFFF"/>
        <w:spacing w:before="0" w:beforeAutospacing="0" w:after="0" w:afterAutospacing="0"/>
        <w:ind w:left="1797"/>
        <w:jc w:val="both"/>
        <w:rPr>
          <w:color w:val="000000" w:themeColor="text1"/>
          <w:lang w:val="ro-RO"/>
        </w:rPr>
      </w:pPr>
      <w:r w:rsidRPr="00A22D98">
        <w:rPr>
          <w:color w:val="000000" w:themeColor="text1"/>
          <w:lang w:val="ro-RO"/>
        </w:rPr>
        <w:t xml:space="preserve">în scopul </w:t>
      </w:r>
      <w:r w:rsidRPr="00A22D98">
        <w:rPr>
          <w:rFonts w:eastAsia="Arial Unicode MS"/>
          <w:color w:val="000000" w:themeColor="text1"/>
          <w:shd w:val="clear" w:color="auto" w:fill="FFFFFF"/>
          <w:lang w:val="ro-RO"/>
        </w:rPr>
        <w:t>verificării raportului de emisii al unui operator, orice act sau omiterea unui act de către operator sau entitatea reglementată</w:t>
      </w:r>
      <w:r w:rsidRPr="00A22D98">
        <w:rPr>
          <w:rFonts w:eastAsia="Arial Unicode MS"/>
          <w:color w:val="000000" w:themeColor="text1"/>
          <w:sz w:val="20"/>
          <w:szCs w:val="20"/>
          <w:shd w:val="clear" w:color="auto" w:fill="FFFFFF"/>
          <w:lang w:val="ro-RO"/>
        </w:rPr>
        <w:t xml:space="preserve"> </w:t>
      </w:r>
      <w:r w:rsidRPr="00A22D98">
        <w:rPr>
          <w:rFonts w:eastAsia="Arial Unicode MS"/>
          <w:color w:val="000000" w:themeColor="text1"/>
          <w:shd w:val="clear" w:color="auto" w:fill="FFFFFF"/>
          <w:lang w:val="ro-RO"/>
        </w:rPr>
        <w:t>ce contravine permisului de emisie de GES și cerințelor din PM aprobat de Agenția de Mediu;</w:t>
      </w:r>
    </w:p>
    <w:p w14:paraId="19F25F09" w14:textId="77777777" w:rsidR="003F628F" w:rsidRPr="00A22D98" w:rsidRDefault="003F628F" w:rsidP="003F628F">
      <w:pPr>
        <w:pStyle w:val="oj-normal"/>
        <w:numPr>
          <w:ilvl w:val="2"/>
          <w:numId w:val="530"/>
        </w:numPr>
        <w:shd w:val="clear" w:color="auto" w:fill="FFFFFF"/>
        <w:spacing w:before="0" w:beforeAutospacing="0" w:after="0" w:afterAutospacing="0"/>
        <w:ind w:left="1797"/>
        <w:jc w:val="both"/>
        <w:rPr>
          <w:color w:val="000000" w:themeColor="text1"/>
          <w:lang w:val="ro-RO"/>
        </w:rPr>
      </w:pPr>
      <w:r w:rsidRPr="00A22D98">
        <w:rPr>
          <w:rFonts w:eastAsia="Arial Unicode MS"/>
          <w:color w:val="000000" w:themeColor="text1"/>
          <w:shd w:val="clear" w:color="auto" w:fill="FFFFFF"/>
          <w:lang w:val="ro-RO"/>
        </w:rPr>
        <w:t>în scopul verificării raportului de emisii al unui operator de aeronave, orice act sau omiterea unui act de către operatorul de aeronave ce contravine cerințelor din planul de monitorizare aprobat de Agenția de Mediu;</w:t>
      </w:r>
    </w:p>
    <w:p w14:paraId="372A45F5" w14:textId="77777777" w:rsidR="003F628F" w:rsidRPr="00A22D98" w:rsidRDefault="003F628F" w:rsidP="003F628F">
      <w:pPr>
        <w:pStyle w:val="oj-normal"/>
        <w:numPr>
          <w:ilvl w:val="2"/>
          <w:numId w:val="530"/>
        </w:numPr>
        <w:shd w:val="clear" w:color="auto" w:fill="FFFFFF"/>
        <w:spacing w:before="0" w:beforeAutospacing="0" w:after="0" w:afterAutospacing="0"/>
        <w:ind w:left="1797"/>
        <w:jc w:val="both"/>
        <w:rPr>
          <w:color w:val="000000" w:themeColor="text1"/>
          <w:lang w:val="ro-RO"/>
        </w:rPr>
      </w:pPr>
      <w:r w:rsidRPr="00A22D98">
        <w:rPr>
          <w:rFonts w:eastAsia="Arial Unicode MS"/>
          <w:color w:val="000000" w:themeColor="text1"/>
          <w:shd w:val="clear" w:color="auto" w:fill="FFFFFF"/>
          <w:lang w:val="ro-RO"/>
        </w:rPr>
        <w:t>în scopul verificării raportului anual privind datele de referință, a raportului privind datele unei instalații nou-intrate sau a raportului anual privind nivelul de activitate, orice act sau omitere a unui act de către operator ce contravine cerințelor din planul privind metodologia de monitorizare;</w:t>
      </w:r>
    </w:p>
    <w:p w14:paraId="4E7EB4EE" w14:textId="02395252" w:rsidR="003F628F" w:rsidRPr="00A22D98" w:rsidRDefault="003F628F" w:rsidP="003F628F">
      <w:pPr>
        <w:pStyle w:val="oj-normal"/>
        <w:numPr>
          <w:ilvl w:val="2"/>
          <w:numId w:val="530"/>
        </w:numPr>
        <w:shd w:val="clear" w:color="auto" w:fill="FFFFFF"/>
        <w:spacing w:before="0" w:beforeAutospacing="0" w:after="0" w:afterAutospacing="0"/>
        <w:ind w:left="1797"/>
        <w:jc w:val="both"/>
        <w:rPr>
          <w:color w:val="000000" w:themeColor="text1"/>
          <w:lang w:val="ro-RO"/>
        </w:rPr>
      </w:pPr>
      <w:r w:rsidRPr="00A22D98">
        <w:rPr>
          <w:rFonts w:eastAsia="Arial Unicode MS"/>
          <w:color w:val="000000" w:themeColor="text1"/>
          <w:shd w:val="clear" w:color="auto" w:fill="FFFFFF"/>
          <w:lang w:val="ro-RO"/>
        </w:rPr>
        <w:t>în scopul acreditării în temeiul Capitolului V, orice act sau omiterea unui act de către verificator ce contravine cerințelor din Regulament.</w:t>
      </w:r>
    </w:p>
    <w:p w14:paraId="1E46DDA6"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nivel de asigurare</w:t>
      </w:r>
      <w:r w:rsidRPr="00A22D98">
        <w:rPr>
          <w:rFonts w:eastAsia="Arial Unicode MS"/>
          <w:color w:val="000000" w:themeColor="text1"/>
          <w:shd w:val="clear" w:color="auto" w:fill="FFFFFF"/>
          <w:lang w:val="ro-RO"/>
        </w:rPr>
        <w:t xml:space="preserve"> - nivelul de asigurare oferit de verificator cu privire la raportul de verificare pe baza obiectivului de reducere a riscului de verificare în conformitate cu circumstanțele angajamentului de verificare;</w:t>
      </w:r>
    </w:p>
    <w:p w14:paraId="7BE8357D" w14:textId="42BB3698"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Style w:val="Robust"/>
          <w:b w:val="0"/>
          <w:bCs w:val="0"/>
          <w:i/>
          <w:iCs/>
          <w:color w:val="000000" w:themeColor="text1"/>
          <w:lang w:val="ro-RO"/>
        </w:rPr>
        <w:t>perioada de raportare a nivelului de activitate</w:t>
      </w:r>
      <w:r w:rsidRPr="00A22D98">
        <w:rPr>
          <w:b/>
          <w:bCs/>
          <w:i/>
          <w:iCs/>
          <w:color w:val="000000" w:themeColor="text1"/>
          <w:lang w:val="ro-RO"/>
        </w:rPr>
        <w:t xml:space="preserve"> </w:t>
      </w:r>
      <w:r w:rsidRPr="00A22D98">
        <w:rPr>
          <w:color w:val="000000" w:themeColor="text1"/>
          <w:lang w:val="ro-RO"/>
        </w:rPr>
        <w:t xml:space="preserve">–perioada aplicabilă care </w:t>
      </w:r>
      <w:r w:rsidR="0059560E" w:rsidRPr="00A22D98">
        <w:rPr>
          <w:color w:val="000000" w:themeColor="text1"/>
          <w:lang w:val="ro-RO"/>
        </w:rPr>
        <w:t>precedă</w:t>
      </w:r>
      <w:r w:rsidRPr="00A22D98">
        <w:rPr>
          <w:color w:val="000000" w:themeColor="text1"/>
          <w:lang w:val="ro-RO"/>
        </w:rPr>
        <w:t xml:space="preserve"> prezentarea raportului anual privind nivelul de activitate, în conformitate cu prevederile referitoare la alocarea certificatelor de emisii cu titlu gratuit, aprobate de Guvern;</w:t>
      </w:r>
    </w:p>
    <w:p w14:paraId="7D366255"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pragul de semnificație</w:t>
      </w:r>
      <w:r w:rsidRPr="00A22D98">
        <w:rPr>
          <w:rFonts w:eastAsia="Arial Unicode MS"/>
          <w:color w:val="000000" w:themeColor="text1"/>
          <w:shd w:val="clear" w:color="auto" w:fill="FFFFFF"/>
          <w:lang w:val="ro-RO"/>
        </w:rPr>
        <w:t xml:space="preserve"> - pragul cantitativ sau punctul critic peste care inexactitățile, luate individual sau agregate cu alte inexactități, sunt considerate materiale de către verificator;</w:t>
      </w:r>
    </w:p>
    <w:p w14:paraId="53B37E73"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lastRenderedPageBreak/>
        <w:t>proceduri analitice</w:t>
      </w:r>
      <w:r w:rsidRPr="00A22D98">
        <w:rPr>
          <w:rFonts w:eastAsia="Arial Unicode MS"/>
          <w:color w:val="000000" w:themeColor="text1"/>
          <w:shd w:val="clear" w:color="auto" w:fill="FFFFFF"/>
          <w:lang w:val="ro-RO"/>
        </w:rPr>
        <w:t xml:space="preserve"> - analiza fluctuațiilor și a tendințelor la nivelul datelor, inclusiv analiza relațiilor care nu sunt compatibile cu alte informații relevante sau care se abat de la cantitățile preconizate;</w:t>
      </w:r>
    </w:p>
    <w:p w14:paraId="0389D08E"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raport privind datele de referință</w:t>
      </w:r>
      <w:r w:rsidRPr="00A22D98">
        <w:rPr>
          <w:rFonts w:eastAsia="Arial Unicode MS"/>
          <w:color w:val="000000" w:themeColor="text1"/>
          <w:shd w:val="clear" w:color="auto" w:fill="FFFFFF"/>
          <w:lang w:val="ro-RO"/>
        </w:rPr>
        <w:t xml:space="preserve"> - raportul prezentat de un operator în temeiul </w:t>
      </w:r>
      <w:r w:rsidRPr="00A22D98">
        <w:rPr>
          <w:color w:val="000000" w:themeColor="text1"/>
          <w:lang w:val="ro-RO"/>
        </w:rPr>
        <w:t>prevederilor referitoare la alocarea certificatelor de emisii cu titlu gratuit, aprobate de Guvern;</w:t>
      </w:r>
    </w:p>
    <w:p w14:paraId="1ACACA87" w14:textId="7F18622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lang w:val="ro-RO"/>
        </w:rPr>
        <w:t>raport privind datele unei instalații nou-intrate</w:t>
      </w:r>
      <w:r w:rsidRPr="00A22D98">
        <w:rPr>
          <w:rFonts w:eastAsia="Arial Unicode MS"/>
          <w:color w:val="000000" w:themeColor="text1"/>
          <w:lang w:val="ro-RO"/>
        </w:rPr>
        <w:t xml:space="preserve"> - raportul prezentat de un operator </w:t>
      </w:r>
      <w:r w:rsidRPr="00A22D98">
        <w:rPr>
          <w:color w:val="000000" w:themeColor="text1"/>
          <w:lang w:val="ro-RO"/>
        </w:rPr>
        <w:t xml:space="preserve">pentru fiecare </w:t>
      </w:r>
      <w:r w:rsidR="00A22D98" w:rsidRPr="00A22D98">
        <w:rPr>
          <w:color w:val="000000" w:themeColor="text1"/>
          <w:lang w:val="ro-RO"/>
        </w:rPr>
        <w:t>sub instalație</w:t>
      </w:r>
      <w:r w:rsidRPr="00A22D98">
        <w:rPr>
          <w:color w:val="000000" w:themeColor="text1"/>
          <w:lang w:val="ro-RO"/>
        </w:rPr>
        <w:t xml:space="preserve"> în parte, aferent primului an calendaristic de la începerea funcționării normale, </w:t>
      </w:r>
      <w:r w:rsidRPr="00A22D98">
        <w:rPr>
          <w:rFonts w:eastAsia="Arial Unicode MS"/>
          <w:color w:val="000000" w:themeColor="text1"/>
          <w:shd w:val="clear" w:color="auto" w:fill="FFFFFF"/>
          <w:lang w:val="ro-RO"/>
        </w:rPr>
        <w:t xml:space="preserve">în temeiul </w:t>
      </w:r>
      <w:r w:rsidRPr="00A22D98">
        <w:rPr>
          <w:color w:val="000000" w:themeColor="text1"/>
          <w:lang w:val="ro-RO"/>
        </w:rPr>
        <w:t>prevederilor referitoare la alocarea certificatelor de emisii cu titlu gratuit, aprobate de Guvern;</w:t>
      </w:r>
    </w:p>
    <w:p w14:paraId="354472F0" w14:textId="09F33ED9"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lang w:val="ro-RO"/>
        </w:rPr>
        <w:t xml:space="preserve">raportul anual privind nivelul de activitate – </w:t>
      </w:r>
      <w:r w:rsidRPr="00A22D98">
        <w:rPr>
          <w:rFonts w:eastAsia="Arial Unicode MS"/>
          <w:color w:val="000000" w:themeColor="text1"/>
          <w:lang w:val="ro-RO"/>
        </w:rPr>
        <w:t xml:space="preserve">raportul prezentat de un operator, în </w:t>
      </w:r>
      <w:r w:rsidR="00A22D98" w:rsidRPr="00A22D98">
        <w:rPr>
          <w:rFonts w:eastAsia="Arial Unicode MS"/>
          <w:color w:val="000000" w:themeColor="text1"/>
          <w:lang w:val="ro-RO"/>
        </w:rPr>
        <w:t>conformitate</w:t>
      </w:r>
      <w:r w:rsidRPr="00A22D98">
        <w:rPr>
          <w:rFonts w:eastAsia="Arial Unicode MS"/>
          <w:color w:val="000000" w:themeColor="text1"/>
          <w:lang w:val="ro-RO"/>
        </w:rPr>
        <w:t xml:space="preserve"> cu prevederile privind </w:t>
      </w:r>
      <w:r w:rsidRPr="00A22D98">
        <w:rPr>
          <w:color w:val="000000" w:themeColor="text1"/>
          <w:lang w:val="ro-RO"/>
        </w:rPr>
        <w:t>alocarea certificatelor de emisii de GES cu titlu gratuit, aprobate de Guvern;</w:t>
      </w:r>
    </w:p>
    <w:p w14:paraId="0F8B9307"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lang w:val="ro-RO"/>
        </w:rPr>
        <w:t>raportul entității reglementate</w:t>
      </w:r>
      <w:r w:rsidRPr="00A22D98">
        <w:rPr>
          <w:rFonts w:eastAsia="Arial Unicode MS"/>
          <w:color w:val="000000" w:themeColor="text1"/>
          <w:lang w:val="ro-RO"/>
        </w:rPr>
        <w:t xml:space="preserve"> - raportul anual privind emisiile, prezentat de entitatea reglementată în conformitate cu prevederile </w:t>
      </w:r>
      <w:r w:rsidRPr="00A22D98">
        <w:rPr>
          <w:color w:val="000000" w:themeColor="text1"/>
          <w:lang w:val="ro-RO"/>
        </w:rPr>
        <w:t>Hotărârii Guvernului nr. 575/2024</w:t>
      </w:r>
      <w:r w:rsidRPr="00A22D98">
        <w:rPr>
          <w:rFonts w:eastAsia="Arial Unicode MS"/>
          <w:color w:val="000000" w:themeColor="text1"/>
          <w:lang w:val="ro-RO"/>
        </w:rPr>
        <w:t>;</w:t>
      </w:r>
    </w:p>
    <w:p w14:paraId="70189432"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Style w:val="Robust"/>
          <w:b w:val="0"/>
          <w:bCs w:val="0"/>
          <w:i/>
          <w:iCs/>
          <w:lang w:val="ro-RO"/>
        </w:rPr>
        <w:t>raportul operatorului sau al operatorului de aeronave</w:t>
      </w:r>
      <w:r w:rsidRPr="00A22D98">
        <w:rPr>
          <w:rStyle w:val="Robust"/>
          <w:lang w:val="ro-RO"/>
        </w:rPr>
        <w:t>-</w:t>
      </w:r>
      <w:r w:rsidRPr="00A22D98">
        <w:rPr>
          <w:lang w:val="ro-RO"/>
        </w:rPr>
        <w:t xml:space="preserve"> raportul anual privind emisiile, care trebuie prezentat de către operator în conformitate cu alin. (4) al art. 49 din Legea nr. 74/2024 privind acțiunile climatice, respectiv de către operatorul de aeronave, în conformitate cu alin. (5) al art. 51 din aceeași lege;</w:t>
      </w:r>
    </w:p>
    <w:p w14:paraId="3CAC6735"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risc de control</w:t>
      </w:r>
      <w:r w:rsidRPr="00A22D98">
        <w:rPr>
          <w:rFonts w:eastAsia="Arial Unicode MS"/>
          <w:color w:val="000000" w:themeColor="text1"/>
          <w:shd w:val="clear" w:color="auto" w:fill="FFFFFF"/>
          <w:lang w:val="ro-RO"/>
        </w:rPr>
        <w:t xml:space="preserve"> - susceptibilitatea unui parametru din raportul unui operator sau al unui operator de aeronave sau din raportul unei entități reglementate de a conține inexactități care pot fi materiale atunci când sunt luate individual sau agregate cu alte inexactități și care nu vor fi împiedicate sau identificate și corectate la timp de sistemul de control;</w:t>
      </w:r>
    </w:p>
    <w:p w14:paraId="3238A64B"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risc de verificare</w:t>
      </w:r>
      <w:r w:rsidRPr="00A22D98">
        <w:rPr>
          <w:rFonts w:eastAsia="Arial Unicode MS"/>
          <w:color w:val="000000" w:themeColor="text1"/>
          <w:shd w:val="clear" w:color="auto" w:fill="FFFFFF"/>
          <w:lang w:val="ro-RO"/>
        </w:rPr>
        <w:t xml:space="preserve"> - riscul, fiind o funcție a riscului inerent, a riscului de control și a riscului de nedetectare, ca verificatorul să emită un aviz de verificare necorespunzător în momentul în care raportul operatorului sau al operatorului de aeronave sau raportul entității reglementate</w:t>
      </w:r>
      <w:r w:rsidRPr="00A22D98">
        <w:rPr>
          <w:rFonts w:eastAsia="Arial Unicode MS"/>
          <w:color w:val="000000" w:themeColor="text1"/>
          <w:sz w:val="20"/>
          <w:szCs w:val="20"/>
          <w:shd w:val="clear" w:color="auto" w:fill="FFFFFF"/>
          <w:lang w:val="ro-RO"/>
        </w:rPr>
        <w:t xml:space="preserve"> </w:t>
      </w:r>
      <w:r w:rsidRPr="00A22D98">
        <w:rPr>
          <w:rFonts w:eastAsia="Arial Unicode MS"/>
          <w:color w:val="000000" w:themeColor="text1"/>
          <w:shd w:val="clear" w:color="auto" w:fill="FFFFFF"/>
          <w:lang w:val="ro-RO"/>
        </w:rPr>
        <w:t>conține inexactități materiale;</w:t>
      </w:r>
    </w:p>
    <w:p w14:paraId="2CBD64E7" w14:textId="77777777"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risc inerent</w:t>
      </w:r>
      <w:r w:rsidRPr="00A22D98">
        <w:rPr>
          <w:rFonts w:eastAsia="Arial Unicode MS"/>
          <w:color w:val="000000" w:themeColor="text1"/>
          <w:shd w:val="clear" w:color="auto" w:fill="FFFFFF"/>
          <w:lang w:val="ro-RO"/>
        </w:rPr>
        <w:t xml:space="preserve"> - susceptibilitatea unui parametru din raportul unui operator sau al unui operator de aeronave sau din raportul entității reglementate de a conține inexactități care pot fi materiale atunci când sunt luate individual sau agregate cu alte inexactități, înainte de a lua în considerare efectul oricărei activități de control asociate;</w:t>
      </w:r>
    </w:p>
    <w:p w14:paraId="7601C650" w14:textId="6281E865" w:rsidR="003F628F" w:rsidRPr="00A22D98" w:rsidRDefault="003F628F" w:rsidP="003F628F">
      <w:pPr>
        <w:pStyle w:val="oj-normal"/>
        <w:numPr>
          <w:ilvl w:val="1"/>
          <w:numId w:val="530"/>
        </w:numPr>
        <w:shd w:val="clear" w:color="auto" w:fill="FFFFFF"/>
        <w:spacing w:before="0" w:beforeAutospacing="0" w:after="0" w:afterAutospacing="0"/>
        <w:ind w:left="924" w:hanging="357"/>
        <w:jc w:val="both"/>
        <w:rPr>
          <w:color w:val="000000" w:themeColor="text1"/>
          <w:lang w:val="ro-RO"/>
        </w:rPr>
      </w:pPr>
      <w:r w:rsidRPr="00A22D98">
        <w:rPr>
          <w:rFonts w:eastAsia="Arial Unicode MS"/>
          <w:i/>
          <w:iCs/>
          <w:color w:val="000000" w:themeColor="text1"/>
          <w:shd w:val="clear" w:color="auto" w:fill="FFFFFF"/>
          <w:lang w:val="ro-RO"/>
        </w:rPr>
        <w:t>sit</w:t>
      </w:r>
      <w:r w:rsidRPr="00A22D98">
        <w:rPr>
          <w:rFonts w:eastAsia="Arial Unicode MS"/>
          <w:color w:val="000000" w:themeColor="text1"/>
          <w:shd w:val="clear" w:color="auto" w:fill="FFFFFF"/>
          <w:lang w:val="ro-RO"/>
        </w:rPr>
        <w:t xml:space="preserve"> – înseamnă:</w:t>
      </w:r>
    </w:p>
    <w:p w14:paraId="7EF6DE93" w14:textId="77777777" w:rsidR="003F628F" w:rsidRPr="00A22D98" w:rsidRDefault="00987CCD" w:rsidP="003F628F">
      <w:pPr>
        <w:pStyle w:val="oj-normal"/>
        <w:numPr>
          <w:ilvl w:val="2"/>
          <w:numId w:val="530"/>
        </w:numPr>
        <w:shd w:val="clear" w:color="auto" w:fill="FFFFFF"/>
        <w:spacing w:before="0" w:beforeAutospacing="0" w:after="0" w:afterAutospacing="0"/>
        <w:ind w:left="1457"/>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locurile exacte în care este definit și gestionat procesul de monitorizare, inclusiv cele în care sunt controlate și stocate datele și informațiile relevante în scopul verificării raportului de emisii sau a raportului de emisii al unui operator de aeronave;</w:t>
      </w:r>
    </w:p>
    <w:p w14:paraId="5AF16995" w14:textId="5FC5B76B" w:rsidR="00987CCD" w:rsidRPr="00A22D98" w:rsidRDefault="00987CCD" w:rsidP="003F628F">
      <w:pPr>
        <w:pStyle w:val="oj-normal"/>
        <w:numPr>
          <w:ilvl w:val="2"/>
          <w:numId w:val="530"/>
        </w:numPr>
        <w:shd w:val="clear" w:color="auto" w:fill="FFFFFF"/>
        <w:spacing w:before="0" w:beforeAutospacing="0" w:after="0" w:afterAutospacing="0"/>
        <w:ind w:left="1457"/>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locurile în care este definit și gestionat procesul de monitorizare, inclusiv locurile în care datele și informațiile relevante privind cantitățile de combustibil eliberate de entitatea reglementată pentru consum, în cadrul activităților prevăzute în anexa </w:t>
      </w:r>
      <w:r w:rsidRPr="00A22D98">
        <w:rPr>
          <w:rFonts w:eastAsia="Arial Unicode MS" w:hint="eastAsia"/>
          <w:color w:val="000000" w:themeColor="text1"/>
          <w:shd w:val="clear" w:color="auto" w:fill="FFFFFF"/>
          <w:lang w:val="ro-RO"/>
        </w:rPr>
        <w:t>n</w:t>
      </w:r>
      <w:r w:rsidRPr="00A22D98">
        <w:rPr>
          <w:rFonts w:eastAsia="Arial Unicode MS"/>
          <w:color w:val="000000" w:themeColor="text1"/>
          <w:shd w:val="clear" w:color="auto" w:fill="FFFFFF"/>
          <w:lang w:val="ro-RO"/>
        </w:rPr>
        <w:t xml:space="preserve">r.1 la </w:t>
      </w:r>
      <w:r w:rsidRPr="00A22D98">
        <w:rPr>
          <w:color w:val="000000" w:themeColor="text1"/>
          <w:lang w:val="ro-RO"/>
        </w:rPr>
        <w:t>Legea nr. 74/2024 privind acțiunile climatice,</w:t>
      </w:r>
      <w:r w:rsidRPr="00A22D98">
        <w:rPr>
          <w:rFonts w:eastAsia="Arial Unicode MS"/>
          <w:color w:val="000000" w:themeColor="text1"/>
          <w:shd w:val="clear" w:color="auto" w:fill="FFFFFF"/>
          <w:lang w:val="ro-RO"/>
        </w:rPr>
        <w:t xml:space="preserve"> sunt determinate, controlate și stocate de entitatea reglementată</w:t>
      </w:r>
      <w:r w:rsidR="003F628F" w:rsidRPr="00A22D98">
        <w:rPr>
          <w:rFonts w:eastAsia="Arial Unicode MS"/>
          <w:color w:val="000000" w:themeColor="text1"/>
          <w:shd w:val="clear" w:color="auto" w:fill="FFFFFF"/>
          <w:lang w:val="ro-RO"/>
        </w:rPr>
        <w:t>.</w:t>
      </w:r>
    </w:p>
    <w:p w14:paraId="0CFBF551" w14:textId="77777777" w:rsidR="00C05A25" w:rsidRPr="00A22D98" w:rsidRDefault="00C05A25" w:rsidP="00C05A25">
      <w:pPr>
        <w:pStyle w:val="oj-normal"/>
        <w:shd w:val="clear" w:color="auto" w:fill="FFFFFF"/>
        <w:spacing w:before="0" w:beforeAutospacing="0" w:after="0" w:afterAutospacing="0"/>
        <w:ind w:left="360"/>
        <w:jc w:val="both"/>
        <w:rPr>
          <w:color w:val="5B9BD5" w:themeColor="accent1"/>
          <w:shd w:val="clear" w:color="auto" w:fill="FFFFFF"/>
          <w:lang w:val="ro-RO"/>
        </w:rPr>
      </w:pPr>
    </w:p>
    <w:p w14:paraId="6FCF85F1" w14:textId="197A9556" w:rsidR="00CB5F42" w:rsidRPr="00A22D98" w:rsidRDefault="00A24816" w:rsidP="00EA4F8D">
      <w:pPr>
        <w:pStyle w:val="oj-normal"/>
        <w:shd w:val="clear" w:color="auto" w:fill="FFFFFF"/>
        <w:spacing w:before="0" w:beforeAutospacing="0" w:after="0" w:afterAutospacing="0"/>
        <w:jc w:val="center"/>
        <w:rPr>
          <w:rFonts w:eastAsia="Arial Unicode MS"/>
          <w:color w:val="333333"/>
          <w:sz w:val="20"/>
          <w:szCs w:val="20"/>
          <w:shd w:val="clear" w:color="auto" w:fill="FFFFFF"/>
          <w:lang w:val="ro-RO"/>
        </w:rPr>
      </w:pPr>
      <w:r w:rsidRPr="00A22D98">
        <w:rPr>
          <w:b/>
          <w:color w:val="000000" w:themeColor="text1"/>
          <w:lang w:val="ro-RO" w:eastAsia="ru-RU"/>
        </w:rPr>
        <w:t>II.</w:t>
      </w:r>
      <w:r w:rsidR="00CB5F42" w:rsidRPr="00A22D98">
        <w:rPr>
          <w:b/>
          <w:color w:val="000000" w:themeColor="text1"/>
          <w:lang w:val="ro-RO" w:eastAsia="ru-RU"/>
        </w:rPr>
        <w:t xml:space="preserve"> </w:t>
      </w:r>
      <w:r w:rsidR="00CB5F42" w:rsidRPr="00A22D98">
        <w:rPr>
          <w:rFonts w:eastAsia="Arial Unicode MS"/>
          <w:b/>
          <w:bCs/>
          <w:color w:val="000000" w:themeColor="text1"/>
          <w:shd w:val="clear" w:color="auto" w:fill="FFFFFF"/>
          <w:lang w:val="ro-RO"/>
        </w:rPr>
        <w:t>VERIFICAREA RAPOARTELOR OPERATORULUI SAU ALE OPERATORULUI DE AERONAVE</w:t>
      </w:r>
    </w:p>
    <w:p w14:paraId="629D5034" w14:textId="4F60ABEB" w:rsidR="00A24816" w:rsidRPr="00A22D98" w:rsidRDefault="00EA4F8D" w:rsidP="00EA4F8D">
      <w:pPr>
        <w:pStyle w:val="Listparagraf"/>
        <w:shd w:val="clear" w:color="auto" w:fill="FFFFFF"/>
        <w:spacing w:after="0" w:line="240" w:lineRule="auto"/>
        <w:rPr>
          <w:rStyle w:val="Robust"/>
          <w:rFonts w:ascii="Times New Roman" w:hAnsi="Times New Roman" w:cs="Times New Roman"/>
          <w:color w:val="000000" w:themeColor="text1"/>
          <w:sz w:val="24"/>
          <w:szCs w:val="24"/>
          <w:shd w:val="clear" w:color="auto" w:fill="FFFFFF"/>
          <w:lang w:val="ro-RO"/>
        </w:rPr>
      </w:pPr>
      <w:r>
        <w:rPr>
          <w:rStyle w:val="Robust"/>
          <w:rFonts w:ascii="Times New Roman" w:hAnsi="Times New Roman" w:cs="Times New Roman"/>
          <w:color w:val="000000" w:themeColor="text1"/>
          <w:sz w:val="24"/>
          <w:szCs w:val="24"/>
          <w:shd w:val="clear" w:color="auto" w:fill="FFFFFF"/>
          <w:lang w:val="ro-RO"/>
        </w:rPr>
        <w:t xml:space="preserve">                                                       </w:t>
      </w:r>
      <w:r w:rsidR="001C786B" w:rsidRPr="00A22D98">
        <w:rPr>
          <w:rStyle w:val="Robust"/>
          <w:rFonts w:ascii="Times New Roman" w:hAnsi="Times New Roman" w:cs="Times New Roman"/>
          <w:color w:val="000000" w:themeColor="text1"/>
          <w:sz w:val="24"/>
          <w:szCs w:val="24"/>
          <w:shd w:val="clear" w:color="auto" w:fill="FFFFFF"/>
          <w:lang w:val="ro-RO"/>
        </w:rPr>
        <w:t>Secțiunea 1</w:t>
      </w:r>
    </w:p>
    <w:p w14:paraId="1C1ADCBF" w14:textId="5A005D75" w:rsidR="00A24816" w:rsidRPr="00A22D98" w:rsidRDefault="001C786B" w:rsidP="00EA4F8D">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Obligațiile verificatorului</w:t>
      </w:r>
    </w:p>
    <w:p w14:paraId="491A0ABC" w14:textId="192D03F1" w:rsidR="005757A4" w:rsidRPr="00A22D98" w:rsidRDefault="005757A4" w:rsidP="005169CE">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Operatorul sau </w:t>
      </w:r>
      <w:r w:rsidRPr="00A22D98">
        <w:rPr>
          <w:lang w:val="ro-RO"/>
        </w:rPr>
        <w:t xml:space="preserve">operatorul de aeronavă are obligația de a asigura verificarea următoarelor rapoarte: raportul </w:t>
      </w:r>
      <w:r w:rsidR="007D41C0" w:rsidRPr="00A22D98">
        <w:rPr>
          <w:lang w:val="ro-RO"/>
        </w:rPr>
        <w:t xml:space="preserve">anual </w:t>
      </w:r>
      <w:r w:rsidRPr="00A22D98">
        <w:rPr>
          <w:lang w:val="ro-RO"/>
        </w:rPr>
        <w:t>privind emisiile</w:t>
      </w:r>
      <w:r w:rsidR="007D41C0" w:rsidRPr="00A22D98">
        <w:rPr>
          <w:lang w:val="ro-RO"/>
        </w:rPr>
        <w:t xml:space="preserve"> de GES</w:t>
      </w:r>
      <w:r w:rsidRPr="00A22D98">
        <w:rPr>
          <w:lang w:val="ro-RO"/>
        </w:rPr>
        <w:t>, raportul verificat cu datele de referință, raportul verificat cu datele unei instalații nou-intrate și raportul anual verificat privind nivelul de activitate</w:t>
      </w:r>
      <w:r w:rsidR="005169CE" w:rsidRPr="00A22D98">
        <w:rPr>
          <w:rFonts w:eastAsia="Arial Unicode MS"/>
          <w:color w:val="000000" w:themeColor="text1"/>
          <w:shd w:val="clear" w:color="auto" w:fill="FFFFFF"/>
          <w:lang w:val="ro-RO"/>
        </w:rPr>
        <w:t xml:space="preserve">. </w:t>
      </w:r>
      <w:r w:rsidRPr="00A22D98">
        <w:rPr>
          <w:rFonts w:eastAsia="Arial Unicode MS"/>
          <w:color w:val="000000" w:themeColor="text1"/>
          <w:shd w:val="clear" w:color="auto" w:fill="FFFFFF"/>
          <w:lang w:val="ro-RO"/>
        </w:rPr>
        <w:t xml:space="preserve">Rapoartele </w:t>
      </w:r>
      <w:r w:rsidRPr="00A22D98">
        <w:rPr>
          <w:color w:val="000000" w:themeColor="text1"/>
          <w:lang w:val="ro-RO"/>
        </w:rPr>
        <w:t xml:space="preserve">trebuie să fie fiabile pentru utilizatori, reprezentând în mod </w:t>
      </w:r>
      <w:r w:rsidRPr="00A22D98">
        <w:rPr>
          <w:color w:val="000000" w:themeColor="text1"/>
          <w:lang w:val="ro-RO"/>
        </w:rPr>
        <w:lastRenderedPageBreak/>
        <w:t>fidel scopul pentru care au fost întocmite sau ceea ce, în mod rezonabil, se așteaptă să reprezinte</w:t>
      </w:r>
      <w:r w:rsidR="005169CE" w:rsidRPr="00A22D98">
        <w:rPr>
          <w:color w:val="000000" w:themeColor="text1"/>
          <w:lang w:val="ro-RO"/>
        </w:rPr>
        <w:t>.</w:t>
      </w:r>
    </w:p>
    <w:p w14:paraId="04074BFA" w14:textId="2F24BAA1" w:rsidR="00A46057" w:rsidRPr="00A22D98" w:rsidRDefault="00A46057" w:rsidP="00A46057">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 xml:space="preserve">Operatorul sau operatorul de aeronavă are obligația de a pune la dispoziția verificatorului toate informațiile relevante necesare evaluării capacității acestuia de a efectua verificarea, în conformitate cu criteriile prevăzute la pct. </w:t>
      </w:r>
      <w:r w:rsidR="00B17051" w:rsidRPr="00A22D98">
        <w:rPr>
          <w:lang w:val="ro-RO"/>
        </w:rPr>
        <w:t>17</w:t>
      </w:r>
      <w:r w:rsidRPr="00A22D98">
        <w:rPr>
          <w:lang w:val="ro-RO"/>
        </w:rPr>
        <w:t>.</w:t>
      </w:r>
    </w:p>
    <w:p w14:paraId="235DE7A6" w14:textId="22BC411F" w:rsidR="005757A4" w:rsidRPr="00A22D98" w:rsidRDefault="005169CE"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 xml:space="preserve">Procesul de verificare a rapoartelor întocmite de operator sau de operatorul de aeronavă constituie un instrument eficient și fiabil de susținere a procedurilor de control și </w:t>
      </w:r>
      <w:r w:rsidR="00541751" w:rsidRPr="00A22D98">
        <w:rPr>
          <w:lang w:val="ro-RO"/>
        </w:rPr>
        <w:t xml:space="preserve">de </w:t>
      </w:r>
      <w:r w:rsidRPr="00A22D98">
        <w:rPr>
          <w:lang w:val="ro-RO"/>
        </w:rPr>
        <w:t>asigurare a calității, furnizând informații pe care operatorul sau operatorul de aeronavă le poate utiliza pentru îmbunătățirea performanței privind monitorizarea și raportarea emisiilor, precum și a datelor relevante pentru alocările cu titlu gratuit.</w:t>
      </w:r>
    </w:p>
    <w:p w14:paraId="31A087F5" w14:textId="063352D2" w:rsidR="00A13455" w:rsidRPr="00A22D98" w:rsidRDefault="005169CE"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 xml:space="preserve">Verificatorul efectuează verificarea </w:t>
      </w:r>
      <w:r w:rsidR="00A13455" w:rsidRPr="00A22D98">
        <w:rPr>
          <w:lang w:val="ro-RO"/>
        </w:rPr>
        <w:t xml:space="preserve">în </w:t>
      </w:r>
      <w:r w:rsidRPr="00A22D98">
        <w:rPr>
          <w:lang w:val="ro-RO"/>
        </w:rPr>
        <w:t>scopul furniz</w:t>
      </w:r>
      <w:r w:rsidR="00A13455" w:rsidRPr="00A22D98">
        <w:rPr>
          <w:lang w:val="ro-RO"/>
        </w:rPr>
        <w:t>ării</w:t>
      </w:r>
      <w:r w:rsidRPr="00A22D98">
        <w:rPr>
          <w:lang w:val="ro-RO"/>
        </w:rPr>
        <w:t xml:space="preserve"> un</w:t>
      </w:r>
      <w:r w:rsidR="00A13455" w:rsidRPr="00A22D98">
        <w:rPr>
          <w:lang w:val="ro-RO"/>
        </w:rPr>
        <w:t>ui</w:t>
      </w:r>
      <w:r w:rsidRPr="00A22D98">
        <w:rPr>
          <w:lang w:val="ro-RO"/>
        </w:rPr>
        <w:t xml:space="preserve"> raport </w:t>
      </w:r>
      <w:r w:rsidR="00A13455" w:rsidRPr="00A22D98">
        <w:rPr>
          <w:lang w:val="ro-RO"/>
        </w:rPr>
        <w:t xml:space="preserve">prin </w:t>
      </w:r>
      <w:r w:rsidRPr="00A22D98">
        <w:rPr>
          <w:lang w:val="ro-RO"/>
        </w:rPr>
        <w:t>care s</w:t>
      </w:r>
      <w:r w:rsidR="00A13455" w:rsidRPr="00A22D98">
        <w:rPr>
          <w:lang w:val="ro-RO"/>
        </w:rPr>
        <w:t>e</w:t>
      </w:r>
      <w:r w:rsidRPr="00A22D98">
        <w:rPr>
          <w:lang w:val="ro-RO"/>
        </w:rPr>
        <w:t xml:space="preserve"> concluzione</w:t>
      </w:r>
      <w:r w:rsidR="00A13455" w:rsidRPr="00A22D98">
        <w:rPr>
          <w:lang w:val="ro-RO"/>
        </w:rPr>
        <w:t>a</w:t>
      </w:r>
      <w:r w:rsidRPr="00A22D98">
        <w:rPr>
          <w:lang w:val="ro-RO"/>
        </w:rPr>
        <w:t>z</w:t>
      </w:r>
      <w:r w:rsidR="00A13455" w:rsidRPr="00A22D98">
        <w:rPr>
          <w:lang w:val="ro-RO"/>
        </w:rPr>
        <w:t>ă</w:t>
      </w:r>
      <w:r w:rsidRPr="00A22D98">
        <w:rPr>
          <w:lang w:val="ro-RO"/>
        </w:rPr>
        <w:t>, cu o asigurare rezonabilă, că raportul operatorului sau al operatorului de aeronave nu conține inexactități materiale</w:t>
      </w:r>
      <w:r w:rsidR="00A13455" w:rsidRPr="00A22D98">
        <w:rPr>
          <w:lang w:val="ro-RO"/>
        </w:rPr>
        <w:t>,</w:t>
      </w:r>
      <w:r w:rsidRPr="00A22D98">
        <w:rPr>
          <w:lang w:val="ro-RO"/>
        </w:rPr>
        <w:t xml:space="preserve"> în </w:t>
      </w:r>
      <w:r w:rsidR="00A22D98" w:rsidRPr="00A22D98">
        <w:rPr>
          <w:lang w:val="ro-RO"/>
        </w:rPr>
        <w:t>conformitate</w:t>
      </w:r>
      <w:r w:rsidRPr="00A22D98">
        <w:rPr>
          <w:lang w:val="ro-RO"/>
        </w:rPr>
        <w:t xml:space="preserve"> cu prevederile </w:t>
      </w:r>
      <w:r w:rsidRPr="00A22D98">
        <w:rPr>
          <w:rStyle w:val="Accentuat"/>
          <w:i w:val="0"/>
          <w:iCs w:val="0"/>
          <w:color w:val="000000" w:themeColor="text1"/>
          <w:shd w:val="clear" w:color="auto" w:fill="FFFFFF"/>
          <w:lang w:val="ro-RO"/>
        </w:rPr>
        <w:t>Hotărâr</w:t>
      </w:r>
      <w:r w:rsidR="00A13455" w:rsidRPr="00A22D98">
        <w:rPr>
          <w:rStyle w:val="Accentuat"/>
          <w:i w:val="0"/>
          <w:iCs w:val="0"/>
          <w:color w:val="000000" w:themeColor="text1"/>
          <w:shd w:val="clear" w:color="auto" w:fill="FFFFFF"/>
          <w:lang w:val="ro-RO"/>
        </w:rPr>
        <w:t>ii</w:t>
      </w:r>
      <w:r w:rsidRPr="00A22D98">
        <w:rPr>
          <w:rStyle w:val="Accentuat"/>
          <w:i w:val="0"/>
          <w:iCs w:val="0"/>
          <w:color w:val="000000" w:themeColor="text1"/>
          <w:shd w:val="clear" w:color="auto" w:fill="FFFFFF"/>
          <w:lang w:val="ro-RO"/>
        </w:rPr>
        <w:t xml:space="preserve"> Guvernului nr.</w:t>
      </w:r>
      <w:r w:rsidRPr="00A22D98">
        <w:rPr>
          <w:i/>
          <w:iCs/>
          <w:color w:val="000000" w:themeColor="text1"/>
          <w:lang w:val="ro-RO"/>
        </w:rPr>
        <w:t xml:space="preserve"> </w:t>
      </w:r>
      <w:r w:rsidRPr="00A22D98">
        <w:rPr>
          <w:color w:val="000000" w:themeColor="text1"/>
          <w:lang w:val="ro-RO"/>
        </w:rPr>
        <w:t>575/2024</w:t>
      </w:r>
      <w:r w:rsidRPr="00A22D98">
        <w:rPr>
          <w:i/>
          <w:iCs/>
          <w:lang w:val="ro-RO"/>
        </w:rPr>
        <w:t xml:space="preserve">. </w:t>
      </w:r>
    </w:p>
    <w:p w14:paraId="49844D20" w14:textId="77777777" w:rsidR="006F7EB9" w:rsidRPr="00A22D98" w:rsidRDefault="005169CE" w:rsidP="006F7EB9">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color w:val="000000" w:themeColor="text1"/>
          <w:lang w:val="ro-RO"/>
        </w:rPr>
        <w:t xml:space="preserve">Verificarea se realizează cu scepticism profesional, în interes public, </w:t>
      </w:r>
      <w:r w:rsidR="00A13455" w:rsidRPr="00A22D98">
        <w:rPr>
          <w:color w:val="000000" w:themeColor="text1"/>
          <w:lang w:val="ro-RO"/>
        </w:rPr>
        <w:t xml:space="preserve">în mod </w:t>
      </w:r>
      <w:r w:rsidRPr="00A22D98">
        <w:rPr>
          <w:color w:val="000000" w:themeColor="text1"/>
          <w:lang w:val="ro-RO"/>
        </w:rPr>
        <w:t xml:space="preserve">independent </w:t>
      </w:r>
      <w:r w:rsidR="00A13455" w:rsidRPr="00A22D98">
        <w:rPr>
          <w:color w:val="000000" w:themeColor="text1"/>
          <w:lang w:val="ro-RO"/>
        </w:rPr>
        <w:t xml:space="preserve">față </w:t>
      </w:r>
      <w:r w:rsidRPr="00A22D98">
        <w:rPr>
          <w:color w:val="000000" w:themeColor="text1"/>
          <w:lang w:val="ro-RO"/>
        </w:rPr>
        <w:t>de operator, operatorul de aeronave și autoritățile competente</w:t>
      </w:r>
      <w:r w:rsidR="00541751" w:rsidRPr="00A22D98">
        <w:rPr>
          <w:color w:val="000000" w:themeColor="text1"/>
          <w:lang w:val="ro-RO"/>
        </w:rPr>
        <w:t xml:space="preserve"> </w:t>
      </w:r>
      <w:r w:rsidR="00541751" w:rsidRPr="00A22D98">
        <w:rPr>
          <w:rFonts w:eastAsia="Arial Unicode MS"/>
          <w:color w:val="000000" w:themeColor="text1"/>
          <w:shd w:val="clear" w:color="auto" w:fill="FFFFFF"/>
          <w:lang w:val="ro-RO"/>
        </w:rPr>
        <w:t xml:space="preserve">responsabile de </w:t>
      </w:r>
      <w:r w:rsidR="00A13455" w:rsidRPr="00A22D98">
        <w:rPr>
          <w:rFonts w:eastAsia="Arial Unicode MS"/>
          <w:color w:val="000000" w:themeColor="text1"/>
          <w:shd w:val="clear" w:color="auto" w:fill="FFFFFF"/>
          <w:lang w:val="ro-RO"/>
        </w:rPr>
        <w:t>aplicarea</w:t>
      </w:r>
      <w:r w:rsidR="00541751" w:rsidRPr="00A22D98">
        <w:rPr>
          <w:rFonts w:eastAsia="Arial Unicode MS"/>
          <w:color w:val="000000" w:themeColor="text1"/>
          <w:shd w:val="clear" w:color="auto" w:fill="FFFFFF"/>
          <w:lang w:val="ro-RO"/>
        </w:rPr>
        <w:t xml:space="preserve"> </w:t>
      </w:r>
      <w:r w:rsidR="004C3D20" w:rsidRPr="00A22D98">
        <w:rPr>
          <w:rFonts w:eastAsia="Arial Unicode MS"/>
          <w:color w:val="000000" w:themeColor="text1"/>
          <w:shd w:val="clear" w:color="auto" w:fill="FFFFFF"/>
          <w:lang w:val="ro-RO"/>
        </w:rPr>
        <w:t xml:space="preserve">mecanismului de </w:t>
      </w:r>
      <w:r w:rsidR="004C3D20" w:rsidRPr="00A22D98">
        <w:rPr>
          <w:color w:val="000000" w:themeColor="text1"/>
          <w:shd w:val="clear" w:color="auto" w:fill="FFFFFF"/>
          <w:lang w:val="ro-RO"/>
        </w:rPr>
        <w:t>monitorizare, raportare și verificare a emisiilor de GES, care provin din activitățile instalațiilor staționare și din domeniul aviației</w:t>
      </w:r>
      <w:r w:rsidR="002E76B5" w:rsidRPr="00A22D98">
        <w:rPr>
          <w:color w:val="000000" w:themeColor="text1"/>
          <w:lang w:val="ro-RO"/>
        </w:rPr>
        <w:t>.</w:t>
      </w:r>
    </w:p>
    <w:p w14:paraId="2851E646" w14:textId="738F95C5" w:rsidR="006F7EB9" w:rsidRPr="00A22D98" w:rsidRDefault="00C54378" w:rsidP="006F7EB9">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Verificatorul efectuează verificarea </w:t>
      </w:r>
      <w:r w:rsidR="006F7EB9" w:rsidRPr="00A22D98">
        <w:rPr>
          <w:color w:val="000000" w:themeColor="text1"/>
          <w:lang w:val="ro-RO"/>
        </w:rPr>
        <w:t>în vederea confirmării că informațiile din raportul operatorului sau al operatorului de aeronave sunt complete și respectă cerințele prevăzute la pct. 297 din Hotărârea Guvernului nr. 575/2024.</w:t>
      </w:r>
    </w:p>
    <w:p w14:paraId="502A7A73" w14:textId="0CBF85D7" w:rsidR="005757A4" w:rsidRPr="00A22D98" w:rsidRDefault="009E3462"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În scopul verificării că datele din raportul operatorului sau al operatorului de aeronave nu conțin inexactități materiale, verificatorul are obligația de a obține dovezi clare și obiective de la operator sau operatorul de aeronave, care să ateste emisiile agregate, datele tonă-kilometru sau datele relevante pentru alocarea cu titlu gratuit raportate, ținând cont de toate celelalte informații furnizate în raport.</w:t>
      </w:r>
    </w:p>
    <w:p w14:paraId="2402F827" w14:textId="77777777" w:rsidR="001B3565" w:rsidRPr="00A22D98" w:rsidRDefault="001B3565" w:rsidP="001B3565">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Verificatorul are obligația, anterior acceptării unui angajament de verificare, să se informeze cu privire la operator sau operatorul de aeronavă și să evalueze capacitatea proprie de a efectua verificarea, pe baza următoarelor criterii:</w:t>
      </w:r>
    </w:p>
    <w:p w14:paraId="1538DE22" w14:textId="77777777" w:rsidR="00B17051" w:rsidRPr="00A22D98" w:rsidRDefault="002C6E90" w:rsidP="00B17051">
      <w:pPr>
        <w:pStyle w:val="oj-normal"/>
        <w:numPr>
          <w:ilvl w:val="1"/>
          <w:numId w:val="418"/>
        </w:numPr>
        <w:shd w:val="clear" w:color="auto" w:fill="FFFFFF"/>
        <w:spacing w:before="0" w:beforeAutospacing="0" w:after="0" w:afterAutospacing="0"/>
        <w:jc w:val="both"/>
        <w:rPr>
          <w:rStyle w:val="Robust"/>
          <w:rFonts w:eastAsia="Arial Unicode MS"/>
          <w:color w:val="000000" w:themeColor="text1"/>
          <w:shd w:val="clear" w:color="auto" w:fill="FFFFFF"/>
          <w:lang w:val="ro-RO"/>
        </w:rPr>
      </w:pPr>
      <w:r w:rsidRPr="00A22D98">
        <w:rPr>
          <w:rStyle w:val="Robust"/>
          <w:b w:val="0"/>
          <w:bCs w:val="0"/>
          <w:lang w:val="ro-RO"/>
        </w:rPr>
        <w:t>evaluarea riscurilor asociate verificării raportului operatorului sau operatorului de aeronavă, în conformitate cu prezentul regulament;</w:t>
      </w:r>
    </w:p>
    <w:p w14:paraId="52C0DDDA" w14:textId="77777777" w:rsidR="00B17051" w:rsidRPr="00A22D98" w:rsidRDefault="00FF5001" w:rsidP="00B17051">
      <w:pPr>
        <w:pStyle w:val="oj-normal"/>
        <w:numPr>
          <w:ilvl w:val="1"/>
          <w:numId w:val="418"/>
        </w:numPr>
        <w:shd w:val="clear" w:color="auto" w:fill="FFFFFF"/>
        <w:spacing w:before="0" w:beforeAutospacing="0" w:after="0" w:afterAutospacing="0"/>
        <w:jc w:val="both"/>
        <w:rPr>
          <w:rStyle w:val="Robust"/>
          <w:rFonts w:eastAsia="Arial Unicode MS"/>
          <w:color w:val="000000" w:themeColor="text1"/>
          <w:shd w:val="clear" w:color="auto" w:fill="FFFFFF"/>
          <w:lang w:val="ro-RO"/>
        </w:rPr>
      </w:pPr>
      <w:r w:rsidRPr="00A22D98">
        <w:rPr>
          <w:rStyle w:val="Robust"/>
          <w:b w:val="0"/>
          <w:bCs w:val="0"/>
          <w:lang w:val="ro-RO"/>
        </w:rPr>
        <w:t xml:space="preserve"> </w:t>
      </w:r>
      <w:r w:rsidR="009E77E1" w:rsidRPr="00A22D98">
        <w:rPr>
          <w:rStyle w:val="Robust"/>
          <w:b w:val="0"/>
          <w:bCs w:val="0"/>
          <w:lang w:val="ro-RO"/>
        </w:rPr>
        <w:t>analiza informațiilor furnizate de operator sau de operatorul de aeronavă pentru determinarea obiectului și sferei verificării;</w:t>
      </w:r>
    </w:p>
    <w:p w14:paraId="4445E0A1" w14:textId="77777777" w:rsidR="00B17051" w:rsidRPr="00A22D98" w:rsidRDefault="00B17051" w:rsidP="00B17051">
      <w:pPr>
        <w:pStyle w:val="oj-normal"/>
        <w:numPr>
          <w:ilvl w:val="1"/>
          <w:numId w:val="418"/>
        </w:numPr>
        <w:shd w:val="clear" w:color="auto" w:fill="FFFFFF"/>
        <w:spacing w:before="0" w:beforeAutospacing="0" w:after="0" w:afterAutospacing="0"/>
        <w:jc w:val="both"/>
        <w:rPr>
          <w:rStyle w:val="Robust"/>
          <w:rFonts w:eastAsia="Arial Unicode MS"/>
          <w:color w:val="000000" w:themeColor="text1"/>
          <w:shd w:val="clear" w:color="auto" w:fill="FFFFFF"/>
          <w:lang w:val="ro-RO"/>
        </w:rPr>
      </w:pPr>
      <w:r w:rsidRPr="00A22D98">
        <w:rPr>
          <w:rStyle w:val="Robust"/>
          <w:rFonts w:eastAsia="Arial Unicode MS"/>
          <w:color w:val="000000" w:themeColor="text1"/>
          <w:shd w:val="clear" w:color="auto" w:fill="FFFFFF"/>
          <w:lang w:val="ro-RO"/>
        </w:rPr>
        <w:t xml:space="preserve"> </w:t>
      </w:r>
      <w:r w:rsidR="009E77E1" w:rsidRPr="00A22D98">
        <w:rPr>
          <w:rStyle w:val="Robust"/>
          <w:b w:val="0"/>
          <w:bCs w:val="0"/>
          <w:lang w:val="ro-RO"/>
        </w:rPr>
        <w:t>verificarea încadrării angajamentului în domeniul propriu de acreditare;</w:t>
      </w:r>
    </w:p>
    <w:p w14:paraId="7ADFB7DF" w14:textId="77777777" w:rsidR="00B17051" w:rsidRPr="00A22D98" w:rsidRDefault="00B17051" w:rsidP="00B17051">
      <w:pPr>
        <w:pStyle w:val="oj-normal"/>
        <w:numPr>
          <w:ilvl w:val="1"/>
          <w:numId w:val="418"/>
        </w:numPr>
        <w:shd w:val="clear" w:color="auto" w:fill="FFFFFF"/>
        <w:spacing w:before="0" w:beforeAutospacing="0" w:after="0" w:afterAutospacing="0"/>
        <w:jc w:val="both"/>
        <w:rPr>
          <w:rFonts w:eastAsia="Arial Unicode MS"/>
          <w:b/>
          <w:bCs/>
          <w:color w:val="000000" w:themeColor="text1"/>
          <w:shd w:val="clear" w:color="auto" w:fill="FFFFFF"/>
          <w:lang w:val="ro-RO"/>
        </w:rPr>
      </w:pPr>
      <w:r w:rsidRPr="00A22D98">
        <w:rPr>
          <w:rStyle w:val="Robust"/>
          <w:rFonts w:eastAsia="Arial Unicode MS"/>
          <w:color w:val="000000" w:themeColor="text1"/>
          <w:shd w:val="clear" w:color="auto" w:fill="FFFFFF"/>
          <w:lang w:val="ro-RO"/>
        </w:rPr>
        <w:t xml:space="preserve"> </w:t>
      </w:r>
      <w:r w:rsidR="00FF5001" w:rsidRPr="00A22D98">
        <w:rPr>
          <w:lang w:val="ro-RO"/>
        </w:rPr>
        <w:t>verificarea deținerii competenței, personalului și resurselor necesare pentru constituirea unei echipe de verificare capabile să gestioneze complexitatea instalației, activităților sau flotei operatorului de aeronavă și să finalizeze activitățile de verificare în termenul stabilit;</w:t>
      </w:r>
    </w:p>
    <w:p w14:paraId="072CCCF8" w14:textId="77777777" w:rsidR="00B17051" w:rsidRPr="00A22D98" w:rsidRDefault="00B17051" w:rsidP="00B17051">
      <w:pPr>
        <w:pStyle w:val="oj-normal"/>
        <w:numPr>
          <w:ilvl w:val="1"/>
          <w:numId w:val="418"/>
        </w:numPr>
        <w:shd w:val="clear" w:color="auto" w:fill="FFFFFF"/>
        <w:spacing w:before="0" w:beforeAutospacing="0" w:after="0" w:afterAutospacing="0"/>
        <w:jc w:val="both"/>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 xml:space="preserve"> </w:t>
      </w:r>
      <w:r w:rsidR="00FF5001" w:rsidRPr="00A22D98">
        <w:rPr>
          <w:rStyle w:val="Robust"/>
          <w:b w:val="0"/>
          <w:bCs w:val="0"/>
          <w:lang w:val="ro-RO"/>
        </w:rPr>
        <w:t xml:space="preserve">asigurarea că echipa de verificare desemnată deține competențele și personalul necesar pentru desfășurarea activităților de </w:t>
      </w:r>
      <w:r w:rsidR="00FF5001" w:rsidRPr="00A22D98">
        <w:rPr>
          <w:rStyle w:val="Robust"/>
          <w:b w:val="0"/>
          <w:bCs w:val="0"/>
          <w:color w:val="000000" w:themeColor="text1"/>
          <w:lang w:val="ro-RO"/>
        </w:rPr>
        <w:t xml:space="preserve">verificare </w:t>
      </w:r>
      <w:r w:rsidR="00FF5001" w:rsidRPr="00A22D98">
        <w:rPr>
          <w:rFonts w:eastAsia="Arial Unicode MS"/>
          <w:color w:val="000000" w:themeColor="text1"/>
          <w:shd w:val="clear" w:color="auto" w:fill="FFFFFF"/>
          <w:lang w:val="ro-RO"/>
        </w:rPr>
        <w:t>pentru operatorul sau operatorul de aeronave în cauză;</w:t>
      </w:r>
    </w:p>
    <w:p w14:paraId="4A237B16" w14:textId="5CC00B07" w:rsidR="00A46057" w:rsidRPr="00A22D98" w:rsidRDefault="00B17051" w:rsidP="00B17051">
      <w:pPr>
        <w:pStyle w:val="oj-normal"/>
        <w:numPr>
          <w:ilvl w:val="1"/>
          <w:numId w:val="418"/>
        </w:numPr>
        <w:shd w:val="clear" w:color="auto" w:fill="FFFFFF"/>
        <w:spacing w:before="0" w:beforeAutospacing="0" w:after="0" w:afterAutospacing="0"/>
        <w:jc w:val="both"/>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 xml:space="preserve"> </w:t>
      </w:r>
      <w:r w:rsidR="00FF5001" w:rsidRPr="00A22D98">
        <w:rPr>
          <w:rStyle w:val="Robust"/>
          <w:b w:val="0"/>
          <w:bCs w:val="0"/>
          <w:lang w:val="ro-RO"/>
        </w:rPr>
        <w:t>stabilirea perioadei de timp necesare realizării verificării în mod corespunzător, pentru fiecare angajament solicitat.</w:t>
      </w:r>
    </w:p>
    <w:p w14:paraId="119BE993" w14:textId="6C3742EE" w:rsidR="00745751" w:rsidRPr="00A22D98" w:rsidRDefault="00FC4D3F"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Verificatorul consemnează perioada de timp alocată verificării în documentația internă de verificare.</w:t>
      </w:r>
    </w:p>
    <w:p w14:paraId="7E730319" w14:textId="3D4A9C7C" w:rsidR="00F8019F" w:rsidRPr="00A22D98" w:rsidRDefault="00A51562"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La stabilirea perioadei de timp </w:t>
      </w:r>
      <w:r w:rsidR="00F8019F" w:rsidRPr="00A22D98">
        <w:rPr>
          <w:rFonts w:eastAsia="Arial Unicode MS"/>
          <w:color w:val="000000" w:themeColor="text1"/>
          <w:shd w:val="clear" w:color="auto" w:fill="FFFFFF"/>
          <w:lang w:val="ro-RO"/>
        </w:rPr>
        <w:t>alocate pentru îndeplinirea angajamentului contractual de verificare prevăzut la pct.</w:t>
      </w:r>
      <w:r w:rsidR="00B17051" w:rsidRPr="00A22D98">
        <w:rPr>
          <w:rFonts w:eastAsia="Arial Unicode MS"/>
          <w:color w:val="000000" w:themeColor="text1"/>
          <w:shd w:val="clear" w:color="auto" w:fill="FFFFFF"/>
          <w:lang w:val="ro-RO"/>
        </w:rPr>
        <w:t>17</w:t>
      </w:r>
      <w:r w:rsidR="00F8019F" w:rsidRPr="00A22D98">
        <w:rPr>
          <w:rFonts w:eastAsia="Arial Unicode MS"/>
          <w:color w:val="000000" w:themeColor="text1"/>
          <w:shd w:val="clear" w:color="auto" w:fill="FFFFFF"/>
          <w:lang w:val="ro-RO"/>
        </w:rPr>
        <w:t>, verificatorul ține cont de următorii factori:</w:t>
      </w:r>
    </w:p>
    <w:p w14:paraId="335B1D9F" w14:textId="77777777" w:rsidR="00792365" w:rsidRPr="00A22D98" w:rsidRDefault="00F8019F" w:rsidP="00792365">
      <w:pPr>
        <w:pStyle w:val="oj-normal"/>
        <w:numPr>
          <w:ilvl w:val="1"/>
          <w:numId w:val="420"/>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complexitatea instalației, a </w:t>
      </w:r>
      <w:r w:rsidRPr="00A22D98">
        <w:rPr>
          <w:lang w:val="ro-RO"/>
        </w:rPr>
        <w:t xml:space="preserve"> activităților desfășurate sau, după caz, a flotei operatorului de aeronave;</w:t>
      </w:r>
      <w:r w:rsidRPr="00A22D98">
        <w:rPr>
          <w:rFonts w:eastAsia="Arial Unicode MS"/>
          <w:color w:val="000000" w:themeColor="text1"/>
          <w:shd w:val="clear" w:color="auto" w:fill="FFFFFF"/>
          <w:lang w:val="ro-RO"/>
        </w:rPr>
        <w:t xml:space="preserve"> </w:t>
      </w:r>
    </w:p>
    <w:p w14:paraId="0955ADA0" w14:textId="77777777" w:rsidR="00792365" w:rsidRPr="00A22D98" w:rsidRDefault="00792365" w:rsidP="00792365">
      <w:pPr>
        <w:pStyle w:val="oj-normal"/>
        <w:numPr>
          <w:ilvl w:val="1"/>
          <w:numId w:val="420"/>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CF05A6" w:rsidRPr="00A22D98">
        <w:rPr>
          <w:rFonts w:eastAsia="Arial Unicode MS"/>
          <w:color w:val="000000" w:themeColor="text1"/>
          <w:shd w:val="clear" w:color="auto" w:fill="FFFFFF"/>
          <w:lang w:val="ro-RO"/>
        </w:rPr>
        <w:t>nivelul de informare</w:t>
      </w:r>
      <w:r w:rsidR="00F8019F" w:rsidRPr="00A22D98">
        <w:rPr>
          <w:lang w:val="ro-RO"/>
        </w:rPr>
        <w:t xml:space="preserve"> și </w:t>
      </w:r>
      <w:r w:rsidR="00555AA0" w:rsidRPr="00A22D98">
        <w:rPr>
          <w:lang w:val="ro-RO"/>
        </w:rPr>
        <w:t xml:space="preserve">gradul de </w:t>
      </w:r>
      <w:r w:rsidR="00F8019F" w:rsidRPr="00A22D98">
        <w:rPr>
          <w:lang w:val="ro-RO"/>
        </w:rPr>
        <w:t>complexitate</w:t>
      </w:r>
      <w:r w:rsidR="00555AA0" w:rsidRPr="00A22D98">
        <w:rPr>
          <w:lang w:val="ro-RO"/>
        </w:rPr>
        <w:t xml:space="preserve"> al</w:t>
      </w:r>
      <w:r w:rsidR="00F8019F" w:rsidRPr="00A22D98">
        <w:rPr>
          <w:lang w:val="ro-RO"/>
        </w:rPr>
        <w:t xml:space="preserve"> planului de monitorizare aprobat de </w:t>
      </w:r>
      <w:r w:rsidR="00CF05A6" w:rsidRPr="00A22D98">
        <w:rPr>
          <w:rFonts w:eastAsia="Arial Unicode MS"/>
          <w:shd w:val="clear" w:color="auto" w:fill="FFFFFF"/>
          <w:lang w:val="ro-RO"/>
        </w:rPr>
        <w:t xml:space="preserve">Agenția de Mediu </w:t>
      </w:r>
      <w:r w:rsidR="00F8019F" w:rsidRPr="00A22D98">
        <w:rPr>
          <w:lang w:val="ro-RO"/>
        </w:rPr>
        <w:t>sau</w:t>
      </w:r>
      <w:r w:rsidR="00555AA0" w:rsidRPr="00A22D98">
        <w:rPr>
          <w:lang w:val="ro-RO"/>
        </w:rPr>
        <w:t>, după caz,</w:t>
      </w:r>
      <w:r w:rsidR="00F8019F" w:rsidRPr="00A22D98">
        <w:rPr>
          <w:lang w:val="ro-RO"/>
        </w:rPr>
        <w:t xml:space="preserve"> a</w:t>
      </w:r>
      <w:r w:rsidR="00555AA0" w:rsidRPr="00A22D98">
        <w:rPr>
          <w:lang w:val="ro-RO"/>
        </w:rPr>
        <w:t>l</w:t>
      </w:r>
      <w:r w:rsidR="00F8019F" w:rsidRPr="00A22D98">
        <w:rPr>
          <w:lang w:val="ro-RO"/>
        </w:rPr>
        <w:t xml:space="preserve"> planului privind metodologia de monitorizare;</w:t>
      </w:r>
    </w:p>
    <w:p w14:paraId="0A11E599" w14:textId="77777777" w:rsidR="00792365" w:rsidRPr="00A22D98" w:rsidRDefault="00792365" w:rsidP="00792365">
      <w:pPr>
        <w:pStyle w:val="oj-normal"/>
        <w:numPr>
          <w:ilvl w:val="1"/>
          <w:numId w:val="420"/>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555AA0" w:rsidRPr="00A22D98">
        <w:rPr>
          <w:rFonts w:eastAsia="Arial Unicode MS"/>
          <w:color w:val="000000" w:themeColor="text1"/>
          <w:shd w:val="clear" w:color="auto" w:fill="FFFFFF"/>
          <w:lang w:val="ro-RO"/>
        </w:rPr>
        <w:t xml:space="preserve">pragul de semnificație </w:t>
      </w:r>
      <w:r w:rsidR="00D95210" w:rsidRPr="00A22D98">
        <w:rPr>
          <w:rFonts w:eastAsia="Arial Unicode MS"/>
          <w:color w:val="000000" w:themeColor="text1"/>
          <w:shd w:val="clear" w:color="auto" w:fill="FFFFFF"/>
          <w:lang w:val="ro-RO"/>
        </w:rPr>
        <w:t>stabilit</w:t>
      </w:r>
      <w:r w:rsidR="00555AA0" w:rsidRPr="00A22D98">
        <w:rPr>
          <w:rFonts w:eastAsia="Arial Unicode MS"/>
          <w:color w:val="000000" w:themeColor="text1"/>
          <w:shd w:val="clear" w:color="auto" w:fill="FFFFFF"/>
          <w:lang w:val="ro-RO"/>
        </w:rPr>
        <w:t>;</w:t>
      </w:r>
    </w:p>
    <w:p w14:paraId="750569E9" w14:textId="77777777" w:rsidR="00792365" w:rsidRPr="00A22D98" w:rsidRDefault="00792365" w:rsidP="00792365">
      <w:pPr>
        <w:pStyle w:val="oj-normal"/>
        <w:numPr>
          <w:ilvl w:val="1"/>
          <w:numId w:val="420"/>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lastRenderedPageBreak/>
        <w:t xml:space="preserve"> </w:t>
      </w:r>
      <w:r w:rsidR="00555AA0" w:rsidRPr="00A22D98">
        <w:rPr>
          <w:lang w:val="ro-RO"/>
        </w:rPr>
        <w:t>complexitatea și completitudinea activităților aferente fluxului de date și sistemului de control al operatorului sau al operatorului de aeronave;</w:t>
      </w:r>
    </w:p>
    <w:p w14:paraId="07D13B2F" w14:textId="519F5D12" w:rsidR="00555AA0" w:rsidRPr="00A22D98" w:rsidRDefault="00792365" w:rsidP="00792365">
      <w:pPr>
        <w:pStyle w:val="oj-normal"/>
        <w:numPr>
          <w:ilvl w:val="1"/>
          <w:numId w:val="420"/>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555AA0" w:rsidRPr="00A22D98">
        <w:rPr>
          <w:lang w:val="ro-RO"/>
        </w:rPr>
        <w:t>localizarea informațiilor și a datelor referitoare la emisiile de GES, precum și a datelor relevante pentru alocarea cu titlu gratuit.</w:t>
      </w:r>
    </w:p>
    <w:p w14:paraId="66280F9A" w14:textId="77777777" w:rsidR="00A46057" w:rsidRPr="00A22D98" w:rsidRDefault="00A46057" w:rsidP="00A46057">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color w:val="000000" w:themeColor="text1"/>
          <w:lang w:val="ro-RO"/>
        </w:rPr>
        <w:t>Verificatorul se asigură că în contractul de verificare este inclusă o clauză care prevede posibilitatea facturării timpului suplimentar față de perioada convenită inițial, în cazul în care o astfel de perioadă suplimentară se dovedește necesară pentru realizarea analizei strategice, a analizei riscurilor sau a altor activități de verificare.</w:t>
      </w:r>
    </w:p>
    <w:p w14:paraId="6DF7670D" w14:textId="77777777" w:rsidR="00A46057" w:rsidRPr="00A22D98" w:rsidRDefault="00A46057" w:rsidP="00A46057">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Perioada de timp suplimentară este justificată, cel puțin, în următoarele situații</w:t>
      </w:r>
      <w:r w:rsidRPr="00A22D98">
        <w:rPr>
          <w:rFonts w:eastAsia="Arial Unicode MS"/>
          <w:color w:val="000000" w:themeColor="text1"/>
          <w:shd w:val="clear" w:color="auto" w:fill="FFFFFF"/>
          <w:lang w:val="ro-RO"/>
        </w:rPr>
        <w:t>:</w:t>
      </w:r>
    </w:p>
    <w:p w14:paraId="409DB569" w14:textId="77777777" w:rsidR="00792365" w:rsidRPr="00A22D98" w:rsidRDefault="00A46057" w:rsidP="00792365">
      <w:pPr>
        <w:pStyle w:val="oj-normal"/>
        <w:numPr>
          <w:ilvl w:val="1"/>
          <w:numId w:val="421"/>
        </w:numPr>
        <w:shd w:val="clear" w:color="auto" w:fill="FFFFFF"/>
        <w:spacing w:before="0" w:beforeAutospacing="0" w:after="0" w:afterAutospacing="0"/>
        <w:jc w:val="both"/>
        <w:rPr>
          <w:lang w:val="ro-RO"/>
        </w:rPr>
      </w:pPr>
      <w:r w:rsidRPr="00A22D98">
        <w:rPr>
          <w:lang w:val="ro-RO"/>
        </w:rPr>
        <w:t xml:space="preserve"> pe parcursul verificării, dacă fluxul de date, activitățile de control sau logistica operatorului sau a operatorului de aeronavă prezintă un grad de complexitate mai ridicat decât cel estimat inițial;</w:t>
      </w:r>
    </w:p>
    <w:p w14:paraId="0DE4889A" w14:textId="67B99822" w:rsidR="00A90C12" w:rsidRPr="00A22D98" w:rsidRDefault="00A46057" w:rsidP="00792365">
      <w:pPr>
        <w:pStyle w:val="oj-normal"/>
        <w:numPr>
          <w:ilvl w:val="1"/>
          <w:numId w:val="421"/>
        </w:numPr>
        <w:shd w:val="clear" w:color="auto" w:fill="FFFFFF"/>
        <w:spacing w:before="0" w:beforeAutospacing="0" w:after="0" w:afterAutospacing="0"/>
        <w:jc w:val="both"/>
        <w:rPr>
          <w:lang w:val="ro-RO"/>
        </w:rPr>
      </w:pPr>
      <w:r w:rsidRPr="00A22D98">
        <w:rPr>
          <w:lang w:val="ro-RO"/>
        </w:rPr>
        <w:t xml:space="preserve"> în cazul identificării, pe parcursul verificării, a unor inexactități, neregularități, date insuficiente sau erori în seturile de date</w:t>
      </w:r>
      <w:r w:rsidR="00003DAB" w:rsidRPr="00A22D98">
        <w:rPr>
          <w:lang w:val="ro-RO"/>
        </w:rPr>
        <w:t>.</w:t>
      </w:r>
    </w:p>
    <w:p w14:paraId="0348C7E2" w14:textId="77777777" w:rsidR="00003DAB" w:rsidRPr="00A22D98" w:rsidRDefault="00003DAB" w:rsidP="00003DAB">
      <w:pPr>
        <w:pStyle w:val="oj-normal"/>
        <w:shd w:val="clear" w:color="auto" w:fill="FFFFFF"/>
        <w:spacing w:before="0" w:beforeAutospacing="0" w:after="0" w:afterAutospacing="0"/>
        <w:ind w:left="1157"/>
        <w:jc w:val="both"/>
        <w:rPr>
          <w:lang w:val="ro-RO"/>
        </w:rPr>
      </w:pPr>
    </w:p>
    <w:p w14:paraId="547FC705" w14:textId="5629A1A1" w:rsidR="00A90C12" w:rsidRPr="00A22D98" w:rsidRDefault="00A90C12" w:rsidP="00A90C12">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 xml:space="preserve">Secțiunea a </w:t>
      </w:r>
      <w:r w:rsidR="00AC6DE3" w:rsidRPr="00A22D98">
        <w:rPr>
          <w:rStyle w:val="Robust"/>
          <w:rFonts w:ascii="Times New Roman" w:hAnsi="Times New Roman" w:cs="Times New Roman"/>
          <w:color w:val="000000" w:themeColor="text1"/>
          <w:sz w:val="24"/>
          <w:szCs w:val="24"/>
          <w:shd w:val="clear" w:color="auto" w:fill="FFFFFF"/>
          <w:lang w:val="ro-RO"/>
        </w:rPr>
        <w:t>2</w:t>
      </w:r>
      <w:r w:rsidRPr="00A22D98">
        <w:rPr>
          <w:rStyle w:val="Robust"/>
          <w:rFonts w:ascii="Times New Roman" w:hAnsi="Times New Roman" w:cs="Times New Roman"/>
          <w:color w:val="000000" w:themeColor="text1"/>
          <w:sz w:val="24"/>
          <w:szCs w:val="24"/>
          <w:shd w:val="clear" w:color="auto" w:fill="FFFFFF"/>
          <w:lang w:val="ro-RO"/>
        </w:rPr>
        <w:t>-a</w:t>
      </w:r>
    </w:p>
    <w:p w14:paraId="3BB17F18" w14:textId="73655650" w:rsidR="00A90C12" w:rsidRPr="00A22D98" w:rsidRDefault="00A90C12" w:rsidP="00A90C12">
      <w:pPr>
        <w:pStyle w:val="oj-normal"/>
        <w:shd w:val="clear" w:color="auto" w:fill="FFFFFF"/>
        <w:spacing w:before="0" w:beforeAutospacing="0" w:after="0" w:afterAutospacing="0"/>
        <w:ind w:left="72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Analiza strategică și analiza riscurilor</w:t>
      </w:r>
    </w:p>
    <w:p w14:paraId="2412A15C" w14:textId="1359459A" w:rsidR="00FC4D3F" w:rsidRPr="00A22D98" w:rsidRDefault="00D22984"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La începutul verificării, verificatorul evaluează natura probabilă, amploarea și complexitatea sarcinilor de verificare, prin realizarea unei analize strategice a tuturor activităților relevante pentru instalație sau operatorul de aeronavă.</w:t>
      </w:r>
    </w:p>
    <w:p w14:paraId="698BB7D3" w14:textId="0CB22412" w:rsidR="00FC4D3F" w:rsidRPr="00A22D98" w:rsidRDefault="007939B7" w:rsidP="007A6FA6">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Până la efectuarea analizei strategice și pe parcursul verificării operatorul sau operatorul de aeronavă are obligația de a furniza verificatorului toate informațiile prevăzute la pct. 314 din Hotărârea Guvernului nr. 575/2024.</w:t>
      </w:r>
    </w:p>
    <w:p w14:paraId="00A95689" w14:textId="7C279408" w:rsidR="00726742" w:rsidRPr="00A22D98" w:rsidRDefault="00167CC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 vederea înțelegerii activităților </w:t>
      </w:r>
      <w:r w:rsidRPr="00A22D98">
        <w:rPr>
          <w:rFonts w:ascii="Times New Roman" w:hAnsi="Times New Roman" w:cs="Times New Roman"/>
          <w:sz w:val="24"/>
          <w:szCs w:val="24"/>
          <w:lang w:val="ro-RO"/>
        </w:rPr>
        <w:t>desfășurate de instalație sau de operatorul de aeronave, verificatorul colectează și reexaminează informațiile necesare pentru a stabili dacă echipa de verificare dispune de competența necesară pentru efectuarea verificării, pentru a aprecia corectitudinea perioadei de timp alocate în contract și pentru a se asigura că poate realiza analiza de risc corespunzătoare. Informațiile colectate includ:</w:t>
      </w:r>
    </w:p>
    <w:p w14:paraId="48BDBAA0" w14:textId="77777777" w:rsidR="00792365" w:rsidRPr="00A22D98" w:rsidRDefault="00167CCA" w:rsidP="00792365">
      <w:pPr>
        <w:pStyle w:val="Listparagraf"/>
        <w:numPr>
          <w:ilvl w:val="1"/>
          <w:numId w:val="42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datele prevăzute </w:t>
      </w:r>
      <w:r w:rsidRPr="00A22D98">
        <w:rPr>
          <w:rFonts w:ascii="Times New Roman" w:hAnsi="Times New Roman" w:cs="Times New Roman"/>
          <w:sz w:val="24"/>
          <w:szCs w:val="24"/>
          <w:lang w:val="ro-RO"/>
        </w:rPr>
        <w:t>la pct. 314 din Hotărârea Guvernului nr. 575/2024;</w:t>
      </w:r>
    </w:p>
    <w:p w14:paraId="2C9C8D95" w14:textId="77777777" w:rsidR="00792365" w:rsidRPr="00A22D98" w:rsidRDefault="00792365" w:rsidP="00792365">
      <w:pPr>
        <w:pStyle w:val="Listparagraf"/>
        <w:numPr>
          <w:ilvl w:val="1"/>
          <w:numId w:val="42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167CCA" w:rsidRPr="00A22D98">
        <w:rPr>
          <w:rFonts w:ascii="Times New Roman" w:hAnsi="Times New Roman" w:cs="Times New Roman"/>
          <w:sz w:val="24"/>
          <w:szCs w:val="24"/>
          <w:lang w:val="ro-RO"/>
        </w:rPr>
        <w:t>pragul de semnificație stabilit;</w:t>
      </w:r>
    </w:p>
    <w:p w14:paraId="35599A34" w14:textId="0CF066AC" w:rsidR="00167CCA" w:rsidRPr="00A22D98" w:rsidRDefault="00792365" w:rsidP="00792365">
      <w:pPr>
        <w:pStyle w:val="Listparagraf"/>
        <w:numPr>
          <w:ilvl w:val="1"/>
          <w:numId w:val="42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167CCA" w:rsidRPr="00A22D98">
        <w:rPr>
          <w:rFonts w:ascii="Times New Roman" w:hAnsi="Times New Roman" w:cs="Times New Roman"/>
          <w:sz w:val="24"/>
          <w:szCs w:val="24"/>
          <w:lang w:val="ro-RO"/>
        </w:rPr>
        <w:t>informațiile obținute în urma verificărilor anterioare, în cazul în care verificatorul efectuează verificarea pentru același operator sau operator de aeronave.</w:t>
      </w:r>
    </w:p>
    <w:p w14:paraId="03B7D821" w14:textId="1EAF06A9" w:rsidR="00D95210" w:rsidRPr="00A22D98" w:rsidRDefault="00D95210" w:rsidP="00D6488F">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La reexaminarea informațiilor prevăzute la pct.</w:t>
      </w:r>
      <w:r w:rsidR="00792365" w:rsidRPr="00A22D98">
        <w:rPr>
          <w:rFonts w:ascii="Times New Roman" w:hAnsi="Times New Roman" w:cs="Times New Roman"/>
          <w:color w:val="000000" w:themeColor="text1"/>
          <w:sz w:val="24"/>
          <w:szCs w:val="24"/>
          <w:lang w:val="ro-RO"/>
        </w:rPr>
        <w:t>24</w:t>
      </w:r>
      <w:r w:rsidRPr="00A22D98">
        <w:rPr>
          <w:rFonts w:ascii="Times New Roman" w:hAnsi="Times New Roman" w:cs="Times New Roman"/>
          <w:color w:val="000000" w:themeColor="text1"/>
          <w:sz w:val="24"/>
          <w:szCs w:val="24"/>
          <w:lang w:val="ro-RO"/>
        </w:rPr>
        <w:t>, verificatorul evaluează următoarele</w:t>
      </w:r>
      <w:r w:rsidR="006D779D" w:rsidRPr="00A22D98">
        <w:rPr>
          <w:rFonts w:ascii="Times New Roman" w:hAnsi="Times New Roman" w:cs="Times New Roman"/>
          <w:color w:val="000000" w:themeColor="text1"/>
          <w:sz w:val="24"/>
          <w:szCs w:val="24"/>
          <w:lang w:val="ro-RO"/>
        </w:rPr>
        <w:t xml:space="preserve"> elemente</w:t>
      </w:r>
      <w:r w:rsidRPr="00A22D98">
        <w:rPr>
          <w:rFonts w:ascii="Times New Roman" w:hAnsi="Times New Roman" w:cs="Times New Roman"/>
          <w:color w:val="000000" w:themeColor="text1"/>
          <w:sz w:val="24"/>
          <w:szCs w:val="24"/>
          <w:lang w:val="ro-RO"/>
        </w:rPr>
        <w:t>:</w:t>
      </w:r>
    </w:p>
    <w:p w14:paraId="135308BA" w14:textId="77777777" w:rsidR="00792365" w:rsidRPr="00A22D98" w:rsidRDefault="00D6488F" w:rsidP="00792365">
      <w:pPr>
        <w:pStyle w:val="Listparagraf"/>
        <w:numPr>
          <w:ilvl w:val="1"/>
          <w:numId w:val="42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categoria instalației, astfel cum este clasificată în conformitate cu pct. 45–51 din Hotărârea Guvernului nr. 575/2024, precum și specificul activităților desfășurate în cadrul acesteia;</w:t>
      </w:r>
    </w:p>
    <w:p w14:paraId="011A3450" w14:textId="77777777" w:rsidR="00792365" w:rsidRPr="00A22D98" w:rsidRDefault="00792365" w:rsidP="00792365">
      <w:pPr>
        <w:pStyle w:val="Listparagraf"/>
        <w:numPr>
          <w:ilvl w:val="1"/>
          <w:numId w:val="42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6D779D" w:rsidRPr="00A22D98">
        <w:rPr>
          <w:rStyle w:val="Robust"/>
          <w:rFonts w:ascii="Times New Roman" w:hAnsi="Times New Roman" w:cs="Times New Roman"/>
          <w:b w:val="0"/>
          <w:bCs w:val="0"/>
          <w:color w:val="000000" w:themeColor="text1"/>
          <w:sz w:val="24"/>
          <w:szCs w:val="24"/>
          <w:lang w:val="ro-RO"/>
        </w:rPr>
        <w:t>dimensiunea și natura operatorului de aeronave</w:t>
      </w:r>
      <w:r w:rsidR="006D779D" w:rsidRPr="00A22D98">
        <w:rPr>
          <w:rFonts w:ascii="Times New Roman" w:hAnsi="Times New Roman" w:cs="Times New Roman"/>
          <w:color w:val="000000" w:themeColor="text1"/>
          <w:sz w:val="24"/>
          <w:szCs w:val="24"/>
          <w:lang w:val="ro-RO"/>
        </w:rPr>
        <w:t xml:space="preserve">, distribuția informațiilor în diferite locații, precum și </w:t>
      </w:r>
      <w:r w:rsidR="006D779D" w:rsidRPr="00A22D98">
        <w:rPr>
          <w:rStyle w:val="Robust"/>
          <w:rFonts w:ascii="Times New Roman" w:hAnsi="Times New Roman" w:cs="Times New Roman"/>
          <w:b w:val="0"/>
          <w:bCs w:val="0"/>
          <w:color w:val="000000" w:themeColor="text1"/>
          <w:sz w:val="24"/>
          <w:szCs w:val="24"/>
          <w:lang w:val="ro-RO"/>
        </w:rPr>
        <w:t>numărul și tipul zborurilor efectuate</w:t>
      </w:r>
      <w:r w:rsidR="006D779D" w:rsidRPr="00A22D98">
        <w:rPr>
          <w:rFonts w:ascii="Times New Roman" w:hAnsi="Times New Roman" w:cs="Times New Roman"/>
          <w:color w:val="000000" w:themeColor="text1"/>
          <w:sz w:val="24"/>
          <w:szCs w:val="24"/>
          <w:lang w:val="ro-RO"/>
        </w:rPr>
        <w:t>;</w:t>
      </w:r>
    </w:p>
    <w:p w14:paraId="2E99E60A" w14:textId="77777777" w:rsidR="00792365" w:rsidRPr="00A22D98" w:rsidRDefault="00792365" w:rsidP="00792365">
      <w:pPr>
        <w:pStyle w:val="Listparagraf"/>
        <w:numPr>
          <w:ilvl w:val="1"/>
          <w:numId w:val="42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Pr="00A22D98">
        <w:rPr>
          <w:rStyle w:val="Robust"/>
          <w:rFonts w:ascii="Times New Roman" w:hAnsi="Times New Roman" w:cs="Times New Roman"/>
          <w:b w:val="0"/>
          <w:bCs w:val="0"/>
          <w:color w:val="000000" w:themeColor="text1"/>
          <w:sz w:val="24"/>
          <w:szCs w:val="24"/>
          <w:lang w:val="ro-RO"/>
        </w:rPr>
        <w:t xml:space="preserve">PM </w:t>
      </w:r>
      <w:r w:rsidR="006D779D" w:rsidRPr="00A22D98">
        <w:rPr>
          <w:rFonts w:ascii="Times New Roman" w:hAnsi="Times New Roman" w:cs="Times New Roman"/>
          <w:color w:val="000000" w:themeColor="text1"/>
          <w:sz w:val="24"/>
          <w:szCs w:val="24"/>
          <w:lang w:val="ro-RO"/>
        </w:rPr>
        <w:t xml:space="preserve">sau, după caz, </w:t>
      </w:r>
      <w:r w:rsidR="006D779D" w:rsidRPr="00A22D98">
        <w:rPr>
          <w:rStyle w:val="Robust"/>
          <w:rFonts w:ascii="Times New Roman" w:hAnsi="Times New Roman" w:cs="Times New Roman"/>
          <w:b w:val="0"/>
          <w:bCs w:val="0"/>
          <w:color w:val="000000" w:themeColor="text1"/>
          <w:sz w:val="24"/>
          <w:szCs w:val="24"/>
          <w:lang w:val="ro-RO"/>
        </w:rPr>
        <w:t>planul metodologic de monitorizare</w:t>
      </w:r>
      <w:r w:rsidR="006D779D" w:rsidRPr="00A22D98">
        <w:rPr>
          <w:rFonts w:ascii="Times New Roman" w:hAnsi="Times New Roman" w:cs="Times New Roman"/>
          <w:color w:val="000000" w:themeColor="text1"/>
          <w:sz w:val="24"/>
          <w:szCs w:val="24"/>
          <w:lang w:val="ro-RO"/>
        </w:rPr>
        <w:t xml:space="preserve"> aprobat de Agenția de Mediu, inclusiv </w:t>
      </w:r>
      <w:r w:rsidR="006D779D" w:rsidRPr="00A22D98">
        <w:rPr>
          <w:rStyle w:val="Robust"/>
          <w:rFonts w:ascii="Times New Roman" w:hAnsi="Times New Roman" w:cs="Times New Roman"/>
          <w:b w:val="0"/>
          <w:bCs w:val="0"/>
          <w:color w:val="000000" w:themeColor="text1"/>
          <w:sz w:val="24"/>
          <w:szCs w:val="24"/>
          <w:lang w:val="ro-RO"/>
        </w:rPr>
        <w:t>detaliile metodei de monitorizare utilizate</w:t>
      </w:r>
      <w:r w:rsidR="006D779D" w:rsidRPr="00A22D98">
        <w:rPr>
          <w:rFonts w:ascii="Times New Roman" w:hAnsi="Times New Roman" w:cs="Times New Roman"/>
          <w:color w:val="000000" w:themeColor="text1"/>
          <w:sz w:val="24"/>
          <w:szCs w:val="24"/>
          <w:lang w:val="ro-RO"/>
        </w:rPr>
        <w:t xml:space="preserve"> conform documentului respective sau în planul metodologic de monitorizare, după caz;</w:t>
      </w:r>
    </w:p>
    <w:p w14:paraId="637E1401" w14:textId="40C39824" w:rsidR="00792365" w:rsidRPr="00A22D98" w:rsidRDefault="00792365" w:rsidP="00792365">
      <w:pPr>
        <w:pStyle w:val="Listparagraf"/>
        <w:numPr>
          <w:ilvl w:val="1"/>
          <w:numId w:val="42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6D779D" w:rsidRPr="00A22D98">
        <w:rPr>
          <w:rStyle w:val="Robust"/>
          <w:rFonts w:ascii="Times New Roman" w:hAnsi="Times New Roman" w:cs="Times New Roman"/>
          <w:b w:val="0"/>
          <w:bCs w:val="0"/>
          <w:sz w:val="24"/>
          <w:szCs w:val="24"/>
          <w:lang w:val="ro-RO"/>
        </w:rPr>
        <w:t>natura, amploarea și complexitatea surselor de emisii și a fluxurilor de surse</w:t>
      </w:r>
      <w:r w:rsidR="006D779D" w:rsidRPr="00A22D98">
        <w:rPr>
          <w:rFonts w:ascii="Times New Roman" w:hAnsi="Times New Roman" w:cs="Times New Roman"/>
          <w:sz w:val="24"/>
          <w:szCs w:val="24"/>
          <w:lang w:val="ro-RO"/>
        </w:rPr>
        <w:t xml:space="preserve">, precum și </w:t>
      </w:r>
      <w:r w:rsidR="006D779D" w:rsidRPr="00A22D98">
        <w:rPr>
          <w:rStyle w:val="Robust"/>
          <w:rFonts w:ascii="Times New Roman" w:hAnsi="Times New Roman" w:cs="Times New Roman"/>
          <w:b w:val="0"/>
          <w:bCs w:val="0"/>
          <w:sz w:val="24"/>
          <w:szCs w:val="24"/>
          <w:lang w:val="ro-RO"/>
        </w:rPr>
        <w:t>echipamentele și procesele</w:t>
      </w:r>
      <w:r w:rsidR="006D779D" w:rsidRPr="00A22D98">
        <w:rPr>
          <w:rFonts w:ascii="Times New Roman" w:hAnsi="Times New Roman" w:cs="Times New Roman"/>
          <w:sz w:val="24"/>
          <w:szCs w:val="24"/>
          <w:lang w:val="ro-RO"/>
        </w:rPr>
        <w:t xml:space="preserve"> care generează emisii sau date relevante pentru alocarea cu titlu gratuit, inclusiv </w:t>
      </w:r>
      <w:r w:rsidR="006D779D" w:rsidRPr="00A22D98">
        <w:rPr>
          <w:rStyle w:val="Robust"/>
          <w:rFonts w:ascii="Times New Roman" w:hAnsi="Times New Roman" w:cs="Times New Roman"/>
          <w:b w:val="0"/>
          <w:bCs w:val="0"/>
          <w:sz w:val="24"/>
          <w:szCs w:val="24"/>
          <w:lang w:val="ro-RO"/>
        </w:rPr>
        <w:t>echipamentele de măsurare</w:t>
      </w:r>
      <w:r w:rsidR="007D7030" w:rsidRPr="00A22D98">
        <w:rPr>
          <w:rStyle w:val="Robust"/>
          <w:rFonts w:ascii="Times New Roman" w:hAnsi="Times New Roman" w:cs="Times New Roman"/>
          <w:b w:val="0"/>
          <w:bCs w:val="0"/>
          <w:sz w:val="24"/>
          <w:szCs w:val="24"/>
          <w:lang w:val="ro-RO"/>
        </w:rPr>
        <w:t xml:space="preserve"> descrie în </w:t>
      </w:r>
      <w:r w:rsidRPr="00A22D98">
        <w:rPr>
          <w:rStyle w:val="Robust"/>
          <w:rFonts w:ascii="Times New Roman" w:hAnsi="Times New Roman" w:cs="Times New Roman"/>
          <w:b w:val="0"/>
          <w:bCs w:val="0"/>
          <w:sz w:val="24"/>
          <w:szCs w:val="24"/>
          <w:lang w:val="ro-RO"/>
        </w:rPr>
        <w:t xml:space="preserve">PM </w:t>
      </w:r>
      <w:r w:rsidR="007D7030" w:rsidRPr="00A22D98">
        <w:rPr>
          <w:rStyle w:val="Robust"/>
          <w:rFonts w:ascii="Times New Roman" w:hAnsi="Times New Roman" w:cs="Times New Roman"/>
          <w:b w:val="0"/>
          <w:bCs w:val="0"/>
          <w:sz w:val="24"/>
          <w:szCs w:val="24"/>
          <w:lang w:val="ro-RO"/>
        </w:rPr>
        <w:t xml:space="preserve">sau </w:t>
      </w:r>
      <w:r w:rsidR="007D7030" w:rsidRPr="00A22D98">
        <w:rPr>
          <w:rFonts w:ascii="Times New Roman" w:hAnsi="Times New Roman" w:cs="Times New Roman"/>
          <w:color w:val="000000" w:themeColor="text1"/>
          <w:sz w:val="24"/>
          <w:szCs w:val="24"/>
          <w:lang w:val="ro-RO"/>
        </w:rPr>
        <w:t>în planul metodologic de monitorizare, după caz</w:t>
      </w:r>
      <w:r w:rsidR="006D779D" w:rsidRPr="00A22D98">
        <w:rPr>
          <w:rFonts w:ascii="Times New Roman" w:hAnsi="Times New Roman" w:cs="Times New Roman"/>
          <w:sz w:val="24"/>
          <w:szCs w:val="24"/>
          <w:lang w:val="ro-RO"/>
        </w:rPr>
        <w:t xml:space="preserve">, originea și aplicarea </w:t>
      </w:r>
      <w:r w:rsidR="006D779D" w:rsidRPr="00A22D98">
        <w:rPr>
          <w:rStyle w:val="Robust"/>
          <w:rFonts w:ascii="Times New Roman" w:hAnsi="Times New Roman" w:cs="Times New Roman"/>
          <w:b w:val="0"/>
          <w:bCs w:val="0"/>
          <w:sz w:val="24"/>
          <w:szCs w:val="24"/>
          <w:lang w:val="ro-RO"/>
        </w:rPr>
        <w:t>factorilor de calcul</w:t>
      </w:r>
      <w:r w:rsidR="006D779D" w:rsidRPr="00A22D98">
        <w:rPr>
          <w:rFonts w:ascii="Times New Roman" w:hAnsi="Times New Roman" w:cs="Times New Roman"/>
          <w:sz w:val="24"/>
          <w:szCs w:val="24"/>
          <w:lang w:val="ro-RO"/>
        </w:rPr>
        <w:t xml:space="preserve">, precum și alte </w:t>
      </w:r>
      <w:r w:rsidR="006D779D" w:rsidRPr="00A22D98">
        <w:rPr>
          <w:rStyle w:val="Robust"/>
          <w:rFonts w:ascii="Times New Roman" w:hAnsi="Times New Roman" w:cs="Times New Roman"/>
          <w:b w:val="0"/>
          <w:bCs w:val="0"/>
          <w:sz w:val="24"/>
          <w:szCs w:val="24"/>
          <w:lang w:val="ro-RO"/>
        </w:rPr>
        <w:t>surse de date primare</w:t>
      </w:r>
      <w:r w:rsidR="006D779D" w:rsidRPr="00A22D98">
        <w:rPr>
          <w:rFonts w:ascii="Times New Roman" w:hAnsi="Times New Roman" w:cs="Times New Roman"/>
          <w:sz w:val="24"/>
          <w:szCs w:val="24"/>
          <w:lang w:val="ro-RO"/>
        </w:rPr>
        <w:t>;</w:t>
      </w:r>
    </w:p>
    <w:p w14:paraId="3F482AD9" w14:textId="76D2591B" w:rsidR="006D779D" w:rsidRPr="00A22D98" w:rsidRDefault="00792365" w:rsidP="00792365">
      <w:pPr>
        <w:pStyle w:val="Listparagraf"/>
        <w:numPr>
          <w:ilvl w:val="1"/>
          <w:numId w:val="42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6D779D" w:rsidRPr="00A22D98">
        <w:rPr>
          <w:rStyle w:val="Robust"/>
          <w:rFonts w:ascii="Times New Roman" w:hAnsi="Times New Roman" w:cs="Times New Roman"/>
          <w:b w:val="0"/>
          <w:bCs w:val="0"/>
          <w:sz w:val="24"/>
          <w:szCs w:val="24"/>
          <w:lang w:val="ro-RO"/>
        </w:rPr>
        <w:t xml:space="preserve">activitățile </w:t>
      </w:r>
      <w:r w:rsidR="00A91E8E" w:rsidRPr="00A22D98">
        <w:rPr>
          <w:rStyle w:val="Robust"/>
          <w:rFonts w:ascii="Times New Roman" w:hAnsi="Times New Roman" w:cs="Times New Roman"/>
          <w:b w:val="0"/>
          <w:bCs w:val="0"/>
          <w:sz w:val="24"/>
          <w:szCs w:val="24"/>
          <w:lang w:val="ro-RO"/>
        </w:rPr>
        <w:t xml:space="preserve">privind </w:t>
      </w:r>
      <w:r w:rsidR="006D779D" w:rsidRPr="00A22D98">
        <w:rPr>
          <w:rStyle w:val="Robust"/>
          <w:rFonts w:ascii="Times New Roman" w:hAnsi="Times New Roman" w:cs="Times New Roman"/>
          <w:b w:val="0"/>
          <w:bCs w:val="0"/>
          <w:sz w:val="24"/>
          <w:szCs w:val="24"/>
          <w:lang w:val="ro-RO"/>
        </w:rPr>
        <w:t>fluxul de date</w:t>
      </w:r>
      <w:r w:rsidR="006D779D" w:rsidRPr="00A22D98">
        <w:rPr>
          <w:rFonts w:ascii="Times New Roman" w:hAnsi="Times New Roman" w:cs="Times New Roman"/>
          <w:sz w:val="24"/>
          <w:szCs w:val="24"/>
          <w:lang w:val="ro-RO"/>
        </w:rPr>
        <w:t xml:space="preserve">, sistemul de control și </w:t>
      </w:r>
      <w:r w:rsidR="006D779D" w:rsidRPr="00A22D98">
        <w:rPr>
          <w:rStyle w:val="Robust"/>
          <w:rFonts w:ascii="Times New Roman" w:hAnsi="Times New Roman" w:cs="Times New Roman"/>
          <w:b w:val="0"/>
          <w:bCs w:val="0"/>
          <w:sz w:val="24"/>
          <w:szCs w:val="24"/>
          <w:lang w:val="ro-RO"/>
        </w:rPr>
        <w:t>mediul de control</w:t>
      </w:r>
      <w:r w:rsidR="006D779D" w:rsidRPr="00A22D98">
        <w:rPr>
          <w:rFonts w:ascii="Times New Roman" w:hAnsi="Times New Roman" w:cs="Times New Roman"/>
          <w:sz w:val="24"/>
          <w:szCs w:val="24"/>
          <w:lang w:val="ro-RO"/>
        </w:rPr>
        <w:t>.</w:t>
      </w:r>
    </w:p>
    <w:p w14:paraId="20057669" w14:textId="3ED6D10F" w:rsidR="00D95210" w:rsidRPr="00A22D98" w:rsidRDefault="003B33D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 cadrul efectuării analizei strategice, verificatorul evaluează următoarele: </w:t>
      </w:r>
    </w:p>
    <w:p w14:paraId="19602B7B" w14:textId="2EB4A688" w:rsidR="00792365" w:rsidRPr="00A22D98" w:rsidRDefault="00792365" w:rsidP="00792365">
      <w:pPr>
        <w:pStyle w:val="Listparagraf"/>
        <w:numPr>
          <w:ilvl w:val="1"/>
          <w:numId w:val="424"/>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8C46C6" w:rsidRPr="00A22D98">
        <w:rPr>
          <w:rFonts w:ascii="Times New Roman" w:hAnsi="Times New Roman" w:cs="Times New Roman"/>
          <w:sz w:val="24"/>
          <w:szCs w:val="24"/>
          <w:lang w:val="ro-RO"/>
        </w:rPr>
        <w:t xml:space="preserve">dacă </w:t>
      </w:r>
      <w:r w:rsidRPr="00A22D98">
        <w:rPr>
          <w:rFonts w:ascii="Times New Roman" w:hAnsi="Times New Roman" w:cs="Times New Roman"/>
          <w:sz w:val="24"/>
          <w:szCs w:val="24"/>
          <w:lang w:val="ro-RO"/>
        </w:rPr>
        <w:t xml:space="preserve">PM </w:t>
      </w:r>
      <w:r w:rsidR="008C46C6" w:rsidRPr="00A22D98">
        <w:rPr>
          <w:rFonts w:ascii="Times New Roman" w:hAnsi="Times New Roman" w:cs="Times New Roman"/>
          <w:sz w:val="24"/>
          <w:szCs w:val="24"/>
          <w:lang w:val="ro-RO"/>
        </w:rPr>
        <w:t>sau planul metodologic de monitorizare prezentat reprezintă cea mai recentă versiune și este aprobat de Agenția de Mediu;</w:t>
      </w:r>
    </w:p>
    <w:p w14:paraId="0A27DB0A" w14:textId="77777777" w:rsidR="00792365" w:rsidRPr="00A22D98" w:rsidRDefault="00792365" w:rsidP="00792365">
      <w:pPr>
        <w:pStyle w:val="Listparagraf"/>
        <w:numPr>
          <w:ilvl w:val="1"/>
          <w:numId w:val="424"/>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lastRenderedPageBreak/>
        <w:t xml:space="preserve"> </w:t>
      </w:r>
      <w:r w:rsidR="008C46C6" w:rsidRPr="00A22D98">
        <w:rPr>
          <w:rFonts w:ascii="Times New Roman" w:hAnsi="Times New Roman" w:cs="Times New Roman"/>
          <w:sz w:val="24"/>
          <w:szCs w:val="24"/>
          <w:lang w:val="ro-RO"/>
        </w:rPr>
        <w:t xml:space="preserve">dacă </w:t>
      </w:r>
      <w:r w:rsidRPr="00A22D98">
        <w:rPr>
          <w:rFonts w:ascii="Times New Roman" w:hAnsi="Times New Roman" w:cs="Times New Roman"/>
          <w:sz w:val="24"/>
          <w:szCs w:val="24"/>
          <w:lang w:val="ro-RO"/>
        </w:rPr>
        <w:t xml:space="preserve">PM </w:t>
      </w:r>
      <w:r w:rsidR="008C46C6" w:rsidRPr="00A22D98">
        <w:rPr>
          <w:rFonts w:ascii="Times New Roman" w:hAnsi="Times New Roman" w:cs="Times New Roman"/>
          <w:sz w:val="24"/>
          <w:szCs w:val="24"/>
          <w:lang w:val="ro-RO"/>
        </w:rPr>
        <w:t>a fost modificat în perioada de raportare și, după caz, dacă planul metodologic de monitorizare a suferit modificări în perioada de referință sau în perioada de raportare a nivelului de activitate;</w:t>
      </w:r>
    </w:p>
    <w:p w14:paraId="5FE498C1" w14:textId="77777777" w:rsidR="009F3457" w:rsidRPr="00A22D98" w:rsidRDefault="00792365" w:rsidP="009F3457">
      <w:pPr>
        <w:pStyle w:val="Listparagraf"/>
        <w:numPr>
          <w:ilvl w:val="1"/>
          <w:numId w:val="424"/>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8C46C6" w:rsidRPr="00A22D98">
        <w:rPr>
          <w:rFonts w:ascii="Times New Roman" w:hAnsi="Times New Roman" w:cs="Times New Roman"/>
          <w:sz w:val="24"/>
          <w:szCs w:val="24"/>
          <w:lang w:val="ro-RO"/>
        </w:rPr>
        <w:t xml:space="preserve">dacă modificările menționate la </w:t>
      </w:r>
      <w:r w:rsidR="00B15838" w:rsidRPr="00A22D98">
        <w:rPr>
          <w:rFonts w:ascii="Times New Roman" w:hAnsi="Times New Roman" w:cs="Times New Roman"/>
          <w:color w:val="000000" w:themeColor="text1"/>
          <w:sz w:val="24"/>
          <w:szCs w:val="24"/>
          <w:shd w:val="clear" w:color="auto" w:fill="FFFFFF"/>
          <w:lang w:val="ro-RO"/>
        </w:rPr>
        <w:t>subpunctul</w:t>
      </w:r>
      <w:r w:rsidR="00B15838" w:rsidRPr="00A22D98">
        <w:rPr>
          <w:rFonts w:ascii="Times New Roman" w:hAnsi="Times New Roman" w:cs="Times New Roman"/>
          <w:sz w:val="24"/>
          <w:szCs w:val="24"/>
          <w:lang w:val="ro-RO"/>
        </w:rPr>
        <w:t xml:space="preserve"> </w:t>
      </w:r>
      <w:r w:rsidR="008C46C6"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6</w:t>
      </w:r>
      <w:r w:rsidR="008C46C6" w:rsidRPr="00A22D98">
        <w:rPr>
          <w:rFonts w:ascii="Times New Roman" w:hAnsi="Times New Roman" w:cs="Times New Roman"/>
          <w:sz w:val="24"/>
          <w:szCs w:val="24"/>
          <w:lang w:val="ro-RO"/>
        </w:rPr>
        <w:t>.</w:t>
      </w:r>
      <w:r w:rsidRPr="00A22D98">
        <w:rPr>
          <w:rFonts w:ascii="Times New Roman" w:hAnsi="Times New Roman" w:cs="Times New Roman"/>
          <w:sz w:val="24"/>
          <w:szCs w:val="24"/>
          <w:lang w:val="ro-RO"/>
        </w:rPr>
        <w:t>2</w:t>
      </w:r>
      <w:r w:rsidR="008C46C6" w:rsidRPr="00A22D98">
        <w:rPr>
          <w:rFonts w:ascii="Times New Roman" w:hAnsi="Times New Roman" w:cs="Times New Roman"/>
          <w:sz w:val="24"/>
          <w:szCs w:val="24"/>
          <w:lang w:val="ro-RO"/>
        </w:rPr>
        <w:t xml:space="preserve"> au fost notificate</w:t>
      </w:r>
      <w:r w:rsidR="009F3457" w:rsidRPr="00A22D98">
        <w:rPr>
          <w:rFonts w:ascii="Times New Roman" w:hAnsi="Times New Roman" w:cs="Times New Roman"/>
          <w:sz w:val="24"/>
          <w:szCs w:val="24"/>
          <w:lang w:val="ro-RO"/>
        </w:rPr>
        <w:t xml:space="preserve"> Agenției de Mediu</w:t>
      </w:r>
      <w:r w:rsidR="00BF09A0" w:rsidRPr="00A22D98">
        <w:rPr>
          <w:rFonts w:ascii="Times New Roman" w:hAnsi="Times New Roman" w:cs="Times New Roman"/>
          <w:sz w:val="24"/>
          <w:szCs w:val="24"/>
          <w:lang w:val="ro-RO"/>
        </w:rPr>
        <w:t>,</w:t>
      </w:r>
      <w:r w:rsidR="008C46C6" w:rsidRPr="00A22D98">
        <w:rPr>
          <w:rFonts w:ascii="Times New Roman" w:hAnsi="Times New Roman" w:cs="Times New Roman"/>
          <w:sz w:val="24"/>
          <w:szCs w:val="24"/>
          <w:lang w:val="ro-RO"/>
        </w:rPr>
        <w:t xml:space="preserve"> în conformitate cu </w:t>
      </w:r>
      <w:r w:rsidR="00BF09A0" w:rsidRPr="00A22D98">
        <w:rPr>
          <w:rFonts w:ascii="Times New Roman" w:hAnsi="Times New Roman" w:cs="Times New Roman"/>
          <w:sz w:val="24"/>
          <w:szCs w:val="24"/>
          <w:lang w:val="ro-RO"/>
        </w:rPr>
        <w:t xml:space="preserve">prevederile </w:t>
      </w:r>
      <w:r w:rsidR="008C46C6" w:rsidRPr="00A22D98">
        <w:rPr>
          <w:rFonts w:ascii="Times New Roman" w:hAnsi="Times New Roman" w:cs="Times New Roman"/>
          <w:sz w:val="24"/>
          <w:szCs w:val="24"/>
          <w:lang w:val="ro-RO"/>
        </w:rPr>
        <w:t>p</w:t>
      </w:r>
      <w:r w:rsidR="00B15838" w:rsidRPr="00A22D98">
        <w:rPr>
          <w:rFonts w:ascii="Times New Roman" w:hAnsi="Times New Roman" w:cs="Times New Roman"/>
          <w:sz w:val="24"/>
          <w:szCs w:val="24"/>
          <w:lang w:val="ro-RO"/>
        </w:rPr>
        <w:t>unctul</w:t>
      </w:r>
      <w:r w:rsidR="00BF09A0" w:rsidRPr="00A22D98">
        <w:rPr>
          <w:rFonts w:ascii="Times New Roman" w:hAnsi="Times New Roman" w:cs="Times New Roman"/>
          <w:sz w:val="24"/>
          <w:szCs w:val="24"/>
          <w:lang w:val="ro-RO"/>
        </w:rPr>
        <w:t>ui</w:t>
      </w:r>
      <w:r w:rsidR="008C46C6" w:rsidRPr="00A22D98">
        <w:rPr>
          <w:rFonts w:ascii="Times New Roman" w:hAnsi="Times New Roman" w:cs="Times New Roman"/>
          <w:sz w:val="24"/>
          <w:szCs w:val="24"/>
          <w:lang w:val="ro-RO"/>
        </w:rPr>
        <w:t xml:space="preserve"> 24 din Hotărârea Guvernului nr. 575/2024</w:t>
      </w:r>
      <w:r w:rsidR="00BF09A0" w:rsidRPr="00A22D98">
        <w:rPr>
          <w:rFonts w:ascii="Times New Roman" w:hAnsi="Times New Roman" w:cs="Times New Roman"/>
          <w:sz w:val="24"/>
          <w:szCs w:val="24"/>
          <w:lang w:val="ro-RO"/>
        </w:rPr>
        <w:t>,</w:t>
      </w:r>
      <w:r w:rsidR="008C46C6" w:rsidRPr="00A22D98">
        <w:rPr>
          <w:rFonts w:ascii="Times New Roman" w:hAnsi="Times New Roman" w:cs="Times New Roman"/>
          <w:sz w:val="24"/>
          <w:szCs w:val="24"/>
          <w:lang w:val="ro-RO"/>
        </w:rPr>
        <w:t xml:space="preserve"> sau, după caz, </w:t>
      </w:r>
      <w:r w:rsidR="00BF09A0" w:rsidRPr="00A22D98">
        <w:rPr>
          <w:rFonts w:ascii="Times New Roman" w:hAnsi="Times New Roman" w:cs="Times New Roman"/>
          <w:sz w:val="24"/>
          <w:szCs w:val="24"/>
          <w:lang w:val="ro-RO"/>
        </w:rPr>
        <w:t xml:space="preserve">au fost </w:t>
      </w:r>
      <w:r w:rsidR="008C46C6" w:rsidRPr="00A22D98">
        <w:rPr>
          <w:rFonts w:ascii="Times New Roman" w:hAnsi="Times New Roman" w:cs="Times New Roman"/>
          <w:sz w:val="24"/>
          <w:szCs w:val="24"/>
          <w:lang w:val="ro-RO"/>
        </w:rPr>
        <w:t>aprobate de Agenția de Mediu;</w:t>
      </w:r>
    </w:p>
    <w:p w14:paraId="273E65FE" w14:textId="23F8DC95" w:rsidR="008C46C6" w:rsidRPr="00A22D98" w:rsidRDefault="009F3457" w:rsidP="009F3457">
      <w:pPr>
        <w:pStyle w:val="Listparagraf"/>
        <w:numPr>
          <w:ilvl w:val="1"/>
          <w:numId w:val="424"/>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8C46C6" w:rsidRPr="00A22D98">
        <w:rPr>
          <w:rFonts w:ascii="Times New Roman" w:hAnsi="Times New Roman" w:cs="Times New Roman"/>
          <w:color w:val="000000" w:themeColor="text1"/>
          <w:sz w:val="24"/>
          <w:szCs w:val="24"/>
          <w:lang w:val="ro-RO"/>
        </w:rPr>
        <w:t xml:space="preserve">dacă modificările prevăzute la </w:t>
      </w:r>
      <w:r w:rsidR="00B15838" w:rsidRPr="00A22D98">
        <w:rPr>
          <w:rFonts w:ascii="Times New Roman" w:hAnsi="Times New Roman" w:cs="Times New Roman"/>
          <w:color w:val="000000" w:themeColor="text1"/>
          <w:sz w:val="24"/>
          <w:szCs w:val="24"/>
          <w:shd w:val="clear" w:color="auto" w:fill="FFFFFF"/>
          <w:lang w:val="ro-RO"/>
        </w:rPr>
        <w:t>subpunctul</w:t>
      </w:r>
      <w:r w:rsidR="00890655" w:rsidRPr="00A22D98">
        <w:rPr>
          <w:rFonts w:ascii="Times New Roman" w:hAnsi="Times New Roman" w:cs="Times New Roman"/>
          <w:color w:val="000000" w:themeColor="text1"/>
          <w:sz w:val="24"/>
          <w:szCs w:val="24"/>
          <w:lang w:val="ro-RO"/>
        </w:rPr>
        <w:t xml:space="preserve"> </w:t>
      </w:r>
      <w:r w:rsidR="00890655"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6</w:t>
      </w:r>
      <w:r w:rsidR="00890655" w:rsidRPr="00A22D98">
        <w:rPr>
          <w:rFonts w:ascii="Times New Roman" w:hAnsi="Times New Roman" w:cs="Times New Roman"/>
          <w:sz w:val="24"/>
          <w:szCs w:val="24"/>
          <w:lang w:val="ro-RO"/>
        </w:rPr>
        <w:t>.</w:t>
      </w:r>
      <w:r w:rsidRPr="00A22D98">
        <w:rPr>
          <w:rFonts w:ascii="Times New Roman" w:hAnsi="Times New Roman" w:cs="Times New Roman"/>
          <w:sz w:val="24"/>
          <w:szCs w:val="24"/>
          <w:lang w:val="ro-RO"/>
        </w:rPr>
        <w:t>2</w:t>
      </w:r>
      <w:r w:rsidR="008C46C6" w:rsidRPr="00A22D98">
        <w:rPr>
          <w:rFonts w:ascii="Times New Roman" w:hAnsi="Times New Roman" w:cs="Times New Roman"/>
          <w:color w:val="000000" w:themeColor="text1"/>
          <w:sz w:val="24"/>
          <w:szCs w:val="24"/>
          <w:lang w:val="ro-RO"/>
        </w:rPr>
        <w:t xml:space="preserve"> au fost notificate Agenției de Mediu sau aprobate de aceasta, în conformitate cu prevederile privind alocarea certificatelor de emisii cu titlu gratuit, aprobate de Guvern.</w:t>
      </w:r>
    </w:p>
    <w:p w14:paraId="5384D9D0" w14:textId="0010DB6D" w:rsidR="008C46C6" w:rsidRPr="00A22D98" w:rsidRDefault="00402F7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elaborează un plan de verificare în baza informațiilor obținute și a riscurilor identificate în cadrul analizei strategice</w:t>
      </w:r>
      <w:r w:rsidR="00CA1060" w:rsidRPr="00A22D98">
        <w:rPr>
          <w:rFonts w:ascii="Times New Roman" w:hAnsi="Times New Roman" w:cs="Times New Roman"/>
          <w:color w:val="000000" w:themeColor="text1"/>
          <w:sz w:val="24"/>
          <w:szCs w:val="24"/>
          <w:lang w:val="ro-RO"/>
        </w:rPr>
        <w:t xml:space="preserve"> și al analizei riscurilor, cu </w:t>
      </w:r>
      <w:r w:rsidR="00A12B46" w:rsidRPr="00A22D98">
        <w:rPr>
          <w:rFonts w:ascii="Times New Roman" w:hAnsi="Times New Roman" w:cs="Times New Roman"/>
          <w:color w:val="000000" w:themeColor="text1"/>
          <w:sz w:val="24"/>
          <w:szCs w:val="24"/>
          <w:lang w:val="ro-RO"/>
        </w:rPr>
        <w:t xml:space="preserve">respectarea prevederilor </w:t>
      </w:r>
      <w:r w:rsidR="00CA1060" w:rsidRPr="00A22D98">
        <w:rPr>
          <w:rFonts w:ascii="Times New Roman" w:hAnsi="Times New Roman" w:cs="Times New Roman"/>
          <w:color w:val="000000" w:themeColor="text1"/>
          <w:sz w:val="24"/>
          <w:szCs w:val="24"/>
          <w:lang w:val="ro-RO"/>
        </w:rPr>
        <w:t>p</w:t>
      </w:r>
      <w:r w:rsidR="00A12B46" w:rsidRPr="00A22D98">
        <w:rPr>
          <w:rFonts w:ascii="Times New Roman" w:hAnsi="Times New Roman" w:cs="Times New Roman"/>
          <w:color w:val="000000" w:themeColor="text1"/>
          <w:sz w:val="24"/>
          <w:szCs w:val="24"/>
          <w:lang w:val="ro-RO"/>
        </w:rPr>
        <w:t xml:space="preserve">unctelor </w:t>
      </w:r>
      <w:r w:rsidR="00CA1060" w:rsidRPr="00A22D98">
        <w:rPr>
          <w:rFonts w:ascii="Times New Roman" w:hAnsi="Times New Roman" w:cs="Times New Roman"/>
          <w:color w:val="000000" w:themeColor="text1"/>
          <w:sz w:val="24"/>
          <w:szCs w:val="24"/>
          <w:lang w:val="ro-RO"/>
        </w:rPr>
        <w:t xml:space="preserve">308-313 </w:t>
      </w:r>
      <w:r w:rsidR="00CA1060" w:rsidRPr="00A22D98">
        <w:rPr>
          <w:rFonts w:ascii="Times New Roman" w:hAnsi="Times New Roman" w:cs="Times New Roman"/>
          <w:sz w:val="24"/>
          <w:szCs w:val="24"/>
          <w:lang w:val="ro-RO"/>
        </w:rPr>
        <w:t>din Hotărârea Guvernului nr. 575/2024</w:t>
      </w:r>
      <w:r w:rsidR="00047BD1" w:rsidRPr="00A22D98">
        <w:rPr>
          <w:rFonts w:ascii="Times New Roman" w:hAnsi="Times New Roman" w:cs="Times New Roman"/>
          <w:sz w:val="24"/>
          <w:szCs w:val="24"/>
          <w:lang w:val="ro-RO"/>
        </w:rPr>
        <w:t>.</w:t>
      </w:r>
    </w:p>
    <w:p w14:paraId="5CE59279" w14:textId="4228A348" w:rsidR="00167CCA" w:rsidRPr="00A22D98" w:rsidRDefault="0037078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aplică proceduri analitice pentru a evalua verosimilitatea și caracterul complet al datelor, în măsura în care riscul inerent, riscul de control și gradul de adecvare al activităților de control desfășurate de către operator sau operatorul de aeronave justifică utilizarea acestor proceduri.</w:t>
      </w:r>
    </w:p>
    <w:p w14:paraId="2A849174" w14:textId="319EF583" w:rsidR="00167CCA" w:rsidRPr="00A22D98" w:rsidRDefault="00A12B4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La aplicarea procedurilor analitice menționate la </w:t>
      </w:r>
      <w:r w:rsidRPr="00A22D98">
        <w:rPr>
          <w:rFonts w:ascii="Times New Roman" w:hAnsi="Times New Roman" w:cs="Times New Roman"/>
          <w:sz w:val="24"/>
          <w:szCs w:val="24"/>
          <w:lang w:val="ro-RO"/>
        </w:rPr>
        <w:t xml:space="preserve">punctul </w:t>
      </w:r>
      <w:r w:rsidR="009E2601" w:rsidRPr="00A22D98">
        <w:rPr>
          <w:rFonts w:ascii="Times New Roman" w:hAnsi="Times New Roman" w:cs="Times New Roman"/>
          <w:sz w:val="24"/>
          <w:szCs w:val="24"/>
          <w:lang w:val="ro-RO"/>
        </w:rPr>
        <w:t>28</w:t>
      </w:r>
      <w:r w:rsidRPr="00A22D98">
        <w:rPr>
          <w:rFonts w:ascii="Times New Roman" w:hAnsi="Times New Roman" w:cs="Times New Roman"/>
          <w:sz w:val="24"/>
          <w:szCs w:val="24"/>
          <w:lang w:val="ro-RO"/>
        </w:rPr>
        <w:t>,</w:t>
      </w:r>
      <w:r w:rsidRPr="00A22D98">
        <w:rPr>
          <w:lang w:val="ro-RO"/>
        </w:rPr>
        <w:t xml:space="preserve"> </w:t>
      </w:r>
      <w:r w:rsidRPr="00A22D98">
        <w:rPr>
          <w:rFonts w:ascii="Times New Roman" w:hAnsi="Times New Roman" w:cs="Times New Roman"/>
          <w:sz w:val="24"/>
          <w:szCs w:val="24"/>
          <w:lang w:val="ro-RO"/>
        </w:rPr>
        <w:t>verificatorul analizează datele raportate în scopul identificării domeniilor cu risc potențial și al validării și ajustării corespunzătoare a activităților de verificare planificate. În acest sens, verificatorul întreprinde următoarele acțiuni:</w:t>
      </w:r>
    </w:p>
    <w:p w14:paraId="29EA25E4" w14:textId="77777777" w:rsidR="00EE5B8B" w:rsidRPr="00A22D98" w:rsidRDefault="005D7831" w:rsidP="00EE5B8B">
      <w:pPr>
        <w:pStyle w:val="Listparagraf"/>
        <w:numPr>
          <w:ilvl w:val="1"/>
          <w:numId w:val="425"/>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FF77B3" w:rsidRPr="00A22D98">
        <w:rPr>
          <w:rFonts w:ascii="Times New Roman" w:hAnsi="Times New Roman" w:cs="Times New Roman"/>
          <w:sz w:val="24"/>
          <w:szCs w:val="24"/>
          <w:lang w:val="ro-RO"/>
        </w:rPr>
        <w:t xml:space="preserve">evaluează </w:t>
      </w:r>
      <w:r w:rsidR="008D7C69" w:rsidRPr="00A22D98">
        <w:rPr>
          <w:rFonts w:ascii="Times New Roman" w:hAnsi="Times New Roman" w:cs="Times New Roman"/>
          <w:color w:val="000000" w:themeColor="text1"/>
          <w:sz w:val="24"/>
          <w:szCs w:val="24"/>
          <w:lang w:val="ro-RO"/>
        </w:rPr>
        <w:t>verosimilitatea</w:t>
      </w:r>
      <w:r w:rsidR="008D7C69" w:rsidRPr="00A22D98">
        <w:rPr>
          <w:rFonts w:ascii="Times New Roman" w:hAnsi="Times New Roman" w:cs="Times New Roman"/>
          <w:sz w:val="24"/>
          <w:szCs w:val="24"/>
          <w:lang w:val="ro-RO"/>
        </w:rPr>
        <w:t xml:space="preserve"> </w:t>
      </w:r>
      <w:r w:rsidR="00FF77B3" w:rsidRPr="00A22D98">
        <w:rPr>
          <w:rFonts w:ascii="Times New Roman" w:hAnsi="Times New Roman" w:cs="Times New Roman"/>
          <w:sz w:val="24"/>
          <w:szCs w:val="24"/>
          <w:lang w:val="ro-RO"/>
        </w:rPr>
        <w:t>fluctuațiilor și a tendințelor înregistrate în timp sau între elemente comparabile;</w:t>
      </w:r>
    </w:p>
    <w:p w14:paraId="43DE40B9" w14:textId="0C72C487" w:rsidR="00FF77B3" w:rsidRPr="00A22D98" w:rsidRDefault="00FF77B3" w:rsidP="00EE5B8B">
      <w:pPr>
        <w:pStyle w:val="Listparagraf"/>
        <w:numPr>
          <w:ilvl w:val="1"/>
          <w:numId w:val="425"/>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identifică valorile anormale evidente, datele ne</w:t>
      </w:r>
      <w:r w:rsidR="008D7C69" w:rsidRPr="00A22D98">
        <w:rPr>
          <w:rFonts w:ascii="Times New Roman" w:hAnsi="Times New Roman" w:cs="Times New Roman"/>
          <w:sz w:val="24"/>
          <w:szCs w:val="24"/>
          <w:lang w:val="ro-RO"/>
        </w:rPr>
        <w:t>preconizate</w:t>
      </w:r>
      <w:r w:rsidRPr="00A22D98">
        <w:rPr>
          <w:rFonts w:ascii="Times New Roman" w:hAnsi="Times New Roman" w:cs="Times New Roman"/>
          <w:sz w:val="24"/>
          <w:szCs w:val="24"/>
          <w:lang w:val="ro-RO"/>
        </w:rPr>
        <w:t>, precum și eventualele lacune de informații.</w:t>
      </w:r>
    </w:p>
    <w:p w14:paraId="605B9F6A" w14:textId="4D20C6F9" w:rsidR="00FF77B3" w:rsidRPr="00A22D98" w:rsidRDefault="00575C6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La aplicarea procedurilor analitice </w:t>
      </w:r>
      <w:r w:rsidR="005F5092" w:rsidRPr="00A22D98">
        <w:rPr>
          <w:rFonts w:ascii="Times New Roman" w:hAnsi="Times New Roman" w:cs="Times New Roman"/>
          <w:color w:val="000000" w:themeColor="text1"/>
          <w:sz w:val="24"/>
          <w:szCs w:val="24"/>
          <w:lang w:val="ro-RO"/>
        </w:rPr>
        <w:t xml:space="preserve">menționate la </w:t>
      </w:r>
      <w:r w:rsidR="005F5092" w:rsidRPr="00A22D98">
        <w:rPr>
          <w:rFonts w:ascii="Times New Roman" w:hAnsi="Times New Roman" w:cs="Times New Roman"/>
          <w:sz w:val="24"/>
          <w:szCs w:val="24"/>
          <w:lang w:val="ro-RO"/>
        </w:rPr>
        <w:t xml:space="preserve">punctul </w:t>
      </w:r>
      <w:r w:rsidR="009E2601" w:rsidRPr="00A22D98">
        <w:rPr>
          <w:rFonts w:ascii="Times New Roman" w:hAnsi="Times New Roman" w:cs="Times New Roman"/>
          <w:sz w:val="24"/>
          <w:szCs w:val="24"/>
          <w:lang w:val="ro-RO"/>
        </w:rPr>
        <w:t>28</w:t>
      </w:r>
      <w:r w:rsidR="005F5092" w:rsidRPr="00A22D98">
        <w:rPr>
          <w:rFonts w:ascii="Times New Roman" w:hAnsi="Times New Roman" w:cs="Times New Roman"/>
          <w:sz w:val="24"/>
          <w:szCs w:val="24"/>
          <w:lang w:val="ro-RO"/>
        </w:rPr>
        <w:t>, verificatorul efectuează următoarele acțiuni:</w:t>
      </w:r>
    </w:p>
    <w:p w14:paraId="1AAAC572" w14:textId="77777777" w:rsidR="00EE5B8B" w:rsidRPr="00A22D98" w:rsidRDefault="005F5092" w:rsidP="00EE5B8B">
      <w:pPr>
        <w:pStyle w:val="Listparagraf"/>
        <w:numPr>
          <w:ilvl w:val="1"/>
          <w:numId w:val="42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Style w:val="Robust"/>
          <w:rFonts w:ascii="Times New Roman" w:hAnsi="Times New Roman" w:cs="Times New Roman"/>
          <w:b w:val="0"/>
          <w:bCs w:val="0"/>
          <w:sz w:val="24"/>
          <w:szCs w:val="24"/>
          <w:lang w:val="ro-RO"/>
        </w:rPr>
        <w:t>supune datele agregate unor proceduri analitice preliminare</w:t>
      </w:r>
      <w:r w:rsidRPr="00A22D98">
        <w:rPr>
          <w:rFonts w:ascii="Times New Roman" w:hAnsi="Times New Roman" w:cs="Times New Roman"/>
          <w:sz w:val="24"/>
          <w:szCs w:val="24"/>
          <w:lang w:val="ro-RO"/>
        </w:rPr>
        <w:t xml:space="preserve">, înainte de desfășurarea activităților prevăzute la </w:t>
      </w:r>
      <w:r w:rsidR="0055078F" w:rsidRPr="00A22D98">
        <w:rPr>
          <w:rFonts w:ascii="Times New Roman" w:hAnsi="Times New Roman" w:cs="Times New Roman"/>
          <w:sz w:val="24"/>
          <w:szCs w:val="24"/>
          <w:lang w:val="ro-RO"/>
        </w:rPr>
        <w:t>punctul 305 din Hotărârea Guvernului nr. 575/2024</w:t>
      </w:r>
      <w:r w:rsidRPr="00A22D98">
        <w:rPr>
          <w:rFonts w:ascii="Times New Roman" w:hAnsi="Times New Roman" w:cs="Times New Roman"/>
          <w:sz w:val="24"/>
          <w:szCs w:val="24"/>
          <w:lang w:val="ro-RO"/>
        </w:rPr>
        <w:t>, în scopul înțelegerii naturii, complexității și relevanței datelor raportate;</w:t>
      </w:r>
    </w:p>
    <w:p w14:paraId="400F38E2" w14:textId="77777777" w:rsidR="00EE5B8B" w:rsidRPr="00A22D98" w:rsidRDefault="005F5092" w:rsidP="00EE5B8B">
      <w:pPr>
        <w:pStyle w:val="Listparagraf"/>
        <w:numPr>
          <w:ilvl w:val="1"/>
          <w:numId w:val="42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Pr="00A22D98">
        <w:rPr>
          <w:rStyle w:val="Robust"/>
          <w:rFonts w:ascii="Times New Roman" w:hAnsi="Times New Roman" w:cs="Times New Roman"/>
          <w:b w:val="0"/>
          <w:bCs w:val="0"/>
          <w:sz w:val="24"/>
          <w:szCs w:val="24"/>
          <w:lang w:val="ro-RO"/>
        </w:rPr>
        <w:t>aplică proceduri analitice de fond asupra datelor agregate și a punctelor de date</w:t>
      </w:r>
      <w:r w:rsidR="0055078F" w:rsidRPr="00A22D98">
        <w:rPr>
          <w:rStyle w:val="Robust"/>
          <w:rFonts w:ascii="Times New Roman" w:hAnsi="Times New Roman" w:cs="Times New Roman"/>
          <w:b w:val="0"/>
          <w:bCs w:val="0"/>
          <w:sz w:val="24"/>
          <w:szCs w:val="24"/>
          <w:lang w:val="ro-RO"/>
        </w:rPr>
        <w:t xml:space="preserve"> pe care se bazează datele respective</w:t>
      </w:r>
      <w:r w:rsidRPr="00A22D98">
        <w:rPr>
          <w:rFonts w:ascii="Times New Roman" w:hAnsi="Times New Roman" w:cs="Times New Roman"/>
          <w:sz w:val="24"/>
          <w:szCs w:val="24"/>
          <w:lang w:val="ro-RO"/>
        </w:rPr>
        <w:t>, pentru a identifica potențiale erori structurale și valori vădit aberante;</w:t>
      </w:r>
    </w:p>
    <w:p w14:paraId="015F3B15" w14:textId="23060813" w:rsidR="005F5092" w:rsidRPr="00A22D98" w:rsidRDefault="00EE5B8B" w:rsidP="00EE5B8B">
      <w:pPr>
        <w:pStyle w:val="Listparagraf"/>
        <w:numPr>
          <w:ilvl w:val="1"/>
          <w:numId w:val="42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5F5092" w:rsidRPr="00A22D98">
        <w:rPr>
          <w:rStyle w:val="Robust"/>
          <w:rFonts w:ascii="Times New Roman" w:hAnsi="Times New Roman" w:cs="Times New Roman"/>
          <w:b w:val="0"/>
          <w:bCs w:val="0"/>
          <w:sz w:val="24"/>
          <w:szCs w:val="24"/>
          <w:lang w:val="ro-RO"/>
        </w:rPr>
        <w:t>realizează proceduri analitice finale asupra datelor agregate</w:t>
      </w:r>
      <w:r w:rsidR="005F5092" w:rsidRPr="00A22D98">
        <w:rPr>
          <w:rFonts w:ascii="Times New Roman" w:hAnsi="Times New Roman" w:cs="Times New Roman"/>
          <w:sz w:val="24"/>
          <w:szCs w:val="24"/>
          <w:lang w:val="ro-RO"/>
        </w:rPr>
        <w:t>, în vederea confirmării faptului că toate erorile identificate pe parcursul procesului de verificare au fost corect soluționate.</w:t>
      </w:r>
    </w:p>
    <w:p w14:paraId="3C7D7898" w14:textId="4BD1EA3B" w:rsidR="005D7831" w:rsidRPr="00A22D98" w:rsidRDefault="005D7831" w:rsidP="00994157">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verificatorul identifică valori anormale, fluctuații sau evoluții nejustificate, date lipsă ori incompatibile cu alte informații relevante sau constată diferențe semnificative față de cantitățile ori raporturile preconizate, acesta solicită operatorului sau operatorului de aeronave explicații susținute prin dovezi justificative suplimentare.</w:t>
      </w:r>
      <w:r w:rsidR="00994157" w:rsidRPr="00A22D98">
        <w:rPr>
          <w:rFonts w:ascii="Times New Roman" w:hAnsi="Times New Roman" w:cs="Times New Roman"/>
          <w:sz w:val="24"/>
          <w:szCs w:val="24"/>
          <w:lang w:val="ro-RO"/>
        </w:rPr>
        <w:t xml:space="preserve"> </w:t>
      </w:r>
      <w:r w:rsidRPr="00A22D98">
        <w:rPr>
          <w:rFonts w:ascii="Times New Roman" w:hAnsi="Times New Roman" w:cs="Times New Roman"/>
          <w:sz w:val="24"/>
          <w:szCs w:val="24"/>
          <w:lang w:val="ro-RO"/>
        </w:rPr>
        <w:t>În baza explicațiilor și a</w:t>
      </w:r>
      <w:r w:rsidR="006C33FD" w:rsidRPr="00A22D98">
        <w:rPr>
          <w:rFonts w:ascii="Times New Roman" w:hAnsi="Times New Roman" w:cs="Times New Roman"/>
          <w:sz w:val="24"/>
          <w:szCs w:val="24"/>
          <w:lang w:val="ro-RO"/>
        </w:rPr>
        <w:t xml:space="preserve"> dovezilor suplimentare</w:t>
      </w:r>
      <w:r w:rsidRPr="00A22D98">
        <w:rPr>
          <w:rFonts w:ascii="Times New Roman" w:hAnsi="Times New Roman" w:cs="Times New Roman"/>
          <w:sz w:val="24"/>
          <w:szCs w:val="24"/>
          <w:lang w:val="ro-RO"/>
        </w:rPr>
        <w:t>, verificatorul evaluează impactul asupra planului de verificare și activitățil</w:t>
      </w:r>
      <w:r w:rsidR="006C33FD" w:rsidRPr="00A22D98">
        <w:rPr>
          <w:rFonts w:ascii="Times New Roman" w:hAnsi="Times New Roman" w:cs="Times New Roman"/>
          <w:sz w:val="24"/>
          <w:szCs w:val="24"/>
          <w:lang w:val="ro-RO"/>
        </w:rPr>
        <w:t>or</w:t>
      </w:r>
      <w:r w:rsidRPr="00A22D98">
        <w:rPr>
          <w:rFonts w:ascii="Times New Roman" w:hAnsi="Times New Roman" w:cs="Times New Roman"/>
          <w:sz w:val="24"/>
          <w:szCs w:val="24"/>
          <w:lang w:val="ro-RO"/>
        </w:rPr>
        <w:t xml:space="preserve"> de verificare</w:t>
      </w:r>
      <w:r w:rsidR="006C33FD" w:rsidRPr="00A22D98">
        <w:rPr>
          <w:rFonts w:ascii="Times New Roman" w:hAnsi="Times New Roman" w:cs="Times New Roman"/>
          <w:sz w:val="24"/>
          <w:szCs w:val="24"/>
          <w:lang w:val="ro-RO"/>
        </w:rPr>
        <w:t xml:space="preserve"> care urmează să fie desfășurate</w:t>
      </w:r>
      <w:r w:rsidRPr="00A22D98">
        <w:rPr>
          <w:rFonts w:ascii="Times New Roman" w:hAnsi="Times New Roman" w:cs="Times New Roman"/>
          <w:sz w:val="24"/>
          <w:szCs w:val="24"/>
          <w:lang w:val="ro-RO"/>
        </w:rPr>
        <w:t>.</w:t>
      </w:r>
    </w:p>
    <w:p w14:paraId="15303AB4" w14:textId="77777777" w:rsidR="00066C87" w:rsidRPr="00A22D98" w:rsidRDefault="00066C87" w:rsidP="00066C87">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5C4B12B9" w14:textId="5E7BEB94" w:rsidR="00066C87" w:rsidRPr="00A22D98" w:rsidRDefault="00066C87" w:rsidP="00066C87">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3-a</w:t>
      </w:r>
    </w:p>
    <w:p w14:paraId="280F25CB" w14:textId="45F0DF43" w:rsidR="00F22157" w:rsidRPr="00A22D98" w:rsidRDefault="00066C87" w:rsidP="00066C87">
      <w:pPr>
        <w:pStyle w:val="Listparagraf"/>
        <w:shd w:val="clear" w:color="auto" w:fill="FFFFFF"/>
        <w:adjustRightInd w:val="0"/>
        <w:spacing w:after="0" w:line="240" w:lineRule="auto"/>
        <w:jc w:val="center"/>
        <w:textAlignment w:val="top"/>
        <w:rPr>
          <w:rFonts w:ascii="Times New Roman" w:hAnsi="Times New Roman" w:cs="Times New Roman"/>
          <w:b/>
          <w:bCs/>
          <w:sz w:val="24"/>
          <w:szCs w:val="24"/>
          <w:lang w:val="ro-RO"/>
        </w:rPr>
      </w:pPr>
      <w:r w:rsidRPr="00A22D98">
        <w:rPr>
          <w:rFonts w:ascii="Times New Roman" w:hAnsi="Times New Roman" w:cs="Times New Roman"/>
          <w:b/>
          <w:bCs/>
          <w:sz w:val="24"/>
          <w:szCs w:val="24"/>
          <w:lang w:val="ro-RO"/>
        </w:rPr>
        <w:t>Verificarea datelor</w:t>
      </w:r>
    </w:p>
    <w:p w14:paraId="762258C3" w14:textId="77777777" w:rsidR="00394E23" w:rsidRPr="00A22D98" w:rsidRDefault="00394E23" w:rsidP="00994157">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Activitatea de verificare constă în examinarea datelor din raportul operatorului sau al operatorului de aeronave, prin aplicarea unei testări detaliate, care include: </w:t>
      </w:r>
    </w:p>
    <w:p w14:paraId="63637190" w14:textId="77777777" w:rsidR="00EE5B8B" w:rsidRPr="00A22D98" w:rsidRDefault="00394E23" w:rsidP="00EE5B8B">
      <w:pPr>
        <w:pStyle w:val="Listparagraf"/>
        <w:numPr>
          <w:ilvl w:val="1"/>
          <w:numId w:val="427"/>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urmărirea datelor până la sursele primare de date;</w:t>
      </w:r>
    </w:p>
    <w:p w14:paraId="3262E80C" w14:textId="77777777" w:rsidR="00EE5B8B" w:rsidRPr="00A22D98" w:rsidRDefault="00EE5B8B" w:rsidP="00EE5B8B">
      <w:pPr>
        <w:pStyle w:val="Listparagraf"/>
        <w:numPr>
          <w:ilvl w:val="1"/>
          <w:numId w:val="427"/>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394E23" w:rsidRPr="00A22D98">
        <w:rPr>
          <w:rFonts w:ascii="Times New Roman" w:hAnsi="Times New Roman" w:cs="Times New Roman"/>
          <w:sz w:val="24"/>
          <w:szCs w:val="24"/>
          <w:lang w:val="ro-RO"/>
        </w:rPr>
        <w:t>verificarea datelor în comparație cu surse de date externe;</w:t>
      </w:r>
    </w:p>
    <w:p w14:paraId="217B895E" w14:textId="5B4268BF" w:rsidR="00F22157" w:rsidRPr="00A22D98" w:rsidRDefault="00EE5B8B" w:rsidP="00EE5B8B">
      <w:pPr>
        <w:pStyle w:val="Listparagraf"/>
        <w:numPr>
          <w:ilvl w:val="1"/>
          <w:numId w:val="427"/>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394E23" w:rsidRPr="00A22D98">
        <w:rPr>
          <w:rFonts w:ascii="Times New Roman" w:hAnsi="Times New Roman" w:cs="Times New Roman"/>
          <w:sz w:val="24"/>
          <w:szCs w:val="24"/>
          <w:lang w:val="ro-RO"/>
        </w:rPr>
        <w:t>efectuarea concilierilor, verificând respectarea pragurilor privind datele adecvate, precum și refacerea calculelor aferente.</w:t>
      </w:r>
    </w:p>
    <w:p w14:paraId="12DC4027" w14:textId="45408FC7" w:rsidR="00DA39A6" w:rsidRPr="00A22D98" w:rsidRDefault="00C71299" w:rsidP="00DA39A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lastRenderedPageBreak/>
        <w:t xml:space="preserve">În cadrul verificării datelor prevăzute la </w:t>
      </w:r>
      <w:r w:rsidR="009F47E8" w:rsidRPr="00A22D98">
        <w:rPr>
          <w:rFonts w:ascii="Times New Roman" w:hAnsi="Times New Roman" w:cs="Times New Roman"/>
          <w:sz w:val="24"/>
          <w:szCs w:val="24"/>
          <w:lang w:val="ro-RO"/>
        </w:rPr>
        <w:t>pct</w:t>
      </w:r>
      <w:r w:rsidRPr="00A22D98">
        <w:rPr>
          <w:rFonts w:ascii="Times New Roman" w:hAnsi="Times New Roman" w:cs="Times New Roman"/>
          <w:sz w:val="24"/>
          <w:szCs w:val="24"/>
          <w:lang w:val="ro-RO"/>
        </w:rPr>
        <w:t xml:space="preserve">. </w:t>
      </w:r>
      <w:r w:rsidR="009E2601" w:rsidRPr="00A22D98">
        <w:rPr>
          <w:rFonts w:ascii="Times New Roman" w:hAnsi="Times New Roman" w:cs="Times New Roman"/>
          <w:sz w:val="24"/>
          <w:szCs w:val="24"/>
          <w:lang w:val="ro-RO"/>
        </w:rPr>
        <w:t>32</w:t>
      </w:r>
      <w:r w:rsidRPr="00A22D98">
        <w:rPr>
          <w:rFonts w:ascii="Times New Roman" w:hAnsi="Times New Roman" w:cs="Times New Roman"/>
          <w:sz w:val="24"/>
          <w:szCs w:val="24"/>
          <w:lang w:val="ro-RO"/>
        </w:rPr>
        <w:t xml:space="preserve"> și </w:t>
      </w:r>
      <w:r w:rsidR="009F47E8" w:rsidRPr="00A22D98">
        <w:rPr>
          <w:rFonts w:ascii="Times New Roman" w:hAnsi="Times New Roman" w:cs="Times New Roman"/>
          <w:sz w:val="24"/>
          <w:szCs w:val="24"/>
          <w:lang w:val="ro-RO"/>
        </w:rPr>
        <w:t xml:space="preserve">luând în vedere </w:t>
      </w:r>
      <w:r w:rsidRPr="00A22D98">
        <w:rPr>
          <w:rFonts w:ascii="Times New Roman" w:hAnsi="Times New Roman" w:cs="Times New Roman"/>
          <w:sz w:val="24"/>
          <w:szCs w:val="24"/>
          <w:lang w:val="ro-RO"/>
        </w:rPr>
        <w:t xml:space="preserve">planul de monitorizare sau planul privind metodologia de monitorizare aprobat, </w:t>
      </w:r>
      <w:r w:rsidR="009F47E8" w:rsidRPr="00A22D98">
        <w:rPr>
          <w:rFonts w:ascii="Times New Roman" w:hAnsi="Times New Roman" w:cs="Times New Roman"/>
          <w:sz w:val="24"/>
          <w:szCs w:val="24"/>
          <w:lang w:val="ro-RO"/>
        </w:rPr>
        <w:t xml:space="preserve">după caz, </w:t>
      </w:r>
      <w:r w:rsidRPr="00A22D98">
        <w:rPr>
          <w:rFonts w:ascii="Times New Roman" w:hAnsi="Times New Roman" w:cs="Times New Roman"/>
          <w:sz w:val="24"/>
          <w:szCs w:val="24"/>
          <w:lang w:val="ro-RO"/>
        </w:rPr>
        <w:t>inclusiv procedurile descrise în acesta, verificatorul examin</w:t>
      </w:r>
      <w:r w:rsidR="009F47E8" w:rsidRPr="00A22D98">
        <w:rPr>
          <w:rFonts w:ascii="Times New Roman" w:hAnsi="Times New Roman" w:cs="Times New Roman"/>
          <w:sz w:val="24"/>
          <w:szCs w:val="24"/>
          <w:lang w:val="ro-RO"/>
        </w:rPr>
        <w:t>ează</w:t>
      </w:r>
      <w:r w:rsidRPr="00A22D98">
        <w:rPr>
          <w:rFonts w:ascii="Times New Roman" w:hAnsi="Times New Roman" w:cs="Times New Roman"/>
          <w:sz w:val="24"/>
          <w:szCs w:val="24"/>
          <w:lang w:val="ro-RO"/>
        </w:rPr>
        <w:t xml:space="preserve"> următoarele aspecte:</w:t>
      </w:r>
    </w:p>
    <w:p w14:paraId="0AE61735" w14:textId="77777777" w:rsidR="00EE5B8B" w:rsidRPr="00A22D98" w:rsidRDefault="009F47E8"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limitele unei </w:t>
      </w:r>
      <w:r w:rsidRPr="00A22D98">
        <w:rPr>
          <w:rStyle w:val="Robust"/>
          <w:rFonts w:ascii="Times New Roman" w:hAnsi="Times New Roman" w:cs="Times New Roman"/>
          <w:b w:val="0"/>
          <w:bCs w:val="0"/>
          <w:sz w:val="24"/>
          <w:szCs w:val="24"/>
          <w:lang w:val="ro-RO"/>
        </w:rPr>
        <w:t>instalații</w:t>
      </w:r>
      <w:r w:rsidRPr="00A22D98">
        <w:rPr>
          <w:rFonts w:ascii="Times New Roman" w:hAnsi="Times New Roman" w:cs="Times New Roman"/>
          <w:b/>
          <w:bCs/>
          <w:sz w:val="24"/>
          <w:szCs w:val="24"/>
          <w:lang w:val="ro-RO"/>
        </w:rPr>
        <w:t>,</w:t>
      </w:r>
      <w:r w:rsidRPr="00A22D98">
        <w:rPr>
          <w:rFonts w:ascii="Times New Roman" w:hAnsi="Times New Roman" w:cs="Times New Roman"/>
          <w:sz w:val="24"/>
          <w:szCs w:val="24"/>
          <w:lang w:val="ro-RO"/>
        </w:rPr>
        <w:t xml:space="preserve"> în scopul verificării raportului de emisii al unui operator;</w:t>
      </w:r>
    </w:p>
    <w:p w14:paraId="370F273F" w14:textId="77777777" w:rsidR="00EE5B8B" w:rsidRPr="00A22D98" w:rsidRDefault="00EE5B8B"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9F47E8" w:rsidRPr="00A22D98">
        <w:rPr>
          <w:rFonts w:ascii="Times New Roman" w:hAnsi="Times New Roman" w:cs="Times New Roman"/>
          <w:color w:val="000000" w:themeColor="text1"/>
          <w:sz w:val="24"/>
          <w:szCs w:val="24"/>
          <w:lang w:val="ro-RO"/>
        </w:rPr>
        <w:t>delimitarea i</w:t>
      </w:r>
      <w:r w:rsidR="009F47E8" w:rsidRPr="00A22D98">
        <w:rPr>
          <w:rStyle w:val="Robust"/>
          <w:rFonts w:ascii="Times New Roman" w:hAnsi="Times New Roman" w:cs="Times New Roman"/>
          <w:b w:val="0"/>
          <w:bCs w:val="0"/>
          <w:color w:val="000000" w:themeColor="text1"/>
          <w:sz w:val="24"/>
          <w:szCs w:val="24"/>
          <w:lang w:val="ro-RO"/>
        </w:rPr>
        <w:t xml:space="preserve">nstalației și </w:t>
      </w:r>
      <w:proofErr w:type="spellStart"/>
      <w:r w:rsidR="009F47E8" w:rsidRPr="00A22D98">
        <w:rPr>
          <w:rStyle w:val="Robust"/>
          <w:rFonts w:ascii="Times New Roman" w:hAnsi="Times New Roman" w:cs="Times New Roman"/>
          <w:b w:val="0"/>
          <w:bCs w:val="0"/>
          <w:color w:val="000000" w:themeColor="text1"/>
          <w:sz w:val="24"/>
          <w:szCs w:val="24"/>
          <w:lang w:val="ro-RO"/>
        </w:rPr>
        <w:t>subinstalațiile</w:t>
      </w:r>
      <w:proofErr w:type="spellEnd"/>
      <w:r w:rsidR="009F47E8" w:rsidRPr="00A22D98">
        <w:rPr>
          <w:rStyle w:val="Robust"/>
          <w:rFonts w:ascii="Times New Roman" w:hAnsi="Times New Roman" w:cs="Times New Roman"/>
          <w:b w:val="0"/>
          <w:bCs w:val="0"/>
          <w:color w:val="000000" w:themeColor="text1"/>
          <w:sz w:val="24"/>
          <w:szCs w:val="24"/>
          <w:lang w:val="ro-RO"/>
        </w:rPr>
        <w:t xml:space="preserve"> sale</w:t>
      </w:r>
      <w:r w:rsidR="009F47E8" w:rsidRPr="00A22D98">
        <w:rPr>
          <w:rFonts w:ascii="Times New Roman" w:hAnsi="Times New Roman" w:cs="Times New Roman"/>
          <w:color w:val="000000" w:themeColor="text1"/>
          <w:sz w:val="24"/>
          <w:szCs w:val="24"/>
          <w:lang w:val="ro-RO"/>
        </w:rPr>
        <w:t>, în scopul verificării: raportului privind datele de referință</w:t>
      </w:r>
      <w:r w:rsidR="006124FA" w:rsidRPr="00A22D98">
        <w:rPr>
          <w:rFonts w:ascii="Times New Roman" w:hAnsi="Times New Roman" w:cs="Times New Roman"/>
          <w:color w:val="000000" w:themeColor="text1"/>
          <w:sz w:val="24"/>
          <w:szCs w:val="24"/>
          <w:lang w:val="ro-RO"/>
        </w:rPr>
        <w:t>;</w:t>
      </w:r>
      <w:r w:rsidR="009F47E8" w:rsidRPr="00A22D98">
        <w:rPr>
          <w:rFonts w:ascii="Times New Roman" w:hAnsi="Times New Roman" w:cs="Times New Roman"/>
          <w:color w:val="000000" w:themeColor="text1"/>
          <w:sz w:val="24"/>
          <w:szCs w:val="24"/>
          <w:lang w:val="ro-RO"/>
        </w:rPr>
        <w:t xml:space="preserve"> raportului privind datele unei instalații nou-intrate sau a raportului anual privind nivelul de activitate al unui operator;</w:t>
      </w:r>
    </w:p>
    <w:p w14:paraId="6CF7BD10" w14:textId="77777777" w:rsidR="00EE5B8B" w:rsidRPr="00A22D98" w:rsidRDefault="00EE5B8B"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404724" w:rsidRPr="00A22D98">
        <w:rPr>
          <w:rFonts w:ascii="Times New Roman" w:hAnsi="Times New Roman" w:cs="Times New Roman"/>
          <w:sz w:val="24"/>
          <w:szCs w:val="24"/>
          <w:lang w:val="ro-RO"/>
        </w:rPr>
        <w:t xml:space="preserve">caracterul </w:t>
      </w:r>
      <w:r w:rsidR="00404724" w:rsidRPr="00A22D98">
        <w:rPr>
          <w:rStyle w:val="Robust"/>
          <w:rFonts w:ascii="Times New Roman" w:hAnsi="Times New Roman" w:cs="Times New Roman"/>
          <w:b w:val="0"/>
          <w:bCs w:val="0"/>
          <w:sz w:val="24"/>
          <w:szCs w:val="24"/>
          <w:lang w:val="ro-RO"/>
        </w:rPr>
        <w:t>complet al fluxurilor de surse și al surselor de emisii</w:t>
      </w:r>
      <w:r w:rsidR="00404724" w:rsidRPr="00A22D98">
        <w:rPr>
          <w:rFonts w:ascii="Times New Roman" w:hAnsi="Times New Roman" w:cs="Times New Roman"/>
          <w:sz w:val="24"/>
          <w:szCs w:val="24"/>
          <w:lang w:val="ro-RO"/>
        </w:rPr>
        <w:t xml:space="preserve">, astfel cum sunt </w:t>
      </w:r>
      <w:r w:rsidR="00404724" w:rsidRPr="00A22D98">
        <w:rPr>
          <w:rFonts w:ascii="Times New Roman" w:hAnsi="Times New Roman" w:cs="Times New Roman"/>
          <w:color w:val="000000" w:themeColor="text1"/>
          <w:sz w:val="24"/>
          <w:szCs w:val="24"/>
          <w:lang w:val="ro-RO"/>
        </w:rPr>
        <w:t>descrise în planul de monitorizare aprobat de autoritatea competentă sau, după caz, în planul privind metodologia de monitorizare, în scopul verificării: raportului de emisii al unui operator; raportului privind datele de referință; raportului privind datele unei instalații nou-intrate sau raportului anual privind nivelul de activitate;</w:t>
      </w:r>
    </w:p>
    <w:p w14:paraId="3F585358" w14:textId="77777777" w:rsidR="00EE5B8B" w:rsidRPr="00A22D98" w:rsidRDefault="00EE5B8B"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C76246" w:rsidRPr="00A22D98">
        <w:rPr>
          <w:rFonts w:ascii="Times New Roman" w:hAnsi="Times New Roman" w:cs="Times New Roman"/>
          <w:sz w:val="24"/>
          <w:szCs w:val="24"/>
          <w:lang w:val="ro-RO"/>
        </w:rPr>
        <w:t xml:space="preserve">zborurile </w:t>
      </w:r>
      <w:r w:rsidR="00417D5D" w:rsidRPr="00A22D98">
        <w:rPr>
          <w:rFonts w:ascii="Times New Roman" w:hAnsi="Times New Roman" w:cs="Times New Roman"/>
          <w:sz w:val="24"/>
          <w:szCs w:val="24"/>
          <w:lang w:val="ro-RO"/>
        </w:rPr>
        <w:t>care intră sub incidența unei</w:t>
      </w:r>
      <w:r w:rsidR="00C76246" w:rsidRPr="00A22D98">
        <w:rPr>
          <w:rFonts w:ascii="Times New Roman" w:hAnsi="Times New Roman" w:cs="Times New Roman"/>
          <w:sz w:val="24"/>
          <w:szCs w:val="24"/>
          <w:lang w:val="ro-RO"/>
        </w:rPr>
        <w:t xml:space="preserve"> activități de aviație </w:t>
      </w:r>
      <w:r w:rsidR="00417D5D" w:rsidRPr="00A22D98">
        <w:rPr>
          <w:rFonts w:ascii="Times New Roman" w:hAnsi="Times New Roman" w:cs="Times New Roman"/>
          <w:sz w:val="24"/>
          <w:szCs w:val="24"/>
          <w:lang w:val="ro-RO"/>
        </w:rPr>
        <w:t>enumerate</w:t>
      </w:r>
      <w:r w:rsidR="00C76246" w:rsidRPr="00A22D98">
        <w:rPr>
          <w:rFonts w:ascii="Times New Roman" w:hAnsi="Times New Roman" w:cs="Times New Roman"/>
          <w:sz w:val="24"/>
          <w:szCs w:val="24"/>
          <w:lang w:val="ro-RO"/>
        </w:rPr>
        <w:t xml:space="preserve"> în anexa nr. 1 la Legea nr. 74/2024 privind </w:t>
      </w:r>
      <w:r w:rsidR="00C76246" w:rsidRPr="00A22D98">
        <w:rPr>
          <w:rStyle w:val="Robust"/>
          <w:rFonts w:ascii="Times New Roman" w:hAnsi="Times New Roman" w:cs="Times New Roman"/>
          <w:b w:val="0"/>
          <w:bCs w:val="0"/>
          <w:sz w:val="24"/>
          <w:szCs w:val="24"/>
          <w:lang w:val="ro-RO"/>
        </w:rPr>
        <w:t>acțiunile climatice</w:t>
      </w:r>
      <w:r w:rsidR="00C76246" w:rsidRPr="00A22D98">
        <w:rPr>
          <w:rFonts w:ascii="Times New Roman" w:hAnsi="Times New Roman" w:cs="Times New Roman"/>
          <w:sz w:val="24"/>
          <w:szCs w:val="24"/>
          <w:lang w:val="ro-RO"/>
        </w:rPr>
        <w:t xml:space="preserve">, pentru care operatorul de aeronave este responsabil, precum și </w:t>
      </w:r>
      <w:r w:rsidR="00C76246" w:rsidRPr="00A22D98">
        <w:rPr>
          <w:rStyle w:val="Robust"/>
          <w:rFonts w:ascii="Times New Roman" w:hAnsi="Times New Roman" w:cs="Times New Roman"/>
          <w:b w:val="0"/>
          <w:bCs w:val="0"/>
          <w:sz w:val="24"/>
          <w:szCs w:val="24"/>
          <w:lang w:val="ro-RO"/>
        </w:rPr>
        <w:t>caracterul complet al datelor privind emisiile și datele tonă-kilometru</w:t>
      </w:r>
      <w:r w:rsidR="00C76246" w:rsidRPr="00A22D98">
        <w:rPr>
          <w:rFonts w:ascii="Times New Roman" w:hAnsi="Times New Roman" w:cs="Times New Roman"/>
          <w:sz w:val="24"/>
          <w:szCs w:val="24"/>
          <w:lang w:val="ro-RO"/>
        </w:rPr>
        <w:t xml:space="preserve">, în scopul verificării </w:t>
      </w:r>
      <w:r w:rsidR="00417D5D" w:rsidRPr="00A22D98">
        <w:rPr>
          <w:rFonts w:ascii="Times New Roman" w:hAnsi="Times New Roman" w:cs="Times New Roman"/>
          <w:color w:val="000000" w:themeColor="text1"/>
          <w:sz w:val="24"/>
          <w:szCs w:val="24"/>
          <w:lang w:val="ro-RO"/>
        </w:rPr>
        <w:t xml:space="preserve">raportului de emisii al unui operator sau </w:t>
      </w:r>
      <w:r w:rsidR="00417D5D" w:rsidRPr="00A22D98">
        <w:rPr>
          <w:rFonts w:ascii="Times New Roman" w:hAnsi="Times New Roman" w:cs="Times New Roman"/>
          <w:sz w:val="24"/>
          <w:szCs w:val="24"/>
          <w:lang w:val="ro-RO"/>
        </w:rPr>
        <w:t>raportului privind datele tonă-kilometru al operatorului de aeronave;</w:t>
      </w:r>
    </w:p>
    <w:p w14:paraId="3CCD9AA4" w14:textId="77777777" w:rsidR="00EE5B8B" w:rsidRPr="00A22D98" w:rsidRDefault="00EE5B8B"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3553B9" w:rsidRPr="00A22D98">
        <w:rPr>
          <w:rFonts w:ascii="Times New Roman" w:hAnsi="Times New Roman" w:cs="Times New Roman"/>
          <w:sz w:val="24"/>
          <w:szCs w:val="24"/>
          <w:lang w:val="ro-RO"/>
        </w:rPr>
        <w:t xml:space="preserve">coerența dintre </w:t>
      </w:r>
      <w:r w:rsidR="003553B9" w:rsidRPr="00A22D98">
        <w:rPr>
          <w:rStyle w:val="Robust"/>
          <w:rFonts w:ascii="Times New Roman" w:hAnsi="Times New Roman" w:cs="Times New Roman"/>
          <w:b w:val="0"/>
          <w:bCs w:val="0"/>
          <w:sz w:val="24"/>
          <w:szCs w:val="24"/>
          <w:lang w:val="ro-RO"/>
        </w:rPr>
        <w:t>datele raportate și documentația privind masa și centrajul</w:t>
      </w:r>
      <w:r w:rsidR="003553B9" w:rsidRPr="00A22D98">
        <w:rPr>
          <w:rFonts w:ascii="Times New Roman" w:hAnsi="Times New Roman" w:cs="Times New Roman"/>
          <w:sz w:val="24"/>
          <w:szCs w:val="24"/>
          <w:lang w:val="ro-RO"/>
        </w:rPr>
        <w:t>, în scopul verificării raportului de emisii al unui operator de aeronave;</w:t>
      </w:r>
    </w:p>
    <w:p w14:paraId="2AC18B82" w14:textId="77777777" w:rsidR="00EE5B8B" w:rsidRPr="00A22D98" w:rsidRDefault="00EE5B8B"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C3121D" w:rsidRPr="00A22D98">
        <w:rPr>
          <w:rFonts w:ascii="Times New Roman" w:hAnsi="Times New Roman" w:cs="Times New Roman"/>
          <w:sz w:val="24"/>
          <w:szCs w:val="24"/>
          <w:lang w:val="ro-RO"/>
        </w:rPr>
        <w:t xml:space="preserve">coerența dintre consumul cumulat de combustibil și datele privind combustibilul achiziționat sau </w:t>
      </w:r>
      <w:r w:rsidR="00C3121D" w:rsidRPr="00A22D98">
        <w:rPr>
          <w:rStyle w:val="Robust"/>
          <w:rFonts w:ascii="Times New Roman" w:hAnsi="Times New Roman" w:cs="Times New Roman"/>
          <w:b w:val="0"/>
          <w:bCs w:val="0"/>
          <w:sz w:val="24"/>
          <w:szCs w:val="24"/>
          <w:lang w:val="ro-RO"/>
        </w:rPr>
        <w:t>furnizat prin alt</w:t>
      </w:r>
      <w:r w:rsidR="00AE65B0" w:rsidRPr="00A22D98">
        <w:rPr>
          <w:rStyle w:val="Robust"/>
          <w:rFonts w:ascii="Times New Roman" w:hAnsi="Times New Roman" w:cs="Times New Roman"/>
          <w:b w:val="0"/>
          <w:bCs w:val="0"/>
          <w:sz w:val="24"/>
          <w:szCs w:val="24"/>
          <w:lang w:val="ro-RO"/>
        </w:rPr>
        <w:t>ă</w:t>
      </w:r>
      <w:r w:rsidR="00C3121D" w:rsidRPr="00A22D98">
        <w:rPr>
          <w:rStyle w:val="Robust"/>
          <w:rFonts w:ascii="Times New Roman" w:hAnsi="Times New Roman" w:cs="Times New Roman"/>
          <w:b w:val="0"/>
          <w:bCs w:val="0"/>
          <w:sz w:val="24"/>
          <w:szCs w:val="24"/>
          <w:lang w:val="ro-RO"/>
        </w:rPr>
        <w:t xml:space="preserve"> </w:t>
      </w:r>
      <w:r w:rsidR="00AE65B0" w:rsidRPr="00A22D98">
        <w:rPr>
          <w:rFonts w:ascii="Times New Roman" w:eastAsia="Arial Unicode MS" w:hAnsi="Times New Roman" w:cs="Times New Roman"/>
          <w:color w:val="000000" w:themeColor="text1"/>
          <w:sz w:val="24"/>
          <w:szCs w:val="24"/>
          <w:shd w:val="clear" w:color="auto" w:fill="FFFFFF"/>
          <w:lang w:val="ro-RO"/>
        </w:rPr>
        <w:t>metodă aeronavei care efectuează activitatea de aviație</w:t>
      </w:r>
      <w:r w:rsidR="00C3121D" w:rsidRPr="00A22D98">
        <w:rPr>
          <w:rFonts w:ascii="Times New Roman" w:hAnsi="Times New Roman" w:cs="Times New Roman"/>
          <w:sz w:val="24"/>
          <w:szCs w:val="24"/>
          <w:lang w:val="ro-RO"/>
        </w:rPr>
        <w:t>, în scopul verificării raportului de emisii al unui operator de aeronave;</w:t>
      </w:r>
    </w:p>
    <w:p w14:paraId="2A6A22C0" w14:textId="77777777" w:rsidR="00EE5B8B" w:rsidRPr="00A22D98" w:rsidRDefault="00EE5B8B"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300FC5" w:rsidRPr="00A22D98">
        <w:rPr>
          <w:rFonts w:ascii="Times New Roman" w:eastAsia="Arial Unicode MS" w:hAnsi="Times New Roman" w:cs="Times New Roman"/>
          <w:color w:val="000000" w:themeColor="text1"/>
          <w:sz w:val="24"/>
          <w:szCs w:val="24"/>
          <w:shd w:val="clear" w:color="auto" w:fill="FFFFFF"/>
          <w:lang w:val="ro-RO"/>
        </w:rPr>
        <w:t xml:space="preserve">exactitatea parametrilor </w:t>
      </w:r>
      <w:r w:rsidR="00300FC5" w:rsidRPr="00A22D98">
        <w:rPr>
          <w:rFonts w:ascii="Times New Roman" w:hAnsi="Times New Roman" w:cs="Times New Roman"/>
          <w:color w:val="000000" w:themeColor="text1"/>
          <w:sz w:val="24"/>
          <w:szCs w:val="24"/>
          <w:lang w:val="ro-RO"/>
        </w:rPr>
        <w:t>relevanți datelor utilizate pentru alocarea cu titlu gratuit;</w:t>
      </w:r>
    </w:p>
    <w:p w14:paraId="4E91F961" w14:textId="77777777" w:rsidR="00EE5B8B" w:rsidRPr="00A22D98" w:rsidRDefault="00EE5B8B"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404392" w:rsidRPr="00A22D98">
        <w:rPr>
          <w:rFonts w:ascii="Times New Roman" w:eastAsia="Arial Unicode MS" w:hAnsi="Times New Roman" w:cs="Times New Roman"/>
          <w:color w:val="000000" w:themeColor="text1"/>
          <w:sz w:val="24"/>
          <w:szCs w:val="24"/>
          <w:shd w:val="clear" w:color="auto" w:fill="FFFFFF"/>
          <w:lang w:val="ro-RO"/>
        </w:rPr>
        <w:t>coerența dintre datele agregate raportate în raportul unui operator sau al unui operator de aeronave și datele din surse primare;</w:t>
      </w:r>
    </w:p>
    <w:p w14:paraId="2475D820" w14:textId="047C110D" w:rsidR="00EE5B8B" w:rsidRPr="00A22D98" w:rsidRDefault="00EE5B8B" w:rsidP="00EE5B8B">
      <w:pPr>
        <w:pStyle w:val="Listparagraf"/>
        <w:numPr>
          <w:ilvl w:val="1"/>
          <w:numId w:val="428"/>
        </w:numPr>
        <w:shd w:val="clear" w:color="auto" w:fill="FFFFFF"/>
        <w:adjustRightInd w:val="0"/>
        <w:spacing w:after="0" w:line="240" w:lineRule="auto"/>
        <w:jc w:val="both"/>
        <w:textAlignment w:val="top"/>
        <w:rPr>
          <w:rStyle w:val="Robust"/>
          <w:rFonts w:ascii="Times New Roman" w:hAnsi="Times New Roman" w:cs="Times New Roman"/>
          <w:b w:val="0"/>
          <w:bCs w:val="0"/>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005DE3" w:rsidRPr="00A22D98">
        <w:rPr>
          <w:rFonts w:ascii="Times New Roman" w:hAnsi="Times New Roman" w:cs="Times New Roman"/>
          <w:color w:val="000000" w:themeColor="text1"/>
          <w:sz w:val="24"/>
          <w:szCs w:val="24"/>
          <w:lang w:val="ro-RO"/>
        </w:rPr>
        <w:t>valorile</w:t>
      </w:r>
      <w:r w:rsidR="00005DE3" w:rsidRPr="00A22D98">
        <w:rPr>
          <w:rFonts w:ascii="Times New Roman" w:hAnsi="Times New Roman" w:cs="Times New Roman"/>
          <w:b/>
          <w:bCs/>
          <w:color w:val="000000" w:themeColor="text1"/>
          <w:sz w:val="24"/>
          <w:szCs w:val="24"/>
          <w:lang w:val="ro-RO"/>
        </w:rPr>
        <w:t xml:space="preserve"> </w:t>
      </w:r>
      <w:r w:rsidR="00005DE3" w:rsidRPr="00A22D98">
        <w:rPr>
          <w:rStyle w:val="Robust"/>
          <w:rFonts w:ascii="Times New Roman" w:hAnsi="Times New Roman" w:cs="Times New Roman"/>
          <w:b w:val="0"/>
          <w:bCs w:val="0"/>
          <w:sz w:val="24"/>
          <w:szCs w:val="24"/>
          <w:lang w:val="ro-RO"/>
        </w:rPr>
        <w:t>măsurate utilizând rezultatele calculelor efectuate de operator, în conformitate cu punctul 170 din Hotărârea Guvernului nr. 575/2024, în cazul în care operatorul aplică o metodologie bazată pe măsurare, astfel cum este menționată la punctele 57–61 ale aceleiași hotărâri</w:t>
      </w:r>
      <w:r w:rsidRPr="00A22D98">
        <w:rPr>
          <w:rStyle w:val="Robust"/>
          <w:rFonts w:ascii="Times New Roman" w:hAnsi="Times New Roman" w:cs="Times New Roman"/>
          <w:b w:val="0"/>
          <w:bCs w:val="0"/>
          <w:sz w:val="24"/>
          <w:szCs w:val="24"/>
          <w:lang w:val="ro-RO"/>
        </w:rPr>
        <w:t>;</w:t>
      </w:r>
    </w:p>
    <w:p w14:paraId="1B7E08CC" w14:textId="77777777" w:rsidR="00EE5B8B" w:rsidRPr="00A22D98" w:rsidRDefault="00005DE3"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coerența dintre informațiile raportate și dovezile furnizate de operator sau de operatorul de aeronave, inclusiv facturile de combustibil, notele de livrare și contractele cu furnizorii de combustibil, în scopul verificării datelor incluse în raportul operatorului, respectiv al operatorului de aeronave, în conformitate cu cerințele privind rapoartele referitoare la furnizorii de combustibil și consumul de combustibil al instalațiilor staționare și al operatorilor de aeronave;</w:t>
      </w:r>
    </w:p>
    <w:p w14:paraId="5701A84C" w14:textId="56307179" w:rsidR="00DA39A6" w:rsidRPr="00A22D98" w:rsidRDefault="00085110" w:rsidP="00EE5B8B">
      <w:pPr>
        <w:pStyle w:val="Listparagraf"/>
        <w:numPr>
          <w:ilvl w:val="1"/>
          <w:numId w:val="428"/>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fiabilitatea și exactitatea datelor.</w:t>
      </w:r>
    </w:p>
    <w:p w14:paraId="459821F7" w14:textId="3A5ECB8A" w:rsidR="00C71299" w:rsidRPr="00A22D98" w:rsidRDefault="00BE59A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scopul verificării includerii tuturor zborurilor menționate la subpunctul 3</w:t>
      </w:r>
      <w:r w:rsidR="00EE5B8B" w:rsidRPr="00A22D98">
        <w:rPr>
          <w:rFonts w:ascii="Times New Roman" w:hAnsi="Times New Roman" w:cs="Times New Roman"/>
          <w:sz w:val="24"/>
          <w:szCs w:val="24"/>
          <w:lang w:val="ro-RO"/>
        </w:rPr>
        <w:t>3</w:t>
      </w:r>
      <w:r w:rsidRPr="00A22D98">
        <w:rPr>
          <w:rFonts w:ascii="Times New Roman" w:hAnsi="Times New Roman" w:cs="Times New Roman"/>
          <w:sz w:val="24"/>
          <w:szCs w:val="24"/>
          <w:lang w:val="ro-RO"/>
        </w:rPr>
        <w:t xml:space="preserve">.4, verificatorul utilizează datele privind traficul aerian ale operatorului de aeronave, inclusiv informațiile colectate de la </w:t>
      </w:r>
      <w:proofErr w:type="spellStart"/>
      <w:r w:rsidRPr="00A22D98">
        <w:rPr>
          <w:rFonts w:ascii="Times New Roman" w:hAnsi="Times New Roman" w:cs="Times New Roman"/>
          <w:sz w:val="24"/>
          <w:szCs w:val="24"/>
          <w:lang w:val="ro-RO"/>
        </w:rPr>
        <w:t>Eurocontrol</w:t>
      </w:r>
      <w:proofErr w:type="spellEnd"/>
      <w:r w:rsidRPr="00A22D98">
        <w:rPr>
          <w:rFonts w:ascii="Times New Roman" w:hAnsi="Times New Roman" w:cs="Times New Roman"/>
          <w:sz w:val="24"/>
          <w:szCs w:val="24"/>
          <w:lang w:val="ro-RO"/>
        </w:rPr>
        <w:t xml:space="preserve"> sau de la alte organizații relevante care dispun de date similare celor deținute de </w:t>
      </w:r>
      <w:proofErr w:type="spellStart"/>
      <w:r w:rsidRPr="00A22D98">
        <w:rPr>
          <w:rFonts w:ascii="Times New Roman" w:hAnsi="Times New Roman" w:cs="Times New Roman"/>
          <w:sz w:val="24"/>
          <w:szCs w:val="24"/>
          <w:lang w:val="ro-RO"/>
        </w:rPr>
        <w:t>Eurocontrol</w:t>
      </w:r>
      <w:proofErr w:type="spellEnd"/>
      <w:r w:rsidRPr="00A22D98">
        <w:rPr>
          <w:rFonts w:ascii="Times New Roman" w:hAnsi="Times New Roman" w:cs="Times New Roman"/>
          <w:sz w:val="24"/>
          <w:szCs w:val="24"/>
          <w:lang w:val="ro-RO"/>
        </w:rPr>
        <w:t>.</w:t>
      </w:r>
    </w:p>
    <w:p w14:paraId="1A9AFB5F" w14:textId="77777777" w:rsidR="00402CA9" w:rsidRPr="00A22D98" w:rsidRDefault="00402CA9" w:rsidP="00402CA9">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3E843959" w14:textId="5A89BCEB" w:rsidR="001E7DD6" w:rsidRPr="00A22D98" w:rsidRDefault="001E7DD6" w:rsidP="001E7DD6">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 xml:space="preserve">Secțiunea a </w:t>
      </w:r>
      <w:r w:rsidR="00402CA9" w:rsidRPr="00A22D98">
        <w:rPr>
          <w:rStyle w:val="Robust"/>
          <w:rFonts w:ascii="Times New Roman" w:hAnsi="Times New Roman" w:cs="Times New Roman"/>
          <w:color w:val="000000" w:themeColor="text1"/>
          <w:sz w:val="24"/>
          <w:szCs w:val="24"/>
          <w:shd w:val="clear" w:color="auto" w:fill="FFFFFF"/>
          <w:lang w:val="ro-RO"/>
        </w:rPr>
        <w:t>4</w:t>
      </w:r>
      <w:r w:rsidRPr="00A22D98">
        <w:rPr>
          <w:rStyle w:val="Robust"/>
          <w:rFonts w:ascii="Times New Roman" w:hAnsi="Times New Roman" w:cs="Times New Roman"/>
          <w:color w:val="000000" w:themeColor="text1"/>
          <w:sz w:val="24"/>
          <w:szCs w:val="24"/>
          <w:shd w:val="clear" w:color="auto" w:fill="FFFFFF"/>
          <w:lang w:val="ro-RO"/>
        </w:rPr>
        <w:t>-a</w:t>
      </w:r>
    </w:p>
    <w:p w14:paraId="7198E458" w14:textId="1DF1123D" w:rsidR="001E7DD6" w:rsidRPr="00A22D98" w:rsidRDefault="001E7DD6" w:rsidP="00402CA9">
      <w:pPr>
        <w:pStyle w:val="Listparagraf"/>
        <w:shd w:val="clear" w:color="auto" w:fill="FFFFFF"/>
        <w:adjustRightInd w:val="0"/>
        <w:spacing w:after="0" w:line="240" w:lineRule="auto"/>
        <w:jc w:val="center"/>
        <w:textAlignment w:val="top"/>
        <w:rPr>
          <w:rFonts w:ascii="Times New Roman" w:hAnsi="Times New Roman" w:cs="Times New Roman"/>
          <w:b/>
          <w:bCs/>
          <w:sz w:val="24"/>
          <w:szCs w:val="24"/>
          <w:lang w:val="ro-RO"/>
        </w:rPr>
      </w:pPr>
      <w:r w:rsidRPr="00A22D98">
        <w:rPr>
          <w:rFonts w:ascii="Times New Roman" w:hAnsi="Times New Roman" w:cs="Times New Roman"/>
          <w:b/>
          <w:bCs/>
          <w:sz w:val="24"/>
          <w:szCs w:val="24"/>
          <w:lang w:val="ro-RO"/>
        </w:rPr>
        <w:t xml:space="preserve">Verificarea </w:t>
      </w:r>
      <w:r w:rsidR="00402CA9" w:rsidRPr="00A22D98">
        <w:rPr>
          <w:rFonts w:ascii="Times New Roman" w:hAnsi="Times New Roman" w:cs="Times New Roman"/>
          <w:b/>
          <w:bCs/>
          <w:sz w:val="24"/>
          <w:szCs w:val="24"/>
          <w:lang w:val="ro-RO"/>
        </w:rPr>
        <w:t>aplicării corecte a metodologiei de monitorizare</w:t>
      </w:r>
    </w:p>
    <w:p w14:paraId="676C9AA7" w14:textId="25AE8A41" w:rsidR="00FF77B3" w:rsidRPr="00A22D98" w:rsidRDefault="00944EB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lastRenderedPageBreak/>
        <w:t>Verificatorul evaluează aplicarea corectă și implementarea efectivă a metodologiei de monitorizare, aprobat</w:t>
      </w:r>
      <w:r w:rsidR="00A929AD" w:rsidRPr="00A22D98">
        <w:rPr>
          <w:rFonts w:ascii="Times New Roman" w:hAnsi="Times New Roman" w:cs="Times New Roman"/>
          <w:sz w:val="24"/>
          <w:szCs w:val="24"/>
          <w:lang w:val="ro-RO"/>
        </w:rPr>
        <w:t>e</w:t>
      </w:r>
      <w:r w:rsidRPr="00A22D98">
        <w:rPr>
          <w:rFonts w:ascii="Times New Roman" w:hAnsi="Times New Roman" w:cs="Times New Roman"/>
          <w:sz w:val="24"/>
          <w:szCs w:val="24"/>
          <w:lang w:val="ro-RO"/>
        </w:rPr>
        <w:t xml:space="preserve"> de </w:t>
      </w:r>
      <w:r w:rsidR="00A929AD" w:rsidRPr="00A22D98">
        <w:rPr>
          <w:rFonts w:ascii="Times New Roman" w:hAnsi="Times New Roman" w:cs="Times New Roman"/>
          <w:sz w:val="24"/>
          <w:szCs w:val="24"/>
          <w:lang w:val="ro-RO"/>
        </w:rPr>
        <w:t xml:space="preserve">Agenția de Mediu </w:t>
      </w:r>
      <w:r w:rsidRPr="00A22D98">
        <w:rPr>
          <w:rFonts w:ascii="Times New Roman" w:hAnsi="Times New Roman" w:cs="Times New Roman"/>
          <w:sz w:val="24"/>
          <w:szCs w:val="24"/>
          <w:lang w:val="ro-RO"/>
        </w:rPr>
        <w:t>în</w:t>
      </w:r>
      <w:r w:rsidR="00B9156C" w:rsidRPr="00A22D98">
        <w:rPr>
          <w:rFonts w:ascii="Times New Roman" w:hAnsi="Times New Roman" w:cs="Times New Roman"/>
          <w:sz w:val="24"/>
          <w:szCs w:val="24"/>
          <w:lang w:val="ro-RO"/>
        </w:rPr>
        <w:t xml:space="preserve"> PM</w:t>
      </w:r>
      <w:r w:rsidRPr="00A22D98">
        <w:rPr>
          <w:rFonts w:ascii="Times New Roman" w:hAnsi="Times New Roman" w:cs="Times New Roman"/>
          <w:sz w:val="24"/>
          <w:szCs w:val="24"/>
          <w:lang w:val="ro-RO"/>
        </w:rPr>
        <w:t>, inclusiv elementele specifice ale metodologiei respective.</w:t>
      </w:r>
    </w:p>
    <w:p w14:paraId="049C8161" w14:textId="73F6D2E8" w:rsidR="00FF77B3" w:rsidRPr="00A22D98" w:rsidRDefault="00FF7D5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evaluează aplicarea și implementarea corectă a planului de eșantionare prevăzut la punctele 108–110 din Hotărârea Guvernului nr. 575/2024, în scopul verificării raportului de emisii al operatorului.</w:t>
      </w:r>
    </w:p>
    <w:p w14:paraId="04A12A4E" w14:textId="61F7EE00" w:rsidR="00FF77B3" w:rsidRPr="00A22D98" w:rsidRDefault="0020787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evalu</w:t>
      </w:r>
      <w:r w:rsidR="009C5216" w:rsidRPr="00A22D98">
        <w:rPr>
          <w:rFonts w:ascii="Times New Roman" w:hAnsi="Times New Roman" w:cs="Times New Roman"/>
          <w:color w:val="000000" w:themeColor="text1"/>
          <w:sz w:val="24"/>
          <w:szCs w:val="24"/>
          <w:lang w:val="ro-RO"/>
        </w:rPr>
        <w:t xml:space="preserve">ează </w:t>
      </w:r>
      <w:r w:rsidR="009C5216" w:rsidRPr="00A22D98">
        <w:rPr>
          <w:rFonts w:ascii="Times New Roman" w:hAnsi="Times New Roman" w:cs="Times New Roman"/>
          <w:sz w:val="24"/>
          <w:szCs w:val="24"/>
          <w:lang w:val="ro-RO"/>
        </w:rPr>
        <w:t xml:space="preserve">corectitudinea aplicării metodologiei de colectare și monitorizare a datelor, astfel cum este </w:t>
      </w:r>
      <w:r w:rsidR="00A41297" w:rsidRPr="00A22D98">
        <w:rPr>
          <w:rFonts w:ascii="Times New Roman" w:hAnsi="Times New Roman" w:cs="Times New Roman"/>
          <w:sz w:val="24"/>
          <w:szCs w:val="24"/>
          <w:lang w:val="ro-RO"/>
        </w:rPr>
        <w:t>prevăzută</w:t>
      </w:r>
      <w:r w:rsidR="009C5216" w:rsidRPr="00A22D98">
        <w:rPr>
          <w:rFonts w:ascii="Times New Roman" w:hAnsi="Times New Roman" w:cs="Times New Roman"/>
          <w:sz w:val="24"/>
          <w:szCs w:val="24"/>
          <w:lang w:val="ro-RO"/>
        </w:rPr>
        <w:t xml:space="preserve"> în planul privind metodologia de monitorizare, în scopul verificării</w:t>
      </w:r>
      <w:r w:rsidR="00A41297" w:rsidRPr="00A22D98">
        <w:rPr>
          <w:rFonts w:ascii="Times New Roman" w:hAnsi="Times New Roman" w:cs="Times New Roman"/>
          <w:sz w:val="24"/>
          <w:szCs w:val="24"/>
          <w:lang w:val="ro-RO"/>
        </w:rPr>
        <w:t xml:space="preserve"> raportului privind datele de referință, a raportului privind datele unei instalații nou-intrate sau a raportului anual privind nivelul de activitate al operatorului, luând în considerare următoarele aspecte:</w:t>
      </w:r>
    </w:p>
    <w:p w14:paraId="3F6A6E1C" w14:textId="01F2CABB" w:rsidR="00191CF3" w:rsidRPr="00A22D98" w:rsidRDefault="00A41297" w:rsidP="00191CF3">
      <w:pPr>
        <w:pStyle w:val="Listparagraf"/>
        <w:numPr>
          <w:ilvl w:val="1"/>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dacă </w:t>
      </w:r>
      <w:r w:rsidR="009F1D12" w:rsidRPr="00A22D98">
        <w:rPr>
          <w:rFonts w:ascii="Times New Roman" w:hAnsi="Times New Roman" w:cs="Times New Roman"/>
          <w:sz w:val="24"/>
          <w:szCs w:val="24"/>
          <w:lang w:val="ro-RO"/>
        </w:rPr>
        <w:t>t</w:t>
      </w:r>
      <w:r w:rsidRPr="00A22D98">
        <w:rPr>
          <w:rFonts w:ascii="Times New Roman" w:hAnsi="Times New Roman" w:cs="Times New Roman"/>
          <w:sz w:val="24"/>
          <w:szCs w:val="24"/>
          <w:lang w:val="ro-RO"/>
        </w:rPr>
        <w:t xml:space="preserve">oate datele privind emisiile, intrările, ieșirile și fluxurile de energie au </w:t>
      </w:r>
      <w:r w:rsidR="00641461" w:rsidRPr="00A22D98">
        <w:rPr>
          <w:rFonts w:ascii="Times New Roman" w:hAnsi="Times New Roman" w:cs="Times New Roman"/>
          <w:sz w:val="24"/>
          <w:szCs w:val="24"/>
          <w:lang w:val="ro-RO"/>
        </w:rPr>
        <w:t xml:space="preserve"> </w:t>
      </w:r>
      <w:r w:rsidRPr="00A22D98">
        <w:rPr>
          <w:rFonts w:ascii="Times New Roman" w:hAnsi="Times New Roman" w:cs="Times New Roman"/>
          <w:sz w:val="24"/>
          <w:szCs w:val="24"/>
          <w:lang w:val="ro-RO"/>
        </w:rPr>
        <w:t xml:space="preserve">fost atribuite corect </w:t>
      </w:r>
      <w:proofErr w:type="spellStart"/>
      <w:r w:rsidRPr="00A22D98">
        <w:rPr>
          <w:rFonts w:ascii="Times New Roman" w:hAnsi="Times New Roman" w:cs="Times New Roman"/>
          <w:sz w:val="24"/>
          <w:szCs w:val="24"/>
          <w:lang w:val="ro-RO"/>
        </w:rPr>
        <w:t>subinstalațiilor</w:t>
      </w:r>
      <w:proofErr w:type="spellEnd"/>
      <w:r w:rsidRPr="00A22D98">
        <w:rPr>
          <w:rFonts w:ascii="Times New Roman" w:hAnsi="Times New Roman" w:cs="Times New Roman"/>
          <w:sz w:val="24"/>
          <w:szCs w:val="24"/>
          <w:lang w:val="ro-RO"/>
        </w:rPr>
        <w:t>;</w:t>
      </w:r>
    </w:p>
    <w:p w14:paraId="55F8A691" w14:textId="77777777" w:rsidR="00191CF3" w:rsidRPr="00A22D98" w:rsidRDefault="00191CF3" w:rsidP="00191CF3">
      <w:pPr>
        <w:pStyle w:val="Listparagraf"/>
        <w:numPr>
          <w:ilvl w:val="1"/>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297A5E" w:rsidRPr="00A22D98">
        <w:rPr>
          <w:rFonts w:ascii="Times New Roman" w:hAnsi="Times New Roman" w:cs="Times New Roman"/>
          <w:color w:val="000000" w:themeColor="text1"/>
          <w:sz w:val="24"/>
          <w:szCs w:val="24"/>
          <w:lang w:val="ro-RO"/>
        </w:rPr>
        <w:t>dacă datele sunt complete și dacă au fost identificate lacune sau cazuri de dublă contabilizare;</w:t>
      </w:r>
      <w:r w:rsidRPr="00A22D98">
        <w:rPr>
          <w:rFonts w:ascii="Times New Roman" w:hAnsi="Times New Roman" w:cs="Times New Roman"/>
          <w:color w:val="000000" w:themeColor="text1"/>
          <w:sz w:val="24"/>
          <w:szCs w:val="24"/>
          <w:lang w:val="ro-RO"/>
        </w:rPr>
        <w:t xml:space="preserve"> </w:t>
      </w:r>
    </w:p>
    <w:p w14:paraId="6E9C4565" w14:textId="77777777" w:rsidR="00191CF3" w:rsidRPr="00A22D98" w:rsidRDefault="00191CF3" w:rsidP="00191CF3">
      <w:pPr>
        <w:pStyle w:val="Listparagraf"/>
        <w:numPr>
          <w:ilvl w:val="1"/>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297A5E" w:rsidRPr="00A22D98">
        <w:rPr>
          <w:rFonts w:ascii="Times New Roman" w:hAnsi="Times New Roman" w:cs="Times New Roman"/>
          <w:color w:val="000000" w:themeColor="text1"/>
          <w:sz w:val="24"/>
          <w:szCs w:val="24"/>
          <w:lang w:val="ro-RO"/>
        </w:rPr>
        <w:t xml:space="preserve">dacă </w:t>
      </w:r>
      <w:r w:rsidR="00297A5E" w:rsidRPr="00A22D98">
        <w:rPr>
          <w:rFonts w:ascii="Times New Roman" w:hAnsi="Times New Roman" w:cs="Times New Roman"/>
          <w:sz w:val="24"/>
          <w:szCs w:val="24"/>
          <w:lang w:val="ro-RO"/>
        </w:rPr>
        <w:t>nivelurile de activitate pentru produsele de referință sunt determinate pe baza unei aplicări corecte a definițiilor</w:t>
      </w:r>
      <w:r w:rsidR="00161729" w:rsidRPr="00A22D98">
        <w:rPr>
          <w:rFonts w:ascii="Times New Roman" w:hAnsi="Times New Roman" w:cs="Times New Roman"/>
          <w:sz w:val="24"/>
          <w:szCs w:val="24"/>
          <w:lang w:val="ro-RO"/>
        </w:rPr>
        <w:t xml:space="preserve"> produselor</w:t>
      </w:r>
      <w:r w:rsidR="00297A5E" w:rsidRPr="00A22D98">
        <w:rPr>
          <w:rFonts w:ascii="Times New Roman" w:hAnsi="Times New Roman" w:cs="Times New Roman"/>
          <w:sz w:val="24"/>
          <w:szCs w:val="24"/>
          <w:lang w:val="ro-RO"/>
        </w:rPr>
        <w:t>;</w:t>
      </w:r>
    </w:p>
    <w:p w14:paraId="6E836C32" w14:textId="7C1F304B" w:rsidR="00A41297" w:rsidRPr="00A22D98" w:rsidRDefault="00191CF3" w:rsidP="00191CF3">
      <w:pPr>
        <w:pStyle w:val="Listparagraf"/>
        <w:numPr>
          <w:ilvl w:val="1"/>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EB435B" w:rsidRPr="00A22D98">
        <w:rPr>
          <w:rFonts w:ascii="Times New Roman" w:hAnsi="Times New Roman" w:cs="Times New Roman"/>
          <w:color w:val="000000" w:themeColor="text1"/>
          <w:sz w:val="24"/>
          <w:szCs w:val="24"/>
          <w:lang w:val="ro-RO"/>
        </w:rPr>
        <w:t xml:space="preserve">dacă </w:t>
      </w:r>
      <w:r w:rsidR="007002C0" w:rsidRPr="00A22D98">
        <w:rPr>
          <w:rFonts w:ascii="Times New Roman" w:hAnsi="Times New Roman" w:cs="Times New Roman"/>
          <w:color w:val="000000" w:themeColor="text1"/>
          <w:sz w:val="24"/>
          <w:szCs w:val="24"/>
          <w:lang w:val="ro-RO"/>
        </w:rPr>
        <w:t xml:space="preserve">nivelurile de activitate au fost atribuite corect, în conformitate cu tipurile de produse fabricate, pentru următoarele categorii de </w:t>
      </w:r>
      <w:proofErr w:type="spellStart"/>
      <w:r w:rsidR="007002C0" w:rsidRPr="00A22D98">
        <w:rPr>
          <w:rFonts w:ascii="Times New Roman" w:hAnsi="Times New Roman" w:cs="Times New Roman"/>
          <w:color w:val="000000" w:themeColor="text1"/>
          <w:sz w:val="24"/>
          <w:szCs w:val="24"/>
          <w:lang w:val="ro-RO"/>
        </w:rPr>
        <w:t>subinstalații</w:t>
      </w:r>
      <w:proofErr w:type="spellEnd"/>
      <w:r w:rsidR="007002C0" w:rsidRPr="00A22D98">
        <w:rPr>
          <w:rFonts w:ascii="Times New Roman" w:hAnsi="Times New Roman" w:cs="Times New Roman"/>
          <w:color w:val="000000" w:themeColor="text1"/>
          <w:sz w:val="24"/>
          <w:szCs w:val="24"/>
          <w:lang w:val="ro-RO"/>
        </w:rPr>
        <w:t>:</w:t>
      </w:r>
    </w:p>
    <w:p w14:paraId="7B91578F" w14:textId="77777777" w:rsidR="00191CF3" w:rsidRPr="00A22D98" w:rsidRDefault="007002C0" w:rsidP="00191CF3">
      <w:pPr>
        <w:pStyle w:val="Listparagraf"/>
        <w:numPr>
          <w:ilvl w:val="2"/>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cele aferente</w:t>
      </w:r>
      <w:r w:rsidR="009B430D" w:rsidRPr="00A22D98">
        <w:rPr>
          <w:rFonts w:ascii="Times New Roman" w:hAnsi="Times New Roman" w:cs="Times New Roman"/>
          <w:sz w:val="24"/>
          <w:szCs w:val="24"/>
          <w:lang w:val="ro-RO"/>
        </w:rPr>
        <w:t xml:space="preserve"> căldurii de referință;</w:t>
      </w:r>
    </w:p>
    <w:p w14:paraId="0DDE7719" w14:textId="77777777" w:rsidR="00191CF3" w:rsidRPr="00A22D98" w:rsidRDefault="007002C0" w:rsidP="00191CF3">
      <w:pPr>
        <w:pStyle w:val="Listparagraf"/>
        <w:numPr>
          <w:ilvl w:val="2"/>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cele destinate </w:t>
      </w:r>
      <w:r w:rsidR="009B430D" w:rsidRPr="00A22D98">
        <w:rPr>
          <w:rFonts w:ascii="Times New Roman" w:hAnsi="Times New Roman" w:cs="Times New Roman"/>
          <w:sz w:val="24"/>
          <w:szCs w:val="24"/>
          <w:lang w:val="ro-RO"/>
        </w:rPr>
        <w:t>încălzirii centralizate;</w:t>
      </w:r>
    </w:p>
    <w:p w14:paraId="751ECC8E" w14:textId="77777777" w:rsidR="00191CF3" w:rsidRPr="00A22D98" w:rsidRDefault="007002C0" w:rsidP="00191CF3">
      <w:pPr>
        <w:pStyle w:val="Listparagraf"/>
        <w:numPr>
          <w:ilvl w:val="2"/>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cele pentru combustibilului de referință și</w:t>
      </w:r>
    </w:p>
    <w:p w14:paraId="0936C3B5" w14:textId="344C7B31" w:rsidR="00950BF2" w:rsidRPr="00A22D98" w:rsidRDefault="007002C0" w:rsidP="00191CF3">
      <w:pPr>
        <w:pStyle w:val="Listparagraf"/>
        <w:numPr>
          <w:ilvl w:val="2"/>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cele privind emisiilor de proces.</w:t>
      </w:r>
    </w:p>
    <w:p w14:paraId="57D2B72F" w14:textId="38FA597E" w:rsidR="00EB435B" w:rsidRPr="00A22D98" w:rsidRDefault="00745F6A" w:rsidP="00191CF3">
      <w:pPr>
        <w:pStyle w:val="Listparagraf"/>
        <w:numPr>
          <w:ilvl w:val="1"/>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Pr="00A22D98">
        <w:rPr>
          <w:rFonts w:ascii="Times New Roman" w:hAnsi="Times New Roman" w:cs="Times New Roman"/>
          <w:color w:val="000000" w:themeColor="text1"/>
          <w:sz w:val="24"/>
          <w:szCs w:val="24"/>
          <w:lang w:val="ro-RO"/>
        </w:rPr>
        <w:t xml:space="preserve">dacă consumul de energie a fost alocat corespunzător fiecărei </w:t>
      </w:r>
      <w:proofErr w:type="spellStart"/>
      <w:r w:rsidRPr="00A22D98">
        <w:rPr>
          <w:rFonts w:ascii="Times New Roman" w:hAnsi="Times New Roman" w:cs="Times New Roman"/>
          <w:color w:val="000000" w:themeColor="text1"/>
          <w:sz w:val="24"/>
          <w:szCs w:val="24"/>
          <w:lang w:val="ro-RO"/>
        </w:rPr>
        <w:t>subinstalații</w:t>
      </w:r>
      <w:proofErr w:type="spellEnd"/>
      <w:r w:rsidRPr="00A22D98">
        <w:rPr>
          <w:rFonts w:ascii="Times New Roman" w:hAnsi="Times New Roman" w:cs="Times New Roman"/>
          <w:color w:val="000000" w:themeColor="text1"/>
          <w:sz w:val="24"/>
          <w:szCs w:val="24"/>
          <w:lang w:val="ro-RO"/>
        </w:rPr>
        <w:t>, după caz;</w:t>
      </w:r>
    </w:p>
    <w:p w14:paraId="3BC3EFB7" w14:textId="1D175BE5" w:rsidR="00EB435B" w:rsidRPr="00A22D98" w:rsidRDefault="00745F6A" w:rsidP="00191CF3">
      <w:pPr>
        <w:pStyle w:val="Listparagraf"/>
        <w:numPr>
          <w:ilvl w:val="1"/>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dacă valo</w:t>
      </w:r>
      <w:r w:rsidR="002760FC" w:rsidRPr="00A22D98">
        <w:rPr>
          <w:rFonts w:ascii="Times New Roman" w:hAnsi="Times New Roman" w:cs="Times New Roman"/>
          <w:sz w:val="24"/>
          <w:szCs w:val="24"/>
          <w:lang w:val="ro-RO"/>
        </w:rPr>
        <w:t>a</w:t>
      </w:r>
      <w:r w:rsidRPr="00A22D98">
        <w:rPr>
          <w:rFonts w:ascii="Times New Roman" w:hAnsi="Times New Roman" w:cs="Times New Roman"/>
          <w:sz w:val="24"/>
          <w:szCs w:val="24"/>
          <w:lang w:val="ro-RO"/>
        </w:rPr>
        <w:t>r</w:t>
      </w:r>
      <w:r w:rsidR="002760FC" w:rsidRPr="00A22D98">
        <w:rPr>
          <w:rFonts w:ascii="Times New Roman" w:hAnsi="Times New Roman" w:cs="Times New Roman"/>
          <w:sz w:val="24"/>
          <w:szCs w:val="24"/>
          <w:lang w:val="ro-RO"/>
        </w:rPr>
        <w:t>ea</w:t>
      </w:r>
      <w:r w:rsidRPr="00A22D98">
        <w:rPr>
          <w:rFonts w:ascii="Times New Roman" w:hAnsi="Times New Roman" w:cs="Times New Roman"/>
          <w:sz w:val="24"/>
          <w:szCs w:val="24"/>
          <w:lang w:val="ro-RO"/>
        </w:rPr>
        <w:t xml:space="preserve"> parametrilor relevanți utilizați pentru alocarea cu titlu gratuit respectă cerințele legale aplicabile;</w:t>
      </w:r>
    </w:p>
    <w:p w14:paraId="1B5B5A9A" w14:textId="0B14C9A1" w:rsidR="00745F6A" w:rsidRPr="00A22D98" w:rsidRDefault="00745F6A" w:rsidP="00191CF3">
      <w:pPr>
        <w:pStyle w:val="Listparagraf"/>
        <w:numPr>
          <w:ilvl w:val="1"/>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dacă data de începere a funcționării instalației nou-intrate este corect indicată, în scopul verificării raportului privind nivelul de activitate și al raportului aferent acestei instalații;</w:t>
      </w:r>
    </w:p>
    <w:p w14:paraId="49B6BEED" w14:textId="3FB64C02" w:rsidR="00745F6A" w:rsidRPr="00A22D98" w:rsidRDefault="00745F6A" w:rsidP="00191CF3">
      <w:pPr>
        <w:pStyle w:val="Listparagraf"/>
        <w:numPr>
          <w:ilvl w:val="1"/>
          <w:numId w:val="429"/>
        </w:numPr>
        <w:shd w:val="clear" w:color="auto" w:fill="FFFFFF"/>
        <w:adjustRightInd w:val="0"/>
        <w:spacing w:after="0" w:line="240" w:lineRule="auto"/>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dacă următorii parametri au fost monitorizați și raportați corect, în conformitate cu planul privind metodologia de monitorizare:</w:t>
      </w:r>
    </w:p>
    <w:p w14:paraId="77D98A03" w14:textId="6DC4482D" w:rsidR="00E3457D" w:rsidRPr="00A22D98" w:rsidRDefault="00E3457D" w:rsidP="00191CF3">
      <w:pPr>
        <w:pStyle w:val="Listparagraf"/>
        <w:numPr>
          <w:ilvl w:val="2"/>
          <w:numId w:val="429"/>
        </w:numPr>
        <w:shd w:val="clear" w:color="auto" w:fill="FFFFFF"/>
        <w:adjustRightInd w:val="0"/>
        <w:spacing w:after="0" w:line="240" w:lineRule="auto"/>
        <w:ind w:left="2427"/>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datele privind importul, producția, consumul și exportul de căldură la nivelul întregii instalații;</w:t>
      </w:r>
    </w:p>
    <w:p w14:paraId="294FF7ED" w14:textId="7E40268D" w:rsidR="00E3457D" w:rsidRPr="00A22D98" w:rsidRDefault="00E3457D" w:rsidP="00191CF3">
      <w:pPr>
        <w:pStyle w:val="Listparagraf"/>
        <w:numPr>
          <w:ilvl w:val="2"/>
          <w:numId w:val="429"/>
        </w:numPr>
        <w:shd w:val="clear" w:color="auto" w:fill="FFFFFF"/>
        <w:adjustRightInd w:val="0"/>
        <w:spacing w:after="0" w:line="240" w:lineRule="auto"/>
        <w:ind w:left="2427"/>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alocare anuală a energiei către </w:t>
      </w:r>
      <w:proofErr w:type="spellStart"/>
      <w:r w:rsidRPr="00A22D98">
        <w:rPr>
          <w:rFonts w:ascii="Times New Roman" w:hAnsi="Times New Roman" w:cs="Times New Roman"/>
          <w:color w:val="000000" w:themeColor="text1"/>
          <w:sz w:val="24"/>
          <w:szCs w:val="24"/>
          <w:lang w:val="ro-RO"/>
        </w:rPr>
        <w:t>subinstalații</w:t>
      </w:r>
      <w:proofErr w:type="spellEnd"/>
      <w:r w:rsidRPr="00A22D98">
        <w:rPr>
          <w:rFonts w:ascii="Times New Roman" w:hAnsi="Times New Roman" w:cs="Times New Roman"/>
          <w:color w:val="000000" w:themeColor="text1"/>
          <w:sz w:val="24"/>
          <w:szCs w:val="24"/>
          <w:lang w:val="ro-RO"/>
        </w:rPr>
        <w:t>;</w:t>
      </w:r>
    </w:p>
    <w:p w14:paraId="5E05D812" w14:textId="54A80448" w:rsidR="00E3457D" w:rsidRPr="00A22D98" w:rsidRDefault="00E3457D" w:rsidP="00191CF3">
      <w:pPr>
        <w:pStyle w:val="Listparagraf"/>
        <w:numPr>
          <w:ilvl w:val="2"/>
          <w:numId w:val="429"/>
        </w:numPr>
        <w:shd w:val="clear" w:color="auto" w:fill="FFFFFF"/>
        <w:adjustRightInd w:val="0"/>
        <w:spacing w:after="0" w:line="240" w:lineRule="auto"/>
        <w:ind w:left="2427"/>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bilanțul anual al </w:t>
      </w:r>
      <w:r w:rsidRPr="00A22D98">
        <w:rPr>
          <w:rFonts w:ascii="Times New Roman" w:hAnsi="Times New Roman" w:cs="Times New Roman"/>
          <w:sz w:val="24"/>
          <w:szCs w:val="24"/>
          <w:lang w:val="ro-RO"/>
        </w:rPr>
        <w:t>importului, producției, consumului și exportului de energie electrică;</w:t>
      </w:r>
    </w:p>
    <w:p w14:paraId="5B883812" w14:textId="74F90371" w:rsidR="00E3457D" w:rsidRPr="00A22D98" w:rsidRDefault="00E3457D" w:rsidP="00191CF3">
      <w:pPr>
        <w:pStyle w:val="Listparagraf"/>
        <w:numPr>
          <w:ilvl w:val="2"/>
          <w:numId w:val="429"/>
        </w:numPr>
        <w:shd w:val="clear" w:color="auto" w:fill="FFFFFF"/>
        <w:adjustRightInd w:val="0"/>
        <w:spacing w:after="0" w:line="240" w:lineRule="auto"/>
        <w:ind w:left="2427"/>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datele anuale privind </w:t>
      </w:r>
      <w:r w:rsidRPr="00A22D98">
        <w:rPr>
          <w:rFonts w:ascii="Times New Roman" w:hAnsi="Times New Roman" w:cs="Times New Roman"/>
          <w:sz w:val="24"/>
          <w:szCs w:val="24"/>
          <w:lang w:val="ro-RO"/>
        </w:rPr>
        <w:t xml:space="preserve">activitatea </w:t>
      </w:r>
      <w:proofErr w:type="spellStart"/>
      <w:r w:rsidRPr="00A22D98">
        <w:rPr>
          <w:rFonts w:ascii="Times New Roman" w:hAnsi="Times New Roman" w:cs="Times New Roman"/>
          <w:sz w:val="24"/>
          <w:szCs w:val="24"/>
          <w:lang w:val="ro-RO"/>
        </w:rPr>
        <w:t>subinstalațiilor</w:t>
      </w:r>
      <w:proofErr w:type="spellEnd"/>
      <w:r w:rsidRPr="00A22D98">
        <w:rPr>
          <w:rFonts w:ascii="Times New Roman" w:hAnsi="Times New Roman" w:cs="Times New Roman"/>
          <w:sz w:val="24"/>
          <w:szCs w:val="24"/>
          <w:lang w:val="ro-RO"/>
        </w:rPr>
        <w:t xml:space="preserve"> de referință pentru produse, în funcție de specificul instalației.</w:t>
      </w:r>
    </w:p>
    <w:p w14:paraId="08427E8B" w14:textId="33F0AFD5" w:rsidR="00A41297" w:rsidRPr="00A22D98" w:rsidRDefault="00940AAA" w:rsidP="00864406">
      <w:pPr>
        <w:pStyle w:val="Listparagraf"/>
        <w:numPr>
          <w:ilvl w:val="0"/>
          <w:numId w:val="2"/>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w:t>
      </w:r>
      <w:r w:rsidRPr="00A22D98">
        <w:rPr>
          <w:rStyle w:val="Robust"/>
          <w:b w:val="0"/>
          <w:bCs w:val="0"/>
          <w:lang w:val="ro-RO"/>
        </w:rPr>
        <w:t xml:space="preserve"> </w:t>
      </w:r>
      <w:r w:rsidRPr="00A22D98">
        <w:rPr>
          <w:rStyle w:val="Robust"/>
          <w:rFonts w:ascii="Times New Roman" w:hAnsi="Times New Roman" w:cs="Times New Roman"/>
          <w:b w:val="0"/>
          <w:bCs w:val="0"/>
          <w:sz w:val="24"/>
          <w:szCs w:val="24"/>
          <w:lang w:val="ro-RO"/>
        </w:rPr>
        <w:t>dioxidul de carbon (CO₂) transferat este dedus în conformitate cu punctele 187–193 din Hotărârea Guvernului nr. 575/2024, sau când oxidul de azot (N₂O) transferat nu este considerat ca fiind emis în temeiul punctelor 194-200 din același regulament, iar cantitățile de CO₂ sau N₂O transferate sunt măsurate atât de instalația emitentă, cât și de cea receptoare, verificatorul evaluează următoarele aspecte:</w:t>
      </w:r>
    </w:p>
    <w:p w14:paraId="7F45F65C" w14:textId="77777777" w:rsidR="000F5600" w:rsidRPr="00A22D98" w:rsidRDefault="00940AAA" w:rsidP="00382E2B">
      <w:pPr>
        <w:pStyle w:val="Listparagraf"/>
        <w:numPr>
          <w:ilvl w:val="1"/>
          <w:numId w:val="432"/>
        </w:numPr>
        <w:shd w:val="clear" w:color="auto" w:fill="FFFFFF"/>
        <w:adjustRightInd w:val="0"/>
        <w:spacing w:after="0" w:line="240" w:lineRule="auto"/>
        <w:ind w:left="2008"/>
        <w:jc w:val="both"/>
        <w:textAlignment w:val="top"/>
        <w:rPr>
          <w:rFonts w:ascii="Times New Roman" w:hAnsi="Times New Roman" w:cs="Times New Roman"/>
          <w:color w:val="000000" w:themeColor="text1"/>
          <w:sz w:val="24"/>
          <w:szCs w:val="24"/>
          <w:lang w:val="ro-RO"/>
        </w:rPr>
      </w:pPr>
      <w:r w:rsidRPr="00A22D98">
        <w:rPr>
          <w:rStyle w:val="Robust"/>
          <w:rFonts w:ascii="Times New Roman" w:hAnsi="Times New Roman" w:cs="Times New Roman"/>
          <w:b w:val="0"/>
          <w:bCs w:val="0"/>
          <w:color w:val="000000" w:themeColor="text1"/>
          <w:sz w:val="24"/>
          <w:szCs w:val="24"/>
          <w:lang w:val="ro-RO"/>
        </w:rPr>
        <w:t xml:space="preserve">dacă </w:t>
      </w:r>
      <w:r w:rsidRPr="00A22D98">
        <w:rPr>
          <w:rFonts w:ascii="Times New Roman" w:hAnsi="Times New Roman" w:cs="Times New Roman"/>
          <w:sz w:val="24"/>
          <w:szCs w:val="24"/>
          <w:lang w:val="ro-RO"/>
        </w:rPr>
        <w:t xml:space="preserve">diferențele dintre valorile măsurate la cele două instalații pot fi justificate prin </w:t>
      </w:r>
      <w:r w:rsidR="004E61DE" w:rsidRPr="00A22D98">
        <w:rPr>
          <w:rFonts w:ascii="Times New Roman" w:hAnsi="Times New Roman" w:cs="Times New Roman"/>
          <w:sz w:val="24"/>
          <w:szCs w:val="24"/>
          <w:lang w:val="ro-RO"/>
        </w:rPr>
        <w:t>incertitudinea asociată sistemelor de măsurare utilizate;</w:t>
      </w:r>
    </w:p>
    <w:p w14:paraId="73AA0186" w14:textId="3A09205B" w:rsidR="00940AAA" w:rsidRPr="00A22D98" w:rsidRDefault="000F5600" w:rsidP="00382E2B">
      <w:pPr>
        <w:pStyle w:val="Listparagraf"/>
        <w:numPr>
          <w:ilvl w:val="1"/>
          <w:numId w:val="432"/>
        </w:numPr>
        <w:shd w:val="clear" w:color="auto" w:fill="FFFFFF"/>
        <w:adjustRightInd w:val="0"/>
        <w:spacing w:after="0" w:line="240" w:lineRule="auto"/>
        <w:ind w:left="2008"/>
        <w:jc w:val="both"/>
        <w:textAlignment w:val="top"/>
        <w:rPr>
          <w:rStyle w:val="Robust"/>
          <w:rFonts w:ascii="Times New Roman" w:hAnsi="Times New Roman" w:cs="Times New Roman"/>
          <w:b w:val="0"/>
          <w:bCs w:val="0"/>
          <w:color w:val="000000" w:themeColor="text1"/>
          <w:sz w:val="24"/>
          <w:szCs w:val="24"/>
          <w:lang w:val="ro-RO"/>
        </w:rPr>
      </w:pPr>
      <w:r w:rsidRPr="00A22D98">
        <w:rPr>
          <w:rFonts w:ascii="Times New Roman" w:hAnsi="Times New Roman" w:cs="Times New Roman"/>
          <w:sz w:val="24"/>
          <w:szCs w:val="24"/>
          <w:lang w:val="ro-RO"/>
        </w:rPr>
        <w:t xml:space="preserve"> </w:t>
      </w:r>
      <w:r w:rsidR="004E61DE" w:rsidRPr="00A22D98">
        <w:rPr>
          <w:rFonts w:ascii="Times New Roman" w:hAnsi="Times New Roman" w:cs="Times New Roman"/>
          <w:sz w:val="24"/>
          <w:szCs w:val="24"/>
          <w:lang w:val="ro-RO"/>
        </w:rPr>
        <w:t>dacă, în rapoartele de emisii ale ambelor instalații, a fost aplicată corect media aritmetică a valorilor înregistrate.</w:t>
      </w:r>
    </w:p>
    <w:p w14:paraId="129A7A2C" w14:textId="77777777" w:rsidR="00C47DF6" w:rsidRPr="00A22D98" w:rsidRDefault="00DF682B" w:rsidP="00C47DF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d</w:t>
      </w:r>
      <w:r w:rsidRPr="00A22D98">
        <w:rPr>
          <w:rFonts w:ascii="Times New Roman" w:hAnsi="Times New Roman" w:cs="Times New Roman"/>
          <w:sz w:val="24"/>
          <w:szCs w:val="24"/>
          <w:lang w:val="ro-RO"/>
        </w:rPr>
        <w:t xml:space="preserve">iferențele dintre valorile măsurate </w:t>
      </w:r>
      <w:r w:rsidR="00DE531D" w:rsidRPr="00A22D98">
        <w:rPr>
          <w:rFonts w:ascii="Times New Roman" w:hAnsi="Times New Roman" w:cs="Times New Roman"/>
          <w:sz w:val="24"/>
          <w:szCs w:val="24"/>
          <w:lang w:val="ro-RO"/>
        </w:rPr>
        <w:t>în</w:t>
      </w:r>
      <w:r w:rsidRPr="00A22D98">
        <w:rPr>
          <w:rFonts w:ascii="Times New Roman" w:hAnsi="Times New Roman" w:cs="Times New Roman"/>
          <w:sz w:val="24"/>
          <w:szCs w:val="24"/>
          <w:lang w:val="ro-RO"/>
        </w:rPr>
        <w:t xml:space="preserve"> cele două instalații nu pot fi justificate prin incertitudinea a</w:t>
      </w:r>
      <w:r w:rsidR="00DE531D" w:rsidRPr="00A22D98">
        <w:rPr>
          <w:rFonts w:ascii="Times New Roman" w:hAnsi="Times New Roman" w:cs="Times New Roman"/>
          <w:sz w:val="24"/>
          <w:szCs w:val="24"/>
          <w:lang w:val="ro-RO"/>
        </w:rPr>
        <w:t>ferentă</w:t>
      </w:r>
      <w:r w:rsidRPr="00A22D98">
        <w:rPr>
          <w:rFonts w:ascii="Times New Roman" w:hAnsi="Times New Roman" w:cs="Times New Roman"/>
          <w:sz w:val="24"/>
          <w:szCs w:val="24"/>
          <w:lang w:val="ro-RO"/>
        </w:rPr>
        <w:t xml:space="preserve"> sistemelor de măsurare, verificatorul examinează dacă au fost aplicate ajustări pentru corelarea acestor diferențe, dacă ajustările au fost realizate într-un mod conservator și dacă acestea au fost aprobate.</w:t>
      </w:r>
    </w:p>
    <w:p w14:paraId="6AF5B167" w14:textId="1852D384" w:rsidR="00C47DF6" w:rsidRPr="00A22D98" w:rsidRDefault="00C47DF6" w:rsidP="00C47DF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lastRenderedPageBreak/>
        <w:t xml:space="preserve">În scopul </w:t>
      </w:r>
      <w:r w:rsidRPr="00A22D98">
        <w:rPr>
          <w:rFonts w:ascii="Times New Roman" w:hAnsi="Times New Roman" w:cs="Times New Roman"/>
          <w:sz w:val="24"/>
          <w:szCs w:val="24"/>
          <w:lang w:val="ro-RO"/>
        </w:rPr>
        <w:t>verificării raportului de emisii al operatorului, verificatorul examinează, în cadrul controlului prevăzut la punctul 3</w:t>
      </w:r>
      <w:r w:rsidR="000F5600" w:rsidRPr="00A22D98">
        <w:rPr>
          <w:rFonts w:ascii="Times New Roman" w:hAnsi="Times New Roman" w:cs="Times New Roman"/>
          <w:sz w:val="24"/>
          <w:szCs w:val="24"/>
          <w:lang w:val="ro-RO"/>
        </w:rPr>
        <w:t>5</w:t>
      </w:r>
      <w:r w:rsidRPr="00A22D98">
        <w:rPr>
          <w:rFonts w:ascii="Times New Roman" w:hAnsi="Times New Roman" w:cs="Times New Roman"/>
          <w:sz w:val="24"/>
          <w:szCs w:val="24"/>
          <w:lang w:val="ro-RO"/>
        </w:rPr>
        <w:t>, dovezile prezentate de operator care demonstrează conformitatea cu criteriile de durabilitate și de reducere a emisiilor de GES, stabilite la art. 26</w:t>
      </w:r>
      <w:r w:rsidRPr="00A22D98">
        <w:rPr>
          <w:rFonts w:ascii="Times New Roman" w:hAnsi="Times New Roman" w:cs="Times New Roman"/>
          <w:sz w:val="24"/>
          <w:szCs w:val="24"/>
          <w:vertAlign w:val="superscript"/>
          <w:lang w:val="ro-RO"/>
        </w:rPr>
        <w:t xml:space="preserve">1 </w:t>
      </w:r>
      <w:r w:rsidRPr="00A22D98">
        <w:rPr>
          <w:rFonts w:ascii="Times New Roman" w:hAnsi="Times New Roman" w:cs="Times New Roman"/>
          <w:sz w:val="24"/>
          <w:szCs w:val="24"/>
          <w:lang w:val="ro-RO"/>
        </w:rPr>
        <w:t xml:space="preserve">din Legea nr. 10/2016 privind promovarea utilizării energiei din surse regenerabile, precum și la punctele 15–22 din Regulamentul privind criteriile de durabilitate și de reducere a emisiilor de gaze cu efect de seră pentru </w:t>
      </w:r>
      <w:proofErr w:type="spellStart"/>
      <w:r w:rsidRPr="00A22D98">
        <w:rPr>
          <w:rFonts w:ascii="Times New Roman" w:hAnsi="Times New Roman" w:cs="Times New Roman"/>
          <w:sz w:val="24"/>
          <w:szCs w:val="24"/>
          <w:lang w:val="ro-RO"/>
        </w:rPr>
        <w:t>biocarburanți</w:t>
      </w:r>
      <w:proofErr w:type="spellEnd"/>
      <w:r w:rsidRPr="00A22D98">
        <w:rPr>
          <w:rFonts w:ascii="Times New Roman" w:hAnsi="Times New Roman" w:cs="Times New Roman"/>
          <w:sz w:val="24"/>
          <w:szCs w:val="24"/>
          <w:lang w:val="ro-RO"/>
        </w:rPr>
        <w:t xml:space="preserve">, </w:t>
      </w:r>
      <w:proofErr w:type="spellStart"/>
      <w:r w:rsidRPr="00A22D98">
        <w:rPr>
          <w:rFonts w:ascii="Times New Roman" w:hAnsi="Times New Roman" w:cs="Times New Roman"/>
          <w:sz w:val="24"/>
          <w:szCs w:val="24"/>
          <w:lang w:val="ro-RO"/>
        </w:rPr>
        <w:t>biolichide</w:t>
      </w:r>
      <w:proofErr w:type="spellEnd"/>
      <w:r w:rsidRPr="00A22D98">
        <w:rPr>
          <w:rFonts w:ascii="Times New Roman" w:hAnsi="Times New Roman" w:cs="Times New Roman"/>
          <w:sz w:val="24"/>
          <w:szCs w:val="24"/>
          <w:lang w:val="ro-RO"/>
        </w:rPr>
        <w:t xml:space="preserve"> și combustibili din biomasă și din Metodologia de calcul al impactului acestora asupra emisiilor de gaze cu efect de seră, aprobată prin Hotărârea Guvernului nr. 53/2025 (în continuare - </w:t>
      </w:r>
      <w:r w:rsidRPr="00A22D98">
        <w:rPr>
          <w:rFonts w:ascii="Times New Roman" w:hAnsi="Times New Roman" w:cs="Times New Roman"/>
          <w:i/>
          <w:iCs/>
          <w:sz w:val="24"/>
          <w:szCs w:val="24"/>
          <w:lang w:val="ro-RO"/>
        </w:rPr>
        <w:t>Hotărârea Guvernului nr. 53/2025</w:t>
      </w:r>
      <w:r w:rsidRPr="00A22D98">
        <w:rPr>
          <w:rFonts w:ascii="Times New Roman" w:hAnsi="Times New Roman" w:cs="Times New Roman"/>
          <w:sz w:val="24"/>
          <w:szCs w:val="24"/>
          <w:lang w:val="ro-RO"/>
        </w:rPr>
        <w:t>)</w:t>
      </w:r>
      <w:r w:rsidRPr="00A22D98">
        <w:rPr>
          <w:rStyle w:val="Robust"/>
          <w:rFonts w:ascii="Times New Roman" w:hAnsi="Times New Roman" w:cs="Times New Roman"/>
          <w:b w:val="0"/>
          <w:bCs w:val="0"/>
          <w:sz w:val="24"/>
          <w:szCs w:val="24"/>
          <w:lang w:val="ro-RO"/>
        </w:rPr>
        <w:t xml:space="preserve"> </w:t>
      </w:r>
    </w:p>
    <w:p w14:paraId="2B5C869E" w14:textId="7A1F3E58" w:rsidR="00895222" w:rsidRPr="00A22D98" w:rsidRDefault="00895222" w:rsidP="00895222">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biocombustibilul sau combustibilul de aviație eligibil poate fi atribuit fizic unui zbor inclus în lista</w:t>
      </w:r>
      <w:r w:rsidR="00872146" w:rsidRPr="00A22D98">
        <w:rPr>
          <w:rFonts w:ascii="Times New Roman" w:hAnsi="Times New Roman" w:cs="Times New Roman"/>
          <w:color w:val="000000" w:themeColor="text1"/>
          <w:sz w:val="24"/>
          <w:szCs w:val="24"/>
          <w:lang w:val="ro-RO"/>
        </w:rPr>
        <w:t xml:space="preserve"> activităților</w:t>
      </w:r>
      <w:r w:rsidRPr="00A22D98">
        <w:rPr>
          <w:rFonts w:ascii="Times New Roman" w:hAnsi="Times New Roman" w:cs="Times New Roman"/>
          <w:color w:val="000000" w:themeColor="text1"/>
          <w:sz w:val="24"/>
          <w:szCs w:val="24"/>
          <w:lang w:val="ro-RO"/>
        </w:rPr>
        <w:t xml:space="preserve"> prevăzută la</w:t>
      </w:r>
      <w:r w:rsidR="00872146" w:rsidRPr="00A22D98">
        <w:rPr>
          <w:rFonts w:ascii="Times New Roman" w:hAnsi="Times New Roman" w:cs="Times New Roman"/>
          <w:color w:val="000000" w:themeColor="text1"/>
          <w:sz w:val="24"/>
          <w:szCs w:val="24"/>
          <w:lang w:val="ro-RO"/>
        </w:rPr>
        <w:t xml:space="preserve"> anexa</w:t>
      </w:r>
      <w:r w:rsidRPr="00A22D98">
        <w:rPr>
          <w:rFonts w:ascii="Times New Roman" w:hAnsi="Times New Roman" w:cs="Times New Roman"/>
          <w:color w:val="000000" w:themeColor="text1"/>
          <w:sz w:val="24"/>
          <w:szCs w:val="24"/>
          <w:lang w:val="ro-RO"/>
        </w:rPr>
        <w:t xml:space="preserve"> nr. 1 din Legea nr. 74/2024 privind acțiunile climatice, verificatorul examinează dacă volumul respectiv de biocombustibil sau de combustibil de aviație eligibil</w:t>
      </w:r>
      <w:r w:rsidR="009F186A" w:rsidRPr="00A22D98">
        <w:rPr>
          <w:rFonts w:ascii="Times New Roman" w:hAnsi="Times New Roman" w:cs="Times New Roman"/>
          <w:color w:val="000000" w:themeColor="text1"/>
          <w:sz w:val="24"/>
          <w:szCs w:val="24"/>
          <w:lang w:val="ro-RO"/>
        </w:rPr>
        <w:t xml:space="preserve"> este atribuit în mod </w:t>
      </w:r>
      <w:r w:rsidR="00A22D98" w:rsidRPr="00A22D98">
        <w:rPr>
          <w:rFonts w:ascii="Times New Roman" w:hAnsi="Times New Roman" w:cs="Times New Roman"/>
          <w:color w:val="000000" w:themeColor="text1"/>
          <w:sz w:val="24"/>
          <w:szCs w:val="24"/>
          <w:lang w:val="ro-RO"/>
        </w:rPr>
        <w:t>corect</w:t>
      </w:r>
      <w:r w:rsidR="009F186A" w:rsidRPr="00A22D98">
        <w:rPr>
          <w:rFonts w:ascii="Times New Roman" w:hAnsi="Times New Roman" w:cs="Times New Roman"/>
          <w:color w:val="000000" w:themeColor="text1"/>
          <w:sz w:val="24"/>
          <w:szCs w:val="24"/>
          <w:lang w:val="ro-RO"/>
        </w:rPr>
        <w:t xml:space="preserve"> zborului</w:t>
      </w:r>
      <w:r w:rsidRPr="00A22D98">
        <w:rPr>
          <w:rFonts w:ascii="Times New Roman" w:hAnsi="Times New Roman" w:cs="Times New Roman"/>
          <w:color w:val="000000" w:themeColor="text1"/>
          <w:sz w:val="24"/>
          <w:szCs w:val="24"/>
          <w:lang w:val="ro-RO"/>
        </w:rPr>
        <w:t xml:space="preserve">, </w:t>
      </w:r>
      <w:r w:rsidR="009F186A" w:rsidRPr="00A22D98">
        <w:rPr>
          <w:rFonts w:ascii="Times New Roman" w:hAnsi="Times New Roman" w:cs="Times New Roman"/>
          <w:color w:val="000000" w:themeColor="text1"/>
          <w:sz w:val="24"/>
          <w:szCs w:val="24"/>
          <w:lang w:val="ro-RO"/>
        </w:rPr>
        <w:t>direct</w:t>
      </w:r>
      <w:r w:rsidRPr="00A22D98">
        <w:rPr>
          <w:rFonts w:ascii="Times New Roman" w:hAnsi="Times New Roman" w:cs="Times New Roman"/>
          <w:color w:val="000000" w:themeColor="text1"/>
          <w:sz w:val="24"/>
          <w:szCs w:val="24"/>
          <w:lang w:val="ro-RO"/>
        </w:rPr>
        <w:t xml:space="preserve"> după alimentarea aeronavei</w:t>
      </w:r>
      <w:r w:rsidR="009F186A" w:rsidRPr="00A22D98">
        <w:rPr>
          <w:rFonts w:ascii="Times New Roman" w:hAnsi="Times New Roman" w:cs="Times New Roman"/>
          <w:color w:val="000000" w:themeColor="text1"/>
          <w:sz w:val="24"/>
          <w:szCs w:val="24"/>
          <w:lang w:val="ro-RO"/>
        </w:rPr>
        <w:t xml:space="preserve"> cu combustibil</w:t>
      </w:r>
      <w:r w:rsidRPr="00A22D98">
        <w:rPr>
          <w:rFonts w:ascii="Times New Roman" w:hAnsi="Times New Roman" w:cs="Times New Roman"/>
          <w:color w:val="000000" w:themeColor="text1"/>
          <w:sz w:val="24"/>
          <w:szCs w:val="24"/>
          <w:lang w:val="ro-RO"/>
        </w:rPr>
        <w:t>.</w:t>
      </w:r>
    </w:p>
    <w:p w14:paraId="3AE12D24" w14:textId="0AB156FF" w:rsidR="00C06C41" w:rsidRPr="00A22D98" w:rsidRDefault="00C06C41" w:rsidP="00C06C41">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În cazul în care se efectuează mai multe zboruri ulterioare fără alimentare cu combustibil între aceste zboruri ulterioare, verificatorul verifică dacă cantitatea de biocombustibil sau de combustibil de aviație eligibil este alocată în mod proporțional acestor zboruri în conformitate cu abordarea prezentată în PM aprobat de Agenția de Mediu și cu procedura scrisă pe care operatorul de aeronave a pus-o în aplicare pentru a asigura atribuirea corespunzătoare a </w:t>
      </w:r>
      <w:r w:rsidR="00A22D98" w:rsidRPr="00A22D98">
        <w:rPr>
          <w:rFonts w:eastAsia="Arial Unicode MS"/>
          <w:color w:val="000000" w:themeColor="text1"/>
          <w:shd w:val="clear" w:color="auto" w:fill="FFFFFF"/>
          <w:lang w:val="ro-RO"/>
        </w:rPr>
        <w:t>biocombustibilului</w:t>
      </w:r>
      <w:r w:rsidRPr="00A22D98">
        <w:rPr>
          <w:rFonts w:eastAsia="Arial Unicode MS"/>
          <w:color w:val="000000" w:themeColor="text1"/>
          <w:shd w:val="clear" w:color="auto" w:fill="FFFFFF"/>
          <w:lang w:val="ro-RO"/>
        </w:rPr>
        <w:t xml:space="preserve"> sau a combustibilului de aviație eligibil.</w:t>
      </w:r>
    </w:p>
    <w:p w14:paraId="6B8DA028" w14:textId="77777777" w:rsidR="00C06C41" w:rsidRPr="00A22D98" w:rsidRDefault="00C06C41" w:rsidP="00C06C41">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În cazul în care biocombustibilul sau combustibilul de aviație eligibil nu poate fi atribuit fizic pe un aerodrom unui anumit zbor, verificatorul verifică dacă:</w:t>
      </w:r>
    </w:p>
    <w:p w14:paraId="3DD214FC" w14:textId="77777777" w:rsidR="000F5600" w:rsidRPr="00A22D98" w:rsidRDefault="00182AC8" w:rsidP="000F5600">
      <w:pPr>
        <w:pStyle w:val="oj-normal"/>
        <w:numPr>
          <w:ilvl w:val="1"/>
          <w:numId w:val="433"/>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 xml:space="preserve"> </w:t>
      </w:r>
      <w:r w:rsidR="00C06C41" w:rsidRPr="00A22D98">
        <w:rPr>
          <w:lang w:val="ro-RO"/>
        </w:rPr>
        <w:t>biocombustibilul sau combustibilul de aviație eligibil este atribuit în mod corect perechilor de aerodromuri corespunzătoare în cadrul raportului de emisii al operatorului de aeronave</w:t>
      </w:r>
      <w:r w:rsidRPr="00A22D98">
        <w:rPr>
          <w:lang w:val="ro-RO"/>
        </w:rPr>
        <w:t>;</w:t>
      </w:r>
    </w:p>
    <w:p w14:paraId="52A08DA3" w14:textId="77777777" w:rsidR="000F5600" w:rsidRPr="00A22D98" w:rsidRDefault="000F5600" w:rsidP="000F5600">
      <w:pPr>
        <w:pStyle w:val="oj-normal"/>
        <w:numPr>
          <w:ilvl w:val="1"/>
          <w:numId w:val="433"/>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AE4D1B" w:rsidRPr="00A22D98">
        <w:rPr>
          <w:lang w:val="ro-RO"/>
        </w:rPr>
        <w:t>cantitatea totală de biocombustibil sau combustibil de aviație eligibil declarată nu depășe</w:t>
      </w:r>
      <w:r w:rsidR="005560BF" w:rsidRPr="00A22D98">
        <w:rPr>
          <w:lang w:val="ro-RO"/>
        </w:rPr>
        <w:t>ște</w:t>
      </w:r>
      <w:r w:rsidR="00AE4D1B" w:rsidRPr="00A22D98">
        <w:rPr>
          <w:lang w:val="ro-RO"/>
        </w:rPr>
        <w:t xml:space="preserve"> cantitatea totală de combustibil raportată de operatorul de aeronave pentru zborurile care decolează de pe aerodromul unde a fost furnizat acest combustibil</w:t>
      </w:r>
      <w:r w:rsidR="003B7117" w:rsidRPr="00A22D98">
        <w:rPr>
          <w:lang w:val="ro-RO"/>
        </w:rPr>
        <w:t xml:space="preserve"> și pentru care trebuie restituite </w:t>
      </w:r>
      <w:r w:rsidR="003B7117" w:rsidRPr="00A22D98">
        <w:rPr>
          <w:color w:val="000000" w:themeColor="text1"/>
          <w:lang w:val="ro-RO"/>
        </w:rPr>
        <w:t xml:space="preserve">certificate </w:t>
      </w:r>
      <w:r w:rsidR="00E20B3F" w:rsidRPr="00A22D98">
        <w:rPr>
          <w:color w:val="000000" w:themeColor="text1"/>
          <w:lang w:val="ro-RO"/>
        </w:rPr>
        <w:t xml:space="preserve">emisiilor de GES </w:t>
      </w:r>
      <w:r w:rsidR="003B7117" w:rsidRPr="00A22D98">
        <w:rPr>
          <w:color w:val="000000" w:themeColor="text1"/>
          <w:shd w:val="clear" w:color="auto" w:fill="FFFFFF"/>
          <w:lang w:val="ro-RO"/>
        </w:rPr>
        <w:t>din schemele</w:t>
      </w:r>
      <w:r w:rsidR="00E20B3F" w:rsidRPr="00A22D98">
        <w:rPr>
          <w:color w:val="000000" w:themeColor="text1"/>
          <w:shd w:val="clear" w:color="auto" w:fill="FFFFFF"/>
          <w:lang w:val="ro-RO"/>
        </w:rPr>
        <w:t xml:space="preserve"> </w:t>
      </w:r>
      <w:r w:rsidR="003B7117" w:rsidRPr="00A22D98">
        <w:rPr>
          <w:color w:val="000000" w:themeColor="text1"/>
          <w:shd w:val="clear" w:color="auto" w:fill="FFFFFF"/>
          <w:lang w:val="ro-RO"/>
        </w:rPr>
        <w:t>naționale</w:t>
      </w:r>
      <w:r w:rsidR="00E20B3F" w:rsidRPr="00A22D98">
        <w:rPr>
          <w:color w:val="000000" w:themeColor="text1"/>
          <w:shd w:val="clear" w:color="auto" w:fill="FFFFFF"/>
          <w:lang w:val="ro-RO"/>
        </w:rPr>
        <w:t>, regionale</w:t>
      </w:r>
      <w:r w:rsidR="003B7117" w:rsidRPr="00A22D98">
        <w:rPr>
          <w:color w:val="000000" w:themeColor="text1"/>
          <w:shd w:val="clear" w:color="auto" w:fill="FFFFFF"/>
          <w:lang w:val="ro-RO"/>
        </w:rPr>
        <w:t xml:space="preserve"> sau internaționale aprobate sau recunoscute de Guvern</w:t>
      </w:r>
      <w:r w:rsidR="003B7117" w:rsidRPr="00A22D98">
        <w:rPr>
          <w:color w:val="000000" w:themeColor="text1"/>
          <w:lang w:val="ro-RO"/>
        </w:rPr>
        <w:t>;</w:t>
      </w:r>
    </w:p>
    <w:p w14:paraId="598123FB" w14:textId="77777777" w:rsidR="000F5600" w:rsidRPr="00A22D98" w:rsidRDefault="000F5600" w:rsidP="000F5600">
      <w:pPr>
        <w:pStyle w:val="oj-normal"/>
        <w:numPr>
          <w:ilvl w:val="1"/>
          <w:numId w:val="433"/>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60342A" w:rsidRPr="00A22D98">
        <w:rPr>
          <w:rFonts w:eastAsia="Arial Unicode MS"/>
          <w:color w:val="000000" w:themeColor="text1"/>
          <w:shd w:val="clear" w:color="auto" w:fill="FFFFFF"/>
          <w:lang w:val="ro-RO"/>
        </w:rPr>
        <w:t xml:space="preserve">cantitatea totală </w:t>
      </w:r>
      <w:r w:rsidR="00406A52" w:rsidRPr="00A22D98">
        <w:rPr>
          <w:lang w:val="ro-RO"/>
        </w:rPr>
        <w:t>de biocombustibil sau combustibil de aviație eligibil, pentru care certificatele privind emisiile de GES din scheme naționale, regionale sau internaționale aprobate ori recunoscute de Guvern trebuie restituite, nu depășește cantitatea totală achiziționată de astfel de combustibil, din care se scade cantitatea totală vândută către părți terțe</w:t>
      </w:r>
      <w:r w:rsidR="006169FA" w:rsidRPr="00A22D98">
        <w:rPr>
          <w:lang w:val="ro-RO"/>
        </w:rPr>
        <w:t>;</w:t>
      </w:r>
    </w:p>
    <w:p w14:paraId="5252F754" w14:textId="77777777" w:rsidR="000F5600" w:rsidRPr="00A22D98" w:rsidRDefault="000F5600" w:rsidP="000F5600">
      <w:pPr>
        <w:pStyle w:val="oj-normal"/>
        <w:numPr>
          <w:ilvl w:val="1"/>
          <w:numId w:val="433"/>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1F4C79" w:rsidRPr="00A22D98">
        <w:rPr>
          <w:lang w:val="ro-RO"/>
        </w:rPr>
        <w:t xml:space="preserve">fracțiunea de biomasă din biocombustibilul sau combustibilul de aviație eligibil, atribuită zborurilor agregate pentru fiecare pereche de aerodromuri, nu depășește limita maximă de amestec pentru </w:t>
      </w:r>
      <w:r w:rsidR="00D02FCD" w:rsidRPr="00A22D98">
        <w:rPr>
          <w:lang w:val="ro-RO"/>
        </w:rPr>
        <w:t>biocombustibilul sau combustibilul de aviație eligibil respectiv</w:t>
      </w:r>
      <w:r w:rsidR="001F4C79" w:rsidRPr="00A22D98">
        <w:rPr>
          <w:lang w:val="ro-RO"/>
        </w:rPr>
        <w:t xml:space="preserve">, această limită fiind certificată în conformitate cu un standard internațional recunoscut, în cazul în care o astfel de </w:t>
      </w:r>
      <w:r w:rsidR="00D02FCD" w:rsidRPr="00A22D98">
        <w:rPr>
          <w:lang w:val="ro-RO"/>
        </w:rPr>
        <w:t xml:space="preserve">limitare </w:t>
      </w:r>
      <w:r w:rsidR="001F4C79" w:rsidRPr="00A22D98">
        <w:rPr>
          <w:lang w:val="ro-RO"/>
        </w:rPr>
        <w:t>este aplicabilă</w:t>
      </w:r>
      <w:r w:rsidR="006169FA" w:rsidRPr="00A22D98">
        <w:rPr>
          <w:lang w:val="ro-RO"/>
        </w:rPr>
        <w:t>;</w:t>
      </w:r>
    </w:p>
    <w:p w14:paraId="6E46A027" w14:textId="77777777" w:rsidR="000F5600" w:rsidRPr="00A22D98" w:rsidRDefault="000F5600" w:rsidP="000F5600">
      <w:pPr>
        <w:pStyle w:val="oj-normal"/>
        <w:numPr>
          <w:ilvl w:val="1"/>
          <w:numId w:val="433"/>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4D2571" w:rsidRPr="00A22D98">
        <w:rPr>
          <w:lang w:val="ro-RO"/>
        </w:rPr>
        <w:t>fracțiunea agregată de biomasă din biocombustibilul sau combustibilul de aviație eligibil nu depășește cantitatea pentru care a fost prezentată dovada conformității cu criteriile de durabilitate și de reducere a emisiilor de</w:t>
      </w:r>
      <w:r w:rsidR="007B02EF" w:rsidRPr="00A22D98">
        <w:rPr>
          <w:lang w:val="ro-RO"/>
        </w:rPr>
        <w:t xml:space="preserve"> GES</w:t>
      </w:r>
      <w:r w:rsidR="004D2571" w:rsidRPr="00A22D98">
        <w:rPr>
          <w:lang w:val="ro-RO"/>
        </w:rPr>
        <w:t>, prevăzute la punctele 15–22 din Hotărârea Guvernului nr. 53/2025</w:t>
      </w:r>
      <w:r w:rsidR="006169FA" w:rsidRPr="00A22D98">
        <w:rPr>
          <w:lang w:val="ro-RO"/>
        </w:rPr>
        <w:t>;</w:t>
      </w:r>
    </w:p>
    <w:p w14:paraId="5504C3B5" w14:textId="267AE677" w:rsidR="006169FA" w:rsidRPr="00A22D98" w:rsidRDefault="000F5600" w:rsidP="000F5600">
      <w:pPr>
        <w:pStyle w:val="oj-normal"/>
        <w:numPr>
          <w:ilvl w:val="1"/>
          <w:numId w:val="433"/>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6169FA" w:rsidRPr="00A22D98">
        <w:rPr>
          <w:rFonts w:eastAsia="Arial Unicode MS"/>
          <w:color w:val="000000" w:themeColor="text1"/>
          <w:shd w:val="clear" w:color="auto" w:fill="FFFFFF"/>
          <w:lang w:val="ro-RO"/>
        </w:rPr>
        <w:t>aceleași cantități de biocombustibil sau de combustibil de aviație eligibil nu au fost contabilizate într-un raport anterior, într-un alt sistem sau de către orice altă persoană.</w:t>
      </w:r>
    </w:p>
    <w:p w14:paraId="5692B473" w14:textId="287A90F4" w:rsidR="00C06C41" w:rsidRPr="00A22D98" w:rsidRDefault="00591B9D" w:rsidP="00C06C41">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 xml:space="preserve">În scopul evaluării informațiilor prezentate în raportul operatorului sau al operatorului de aeronave, în conformitate cu cerințele privind raportarea furnizorilor de combustibil și a </w:t>
      </w:r>
      <w:r w:rsidRPr="00A22D98">
        <w:rPr>
          <w:lang w:val="ro-RO"/>
        </w:rPr>
        <w:lastRenderedPageBreak/>
        <w:t>consumului de combustibil al instalațiilor staționare și al operatorilor de aeronave, verificatorul analizează și confirmă următoarele:</w:t>
      </w:r>
    </w:p>
    <w:p w14:paraId="7A650821" w14:textId="77777777" w:rsidR="00056561" w:rsidRPr="00A22D98" w:rsidRDefault="000F5600" w:rsidP="00056561">
      <w:pPr>
        <w:pStyle w:val="oj-normal"/>
        <w:numPr>
          <w:ilvl w:val="1"/>
          <w:numId w:val="434"/>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 xml:space="preserve"> </w:t>
      </w:r>
      <w:r w:rsidR="00DC5BEB" w:rsidRPr="00A22D98">
        <w:rPr>
          <w:lang w:val="ro-RO"/>
        </w:rPr>
        <w:t>dacă, în cazul în care combustibilii nu sunt utilizați în același an de raportare, cantitățile alocate între diferiții furnizori au fost stabilite în conformitate cu metodologia prevăzută în PM aprobat</w:t>
      </w:r>
      <w:r w:rsidR="00591B9D" w:rsidRPr="00A22D98">
        <w:rPr>
          <w:rStyle w:val="Robust"/>
          <w:b w:val="0"/>
          <w:bCs w:val="0"/>
          <w:lang w:val="ro-RO"/>
        </w:rPr>
        <w:t>;</w:t>
      </w:r>
    </w:p>
    <w:p w14:paraId="2973F409" w14:textId="10F5E548" w:rsidR="00591B9D" w:rsidRPr="00A22D98" w:rsidRDefault="00056561" w:rsidP="00056561">
      <w:pPr>
        <w:pStyle w:val="oj-normal"/>
        <w:numPr>
          <w:ilvl w:val="1"/>
          <w:numId w:val="434"/>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DC5BEB" w:rsidRPr="00A22D98">
        <w:rPr>
          <w:rFonts w:eastAsia="Arial Unicode MS"/>
          <w:color w:val="000000" w:themeColor="text1"/>
          <w:shd w:val="clear" w:color="auto" w:fill="FFFFFF"/>
          <w:lang w:val="ro-RO"/>
        </w:rPr>
        <w:t>dacă cantitățile de combustibil de la un furnizor care sunt utilizate de operator sau de operatorul de aeronave nu depășesc cantitățile achiziționate de la furnizorul respectiv, luând în considerare cantitățile depozitate în stoc calculate în conformitate cu metodologia din PM aprobat.</w:t>
      </w:r>
    </w:p>
    <w:p w14:paraId="1CA53B10" w14:textId="36E3B796" w:rsidR="00112CE3" w:rsidRPr="00A22D98" w:rsidRDefault="00112CE3" w:rsidP="00112CE3">
      <w:pPr>
        <w:pStyle w:val="Listparagraf"/>
        <w:shd w:val="clear" w:color="auto" w:fill="FFFFFF"/>
        <w:spacing w:after="0" w:line="240" w:lineRule="auto"/>
        <w:ind w:left="42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 xml:space="preserve">Secțiunea a </w:t>
      </w:r>
      <w:r w:rsidR="002251F0" w:rsidRPr="00A22D98">
        <w:rPr>
          <w:rStyle w:val="Robust"/>
          <w:rFonts w:ascii="Times New Roman" w:hAnsi="Times New Roman" w:cs="Times New Roman"/>
          <w:color w:val="000000" w:themeColor="text1"/>
          <w:sz w:val="24"/>
          <w:szCs w:val="24"/>
          <w:shd w:val="clear" w:color="auto" w:fill="FFFFFF"/>
          <w:lang w:val="ro-RO"/>
        </w:rPr>
        <w:t>5</w:t>
      </w:r>
      <w:r w:rsidRPr="00A22D98">
        <w:rPr>
          <w:rStyle w:val="Robust"/>
          <w:rFonts w:ascii="Times New Roman" w:hAnsi="Times New Roman" w:cs="Times New Roman"/>
          <w:color w:val="000000" w:themeColor="text1"/>
          <w:sz w:val="24"/>
          <w:szCs w:val="24"/>
          <w:shd w:val="clear" w:color="auto" w:fill="FFFFFF"/>
          <w:lang w:val="ro-RO"/>
        </w:rPr>
        <w:t>-a</w:t>
      </w:r>
    </w:p>
    <w:p w14:paraId="09A6B75B" w14:textId="4FB7FB69" w:rsidR="00112CE3" w:rsidRPr="00A22D98" w:rsidRDefault="00112CE3" w:rsidP="00112CE3">
      <w:pPr>
        <w:pStyle w:val="oj-normal"/>
        <w:shd w:val="clear" w:color="auto" w:fill="FFFFFF"/>
        <w:spacing w:before="0" w:beforeAutospacing="0" w:after="0" w:afterAutospacing="0"/>
        <w:ind w:left="42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Verificări ale recomandărilor privind eficiența energetică</w:t>
      </w:r>
      <w:r w:rsidR="006B3118" w:rsidRPr="00A22D98">
        <w:rPr>
          <w:rFonts w:eastAsia="Arial Unicode MS"/>
          <w:b/>
          <w:bCs/>
          <w:color w:val="000000" w:themeColor="text1"/>
          <w:shd w:val="clear" w:color="auto" w:fill="FFFFFF"/>
          <w:lang w:val="ro-RO"/>
        </w:rPr>
        <w:t xml:space="preserve"> </w:t>
      </w:r>
    </w:p>
    <w:p w14:paraId="50637A65" w14:textId="155EF9D6" w:rsidR="00591B9D" w:rsidRPr="00A22D98" w:rsidRDefault="008E062E" w:rsidP="00C06C41">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Verificatorul evaluează implementarea recomandărilor formulate în urma auditurilor energetice sau în cadrul sistemelor certificate de gestionare a energiei, precum și respectarea cerințelor de condiționalitate privind alocarea cu titlu gratuit și confirmă finalizarea punerii în aplicare a acestor recomandări.</w:t>
      </w:r>
    </w:p>
    <w:p w14:paraId="29D839D5" w14:textId="1A92F38E" w:rsidR="003C1858" w:rsidRPr="00A22D98" w:rsidRDefault="003C1858" w:rsidP="003C1858">
      <w:pPr>
        <w:pStyle w:val="NormalWeb"/>
        <w:numPr>
          <w:ilvl w:val="0"/>
          <w:numId w:val="2"/>
        </w:numPr>
        <w:spacing w:before="0" w:beforeAutospacing="0" w:after="0" w:afterAutospacing="0"/>
      </w:pPr>
      <w:r w:rsidRPr="00A22D98">
        <w:t xml:space="preserve">Pentru a confirma finalizarea punerii în aplicare a recomandărilor menționate la punctul </w:t>
      </w:r>
      <w:r w:rsidR="00056561" w:rsidRPr="00A22D98">
        <w:t>45</w:t>
      </w:r>
      <w:r w:rsidRPr="00A22D98">
        <w:t>, verificatorul evaluează următoarele:</w:t>
      </w:r>
    </w:p>
    <w:p w14:paraId="0B5C43AE" w14:textId="77777777" w:rsidR="00056561" w:rsidRPr="00A22D98" w:rsidRDefault="00056561" w:rsidP="00056561">
      <w:pPr>
        <w:pStyle w:val="NormalWeb"/>
        <w:numPr>
          <w:ilvl w:val="1"/>
          <w:numId w:val="435"/>
        </w:numPr>
        <w:spacing w:before="0" w:beforeAutospacing="0" w:after="0" w:afterAutospacing="0"/>
        <w:jc w:val="both"/>
      </w:pPr>
      <w:r w:rsidRPr="00A22D98">
        <w:t xml:space="preserve"> </w:t>
      </w:r>
      <w:r w:rsidR="003C1858" w:rsidRPr="00A22D98">
        <w:t>dacă procedura de implementare a recomandărilor a fost respectată, documentată în mod adecvat și menținută corespunzător;</w:t>
      </w:r>
    </w:p>
    <w:p w14:paraId="18CE82E0" w14:textId="77777777" w:rsidR="00056561" w:rsidRPr="00A22D98" w:rsidRDefault="00056561" w:rsidP="00056561">
      <w:pPr>
        <w:pStyle w:val="NormalWeb"/>
        <w:numPr>
          <w:ilvl w:val="1"/>
          <w:numId w:val="435"/>
        </w:numPr>
        <w:spacing w:before="0" w:beforeAutospacing="0" w:after="0" w:afterAutospacing="0"/>
      </w:pPr>
      <w:r w:rsidRPr="00A22D98">
        <w:t xml:space="preserve"> </w:t>
      </w:r>
      <w:r w:rsidR="003C1858" w:rsidRPr="00A22D98">
        <w:t>dacă operatorul a întreprins măsuri concrete pentru aplicarea recomandărilor respective;</w:t>
      </w:r>
      <w:r w:rsidRPr="00A22D98">
        <w:t xml:space="preserve"> </w:t>
      </w:r>
    </w:p>
    <w:p w14:paraId="451BEF98" w14:textId="5FD3D5A1" w:rsidR="003C1858" w:rsidRPr="00A22D98" w:rsidRDefault="00056561" w:rsidP="00056561">
      <w:pPr>
        <w:pStyle w:val="NormalWeb"/>
        <w:numPr>
          <w:ilvl w:val="1"/>
          <w:numId w:val="435"/>
        </w:numPr>
        <w:spacing w:before="0" w:beforeAutospacing="0" w:after="0" w:afterAutospacing="0"/>
        <w:jc w:val="both"/>
      </w:pPr>
      <w:r w:rsidRPr="00A22D98">
        <w:t xml:space="preserve"> </w:t>
      </w:r>
      <w:r w:rsidR="003C1858" w:rsidRPr="00A22D98">
        <w:t>dacă există dovezi care atestă finalizarea implementării, inclusiv menționarea explicită a acestui fapt în cadrul procedurii prevăzute la subpunctul 4</w:t>
      </w:r>
      <w:r w:rsidRPr="00A22D98">
        <w:t>6</w:t>
      </w:r>
      <w:r w:rsidR="003C1858" w:rsidRPr="00A22D98">
        <w:t>.1.</w:t>
      </w:r>
    </w:p>
    <w:p w14:paraId="280B6631" w14:textId="69BA8BEC" w:rsidR="003C1858" w:rsidRPr="00A22D98" w:rsidRDefault="00B126D2" w:rsidP="00B126D2">
      <w:pPr>
        <w:pStyle w:val="NormalWeb"/>
        <w:numPr>
          <w:ilvl w:val="0"/>
          <w:numId w:val="2"/>
        </w:numPr>
        <w:spacing w:before="0" w:beforeAutospacing="0" w:after="0" w:afterAutospacing="0"/>
        <w:jc w:val="both"/>
      </w:pPr>
      <w:r w:rsidRPr="00A22D98">
        <w:t>În cazul în care implementarea recomandărilor prevăzute la punctele 4</w:t>
      </w:r>
      <w:r w:rsidR="00056561" w:rsidRPr="00A22D98">
        <w:t>5</w:t>
      </w:r>
      <w:r w:rsidRPr="00A22D98">
        <w:t xml:space="preserve"> și 4</w:t>
      </w:r>
      <w:r w:rsidR="00056561" w:rsidRPr="00A22D98">
        <w:t>6</w:t>
      </w:r>
      <w:r w:rsidRPr="00A22D98">
        <w:t xml:space="preserve"> nu a fost finalizată, verificatorul analizează dovezile prezentate de operator și evaluează dacă:</w:t>
      </w:r>
    </w:p>
    <w:p w14:paraId="5316911B" w14:textId="77777777" w:rsidR="00056561" w:rsidRPr="00A22D98" w:rsidRDefault="00B64AC0" w:rsidP="00056561">
      <w:pPr>
        <w:pStyle w:val="NormalWeb"/>
        <w:numPr>
          <w:ilvl w:val="1"/>
          <w:numId w:val="436"/>
        </w:numPr>
        <w:spacing w:before="0" w:beforeAutospacing="0" w:after="0" w:afterAutospacing="0"/>
        <w:jc w:val="both"/>
      </w:pPr>
      <w:r w:rsidRPr="00A22D98">
        <w:t>recomandările privind eficiența energetică, incluse în raportul de audit sau în cadrul sistemului certificat de management al energiei, nu au fost emise în primii patru ani ai perioadei de referință;</w:t>
      </w:r>
    </w:p>
    <w:p w14:paraId="3EB2819A" w14:textId="77777777" w:rsidR="00056561" w:rsidRPr="00A22D98" w:rsidRDefault="00056561" w:rsidP="00056561">
      <w:pPr>
        <w:pStyle w:val="NormalWeb"/>
        <w:numPr>
          <w:ilvl w:val="1"/>
          <w:numId w:val="436"/>
        </w:numPr>
        <w:spacing w:before="0" w:beforeAutospacing="0" w:after="0" w:afterAutospacing="0"/>
        <w:jc w:val="both"/>
      </w:pPr>
      <w:r w:rsidRPr="00A22D98">
        <w:t xml:space="preserve"> </w:t>
      </w:r>
      <w:r w:rsidR="00024AB0" w:rsidRPr="00A22D98">
        <w:t>recomandările nu ar genera economii de energie în cadrul sistemului procesului industrial desfășurat în instalație;</w:t>
      </w:r>
    </w:p>
    <w:p w14:paraId="0D37A8C6" w14:textId="77777777" w:rsidR="00056561" w:rsidRPr="00A22D98" w:rsidRDefault="00056561" w:rsidP="00056561">
      <w:pPr>
        <w:pStyle w:val="NormalWeb"/>
        <w:numPr>
          <w:ilvl w:val="1"/>
          <w:numId w:val="436"/>
        </w:numPr>
        <w:spacing w:before="0" w:beforeAutospacing="0" w:after="0" w:afterAutospacing="0"/>
        <w:jc w:val="both"/>
      </w:pPr>
      <w:r w:rsidRPr="00A22D98">
        <w:t xml:space="preserve"> </w:t>
      </w:r>
      <w:r w:rsidR="00024AB0" w:rsidRPr="00A22D98">
        <w:t>perioada de recuperare a investițiilor relevante aferente unei recomandări depășește trei ani;</w:t>
      </w:r>
    </w:p>
    <w:p w14:paraId="4A50F724" w14:textId="29E018EA" w:rsidR="00056561" w:rsidRPr="00A22D98" w:rsidRDefault="00056561" w:rsidP="00056561">
      <w:pPr>
        <w:pStyle w:val="NormalWeb"/>
        <w:numPr>
          <w:ilvl w:val="1"/>
          <w:numId w:val="436"/>
        </w:numPr>
        <w:spacing w:before="0" w:beforeAutospacing="0" w:after="0" w:afterAutospacing="0"/>
        <w:jc w:val="both"/>
      </w:pPr>
      <w:r w:rsidRPr="00A22D98">
        <w:t xml:space="preserve"> </w:t>
      </w:r>
      <w:r w:rsidR="006E37FF" w:rsidRPr="00A22D98">
        <w:t>condițiile de funcționare specifice instalației, inclusiv perioadele de întreținere planificate sau neplanificate, care au stat la baza estimării perioadei de recuperare, nu s-au produs încă;</w:t>
      </w:r>
    </w:p>
    <w:p w14:paraId="7079DA18" w14:textId="1F260BC1" w:rsidR="004345A9" w:rsidRPr="00A22D98" w:rsidRDefault="00056561" w:rsidP="00056561">
      <w:pPr>
        <w:pStyle w:val="NormalWeb"/>
        <w:numPr>
          <w:ilvl w:val="1"/>
          <w:numId w:val="436"/>
        </w:numPr>
        <w:spacing w:before="0" w:beforeAutospacing="0" w:after="0" w:afterAutospacing="0"/>
        <w:jc w:val="both"/>
      </w:pPr>
      <w:r w:rsidRPr="00A22D98">
        <w:t xml:space="preserve"> </w:t>
      </w:r>
      <w:r w:rsidR="004345A9" w:rsidRPr="00A22D98">
        <w:t>costurile investițiilor necesare pentru punerea în aplicare a unei recomandări depășesc oricare dintre următoarele praguri:</w:t>
      </w:r>
    </w:p>
    <w:p w14:paraId="7C5E13CF" w14:textId="77777777" w:rsidR="00056561" w:rsidRPr="00A22D98" w:rsidRDefault="004345A9" w:rsidP="00056561">
      <w:pPr>
        <w:pStyle w:val="NormalWeb"/>
        <w:numPr>
          <w:ilvl w:val="2"/>
          <w:numId w:val="436"/>
        </w:numPr>
        <w:spacing w:before="0" w:beforeAutospacing="0" w:after="0" w:afterAutospacing="0"/>
        <w:jc w:val="both"/>
      </w:pPr>
      <w:r w:rsidRPr="00A22D98">
        <w:t>5 % din cifra de afaceri anuală a instalației sau 25 % din profitul anual al instalației, calculat pe baza mediilor anuale aferente celor trei ani calendaristici anteriori datei depunerii cererii de alocare cu titlu gratuit;</w:t>
      </w:r>
    </w:p>
    <w:p w14:paraId="6A5690F8" w14:textId="71AC660C" w:rsidR="004345A9" w:rsidRPr="00A22D98" w:rsidRDefault="004345A9" w:rsidP="00056561">
      <w:pPr>
        <w:pStyle w:val="NormalWeb"/>
        <w:numPr>
          <w:ilvl w:val="2"/>
          <w:numId w:val="436"/>
        </w:numPr>
        <w:spacing w:before="0" w:beforeAutospacing="0" w:after="0" w:afterAutospacing="0"/>
        <w:jc w:val="both"/>
      </w:pPr>
      <w:r w:rsidRPr="00A22D98">
        <w:t>50 % din echivalentul economic anual mediu al cantității de emisii reduse, determinat în conformitate cu subpunctul 4</w:t>
      </w:r>
      <w:r w:rsidR="00232794" w:rsidRPr="00A22D98">
        <w:t>7</w:t>
      </w:r>
      <w:r w:rsidRPr="00A22D98">
        <w:t>.5.1 privind cantitatea anuală finală a certificatelor de emisii alocate cu titlu gratuit, utilizând prețul mediu al certificatelor de pe platforma comună de licitație din anul calendaristic anterior cererii.</w:t>
      </w:r>
    </w:p>
    <w:p w14:paraId="3BD4A51F" w14:textId="318DAE06" w:rsidR="004345A9" w:rsidRPr="00A22D98" w:rsidRDefault="004345A9" w:rsidP="00056561">
      <w:pPr>
        <w:pStyle w:val="NormalWeb"/>
        <w:numPr>
          <w:ilvl w:val="1"/>
          <w:numId w:val="436"/>
        </w:numPr>
        <w:spacing w:before="0" w:beforeAutospacing="0" w:after="0" w:afterAutospacing="0"/>
        <w:jc w:val="both"/>
      </w:pPr>
      <w:r w:rsidRPr="00A22D98">
        <w:t xml:space="preserve"> în cursul perioadei de referință relevante sau ulterior acesteia, pot fi luate în considerare alte măsuri deja implementate care au condus la reduceri echivalente ale emisiilor de</w:t>
      </w:r>
      <w:r w:rsidR="006515FF" w:rsidRPr="00A22D98">
        <w:t xml:space="preserve"> GES</w:t>
      </w:r>
      <w:r w:rsidRPr="00A22D98">
        <w:t>, în conformitate cu recomandările din raportul de audit energetic sau din sistemul certificat de management al energiei aplicabil instalației.</w:t>
      </w:r>
    </w:p>
    <w:p w14:paraId="0C734B1C" w14:textId="77466FFD" w:rsidR="00B126D2" w:rsidRPr="00A22D98" w:rsidRDefault="006C6A76" w:rsidP="00B126D2">
      <w:pPr>
        <w:pStyle w:val="NormalWeb"/>
        <w:numPr>
          <w:ilvl w:val="0"/>
          <w:numId w:val="2"/>
        </w:numPr>
        <w:spacing w:before="0" w:beforeAutospacing="0" w:after="0" w:afterAutospacing="0"/>
        <w:jc w:val="both"/>
      </w:pPr>
      <w:r w:rsidRPr="00A22D98">
        <w:lastRenderedPageBreak/>
        <w:t>În cazul în care perioada de recuperare a investițiilor relevante aferente unei recomandări, care depășește trei ani, nu este specificată în raportul de audit energetic, în cadrul sistemului certificat de management al energiei sau într-o declarație pe propria răspundere a auditorului energetic, verificatorul evaluează următoarele aspecte:</w:t>
      </w:r>
    </w:p>
    <w:p w14:paraId="688C9E4E" w14:textId="77777777" w:rsidR="00056561" w:rsidRPr="00A22D98" w:rsidRDefault="006C6A76" w:rsidP="00056561">
      <w:pPr>
        <w:pStyle w:val="NormalWeb"/>
        <w:numPr>
          <w:ilvl w:val="1"/>
          <w:numId w:val="437"/>
        </w:numPr>
        <w:spacing w:before="0" w:beforeAutospacing="0" w:after="0" w:afterAutospacing="0"/>
        <w:jc w:val="both"/>
      </w:pPr>
      <w:r w:rsidRPr="00A22D98">
        <w:t>validitatea informațiilor utilizate pentru estimarea perioadei de recuperare;</w:t>
      </w:r>
    </w:p>
    <w:p w14:paraId="469EFD3D" w14:textId="75A2145D" w:rsidR="006C6A76" w:rsidRPr="00A22D98" w:rsidRDefault="00056561" w:rsidP="00056561">
      <w:pPr>
        <w:pStyle w:val="NormalWeb"/>
        <w:numPr>
          <w:ilvl w:val="1"/>
          <w:numId w:val="437"/>
        </w:numPr>
        <w:spacing w:before="0" w:beforeAutospacing="0" w:after="0" w:afterAutospacing="0"/>
        <w:jc w:val="both"/>
      </w:pPr>
      <w:r w:rsidRPr="00A22D98">
        <w:t xml:space="preserve"> </w:t>
      </w:r>
      <w:r w:rsidR="006C6A76" w:rsidRPr="00A22D98">
        <w:t>aplicarea corectă a metodei utilizate pentru calculul perioadei de recuperare.</w:t>
      </w:r>
    </w:p>
    <w:p w14:paraId="577EB398" w14:textId="78F035BF" w:rsidR="006C6A76" w:rsidRPr="00A22D98" w:rsidRDefault="004226C3" w:rsidP="00B126D2">
      <w:pPr>
        <w:pStyle w:val="NormalWeb"/>
        <w:numPr>
          <w:ilvl w:val="0"/>
          <w:numId w:val="2"/>
        </w:numPr>
        <w:spacing w:before="0" w:beforeAutospacing="0" w:after="0" w:afterAutospacing="0"/>
        <w:jc w:val="both"/>
      </w:pPr>
      <w:r w:rsidRPr="00A22D98">
        <w:t>În scopul evaluării implementării măsurilor menționate la subpunctul 4</w:t>
      </w:r>
      <w:r w:rsidR="005E7845" w:rsidRPr="00A22D98">
        <w:t>7</w:t>
      </w:r>
      <w:r w:rsidRPr="00A22D98">
        <w:t>.6, verificatorul analizează și confirmă dacă:</w:t>
      </w:r>
    </w:p>
    <w:p w14:paraId="3AA74BF0" w14:textId="77777777" w:rsidR="005E7845" w:rsidRPr="00A22D98" w:rsidRDefault="004226C3" w:rsidP="005E7845">
      <w:pPr>
        <w:pStyle w:val="NormalWeb"/>
        <w:numPr>
          <w:ilvl w:val="1"/>
          <w:numId w:val="438"/>
        </w:numPr>
        <w:spacing w:before="0" w:beforeAutospacing="0" w:after="0" w:afterAutospacing="0"/>
        <w:jc w:val="both"/>
      </w:pPr>
      <w:r w:rsidRPr="00A22D98">
        <w:t>operatorul a implementat măsurile alternative și dacă acestea au fost finalizate integral;</w:t>
      </w:r>
    </w:p>
    <w:p w14:paraId="183EEC65" w14:textId="72DEE426" w:rsidR="004226C3" w:rsidRPr="00A22D98" w:rsidRDefault="005E7845" w:rsidP="005E7845">
      <w:pPr>
        <w:pStyle w:val="NormalWeb"/>
        <w:numPr>
          <w:ilvl w:val="1"/>
          <w:numId w:val="438"/>
        </w:numPr>
        <w:spacing w:before="0" w:beforeAutospacing="0" w:after="0" w:afterAutospacing="0"/>
        <w:jc w:val="both"/>
      </w:pPr>
      <w:r w:rsidRPr="00A22D98">
        <w:t xml:space="preserve"> </w:t>
      </w:r>
      <w:r w:rsidR="004226C3" w:rsidRPr="00A22D98">
        <w:t>au fost obținute reduceri echivalente ale emisiilor de gaze cu efect de seră, conform celor menționate la 4</w:t>
      </w:r>
      <w:r w:rsidRPr="00A22D98">
        <w:t>7</w:t>
      </w:r>
      <w:r w:rsidR="004226C3" w:rsidRPr="00A22D98">
        <w:t>.6</w:t>
      </w:r>
      <w:r w:rsidRPr="00A22D98">
        <w:t>.</w:t>
      </w:r>
      <w:r w:rsidR="004226C3" w:rsidRPr="00A22D98">
        <w:t xml:space="preserve"> </w:t>
      </w:r>
    </w:p>
    <w:p w14:paraId="4F005E60" w14:textId="77777777" w:rsidR="00A45104" w:rsidRPr="00A22D98" w:rsidRDefault="00A45104" w:rsidP="00A45104">
      <w:pPr>
        <w:pStyle w:val="NormalWeb"/>
        <w:spacing w:before="0" w:beforeAutospacing="0" w:after="0" w:afterAutospacing="0"/>
        <w:ind w:left="1838"/>
        <w:jc w:val="both"/>
      </w:pPr>
    </w:p>
    <w:p w14:paraId="5E13761D" w14:textId="25C79B27" w:rsidR="00A45104" w:rsidRPr="00A22D98" w:rsidRDefault="00A45104" w:rsidP="00A45104">
      <w:pPr>
        <w:pStyle w:val="Listparagraf"/>
        <w:shd w:val="clear" w:color="auto" w:fill="FFFFFF"/>
        <w:spacing w:after="0" w:line="240" w:lineRule="auto"/>
        <w:ind w:left="42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6-a</w:t>
      </w:r>
    </w:p>
    <w:p w14:paraId="0B75A49A" w14:textId="0CD7960C" w:rsidR="00A45104" w:rsidRPr="00A22D98" w:rsidRDefault="00A45104" w:rsidP="00A45104">
      <w:pPr>
        <w:pStyle w:val="NormalWeb"/>
        <w:spacing w:before="0" w:beforeAutospacing="0" w:after="0" w:afterAutospacing="0"/>
        <w:ind w:left="1838"/>
        <w:jc w:val="center"/>
        <w:rPr>
          <w:b/>
          <w:bCs/>
        </w:rPr>
      </w:pPr>
      <w:r w:rsidRPr="00A22D98">
        <w:rPr>
          <w:b/>
          <w:bCs/>
        </w:rPr>
        <w:t>Verificarea metodelor aplicate pentru datele lipsă și evaluarea incertitudinii</w:t>
      </w:r>
    </w:p>
    <w:p w14:paraId="2168FB3A" w14:textId="7DD652EB" w:rsidR="004226C3" w:rsidRPr="00A22D98" w:rsidRDefault="00563DDF" w:rsidP="00563DDF">
      <w:pPr>
        <w:pStyle w:val="NormalWeb"/>
        <w:numPr>
          <w:ilvl w:val="0"/>
          <w:numId w:val="2"/>
        </w:numPr>
        <w:spacing w:before="0" w:beforeAutospacing="0" w:after="0" w:afterAutospacing="0"/>
        <w:jc w:val="both"/>
      </w:pPr>
      <w:r w:rsidRPr="00A22D98">
        <w:t>În cazul în care, pentru completarea datelor lipsă în conformitate cu punctele 265–269 din Hotărârea Guvernului nr. 575/2024, au fost utilizate metodele prevăzute în PM aprobat, verificatorul evaluează dacă metodele respective au fost adecvate pentru situația în cauză și dacă au fost aplicate corect.</w:t>
      </w:r>
    </w:p>
    <w:p w14:paraId="6CBB0C46" w14:textId="7334C859" w:rsidR="00C06C41" w:rsidRPr="00A22D98" w:rsidRDefault="00057DF7" w:rsidP="00C06C41">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În cazul în care operatorul sau operatorul de aeronave a obținut aprobarea pentru a utiliza metode alternative față de cele menționate în punctul 5</w:t>
      </w:r>
      <w:r w:rsidR="00013778" w:rsidRPr="00A22D98">
        <w:rPr>
          <w:lang w:val="ro-RO"/>
        </w:rPr>
        <w:t>0</w:t>
      </w:r>
      <w:r w:rsidRPr="00A22D98">
        <w:rPr>
          <w:lang w:val="ro-RO"/>
        </w:rPr>
        <w:t>, în conformitate cu punctele 265–269 din Hotărârea Guvernului nr. 575/2024, verificatorul evaluează dacă abordarea aprobată a fost aplicată corect și documentată în mod corespunzător.</w:t>
      </w:r>
    </w:p>
    <w:p w14:paraId="767C5ADF" w14:textId="0E20842E" w:rsidR="00402CA9" w:rsidRPr="00A22D98" w:rsidRDefault="00CC6891" w:rsidP="00895222">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operatorul sau operatorul de aeronave nu poate obține o astfel de aprobare în timp util, verificatorul evaluează dacă abordarea utilizată pentru completarea datelor lipsă garantează că emisiile nu sunt subestimate și că aceasta nu conduce la inexactități semnificative.</w:t>
      </w:r>
    </w:p>
    <w:p w14:paraId="6A05D06A" w14:textId="36A6509F" w:rsidR="00A41297" w:rsidRPr="00A22D98" w:rsidRDefault="00CC689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evaluează eficacitatea activităților de control implementate de operator sau de operatorul de aeronave pentru a preveni apariția lacunelor de date prevăzute la punctele 265–269 din Hotărârea Guvernului nr. 575/2024.</w:t>
      </w:r>
    </w:p>
    <w:p w14:paraId="280053C9" w14:textId="195F60A0" w:rsidR="00A41297" w:rsidRPr="00A22D98" w:rsidRDefault="009B0E8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au apărut lacune de date în rapoartele privind datele de referință, în rapoartele pentru instalațiile nou-intrate sau în rapoartele anuale privind nivelul de activitate, verificatorul evaluează dacă metodele de acoperire a acestor lacune sunt prevăzute în PM, dacă au fost adecvate pentru situația specifică și dacă au fost aplicate corect.</w:t>
      </w:r>
    </w:p>
    <w:p w14:paraId="784CE716" w14:textId="093937F1" w:rsidR="00955615" w:rsidRPr="00A22D98" w:rsidRDefault="0095561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planul privind metodologia de monitorizare nu prevede nicio metodă aplicabilă pentru gestionarea lacunelor de date, verificatorul evaluează dacă abordarea utilizată de operator pentru a compensa lipsa acestora se bazează pe dovezi rezonabile și dacă datele solicitate, respectiv parametrii pentru care se colectează date de referință, nu sunt subestimate sau supraestimate.</w:t>
      </w:r>
    </w:p>
    <w:p w14:paraId="294DC2CB" w14:textId="23878D43" w:rsidR="00955615" w:rsidRPr="00A22D98" w:rsidRDefault="00D4527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 conformitate cu Hotărârea Guvernului nr. 575/2024, operatorul are obligația de a demonstra respectarea pragurilor de incertitudine aferente datelor de activitate și factorilor de calcul. În acest context, verificatorul confirmă validitatea informațiilor utilizate pentru determinarea </w:t>
      </w:r>
      <w:r w:rsidR="006855DD" w:rsidRPr="00A22D98">
        <w:rPr>
          <w:rFonts w:ascii="Times New Roman" w:hAnsi="Times New Roman" w:cs="Times New Roman"/>
          <w:color w:val="000000" w:themeColor="text1"/>
          <w:sz w:val="24"/>
          <w:szCs w:val="24"/>
          <w:lang w:val="ro-RO"/>
        </w:rPr>
        <w:t xml:space="preserve">pragurilor </w:t>
      </w:r>
      <w:r w:rsidRPr="00A22D98">
        <w:rPr>
          <w:rFonts w:ascii="Times New Roman" w:hAnsi="Times New Roman" w:cs="Times New Roman"/>
          <w:color w:val="000000" w:themeColor="text1"/>
          <w:sz w:val="24"/>
          <w:szCs w:val="24"/>
          <w:lang w:val="ro-RO"/>
        </w:rPr>
        <w:t>de incertitudine, astfel cum au fost stabilite în PM aprobat.</w:t>
      </w:r>
    </w:p>
    <w:p w14:paraId="3C541CDC" w14:textId="6143EEBA" w:rsidR="00632901" w:rsidRPr="00A22D98" w:rsidRDefault="004121C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 cazul în care </w:t>
      </w:r>
      <w:r w:rsidRPr="00A22D98">
        <w:rPr>
          <w:rFonts w:ascii="Times New Roman" w:hAnsi="Times New Roman" w:cs="Times New Roman"/>
          <w:sz w:val="24"/>
          <w:szCs w:val="24"/>
          <w:lang w:val="ro-RO"/>
        </w:rPr>
        <w:t xml:space="preserve">operatorul aplică o metodologie de monitorizare care nu se bazează pe </w:t>
      </w:r>
      <w:r w:rsidR="00C6270A" w:rsidRPr="00A22D98">
        <w:rPr>
          <w:rFonts w:ascii="Times New Roman" w:hAnsi="Times New Roman" w:cs="Times New Roman"/>
          <w:sz w:val="24"/>
          <w:szCs w:val="24"/>
          <w:lang w:val="ro-RO"/>
        </w:rPr>
        <w:t>ranguri</w:t>
      </w:r>
      <w:r w:rsidRPr="00A22D98">
        <w:rPr>
          <w:rFonts w:ascii="Times New Roman" w:hAnsi="Times New Roman" w:cs="Times New Roman"/>
          <w:sz w:val="24"/>
          <w:szCs w:val="24"/>
          <w:lang w:val="ro-RO"/>
        </w:rPr>
        <w:t xml:space="preserve">, conform prevederilor punctului 64 din Hotărârea Guvernului nr. 575/2024, verificatorul analizează următoarele aspecte: </w:t>
      </w:r>
    </w:p>
    <w:p w14:paraId="424CB5C5" w14:textId="77777777" w:rsidR="00013778" w:rsidRPr="00A22D98" w:rsidRDefault="00C6270A" w:rsidP="00013778">
      <w:pPr>
        <w:pStyle w:val="Listparagraf"/>
        <w:numPr>
          <w:ilvl w:val="1"/>
          <w:numId w:val="4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4121CF" w:rsidRPr="00A22D98">
        <w:rPr>
          <w:rFonts w:ascii="Times New Roman" w:hAnsi="Times New Roman" w:cs="Times New Roman"/>
          <w:sz w:val="24"/>
          <w:szCs w:val="24"/>
          <w:lang w:val="ro-RO"/>
        </w:rPr>
        <w:t xml:space="preserve">dacă operatorul a </w:t>
      </w:r>
      <w:r w:rsidR="00922B5F" w:rsidRPr="00A22D98">
        <w:rPr>
          <w:rFonts w:ascii="Times New Roman" w:hAnsi="Times New Roman" w:cs="Times New Roman"/>
          <w:sz w:val="24"/>
          <w:szCs w:val="24"/>
          <w:lang w:val="ro-RO"/>
        </w:rPr>
        <w:t xml:space="preserve">realizat </w:t>
      </w:r>
      <w:r w:rsidR="004121CF" w:rsidRPr="00A22D98">
        <w:rPr>
          <w:rFonts w:ascii="Times New Roman" w:hAnsi="Times New Roman" w:cs="Times New Roman"/>
          <w:sz w:val="24"/>
          <w:szCs w:val="24"/>
          <w:lang w:val="ro-RO"/>
        </w:rPr>
        <w:t>evalua</w:t>
      </w:r>
      <w:r w:rsidR="00922B5F" w:rsidRPr="00A22D98">
        <w:rPr>
          <w:rFonts w:ascii="Times New Roman" w:hAnsi="Times New Roman" w:cs="Times New Roman"/>
          <w:sz w:val="24"/>
          <w:szCs w:val="24"/>
          <w:lang w:val="ro-RO"/>
        </w:rPr>
        <w:t>rea</w:t>
      </w:r>
      <w:r w:rsidR="004121CF" w:rsidRPr="00A22D98">
        <w:rPr>
          <w:rFonts w:ascii="Times New Roman" w:hAnsi="Times New Roman" w:cs="Times New Roman"/>
          <w:sz w:val="24"/>
          <w:szCs w:val="24"/>
          <w:lang w:val="ro-RO"/>
        </w:rPr>
        <w:t xml:space="preserve"> și cuantifica</w:t>
      </w:r>
      <w:r w:rsidR="00922B5F" w:rsidRPr="00A22D98">
        <w:rPr>
          <w:rFonts w:ascii="Times New Roman" w:hAnsi="Times New Roman" w:cs="Times New Roman"/>
          <w:sz w:val="24"/>
          <w:szCs w:val="24"/>
          <w:lang w:val="ro-RO"/>
        </w:rPr>
        <w:t>rea</w:t>
      </w:r>
      <w:r w:rsidR="004121CF" w:rsidRPr="00A22D98">
        <w:rPr>
          <w:rFonts w:ascii="Times New Roman" w:hAnsi="Times New Roman" w:cs="Times New Roman"/>
          <w:sz w:val="24"/>
          <w:szCs w:val="24"/>
          <w:lang w:val="ro-RO"/>
        </w:rPr>
        <w:t xml:space="preserve"> incertitudin</w:t>
      </w:r>
      <w:r w:rsidR="00922B5F" w:rsidRPr="00A22D98">
        <w:rPr>
          <w:rFonts w:ascii="Times New Roman" w:hAnsi="Times New Roman" w:cs="Times New Roman"/>
          <w:sz w:val="24"/>
          <w:szCs w:val="24"/>
          <w:lang w:val="ro-RO"/>
        </w:rPr>
        <w:t>ii</w:t>
      </w:r>
      <w:r w:rsidR="004121CF" w:rsidRPr="00A22D98">
        <w:rPr>
          <w:rFonts w:ascii="Times New Roman" w:hAnsi="Times New Roman" w:cs="Times New Roman"/>
          <w:sz w:val="24"/>
          <w:szCs w:val="24"/>
          <w:lang w:val="ro-RO"/>
        </w:rPr>
        <w:t xml:space="preserve">, demonstrând respectarea pragului de incertitudine globală pentru nivelul </w:t>
      </w:r>
      <w:r w:rsidR="004121CF" w:rsidRPr="00A22D98">
        <w:rPr>
          <w:rFonts w:ascii="Times New Roman" w:hAnsi="Times New Roman" w:cs="Times New Roman"/>
          <w:sz w:val="24"/>
          <w:szCs w:val="24"/>
          <w:lang w:val="ro-RO"/>
        </w:rPr>
        <w:lastRenderedPageBreak/>
        <w:t xml:space="preserve">anual al emisiilor de </w:t>
      </w:r>
      <w:r w:rsidR="00922B5F" w:rsidRPr="00A22D98">
        <w:rPr>
          <w:rFonts w:ascii="Times New Roman" w:hAnsi="Times New Roman" w:cs="Times New Roman"/>
          <w:sz w:val="24"/>
          <w:szCs w:val="24"/>
          <w:lang w:val="ro-RO"/>
        </w:rPr>
        <w:t>GES</w:t>
      </w:r>
      <w:r w:rsidR="004121CF" w:rsidRPr="00A22D98">
        <w:rPr>
          <w:rFonts w:ascii="Times New Roman" w:hAnsi="Times New Roman" w:cs="Times New Roman"/>
          <w:sz w:val="24"/>
          <w:szCs w:val="24"/>
          <w:lang w:val="ro-RO"/>
        </w:rPr>
        <w:t>, în conformitate cu subpunctul 64.3</w:t>
      </w:r>
      <w:r w:rsidR="00797700" w:rsidRPr="00A22D98">
        <w:rPr>
          <w:rFonts w:ascii="Times New Roman" w:hAnsi="Times New Roman" w:cs="Times New Roman"/>
          <w:sz w:val="24"/>
          <w:szCs w:val="24"/>
          <w:lang w:val="ro-RO"/>
        </w:rPr>
        <w:t xml:space="preserve"> din Hotărârea Guvernului nr. 575/2024</w:t>
      </w:r>
      <w:r w:rsidRPr="00A22D98">
        <w:rPr>
          <w:rFonts w:ascii="Times New Roman" w:hAnsi="Times New Roman" w:cs="Times New Roman"/>
          <w:sz w:val="24"/>
          <w:szCs w:val="24"/>
          <w:lang w:val="ro-RO"/>
        </w:rPr>
        <w:t>;</w:t>
      </w:r>
    </w:p>
    <w:p w14:paraId="2DAAACA4" w14:textId="77777777" w:rsidR="00013778" w:rsidRPr="00A22D98" w:rsidRDefault="00013778" w:rsidP="00013778">
      <w:pPr>
        <w:pStyle w:val="Listparagraf"/>
        <w:numPr>
          <w:ilvl w:val="1"/>
          <w:numId w:val="4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C6270A" w:rsidRPr="00A22D98">
        <w:rPr>
          <w:rFonts w:ascii="Times New Roman" w:eastAsia="Arial Unicode MS" w:hAnsi="Times New Roman" w:cs="Times New Roman"/>
          <w:color w:val="000000" w:themeColor="text1"/>
          <w:sz w:val="24"/>
          <w:szCs w:val="24"/>
          <w:shd w:val="clear" w:color="auto" w:fill="FFFFFF"/>
          <w:lang w:val="ro-RO"/>
        </w:rPr>
        <w:t>valabilitatea informațiilor utilizate pentru evaluarea și cuantificarea incertitudinii;</w:t>
      </w:r>
    </w:p>
    <w:p w14:paraId="156F4A87" w14:textId="77777777" w:rsidR="00013778" w:rsidRPr="00A22D98" w:rsidRDefault="00013778" w:rsidP="00013778">
      <w:pPr>
        <w:pStyle w:val="Listparagraf"/>
        <w:numPr>
          <w:ilvl w:val="1"/>
          <w:numId w:val="4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C6270A" w:rsidRPr="00A22D98">
        <w:rPr>
          <w:rFonts w:ascii="Times New Roman" w:eastAsia="Arial Unicode MS" w:hAnsi="Times New Roman" w:cs="Times New Roman"/>
          <w:color w:val="000000" w:themeColor="text1"/>
          <w:sz w:val="24"/>
          <w:szCs w:val="24"/>
          <w:shd w:val="clear" w:color="auto" w:fill="FFFFFF"/>
          <w:lang w:val="ro-RO"/>
        </w:rPr>
        <w:t xml:space="preserve">dacă abordarea generală </w:t>
      </w:r>
      <w:r w:rsidR="008158C9" w:rsidRPr="00A22D98">
        <w:rPr>
          <w:rFonts w:ascii="Times New Roman" w:eastAsia="Arial Unicode MS" w:hAnsi="Times New Roman" w:cs="Times New Roman"/>
          <w:color w:val="000000" w:themeColor="text1"/>
          <w:sz w:val="24"/>
          <w:szCs w:val="24"/>
          <w:shd w:val="clear" w:color="auto" w:fill="FFFFFF"/>
          <w:lang w:val="ro-RO"/>
        </w:rPr>
        <w:t xml:space="preserve">aplicată </w:t>
      </w:r>
      <w:r w:rsidR="00C6270A" w:rsidRPr="00A22D98">
        <w:rPr>
          <w:rFonts w:ascii="Times New Roman" w:eastAsia="Arial Unicode MS" w:hAnsi="Times New Roman" w:cs="Times New Roman"/>
          <w:color w:val="000000" w:themeColor="text1"/>
          <w:sz w:val="24"/>
          <w:szCs w:val="24"/>
          <w:shd w:val="clear" w:color="auto" w:fill="FFFFFF"/>
          <w:lang w:val="ro-RO"/>
        </w:rPr>
        <w:t xml:space="preserve">pentru evaluarea și cuantificarea incertitudinii </w:t>
      </w:r>
      <w:r w:rsidR="008158C9" w:rsidRPr="00A22D98">
        <w:rPr>
          <w:rFonts w:ascii="Times New Roman" w:eastAsia="Arial Unicode MS" w:hAnsi="Times New Roman" w:cs="Times New Roman"/>
          <w:color w:val="000000" w:themeColor="text1"/>
          <w:sz w:val="24"/>
          <w:szCs w:val="24"/>
          <w:shd w:val="clear" w:color="auto" w:fill="FFFFFF"/>
          <w:lang w:val="ro-RO"/>
        </w:rPr>
        <w:t xml:space="preserve">este conformă cu prevederile </w:t>
      </w:r>
      <w:r w:rsidR="00C6270A" w:rsidRPr="00A22D98">
        <w:rPr>
          <w:rFonts w:ascii="Times New Roman" w:hAnsi="Times New Roman" w:cs="Times New Roman"/>
          <w:sz w:val="24"/>
          <w:szCs w:val="24"/>
          <w:lang w:val="ro-RO"/>
        </w:rPr>
        <w:t>subpunctul</w:t>
      </w:r>
      <w:r w:rsidR="008158C9" w:rsidRPr="00A22D98">
        <w:rPr>
          <w:rFonts w:ascii="Times New Roman" w:hAnsi="Times New Roman" w:cs="Times New Roman"/>
          <w:sz w:val="24"/>
          <w:szCs w:val="24"/>
          <w:lang w:val="ro-RO"/>
        </w:rPr>
        <w:t>ui</w:t>
      </w:r>
      <w:r w:rsidR="00C6270A" w:rsidRPr="00A22D98">
        <w:rPr>
          <w:rFonts w:ascii="Times New Roman" w:hAnsi="Times New Roman" w:cs="Times New Roman"/>
          <w:sz w:val="24"/>
          <w:szCs w:val="24"/>
          <w:lang w:val="ro-RO"/>
        </w:rPr>
        <w:t xml:space="preserve"> 64.2</w:t>
      </w:r>
      <w:r w:rsidR="00797700" w:rsidRPr="00A22D98">
        <w:rPr>
          <w:rFonts w:ascii="Times New Roman" w:hAnsi="Times New Roman" w:cs="Times New Roman"/>
          <w:sz w:val="24"/>
          <w:szCs w:val="24"/>
          <w:lang w:val="ro-RO"/>
        </w:rPr>
        <w:t xml:space="preserve"> din Hotărârea Guvernului nr. 575/2024;</w:t>
      </w:r>
    </w:p>
    <w:p w14:paraId="49152242" w14:textId="698AE918" w:rsidR="00D408BE" w:rsidRPr="00A22D98" w:rsidRDefault="00013778" w:rsidP="00013778">
      <w:pPr>
        <w:pStyle w:val="Listparagraf"/>
        <w:numPr>
          <w:ilvl w:val="1"/>
          <w:numId w:val="4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D408BE" w:rsidRPr="00A22D98">
        <w:rPr>
          <w:rFonts w:ascii="Times New Roman" w:hAnsi="Times New Roman" w:cs="Times New Roman"/>
          <w:color w:val="000000" w:themeColor="text1"/>
          <w:sz w:val="24"/>
          <w:szCs w:val="24"/>
          <w:lang w:val="ro-RO"/>
        </w:rPr>
        <w:t>dacă sunt prezentate dovezi care atestă îndeplinirea condițiilor prevăzute de metodologia de monitorizare, conform subpunctului 64.1 din Hotărârea Guvernului nr. 575/2024.</w:t>
      </w:r>
    </w:p>
    <w:p w14:paraId="7EEC8FAA" w14:textId="775B54CE" w:rsidR="00632901" w:rsidRPr="00A22D98" w:rsidRDefault="00D4707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prevederile relevante privind alocarea cu titlu gratuit impun operatorului obligația de a efectua o evaluare simplificată a incertitudinii, verificatorul confirmă validitatea informațiilor utilizate în cadrul acestei evaluări.</w:t>
      </w:r>
    </w:p>
    <w:p w14:paraId="0CD15349" w14:textId="2338DD08" w:rsidR="00632901" w:rsidRPr="00A22D98" w:rsidRDefault="0032626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verificarea conformității activităților și procedurilor de control menționate la punctele 305.2 și 305.3 din Hotărârea Guvernului nr. 575/2024, precum și la efectuarea verificărilor prevăzute la</w:t>
      </w:r>
      <w:r w:rsidR="00F53EAB" w:rsidRPr="00A22D98">
        <w:rPr>
          <w:rFonts w:ascii="Times New Roman" w:hAnsi="Times New Roman" w:cs="Times New Roman"/>
          <w:sz w:val="24"/>
          <w:szCs w:val="24"/>
          <w:lang w:val="ro-RO"/>
        </w:rPr>
        <w:t xml:space="preserve"> punctele 2</w:t>
      </w:r>
      <w:r w:rsidR="00FB591A" w:rsidRPr="00A22D98">
        <w:rPr>
          <w:rFonts w:ascii="Times New Roman" w:hAnsi="Times New Roman" w:cs="Times New Roman"/>
          <w:sz w:val="24"/>
          <w:szCs w:val="24"/>
          <w:lang w:val="ro-RO"/>
        </w:rPr>
        <w:t>8</w:t>
      </w:r>
      <w:r w:rsidR="00F53EAB" w:rsidRPr="00A22D98">
        <w:rPr>
          <w:rFonts w:ascii="Times New Roman" w:hAnsi="Times New Roman" w:cs="Times New Roman"/>
          <w:sz w:val="24"/>
          <w:szCs w:val="24"/>
          <w:lang w:val="ro-RO"/>
        </w:rPr>
        <w:t>-34</w:t>
      </w:r>
      <w:r w:rsidRPr="00A22D98">
        <w:rPr>
          <w:rFonts w:ascii="Times New Roman" w:hAnsi="Times New Roman" w:cs="Times New Roman"/>
          <w:sz w:val="24"/>
          <w:szCs w:val="24"/>
          <w:lang w:val="ro-RO"/>
        </w:rPr>
        <w:t>, verificatorul poate aplica metode de eșantionare specifice unei instalații sau unui operator de aeronave, cu condiția ca această eșantionare să fie justificată pe baza unei analize a riscurilor.</w:t>
      </w:r>
    </w:p>
    <w:p w14:paraId="23A4A6D7" w14:textId="4D556ECB" w:rsidR="00632901" w:rsidRPr="00A22D98" w:rsidRDefault="0045317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pe parcursul eșantionării, verificatorul identifică o neregularitate sau o inexactitate, acesta solicită operatorului sau operatorului de aeronave să prezinte explicații privind cauzele principale ale respectivei abateri, în vederea evaluării impactului asupra datelor raportate. În funcție de rezultatul acestei evaluări, verificatorul decide dacă sunt necesare activități suplimentare de verificare, extinderea dimensiunii eșantionului sau corectarea parțială a setului de date de către operator sau operatorul de aeronave.</w:t>
      </w:r>
    </w:p>
    <w:p w14:paraId="504EC11E" w14:textId="11B34B8C" w:rsidR="000116F1" w:rsidRPr="00A22D98" w:rsidRDefault="000116F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înregistrează în documentația de verificare rezultatele obținute în conformitate cu punctele 2</w:t>
      </w:r>
      <w:r w:rsidR="007C698D" w:rsidRPr="00A22D98">
        <w:rPr>
          <w:rFonts w:ascii="Times New Roman" w:hAnsi="Times New Roman" w:cs="Times New Roman"/>
          <w:color w:val="000000" w:themeColor="text1"/>
          <w:sz w:val="24"/>
          <w:szCs w:val="24"/>
          <w:lang w:val="ro-RO"/>
        </w:rPr>
        <w:t>7</w:t>
      </w:r>
      <w:r w:rsidRPr="00A22D98">
        <w:rPr>
          <w:rFonts w:ascii="Times New Roman" w:hAnsi="Times New Roman" w:cs="Times New Roman"/>
          <w:color w:val="000000" w:themeColor="text1"/>
          <w:sz w:val="24"/>
          <w:szCs w:val="24"/>
          <w:lang w:val="ro-RO"/>
        </w:rPr>
        <w:t>–4</w:t>
      </w:r>
      <w:r w:rsidR="007C698D" w:rsidRPr="00A22D98">
        <w:rPr>
          <w:rFonts w:ascii="Times New Roman" w:hAnsi="Times New Roman" w:cs="Times New Roman"/>
          <w:color w:val="000000" w:themeColor="text1"/>
          <w:sz w:val="24"/>
          <w:szCs w:val="24"/>
          <w:lang w:val="ro-RO"/>
        </w:rPr>
        <w:t>4</w:t>
      </w:r>
      <w:r w:rsidRPr="00A22D98">
        <w:rPr>
          <w:rFonts w:ascii="Times New Roman" w:hAnsi="Times New Roman" w:cs="Times New Roman"/>
          <w:color w:val="000000" w:themeColor="text1"/>
          <w:sz w:val="24"/>
          <w:szCs w:val="24"/>
          <w:lang w:val="ro-RO"/>
        </w:rPr>
        <w:t>, inclusiv detaliile eșantioanelor suplimentare utilizate.</w:t>
      </w:r>
    </w:p>
    <w:p w14:paraId="249B66C5" w14:textId="25C2555B" w:rsidR="000116F1" w:rsidRPr="00A22D98" w:rsidRDefault="001D490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unul sau mai multe momente oportune în cursul procesului de verificare, verificatorul efectuează o vizită la sit pentru a evalua funcționarea echipamentelor de măsurare și a sistemelor de monitorizare, pentru a realiza interviuri, a desfășura activitățile prevăzute în prezentul capitol și a colecta suficiente informații și dovezi care să-i permită să stabilească dacă raportul operatorului sau al operatorului de aeronave conține inexactități materiale.</w:t>
      </w:r>
    </w:p>
    <w:p w14:paraId="52F474E5" w14:textId="488DD7B6" w:rsidR="000116F1" w:rsidRPr="00A22D98" w:rsidRDefault="001D490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etapele relevante ale procesului de verificare, verificatorul efectuează o vizită a sitului în vederea evaluării funcționării dispozitivelor de măsurare și a sistemelor de monitorizare, în scopul realizării interviurilor, desfășurării activităților prevăzute în prezentul capitol, precum și pentru a colecta informații și dovezi suficiente care să-i permită să stabilească dacă raportul operatorului sau al operatorului de aeronave conține sau nu inexactități materiale.</w:t>
      </w:r>
    </w:p>
    <w:p w14:paraId="5F0E5C04" w14:textId="629089D6" w:rsidR="001D490E" w:rsidRPr="00A22D98" w:rsidRDefault="00EC381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Operatorul sau operatorul de aeronave asigură verificatorului accesul la siturile aflate sub controlul său.</w:t>
      </w:r>
    </w:p>
    <w:p w14:paraId="19C2D098" w14:textId="02B0D34B" w:rsidR="00955615" w:rsidRPr="00A22D98" w:rsidRDefault="00810B1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scopul verificării raportului de emisii al operatorului, verificatorul trebuie, de asemenea, să efectueze o vizită a sitului pentru a evalua limitele instalației, precum și pentru a verifica includerea tuturor fluxurilor de surse și a surselor de emisie.</w:t>
      </w:r>
    </w:p>
    <w:p w14:paraId="17E27937" w14:textId="4C15FDB2" w:rsidR="00810B16" w:rsidRPr="00A22D98" w:rsidRDefault="00810B1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scopul verificării raportului privind datele de referință, a raportului aferent unei instalații nou-intrate sau a raportului anual privind nivelul de activitate al operatorului, verificatorul trebuie, de asemenea, să efectueze o vizită a sitului pentru a evalua limitele instalației și ale </w:t>
      </w:r>
      <w:proofErr w:type="spellStart"/>
      <w:r w:rsidRPr="00A22D98">
        <w:rPr>
          <w:rFonts w:ascii="Times New Roman" w:hAnsi="Times New Roman" w:cs="Times New Roman"/>
          <w:sz w:val="24"/>
          <w:szCs w:val="24"/>
          <w:lang w:val="ro-RO"/>
        </w:rPr>
        <w:t>subinstalațiilor</w:t>
      </w:r>
      <w:proofErr w:type="spellEnd"/>
      <w:r w:rsidRPr="00A22D98">
        <w:rPr>
          <w:rFonts w:ascii="Times New Roman" w:hAnsi="Times New Roman" w:cs="Times New Roman"/>
          <w:sz w:val="24"/>
          <w:szCs w:val="24"/>
          <w:lang w:val="ro-RO"/>
        </w:rPr>
        <w:t xml:space="preserve"> acesteia, precum și caracterul complet al fluxurilor-sursă, al surselor de emisie și al conexiunilor tehnice.</w:t>
      </w:r>
    </w:p>
    <w:p w14:paraId="5DE888C3" w14:textId="33052898" w:rsidR="00810B16" w:rsidRPr="00A22D98" w:rsidRDefault="003F4F2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scopul verificării raportului de emisii, a raportului privind datele de referință, a raportului aferent unei instalații nou-intrate sau a raportului anual privind nivelul de activitate al operatorului, verificatorul decide, pe baza unei analize a riscurilor, dacă sunt necesare vizite și în alte locații, în special atunci când părți relevante ale activităților legate </w:t>
      </w:r>
      <w:r w:rsidRPr="00A22D98">
        <w:rPr>
          <w:rFonts w:ascii="Times New Roman" w:hAnsi="Times New Roman" w:cs="Times New Roman"/>
          <w:sz w:val="24"/>
          <w:szCs w:val="24"/>
          <w:lang w:val="ro-RO"/>
        </w:rPr>
        <w:lastRenderedPageBreak/>
        <w:t>de fluxul de date și de control se desfășoară în afara sitului, cum ar fi la sediul societății sau în alte birouri.</w:t>
      </w:r>
    </w:p>
    <w:p w14:paraId="454A3B2A" w14:textId="7D2291A9" w:rsidR="0066261B" w:rsidRPr="00A22D98" w:rsidRDefault="0066261B" w:rsidP="0066261B">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7-a</w:t>
      </w:r>
    </w:p>
    <w:p w14:paraId="58FE4A30" w14:textId="2D1E3FCE" w:rsidR="001F6DEB" w:rsidRPr="00A22D98" w:rsidRDefault="001F6DEB" w:rsidP="001F6DEB">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Tratarea inexactităților, a neregularităților și a neconformității</w:t>
      </w:r>
      <w:r w:rsidR="00FC3D16" w:rsidRPr="00A22D98">
        <w:rPr>
          <w:rFonts w:eastAsia="Arial Unicode MS"/>
          <w:b/>
          <w:bCs/>
          <w:color w:val="000000" w:themeColor="text1"/>
          <w:shd w:val="clear" w:color="auto" w:fill="FFFFFF"/>
          <w:lang w:val="ro-RO"/>
        </w:rPr>
        <w:t>.</w:t>
      </w:r>
    </w:p>
    <w:p w14:paraId="0DE1DE6A" w14:textId="06239C6D" w:rsidR="00FC3D16" w:rsidRPr="00A22D98" w:rsidRDefault="00FC3D16" w:rsidP="001F6DEB">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 xml:space="preserve">Pragul de </w:t>
      </w:r>
      <w:r w:rsidR="00A22D98" w:rsidRPr="00A22D98">
        <w:rPr>
          <w:rFonts w:eastAsia="Arial Unicode MS"/>
          <w:b/>
          <w:bCs/>
          <w:color w:val="000000" w:themeColor="text1"/>
          <w:shd w:val="clear" w:color="auto" w:fill="FFFFFF"/>
          <w:lang w:val="ro-RO"/>
        </w:rPr>
        <w:t>semnificație</w:t>
      </w:r>
      <w:r w:rsidRPr="00A22D98">
        <w:rPr>
          <w:rFonts w:eastAsia="Arial Unicode MS"/>
          <w:b/>
          <w:bCs/>
          <w:color w:val="000000" w:themeColor="text1"/>
          <w:shd w:val="clear" w:color="auto" w:fill="FFFFFF"/>
          <w:lang w:val="ro-RO"/>
        </w:rPr>
        <w:t>.</w:t>
      </w:r>
    </w:p>
    <w:p w14:paraId="452153B9" w14:textId="44FEF781" w:rsidR="0066261B" w:rsidRPr="00A22D98" w:rsidRDefault="0020141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cazul în care, pe parcursul procesului de verificare, verificatorul identifică inexactități, neregularități sau neconformități cu prevederile Hotărârii Guvernului nr. 575/2024, cu dispozițiile aplicabile privind alocarea certificatelor de emisii cu titlu gratuit sau cu normele referitoare la ajustările </w:t>
      </w:r>
      <w:r w:rsidR="00A337E9" w:rsidRPr="00A22D98">
        <w:rPr>
          <w:rFonts w:ascii="Times New Roman" w:hAnsi="Times New Roman" w:cs="Times New Roman"/>
          <w:color w:val="333333"/>
          <w:sz w:val="24"/>
          <w:szCs w:val="24"/>
          <w:shd w:val="clear" w:color="auto" w:fill="FFFFFF"/>
          <w:lang w:val="ro-RO"/>
        </w:rPr>
        <w:t xml:space="preserve">alocării </w:t>
      </w:r>
      <w:r w:rsidRPr="00A22D98">
        <w:rPr>
          <w:rFonts w:ascii="Times New Roman" w:hAnsi="Times New Roman" w:cs="Times New Roman"/>
          <w:sz w:val="24"/>
          <w:szCs w:val="24"/>
          <w:lang w:val="ro-RO"/>
        </w:rPr>
        <w:t>rezultate din modificarea activit</w:t>
      </w:r>
      <w:r w:rsidR="00F7146E" w:rsidRPr="00A22D98">
        <w:rPr>
          <w:rFonts w:ascii="Times New Roman" w:hAnsi="Times New Roman" w:cs="Times New Roman"/>
          <w:sz w:val="24"/>
          <w:szCs w:val="24"/>
          <w:lang w:val="ro-RO"/>
        </w:rPr>
        <w:t>ății</w:t>
      </w:r>
      <w:r w:rsidRPr="00A22D98">
        <w:rPr>
          <w:rFonts w:ascii="Times New Roman" w:hAnsi="Times New Roman" w:cs="Times New Roman"/>
          <w:sz w:val="24"/>
          <w:szCs w:val="24"/>
          <w:lang w:val="ro-RO"/>
        </w:rPr>
        <w:t>, aprobate de Guvern, după caz, acesta informează în timp util operatorul sau operatorul de aeronave și solicită efectuarea corecțiilor necesare.</w:t>
      </w:r>
    </w:p>
    <w:p w14:paraId="46AD61B8" w14:textId="77777777" w:rsidR="0020141A" w:rsidRPr="00A22D98" w:rsidRDefault="0020141A" w:rsidP="0020141A">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Operatorul sau operatorul de aeronave corectează inexactitățile sau neregularitățile comunicate.</w:t>
      </w:r>
    </w:p>
    <w:p w14:paraId="63D4A7B4" w14:textId="04BF3905" w:rsidR="0020141A" w:rsidRPr="00A22D98" w:rsidRDefault="0020141A" w:rsidP="0020141A">
      <w:pPr>
        <w:pStyle w:val="oj-normal"/>
        <w:numPr>
          <w:ilvl w:val="0"/>
          <w:numId w:val="2"/>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 xml:space="preserve">În cazul în care este identificată o neconformitate cu prevederile Hotărârii Guvernului nr. 575/2024, cu dispozițiile aplicabile privind alocarea certificatelor de emisii cu titlu gratuit sau cu normele referitoare la ajustările </w:t>
      </w:r>
      <w:r w:rsidR="00A337E9" w:rsidRPr="00A22D98">
        <w:rPr>
          <w:lang w:val="ro-RO"/>
        </w:rPr>
        <w:t xml:space="preserve">alocării </w:t>
      </w:r>
      <w:r w:rsidRPr="00A22D98">
        <w:rPr>
          <w:lang w:val="ro-RO"/>
        </w:rPr>
        <w:t>rezultate din modificarea activit</w:t>
      </w:r>
      <w:r w:rsidR="00F7146E" w:rsidRPr="00A22D98">
        <w:rPr>
          <w:lang w:val="ro-RO"/>
        </w:rPr>
        <w:t>ății</w:t>
      </w:r>
      <w:r w:rsidRPr="00A22D98">
        <w:rPr>
          <w:lang w:val="ro-RO"/>
        </w:rPr>
        <w:t>, aprobate de Guvern, operatorul sau operatorul de aeronave notifică Agenția de Mediu și corectează neconformitatea, după caz, fără întârzieri nejustificate.</w:t>
      </w:r>
    </w:p>
    <w:p w14:paraId="68AA379F" w14:textId="0696EB59" w:rsidR="003F4F28" w:rsidRPr="00A22D98" w:rsidRDefault="00E2351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consemnează și marchează în documentația internă de verificare ca fiind soluționate toate inexactitățile, neregularitățile sau neconformitățile cu prevederile Hotărârii Guvernului nr. 575/2024, cu dispozițiile aplicabile privind alocarea certificatelor de emisii cu titlu gratuit, precum și cu normele referitoare la ajustările </w:t>
      </w:r>
      <w:r w:rsidR="003720FF" w:rsidRPr="00A22D98">
        <w:rPr>
          <w:rFonts w:ascii="Times New Roman" w:hAnsi="Times New Roman" w:cs="Times New Roman"/>
          <w:sz w:val="24"/>
          <w:szCs w:val="24"/>
          <w:lang w:val="ro-RO"/>
        </w:rPr>
        <w:t xml:space="preserve">alocării </w:t>
      </w:r>
      <w:r w:rsidRPr="00A22D98">
        <w:rPr>
          <w:rFonts w:ascii="Times New Roman" w:hAnsi="Times New Roman" w:cs="Times New Roman"/>
          <w:sz w:val="24"/>
          <w:szCs w:val="24"/>
          <w:lang w:val="ro-RO"/>
        </w:rPr>
        <w:t>rezultate din modificarea activității, aprobate de Guvern, care au fost corectate de către operator sau operatorul de aeronave pe parcursul procesului de verificare.</w:t>
      </w:r>
    </w:p>
    <w:p w14:paraId="563BF3EF" w14:textId="313777EE" w:rsidR="00AE0714" w:rsidRPr="00A22D98" w:rsidRDefault="00EC48A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operatorul sau operatorul de aeronave nu corectează inexactitățile sau neregularitățile comunicate de către verificator, în conformitate cu punctul 6</w:t>
      </w:r>
      <w:r w:rsidR="007C698D" w:rsidRPr="00A22D98">
        <w:rPr>
          <w:rFonts w:ascii="Times New Roman" w:hAnsi="Times New Roman" w:cs="Times New Roman"/>
          <w:sz w:val="24"/>
          <w:szCs w:val="24"/>
          <w:lang w:val="ro-RO"/>
        </w:rPr>
        <w:t>8</w:t>
      </w:r>
      <w:r w:rsidRPr="00A22D98">
        <w:rPr>
          <w:rFonts w:ascii="Times New Roman" w:hAnsi="Times New Roman" w:cs="Times New Roman"/>
          <w:sz w:val="24"/>
          <w:szCs w:val="24"/>
          <w:lang w:val="ro-RO"/>
        </w:rPr>
        <w:t>, înainte de emiterea raportului de verificare, verificatorul solicită explicații privind cauzele principale ale acestora, în vederea evaluării impactului asupra datelor raportate.</w:t>
      </w:r>
    </w:p>
    <w:p w14:paraId="39E65625" w14:textId="303E86E3" w:rsidR="00AE0714" w:rsidRPr="00A22D98" w:rsidRDefault="002A3CA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evaluează dacă inexactitățile necorectate, considerate individual sau cumulate cu alte inexactități, au un impact semnificativ asupra emisiilor totale raportate sau asupra datelor relevante pentru alocarea certificatelor de emisii cu titlu gratuit. La </w:t>
      </w:r>
      <w:r w:rsidR="00DE29A8" w:rsidRPr="00A22D98">
        <w:rPr>
          <w:rFonts w:ascii="Times New Roman" w:hAnsi="Times New Roman" w:cs="Times New Roman"/>
          <w:sz w:val="24"/>
          <w:szCs w:val="24"/>
          <w:lang w:val="ro-RO"/>
        </w:rPr>
        <w:t xml:space="preserve">evaluarea pragului de </w:t>
      </w:r>
      <w:r w:rsidRPr="00A22D98">
        <w:rPr>
          <w:rFonts w:ascii="Times New Roman" w:hAnsi="Times New Roman" w:cs="Times New Roman"/>
          <w:sz w:val="24"/>
          <w:szCs w:val="24"/>
          <w:lang w:val="ro-RO"/>
        </w:rPr>
        <w:t>semnifica</w:t>
      </w:r>
      <w:r w:rsidR="00DE29A8" w:rsidRPr="00A22D98">
        <w:rPr>
          <w:rFonts w:ascii="Times New Roman" w:hAnsi="Times New Roman" w:cs="Times New Roman"/>
          <w:sz w:val="24"/>
          <w:szCs w:val="24"/>
          <w:lang w:val="ro-RO"/>
        </w:rPr>
        <w:t>ție</w:t>
      </w:r>
      <w:r w:rsidRPr="00A22D98">
        <w:rPr>
          <w:rFonts w:ascii="Times New Roman" w:hAnsi="Times New Roman" w:cs="Times New Roman"/>
          <w:sz w:val="24"/>
          <w:szCs w:val="24"/>
          <w:lang w:val="ro-RO"/>
        </w:rPr>
        <w:t xml:space="preserve"> al inexactităților, verificatorul ia în considerare atât dimensiunea și natura acestora, </w:t>
      </w:r>
      <w:r w:rsidR="00DE29A8" w:rsidRPr="00A22D98">
        <w:rPr>
          <w:rFonts w:ascii="Times New Roman" w:hAnsi="Times New Roman" w:cs="Times New Roman"/>
          <w:sz w:val="24"/>
          <w:szCs w:val="24"/>
          <w:lang w:val="ro-RO"/>
        </w:rPr>
        <w:t>precum</w:t>
      </w:r>
      <w:r w:rsidRPr="00A22D98">
        <w:rPr>
          <w:rFonts w:ascii="Times New Roman" w:hAnsi="Times New Roman" w:cs="Times New Roman"/>
          <w:sz w:val="24"/>
          <w:szCs w:val="24"/>
          <w:lang w:val="ro-RO"/>
        </w:rPr>
        <w:t xml:space="preserve"> și circumstanțele specifice în care au</w:t>
      </w:r>
      <w:r w:rsidR="00DE29A8" w:rsidRPr="00A22D98">
        <w:rPr>
          <w:rFonts w:ascii="Times New Roman" w:hAnsi="Times New Roman" w:cs="Times New Roman"/>
          <w:sz w:val="24"/>
          <w:szCs w:val="24"/>
          <w:lang w:val="ro-RO"/>
        </w:rPr>
        <w:t xml:space="preserve"> apărut</w:t>
      </w:r>
      <w:r w:rsidRPr="00A22D98">
        <w:rPr>
          <w:rFonts w:ascii="Times New Roman" w:hAnsi="Times New Roman" w:cs="Times New Roman"/>
          <w:sz w:val="24"/>
          <w:szCs w:val="24"/>
          <w:lang w:val="ro-RO"/>
        </w:rPr>
        <w:t>.</w:t>
      </w:r>
    </w:p>
    <w:p w14:paraId="50DD63EC" w14:textId="66D871A1" w:rsidR="003F4F28" w:rsidRPr="00A22D98" w:rsidRDefault="00D8617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evaluează dacă neregularitatea necorectată, analizată individual sau în combinație cu alte neregularități, afectează datele raportate și dacă aceasta generează inexactități materiale.</w:t>
      </w:r>
    </w:p>
    <w:p w14:paraId="72D1B581" w14:textId="67C1CE3E" w:rsidR="00D86178" w:rsidRPr="00A22D98" w:rsidRDefault="00B7246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cazul în care operatorul sau operatorul de aeronave nu </w:t>
      </w:r>
      <w:r w:rsidR="006150C7" w:rsidRPr="00A22D98">
        <w:rPr>
          <w:rFonts w:ascii="Times New Roman" w:hAnsi="Times New Roman" w:cs="Times New Roman"/>
          <w:sz w:val="24"/>
          <w:szCs w:val="24"/>
          <w:lang w:val="ro-RO"/>
        </w:rPr>
        <w:t>core</w:t>
      </w:r>
      <w:r w:rsidR="00A22D98">
        <w:rPr>
          <w:rFonts w:ascii="Times New Roman" w:hAnsi="Times New Roman" w:cs="Times New Roman"/>
          <w:sz w:val="24"/>
          <w:szCs w:val="24"/>
          <w:lang w:val="ro-RO"/>
        </w:rPr>
        <w:t>c</w:t>
      </w:r>
      <w:r w:rsidR="006150C7" w:rsidRPr="00A22D98">
        <w:rPr>
          <w:rFonts w:ascii="Times New Roman" w:hAnsi="Times New Roman" w:cs="Times New Roman"/>
          <w:sz w:val="24"/>
          <w:szCs w:val="24"/>
          <w:lang w:val="ro-RO"/>
        </w:rPr>
        <w:t xml:space="preserve">tează </w:t>
      </w:r>
      <w:r w:rsidRPr="00A22D98">
        <w:rPr>
          <w:rFonts w:ascii="Times New Roman" w:hAnsi="Times New Roman" w:cs="Times New Roman"/>
          <w:sz w:val="24"/>
          <w:szCs w:val="24"/>
          <w:lang w:val="ro-RO"/>
        </w:rPr>
        <w:t>neconformitatea cu prevederile Hotărârii Guvernului nr. 575/2024, cu dispozițiile aplicabile privind alocarea certificatelor de emisii cu titlu gratuit, precum și cu normele referitoare la ajustările alocării rezultate din modificarea activității, aprobate de Guvern, în conformitate cu punctul 6</w:t>
      </w:r>
      <w:r w:rsidR="007C698D" w:rsidRPr="00A22D98">
        <w:rPr>
          <w:rFonts w:ascii="Times New Roman" w:hAnsi="Times New Roman" w:cs="Times New Roman"/>
          <w:sz w:val="24"/>
          <w:szCs w:val="24"/>
          <w:lang w:val="ro-RO"/>
        </w:rPr>
        <w:t>8</w:t>
      </w:r>
      <w:r w:rsidRPr="00A22D98">
        <w:rPr>
          <w:rFonts w:ascii="Times New Roman" w:hAnsi="Times New Roman" w:cs="Times New Roman"/>
          <w:sz w:val="24"/>
          <w:szCs w:val="24"/>
          <w:lang w:val="ro-RO"/>
        </w:rPr>
        <w:t xml:space="preserve">, înainte de emiterea raportului de verificare, verificatorul evaluează dacă neconformitatea necorectată </w:t>
      </w:r>
      <w:r w:rsidR="00A8091C" w:rsidRPr="00A22D98">
        <w:rPr>
          <w:rFonts w:ascii="Times New Roman" w:hAnsi="Times New Roman" w:cs="Times New Roman"/>
          <w:sz w:val="24"/>
          <w:szCs w:val="24"/>
          <w:lang w:val="ro-RO"/>
        </w:rPr>
        <w:t xml:space="preserve">are un impact asupra </w:t>
      </w:r>
      <w:r w:rsidRPr="00A22D98">
        <w:rPr>
          <w:rFonts w:ascii="Times New Roman" w:hAnsi="Times New Roman" w:cs="Times New Roman"/>
          <w:sz w:val="24"/>
          <w:szCs w:val="24"/>
          <w:lang w:val="ro-RO"/>
        </w:rPr>
        <w:t>datel</w:t>
      </w:r>
      <w:r w:rsidR="00A8091C" w:rsidRPr="00A22D98">
        <w:rPr>
          <w:rFonts w:ascii="Times New Roman" w:hAnsi="Times New Roman" w:cs="Times New Roman"/>
          <w:sz w:val="24"/>
          <w:szCs w:val="24"/>
          <w:lang w:val="ro-RO"/>
        </w:rPr>
        <w:t>or</w:t>
      </w:r>
      <w:r w:rsidRPr="00A22D98">
        <w:rPr>
          <w:rFonts w:ascii="Times New Roman" w:hAnsi="Times New Roman" w:cs="Times New Roman"/>
          <w:sz w:val="24"/>
          <w:szCs w:val="24"/>
          <w:lang w:val="ro-RO"/>
        </w:rPr>
        <w:t xml:space="preserve"> raportate și dacă aceasta conduce la denaturări semnificative.</w:t>
      </w:r>
    </w:p>
    <w:p w14:paraId="05616DB9" w14:textId="5565D392" w:rsidR="00B7246D" w:rsidRPr="00A22D98" w:rsidRDefault="00394D1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poate considera inexactitățile ca fiind materiale, chiar dacă acestea, luate individual sau cumulate cu alte inexactități, nu depășesc pragul de semnificație prevăzut la punct</w:t>
      </w:r>
      <w:r w:rsidR="002F398D" w:rsidRPr="00A22D98">
        <w:rPr>
          <w:rFonts w:ascii="Times New Roman" w:hAnsi="Times New Roman" w:cs="Times New Roman"/>
          <w:sz w:val="24"/>
          <w:szCs w:val="24"/>
          <w:lang w:val="ro-RO"/>
        </w:rPr>
        <w:t>ele 77-79</w:t>
      </w:r>
      <w:r w:rsidRPr="00A22D98">
        <w:rPr>
          <w:rFonts w:ascii="Times New Roman" w:hAnsi="Times New Roman" w:cs="Times New Roman"/>
          <w:sz w:val="24"/>
          <w:szCs w:val="24"/>
          <w:lang w:val="ro-RO"/>
        </w:rPr>
        <w:t>, în cazul în care dimensiunea, natura acestora și circumstanțele speciale în care au fost identificate justifică o astfel de apreciere.</w:t>
      </w:r>
    </w:p>
    <w:p w14:paraId="67D83328" w14:textId="04FB6768" w:rsidR="00D86178" w:rsidRPr="00A22D98" w:rsidRDefault="00FC3D1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scopul verificării rapoartelor de emisii, pragul de semnificație este stabilit la 5 % din totalul emisiilor raportate pentru perioada supusă verificării, </w:t>
      </w:r>
      <w:r w:rsidR="0020381C" w:rsidRPr="00A22D98">
        <w:rPr>
          <w:rFonts w:ascii="Times New Roman" w:hAnsi="Times New Roman" w:cs="Times New Roman"/>
          <w:sz w:val="24"/>
          <w:szCs w:val="24"/>
          <w:lang w:val="ro-RO"/>
        </w:rPr>
        <w:t>pentru</w:t>
      </w:r>
      <w:r w:rsidRPr="00A22D98">
        <w:rPr>
          <w:rFonts w:ascii="Times New Roman" w:hAnsi="Times New Roman" w:cs="Times New Roman"/>
          <w:sz w:val="24"/>
          <w:szCs w:val="24"/>
          <w:lang w:val="ro-RO"/>
        </w:rPr>
        <w:t xml:space="preserve"> oricare din următoarele cazuri:</w:t>
      </w:r>
    </w:p>
    <w:p w14:paraId="5D36640F" w14:textId="77777777" w:rsidR="002F398D" w:rsidRPr="00A22D98" w:rsidRDefault="00683859" w:rsidP="002F398D">
      <w:pPr>
        <w:pStyle w:val="Listparagraf"/>
        <w:numPr>
          <w:ilvl w:val="1"/>
          <w:numId w:val="44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instalațiile din categoria A, </w:t>
      </w:r>
      <w:r w:rsidR="004773AC" w:rsidRPr="00A22D98">
        <w:rPr>
          <w:rFonts w:ascii="Times New Roman" w:hAnsi="Times New Roman" w:cs="Times New Roman"/>
          <w:color w:val="000000" w:themeColor="text1"/>
          <w:sz w:val="24"/>
          <w:szCs w:val="24"/>
          <w:lang w:val="ro-RO"/>
        </w:rPr>
        <w:t>menționate la</w:t>
      </w:r>
      <w:r w:rsidRPr="00A22D98">
        <w:rPr>
          <w:rFonts w:ascii="Times New Roman" w:hAnsi="Times New Roman" w:cs="Times New Roman"/>
          <w:color w:val="000000" w:themeColor="text1"/>
          <w:sz w:val="24"/>
          <w:szCs w:val="24"/>
          <w:lang w:val="ro-RO"/>
        </w:rPr>
        <w:t xml:space="preserve"> subpunctul 46.1 și cele din categoria B, conform subpunctului 46.2 din Hotărârea Guvernului nr. 575/2024</w:t>
      </w:r>
      <w:r w:rsidR="00653D69" w:rsidRPr="00A22D98">
        <w:rPr>
          <w:rFonts w:ascii="Times New Roman" w:hAnsi="Times New Roman" w:cs="Times New Roman"/>
          <w:color w:val="000000" w:themeColor="text1"/>
          <w:sz w:val="24"/>
          <w:szCs w:val="24"/>
          <w:lang w:val="ro-RO"/>
        </w:rPr>
        <w:t>;</w:t>
      </w:r>
    </w:p>
    <w:p w14:paraId="232558B4" w14:textId="0AA97456" w:rsidR="005F1FE7" w:rsidRPr="00A22D98" w:rsidRDefault="002F398D" w:rsidP="002F398D">
      <w:pPr>
        <w:pStyle w:val="Listparagraf"/>
        <w:numPr>
          <w:ilvl w:val="1"/>
          <w:numId w:val="440"/>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lastRenderedPageBreak/>
        <w:t xml:space="preserve"> </w:t>
      </w:r>
      <w:r w:rsidR="004C3BB3" w:rsidRPr="00A22D98">
        <w:rPr>
          <w:rFonts w:ascii="Times New Roman" w:eastAsia="Arial Unicode MS" w:hAnsi="Times New Roman"/>
          <w:color w:val="000000" w:themeColor="text1"/>
          <w:sz w:val="24"/>
          <w:szCs w:val="24"/>
          <w:shd w:val="clear" w:color="auto" w:fill="FFFFFF"/>
          <w:lang w:val="ro-RO"/>
        </w:rPr>
        <w:t>operatorii de aeronave cu emisii anuale de maximum 500 de kilotone de CO</w:t>
      </w:r>
      <w:r w:rsidR="004C3BB3" w:rsidRPr="00A22D98">
        <w:rPr>
          <w:rStyle w:val="subscript"/>
          <w:rFonts w:ascii="Times New Roman" w:eastAsia="Arial Unicode MS" w:hAnsi="Times New Roman"/>
          <w:color w:val="000000" w:themeColor="text1"/>
          <w:sz w:val="24"/>
          <w:szCs w:val="24"/>
          <w:shd w:val="clear" w:color="auto" w:fill="FFFFFF"/>
          <w:vertAlign w:val="subscript"/>
          <w:lang w:val="ro-RO"/>
        </w:rPr>
        <w:t xml:space="preserve">2 </w:t>
      </w:r>
      <w:r w:rsidR="004C3BB3" w:rsidRPr="00A22D98">
        <w:rPr>
          <w:rFonts w:ascii="Times New Roman" w:eastAsia="Arial Unicode MS" w:hAnsi="Times New Roman"/>
          <w:color w:val="000000" w:themeColor="text1"/>
          <w:sz w:val="24"/>
          <w:szCs w:val="24"/>
          <w:shd w:val="clear" w:color="auto" w:fill="FFFFFF"/>
          <w:lang w:val="ro-RO"/>
        </w:rPr>
        <w:t>fosil.</w:t>
      </w:r>
    </w:p>
    <w:p w14:paraId="1B25692E" w14:textId="77777777" w:rsidR="00334678" w:rsidRPr="00A22D98" w:rsidRDefault="004C3BB3" w:rsidP="00334678">
      <w:pPr>
        <w:pStyle w:val="Listparagraf"/>
        <w:numPr>
          <w:ilvl w:val="0"/>
          <w:numId w:val="2"/>
        </w:numPr>
        <w:shd w:val="clear" w:color="auto" w:fill="FFFFFF"/>
        <w:adjustRightInd w:val="0"/>
        <w:spacing w:after="0" w:line="240" w:lineRule="auto"/>
        <w:ind w:left="714"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scopul verificării rapoartelor de emisii, pragul de semnificație este stabilit la 2% din totalul emisiilor raportate pentru perioada de raportare supusă verificării, </w:t>
      </w:r>
      <w:r w:rsidR="0020381C" w:rsidRPr="00A22D98">
        <w:rPr>
          <w:rFonts w:ascii="Times New Roman" w:hAnsi="Times New Roman" w:cs="Times New Roman"/>
          <w:sz w:val="24"/>
          <w:szCs w:val="24"/>
          <w:lang w:val="ro-RO"/>
        </w:rPr>
        <w:t>pentru</w:t>
      </w:r>
      <w:r w:rsidRPr="00A22D98">
        <w:rPr>
          <w:rFonts w:ascii="Times New Roman" w:hAnsi="Times New Roman" w:cs="Times New Roman"/>
          <w:sz w:val="24"/>
          <w:szCs w:val="24"/>
          <w:lang w:val="ro-RO"/>
        </w:rPr>
        <w:t xml:space="preserve"> oricare din următoarele cazuri:</w:t>
      </w:r>
    </w:p>
    <w:p w14:paraId="19ED15CB" w14:textId="77777777" w:rsidR="002F398D" w:rsidRPr="00A22D98" w:rsidRDefault="00334678" w:rsidP="002F398D">
      <w:pPr>
        <w:pStyle w:val="Listparagraf"/>
        <w:numPr>
          <w:ilvl w:val="1"/>
          <w:numId w:val="44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instalațiile din categoria C, conform subpunctului 46.</w:t>
      </w:r>
      <w:r w:rsidR="00626898" w:rsidRPr="00A22D98">
        <w:rPr>
          <w:rFonts w:ascii="Times New Roman" w:hAnsi="Times New Roman" w:cs="Times New Roman"/>
          <w:color w:val="000000" w:themeColor="text1"/>
          <w:sz w:val="24"/>
          <w:szCs w:val="24"/>
          <w:lang w:val="ro-RO"/>
        </w:rPr>
        <w:t>3</w:t>
      </w:r>
      <w:r w:rsidRPr="00A22D98">
        <w:rPr>
          <w:rFonts w:ascii="Times New Roman" w:hAnsi="Times New Roman" w:cs="Times New Roman"/>
          <w:color w:val="000000" w:themeColor="text1"/>
          <w:sz w:val="24"/>
          <w:szCs w:val="24"/>
          <w:lang w:val="ro-RO"/>
        </w:rPr>
        <w:t xml:space="preserve"> din Hotărârea Guvernului nr. 575/2024;</w:t>
      </w:r>
    </w:p>
    <w:p w14:paraId="048E912E" w14:textId="3769D02F" w:rsidR="004773AC" w:rsidRPr="00A22D98" w:rsidRDefault="002F398D" w:rsidP="002F398D">
      <w:pPr>
        <w:pStyle w:val="Listparagraf"/>
        <w:numPr>
          <w:ilvl w:val="1"/>
          <w:numId w:val="441"/>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4773AC" w:rsidRPr="00A22D98">
        <w:rPr>
          <w:rFonts w:ascii="Times New Roman" w:eastAsia="Arial Unicode MS" w:hAnsi="Times New Roman"/>
          <w:color w:val="000000" w:themeColor="text1"/>
          <w:sz w:val="24"/>
          <w:szCs w:val="24"/>
          <w:shd w:val="clear" w:color="auto" w:fill="FFFFFF"/>
          <w:lang w:val="ro-RO"/>
        </w:rPr>
        <w:t>operatorii de aeronave cu emisii anuale de peste 500 de kilotone de CO</w:t>
      </w:r>
      <w:r w:rsidR="004773AC" w:rsidRPr="00A22D98">
        <w:rPr>
          <w:rStyle w:val="subscript"/>
          <w:rFonts w:ascii="Times New Roman" w:eastAsia="Arial Unicode MS" w:hAnsi="Times New Roman"/>
          <w:color w:val="000000" w:themeColor="text1"/>
          <w:sz w:val="24"/>
          <w:szCs w:val="24"/>
          <w:shd w:val="clear" w:color="auto" w:fill="FFFFFF"/>
          <w:vertAlign w:val="subscript"/>
          <w:lang w:val="ro-RO"/>
        </w:rPr>
        <w:t>2</w:t>
      </w:r>
      <w:r w:rsidR="004773AC" w:rsidRPr="00A22D98">
        <w:rPr>
          <w:rFonts w:ascii="Times New Roman" w:eastAsia="Arial Unicode MS" w:hAnsi="Times New Roman"/>
          <w:color w:val="000000" w:themeColor="text1"/>
          <w:sz w:val="24"/>
          <w:szCs w:val="24"/>
          <w:shd w:val="clear" w:color="auto" w:fill="FFFFFF"/>
          <w:lang w:val="ro-RO"/>
        </w:rPr>
        <w:t xml:space="preserve"> fosil.</w:t>
      </w:r>
    </w:p>
    <w:p w14:paraId="4FBE93EE" w14:textId="57CD0FBB" w:rsidR="00334678" w:rsidRPr="00A22D98" w:rsidRDefault="007776D3" w:rsidP="004C3BB3">
      <w:pPr>
        <w:pStyle w:val="Listparagraf"/>
        <w:numPr>
          <w:ilvl w:val="0"/>
          <w:numId w:val="2"/>
        </w:numPr>
        <w:shd w:val="clear" w:color="auto" w:fill="FFFFFF"/>
        <w:adjustRightInd w:val="0"/>
        <w:spacing w:after="0" w:line="240" w:lineRule="auto"/>
        <w:ind w:left="714"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scopul verificării raportului privind datele de referință, a rapoartelor </w:t>
      </w:r>
      <w:r w:rsidR="00C25243" w:rsidRPr="00A22D98">
        <w:rPr>
          <w:rFonts w:ascii="Times New Roman" w:hAnsi="Times New Roman" w:cs="Times New Roman"/>
          <w:sz w:val="24"/>
          <w:szCs w:val="24"/>
          <w:lang w:val="ro-RO"/>
        </w:rPr>
        <w:t xml:space="preserve">privind </w:t>
      </w:r>
      <w:r w:rsidRPr="00A22D98">
        <w:rPr>
          <w:rFonts w:ascii="Times New Roman" w:hAnsi="Times New Roman" w:cs="Times New Roman"/>
          <w:sz w:val="24"/>
          <w:szCs w:val="24"/>
          <w:lang w:val="ro-RO"/>
        </w:rPr>
        <w:t>datele unei instalații nou-intrate sau a rapoartelor anuale privind nivelul de activitate, pragul de semnificație este stabilit la 5% din valoarea totală raportată pentru următoarele elemente:</w:t>
      </w:r>
    </w:p>
    <w:p w14:paraId="11C60A39" w14:textId="77777777" w:rsidR="002F398D" w:rsidRPr="00A22D98" w:rsidRDefault="003A5289" w:rsidP="002F398D">
      <w:pPr>
        <w:pStyle w:val="Listparagraf"/>
        <w:numPr>
          <w:ilvl w:val="1"/>
          <w:numId w:val="442"/>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ro-RO"/>
        </w:rPr>
      </w:pPr>
      <w:r w:rsidRPr="00A22D98">
        <w:rPr>
          <w:rFonts w:ascii="Times New Roman" w:eastAsia="Arial Unicode MS" w:hAnsi="Times New Roman" w:cs="Times New Roman"/>
          <w:color w:val="000000" w:themeColor="text1"/>
          <w:sz w:val="24"/>
          <w:szCs w:val="24"/>
          <w:shd w:val="clear" w:color="auto" w:fill="FFFFFF"/>
          <w:lang w:val="ro-RO"/>
        </w:rPr>
        <w:t>emisiile totale ale instalației, în cazul în care datele se referă la emisii;</w:t>
      </w:r>
    </w:p>
    <w:p w14:paraId="032EBDD7" w14:textId="77777777" w:rsidR="002F398D" w:rsidRPr="00A22D98" w:rsidRDefault="002F398D" w:rsidP="002F398D">
      <w:pPr>
        <w:pStyle w:val="Listparagraf"/>
        <w:numPr>
          <w:ilvl w:val="1"/>
          <w:numId w:val="442"/>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914B73" w:rsidRPr="00A22D98">
        <w:rPr>
          <w:rFonts w:ascii="Times New Roman" w:hAnsi="Times New Roman" w:cs="Times New Roman"/>
          <w:sz w:val="24"/>
          <w:szCs w:val="24"/>
          <w:lang w:val="ro-RO"/>
        </w:rPr>
        <w:t xml:space="preserve">suma importurilor și a producției nete de căldură măsurabilă, după caz, în </w:t>
      </w:r>
      <w:r w:rsidR="00914B73" w:rsidRPr="00A22D98">
        <w:rPr>
          <w:rFonts w:ascii="Times New Roman" w:hAnsi="Times New Roman" w:cs="Times New Roman"/>
          <w:color w:val="000000" w:themeColor="text1"/>
          <w:sz w:val="24"/>
          <w:szCs w:val="24"/>
          <w:lang w:val="ro-RO"/>
        </w:rPr>
        <w:t>situațiile în care datele se referă la căldura măsurabilă;</w:t>
      </w:r>
    </w:p>
    <w:p w14:paraId="794DCEDE" w14:textId="77777777" w:rsidR="002F398D" w:rsidRPr="00A22D98" w:rsidRDefault="002F398D" w:rsidP="002F398D">
      <w:pPr>
        <w:pStyle w:val="Listparagraf"/>
        <w:numPr>
          <w:ilvl w:val="1"/>
          <w:numId w:val="442"/>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0C3751" w:rsidRPr="00A22D98">
        <w:rPr>
          <w:rFonts w:ascii="Times New Roman" w:eastAsia="Arial Unicode MS" w:hAnsi="Times New Roman" w:cs="Times New Roman"/>
          <w:color w:val="000000" w:themeColor="text1"/>
          <w:sz w:val="24"/>
          <w:szCs w:val="24"/>
          <w:shd w:val="clear" w:color="auto" w:fill="FFFFFF"/>
          <w:lang w:val="ro-RO"/>
        </w:rPr>
        <w:t>suma cantităților de gaze reziduale importate și produse în instalație, după caz;</w:t>
      </w:r>
    </w:p>
    <w:p w14:paraId="348EBB77" w14:textId="39061F92" w:rsidR="000C3751" w:rsidRPr="00A22D98" w:rsidRDefault="002F398D" w:rsidP="002F398D">
      <w:pPr>
        <w:pStyle w:val="Listparagraf"/>
        <w:numPr>
          <w:ilvl w:val="1"/>
          <w:numId w:val="442"/>
        </w:numPr>
        <w:shd w:val="clear" w:color="auto" w:fill="FFFFFF"/>
        <w:adjustRightInd w:val="0"/>
        <w:spacing w:after="0" w:line="240" w:lineRule="auto"/>
        <w:jc w:val="both"/>
        <w:textAlignment w:val="top"/>
        <w:rPr>
          <w:rFonts w:ascii="Times New Roman" w:eastAsia="Arial Unicode MS" w:hAnsi="Times New Roman" w:cs="Times New Roman"/>
          <w:color w:val="000000" w:themeColor="text1"/>
          <w:sz w:val="24"/>
          <w:szCs w:val="24"/>
          <w:shd w:val="clear" w:color="auto" w:fill="FFFFFF"/>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98761F" w:rsidRPr="00A22D98">
        <w:rPr>
          <w:rFonts w:ascii="Times New Roman" w:hAnsi="Times New Roman" w:cs="Times New Roman"/>
          <w:sz w:val="24"/>
          <w:szCs w:val="24"/>
          <w:lang w:val="ro-RO"/>
        </w:rPr>
        <w:t xml:space="preserve">nivelul de activitate aferent fiecărei </w:t>
      </w:r>
      <w:proofErr w:type="spellStart"/>
      <w:r w:rsidR="0098761F" w:rsidRPr="00A22D98">
        <w:rPr>
          <w:rFonts w:ascii="Times New Roman" w:hAnsi="Times New Roman" w:cs="Times New Roman"/>
          <w:sz w:val="24"/>
          <w:szCs w:val="24"/>
          <w:lang w:val="ro-RO"/>
        </w:rPr>
        <w:t>subinstalații</w:t>
      </w:r>
      <w:proofErr w:type="spellEnd"/>
      <w:r w:rsidR="0098761F" w:rsidRPr="00A22D98">
        <w:rPr>
          <w:rFonts w:ascii="Times New Roman" w:hAnsi="Times New Roman" w:cs="Times New Roman"/>
          <w:sz w:val="24"/>
          <w:szCs w:val="24"/>
          <w:lang w:val="ro-RO"/>
        </w:rPr>
        <w:t xml:space="preserve"> relevante pentru un produs de referință, evaluat individual.</w:t>
      </w:r>
    </w:p>
    <w:p w14:paraId="609518E7" w14:textId="796D9852" w:rsidR="00203414" w:rsidRPr="00A22D98" w:rsidRDefault="00203414" w:rsidP="00203414">
      <w:pPr>
        <w:pStyle w:val="Listparagraf"/>
        <w:shd w:val="clear" w:color="auto" w:fill="FFFFFF"/>
        <w:spacing w:after="0" w:line="240" w:lineRule="auto"/>
        <w:ind w:left="42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 xml:space="preserve">Secțiunea a </w:t>
      </w:r>
      <w:r w:rsidR="00C056DA" w:rsidRPr="00A22D98">
        <w:rPr>
          <w:rStyle w:val="Robust"/>
          <w:rFonts w:ascii="Times New Roman" w:hAnsi="Times New Roman" w:cs="Times New Roman"/>
          <w:color w:val="000000" w:themeColor="text1"/>
          <w:sz w:val="24"/>
          <w:szCs w:val="24"/>
          <w:shd w:val="clear" w:color="auto" w:fill="FFFFFF"/>
          <w:lang w:val="ro-RO"/>
        </w:rPr>
        <w:t>8</w:t>
      </w:r>
      <w:r w:rsidRPr="00A22D98">
        <w:rPr>
          <w:rStyle w:val="Robust"/>
          <w:rFonts w:ascii="Times New Roman" w:hAnsi="Times New Roman" w:cs="Times New Roman"/>
          <w:color w:val="000000" w:themeColor="text1"/>
          <w:sz w:val="24"/>
          <w:szCs w:val="24"/>
          <w:shd w:val="clear" w:color="auto" w:fill="FFFFFF"/>
          <w:lang w:val="ro-RO"/>
        </w:rPr>
        <w:t>-a</w:t>
      </w:r>
    </w:p>
    <w:p w14:paraId="5E8EEC2A" w14:textId="1B1343C2" w:rsidR="00203414" w:rsidRPr="00A22D98" w:rsidRDefault="00203414" w:rsidP="00203414">
      <w:pPr>
        <w:pStyle w:val="stitle-article-norm"/>
        <w:shd w:val="clear" w:color="auto" w:fill="FFFFFF"/>
        <w:spacing w:before="0" w:beforeAutospacing="0" w:after="0" w:afterAutospacing="0"/>
        <w:jc w:val="center"/>
        <w:rPr>
          <w:rFonts w:eastAsia="Arial Unicode MS"/>
          <w:b/>
          <w:bCs/>
          <w:color w:val="000000" w:themeColor="text1"/>
          <w:lang w:val="ro-RO"/>
        </w:rPr>
      </w:pPr>
      <w:r w:rsidRPr="00A22D98">
        <w:rPr>
          <w:rFonts w:eastAsia="Arial Unicode MS"/>
          <w:b/>
          <w:bCs/>
          <w:color w:val="000000" w:themeColor="text1"/>
          <w:lang w:val="ro-RO"/>
        </w:rPr>
        <w:t>Concluzii bazate pe constatările verificării</w:t>
      </w:r>
      <w:r w:rsidR="00FD01A7" w:rsidRPr="00A22D98">
        <w:rPr>
          <w:rFonts w:eastAsia="Arial Unicode MS"/>
          <w:b/>
          <w:bCs/>
          <w:color w:val="000000" w:themeColor="text1"/>
          <w:lang w:val="ro-RO"/>
        </w:rPr>
        <w:t>.</w:t>
      </w:r>
    </w:p>
    <w:p w14:paraId="23E7D1AD" w14:textId="51146682" w:rsidR="00FD01A7" w:rsidRPr="00A22D98" w:rsidRDefault="00FD01A7" w:rsidP="00203414">
      <w:pPr>
        <w:pStyle w:val="stitle-article-norm"/>
        <w:shd w:val="clear" w:color="auto" w:fill="FFFFFF"/>
        <w:spacing w:before="0" w:beforeAutospacing="0" w:after="0" w:afterAutospacing="0"/>
        <w:jc w:val="center"/>
        <w:rPr>
          <w:rFonts w:eastAsia="Arial Unicode MS"/>
          <w:b/>
          <w:bCs/>
          <w:color w:val="000000" w:themeColor="text1"/>
          <w:lang w:val="ro-RO"/>
        </w:rPr>
      </w:pPr>
      <w:r w:rsidRPr="00A22D98">
        <w:rPr>
          <w:rFonts w:eastAsia="Arial Unicode MS"/>
          <w:b/>
          <w:bCs/>
          <w:color w:val="000000" w:themeColor="text1"/>
          <w:lang w:val="ro-RO"/>
        </w:rPr>
        <w:t>Evaluarea independentă</w:t>
      </w:r>
    </w:p>
    <w:p w14:paraId="5C01741B" w14:textId="544D6532" w:rsidR="003A5289" w:rsidRPr="00A22D98" w:rsidRDefault="00B929E8" w:rsidP="004C3BB3">
      <w:pPr>
        <w:pStyle w:val="Listparagraf"/>
        <w:numPr>
          <w:ilvl w:val="0"/>
          <w:numId w:val="2"/>
        </w:numPr>
        <w:shd w:val="clear" w:color="auto" w:fill="FFFFFF"/>
        <w:adjustRightInd w:val="0"/>
        <w:spacing w:after="0" w:line="240" w:lineRule="auto"/>
        <w:ind w:left="714"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finalizarea procesului de verificare și în urma analizei informațiilor obținute pe parcursul acestuia, verificatorul întreprinde următoarele acțiuni:</w:t>
      </w:r>
    </w:p>
    <w:p w14:paraId="2F66ADD0" w14:textId="77777777" w:rsidR="002F398D" w:rsidRPr="00A22D98" w:rsidRDefault="00F249E6" w:rsidP="002F398D">
      <w:pPr>
        <w:pStyle w:val="Listparagraf"/>
        <w:numPr>
          <w:ilvl w:val="1"/>
          <w:numId w:val="44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verifică datele finale furnizate de operator sau de operatorul de aeronave, inclusiv eventualele ajustări realizate pe baza informațiilor obținute în timpul procesului de verificare;</w:t>
      </w:r>
    </w:p>
    <w:p w14:paraId="310CFBE1" w14:textId="77777777" w:rsidR="002F398D" w:rsidRPr="00A22D98" w:rsidRDefault="002F398D" w:rsidP="002F398D">
      <w:pPr>
        <w:pStyle w:val="Listparagraf"/>
        <w:numPr>
          <w:ilvl w:val="1"/>
          <w:numId w:val="44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249E6" w:rsidRPr="00A22D98">
        <w:rPr>
          <w:rFonts w:ascii="Times New Roman" w:hAnsi="Times New Roman" w:cs="Times New Roman"/>
          <w:sz w:val="24"/>
          <w:szCs w:val="24"/>
          <w:lang w:val="ro-RO"/>
        </w:rPr>
        <w:t xml:space="preserve">analizează justificările </w:t>
      </w:r>
      <w:r w:rsidR="004A6D30" w:rsidRPr="00A22D98">
        <w:rPr>
          <w:rFonts w:ascii="Times New Roman" w:hAnsi="Times New Roman" w:cs="Times New Roman"/>
          <w:sz w:val="24"/>
          <w:szCs w:val="24"/>
          <w:lang w:val="ro-RO"/>
        </w:rPr>
        <w:t>oferite</w:t>
      </w:r>
      <w:r w:rsidR="00F249E6" w:rsidRPr="00A22D98">
        <w:rPr>
          <w:rFonts w:ascii="Times New Roman" w:hAnsi="Times New Roman" w:cs="Times New Roman"/>
          <w:sz w:val="24"/>
          <w:szCs w:val="24"/>
          <w:lang w:val="ro-RO"/>
        </w:rPr>
        <w:t xml:space="preserve"> de operator sau de operatorul de aeronave pentru </w:t>
      </w:r>
      <w:r w:rsidR="004A6D30" w:rsidRPr="00A22D98">
        <w:rPr>
          <w:rFonts w:ascii="Times New Roman" w:hAnsi="Times New Roman" w:cs="Times New Roman"/>
          <w:sz w:val="24"/>
          <w:szCs w:val="24"/>
          <w:lang w:val="ro-RO"/>
        </w:rPr>
        <w:t xml:space="preserve">orice </w:t>
      </w:r>
      <w:r w:rsidR="00F249E6" w:rsidRPr="00A22D98">
        <w:rPr>
          <w:rFonts w:ascii="Times New Roman" w:hAnsi="Times New Roman" w:cs="Times New Roman"/>
          <w:sz w:val="24"/>
          <w:szCs w:val="24"/>
          <w:lang w:val="ro-RO"/>
        </w:rPr>
        <w:t xml:space="preserve">diferențe între datele finale și cele </w:t>
      </w:r>
      <w:r w:rsidR="004A6D30" w:rsidRPr="00A22D98">
        <w:rPr>
          <w:rFonts w:ascii="Times New Roman" w:hAnsi="Times New Roman" w:cs="Times New Roman"/>
          <w:sz w:val="24"/>
          <w:szCs w:val="24"/>
          <w:lang w:val="ro-RO"/>
        </w:rPr>
        <w:t>furnizate</w:t>
      </w:r>
      <w:r w:rsidR="00F249E6" w:rsidRPr="00A22D98">
        <w:rPr>
          <w:rFonts w:ascii="Times New Roman" w:hAnsi="Times New Roman" w:cs="Times New Roman"/>
          <w:sz w:val="24"/>
          <w:szCs w:val="24"/>
          <w:lang w:val="ro-RO"/>
        </w:rPr>
        <w:t xml:space="preserve"> anterior;</w:t>
      </w:r>
    </w:p>
    <w:p w14:paraId="5F398ADE" w14:textId="77777777" w:rsidR="002F398D" w:rsidRPr="00A22D98" w:rsidRDefault="002F398D" w:rsidP="002F398D">
      <w:pPr>
        <w:pStyle w:val="Listparagraf"/>
        <w:numPr>
          <w:ilvl w:val="1"/>
          <w:numId w:val="44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249E6" w:rsidRPr="00A22D98">
        <w:rPr>
          <w:rFonts w:ascii="Times New Roman" w:hAnsi="Times New Roman" w:cs="Times New Roman"/>
          <w:sz w:val="24"/>
          <w:szCs w:val="24"/>
          <w:lang w:val="ro-RO"/>
        </w:rPr>
        <w:t xml:space="preserve"> examinează rezultat</w:t>
      </w:r>
      <w:r w:rsidR="004A6D30" w:rsidRPr="00A22D98">
        <w:rPr>
          <w:rFonts w:ascii="Times New Roman" w:hAnsi="Times New Roman" w:cs="Times New Roman"/>
          <w:sz w:val="24"/>
          <w:szCs w:val="24"/>
          <w:lang w:val="ro-RO"/>
        </w:rPr>
        <w:t>u</w:t>
      </w:r>
      <w:r w:rsidR="00F249E6" w:rsidRPr="00A22D98">
        <w:rPr>
          <w:rFonts w:ascii="Times New Roman" w:hAnsi="Times New Roman" w:cs="Times New Roman"/>
          <w:sz w:val="24"/>
          <w:szCs w:val="24"/>
          <w:lang w:val="ro-RO"/>
        </w:rPr>
        <w:t xml:space="preserve">l evaluării în vederea stabilirii conformității implementării corecte a </w:t>
      </w:r>
      <w:r w:rsidR="004A6D30" w:rsidRPr="00A22D98">
        <w:rPr>
          <w:rFonts w:ascii="Times New Roman" w:hAnsi="Times New Roman" w:cs="Times New Roman"/>
          <w:sz w:val="24"/>
          <w:szCs w:val="24"/>
          <w:lang w:val="ro-RO"/>
        </w:rPr>
        <w:t xml:space="preserve">PM </w:t>
      </w:r>
      <w:r w:rsidR="00170C1D" w:rsidRPr="00A22D98">
        <w:rPr>
          <w:rFonts w:ascii="PT Serif" w:hAnsi="PT Serif"/>
          <w:color w:val="333333"/>
          <w:shd w:val="clear" w:color="auto" w:fill="FFFFFF"/>
          <w:lang w:val="ro-RO"/>
        </w:rPr>
        <w:t xml:space="preserve">aprobat de Agenția de Mediu </w:t>
      </w:r>
      <w:r w:rsidR="00F249E6" w:rsidRPr="00A22D98">
        <w:rPr>
          <w:rFonts w:ascii="Times New Roman" w:hAnsi="Times New Roman" w:cs="Times New Roman"/>
          <w:sz w:val="24"/>
          <w:szCs w:val="24"/>
          <w:lang w:val="ro-RO"/>
        </w:rPr>
        <w:t xml:space="preserve">sau, după caz, a </w:t>
      </w:r>
      <w:r w:rsidR="004A6D30" w:rsidRPr="00A22D98">
        <w:rPr>
          <w:rFonts w:ascii="Times New Roman" w:hAnsi="Times New Roman" w:cs="Times New Roman"/>
          <w:sz w:val="24"/>
          <w:szCs w:val="24"/>
          <w:lang w:val="ro-RO"/>
        </w:rPr>
        <w:t xml:space="preserve">planului privind planul </w:t>
      </w:r>
      <w:r w:rsidR="00F249E6" w:rsidRPr="00A22D98">
        <w:rPr>
          <w:rFonts w:ascii="Times New Roman" w:hAnsi="Times New Roman" w:cs="Times New Roman"/>
          <w:sz w:val="24"/>
          <w:szCs w:val="24"/>
          <w:lang w:val="ro-RO"/>
        </w:rPr>
        <w:t>metodologi</w:t>
      </w:r>
      <w:r w:rsidR="004A6D30" w:rsidRPr="00A22D98">
        <w:rPr>
          <w:rFonts w:ascii="Times New Roman" w:hAnsi="Times New Roman" w:cs="Times New Roman"/>
          <w:sz w:val="24"/>
          <w:szCs w:val="24"/>
          <w:lang w:val="ro-RO"/>
        </w:rPr>
        <w:t>a</w:t>
      </w:r>
      <w:r w:rsidR="00F249E6" w:rsidRPr="00A22D98">
        <w:rPr>
          <w:rFonts w:ascii="Times New Roman" w:hAnsi="Times New Roman" w:cs="Times New Roman"/>
          <w:sz w:val="24"/>
          <w:szCs w:val="24"/>
          <w:lang w:val="ro-RO"/>
        </w:rPr>
        <w:t xml:space="preserve"> de monitorizare, inclusiv a procedurilor descrise în planul respectiv;</w:t>
      </w:r>
    </w:p>
    <w:p w14:paraId="254D4E9E" w14:textId="77777777" w:rsidR="002F398D" w:rsidRPr="00A22D98" w:rsidRDefault="002F398D" w:rsidP="002F398D">
      <w:pPr>
        <w:pStyle w:val="Listparagraf"/>
        <w:numPr>
          <w:ilvl w:val="1"/>
          <w:numId w:val="44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249E6" w:rsidRPr="00A22D98">
        <w:rPr>
          <w:rFonts w:ascii="Times New Roman" w:hAnsi="Times New Roman" w:cs="Times New Roman"/>
          <w:sz w:val="24"/>
          <w:szCs w:val="24"/>
          <w:lang w:val="ro-RO"/>
        </w:rPr>
        <w:t xml:space="preserve">evaluează dacă riscul de verificare este suficient de redus pentru a </w:t>
      </w:r>
      <w:r w:rsidR="00170C1D" w:rsidRPr="00A22D98">
        <w:rPr>
          <w:rFonts w:ascii="Times New Roman" w:hAnsi="Times New Roman" w:cs="Times New Roman"/>
          <w:sz w:val="24"/>
          <w:szCs w:val="24"/>
          <w:lang w:val="ro-RO"/>
        </w:rPr>
        <w:t>obține</w:t>
      </w:r>
      <w:r w:rsidR="00F249E6" w:rsidRPr="00A22D98">
        <w:rPr>
          <w:rFonts w:ascii="Times New Roman" w:hAnsi="Times New Roman" w:cs="Times New Roman"/>
          <w:sz w:val="24"/>
          <w:szCs w:val="24"/>
          <w:lang w:val="ro-RO"/>
        </w:rPr>
        <w:t xml:space="preserve"> </w:t>
      </w:r>
      <w:r w:rsidR="00170C1D" w:rsidRPr="00A22D98">
        <w:rPr>
          <w:rFonts w:ascii="Times New Roman" w:hAnsi="Times New Roman" w:cs="Times New Roman"/>
          <w:sz w:val="24"/>
          <w:szCs w:val="24"/>
          <w:lang w:val="ro-RO"/>
        </w:rPr>
        <w:t xml:space="preserve">o </w:t>
      </w:r>
      <w:r w:rsidR="00F249E6" w:rsidRPr="00A22D98">
        <w:rPr>
          <w:rFonts w:ascii="Times New Roman" w:hAnsi="Times New Roman" w:cs="Times New Roman"/>
          <w:sz w:val="24"/>
          <w:szCs w:val="24"/>
          <w:lang w:val="ro-RO"/>
        </w:rPr>
        <w:t>asigur</w:t>
      </w:r>
      <w:r w:rsidR="00170C1D" w:rsidRPr="00A22D98">
        <w:rPr>
          <w:rFonts w:ascii="Times New Roman" w:hAnsi="Times New Roman" w:cs="Times New Roman"/>
          <w:sz w:val="24"/>
          <w:szCs w:val="24"/>
          <w:lang w:val="ro-RO"/>
        </w:rPr>
        <w:t>are</w:t>
      </w:r>
      <w:r w:rsidR="00F249E6" w:rsidRPr="00A22D98">
        <w:rPr>
          <w:rFonts w:ascii="Times New Roman" w:hAnsi="Times New Roman" w:cs="Times New Roman"/>
          <w:sz w:val="24"/>
          <w:szCs w:val="24"/>
          <w:lang w:val="ro-RO"/>
        </w:rPr>
        <w:t xml:space="preserve"> rezonabil</w:t>
      </w:r>
      <w:r w:rsidR="00170C1D" w:rsidRPr="00A22D98">
        <w:rPr>
          <w:rFonts w:ascii="Times New Roman" w:hAnsi="Times New Roman" w:cs="Times New Roman"/>
          <w:sz w:val="24"/>
          <w:szCs w:val="24"/>
          <w:lang w:val="ro-RO"/>
        </w:rPr>
        <w:t>ă</w:t>
      </w:r>
      <w:r w:rsidR="00F249E6" w:rsidRPr="00A22D98">
        <w:rPr>
          <w:rFonts w:ascii="Times New Roman" w:hAnsi="Times New Roman" w:cs="Times New Roman"/>
          <w:sz w:val="24"/>
          <w:szCs w:val="24"/>
          <w:lang w:val="ro-RO"/>
        </w:rPr>
        <w:t>;</w:t>
      </w:r>
    </w:p>
    <w:p w14:paraId="132C1E4D" w14:textId="77777777" w:rsidR="002F398D" w:rsidRPr="00A22D98" w:rsidRDefault="002F398D" w:rsidP="002F398D">
      <w:pPr>
        <w:pStyle w:val="Listparagraf"/>
        <w:numPr>
          <w:ilvl w:val="1"/>
          <w:numId w:val="44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249E6" w:rsidRPr="00A22D98">
        <w:rPr>
          <w:rFonts w:ascii="Times New Roman" w:hAnsi="Times New Roman" w:cs="Times New Roman"/>
          <w:sz w:val="24"/>
          <w:szCs w:val="24"/>
          <w:lang w:val="ro-RO"/>
        </w:rPr>
        <w:t>se asigură că au fost colectate suficiente dovezi pentru a emite un aviz de verificare care oferă o asigurare rezonabilă asupra faptului că raportul nu conține inexactități materiale;</w:t>
      </w:r>
    </w:p>
    <w:p w14:paraId="526E9FCA" w14:textId="1E931DC2" w:rsidR="00F249E6" w:rsidRPr="00A22D98" w:rsidRDefault="002F398D" w:rsidP="002F398D">
      <w:pPr>
        <w:pStyle w:val="Listparagraf"/>
        <w:numPr>
          <w:ilvl w:val="1"/>
          <w:numId w:val="44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249E6" w:rsidRPr="00A22D98">
        <w:rPr>
          <w:rFonts w:ascii="Times New Roman" w:hAnsi="Times New Roman" w:cs="Times New Roman"/>
          <w:sz w:val="24"/>
          <w:szCs w:val="24"/>
          <w:lang w:val="ro-RO"/>
        </w:rPr>
        <w:t xml:space="preserve">verifică faptul că întregul proces de verificare este documentat în mod complet în dosarul intern de verificare și că </w:t>
      </w:r>
      <w:r w:rsidR="00170C1D" w:rsidRPr="00A22D98">
        <w:rPr>
          <w:rFonts w:ascii="Times New Roman" w:hAnsi="Times New Roman" w:cs="Times New Roman"/>
          <w:sz w:val="24"/>
          <w:szCs w:val="24"/>
          <w:lang w:val="ro-RO"/>
        </w:rPr>
        <w:t xml:space="preserve">poate fi </w:t>
      </w:r>
      <w:r w:rsidR="00F249E6" w:rsidRPr="00A22D98">
        <w:rPr>
          <w:rFonts w:ascii="Times New Roman" w:hAnsi="Times New Roman" w:cs="Times New Roman"/>
          <w:sz w:val="24"/>
          <w:szCs w:val="24"/>
          <w:lang w:val="ro-RO"/>
        </w:rPr>
        <w:t>emi</w:t>
      </w:r>
      <w:r w:rsidR="00170C1D" w:rsidRPr="00A22D98">
        <w:rPr>
          <w:rFonts w:ascii="Times New Roman" w:hAnsi="Times New Roman" w:cs="Times New Roman"/>
          <w:sz w:val="24"/>
          <w:szCs w:val="24"/>
          <w:lang w:val="ro-RO"/>
        </w:rPr>
        <w:t>să</w:t>
      </w:r>
      <w:r w:rsidR="00F249E6" w:rsidRPr="00A22D98">
        <w:rPr>
          <w:rFonts w:ascii="Times New Roman" w:hAnsi="Times New Roman" w:cs="Times New Roman"/>
          <w:sz w:val="24"/>
          <w:szCs w:val="24"/>
          <w:lang w:val="ro-RO"/>
        </w:rPr>
        <w:t xml:space="preserve"> </w:t>
      </w:r>
      <w:r w:rsidR="00170C1D" w:rsidRPr="00A22D98">
        <w:rPr>
          <w:rFonts w:ascii="Times New Roman" w:hAnsi="Times New Roman" w:cs="Times New Roman"/>
          <w:sz w:val="24"/>
          <w:szCs w:val="24"/>
          <w:lang w:val="ro-RO"/>
        </w:rPr>
        <w:t>o</w:t>
      </w:r>
      <w:r w:rsidR="00F249E6" w:rsidRPr="00A22D98">
        <w:rPr>
          <w:rFonts w:ascii="Times New Roman" w:hAnsi="Times New Roman" w:cs="Times New Roman"/>
          <w:sz w:val="24"/>
          <w:szCs w:val="24"/>
          <w:lang w:val="ro-RO"/>
        </w:rPr>
        <w:t xml:space="preserve"> decizi</w:t>
      </w:r>
      <w:r w:rsidR="00170C1D" w:rsidRPr="00A22D98">
        <w:rPr>
          <w:rFonts w:ascii="Times New Roman" w:hAnsi="Times New Roman" w:cs="Times New Roman"/>
          <w:sz w:val="24"/>
          <w:szCs w:val="24"/>
          <w:lang w:val="ro-RO"/>
        </w:rPr>
        <w:t>e</w:t>
      </w:r>
      <w:r w:rsidR="00F249E6" w:rsidRPr="00A22D98">
        <w:rPr>
          <w:rFonts w:ascii="Times New Roman" w:hAnsi="Times New Roman" w:cs="Times New Roman"/>
          <w:sz w:val="24"/>
          <w:szCs w:val="24"/>
          <w:lang w:val="ro-RO"/>
        </w:rPr>
        <w:t xml:space="preserve"> final</w:t>
      </w:r>
      <w:r w:rsidR="00170C1D" w:rsidRPr="00A22D98">
        <w:rPr>
          <w:rFonts w:ascii="Times New Roman" w:hAnsi="Times New Roman" w:cs="Times New Roman"/>
          <w:sz w:val="24"/>
          <w:szCs w:val="24"/>
          <w:lang w:val="ro-RO"/>
        </w:rPr>
        <w:t>ă</w:t>
      </w:r>
      <w:r w:rsidR="00F249E6" w:rsidRPr="00A22D98">
        <w:rPr>
          <w:rFonts w:ascii="Times New Roman" w:hAnsi="Times New Roman" w:cs="Times New Roman"/>
          <w:sz w:val="24"/>
          <w:szCs w:val="24"/>
          <w:lang w:val="ro-RO"/>
        </w:rPr>
        <w:t xml:space="preserve"> în raportul de verificare.</w:t>
      </w:r>
    </w:p>
    <w:p w14:paraId="2C7BAAE6" w14:textId="14D21461" w:rsidR="00FC3D16" w:rsidRPr="00A22D98" w:rsidRDefault="00C056D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Înainte de emiterea raportului de verificare, verificatorul transmite documentația internă de verificare, împreună cu proiectul raportului de verificare, unui evaluator independent.</w:t>
      </w:r>
    </w:p>
    <w:p w14:paraId="54FC0691" w14:textId="05D7E04D" w:rsidR="00810B16" w:rsidRPr="00A22D98" w:rsidRDefault="00C056DA" w:rsidP="00010AAE">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Evaluatorul independent nu trebuie să fi fost implicat în niciuna dintre activitățile de verificare care fac obiectul evaluării sale.</w:t>
      </w:r>
    </w:p>
    <w:p w14:paraId="5B043B1E" w14:textId="54B45FF8" w:rsidR="00C056DA" w:rsidRPr="00A22D98" w:rsidRDefault="00C056D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Domeniul de aplicare al evaluării independente acoperă întregul proces de verificare descris în prezentul capitol și documentat în evidențele interne de verificare.</w:t>
      </w:r>
    </w:p>
    <w:p w14:paraId="24675042" w14:textId="7D8BEBBC" w:rsidR="00C056DA" w:rsidRPr="00A22D98" w:rsidRDefault="002950B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Evaluatorul independent realizează evaluarea în vederea asigurării conformității procesului de verificare cu prevederile prezentului regulament. În acest sens, acesta confirmă că procedurile aferente activităților de verificare, menționate la </w:t>
      </w:r>
      <w:r w:rsidR="003B27AB" w:rsidRPr="00A22D98">
        <w:rPr>
          <w:rFonts w:ascii="Times New Roman" w:hAnsi="Times New Roman" w:cs="Times New Roman"/>
          <w:sz w:val="24"/>
          <w:szCs w:val="24"/>
          <w:lang w:val="ro-RO"/>
        </w:rPr>
        <w:t>punct</w:t>
      </w:r>
      <w:r w:rsidR="002F398D" w:rsidRPr="00A22D98">
        <w:rPr>
          <w:rFonts w:ascii="Times New Roman" w:hAnsi="Times New Roman" w:cs="Times New Roman"/>
          <w:sz w:val="24"/>
          <w:szCs w:val="24"/>
          <w:lang w:val="ro-RO"/>
        </w:rPr>
        <w:t>ele 26</w:t>
      </w:r>
      <w:r w:rsidR="002A6BAD" w:rsidRPr="00A22D98">
        <w:rPr>
          <w:rFonts w:ascii="Times New Roman" w:hAnsi="Times New Roman" w:cs="Times New Roman"/>
          <w:sz w:val="24"/>
          <w:szCs w:val="24"/>
          <w:lang w:val="ro-RO"/>
        </w:rPr>
        <w:t>5</w:t>
      </w:r>
      <w:r w:rsidR="002F398D" w:rsidRPr="00A22D98">
        <w:rPr>
          <w:rFonts w:ascii="Times New Roman" w:hAnsi="Times New Roman" w:cs="Times New Roman"/>
          <w:sz w:val="24"/>
          <w:szCs w:val="24"/>
          <w:lang w:val="ro-RO"/>
        </w:rPr>
        <w:t xml:space="preserve"> și 26</w:t>
      </w:r>
      <w:r w:rsidR="002A6BAD" w:rsidRPr="00A22D98">
        <w:rPr>
          <w:rFonts w:ascii="Times New Roman" w:hAnsi="Times New Roman" w:cs="Times New Roman"/>
          <w:sz w:val="24"/>
          <w:szCs w:val="24"/>
          <w:lang w:val="ro-RO"/>
        </w:rPr>
        <w:t>6</w:t>
      </w:r>
      <w:r w:rsidRPr="00A22D98">
        <w:rPr>
          <w:rFonts w:ascii="Times New Roman" w:hAnsi="Times New Roman" w:cs="Times New Roman"/>
          <w:sz w:val="24"/>
          <w:szCs w:val="24"/>
          <w:lang w:val="ro-RO"/>
        </w:rPr>
        <w:t>, au fost aplicate corect, că s-a acordat atenția necesară și că deciziile au fost adoptate cu profesionalism.</w:t>
      </w:r>
    </w:p>
    <w:p w14:paraId="3DF0EEE9" w14:textId="11BC6F0D" w:rsidR="00C056DA" w:rsidRPr="00A22D98" w:rsidRDefault="004C1F02"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lastRenderedPageBreak/>
        <w:t>Totodată, evaluatorul independent evaluează dacă dovezile colectate sunt suficiente pentru ca verificatorul să emită un raport de verificare ce oferă o asigurare rezonabilă.</w:t>
      </w:r>
    </w:p>
    <w:p w14:paraId="589FD88B" w14:textId="50C1F677" w:rsidR="004C1F02" w:rsidRPr="00A22D98" w:rsidRDefault="00AB5BD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situațiile în care evaluarea poate conduce la modificări ale raportului de verificare, evaluatorul independent analizează și aceste modificări, precum și dovezile aferente care le justifică.</w:t>
      </w:r>
    </w:p>
    <w:p w14:paraId="7AFBE826" w14:textId="5FF491AC" w:rsidR="004C1F02" w:rsidRPr="00A22D98" w:rsidRDefault="00AB5BD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w:t>
      </w:r>
      <w:r w:rsidR="00FB526F" w:rsidRPr="00A22D98">
        <w:rPr>
          <w:rFonts w:ascii="Times New Roman" w:hAnsi="Times New Roman" w:cs="Times New Roman"/>
          <w:sz w:val="24"/>
          <w:szCs w:val="24"/>
          <w:lang w:val="ro-RO"/>
        </w:rPr>
        <w:t>desemnează</w:t>
      </w:r>
      <w:r w:rsidR="00BB5B3E" w:rsidRPr="00A22D98">
        <w:rPr>
          <w:rFonts w:ascii="Times New Roman" w:hAnsi="Times New Roman" w:cs="Times New Roman"/>
          <w:sz w:val="24"/>
          <w:szCs w:val="24"/>
          <w:lang w:val="ro-RO"/>
        </w:rPr>
        <w:t xml:space="preserve"> </w:t>
      </w:r>
      <w:r w:rsidRPr="00A22D98">
        <w:rPr>
          <w:rFonts w:ascii="Times New Roman" w:hAnsi="Times New Roman" w:cs="Times New Roman"/>
          <w:sz w:val="24"/>
          <w:szCs w:val="24"/>
          <w:lang w:val="ro-RO"/>
        </w:rPr>
        <w:t xml:space="preserve">în mod corespunzător o persoană </w:t>
      </w:r>
      <w:r w:rsidR="00BB5B3E" w:rsidRPr="00A22D98">
        <w:rPr>
          <w:rFonts w:ascii="Times New Roman" w:hAnsi="Times New Roman" w:cs="Times New Roman"/>
          <w:sz w:val="24"/>
          <w:szCs w:val="24"/>
          <w:lang w:val="ro-RO"/>
        </w:rPr>
        <w:t xml:space="preserve">care </w:t>
      </w:r>
      <w:r w:rsidRPr="00A22D98">
        <w:rPr>
          <w:rFonts w:ascii="Times New Roman" w:hAnsi="Times New Roman" w:cs="Times New Roman"/>
          <w:sz w:val="24"/>
          <w:szCs w:val="24"/>
          <w:lang w:val="ro-RO"/>
        </w:rPr>
        <w:t>să autentifice raportul de verificare, în baza concluziilor formulate de evaluatorul independent și a dovezilor cuprinse în documentația internă de verificare.</w:t>
      </w:r>
    </w:p>
    <w:p w14:paraId="01D211FF" w14:textId="7957D7B3" w:rsidR="00C056DA" w:rsidRPr="00A22D98" w:rsidRDefault="00423BF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elaborează și completează documentația internă de verificare, care include, cel puțin, următoarele elemente:</w:t>
      </w:r>
    </w:p>
    <w:p w14:paraId="5F9784A3" w14:textId="77777777" w:rsidR="002F398D" w:rsidRPr="00A22D98" w:rsidRDefault="00B44BE5" w:rsidP="002F398D">
      <w:pPr>
        <w:pStyle w:val="Listparagraf"/>
        <w:numPr>
          <w:ilvl w:val="1"/>
          <w:numId w:val="44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rezultatele </w:t>
      </w:r>
      <w:r w:rsidRPr="00A22D98">
        <w:rPr>
          <w:rFonts w:ascii="Times New Roman" w:eastAsia="Arial Unicode MS" w:hAnsi="Times New Roman" w:cs="Times New Roman"/>
          <w:color w:val="000000" w:themeColor="text1"/>
          <w:sz w:val="24"/>
          <w:szCs w:val="24"/>
          <w:shd w:val="clear" w:color="auto" w:fill="FFFFFF"/>
          <w:lang w:val="ro-RO"/>
        </w:rPr>
        <w:t>activităților de verificare efectuate;</w:t>
      </w:r>
    </w:p>
    <w:p w14:paraId="1C7A599B" w14:textId="77777777" w:rsidR="002F398D" w:rsidRPr="00A22D98" w:rsidRDefault="002F398D" w:rsidP="002F398D">
      <w:pPr>
        <w:pStyle w:val="Listparagraf"/>
        <w:numPr>
          <w:ilvl w:val="1"/>
          <w:numId w:val="44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B44BE5" w:rsidRPr="00A22D98">
        <w:rPr>
          <w:rFonts w:ascii="Times New Roman" w:eastAsia="Arial Unicode MS" w:hAnsi="Times New Roman" w:cs="Times New Roman"/>
          <w:color w:val="000000" w:themeColor="text1"/>
          <w:sz w:val="24"/>
          <w:szCs w:val="24"/>
          <w:shd w:val="clear" w:color="auto" w:fill="FFFFFF"/>
          <w:lang w:val="ro-RO"/>
        </w:rPr>
        <w:t>analiza strategică, analiza riscurilor și planul de verificare;</w:t>
      </w:r>
    </w:p>
    <w:p w14:paraId="0180B9B6" w14:textId="7F282095" w:rsidR="00B44BE5" w:rsidRPr="00A22D98" w:rsidRDefault="002F398D" w:rsidP="002F398D">
      <w:pPr>
        <w:pStyle w:val="Listparagraf"/>
        <w:numPr>
          <w:ilvl w:val="1"/>
          <w:numId w:val="44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E255F0" w:rsidRPr="00A22D98">
        <w:rPr>
          <w:rFonts w:ascii="Times New Roman" w:hAnsi="Times New Roman" w:cs="Times New Roman"/>
          <w:sz w:val="24"/>
          <w:szCs w:val="24"/>
          <w:lang w:val="ro-RO"/>
        </w:rPr>
        <w:t xml:space="preserve">informații suficiente </w:t>
      </w:r>
      <w:r w:rsidR="00A401DE" w:rsidRPr="00A22D98">
        <w:rPr>
          <w:rFonts w:ascii="Times New Roman" w:hAnsi="Times New Roman" w:cs="Times New Roman"/>
          <w:sz w:val="24"/>
          <w:szCs w:val="24"/>
          <w:lang w:val="ro-RO"/>
        </w:rPr>
        <w:t xml:space="preserve">pentru a documenta </w:t>
      </w:r>
      <w:r w:rsidR="00E255F0" w:rsidRPr="00A22D98">
        <w:rPr>
          <w:rFonts w:ascii="Times New Roman" w:hAnsi="Times New Roman" w:cs="Times New Roman"/>
          <w:sz w:val="24"/>
          <w:szCs w:val="24"/>
          <w:lang w:val="ro-RO"/>
        </w:rPr>
        <w:t>avizul de verificare, inclusiv justificări</w:t>
      </w:r>
      <w:r w:rsidR="00A401DE" w:rsidRPr="00A22D98">
        <w:rPr>
          <w:rFonts w:ascii="Times New Roman" w:hAnsi="Times New Roman" w:cs="Times New Roman"/>
          <w:sz w:val="24"/>
          <w:szCs w:val="24"/>
          <w:lang w:val="ro-RO"/>
        </w:rPr>
        <w:t xml:space="preserve"> ale</w:t>
      </w:r>
      <w:r w:rsidR="00E255F0" w:rsidRPr="00A22D98">
        <w:rPr>
          <w:rFonts w:ascii="Times New Roman" w:hAnsi="Times New Roman" w:cs="Times New Roman"/>
          <w:sz w:val="24"/>
          <w:szCs w:val="24"/>
          <w:lang w:val="ro-RO"/>
        </w:rPr>
        <w:t xml:space="preserve"> deciziilor </w:t>
      </w:r>
      <w:r w:rsidR="00A401DE" w:rsidRPr="00A22D98">
        <w:rPr>
          <w:rFonts w:ascii="Times New Roman" w:hAnsi="Times New Roman" w:cs="Times New Roman"/>
          <w:sz w:val="24"/>
          <w:szCs w:val="24"/>
          <w:lang w:val="ro-RO"/>
        </w:rPr>
        <w:t>luate pentru a stabili dacă</w:t>
      </w:r>
      <w:r w:rsidR="00E255F0" w:rsidRPr="00A22D98">
        <w:rPr>
          <w:rFonts w:ascii="Times New Roman" w:hAnsi="Times New Roman" w:cs="Times New Roman"/>
          <w:sz w:val="24"/>
          <w:szCs w:val="24"/>
          <w:lang w:val="ro-RO"/>
        </w:rPr>
        <w:t xml:space="preserve"> inexactitățil</w:t>
      </w:r>
      <w:r w:rsidR="00A401DE" w:rsidRPr="00A22D98">
        <w:rPr>
          <w:rFonts w:ascii="Times New Roman" w:hAnsi="Times New Roman" w:cs="Times New Roman"/>
          <w:sz w:val="24"/>
          <w:szCs w:val="24"/>
          <w:lang w:val="ro-RO"/>
        </w:rPr>
        <w:t>e</w:t>
      </w:r>
      <w:r w:rsidR="00E255F0" w:rsidRPr="00A22D98">
        <w:rPr>
          <w:rFonts w:ascii="Times New Roman" w:hAnsi="Times New Roman" w:cs="Times New Roman"/>
          <w:sz w:val="24"/>
          <w:szCs w:val="24"/>
          <w:lang w:val="ro-RO"/>
        </w:rPr>
        <w:t xml:space="preserve"> identificate</w:t>
      </w:r>
      <w:r w:rsidR="00A401DE" w:rsidRPr="00A22D98">
        <w:rPr>
          <w:rFonts w:ascii="Times New Roman" w:hAnsi="Times New Roman" w:cs="Times New Roman"/>
          <w:sz w:val="24"/>
          <w:szCs w:val="24"/>
          <w:lang w:val="ro-RO"/>
        </w:rPr>
        <w:t xml:space="preserve"> au un </w:t>
      </w:r>
      <w:r w:rsidR="00A22D98" w:rsidRPr="00A22D98">
        <w:rPr>
          <w:rFonts w:ascii="Times New Roman" w:hAnsi="Times New Roman" w:cs="Times New Roman"/>
          <w:sz w:val="24"/>
          <w:szCs w:val="24"/>
          <w:lang w:val="ro-RO"/>
        </w:rPr>
        <w:t>efect</w:t>
      </w:r>
      <w:r w:rsidR="00A401DE" w:rsidRPr="00A22D98">
        <w:rPr>
          <w:rFonts w:ascii="Times New Roman" w:hAnsi="Times New Roman" w:cs="Times New Roman"/>
          <w:sz w:val="24"/>
          <w:szCs w:val="24"/>
          <w:lang w:val="ro-RO"/>
        </w:rPr>
        <w:t xml:space="preserve"> material sau nu asupra</w:t>
      </w:r>
      <w:r w:rsidR="00E255F0" w:rsidRPr="00A22D98">
        <w:rPr>
          <w:rFonts w:ascii="Times New Roman" w:hAnsi="Times New Roman" w:cs="Times New Roman"/>
          <w:sz w:val="24"/>
          <w:szCs w:val="24"/>
          <w:lang w:val="ro-RO"/>
        </w:rPr>
        <w:t xml:space="preserve"> emisiil</w:t>
      </w:r>
      <w:r w:rsidR="00A401DE" w:rsidRPr="00A22D98">
        <w:rPr>
          <w:rFonts w:ascii="Times New Roman" w:hAnsi="Times New Roman" w:cs="Times New Roman"/>
          <w:sz w:val="24"/>
          <w:szCs w:val="24"/>
          <w:lang w:val="ro-RO"/>
        </w:rPr>
        <w:t>or</w:t>
      </w:r>
      <w:r w:rsidR="00E255F0" w:rsidRPr="00A22D98">
        <w:rPr>
          <w:rFonts w:ascii="Times New Roman" w:hAnsi="Times New Roman" w:cs="Times New Roman"/>
          <w:sz w:val="24"/>
          <w:szCs w:val="24"/>
          <w:lang w:val="ro-RO"/>
        </w:rPr>
        <w:t xml:space="preserve"> sau </w:t>
      </w:r>
      <w:r w:rsidR="00A401DE" w:rsidRPr="00A22D98">
        <w:rPr>
          <w:rFonts w:ascii="Times New Roman" w:hAnsi="Times New Roman" w:cs="Times New Roman"/>
          <w:sz w:val="24"/>
          <w:szCs w:val="24"/>
          <w:lang w:val="ro-RO"/>
        </w:rPr>
        <w:t>a</w:t>
      </w:r>
      <w:r w:rsidR="00E255F0" w:rsidRPr="00A22D98">
        <w:rPr>
          <w:rFonts w:ascii="Times New Roman" w:hAnsi="Times New Roman" w:cs="Times New Roman"/>
          <w:sz w:val="24"/>
          <w:szCs w:val="24"/>
          <w:lang w:val="ro-RO"/>
        </w:rPr>
        <w:t xml:space="preserve"> datel</w:t>
      </w:r>
      <w:r w:rsidR="00A401DE" w:rsidRPr="00A22D98">
        <w:rPr>
          <w:rFonts w:ascii="Times New Roman" w:hAnsi="Times New Roman" w:cs="Times New Roman"/>
          <w:sz w:val="24"/>
          <w:szCs w:val="24"/>
          <w:lang w:val="ro-RO"/>
        </w:rPr>
        <w:t>or</w:t>
      </w:r>
      <w:r w:rsidR="00E255F0" w:rsidRPr="00A22D98">
        <w:rPr>
          <w:rFonts w:ascii="Times New Roman" w:hAnsi="Times New Roman" w:cs="Times New Roman"/>
          <w:sz w:val="24"/>
          <w:szCs w:val="24"/>
          <w:lang w:val="ro-RO"/>
        </w:rPr>
        <w:t xml:space="preserve"> relevante pentru alocarea cu titlu </w:t>
      </w:r>
      <w:r w:rsidR="00A401DE" w:rsidRPr="00A22D98">
        <w:rPr>
          <w:rFonts w:ascii="Times New Roman" w:hAnsi="Times New Roman" w:cs="Times New Roman"/>
          <w:sz w:val="24"/>
          <w:szCs w:val="24"/>
          <w:lang w:val="ro-RO"/>
        </w:rPr>
        <w:t>gratuit raportate</w:t>
      </w:r>
      <w:r w:rsidR="00E255F0" w:rsidRPr="00A22D98">
        <w:rPr>
          <w:rFonts w:ascii="Times New Roman" w:hAnsi="Times New Roman" w:cs="Times New Roman"/>
          <w:sz w:val="24"/>
          <w:szCs w:val="24"/>
          <w:lang w:val="ro-RO"/>
        </w:rPr>
        <w:t>.</w:t>
      </w:r>
    </w:p>
    <w:p w14:paraId="472A7847" w14:textId="02FA39DC" w:rsidR="00423BF0" w:rsidRPr="00A22D98" w:rsidRDefault="00FD01A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Documentația internă de verificare menționată la punctul 8</w:t>
      </w:r>
      <w:r w:rsidR="00574611" w:rsidRPr="00A22D98">
        <w:rPr>
          <w:rFonts w:ascii="Times New Roman" w:hAnsi="Times New Roman" w:cs="Times New Roman"/>
          <w:sz w:val="24"/>
          <w:szCs w:val="24"/>
          <w:lang w:val="ro-RO"/>
        </w:rPr>
        <w:t>8</w:t>
      </w:r>
      <w:r w:rsidRPr="00A22D98">
        <w:rPr>
          <w:rFonts w:ascii="Times New Roman" w:hAnsi="Times New Roman" w:cs="Times New Roman"/>
          <w:sz w:val="24"/>
          <w:szCs w:val="24"/>
          <w:lang w:val="ro-RO"/>
        </w:rPr>
        <w:t xml:space="preserve"> se redactează într-un mod care să permită atât evaluatorului independent prevăzut la punct</w:t>
      </w:r>
      <w:r w:rsidR="003C61C6" w:rsidRPr="00A22D98">
        <w:rPr>
          <w:rFonts w:ascii="Times New Roman" w:hAnsi="Times New Roman" w:cs="Times New Roman"/>
          <w:sz w:val="24"/>
          <w:szCs w:val="24"/>
          <w:lang w:val="ro-RO"/>
        </w:rPr>
        <w:t>ele</w:t>
      </w:r>
      <w:r w:rsidRPr="00A22D98">
        <w:rPr>
          <w:rFonts w:ascii="Times New Roman" w:hAnsi="Times New Roman" w:cs="Times New Roman"/>
          <w:sz w:val="24"/>
          <w:szCs w:val="24"/>
          <w:lang w:val="ro-RO"/>
        </w:rPr>
        <w:t xml:space="preserve"> 8</w:t>
      </w:r>
      <w:r w:rsidR="003C61C6" w:rsidRPr="00A22D98">
        <w:rPr>
          <w:rFonts w:ascii="Times New Roman" w:hAnsi="Times New Roman" w:cs="Times New Roman"/>
          <w:sz w:val="24"/>
          <w:szCs w:val="24"/>
          <w:lang w:val="ro-RO"/>
        </w:rPr>
        <w:t>1-87</w:t>
      </w:r>
      <w:r w:rsidRPr="00A22D98">
        <w:rPr>
          <w:rFonts w:ascii="Times New Roman" w:hAnsi="Times New Roman" w:cs="Times New Roman"/>
          <w:sz w:val="24"/>
          <w:szCs w:val="24"/>
          <w:lang w:val="ro-RO"/>
        </w:rPr>
        <w:t>, cât și Centrului Național de Acreditare să evalueze dacă procesul de verificare a fost realizat în conformitate cu prezentul regulament.</w:t>
      </w:r>
    </w:p>
    <w:p w14:paraId="5494638A" w14:textId="2BAF8663" w:rsidR="00423BF0" w:rsidRPr="00A22D98" w:rsidRDefault="0066634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După autentificarea raportului de verificare, în conformitate cu punctul 8</w:t>
      </w:r>
      <w:r w:rsidR="003C61C6" w:rsidRPr="00A22D98">
        <w:rPr>
          <w:rFonts w:ascii="Times New Roman" w:hAnsi="Times New Roman" w:cs="Times New Roman"/>
          <w:sz w:val="24"/>
          <w:szCs w:val="24"/>
          <w:lang w:val="ro-RO"/>
        </w:rPr>
        <w:t>7</w:t>
      </w:r>
      <w:r w:rsidRPr="00A22D98">
        <w:rPr>
          <w:rFonts w:ascii="Times New Roman" w:hAnsi="Times New Roman" w:cs="Times New Roman"/>
          <w:sz w:val="24"/>
          <w:szCs w:val="24"/>
          <w:lang w:val="ro-RO"/>
        </w:rPr>
        <w:t>, verificatorul încorporează rezultatele evaluării independente în documentația internă de verificare</w:t>
      </w:r>
      <w:r w:rsidR="00545744" w:rsidRPr="00A22D98">
        <w:rPr>
          <w:rFonts w:ascii="Times New Roman" w:hAnsi="Times New Roman" w:cs="Times New Roman"/>
          <w:sz w:val="24"/>
          <w:szCs w:val="24"/>
          <w:lang w:val="ro-RO"/>
        </w:rPr>
        <w:t>.</w:t>
      </w:r>
    </w:p>
    <w:p w14:paraId="39FE49D4" w14:textId="0003A93F" w:rsidR="00423BF0" w:rsidRPr="00A22D98" w:rsidRDefault="003732C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solicitarea</w:t>
      </w:r>
      <w:r w:rsidR="00932AE0" w:rsidRPr="00A22D98">
        <w:rPr>
          <w:rFonts w:ascii="Times New Roman" w:hAnsi="Times New Roman" w:cs="Times New Roman"/>
          <w:sz w:val="24"/>
          <w:szCs w:val="24"/>
          <w:lang w:val="ro-RO"/>
        </w:rPr>
        <w:t xml:space="preserve"> Agenției de Mediu</w:t>
      </w:r>
      <w:r w:rsidRPr="00A22D98">
        <w:rPr>
          <w:rFonts w:ascii="Times New Roman" w:hAnsi="Times New Roman" w:cs="Times New Roman"/>
          <w:sz w:val="24"/>
          <w:szCs w:val="24"/>
          <w:lang w:val="ro-RO"/>
        </w:rPr>
        <w:t xml:space="preserve">, verificatorul </w:t>
      </w:r>
      <w:r w:rsidR="00B26531" w:rsidRPr="00A22D98">
        <w:rPr>
          <w:rFonts w:ascii="Times New Roman" w:hAnsi="Times New Roman" w:cs="Times New Roman"/>
          <w:sz w:val="24"/>
          <w:szCs w:val="24"/>
          <w:lang w:val="ro-RO"/>
        </w:rPr>
        <w:t xml:space="preserve">pune la dispoziția acesteia </w:t>
      </w:r>
      <w:r w:rsidRPr="00A22D98">
        <w:rPr>
          <w:rFonts w:ascii="Times New Roman" w:hAnsi="Times New Roman" w:cs="Times New Roman"/>
          <w:sz w:val="24"/>
          <w:szCs w:val="24"/>
          <w:lang w:val="ro-RO"/>
        </w:rPr>
        <w:t>documentația internă de verificare, precum și la orice alte informații relevante,</w:t>
      </w:r>
      <w:r w:rsidR="00B26531" w:rsidRPr="00A22D98">
        <w:rPr>
          <w:rFonts w:ascii="Times New Roman" w:hAnsi="Times New Roman" w:cs="Times New Roman"/>
          <w:sz w:val="24"/>
          <w:szCs w:val="24"/>
          <w:lang w:val="ro-RO"/>
        </w:rPr>
        <w:t xml:space="preserve"> necesare pentru</w:t>
      </w:r>
      <w:r w:rsidRPr="00A22D98">
        <w:rPr>
          <w:rFonts w:ascii="Times New Roman" w:hAnsi="Times New Roman" w:cs="Times New Roman"/>
          <w:sz w:val="24"/>
          <w:szCs w:val="24"/>
          <w:lang w:val="ro-RO"/>
        </w:rPr>
        <w:t xml:space="preserve"> evalu</w:t>
      </w:r>
      <w:r w:rsidR="00B26531" w:rsidRPr="00A22D98">
        <w:rPr>
          <w:rFonts w:ascii="Times New Roman" w:hAnsi="Times New Roman" w:cs="Times New Roman"/>
          <w:sz w:val="24"/>
          <w:szCs w:val="24"/>
          <w:lang w:val="ro-RO"/>
        </w:rPr>
        <w:t>a</w:t>
      </w:r>
      <w:r w:rsidRPr="00A22D98">
        <w:rPr>
          <w:rFonts w:ascii="Times New Roman" w:hAnsi="Times New Roman" w:cs="Times New Roman"/>
          <w:sz w:val="24"/>
          <w:szCs w:val="24"/>
          <w:lang w:val="ro-RO"/>
        </w:rPr>
        <w:t>r</w:t>
      </w:r>
      <w:r w:rsidR="00B26531" w:rsidRPr="00A22D98">
        <w:rPr>
          <w:rFonts w:ascii="Times New Roman" w:hAnsi="Times New Roman" w:cs="Times New Roman"/>
          <w:sz w:val="24"/>
          <w:szCs w:val="24"/>
          <w:lang w:val="ro-RO"/>
        </w:rPr>
        <w:t>ea</w:t>
      </w:r>
      <w:r w:rsidRPr="00A22D98">
        <w:rPr>
          <w:rFonts w:ascii="Times New Roman" w:hAnsi="Times New Roman" w:cs="Times New Roman"/>
          <w:sz w:val="24"/>
          <w:szCs w:val="24"/>
          <w:lang w:val="ro-RO"/>
        </w:rPr>
        <w:t xml:space="preserve"> activității de verificare. </w:t>
      </w:r>
      <w:r w:rsidR="00932AE0" w:rsidRPr="00A22D98">
        <w:rPr>
          <w:rFonts w:ascii="Times New Roman" w:hAnsi="Times New Roman" w:cs="Times New Roman"/>
          <w:sz w:val="24"/>
          <w:szCs w:val="24"/>
          <w:lang w:val="ro-RO"/>
        </w:rPr>
        <w:t xml:space="preserve">Agenția de Mediu </w:t>
      </w:r>
      <w:r w:rsidR="00B26531" w:rsidRPr="00A22D98">
        <w:rPr>
          <w:rFonts w:ascii="Times New Roman" w:hAnsi="Times New Roman" w:cs="Times New Roman"/>
          <w:sz w:val="24"/>
          <w:szCs w:val="24"/>
          <w:lang w:val="ro-RO"/>
        </w:rPr>
        <w:t xml:space="preserve">are dreptul de a </w:t>
      </w:r>
      <w:r w:rsidRPr="00A22D98">
        <w:rPr>
          <w:rFonts w:ascii="Times New Roman" w:hAnsi="Times New Roman" w:cs="Times New Roman"/>
          <w:sz w:val="24"/>
          <w:szCs w:val="24"/>
          <w:lang w:val="ro-RO"/>
        </w:rPr>
        <w:t>stabili un termen-limită pentru acordarea accesului la documentația</w:t>
      </w:r>
      <w:r w:rsidR="00B26531" w:rsidRPr="00A22D98">
        <w:rPr>
          <w:rFonts w:ascii="Times New Roman" w:hAnsi="Times New Roman" w:cs="Times New Roman"/>
          <w:sz w:val="24"/>
          <w:szCs w:val="24"/>
          <w:lang w:val="ro-RO"/>
        </w:rPr>
        <w:t xml:space="preserve"> solicitată</w:t>
      </w:r>
      <w:r w:rsidRPr="00A22D98">
        <w:rPr>
          <w:rFonts w:ascii="Times New Roman" w:hAnsi="Times New Roman" w:cs="Times New Roman"/>
          <w:sz w:val="24"/>
          <w:szCs w:val="24"/>
          <w:lang w:val="ro-RO"/>
        </w:rPr>
        <w:t>.</w:t>
      </w:r>
    </w:p>
    <w:p w14:paraId="005B6F50" w14:textId="0E9DDA45" w:rsidR="003732CE" w:rsidRPr="00A22D98" w:rsidRDefault="005D7BAB"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Pe baza informațiilor colectate în cadrul procesului de verificare, verificatorul emite, pentru operator sau operatorul de aeronave, un raport de verificare privind fiecare raport de emisii, raport cu datele de referință, raport cu datele unei instalații nou-intrate sau raport anual privind nivelul de activitate care a făcut obiectul verificării, elaborat în conformitate cu prevederile punctelor 316–320 din Hotărârea Guvernului nr. 575/2024.</w:t>
      </w:r>
    </w:p>
    <w:p w14:paraId="59B6F4B6" w14:textId="69F68E22" w:rsidR="003732CE" w:rsidRPr="00A22D98" w:rsidRDefault="005D683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poate concluziona că domeniul verificării, prevăzut la subpunctul 3</w:t>
      </w:r>
      <w:r w:rsidR="00776CD9" w:rsidRPr="00A22D98">
        <w:rPr>
          <w:rFonts w:ascii="Times New Roman" w:hAnsi="Times New Roman" w:cs="Times New Roman"/>
          <w:color w:val="000000" w:themeColor="text1"/>
          <w:sz w:val="24"/>
          <w:szCs w:val="24"/>
          <w:lang w:val="ro-RO"/>
        </w:rPr>
        <w:t>1</w:t>
      </w:r>
      <w:r w:rsidRPr="00A22D98">
        <w:rPr>
          <w:rFonts w:ascii="Times New Roman" w:hAnsi="Times New Roman" w:cs="Times New Roman"/>
          <w:color w:val="000000" w:themeColor="text1"/>
          <w:sz w:val="24"/>
          <w:szCs w:val="24"/>
          <w:lang w:val="ro-RO"/>
        </w:rPr>
        <w:t>6.3 din Hotărârea Guvernului nr. 575/2024, este limitat în oricare dintre următoarele situații:</w:t>
      </w:r>
    </w:p>
    <w:p w14:paraId="58F68FB4" w14:textId="77777777" w:rsidR="003C61C6" w:rsidRPr="00A22D98" w:rsidRDefault="00591A54" w:rsidP="003C61C6">
      <w:pPr>
        <w:pStyle w:val="Listparagraf"/>
        <w:numPr>
          <w:ilvl w:val="1"/>
          <w:numId w:val="44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există lacune în datele furnizate, care împiedică obținerea de către verificator a dovezilor necesare pentru reducerea riscului de verificare la un nivel </w:t>
      </w:r>
      <w:r w:rsidR="00776CD9" w:rsidRPr="00A22D98">
        <w:rPr>
          <w:rFonts w:ascii="Times New Roman" w:hAnsi="Times New Roman" w:cs="Times New Roman"/>
          <w:sz w:val="24"/>
          <w:szCs w:val="24"/>
          <w:lang w:val="ro-RO"/>
        </w:rPr>
        <w:t xml:space="preserve">de </w:t>
      </w:r>
      <w:r w:rsidRPr="00A22D98">
        <w:rPr>
          <w:rFonts w:ascii="Times New Roman" w:hAnsi="Times New Roman" w:cs="Times New Roman"/>
          <w:sz w:val="24"/>
          <w:szCs w:val="24"/>
          <w:lang w:val="ro-RO"/>
        </w:rPr>
        <w:t>asigur</w:t>
      </w:r>
      <w:r w:rsidR="00776CD9" w:rsidRPr="00A22D98">
        <w:rPr>
          <w:rFonts w:ascii="Times New Roman" w:hAnsi="Times New Roman" w:cs="Times New Roman"/>
          <w:sz w:val="24"/>
          <w:szCs w:val="24"/>
          <w:lang w:val="ro-RO"/>
        </w:rPr>
        <w:t>are</w:t>
      </w:r>
      <w:r w:rsidRPr="00A22D98">
        <w:rPr>
          <w:rFonts w:ascii="Times New Roman" w:hAnsi="Times New Roman" w:cs="Times New Roman"/>
          <w:sz w:val="24"/>
          <w:szCs w:val="24"/>
          <w:lang w:val="ro-RO"/>
        </w:rPr>
        <w:t xml:space="preserve"> rezonabil</w:t>
      </w:r>
      <w:r w:rsidR="00776CD9" w:rsidRPr="00A22D98">
        <w:rPr>
          <w:rFonts w:ascii="Times New Roman" w:hAnsi="Times New Roman" w:cs="Times New Roman"/>
          <w:sz w:val="24"/>
          <w:szCs w:val="24"/>
          <w:lang w:val="ro-RO"/>
        </w:rPr>
        <w:t>ă</w:t>
      </w:r>
      <w:r w:rsidRPr="00A22D98">
        <w:rPr>
          <w:rFonts w:ascii="Times New Roman" w:hAnsi="Times New Roman" w:cs="Times New Roman"/>
          <w:sz w:val="24"/>
          <w:szCs w:val="24"/>
          <w:lang w:val="ro-RO"/>
        </w:rPr>
        <w:t>;</w:t>
      </w:r>
    </w:p>
    <w:p w14:paraId="02F13755" w14:textId="77777777" w:rsidR="003C61C6" w:rsidRPr="00A22D98" w:rsidRDefault="003C61C6" w:rsidP="003C61C6">
      <w:pPr>
        <w:pStyle w:val="Listparagraf"/>
        <w:numPr>
          <w:ilvl w:val="1"/>
          <w:numId w:val="44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776CD9" w:rsidRPr="00A22D98">
        <w:rPr>
          <w:rFonts w:ascii="Times New Roman" w:hAnsi="Times New Roman" w:cs="Times New Roman"/>
          <w:sz w:val="24"/>
          <w:szCs w:val="24"/>
          <w:lang w:val="ro-RO"/>
        </w:rPr>
        <w:t xml:space="preserve">PM </w:t>
      </w:r>
      <w:r w:rsidR="00591A54" w:rsidRPr="00A22D98">
        <w:rPr>
          <w:rFonts w:ascii="Times New Roman" w:hAnsi="Times New Roman" w:cs="Times New Roman"/>
          <w:sz w:val="24"/>
          <w:szCs w:val="24"/>
          <w:lang w:val="ro-RO"/>
        </w:rPr>
        <w:t>nu a fost aprobat de</w:t>
      </w:r>
      <w:r w:rsidR="00776CD9" w:rsidRPr="00A22D98">
        <w:rPr>
          <w:rFonts w:ascii="Times New Roman" w:hAnsi="Times New Roman" w:cs="Times New Roman"/>
          <w:sz w:val="24"/>
          <w:szCs w:val="24"/>
          <w:lang w:val="ro-RO"/>
        </w:rPr>
        <w:t xml:space="preserve"> Agenția de Mediu</w:t>
      </w:r>
      <w:r w:rsidR="00591A54" w:rsidRPr="00A22D98">
        <w:rPr>
          <w:rFonts w:ascii="Times New Roman" w:hAnsi="Times New Roman" w:cs="Times New Roman"/>
          <w:sz w:val="24"/>
          <w:szCs w:val="24"/>
          <w:lang w:val="ro-RO"/>
        </w:rPr>
        <w:t>;</w:t>
      </w:r>
    </w:p>
    <w:p w14:paraId="5A75E35A" w14:textId="77777777" w:rsidR="003C61C6" w:rsidRPr="00A22D98" w:rsidRDefault="003C61C6" w:rsidP="003C61C6">
      <w:pPr>
        <w:pStyle w:val="Listparagraf"/>
        <w:numPr>
          <w:ilvl w:val="1"/>
          <w:numId w:val="44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776CD9" w:rsidRPr="00A22D98">
        <w:rPr>
          <w:rFonts w:ascii="Times New Roman" w:hAnsi="Times New Roman" w:cs="Times New Roman"/>
          <w:sz w:val="24"/>
          <w:szCs w:val="24"/>
          <w:lang w:val="ro-RO"/>
        </w:rPr>
        <w:t xml:space="preserve">PM </w:t>
      </w:r>
      <w:r w:rsidR="00591A54" w:rsidRPr="00A22D98">
        <w:rPr>
          <w:rFonts w:ascii="Times New Roman" w:hAnsi="Times New Roman" w:cs="Times New Roman"/>
          <w:sz w:val="24"/>
          <w:szCs w:val="24"/>
          <w:lang w:val="ro-RO"/>
        </w:rPr>
        <w:t>sau planul privind metodologia de monitorizare</w:t>
      </w:r>
      <w:r w:rsidR="00294128" w:rsidRPr="00A22D98">
        <w:rPr>
          <w:rFonts w:ascii="Times New Roman" w:hAnsi="Times New Roman" w:cs="Times New Roman"/>
          <w:sz w:val="24"/>
          <w:szCs w:val="24"/>
          <w:lang w:val="ro-RO"/>
        </w:rPr>
        <w:t>,</w:t>
      </w:r>
      <w:r w:rsidR="00591A54" w:rsidRPr="00A22D98">
        <w:rPr>
          <w:rFonts w:ascii="Times New Roman" w:hAnsi="Times New Roman" w:cs="Times New Roman"/>
          <w:sz w:val="24"/>
          <w:szCs w:val="24"/>
          <w:lang w:val="ro-RO"/>
        </w:rPr>
        <w:t xml:space="preserve"> </w:t>
      </w:r>
      <w:r w:rsidR="00294128" w:rsidRPr="00A22D98">
        <w:rPr>
          <w:rFonts w:ascii="Times New Roman" w:hAnsi="Times New Roman" w:cs="Times New Roman"/>
          <w:sz w:val="24"/>
          <w:szCs w:val="24"/>
          <w:lang w:val="ro-RO"/>
        </w:rPr>
        <w:t xml:space="preserve">după caz, </w:t>
      </w:r>
      <w:r w:rsidR="00591A54" w:rsidRPr="00A22D98">
        <w:rPr>
          <w:rFonts w:ascii="Times New Roman" w:hAnsi="Times New Roman" w:cs="Times New Roman"/>
          <w:sz w:val="24"/>
          <w:szCs w:val="24"/>
          <w:lang w:val="ro-RO"/>
        </w:rPr>
        <w:t>nu definește în mod clar sau suficient domeniul de aplicare</w:t>
      </w:r>
      <w:r w:rsidR="00817B5B" w:rsidRPr="00A22D98">
        <w:rPr>
          <w:rFonts w:ascii="Times New Roman" w:hAnsi="Times New Roman" w:cs="Times New Roman"/>
          <w:sz w:val="24"/>
          <w:szCs w:val="24"/>
          <w:lang w:val="ro-RO"/>
        </w:rPr>
        <w:t xml:space="preserve"> necesar</w:t>
      </w:r>
      <w:r w:rsidR="00776CD9" w:rsidRPr="00A22D98">
        <w:rPr>
          <w:rFonts w:ascii="Times New Roman" w:hAnsi="Times New Roman" w:cs="Times New Roman"/>
          <w:sz w:val="24"/>
          <w:szCs w:val="24"/>
          <w:lang w:val="ro-RO"/>
        </w:rPr>
        <w:t xml:space="preserve"> </w:t>
      </w:r>
      <w:r w:rsidR="00817B5B" w:rsidRPr="00A22D98">
        <w:rPr>
          <w:rFonts w:ascii="Times New Roman" w:hAnsi="Times New Roman" w:cs="Times New Roman"/>
          <w:sz w:val="24"/>
          <w:szCs w:val="24"/>
          <w:lang w:val="ro-RO"/>
        </w:rPr>
        <w:t xml:space="preserve">formulării </w:t>
      </w:r>
      <w:r w:rsidR="00776CD9" w:rsidRPr="00A22D98">
        <w:rPr>
          <w:rFonts w:ascii="Times New Roman" w:hAnsi="Times New Roman" w:cs="Times New Roman"/>
          <w:sz w:val="24"/>
          <w:szCs w:val="24"/>
          <w:lang w:val="ro-RO"/>
        </w:rPr>
        <w:t>concluzii</w:t>
      </w:r>
      <w:r w:rsidR="00294128" w:rsidRPr="00A22D98">
        <w:rPr>
          <w:rFonts w:ascii="Times New Roman" w:hAnsi="Times New Roman" w:cs="Times New Roman"/>
          <w:sz w:val="24"/>
          <w:szCs w:val="24"/>
          <w:lang w:val="ro-RO"/>
        </w:rPr>
        <w:t>lor</w:t>
      </w:r>
      <w:r w:rsidR="00776CD9" w:rsidRPr="00A22D98">
        <w:rPr>
          <w:rFonts w:ascii="Times New Roman" w:hAnsi="Times New Roman" w:cs="Times New Roman"/>
          <w:sz w:val="24"/>
          <w:szCs w:val="24"/>
          <w:lang w:val="ro-RO"/>
        </w:rPr>
        <w:t xml:space="preserve"> </w:t>
      </w:r>
      <w:r w:rsidR="00817B5B" w:rsidRPr="00A22D98">
        <w:rPr>
          <w:rFonts w:ascii="Times New Roman" w:hAnsi="Times New Roman" w:cs="Times New Roman"/>
          <w:sz w:val="24"/>
          <w:szCs w:val="24"/>
          <w:lang w:val="ro-RO"/>
        </w:rPr>
        <w:t xml:space="preserve">privind </w:t>
      </w:r>
      <w:r w:rsidR="00591A54" w:rsidRPr="00A22D98">
        <w:rPr>
          <w:rFonts w:ascii="Times New Roman" w:hAnsi="Times New Roman" w:cs="Times New Roman"/>
          <w:sz w:val="24"/>
          <w:szCs w:val="24"/>
          <w:lang w:val="ro-RO"/>
        </w:rPr>
        <w:t>verificare</w:t>
      </w:r>
      <w:r w:rsidR="00817B5B" w:rsidRPr="00A22D98">
        <w:rPr>
          <w:rFonts w:ascii="Times New Roman" w:hAnsi="Times New Roman" w:cs="Times New Roman"/>
          <w:sz w:val="24"/>
          <w:szCs w:val="24"/>
          <w:lang w:val="ro-RO"/>
        </w:rPr>
        <w:t>a</w:t>
      </w:r>
      <w:r w:rsidR="00591A54" w:rsidRPr="00A22D98">
        <w:rPr>
          <w:rFonts w:ascii="Times New Roman" w:hAnsi="Times New Roman" w:cs="Times New Roman"/>
          <w:sz w:val="24"/>
          <w:szCs w:val="24"/>
          <w:lang w:val="ro-RO"/>
        </w:rPr>
        <w:t>;</w:t>
      </w:r>
    </w:p>
    <w:p w14:paraId="69D229E9" w14:textId="77777777" w:rsidR="003C61C6" w:rsidRPr="00A22D98" w:rsidRDefault="003C61C6" w:rsidP="003C61C6">
      <w:pPr>
        <w:pStyle w:val="Listparagraf"/>
        <w:numPr>
          <w:ilvl w:val="1"/>
          <w:numId w:val="44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591A54" w:rsidRPr="00A22D98">
        <w:rPr>
          <w:rFonts w:ascii="Times New Roman" w:hAnsi="Times New Roman" w:cs="Times New Roman"/>
          <w:sz w:val="24"/>
          <w:szCs w:val="24"/>
          <w:lang w:val="ro-RO"/>
        </w:rPr>
        <w:t>operatorul sau operatorul de aeronave nu a pus la dispoziția verificatorului informații</w:t>
      </w:r>
      <w:r w:rsidR="00B10BB1" w:rsidRPr="00A22D98">
        <w:rPr>
          <w:rFonts w:ascii="Times New Roman" w:hAnsi="Times New Roman" w:cs="Times New Roman"/>
          <w:sz w:val="24"/>
          <w:szCs w:val="24"/>
          <w:lang w:val="ro-RO"/>
        </w:rPr>
        <w:t>le</w:t>
      </w:r>
      <w:r w:rsidR="00591A54" w:rsidRPr="00A22D98">
        <w:rPr>
          <w:rFonts w:ascii="Times New Roman" w:hAnsi="Times New Roman" w:cs="Times New Roman"/>
          <w:sz w:val="24"/>
          <w:szCs w:val="24"/>
          <w:lang w:val="ro-RO"/>
        </w:rPr>
        <w:t xml:space="preserve"> necesare </w:t>
      </w:r>
      <w:r w:rsidR="00B10BB1" w:rsidRPr="00A22D98">
        <w:rPr>
          <w:rFonts w:ascii="Times New Roman" w:hAnsi="Times New Roman" w:cs="Times New Roman"/>
          <w:sz w:val="24"/>
          <w:szCs w:val="24"/>
          <w:lang w:val="ro-RO"/>
        </w:rPr>
        <w:t xml:space="preserve">pentru </w:t>
      </w:r>
      <w:r w:rsidR="00591A54" w:rsidRPr="00A22D98">
        <w:rPr>
          <w:rFonts w:ascii="Times New Roman" w:hAnsi="Times New Roman" w:cs="Times New Roman"/>
          <w:sz w:val="24"/>
          <w:szCs w:val="24"/>
          <w:lang w:val="ro-RO"/>
        </w:rPr>
        <w:t>desfășur</w:t>
      </w:r>
      <w:r w:rsidR="00B10BB1" w:rsidRPr="00A22D98">
        <w:rPr>
          <w:rFonts w:ascii="Times New Roman" w:hAnsi="Times New Roman" w:cs="Times New Roman"/>
          <w:sz w:val="24"/>
          <w:szCs w:val="24"/>
          <w:lang w:val="ro-RO"/>
        </w:rPr>
        <w:t>area</w:t>
      </w:r>
      <w:r w:rsidR="00591A54" w:rsidRPr="00A22D98">
        <w:rPr>
          <w:rFonts w:ascii="Times New Roman" w:hAnsi="Times New Roman" w:cs="Times New Roman"/>
          <w:sz w:val="24"/>
          <w:szCs w:val="24"/>
          <w:lang w:val="ro-RO"/>
        </w:rPr>
        <w:t xml:space="preserve"> procesului de verificare;</w:t>
      </w:r>
    </w:p>
    <w:p w14:paraId="40056713" w14:textId="3E9EB878" w:rsidR="00591A54" w:rsidRPr="00A22D98" w:rsidRDefault="003C61C6" w:rsidP="003C61C6">
      <w:pPr>
        <w:pStyle w:val="Listparagraf"/>
        <w:numPr>
          <w:ilvl w:val="1"/>
          <w:numId w:val="445"/>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591A54" w:rsidRPr="00A22D98">
        <w:rPr>
          <w:rFonts w:ascii="Times New Roman" w:hAnsi="Times New Roman" w:cs="Times New Roman"/>
          <w:sz w:val="24"/>
          <w:szCs w:val="24"/>
          <w:lang w:val="ro-RO"/>
        </w:rPr>
        <w:t>planul metodologic de monitorizare nu este aprobat de</w:t>
      </w:r>
      <w:r w:rsidR="00290CA2" w:rsidRPr="00A22D98">
        <w:rPr>
          <w:rFonts w:ascii="Times New Roman" w:hAnsi="Times New Roman" w:cs="Times New Roman"/>
          <w:sz w:val="24"/>
          <w:szCs w:val="24"/>
          <w:lang w:val="ro-RO"/>
        </w:rPr>
        <w:t xml:space="preserve"> Agenția de Mediu</w:t>
      </w:r>
      <w:r w:rsidR="00591A54" w:rsidRPr="00A22D98">
        <w:rPr>
          <w:rFonts w:ascii="Times New Roman" w:hAnsi="Times New Roman" w:cs="Times New Roman"/>
          <w:sz w:val="24"/>
          <w:szCs w:val="24"/>
          <w:lang w:val="ro-RO"/>
        </w:rPr>
        <w:t>.</w:t>
      </w:r>
    </w:p>
    <w:p w14:paraId="70A374AE" w14:textId="35E37720" w:rsidR="00591A54" w:rsidRPr="00A22D98" w:rsidRDefault="00C2400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evaluează dacă operatorul sau operatorul de aeronave</w:t>
      </w:r>
      <w:r w:rsidR="0066050C" w:rsidRPr="00A22D98">
        <w:rPr>
          <w:rFonts w:ascii="Times New Roman" w:hAnsi="Times New Roman" w:cs="Times New Roman"/>
          <w:color w:val="000000" w:themeColor="text1"/>
          <w:sz w:val="24"/>
          <w:szCs w:val="24"/>
          <w:lang w:val="ro-RO"/>
        </w:rPr>
        <w:t xml:space="preserve"> a remediat,</w:t>
      </w:r>
      <w:r w:rsidRPr="00A22D98">
        <w:rPr>
          <w:rFonts w:ascii="Times New Roman" w:hAnsi="Times New Roman" w:cs="Times New Roman"/>
          <w:color w:val="000000" w:themeColor="text1"/>
          <w:sz w:val="24"/>
          <w:szCs w:val="24"/>
          <w:lang w:val="ro-RO"/>
        </w:rPr>
        <w:t xml:space="preserve"> </w:t>
      </w:r>
      <w:r w:rsidR="0066050C" w:rsidRPr="00A22D98">
        <w:rPr>
          <w:rFonts w:ascii="Times New Roman" w:hAnsi="Times New Roman" w:cs="Times New Roman"/>
          <w:color w:val="000000" w:themeColor="text1"/>
          <w:sz w:val="24"/>
          <w:szCs w:val="24"/>
          <w:lang w:val="ro-RO"/>
        </w:rPr>
        <w:t xml:space="preserve">după caz, </w:t>
      </w:r>
      <w:r w:rsidRPr="00A22D98">
        <w:rPr>
          <w:rFonts w:ascii="Times New Roman" w:hAnsi="Times New Roman" w:cs="Times New Roman"/>
          <w:color w:val="000000" w:themeColor="text1"/>
          <w:sz w:val="24"/>
          <w:szCs w:val="24"/>
          <w:lang w:val="ro-RO"/>
        </w:rPr>
        <w:t xml:space="preserve">neregularitățile indicate în raportul de verificare </w:t>
      </w:r>
      <w:r w:rsidR="0066050C" w:rsidRPr="00A22D98">
        <w:rPr>
          <w:rFonts w:ascii="Times New Roman" w:hAnsi="Times New Roman" w:cs="Times New Roman"/>
          <w:color w:val="000000" w:themeColor="text1"/>
          <w:sz w:val="24"/>
          <w:szCs w:val="24"/>
          <w:lang w:val="ro-RO"/>
        </w:rPr>
        <w:t xml:space="preserve">referitoare la </w:t>
      </w:r>
      <w:r w:rsidRPr="00A22D98">
        <w:rPr>
          <w:rFonts w:ascii="Times New Roman" w:hAnsi="Times New Roman" w:cs="Times New Roman"/>
          <w:color w:val="000000" w:themeColor="text1"/>
          <w:sz w:val="24"/>
          <w:szCs w:val="24"/>
          <w:lang w:val="ro-RO"/>
        </w:rPr>
        <w:t>perioad</w:t>
      </w:r>
      <w:r w:rsidR="0066050C" w:rsidRPr="00A22D98">
        <w:rPr>
          <w:rFonts w:ascii="Times New Roman" w:hAnsi="Times New Roman" w:cs="Times New Roman"/>
          <w:color w:val="000000" w:themeColor="text1"/>
          <w:sz w:val="24"/>
          <w:szCs w:val="24"/>
          <w:lang w:val="ro-RO"/>
        </w:rPr>
        <w:t>a</w:t>
      </w:r>
      <w:r w:rsidRPr="00A22D98">
        <w:rPr>
          <w:rFonts w:ascii="Times New Roman" w:hAnsi="Times New Roman" w:cs="Times New Roman"/>
          <w:color w:val="000000" w:themeColor="text1"/>
          <w:sz w:val="24"/>
          <w:szCs w:val="24"/>
          <w:lang w:val="ro-RO"/>
        </w:rPr>
        <w:t xml:space="preserve"> de monitorizare anterioar</w:t>
      </w:r>
      <w:r w:rsidR="0066050C" w:rsidRPr="00A22D98">
        <w:rPr>
          <w:rFonts w:ascii="Times New Roman" w:hAnsi="Times New Roman" w:cs="Times New Roman"/>
          <w:color w:val="000000" w:themeColor="text1"/>
          <w:sz w:val="24"/>
          <w:szCs w:val="24"/>
          <w:lang w:val="ro-RO"/>
        </w:rPr>
        <w:t>ă</w:t>
      </w:r>
      <w:r w:rsidRPr="00A22D98">
        <w:rPr>
          <w:rFonts w:ascii="Times New Roman" w:hAnsi="Times New Roman" w:cs="Times New Roman"/>
          <w:color w:val="000000" w:themeColor="text1"/>
          <w:sz w:val="24"/>
          <w:szCs w:val="24"/>
          <w:lang w:val="ro-RO"/>
        </w:rPr>
        <w:t>, în conformitate cu cerințele prevăzute la punctele 284–286 din Hotărârea Guvernului nr. 575/2024.</w:t>
      </w:r>
    </w:p>
    <w:p w14:paraId="57B53AF4" w14:textId="77777777" w:rsidR="00D47434" w:rsidRPr="00A22D98" w:rsidRDefault="008A0242" w:rsidP="00D47434">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operatorul sau operatorul de aeronave nu a corectat neregularitățile respective în conformitate cu prevederile punctelor 284–286 din Hotărârea Guvernului nr. 575/2024, verificatorul analizează dacă omisiunile cresc sau ar putea crește riscul de inexactități.</w:t>
      </w:r>
    </w:p>
    <w:p w14:paraId="11991AE3" w14:textId="57364300" w:rsidR="00D47434" w:rsidRPr="00A22D98" w:rsidRDefault="00D47434" w:rsidP="00D47434">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lastRenderedPageBreak/>
        <w:t>Verificatorul indică în raportul de verificare dacă neregularitățile respective au fost soluționate sau nu de către operator sau operatorul de aeronave.</w:t>
      </w:r>
    </w:p>
    <w:p w14:paraId="6F866337" w14:textId="73C7F7AA" w:rsidR="00D47434" w:rsidRPr="00A22D98" w:rsidRDefault="00D4743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 scopul verificării raportului anual privind nivelul de activitate, verificatorul evaluează dacă operatorul a corectat neregularitățile indicate în raportul de verificare aferent raportului privind datele de referință, raportului privind datele unei instalații nou-intrate sau raportului anual privind </w:t>
      </w:r>
      <w:r w:rsidRPr="00A22D98">
        <w:rPr>
          <w:rFonts w:ascii="Times New Roman" w:eastAsia="Arial Unicode MS" w:hAnsi="Times New Roman" w:cs="Times New Roman"/>
          <w:color w:val="000000" w:themeColor="text1"/>
          <w:sz w:val="24"/>
          <w:szCs w:val="24"/>
          <w:shd w:val="clear" w:color="auto" w:fill="FFFFFF"/>
          <w:lang w:val="ro-RO"/>
        </w:rPr>
        <w:t>nivelul de activitate din perioada anterioară de raportare a nivelului de activitate</w:t>
      </w:r>
      <w:r w:rsidRPr="00A22D98">
        <w:rPr>
          <w:rFonts w:ascii="Times New Roman" w:hAnsi="Times New Roman" w:cs="Times New Roman"/>
          <w:color w:val="000000" w:themeColor="text1"/>
          <w:sz w:val="24"/>
          <w:szCs w:val="24"/>
          <w:lang w:val="ro-RO"/>
        </w:rPr>
        <w:t>.</w:t>
      </w:r>
    </w:p>
    <w:p w14:paraId="0D329C10" w14:textId="77777777" w:rsidR="00563F2B" w:rsidRPr="00A22D98" w:rsidRDefault="00C05678" w:rsidP="00563F2B">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operatorul nu a remediat neregularitățile respective, verificatorul evaluează dacă această omisiune determină sau poate determina un risc crescut de inexactități.</w:t>
      </w:r>
    </w:p>
    <w:p w14:paraId="5365CD90" w14:textId="145EA026" w:rsidR="00D47434" w:rsidRPr="00A22D98" w:rsidRDefault="00C05678" w:rsidP="00563F2B">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indică în raportul de verificare dacă neregularitățile au fost sau nu corectate de către operator.</w:t>
      </w:r>
    </w:p>
    <w:p w14:paraId="0291D4E3" w14:textId="10C7F529" w:rsidR="005D6831" w:rsidRPr="00A22D98" w:rsidRDefault="00563F2B"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consemnează în documentația internă de verificare detalii privind momentul și mod</w:t>
      </w:r>
      <w:r w:rsidR="008B7545" w:rsidRPr="00A22D98">
        <w:rPr>
          <w:rFonts w:ascii="Times New Roman" w:hAnsi="Times New Roman" w:cs="Times New Roman"/>
          <w:sz w:val="24"/>
          <w:szCs w:val="24"/>
          <w:lang w:val="ro-RO"/>
        </w:rPr>
        <w:t>ul</w:t>
      </w:r>
      <w:r w:rsidRPr="00A22D98">
        <w:rPr>
          <w:rFonts w:ascii="Times New Roman" w:hAnsi="Times New Roman" w:cs="Times New Roman"/>
          <w:sz w:val="24"/>
          <w:szCs w:val="24"/>
          <w:lang w:val="ro-RO"/>
        </w:rPr>
        <w:t xml:space="preserve"> în care operatorul sau operatorul de aeronave a remediat, pe parcursul verificării, neregularitățile identificate.</w:t>
      </w:r>
    </w:p>
    <w:p w14:paraId="4809EBA2" w14:textId="68C0C490" w:rsidR="00F14B68" w:rsidRPr="00A22D98" w:rsidRDefault="00356730" w:rsidP="00F14B68">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verificatorul identifică domenii în care poate fi îmbunătățită performanța operatorului sau a operatorului de aeronave, cu privire la prevederile subpunctelor 10</w:t>
      </w:r>
      <w:r w:rsidR="002A47C4" w:rsidRPr="00A22D98">
        <w:rPr>
          <w:rFonts w:ascii="Times New Roman" w:hAnsi="Times New Roman" w:cs="Times New Roman"/>
          <w:sz w:val="24"/>
          <w:szCs w:val="24"/>
          <w:lang w:val="ro-RO"/>
        </w:rPr>
        <w:t>1</w:t>
      </w:r>
      <w:r w:rsidRPr="00A22D98">
        <w:rPr>
          <w:rFonts w:ascii="Times New Roman" w:hAnsi="Times New Roman" w:cs="Times New Roman"/>
          <w:sz w:val="24"/>
          <w:szCs w:val="24"/>
          <w:lang w:val="ro-RO"/>
        </w:rPr>
        <w:t>.1-10</w:t>
      </w:r>
      <w:r w:rsidR="002A47C4" w:rsidRPr="00A22D98">
        <w:rPr>
          <w:rFonts w:ascii="Times New Roman" w:hAnsi="Times New Roman" w:cs="Times New Roman"/>
          <w:sz w:val="24"/>
          <w:szCs w:val="24"/>
          <w:lang w:val="ro-RO"/>
        </w:rPr>
        <w:t>1</w:t>
      </w:r>
      <w:r w:rsidRPr="00A22D98">
        <w:rPr>
          <w:rFonts w:ascii="Times New Roman" w:hAnsi="Times New Roman" w:cs="Times New Roman"/>
          <w:sz w:val="24"/>
          <w:szCs w:val="24"/>
          <w:lang w:val="ro-RO"/>
        </w:rPr>
        <w:t>.5, acesta include în raportul de verificare recomandări de îmbunătățire a performanței în următoarele domenii:</w:t>
      </w:r>
    </w:p>
    <w:p w14:paraId="0F552C2C" w14:textId="77777777" w:rsidR="002A47C4" w:rsidRPr="00A22D98" w:rsidRDefault="00F14B68" w:rsidP="002A47C4">
      <w:pPr>
        <w:pStyle w:val="Listparagraf"/>
        <w:numPr>
          <w:ilvl w:val="1"/>
          <w:numId w:val="44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evaluarea riscurilor efectuată de operator sau de operatorul de aeronave;</w:t>
      </w:r>
    </w:p>
    <w:p w14:paraId="20FADB49" w14:textId="77777777" w:rsidR="002A47C4" w:rsidRPr="00A22D98" w:rsidRDefault="002A47C4" w:rsidP="002A47C4">
      <w:pPr>
        <w:pStyle w:val="Listparagraf"/>
        <w:numPr>
          <w:ilvl w:val="1"/>
          <w:numId w:val="44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F14B68" w:rsidRPr="00A22D98">
        <w:rPr>
          <w:rFonts w:ascii="Times New Roman" w:hAnsi="Times New Roman" w:cs="Times New Roman"/>
          <w:sz w:val="24"/>
          <w:szCs w:val="24"/>
          <w:lang w:val="ro-RO"/>
        </w:rPr>
        <w:t xml:space="preserve">elaborarea, documentarea, implementarea și menținerea activităților </w:t>
      </w:r>
      <w:r w:rsidR="00173D95" w:rsidRPr="00A22D98">
        <w:rPr>
          <w:rFonts w:ascii="Times New Roman" w:hAnsi="Times New Roman" w:cs="Times New Roman"/>
          <w:sz w:val="24"/>
          <w:szCs w:val="24"/>
          <w:lang w:val="ro-RO"/>
        </w:rPr>
        <w:t xml:space="preserve">privind </w:t>
      </w:r>
      <w:r w:rsidR="00F14B68" w:rsidRPr="00A22D98">
        <w:rPr>
          <w:rFonts w:ascii="Times New Roman" w:hAnsi="Times New Roman" w:cs="Times New Roman"/>
          <w:sz w:val="24"/>
          <w:szCs w:val="24"/>
          <w:lang w:val="ro-RO"/>
        </w:rPr>
        <w:t xml:space="preserve">fluxul de date și </w:t>
      </w:r>
      <w:r w:rsidR="00173D95" w:rsidRPr="00A22D98">
        <w:rPr>
          <w:rFonts w:ascii="Times New Roman" w:hAnsi="Times New Roman" w:cs="Times New Roman"/>
          <w:sz w:val="24"/>
          <w:szCs w:val="24"/>
          <w:lang w:val="ro-RO"/>
        </w:rPr>
        <w:t xml:space="preserve">ale activităților </w:t>
      </w:r>
      <w:r w:rsidR="00F14B68" w:rsidRPr="00A22D98">
        <w:rPr>
          <w:rFonts w:ascii="Times New Roman" w:hAnsi="Times New Roman" w:cs="Times New Roman"/>
          <w:sz w:val="24"/>
          <w:szCs w:val="24"/>
          <w:lang w:val="ro-RO"/>
        </w:rPr>
        <w:t>de control, precum și evaluarea sistemului de control;</w:t>
      </w:r>
    </w:p>
    <w:p w14:paraId="23A86314" w14:textId="77777777" w:rsidR="002A47C4" w:rsidRPr="00A22D98" w:rsidRDefault="002A47C4" w:rsidP="002A47C4">
      <w:pPr>
        <w:pStyle w:val="Listparagraf"/>
        <w:numPr>
          <w:ilvl w:val="1"/>
          <w:numId w:val="44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8B2D38" w:rsidRPr="00A22D98">
        <w:rPr>
          <w:rFonts w:ascii="Times New Roman" w:hAnsi="Times New Roman" w:cs="Times New Roman"/>
          <w:sz w:val="24"/>
          <w:szCs w:val="24"/>
          <w:lang w:val="ro-RO"/>
        </w:rPr>
        <w:t xml:space="preserve">elaborarea, documentarea, implementarea și menținerea procedurilor aferente activităților privind fluxul de date și activităților de control, precum și a altor proceduri care trebuie stabilite de către operator sau operatorul de aeronave în temeiul Hotărârii Guvernului nr. 575/2024 sau prevederilor privind sistemele de control al datelor referitoare la alocarea certificatelor de emisii cu titlu </w:t>
      </w:r>
      <w:r w:rsidR="00FE6981" w:rsidRPr="00A22D98">
        <w:rPr>
          <w:rFonts w:ascii="Times New Roman" w:hAnsi="Times New Roman" w:cs="Times New Roman"/>
          <w:sz w:val="24"/>
          <w:szCs w:val="24"/>
          <w:lang w:val="ro-RO"/>
        </w:rPr>
        <w:t>gratuit;</w:t>
      </w:r>
    </w:p>
    <w:p w14:paraId="0B0676D3" w14:textId="77777777" w:rsidR="002A47C4" w:rsidRPr="00A22D98" w:rsidRDefault="002A47C4" w:rsidP="002A47C4">
      <w:pPr>
        <w:pStyle w:val="Listparagraf"/>
        <w:numPr>
          <w:ilvl w:val="1"/>
          <w:numId w:val="44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E6981" w:rsidRPr="00A22D98">
        <w:rPr>
          <w:rFonts w:ascii="Times New Roman" w:hAnsi="Times New Roman" w:cs="Times New Roman"/>
          <w:sz w:val="24"/>
          <w:szCs w:val="24"/>
          <w:lang w:val="ro-RO"/>
        </w:rPr>
        <w:t>monitorizarea și raportarea emisiilor, inclusiv în ceea ce privește atingerea unor niveluri mai înalte, reducerea riscurilor și creșterea eficienței procesului de monitorizare și raportare;</w:t>
      </w:r>
    </w:p>
    <w:p w14:paraId="3CBCC4ED" w14:textId="120924F8" w:rsidR="00FE6981" w:rsidRPr="00A22D98" w:rsidRDefault="002A47C4" w:rsidP="002A47C4">
      <w:pPr>
        <w:pStyle w:val="Listparagraf"/>
        <w:numPr>
          <w:ilvl w:val="1"/>
          <w:numId w:val="44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E6981" w:rsidRPr="00A22D98">
        <w:rPr>
          <w:rFonts w:ascii="Times New Roman" w:hAnsi="Times New Roman" w:cs="Times New Roman"/>
          <w:sz w:val="24"/>
          <w:szCs w:val="24"/>
          <w:lang w:val="ro-RO"/>
        </w:rPr>
        <w:t>monitorizarea și raportarea datelor în cadrul rapoartelor privind datele de referință, rapoarte</w:t>
      </w:r>
      <w:r w:rsidR="00C306E0" w:rsidRPr="00A22D98">
        <w:rPr>
          <w:rFonts w:ascii="Times New Roman" w:hAnsi="Times New Roman" w:cs="Times New Roman"/>
          <w:sz w:val="24"/>
          <w:szCs w:val="24"/>
          <w:lang w:val="ro-RO"/>
        </w:rPr>
        <w:t>lor</w:t>
      </w:r>
      <w:r w:rsidR="00FE6981" w:rsidRPr="00A22D98">
        <w:rPr>
          <w:rFonts w:ascii="Times New Roman" w:hAnsi="Times New Roman" w:cs="Times New Roman"/>
          <w:sz w:val="24"/>
          <w:szCs w:val="24"/>
          <w:lang w:val="ro-RO"/>
        </w:rPr>
        <w:t xml:space="preserve"> cu datele unei instalații nou-intrate și rapoartel</w:t>
      </w:r>
      <w:r w:rsidR="00C306E0" w:rsidRPr="00A22D98">
        <w:rPr>
          <w:rFonts w:ascii="Times New Roman" w:hAnsi="Times New Roman" w:cs="Times New Roman"/>
          <w:sz w:val="24"/>
          <w:szCs w:val="24"/>
          <w:lang w:val="ro-RO"/>
        </w:rPr>
        <w:t>or</w:t>
      </w:r>
      <w:r w:rsidR="00FE6981" w:rsidRPr="00A22D98">
        <w:rPr>
          <w:rFonts w:ascii="Times New Roman" w:hAnsi="Times New Roman" w:cs="Times New Roman"/>
          <w:sz w:val="24"/>
          <w:szCs w:val="24"/>
          <w:lang w:val="ro-RO"/>
        </w:rPr>
        <w:t xml:space="preserve"> anuale privind nivelul de activitate, inclusiv în ceea ce privește atingerea celui mai înalt nivel de acuratețe a surselor de date prevăzute în metodologia de monitorizare</w:t>
      </w:r>
      <w:r w:rsidR="00C306E0" w:rsidRPr="00A22D98">
        <w:rPr>
          <w:rFonts w:ascii="Times New Roman" w:hAnsi="Times New Roman" w:cs="Times New Roman"/>
          <w:sz w:val="24"/>
          <w:szCs w:val="24"/>
          <w:lang w:val="ro-RO"/>
        </w:rPr>
        <w:t xml:space="preserve">a </w:t>
      </w:r>
      <w:r w:rsidR="00F85887" w:rsidRPr="00A22D98">
        <w:rPr>
          <w:rFonts w:ascii="Times New Roman" w:hAnsi="Times New Roman" w:cs="Times New Roman"/>
          <w:sz w:val="24"/>
          <w:szCs w:val="24"/>
          <w:lang w:val="ro-RO"/>
        </w:rPr>
        <w:t xml:space="preserve">datelor </w:t>
      </w:r>
      <w:r w:rsidR="00C306E0" w:rsidRPr="00A22D98">
        <w:rPr>
          <w:rFonts w:ascii="Times New Roman" w:hAnsi="Times New Roman" w:cs="Times New Roman"/>
          <w:sz w:val="24"/>
          <w:szCs w:val="24"/>
          <w:lang w:val="ro-RO"/>
        </w:rPr>
        <w:t xml:space="preserve">privind </w:t>
      </w:r>
      <w:r w:rsidR="00FE6981" w:rsidRPr="00A22D98">
        <w:rPr>
          <w:rFonts w:ascii="Times New Roman" w:hAnsi="Times New Roman" w:cs="Times New Roman"/>
          <w:sz w:val="24"/>
          <w:szCs w:val="24"/>
          <w:lang w:val="ro-RO"/>
        </w:rPr>
        <w:t>alocarea certificatelor de emisii cu titlu gratuit, reducerea riscurilor și creșterea eficienței procesului de monitorizare și raportare.</w:t>
      </w:r>
    </w:p>
    <w:p w14:paraId="29B81661" w14:textId="5667C17E" w:rsidR="00F14B68" w:rsidRPr="00A22D98" w:rsidRDefault="0079733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Pe parcursul unei verificări efectuate în anul care </w:t>
      </w:r>
      <w:r w:rsidR="0059560E" w:rsidRPr="00A22D98">
        <w:rPr>
          <w:rFonts w:ascii="Times New Roman" w:hAnsi="Times New Roman" w:cs="Times New Roman"/>
          <w:sz w:val="24"/>
          <w:szCs w:val="24"/>
          <w:lang w:val="ro-RO"/>
        </w:rPr>
        <w:t>succedă</w:t>
      </w:r>
      <w:r w:rsidRPr="00A22D98">
        <w:rPr>
          <w:rFonts w:ascii="Times New Roman" w:hAnsi="Times New Roman" w:cs="Times New Roman"/>
          <w:sz w:val="24"/>
          <w:szCs w:val="24"/>
          <w:lang w:val="ro-RO"/>
        </w:rPr>
        <w:t xml:space="preserve"> un an în care au fost formulate recomandări de îmbunătățire într-un raport de verificare, verificatorul analizează dacă operatorul sau operatorul de aeronave a implementat respectivele recomandări, precum și modul în care acestea au fost puse în aplicare.</w:t>
      </w:r>
    </w:p>
    <w:p w14:paraId="2BDBEC70" w14:textId="28D3E7F8" w:rsidR="00356730" w:rsidRPr="00A22D98" w:rsidRDefault="00DC309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 cazul în care </w:t>
      </w:r>
      <w:r w:rsidR="00874264" w:rsidRPr="00A22D98">
        <w:rPr>
          <w:rFonts w:ascii="Times New Roman" w:hAnsi="Times New Roman" w:cs="Times New Roman"/>
          <w:sz w:val="24"/>
          <w:szCs w:val="24"/>
          <w:lang w:val="ro-RO"/>
        </w:rPr>
        <w:t>operatorul sau operatorul de aeronave</w:t>
      </w:r>
      <w:r w:rsidR="00874264"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color w:val="000000" w:themeColor="text1"/>
          <w:sz w:val="24"/>
          <w:szCs w:val="24"/>
          <w:lang w:val="ro-RO"/>
        </w:rPr>
        <w:t xml:space="preserve">nu a implementat </w:t>
      </w:r>
      <w:r w:rsidR="00874264" w:rsidRPr="00A22D98">
        <w:rPr>
          <w:rFonts w:ascii="Times New Roman" w:hAnsi="Times New Roman" w:cs="Times New Roman"/>
          <w:color w:val="000000" w:themeColor="text1"/>
          <w:sz w:val="24"/>
          <w:szCs w:val="24"/>
          <w:lang w:val="ro-RO"/>
        </w:rPr>
        <w:t xml:space="preserve">recomandările </w:t>
      </w:r>
      <w:r w:rsidRPr="00A22D98">
        <w:rPr>
          <w:rFonts w:ascii="Times New Roman" w:hAnsi="Times New Roman" w:cs="Times New Roman"/>
          <w:color w:val="000000" w:themeColor="text1"/>
          <w:sz w:val="24"/>
          <w:szCs w:val="24"/>
          <w:lang w:val="ro-RO"/>
        </w:rPr>
        <w:t xml:space="preserve">sau </w:t>
      </w:r>
      <w:r w:rsidR="00874264" w:rsidRPr="00A22D98">
        <w:rPr>
          <w:rFonts w:ascii="Times New Roman" w:hAnsi="Times New Roman" w:cs="Times New Roman"/>
          <w:color w:val="000000" w:themeColor="text1"/>
          <w:sz w:val="24"/>
          <w:szCs w:val="24"/>
          <w:lang w:val="ro-RO"/>
        </w:rPr>
        <w:t xml:space="preserve">le-a </w:t>
      </w:r>
      <w:r w:rsidRPr="00A22D98">
        <w:rPr>
          <w:rFonts w:ascii="Times New Roman" w:hAnsi="Times New Roman" w:cs="Times New Roman"/>
          <w:color w:val="000000" w:themeColor="text1"/>
          <w:sz w:val="24"/>
          <w:szCs w:val="24"/>
          <w:lang w:val="ro-RO"/>
        </w:rPr>
        <w:t>aplicat</w:t>
      </w:r>
      <w:r w:rsidR="00874264" w:rsidRPr="00A22D98">
        <w:rPr>
          <w:rFonts w:ascii="Times New Roman" w:hAnsi="Times New Roman" w:cs="Times New Roman"/>
          <w:color w:val="000000" w:themeColor="text1"/>
          <w:sz w:val="24"/>
          <w:szCs w:val="24"/>
          <w:lang w:val="ro-RO"/>
        </w:rPr>
        <w:t xml:space="preserve"> în mod</w:t>
      </w:r>
      <w:r w:rsidRPr="00A22D98">
        <w:rPr>
          <w:rFonts w:ascii="Times New Roman" w:hAnsi="Times New Roman" w:cs="Times New Roman"/>
          <w:color w:val="000000" w:themeColor="text1"/>
          <w:sz w:val="24"/>
          <w:szCs w:val="24"/>
          <w:lang w:val="ro-RO"/>
        </w:rPr>
        <w:t xml:space="preserve"> incorect, verificatorul evaluează impactul acestei situații asupra riscului de inexactități și neregularități.</w:t>
      </w:r>
    </w:p>
    <w:p w14:paraId="03696258" w14:textId="2BCF4C43" w:rsidR="009947EA" w:rsidRPr="00A22D98" w:rsidRDefault="000C41C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în raportul de verificare, componenta referitoare la punerea în aplicare a recomandărilor privind eficiența energetică menționate la punctul 4</w:t>
      </w:r>
      <w:r w:rsidR="00731090" w:rsidRPr="00A22D98">
        <w:rPr>
          <w:rFonts w:ascii="Times New Roman" w:hAnsi="Times New Roman" w:cs="Times New Roman"/>
          <w:sz w:val="24"/>
          <w:szCs w:val="24"/>
          <w:lang w:val="ro-RO"/>
        </w:rPr>
        <w:t>7</w:t>
      </w:r>
      <w:r w:rsidRPr="00A22D98">
        <w:rPr>
          <w:rFonts w:ascii="Times New Roman" w:hAnsi="Times New Roman" w:cs="Times New Roman"/>
          <w:sz w:val="24"/>
          <w:szCs w:val="24"/>
          <w:lang w:val="ro-RO"/>
        </w:rPr>
        <w:t xml:space="preserve"> conține observații sau constatări, verificatorul evaluează, în cadrul verificării raportului anual privind nivelul de activitate din anul următor, măsurile adoptate de operator în urma acestor observații și dacă acestea influențează confirmarea, de către verificator, a finalizării implementării recomandărilor restante, în vederea respectării cerințelor de condiționalitate pentru alocarea cu titlu gratuit.</w:t>
      </w:r>
    </w:p>
    <w:p w14:paraId="0072ED93" w14:textId="77777777" w:rsidR="00F5798C" w:rsidRPr="00A22D98" w:rsidRDefault="00F5798C" w:rsidP="00F5798C">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6A3F94B3" w14:textId="0784C73B" w:rsidR="004B01F3" w:rsidRPr="00A22D98" w:rsidRDefault="004B01F3" w:rsidP="004B01F3">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9-a</w:t>
      </w:r>
    </w:p>
    <w:p w14:paraId="39757348" w14:textId="77777777" w:rsidR="0013106B" w:rsidRPr="00A22D98" w:rsidRDefault="0013106B" w:rsidP="0013106B">
      <w:pPr>
        <w:pStyle w:val="oj-normal"/>
        <w:shd w:val="clear" w:color="auto" w:fill="FFFFFF"/>
        <w:spacing w:before="0" w:beforeAutospacing="0" w:after="0" w:afterAutospacing="0"/>
        <w:jc w:val="center"/>
        <w:rPr>
          <w:rFonts w:eastAsia="Arial Unicode MS"/>
          <w:b/>
          <w:bCs/>
          <w:color w:val="333333"/>
          <w:shd w:val="clear" w:color="auto" w:fill="FFFFFF"/>
          <w:lang w:val="ro-RO"/>
        </w:rPr>
      </w:pPr>
      <w:r w:rsidRPr="00A22D98">
        <w:rPr>
          <w:rFonts w:eastAsia="Arial Unicode MS"/>
          <w:b/>
          <w:bCs/>
          <w:color w:val="333333"/>
          <w:shd w:val="clear" w:color="auto" w:fill="FFFFFF"/>
          <w:lang w:val="ro-RO"/>
        </w:rPr>
        <w:t>Verificarea simplificată pentru instalații</w:t>
      </w:r>
    </w:p>
    <w:p w14:paraId="2F769781" w14:textId="7894CA7F" w:rsidR="004B01F3" w:rsidRPr="00A22D98" w:rsidRDefault="00F5798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Prin derogare de la punctul 6</w:t>
      </w:r>
      <w:r w:rsidR="00FC15D4" w:rsidRPr="00A22D98">
        <w:rPr>
          <w:rFonts w:ascii="Times New Roman" w:hAnsi="Times New Roman" w:cs="Times New Roman"/>
          <w:sz w:val="24"/>
          <w:szCs w:val="24"/>
          <w:lang w:val="ro-RO"/>
        </w:rPr>
        <w:t>3</w:t>
      </w:r>
      <w:r w:rsidRPr="00A22D98">
        <w:rPr>
          <w:rFonts w:ascii="Times New Roman" w:hAnsi="Times New Roman" w:cs="Times New Roman"/>
          <w:sz w:val="24"/>
          <w:szCs w:val="24"/>
          <w:lang w:val="ro-RO"/>
        </w:rPr>
        <w:t xml:space="preserve">, verificatorul poate decide, cu aprobarea </w:t>
      </w:r>
      <w:r w:rsidR="00126ECD" w:rsidRPr="00A22D98">
        <w:rPr>
          <w:rFonts w:ascii="Times New Roman" w:hAnsi="Times New Roman" w:cs="Times New Roman"/>
          <w:sz w:val="24"/>
          <w:szCs w:val="24"/>
          <w:lang w:val="ro-RO"/>
        </w:rPr>
        <w:t xml:space="preserve">Agenției de Mediu </w:t>
      </w:r>
      <w:r w:rsidRPr="00A22D98">
        <w:rPr>
          <w:rFonts w:ascii="Times New Roman" w:hAnsi="Times New Roman" w:cs="Times New Roman"/>
          <w:sz w:val="24"/>
          <w:szCs w:val="24"/>
          <w:lang w:val="ro-RO"/>
        </w:rPr>
        <w:t>și în conformitate cu</w:t>
      </w:r>
      <w:r w:rsidR="00126ECD" w:rsidRPr="00A22D98">
        <w:rPr>
          <w:rFonts w:ascii="Times New Roman" w:hAnsi="Times New Roman" w:cs="Times New Roman"/>
          <w:sz w:val="24"/>
          <w:szCs w:val="24"/>
          <w:lang w:val="ro-RO"/>
        </w:rPr>
        <w:t xml:space="preserve"> punctul </w:t>
      </w:r>
      <w:r w:rsidR="00F737FB" w:rsidRPr="00A22D98">
        <w:rPr>
          <w:rFonts w:ascii="Times New Roman" w:hAnsi="Times New Roman" w:cs="Times New Roman"/>
          <w:sz w:val="24"/>
          <w:szCs w:val="24"/>
          <w:lang w:val="ro-RO"/>
        </w:rPr>
        <w:t>10</w:t>
      </w:r>
      <w:r w:rsidR="00731090" w:rsidRPr="00A22D98">
        <w:rPr>
          <w:rFonts w:ascii="Times New Roman" w:hAnsi="Times New Roman" w:cs="Times New Roman"/>
          <w:sz w:val="24"/>
          <w:szCs w:val="24"/>
          <w:lang w:val="ro-RO"/>
        </w:rPr>
        <w:t>6</w:t>
      </w:r>
      <w:r w:rsidR="00F737FB" w:rsidRPr="00A22D98">
        <w:rPr>
          <w:rFonts w:ascii="Times New Roman" w:hAnsi="Times New Roman" w:cs="Times New Roman"/>
          <w:sz w:val="24"/>
          <w:szCs w:val="24"/>
          <w:lang w:val="ro-RO"/>
        </w:rPr>
        <w:t xml:space="preserve">, </w:t>
      </w:r>
      <w:r w:rsidRPr="00A22D98">
        <w:rPr>
          <w:rFonts w:ascii="Times New Roman" w:hAnsi="Times New Roman" w:cs="Times New Roman"/>
          <w:sz w:val="24"/>
          <w:szCs w:val="24"/>
          <w:lang w:val="ro-RO"/>
        </w:rPr>
        <w:t xml:space="preserve">să nu efectueze vizite </w:t>
      </w:r>
      <w:r w:rsidR="00C21D5E" w:rsidRPr="00A22D98">
        <w:rPr>
          <w:rFonts w:ascii="Times New Roman" w:hAnsi="Times New Roman" w:cs="Times New Roman"/>
          <w:sz w:val="24"/>
          <w:szCs w:val="24"/>
          <w:lang w:val="ro-RO"/>
        </w:rPr>
        <w:t xml:space="preserve">ale sitului </w:t>
      </w:r>
      <w:r w:rsidRPr="00A22D98">
        <w:rPr>
          <w:rFonts w:ascii="Times New Roman" w:hAnsi="Times New Roman" w:cs="Times New Roman"/>
          <w:sz w:val="24"/>
          <w:szCs w:val="24"/>
          <w:lang w:val="ro-RO"/>
        </w:rPr>
        <w:t>pentru anumite instalații. Această decizie se bazează pe rezultatul analizei riscurilor și se ia doar în cazul în care verificatorul are acces de la distanță la toate datele relevante și sunt îndeplinite condițiile care justifică neefectuarea vizitei. Verificatorul inform</w:t>
      </w:r>
      <w:r w:rsidR="00126ECD" w:rsidRPr="00A22D98">
        <w:rPr>
          <w:rFonts w:ascii="Times New Roman" w:hAnsi="Times New Roman" w:cs="Times New Roman"/>
          <w:sz w:val="24"/>
          <w:szCs w:val="24"/>
          <w:lang w:val="ro-RO"/>
        </w:rPr>
        <w:t>e</w:t>
      </w:r>
      <w:r w:rsidRPr="00A22D98">
        <w:rPr>
          <w:rFonts w:ascii="Times New Roman" w:hAnsi="Times New Roman" w:cs="Times New Roman"/>
          <w:sz w:val="24"/>
          <w:szCs w:val="24"/>
          <w:lang w:val="ro-RO"/>
        </w:rPr>
        <w:t>a</w:t>
      </w:r>
      <w:r w:rsidR="00126ECD" w:rsidRPr="00A22D98">
        <w:rPr>
          <w:rFonts w:ascii="Times New Roman" w:hAnsi="Times New Roman" w:cs="Times New Roman"/>
          <w:sz w:val="24"/>
          <w:szCs w:val="24"/>
          <w:lang w:val="ro-RO"/>
        </w:rPr>
        <w:t>ză</w:t>
      </w:r>
      <w:r w:rsidRPr="00A22D98">
        <w:rPr>
          <w:rFonts w:ascii="Times New Roman" w:hAnsi="Times New Roman" w:cs="Times New Roman"/>
          <w:sz w:val="24"/>
          <w:szCs w:val="24"/>
          <w:lang w:val="ro-RO"/>
        </w:rPr>
        <w:t xml:space="preserve"> operatorul, fără întârzieri nejustificate, cu privire la această decizie.</w:t>
      </w:r>
    </w:p>
    <w:p w14:paraId="2020C964" w14:textId="10922413" w:rsidR="00356730" w:rsidRPr="00A22D98" w:rsidRDefault="003336E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Operatorul notifică Agenția de Mediu și solicită confirmarea deciziei verificatorului de a nu efectua vizita</w:t>
      </w:r>
      <w:r w:rsidR="00C21D5E" w:rsidRPr="00A22D98">
        <w:rPr>
          <w:rFonts w:ascii="Times New Roman" w:hAnsi="Times New Roman" w:cs="Times New Roman"/>
          <w:sz w:val="24"/>
          <w:szCs w:val="24"/>
          <w:lang w:val="ro-RO"/>
        </w:rPr>
        <w:t xml:space="preserve"> sitului</w:t>
      </w:r>
      <w:r w:rsidRPr="00A22D98">
        <w:rPr>
          <w:rFonts w:ascii="Times New Roman" w:hAnsi="Times New Roman" w:cs="Times New Roman"/>
          <w:sz w:val="24"/>
          <w:szCs w:val="24"/>
          <w:lang w:val="ro-RO"/>
        </w:rPr>
        <w:t>. La primirea acestei solicitări, Agenția de Mediu evaluează și decide asupra acceptării deciziei verificatorului, luând în considerare toate următoarele elemente:</w:t>
      </w:r>
    </w:p>
    <w:p w14:paraId="08110F4F" w14:textId="77777777" w:rsidR="00F737FB" w:rsidRPr="00A22D98" w:rsidRDefault="00CF3EF0" w:rsidP="009A0756">
      <w:pPr>
        <w:pStyle w:val="Listparagraf"/>
        <w:numPr>
          <w:ilvl w:val="1"/>
          <w:numId w:val="44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5A5419" w:rsidRPr="00A22D98">
        <w:rPr>
          <w:rFonts w:ascii="Times New Roman" w:hAnsi="Times New Roman" w:cs="Times New Roman"/>
          <w:sz w:val="24"/>
          <w:szCs w:val="24"/>
          <w:lang w:val="ro-RO"/>
        </w:rPr>
        <w:t>informațiile furnizate de verificator referitoare la rezultatele analizei riscurilor;</w:t>
      </w:r>
    </w:p>
    <w:p w14:paraId="122E0564" w14:textId="77777777" w:rsidR="00F737FB" w:rsidRPr="00A22D98" w:rsidRDefault="005A5419" w:rsidP="009A0756">
      <w:pPr>
        <w:pStyle w:val="Listparagraf"/>
        <w:numPr>
          <w:ilvl w:val="1"/>
          <w:numId w:val="44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lang w:val="ro-RO"/>
        </w:rPr>
        <w:t xml:space="preserve"> </w:t>
      </w:r>
      <w:r w:rsidRPr="00A22D98">
        <w:rPr>
          <w:rFonts w:ascii="Times New Roman" w:hAnsi="Times New Roman" w:cs="Times New Roman"/>
          <w:sz w:val="24"/>
          <w:szCs w:val="24"/>
          <w:lang w:val="ro-RO"/>
        </w:rPr>
        <w:t>informațiile care demonstrează că datele relevante pot fi accesate de la distanță;</w:t>
      </w:r>
    </w:p>
    <w:p w14:paraId="6F6FD030" w14:textId="0F57FA06" w:rsidR="00F737FB" w:rsidRPr="00A22D98" w:rsidRDefault="00F737FB" w:rsidP="009A0756">
      <w:pPr>
        <w:pStyle w:val="Listparagraf"/>
        <w:numPr>
          <w:ilvl w:val="1"/>
          <w:numId w:val="44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DB4F9F" w:rsidRPr="00A22D98">
        <w:rPr>
          <w:rFonts w:ascii="Times New Roman" w:hAnsi="Times New Roman" w:cs="Times New Roman"/>
          <w:sz w:val="24"/>
          <w:szCs w:val="24"/>
          <w:lang w:val="ro-RO"/>
        </w:rPr>
        <w:t xml:space="preserve">dovezile care confirmă că instalația în cauză nu este supusă cerințelor prevăzute la </w:t>
      </w:r>
      <w:r w:rsidR="00C21D5E" w:rsidRPr="00A22D98">
        <w:rPr>
          <w:rFonts w:ascii="Times New Roman" w:hAnsi="Times New Roman" w:cs="Times New Roman"/>
          <w:sz w:val="24"/>
          <w:szCs w:val="24"/>
          <w:lang w:val="ro-RO"/>
        </w:rPr>
        <w:t xml:space="preserve">punctul </w:t>
      </w:r>
      <w:r w:rsidRPr="00A22D98">
        <w:rPr>
          <w:rFonts w:ascii="Times New Roman" w:hAnsi="Times New Roman" w:cs="Times New Roman"/>
          <w:sz w:val="24"/>
          <w:szCs w:val="24"/>
          <w:lang w:val="ro-RO"/>
        </w:rPr>
        <w:t>108</w:t>
      </w:r>
      <w:r w:rsidR="00DB4F9F" w:rsidRPr="00A22D98">
        <w:rPr>
          <w:rFonts w:ascii="Times New Roman" w:hAnsi="Times New Roman" w:cs="Times New Roman"/>
          <w:sz w:val="24"/>
          <w:szCs w:val="24"/>
          <w:lang w:val="ro-RO"/>
        </w:rPr>
        <w:t>;</w:t>
      </w:r>
    </w:p>
    <w:p w14:paraId="7BC4E3A2" w14:textId="525AC813" w:rsidR="00DB4F9F" w:rsidRPr="00A22D98" w:rsidRDefault="00731090" w:rsidP="009A0756">
      <w:pPr>
        <w:pStyle w:val="Listparagraf"/>
        <w:numPr>
          <w:ilvl w:val="1"/>
          <w:numId w:val="44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DB4F9F" w:rsidRPr="00A22D98">
        <w:rPr>
          <w:rFonts w:ascii="Times New Roman" w:hAnsi="Times New Roman" w:cs="Times New Roman"/>
          <w:sz w:val="24"/>
          <w:szCs w:val="24"/>
          <w:lang w:val="ro-RO"/>
        </w:rPr>
        <w:t>dovezile care atestă că sunt îndeplinite condițiile necesare pentru a nu efectua vizite</w:t>
      </w:r>
      <w:r w:rsidR="00605907" w:rsidRPr="00A22D98">
        <w:rPr>
          <w:rFonts w:ascii="Times New Roman" w:hAnsi="Times New Roman" w:cs="Times New Roman"/>
          <w:sz w:val="24"/>
          <w:szCs w:val="24"/>
          <w:lang w:val="ro-RO"/>
        </w:rPr>
        <w:t xml:space="preserve"> ale sitului</w:t>
      </w:r>
      <w:r w:rsidR="00C21D5E" w:rsidRPr="00A22D98">
        <w:rPr>
          <w:rFonts w:ascii="Times New Roman" w:hAnsi="Times New Roman" w:cs="Times New Roman"/>
          <w:sz w:val="24"/>
          <w:szCs w:val="24"/>
          <w:lang w:val="ro-RO"/>
        </w:rPr>
        <w:t>.</w:t>
      </w:r>
    </w:p>
    <w:p w14:paraId="6FE4C258" w14:textId="46ED1C40" w:rsidR="00CF3EF0" w:rsidRPr="00A22D98" w:rsidRDefault="00B247F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Acceptarea deciziei de către Agenția de Mediu, menționat</w:t>
      </w:r>
      <w:r w:rsidR="00324FC8" w:rsidRPr="00A22D98">
        <w:rPr>
          <w:rFonts w:ascii="Times New Roman" w:hAnsi="Times New Roman" w:cs="Times New Roman"/>
          <w:sz w:val="24"/>
          <w:szCs w:val="24"/>
          <w:lang w:val="ro-RO"/>
        </w:rPr>
        <w:t>ă</w:t>
      </w:r>
      <w:r w:rsidRPr="00A22D98">
        <w:rPr>
          <w:rFonts w:ascii="Times New Roman" w:hAnsi="Times New Roman" w:cs="Times New Roman"/>
          <w:sz w:val="24"/>
          <w:szCs w:val="24"/>
          <w:lang w:val="ro-RO"/>
        </w:rPr>
        <w:t xml:space="preserve"> la punct</w:t>
      </w:r>
      <w:r w:rsidR="00324FC8" w:rsidRPr="00A22D98">
        <w:rPr>
          <w:rFonts w:ascii="Times New Roman" w:hAnsi="Times New Roman" w:cs="Times New Roman"/>
          <w:sz w:val="24"/>
          <w:szCs w:val="24"/>
          <w:lang w:val="ro-RO"/>
        </w:rPr>
        <w:t>ele</w:t>
      </w:r>
      <w:r w:rsidRPr="00A22D98">
        <w:rPr>
          <w:rFonts w:ascii="Times New Roman" w:hAnsi="Times New Roman" w:cs="Times New Roman"/>
          <w:sz w:val="24"/>
          <w:szCs w:val="24"/>
          <w:lang w:val="ro-RO"/>
        </w:rPr>
        <w:t xml:space="preserve"> 10</w:t>
      </w:r>
      <w:r w:rsidR="00F737FB" w:rsidRPr="00A22D98">
        <w:rPr>
          <w:rFonts w:ascii="Times New Roman" w:hAnsi="Times New Roman" w:cs="Times New Roman"/>
          <w:sz w:val="24"/>
          <w:szCs w:val="24"/>
          <w:lang w:val="ro-RO"/>
        </w:rPr>
        <w:t>5</w:t>
      </w:r>
      <w:r w:rsidR="00324FC8" w:rsidRPr="00A22D98">
        <w:rPr>
          <w:rFonts w:ascii="Times New Roman" w:hAnsi="Times New Roman" w:cs="Times New Roman"/>
          <w:sz w:val="24"/>
          <w:szCs w:val="24"/>
          <w:lang w:val="ro-RO"/>
        </w:rPr>
        <w:t xml:space="preserve"> și 106</w:t>
      </w:r>
      <w:r w:rsidRPr="00A22D98">
        <w:rPr>
          <w:rFonts w:ascii="Times New Roman" w:hAnsi="Times New Roman" w:cs="Times New Roman"/>
          <w:sz w:val="24"/>
          <w:szCs w:val="24"/>
          <w:lang w:val="ro-RO"/>
        </w:rPr>
        <w:t>, nu este necesară în cazul deciziei de a nu efectua vizite ale sitului la instalațiile cu emisii scăzute, prevăzute la punctul 172 din Hotărârea Guvernului nr. 575/2024.</w:t>
      </w:r>
    </w:p>
    <w:p w14:paraId="7362AC13" w14:textId="5628E2AC" w:rsidR="003336E9" w:rsidRPr="00A22D98" w:rsidRDefault="009271A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Verificatorul efectuează</w:t>
      </w:r>
      <w:r w:rsidR="00605907" w:rsidRPr="00A22D98">
        <w:rPr>
          <w:rFonts w:ascii="Times New Roman" w:eastAsia="Arial Unicode MS" w:hAnsi="Times New Roman" w:cs="Times New Roman"/>
          <w:color w:val="000000" w:themeColor="text1"/>
          <w:sz w:val="24"/>
          <w:szCs w:val="24"/>
          <w:shd w:val="clear" w:color="auto" w:fill="FFFFFF"/>
          <w:lang w:val="ro-RO"/>
        </w:rPr>
        <w:t>,</w:t>
      </w:r>
      <w:r w:rsidRPr="00A22D98">
        <w:rPr>
          <w:rFonts w:ascii="Times New Roman" w:eastAsia="Arial Unicode MS" w:hAnsi="Times New Roman" w:cs="Times New Roman"/>
          <w:color w:val="000000" w:themeColor="text1"/>
          <w:sz w:val="24"/>
          <w:szCs w:val="24"/>
          <w:shd w:val="clear" w:color="auto" w:fill="FFFFFF"/>
          <w:lang w:val="ro-RO"/>
        </w:rPr>
        <w:t xml:space="preserve"> în </w:t>
      </w:r>
      <w:r w:rsidR="00605907" w:rsidRPr="00A22D98">
        <w:rPr>
          <w:rFonts w:ascii="Times New Roman" w:eastAsia="Arial Unicode MS" w:hAnsi="Times New Roman" w:cs="Times New Roman"/>
          <w:color w:val="000000" w:themeColor="text1"/>
          <w:sz w:val="24"/>
          <w:szCs w:val="24"/>
          <w:shd w:val="clear" w:color="auto" w:fill="FFFFFF"/>
          <w:lang w:val="ro-RO"/>
        </w:rPr>
        <w:t>mod obligatoriu,</w:t>
      </w:r>
      <w:r w:rsidRPr="00A22D98">
        <w:rPr>
          <w:rFonts w:ascii="Times New Roman" w:eastAsia="Arial Unicode MS" w:hAnsi="Times New Roman" w:cs="Times New Roman"/>
          <w:color w:val="000000" w:themeColor="text1"/>
          <w:sz w:val="24"/>
          <w:szCs w:val="24"/>
          <w:shd w:val="clear" w:color="auto" w:fill="FFFFFF"/>
          <w:lang w:val="ro-RO"/>
        </w:rPr>
        <w:t xml:space="preserve"> vizite ale sitului în următoarele situații:</w:t>
      </w:r>
    </w:p>
    <w:p w14:paraId="66423458" w14:textId="77777777" w:rsidR="00EE4D92" w:rsidRPr="00A22D98" w:rsidRDefault="00687A87" w:rsidP="009A0756">
      <w:pPr>
        <w:pStyle w:val="Listparagraf"/>
        <w:numPr>
          <w:ilvl w:val="1"/>
          <w:numId w:val="44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dacă raportul de emisii sau raportul anual privind nivelul de activitate al unui operator este verificat pentru prima dată de către verificator;</w:t>
      </w:r>
    </w:p>
    <w:p w14:paraId="1DE2C5B7" w14:textId="77777777" w:rsidR="00EE4D92" w:rsidRPr="00A22D98" w:rsidRDefault="00EE4D92" w:rsidP="009A0756">
      <w:pPr>
        <w:pStyle w:val="Listparagraf"/>
        <w:numPr>
          <w:ilvl w:val="1"/>
          <w:numId w:val="44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CF7F7A" w:rsidRPr="00A22D98">
        <w:rPr>
          <w:rFonts w:ascii="Times New Roman" w:hAnsi="Times New Roman" w:cs="Times New Roman"/>
          <w:sz w:val="24"/>
          <w:szCs w:val="24"/>
          <w:lang w:val="ro-RO"/>
        </w:rPr>
        <w:t>în scopul verificării raportului de emisii al operatorului, dacă verificatorul nu a efectuat o vizită a sitului în cursul celor două perioade de raportare anterioare;</w:t>
      </w:r>
    </w:p>
    <w:p w14:paraId="0C8EF051" w14:textId="77777777" w:rsidR="00EE4D92" w:rsidRPr="00A22D98" w:rsidRDefault="00EE4D92" w:rsidP="009A0756">
      <w:pPr>
        <w:pStyle w:val="Listparagraf"/>
        <w:numPr>
          <w:ilvl w:val="1"/>
          <w:numId w:val="44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6578AB" w:rsidRPr="00A22D98">
        <w:rPr>
          <w:rFonts w:ascii="Times New Roman" w:hAnsi="Times New Roman" w:cs="Times New Roman"/>
          <w:sz w:val="24"/>
          <w:szCs w:val="24"/>
          <w:lang w:val="ro-RO"/>
        </w:rPr>
        <w:t>în scopul verificării raportului anual privind nivelul de activitate, dacă verificatorul nu a efectuat o vizită a sitului în cadrul verificării unui raport anual privind nivelul de activitate sau al unui raport privind datele de referință în cele două perioade de raportare anterioare;</w:t>
      </w:r>
    </w:p>
    <w:p w14:paraId="5274AEF1" w14:textId="77777777" w:rsidR="00EE4D92" w:rsidRPr="00A22D98" w:rsidRDefault="00EE4D92" w:rsidP="009A0756">
      <w:pPr>
        <w:pStyle w:val="Listparagraf"/>
        <w:numPr>
          <w:ilvl w:val="1"/>
          <w:numId w:val="44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DE48A0" w:rsidRPr="00A22D98">
        <w:rPr>
          <w:rFonts w:ascii="Times New Roman" w:hAnsi="Times New Roman" w:cs="Times New Roman"/>
          <w:sz w:val="24"/>
          <w:szCs w:val="24"/>
          <w:lang w:val="ro-RO"/>
        </w:rPr>
        <w:t>dacă, în cursul perioadei de raportare, au fost efectuate modificări semnificative ale planului de monitorizare, inclusiv cele menționate la punctul 28 din Hotărârea Guvernului nr. 575/2024;</w:t>
      </w:r>
    </w:p>
    <w:p w14:paraId="3BF9E932" w14:textId="77777777" w:rsidR="00EE4D92" w:rsidRPr="00A22D98" w:rsidRDefault="00EE4D92" w:rsidP="009A0756">
      <w:pPr>
        <w:pStyle w:val="Listparagraf"/>
        <w:numPr>
          <w:ilvl w:val="1"/>
          <w:numId w:val="44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E67C68" w:rsidRPr="00A22D98">
        <w:rPr>
          <w:rFonts w:ascii="Times New Roman" w:hAnsi="Times New Roman" w:cs="Times New Roman"/>
          <w:color w:val="000000" w:themeColor="text1"/>
          <w:sz w:val="24"/>
          <w:szCs w:val="24"/>
          <w:lang w:val="ro-RO"/>
        </w:rPr>
        <w:t xml:space="preserve">dacă, pe parcursul perioadei de raportare a nivelului de activitate, au avut loc modificări semnificative ale instalației sau ale </w:t>
      </w:r>
      <w:proofErr w:type="spellStart"/>
      <w:r w:rsidR="00E67C68" w:rsidRPr="00A22D98">
        <w:rPr>
          <w:rFonts w:ascii="Times New Roman" w:hAnsi="Times New Roman" w:cs="Times New Roman"/>
          <w:color w:val="000000" w:themeColor="text1"/>
          <w:sz w:val="24"/>
          <w:szCs w:val="24"/>
          <w:lang w:val="ro-RO"/>
        </w:rPr>
        <w:t>subinstalațiilor</w:t>
      </w:r>
      <w:proofErr w:type="spellEnd"/>
      <w:r w:rsidR="00E67C68" w:rsidRPr="00A22D98">
        <w:rPr>
          <w:rFonts w:ascii="Times New Roman" w:hAnsi="Times New Roman" w:cs="Times New Roman"/>
          <w:color w:val="000000" w:themeColor="text1"/>
          <w:sz w:val="24"/>
          <w:szCs w:val="24"/>
          <w:lang w:val="ro-RO"/>
        </w:rPr>
        <w:t xml:space="preserve"> care impun ajustări majore ale planului metodologic de monitorizare, inclusiv modificările prevăzute de cadrul legislativ referitor la alocarea certificatelor de emisii cu titlu </w:t>
      </w:r>
      <w:r w:rsidR="003B3F73" w:rsidRPr="00A22D98">
        <w:rPr>
          <w:rFonts w:ascii="Times New Roman" w:hAnsi="Times New Roman" w:cs="Times New Roman"/>
          <w:color w:val="000000" w:themeColor="text1"/>
          <w:sz w:val="24"/>
          <w:szCs w:val="24"/>
          <w:lang w:val="ro-RO"/>
        </w:rPr>
        <w:t>gratuit;</w:t>
      </w:r>
    </w:p>
    <w:p w14:paraId="52917D43" w14:textId="7D73F150" w:rsidR="003B3F73" w:rsidRPr="00A22D98" w:rsidRDefault="00EE4D92" w:rsidP="009A0756">
      <w:pPr>
        <w:pStyle w:val="Listparagraf"/>
        <w:numPr>
          <w:ilvl w:val="1"/>
          <w:numId w:val="44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3B3F73" w:rsidRPr="00A22D98">
        <w:rPr>
          <w:rFonts w:ascii="Times New Roman" w:hAnsi="Times New Roman" w:cs="Times New Roman"/>
          <w:sz w:val="24"/>
          <w:szCs w:val="24"/>
          <w:lang w:val="ro-RO"/>
        </w:rPr>
        <w:t>dacă este verificat raportul privind datele de referință ale unui operator sau raportul privind datele unei instalații nou-intrate.</w:t>
      </w:r>
    </w:p>
    <w:p w14:paraId="3B0E4976" w14:textId="656E05F3" w:rsidR="009271A7" w:rsidRPr="00A22D98" w:rsidRDefault="00C6298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Prevederile subpunctelor 10</w:t>
      </w:r>
      <w:r w:rsidR="00EE4D92" w:rsidRPr="00A22D98">
        <w:rPr>
          <w:rFonts w:ascii="Times New Roman" w:hAnsi="Times New Roman" w:cs="Times New Roman"/>
          <w:sz w:val="24"/>
          <w:szCs w:val="24"/>
          <w:lang w:val="ro-RO"/>
        </w:rPr>
        <w:t>8</w:t>
      </w:r>
      <w:r w:rsidRPr="00A22D98">
        <w:rPr>
          <w:rFonts w:ascii="Times New Roman" w:hAnsi="Times New Roman" w:cs="Times New Roman"/>
          <w:sz w:val="24"/>
          <w:szCs w:val="24"/>
          <w:lang w:val="ro-RO"/>
        </w:rPr>
        <w:t>.4 și 10</w:t>
      </w:r>
      <w:r w:rsidR="00EE4D92" w:rsidRPr="00A22D98">
        <w:rPr>
          <w:rFonts w:ascii="Times New Roman" w:hAnsi="Times New Roman" w:cs="Times New Roman"/>
          <w:sz w:val="24"/>
          <w:szCs w:val="24"/>
          <w:lang w:val="ro-RO"/>
        </w:rPr>
        <w:t>8</w:t>
      </w:r>
      <w:r w:rsidRPr="00A22D98">
        <w:rPr>
          <w:rFonts w:ascii="Times New Roman" w:hAnsi="Times New Roman" w:cs="Times New Roman"/>
          <w:sz w:val="24"/>
          <w:szCs w:val="24"/>
          <w:lang w:val="ro-RO"/>
        </w:rPr>
        <w:t>.5 nu se aplică în cazul în care, pe parcursul perioadei de raportare, au avut loc doar modificări ale valorilor implicite, inclusiv modificarea unei astfel de valori sau a unei metode de estimare prevăzute în planul metodologic de monitorizare, conform celor menționate la subpunctul 28.8 din Hotărârea Guvernului nr. 575/2024.</w:t>
      </w:r>
    </w:p>
    <w:p w14:paraId="6BC538AD" w14:textId="678277AE" w:rsidR="009271A7" w:rsidRPr="00A22D98" w:rsidRDefault="0052178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Condițiile pentru a nu efectua vizitele sitului, prevăzute la punctele 10</w:t>
      </w:r>
      <w:r w:rsidR="000152A5" w:rsidRPr="00A22D98">
        <w:rPr>
          <w:rFonts w:ascii="Times New Roman" w:hAnsi="Times New Roman" w:cs="Times New Roman"/>
          <w:sz w:val="24"/>
          <w:szCs w:val="24"/>
          <w:lang w:val="ro-RO"/>
        </w:rPr>
        <w:t>5</w:t>
      </w:r>
      <w:r w:rsidR="0041716F" w:rsidRPr="00A22D98">
        <w:rPr>
          <w:rFonts w:ascii="Times New Roman" w:hAnsi="Times New Roman" w:cs="Times New Roman"/>
          <w:sz w:val="24"/>
          <w:szCs w:val="24"/>
          <w:lang w:val="ro-RO"/>
        </w:rPr>
        <w:t xml:space="preserve"> și </w:t>
      </w:r>
      <w:r w:rsidRPr="00A22D98">
        <w:rPr>
          <w:rFonts w:ascii="Times New Roman" w:hAnsi="Times New Roman" w:cs="Times New Roman"/>
          <w:sz w:val="24"/>
          <w:szCs w:val="24"/>
          <w:lang w:val="ro-RO"/>
        </w:rPr>
        <w:t>10</w:t>
      </w:r>
      <w:r w:rsidR="000152A5" w:rsidRPr="00A22D98">
        <w:rPr>
          <w:rFonts w:ascii="Times New Roman" w:hAnsi="Times New Roman" w:cs="Times New Roman"/>
          <w:sz w:val="24"/>
          <w:szCs w:val="24"/>
          <w:lang w:val="ro-RO"/>
        </w:rPr>
        <w:t>6</w:t>
      </w:r>
      <w:r w:rsidRPr="00A22D98">
        <w:rPr>
          <w:rFonts w:ascii="Times New Roman" w:hAnsi="Times New Roman" w:cs="Times New Roman"/>
          <w:sz w:val="24"/>
          <w:szCs w:val="24"/>
          <w:lang w:val="ro-RO"/>
        </w:rPr>
        <w:t>, sunt oricare dintre următoarele:</w:t>
      </w:r>
    </w:p>
    <w:p w14:paraId="46E983B1" w14:textId="74282792" w:rsidR="004E65CB" w:rsidRPr="00A22D98" w:rsidRDefault="00A22FC7" w:rsidP="0041716F">
      <w:pPr>
        <w:pStyle w:val="Listparagraf"/>
        <w:numPr>
          <w:ilvl w:val="1"/>
          <w:numId w:val="449"/>
        </w:numPr>
        <w:shd w:val="clear" w:color="auto" w:fill="FFFFFF"/>
        <w:adjustRightInd w:val="0"/>
        <w:spacing w:after="0" w:line="240" w:lineRule="auto"/>
        <w:ind w:left="1673"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lastRenderedPageBreak/>
        <w:t>verificarea raportului de emisii al unui operator se aplică</w:t>
      </w:r>
      <w:r w:rsidR="009E6053" w:rsidRPr="00A22D98">
        <w:rPr>
          <w:rFonts w:ascii="Times New Roman" w:hAnsi="Times New Roman" w:cs="Times New Roman"/>
          <w:sz w:val="24"/>
          <w:szCs w:val="24"/>
          <w:lang w:val="ro-RO"/>
        </w:rPr>
        <w:t xml:space="preserve"> </w:t>
      </w:r>
      <w:r w:rsidRPr="00A22D98">
        <w:rPr>
          <w:rFonts w:ascii="Times New Roman" w:hAnsi="Times New Roman" w:cs="Times New Roman"/>
          <w:sz w:val="24"/>
          <w:szCs w:val="24"/>
          <w:lang w:val="ro-RO"/>
        </w:rPr>
        <w:t>instalați</w:t>
      </w:r>
      <w:r w:rsidR="00897E62" w:rsidRPr="00A22D98">
        <w:rPr>
          <w:rFonts w:ascii="Times New Roman" w:hAnsi="Times New Roman" w:cs="Times New Roman"/>
          <w:sz w:val="24"/>
          <w:szCs w:val="24"/>
          <w:lang w:val="ro-RO"/>
        </w:rPr>
        <w:t>ilor</w:t>
      </w:r>
      <w:r w:rsidR="009E6053" w:rsidRPr="00A22D98">
        <w:rPr>
          <w:rFonts w:ascii="Times New Roman" w:hAnsi="Times New Roman" w:cs="Times New Roman"/>
          <w:sz w:val="24"/>
          <w:szCs w:val="24"/>
          <w:lang w:val="ro-RO"/>
        </w:rPr>
        <w:t xml:space="preserve"> </w:t>
      </w:r>
      <w:r w:rsidR="00897E62" w:rsidRPr="00A22D98">
        <w:rPr>
          <w:rFonts w:ascii="Times New Roman" w:hAnsi="Times New Roman" w:cs="Times New Roman"/>
          <w:sz w:val="24"/>
          <w:szCs w:val="24"/>
          <w:lang w:val="ro-RO"/>
        </w:rPr>
        <w:t xml:space="preserve">din </w:t>
      </w:r>
      <w:r w:rsidRPr="00A22D98">
        <w:rPr>
          <w:rFonts w:ascii="Times New Roman" w:hAnsi="Times New Roman" w:cs="Times New Roman"/>
          <w:sz w:val="24"/>
          <w:szCs w:val="24"/>
          <w:lang w:val="ro-RO"/>
        </w:rPr>
        <w:t>categoria A, prevăzute la subpunctul 46.1 și celor din categoria B, conform subpunctului 46.2 din Hotărârea Guvernului nr. 575/2024, în următoarele situații:</w:t>
      </w:r>
    </w:p>
    <w:p w14:paraId="41CC8CE1" w14:textId="77777777" w:rsidR="000152A5" w:rsidRPr="00A22D98" w:rsidRDefault="0013431F" w:rsidP="0041716F">
      <w:pPr>
        <w:pStyle w:val="Listparagraf"/>
        <w:numPr>
          <w:ilvl w:val="2"/>
          <w:numId w:val="449"/>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instalația are un singur flux-sursă, astfel cum este menționat la punctul 48.3 din Hotărârea Guvernului nr. 575/2024,</w:t>
      </w:r>
      <w:r w:rsidR="0063119A" w:rsidRPr="00A22D98">
        <w:rPr>
          <w:rFonts w:ascii="Times New Roman" w:hAnsi="Times New Roman" w:cs="Times New Roman"/>
          <w:sz w:val="24"/>
          <w:szCs w:val="24"/>
          <w:lang w:val="ro-RO"/>
        </w:rPr>
        <w:t xml:space="preserve"> care este gazul natural</w:t>
      </w:r>
      <w:r w:rsidRPr="00A22D98">
        <w:rPr>
          <w:rFonts w:ascii="Times New Roman" w:hAnsi="Times New Roman" w:cs="Times New Roman"/>
          <w:sz w:val="24"/>
          <w:szCs w:val="24"/>
          <w:lang w:val="ro-RO"/>
        </w:rPr>
        <w:t xml:space="preserve"> sau unul ori mai multe fluxuri-sursă de </w:t>
      </w:r>
      <w:proofErr w:type="spellStart"/>
      <w:r w:rsidRPr="00A22D98">
        <w:rPr>
          <w:rFonts w:ascii="Times New Roman" w:hAnsi="Times New Roman" w:cs="Times New Roman"/>
          <w:i/>
          <w:iCs/>
          <w:sz w:val="24"/>
          <w:szCs w:val="24"/>
          <w:lang w:val="ro-RO"/>
        </w:rPr>
        <w:t>minimis</w:t>
      </w:r>
      <w:proofErr w:type="spellEnd"/>
      <w:r w:rsidRPr="00A22D98">
        <w:rPr>
          <w:rFonts w:ascii="Times New Roman" w:hAnsi="Times New Roman" w:cs="Times New Roman"/>
          <w:i/>
          <w:iCs/>
          <w:sz w:val="24"/>
          <w:szCs w:val="24"/>
          <w:lang w:val="ro-RO"/>
        </w:rPr>
        <w:t xml:space="preserve"> </w:t>
      </w:r>
      <w:r w:rsidRPr="00A22D98">
        <w:rPr>
          <w:rFonts w:ascii="Times New Roman" w:hAnsi="Times New Roman" w:cs="Times New Roman"/>
          <w:sz w:val="24"/>
          <w:szCs w:val="24"/>
          <w:lang w:val="ro-RO"/>
        </w:rPr>
        <w:t>care, cumulat, nu depășesc pragul</w:t>
      </w:r>
      <w:r w:rsidR="0063119A" w:rsidRPr="00A22D98">
        <w:rPr>
          <w:rFonts w:ascii="Times New Roman" w:hAnsi="Times New Roman" w:cs="Times New Roman"/>
          <w:sz w:val="24"/>
          <w:szCs w:val="24"/>
          <w:lang w:val="ro-RO"/>
        </w:rPr>
        <w:t xml:space="preserve"> pentru fluxurile-sursă de </w:t>
      </w:r>
      <w:proofErr w:type="spellStart"/>
      <w:r w:rsidR="0063119A" w:rsidRPr="00A22D98">
        <w:rPr>
          <w:rFonts w:ascii="Times New Roman" w:hAnsi="Times New Roman" w:cs="Times New Roman"/>
          <w:i/>
          <w:iCs/>
          <w:sz w:val="24"/>
          <w:szCs w:val="24"/>
          <w:lang w:val="ro-RO"/>
        </w:rPr>
        <w:t>minimis</w:t>
      </w:r>
      <w:proofErr w:type="spellEnd"/>
      <w:r w:rsidRPr="00A22D98">
        <w:rPr>
          <w:rFonts w:ascii="Times New Roman" w:hAnsi="Times New Roman" w:cs="Times New Roman"/>
          <w:sz w:val="24"/>
          <w:szCs w:val="24"/>
          <w:lang w:val="ro-RO"/>
        </w:rPr>
        <w:t xml:space="preserve"> prevăzut pentru la punctele 45–51 din aceeași hotărâre</w:t>
      </w:r>
      <w:r w:rsidR="009D07CD" w:rsidRPr="00A22D98">
        <w:rPr>
          <w:rFonts w:ascii="Times New Roman" w:hAnsi="Times New Roman" w:cs="Times New Roman"/>
          <w:sz w:val="24"/>
          <w:szCs w:val="24"/>
          <w:lang w:val="ro-RO"/>
        </w:rPr>
        <w:t>;</w:t>
      </w:r>
    </w:p>
    <w:p w14:paraId="663A880E" w14:textId="77777777" w:rsidR="000152A5" w:rsidRPr="00A22D98" w:rsidRDefault="00B15220" w:rsidP="0041716F">
      <w:pPr>
        <w:pStyle w:val="Listparagraf"/>
        <w:numPr>
          <w:ilvl w:val="2"/>
          <w:numId w:val="449"/>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sz w:val="24"/>
          <w:szCs w:val="24"/>
          <w:lang w:val="ro-RO"/>
        </w:rPr>
        <w:t xml:space="preserve">gazul natural este monitorizat prin intermediul contorizării fiscale, </w:t>
      </w:r>
      <w:r w:rsidR="009D07CD" w:rsidRPr="00A22D98">
        <w:rPr>
          <w:rFonts w:ascii="Times New Roman" w:hAnsi="Times New Roman" w:cs="Times New Roman"/>
          <w:sz w:val="24"/>
          <w:szCs w:val="24"/>
          <w:lang w:val="ro-RO"/>
        </w:rPr>
        <w:t xml:space="preserve">care este </w:t>
      </w:r>
      <w:r w:rsidRPr="00A22D98">
        <w:rPr>
          <w:rFonts w:ascii="Times New Roman" w:hAnsi="Times New Roman" w:cs="Times New Roman"/>
          <w:sz w:val="24"/>
          <w:szCs w:val="24"/>
          <w:lang w:val="ro-RO"/>
        </w:rPr>
        <w:t xml:space="preserve">supusă unui regim juridic adecvat pentru controlul contoarelor fiscale și îndeplinește </w:t>
      </w:r>
      <w:r w:rsidR="009D07CD" w:rsidRPr="00A22D98">
        <w:rPr>
          <w:rFonts w:ascii="Times New Roman" w:hAnsi="Times New Roman" w:cs="Times New Roman"/>
          <w:sz w:val="24"/>
          <w:szCs w:val="24"/>
          <w:lang w:val="ro-RO"/>
        </w:rPr>
        <w:t xml:space="preserve">rangurile </w:t>
      </w:r>
      <w:r w:rsidRPr="00A22D98">
        <w:rPr>
          <w:rFonts w:ascii="Times New Roman" w:hAnsi="Times New Roman" w:cs="Times New Roman"/>
          <w:sz w:val="24"/>
          <w:szCs w:val="24"/>
          <w:lang w:val="ro-RO"/>
        </w:rPr>
        <w:t xml:space="preserve">de incertitudine corespunzătoare </w:t>
      </w:r>
      <w:r w:rsidR="009D07CD" w:rsidRPr="00A22D98">
        <w:rPr>
          <w:rFonts w:ascii="Times New Roman" w:hAnsi="Times New Roman" w:cs="Times New Roman"/>
          <w:sz w:val="24"/>
          <w:szCs w:val="24"/>
          <w:lang w:val="ro-RO"/>
        </w:rPr>
        <w:t>rangului</w:t>
      </w:r>
      <w:r w:rsidRPr="00A22D98">
        <w:rPr>
          <w:rFonts w:ascii="Times New Roman" w:hAnsi="Times New Roman" w:cs="Times New Roman"/>
          <w:sz w:val="24"/>
          <w:szCs w:val="24"/>
          <w:lang w:val="ro-RO"/>
        </w:rPr>
        <w:t xml:space="preserve"> aplicabil</w:t>
      </w:r>
      <w:r w:rsidR="009D07CD" w:rsidRPr="00A22D98">
        <w:rPr>
          <w:rFonts w:ascii="Times New Roman" w:hAnsi="Times New Roman" w:cs="Times New Roman"/>
          <w:sz w:val="24"/>
          <w:szCs w:val="24"/>
          <w:lang w:val="ro-RO"/>
        </w:rPr>
        <w:t>;</w:t>
      </w:r>
    </w:p>
    <w:p w14:paraId="39EBEDC1" w14:textId="6E82712D" w:rsidR="009D07CD" w:rsidRPr="00A22D98" w:rsidRDefault="000152A5" w:rsidP="0041716F">
      <w:pPr>
        <w:pStyle w:val="Listparagraf"/>
        <w:numPr>
          <w:ilvl w:val="2"/>
          <w:numId w:val="449"/>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D2097B" w:rsidRPr="00A22D98">
        <w:rPr>
          <w:rFonts w:ascii="Times New Roman" w:hAnsi="Times New Roman" w:cs="Times New Roman"/>
          <w:color w:val="000000" w:themeColor="text1"/>
          <w:sz w:val="24"/>
          <w:szCs w:val="24"/>
          <w:lang w:val="ro-RO"/>
        </w:rPr>
        <w:t>se aplică valori implicite pentru parametrii de calcul ai gazului natural sau acești parametri sunt determinați direct de un transportator extern de gaze, fără a fi supuși vreunei prelucrări de către operator, utilizându-se analizoare online aflate sub un regim juridic adecvat pentru controlul analizoarelor fiscale.</w:t>
      </w:r>
    </w:p>
    <w:p w14:paraId="237175AE" w14:textId="52BC5F5D" w:rsidR="00D5559B" w:rsidRPr="00A22D98" w:rsidRDefault="00D5559B" w:rsidP="000152A5">
      <w:pPr>
        <w:pStyle w:val="Listparagraf"/>
        <w:numPr>
          <w:ilvl w:val="1"/>
          <w:numId w:val="44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verificarea raportului de emisii al unui operator se aplică instalațiilor din categoria A, prevăzute la subpunctul 46.1 și celor din categoria B, conform subpunctului 46.2 din Hotărârea Guvernului nr. 575/2024, în următoarele situații:</w:t>
      </w:r>
    </w:p>
    <w:p w14:paraId="182E3F00" w14:textId="77777777" w:rsidR="00D22225" w:rsidRPr="00A22D98" w:rsidRDefault="00A36408" w:rsidP="0041716F">
      <w:pPr>
        <w:pStyle w:val="Listparagraf"/>
        <w:numPr>
          <w:ilvl w:val="2"/>
          <w:numId w:val="449"/>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sz w:val="24"/>
          <w:szCs w:val="24"/>
          <w:lang w:val="ro-RO"/>
        </w:rPr>
        <w:t xml:space="preserve">instalația dispune de un singur flux-sursă, </w:t>
      </w:r>
      <w:r w:rsidR="00D22225" w:rsidRPr="00A22D98">
        <w:rPr>
          <w:rFonts w:ascii="Times New Roman" w:hAnsi="Times New Roman" w:cs="Times New Roman"/>
          <w:sz w:val="24"/>
          <w:szCs w:val="24"/>
          <w:lang w:val="ro-RO"/>
        </w:rPr>
        <w:t xml:space="preserve">care este </w:t>
      </w:r>
      <w:r w:rsidRPr="00A22D98">
        <w:rPr>
          <w:rFonts w:ascii="Times New Roman" w:hAnsi="Times New Roman" w:cs="Times New Roman"/>
          <w:sz w:val="24"/>
          <w:szCs w:val="24"/>
          <w:lang w:val="ro-RO"/>
        </w:rPr>
        <w:t>un combustibil fără emisii de proces, iar acest combustibil este fie un combustibil solid care este ars direct în instalație, fără depozitare intermediară, fie un combustibil lichid sau gazos care poate fi supus unei depozitări intermediare;</w:t>
      </w:r>
    </w:p>
    <w:p w14:paraId="57D6C3EA" w14:textId="41339175" w:rsidR="00D22225" w:rsidRPr="00A22D98" w:rsidRDefault="00D22225" w:rsidP="0041716F">
      <w:pPr>
        <w:pStyle w:val="Listparagraf"/>
        <w:numPr>
          <w:ilvl w:val="2"/>
          <w:numId w:val="449"/>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Pr="00A22D98">
        <w:rPr>
          <w:rFonts w:ascii="Times New Roman" w:eastAsia="Arial Unicode MS" w:hAnsi="Times New Roman" w:cs="Times New Roman"/>
          <w:color w:val="000000" w:themeColor="text1"/>
          <w:sz w:val="24"/>
          <w:szCs w:val="24"/>
          <w:shd w:val="clear" w:color="auto" w:fill="FFFFFF"/>
          <w:lang w:val="ro-RO"/>
        </w:rPr>
        <w:t>datele de activitate referitoare la fluxul-sursă sunt monitorizate prin utilizarea uneia dintre următoarele metode:</w:t>
      </w:r>
    </w:p>
    <w:p w14:paraId="3B0F9062" w14:textId="77777777" w:rsidR="001F6421" w:rsidRPr="00A22D98" w:rsidRDefault="00D22225" w:rsidP="0041716F">
      <w:pPr>
        <w:pStyle w:val="Listparagraf"/>
        <w:numPr>
          <w:ilvl w:val="3"/>
          <w:numId w:val="449"/>
        </w:numPr>
        <w:shd w:val="clear" w:color="auto" w:fill="FFFFFF"/>
        <w:adjustRightInd w:val="0"/>
        <w:spacing w:after="0" w:line="240" w:lineRule="auto"/>
        <w:ind w:left="3272"/>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metoda de contorizare fiscală, care face obiectul unui regim juridic adecvat pentru controlul contoarelor fiscale și îndeplinește ranguri de incertitudine necesare legate de rangul aplicabil;</w:t>
      </w:r>
    </w:p>
    <w:p w14:paraId="3AF55844" w14:textId="0264098D" w:rsidR="00D22225" w:rsidRPr="00A22D98" w:rsidRDefault="001F6421" w:rsidP="0041716F">
      <w:pPr>
        <w:pStyle w:val="Listparagraf"/>
        <w:numPr>
          <w:ilvl w:val="3"/>
          <w:numId w:val="449"/>
        </w:numPr>
        <w:shd w:val="clear" w:color="auto" w:fill="FFFFFF"/>
        <w:adjustRightInd w:val="0"/>
        <w:spacing w:after="0" w:line="240" w:lineRule="auto"/>
        <w:ind w:left="3272"/>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metoda bazată exclusiv pe datele de facturare luând în considerare modificările stocurilor,</w:t>
      </w:r>
      <w:r w:rsidR="00131155" w:rsidRPr="00A22D98">
        <w:rPr>
          <w:rFonts w:ascii="Times New Roman" w:eastAsia="Arial Unicode MS" w:hAnsi="Times New Roman" w:cs="Times New Roman"/>
          <w:color w:val="000000" w:themeColor="text1"/>
          <w:sz w:val="24"/>
          <w:szCs w:val="24"/>
          <w:shd w:val="clear" w:color="auto" w:fill="FFFFFF"/>
          <w:lang w:val="ro-RO"/>
        </w:rPr>
        <w:t xml:space="preserve"> după caz</w:t>
      </w:r>
      <w:r w:rsidR="00A10344" w:rsidRPr="00A22D98">
        <w:rPr>
          <w:rFonts w:ascii="Times New Roman" w:eastAsia="Arial Unicode MS" w:hAnsi="Times New Roman" w:cs="Times New Roman"/>
          <w:color w:val="000000" w:themeColor="text1"/>
          <w:sz w:val="24"/>
          <w:szCs w:val="24"/>
          <w:shd w:val="clear" w:color="auto" w:fill="FFFFFF"/>
          <w:lang w:val="ro-RO"/>
        </w:rPr>
        <w:t>.</w:t>
      </w:r>
    </w:p>
    <w:p w14:paraId="5EBA61B9" w14:textId="6E02BABC" w:rsidR="00D22225" w:rsidRPr="00A22D98" w:rsidRDefault="00A10344" w:rsidP="0041716F">
      <w:pPr>
        <w:pStyle w:val="Listparagraf"/>
        <w:numPr>
          <w:ilvl w:val="2"/>
          <w:numId w:val="449"/>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se aplică numai valori implicite pentru factorii de calcul;</w:t>
      </w:r>
    </w:p>
    <w:p w14:paraId="72E917E7" w14:textId="35F9FE25" w:rsidR="00D5559B" w:rsidRPr="00A22D98" w:rsidRDefault="007E7017" w:rsidP="0041716F">
      <w:pPr>
        <w:pStyle w:val="Listparagraf"/>
        <w:numPr>
          <w:ilvl w:val="2"/>
          <w:numId w:val="449"/>
        </w:numPr>
        <w:shd w:val="clear" w:color="auto" w:fill="FFFFFF"/>
        <w:adjustRightInd w:val="0"/>
        <w:spacing w:after="0" w:line="240" w:lineRule="auto"/>
        <w:ind w:left="2534"/>
        <w:jc w:val="both"/>
        <w:textAlignment w:val="top"/>
        <w:rPr>
          <w:rFonts w:ascii="Times New Roman" w:hAnsi="Times New Roman" w:cs="Times New Roman"/>
          <w:color w:val="000000" w:themeColor="text1"/>
          <w:sz w:val="24"/>
          <w:szCs w:val="24"/>
          <w:lang w:val="ro-RO"/>
        </w:rPr>
      </w:pPr>
      <w:r w:rsidRPr="00A22D98">
        <w:rPr>
          <w:rFonts w:eastAsia="Arial Unicode MS"/>
          <w:color w:val="333333"/>
          <w:sz w:val="20"/>
          <w:szCs w:val="20"/>
          <w:shd w:val="clear" w:color="auto" w:fill="FFFFFF"/>
          <w:lang w:val="ro-RO"/>
        </w:rPr>
        <w:t xml:space="preserve"> </w:t>
      </w:r>
      <w:r w:rsidRPr="00A22D98">
        <w:rPr>
          <w:rFonts w:ascii="Times New Roman" w:eastAsia="Arial Unicode MS" w:hAnsi="Times New Roman" w:cs="Times New Roman"/>
          <w:color w:val="333333"/>
          <w:sz w:val="24"/>
          <w:szCs w:val="24"/>
          <w:shd w:val="clear" w:color="auto" w:fill="FFFFFF"/>
          <w:lang w:val="ro-RO"/>
        </w:rPr>
        <w:t>Agenția de Mediu a permis instalației să utilizeze un plan de monitorizare simplificat în conformitate</w:t>
      </w:r>
      <w:r w:rsidR="009F5644" w:rsidRPr="00A22D98">
        <w:rPr>
          <w:rFonts w:ascii="Times New Roman" w:eastAsia="Arial Unicode MS" w:hAnsi="Times New Roman" w:cs="Times New Roman"/>
          <w:color w:val="333333"/>
          <w:sz w:val="24"/>
          <w:szCs w:val="24"/>
          <w:shd w:val="clear" w:color="auto" w:fill="FFFFFF"/>
          <w:lang w:val="ro-RO"/>
        </w:rPr>
        <w:t xml:space="preserve"> </w:t>
      </w:r>
      <w:r w:rsidR="009F5644" w:rsidRPr="00A22D98">
        <w:rPr>
          <w:rFonts w:ascii="Times New Roman" w:hAnsi="Times New Roman" w:cs="Times New Roman"/>
          <w:sz w:val="24"/>
          <w:szCs w:val="24"/>
          <w:lang w:val="ro-RO"/>
        </w:rPr>
        <w:t>cu punctului 15 din Hotărârea Guvernului nr. 575/2024.</w:t>
      </w:r>
    </w:p>
    <w:p w14:paraId="57D07B82" w14:textId="2FC5EF54" w:rsidR="00D5559B" w:rsidRPr="00A22D98" w:rsidRDefault="000152A5" w:rsidP="000152A5">
      <w:pPr>
        <w:pStyle w:val="Listparagraf"/>
        <w:numPr>
          <w:ilvl w:val="1"/>
          <w:numId w:val="44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302F49" w:rsidRPr="00A22D98">
        <w:rPr>
          <w:rFonts w:ascii="Times New Roman" w:hAnsi="Times New Roman" w:cs="Times New Roman"/>
          <w:sz w:val="24"/>
          <w:szCs w:val="24"/>
          <w:lang w:val="ro-RO"/>
        </w:rPr>
        <w:t>v</w:t>
      </w:r>
      <w:r w:rsidR="00043DED" w:rsidRPr="00A22D98">
        <w:rPr>
          <w:rFonts w:ascii="Times New Roman" w:hAnsi="Times New Roman" w:cs="Times New Roman"/>
          <w:sz w:val="24"/>
          <w:szCs w:val="24"/>
          <w:lang w:val="ro-RO"/>
        </w:rPr>
        <w:t xml:space="preserve">erificarea raportului de emisii al unui operator se referă la o instalație cu emisii reduse, </w:t>
      </w:r>
      <w:r w:rsidR="00302F49" w:rsidRPr="00A22D98">
        <w:rPr>
          <w:rFonts w:ascii="Times New Roman" w:hAnsi="Times New Roman" w:cs="Times New Roman"/>
          <w:sz w:val="24"/>
          <w:szCs w:val="24"/>
          <w:lang w:val="ro-RO"/>
        </w:rPr>
        <w:t>cum este specificată la punctul 172 din</w:t>
      </w:r>
      <w:r w:rsidR="00043DED" w:rsidRPr="00A22D98">
        <w:rPr>
          <w:rFonts w:ascii="Times New Roman" w:hAnsi="Times New Roman" w:cs="Times New Roman"/>
          <w:sz w:val="24"/>
          <w:szCs w:val="24"/>
          <w:lang w:val="ro-RO"/>
        </w:rPr>
        <w:t xml:space="preserve"> Hotărârea Guvernului nr. 575/2024 și se realizează cu aplicarea prevederilor subpunctelor 11</w:t>
      </w:r>
      <w:r w:rsidRPr="00A22D98">
        <w:rPr>
          <w:rFonts w:ascii="Times New Roman" w:hAnsi="Times New Roman" w:cs="Times New Roman"/>
          <w:sz w:val="24"/>
          <w:szCs w:val="24"/>
          <w:lang w:val="ro-RO"/>
        </w:rPr>
        <w:t>0</w:t>
      </w:r>
      <w:r w:rsidR="00043DED" w:rsidRPr="00A22D98">
        <w:rPr>
          <w:rFonts w:ascii="Times New Roman" w:hAnsi="Times New Roman" w:cs="Times New Roman"/>
          <w:sz w:val="24"/>
          <w:szCs w:val="24"/>
          <w:lang w:val="ro-RO"/>
        </w:rPr>
        <w:t>.2.1–11</w:t>
      </w:r>
      <w:r w:rsidRPr="00A22D98">
        <w:rPr>
          <w:rFonts w:ascii="Times New Roman" w:hAnsi="Times New Roman" w:cs="Times New Roman"/>
          <w:sz w:val="24"/>
          <w:szCs w:val="24"/>
          <w:lang w:val="ro-RO"/>
        </w:rPr>
        <w:t>0</w:t>
      </w:r>
      <w:r w:rsidR="00043DED" w:rsidRPr="00A22D98">
        <w:rPr>
          <w:rFonts w:ascii="Times New Roman" w:hAnsi="Times New Roman" w:cs="Times New Roman"/>
          <w:sz w:val="24"/>
          <w:szCs w:val="24"/>
          <w:lang w:val="ro-RO"/>
        </w:rPr>
        <w:t>.2.3;</w:t>
      </w:r>
    </w:p>
    <w:p w14:paraId="4188B7FD" w14:textId="1C18535C" w:rsidR="004E65CB" w:rsidRPr="00A22D98" w:rsidRDefault="0012048D" w:rsidP="000152A5">
      <w:pPr>
        <w:pStyle w:val="Listparagraf"/>
        <w:numPr>
          <w:ilvl w:val="1"/>
          <w:numId w:val="44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lang w:val="ro-RO"/>
        </w:rPr>
        <w:t xml:space="preserve"> </w:t>
      </w:r>
      <w:r w:rsidRPr="00A22D98">
        <w:rPr>
          <w:rFonts w:ascii="Times New Roman" w:hAnsi="Times New Roman" w:cs="Times New Roman"/>
          <w:sz w:val="24"/>
          <w:szCs w:val="24"/>
          <w:lang w:val="ro-RO"/>
        </w:rPr>
        <w:t>verificarea raportului anual privind nivelul de activitate al unui operator vizează o instalație menționată la subpunctele 11</w:t>
      </w:r>
      <w:r w:rsidR="000152A5"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.1–11</w:t>
      </w:r>
      <w:r w:rsidR="000152A5"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.3, în următoarele condiții:</w:t>
      </w:r>
    </w:p>
    <w:p w14:paraId="4A1910E8" w14:textId="47CFF7A7" w:rsidR="0012048D" w:rsidRPr="00A22D98" w:rsidRDefault="0012048D" w:rsidP="00731090">
      <w:pPr>
        <w:pStyle w:val="Listparagraf"/>
        <w:numPr>
          <w:ilvl w:val="2"/>
          <w:numId w:val="449"/>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instalația respectivă nu include nicio altă </w:t>
      </w:r>
      <w:proofErr w:type="spellStart"/>
      <w:r w:rsidRPr="00A22D98">
        <w:rPr>
          <w:rFonts w:ascii="Times New Roman" w:hAnsi="Times New Roman" w:cs="Times New Roman"/>
          <w:sz w:val="24"/>
          <w:szCs w:val="24"/>
          <w:lang w:val="ro-RO"/>
        </w:rPr>
        <w:t>subinstalație</w:t>
      </w:r>
      <w:proofErr w:type="spellEnd"/>
      <w:r w:rsidRPr="00A22D98">
        <w:rPr>
          <w:rFonts w:ascii="Times New Roman" w:hAnsi="Times New Roman" w:cs="Times New Roman"/>
          <w:sz w:val="24"/>
          <w:szCs w:val="24"/>
          <w:lang w:val="ro-RO"/>
        </w:rPr>
        <w:t xml:space="preserve">, cu excepția uneia căreia i se aplică o referință pentru produse, în conformitate cu prevederile referitoare la divizarea în </w:t>
      </w:r>
      <w:proofErr w:type="spellStart"/>
      <w:r w:rsidRPr="00A22D98">
        <w:rPr>
          <w:rFonts w:ascii="Times New Roman" w:hAnsi="Times New Roman" w:cs="Times New Roman"/>
          <w:sz w:val="24"/>
          <w:szCs w:val="24"/>
          <w:lang w:val="ro-RO"/>
        </w:rPr>
        <w:t>subinstalații</w:t>
      </w:r>
      <w:proofErr w:type="spellEnd"/>
      <w:r w:rsidRPr="00A22D98">
        <w:rPr>
          <w:rFonts w:ascii="Times New Roman" w:hAnsi="Times New Roman" w:cs="Times New Roman"/>
          <w:sz w:val="24"/>
          <w:szCs w:val="24"/>
          <w:lang w:val="ro-RO"/>
        </w:rPr>
        <w:t xml:space="preserve"> a instalațiilor eligibile pentru alocarea cu titlu gratuit a certificatelor de emisii; și</w:t>
      </w:r>
    </w:p>
    <w:p w14:paraId="24FB19F9" w14:textId="556C88BC" w:rsidR="0012048D" w:rsidRPr="00A22D98" w:rsidRDefault="0012048D" w:rsidP="00731090">
      <w:pPr>
        <w:pStyle w:val="Listparagraf"/>
        <w:numPr>
          <w:ilvl w:val="2"/>
          <w:numId w:val="449"/>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A22D98">
        <w:rPr>
          <w:lang w:val="ro-RO"/>
        </w:rPr>
        <w:t xml:space="preserve"> </w:t>
      </w:r>
      <w:r w:rsidRPr="00A22D98">
        <w:rPr>
          <w:rFonts w:ascii="Times New Roman" w:hAnsi="Times New Roman" w:cs="Times New Roman"/>
          <w:sz w:val="24"/>
          <w:szCs w:val="24"/>
          <w:lang w:val="ro-RO"/>
        </w:rPr>
        <w:t xml:space="preserve">datele de producție relevante pentru referința pentru produse au fost evaluate în cadrul unui audit realizat în scopuri de contabilitate </w:t>
      </w:r>
      <w:r w:rsidRPr="00A22D98">
        <w:rPr>
          <w:rFonts w:ascii="Times New Roman" w:hAnsi="Times New Roman" w:cs="Times New Roman"/>
          <w:sz w:val="24"/>
          <w:szCs w:val="24"/>
          <w:lang w:val="ro-RO"/>
        </w:rPr>
        <w:lastRenderedPageBreak/>
        <w:t>financiară, iar operatorul furnizează dovezile corespunzătoare în acest sens.</w:t>
      </w:r>
    </w:p>
    <w:p w14:paraId="170E28A4" w14:textId="60BAF7D8" w:rsidR="00D309F9" w:rsidRPr="00A22D98" w:rsidRDefault="00D309F9" w:rsidP="000152A5">
      <w:pPr>
        <w:pStyle w:val="Listparagraf"/>
        <w:numPr>
          <w:ilvl w:val="1"/>
          <w:numId w:val="44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verificarea raportului anual privind nivelul de activitate al unui operator se referă la o instalație menționată la subpunctele 11</w:t>
      </w:r>
      <w:r w:rsidR="000152A5"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.1–11</w:t>
      </w:r>
      <w:r w:rsidR="000152A5"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.3, în următoarele condiții:</w:t>
      </w:r>
    </w:p>
    <w:p w14:paraId="54035061" w14:textId="77777777" w:rsidR="00D309F9" w:rsidRPr="00A22D98" w:rsidRDefault="00D309F9" w:rsidP="00731090">
      <w:pPr>
        <w:pStyle w:val="Listparagraf"/>
        <w:numPr>
          <w:ilvl w:val="2"/>
          <w:numId w:val="449"/>
        </w:numPr>
        <w:shd w:val="clear" w:color="auto" w:fill="FFFFFF"/>
        <w:adjustRightInd w:val="0"/>
        <w:spacing w:after="0" w:line="240" w:lineRule="auto"/>
        <w:ind w:left="2761"/>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instalația are maximum două </w:t>
      </w:r>
      <w:proofErr w:type="spellStart"/>
      <w:r w:rsidRPr="00A22D98">
        <w:rPr>
          <w:rFonts w:ascii="Times New Roman" w:eastAsia="Arial Unicode MS" w:hAnsi="Times New Roman" w:cs="Times New Roman"/>
          <w:color w:val="000000" w:themeColor="text1"/>
          <w:sz w:val="24"/>
          <w:szCs w:val="24"/>
          <w:shd w:val="clear" w:color="auto" w:fill="FFFFFF"/>
          <w:lang w:val="ro-RO"/>
        </w:rPr>
        <w:t>subinstalații</w:t>
      </w:r>
      <w:proofErr w:type="spellEnd"/>
      <w:r w:rsidRPr="00A22D98">
        <w:rPr>
          <w:rFonts w:ascii="Times New Roman" w:eastAsia="Arial Unicode MS" w:hAnsi="Times New Roman" w:cs="Times New Roman"/>
          <w:color w:val="000000" w:themeColor="text1"/>
          <w:sz w:val="24"/>
          <w:szCs w:val="24"/>
          <w:shd w:val="clear" w:color="auto" w:fill="FFFFFF"/>
          <w:lang w:val="ro-RO"/>
        </w:rPr>
        <w:t>;</w:t>
      </w:r>
    </w:p>
    <w:p w14:paraId="1B607639" w14:textId="77777777" w:rsidR="00D309F9" w:rsidRPr="00A22D98" w:rsidRDefault="00D309F9" w:rsidP="00731090">
      <w:pPr>
        <w:pStyle w:val="Listparagraf"/>
        <w:numPr>
          <w:ilvl w:val="2"/>
          <w:numId w:val="449"/>
        </w:numPr>
        <w:shd w:val="clear" w:color="auto" w:fill="FFFFFF"/>
        <w:adjustRightInd w:val="0"/>
        <w:spacing w:after="0" w:line="240" w:lineRule="auto"/>
        <w:ind w:left="2761"/>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a doua </w:t>
      </w:r>
      <w:proofErr w:type="spellStart"/>
      <w:r w:rsidRPr="00A22D98">
        <w:rPr>
          <w:rFonts w:ascii="Times New Roman" w:eastAsia="Arial Unicode MS" w:hAnsi="Times New Roman" w:cs="Times New Roman"/>
          <w:color w:val="000000" w:themeColor="text1"/>
          <w:sz w:val="24"/>
          <w:szCs w:val="24"/>
          <w:shd w:val="clear" w:color="auto" w:fill="FFFFFF"/>
          <w:lang w:val="ro-RO"/>
        </w:rPr>
        <w:t>subinstalație</w:t>
      </w:r>
      <w:proofErr w:type="spellEnd"/>
      <w:r w:rsidRPr="00A22D98">
        <w:rPr>
          <w:rFonts w:ascii="Times New Roman" w:eastAsia="Arial Unicode MS" w:hAnsi="Times New Roman" w:cs="Times New Roman"/>
          <w:color w:val="000000" w:themeColor="text1"/>
          <w:sz w:val="24"/>
          <w:szCs w:val="24"/>
          <w:shd w:val="clear" w:color="auto" w:fill="FFFFFF"/>
          <w:lang w:val="ro-RO"/>
        </w:rPr>
        <w:t xml:space="preserve"> contribuie cu mai puțin de 5 % la alocarea finală totală a certificatelor de emisii ale instalației; și</w:t>
      </w:r>
    </w:p>
    <w:p w14:paraId="4FB49916" w14:textId="409E1BD3" w:rsidR="00D309F9" w:rsidRPr="00A22D98" w:rsidRDefault="00D309F9" w:rsidP="00731090">
      <w:pPr>
        <w:pStyle w:val="Listparagraf"/>
        <w:numPr>
          <w:ilvl w:val="2"/>
          <w:numId w:val="449"/>
        </w:numPr>
        <w:shd w:val="clear" w:color="auto" w:fill="FFFFFF"/>
        <w:adjustRightInd w:val="0"/>
        <w:spacing w:after="0" w:line="240" w:lineRule="auto"/>
        <w:ind w:left="2761"/>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verificatorul dispune de date suficiente pentru a evalua repartizarea </w:t>
      </w:r>
      <w:proofErr w:type="spellStart"/>
      <w:r w:rsidRPr="00A22D98">
        <w:rPr>
          <w:rFonts w:ascii="Times New Roman" w:eastAsia="Arial Unicode MS" w:hAnsi="Times New Roman" w:cs="Times New Roman"/>
          <w:color w:val="000000" w:themeColor="text1"/>
          <w:sz w:val="24"/>
          <w:szCs w:val="24"/>
          <w:shd w:val="clear" w:color="auto" w:fill="FFFFFF"/>
          <w:lang w:val="ro-RO"/>
        </w:rPr>
        <w:t>subinstalațiilor</w:t>
      </w:r>
      <w:proofErr w:type="spellEnd"/>
      <w:r w:rsidRPr="00A22D98">
        <w:rPr>
          <w:rFonts w:ascii="Times New Roman" w:eastAsia="Arial Unicode MS" w:hAnsi="Times New Roman" w:cs="Times New Roman"/>
          <w:color w:val="000000" w:themeColor="text1"/>
          <w:sz w:val="24"/>
          <w:szCs w:val="24"/>
          <w:shd w:val="clear" w:color="auto" w:fill="FFFFFF"/>
          <w:lang w:val="ro-RO"/>
        </w:rPr>
        <w:t>, după caz.</w:t>
      </w:r>
    </w:p>
    <w:p w14:paraId="1B142BBC" w14:textId="44E7A0DB" w:rsidR="0012048D" w:rsidRPr="00A22D98" w:rsidRDefault="004C3B12" w:rsidP="000152A5">
      <w:pPr>
        <w:pStyle w:val="Listparagraf"/>
        <w:numPr>
          <w:ilvl w:val="1"/>
          <w:numId w:val="44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verificarea raportului anual privind nivelul de activitate al unui operator se referă la o instalație menționată la subpunctele 11</w:t>
      </w:r>
      <w:r w:rsidR="000152A5"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.1–11</w:t>
      </w:r>
      <w:r w:rsidR="000152A5"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.3 în următoarele condiții:</w:t>
      </w:r>
    </w:p>
    <w:p w14:paraId="7AEC71CC" w14:textId="328E62A0" w:rsidR="00320DFF" w:rsidRPr="00A22D98" w:rsidRDefault="00320DFF" w:rsidP="00731090">
      <w:pPr>
        <w:pStyle w:val="Listparagraf"/>
        <w:numPr>
          <w:ilvl w:val="2"/>
          <w:numId w:val="449"/>
        </w:numPr>
        <w:shd w:val="clear" w:color="auto" w:fill="FFFFFF"/>
        <w:adjustRightInd w:val="0"/>
        <w:spacing w:after="0" w:line="240" w:lineRule="auto"/>
        <w:ind w:left="2705"/>
        <w:jc w:val="both"/>
        <w:textAlignment w:val="top"/>
        <w:rPr>
          <w:rStyle w:val="Robust"/>
          <w:rFonts w:ascii="Times New Roman" w:hAnsi="Times New Roman" w:cs="Times New Roman"/>
          <w:sz w:val="24"/>
          <w:szCs w:val="24"/>
          <w:lang w:val="ro-RO"/>
        </w:rPr>
      </w:pPr>
      <w:r w:rsidRPr="00A22D98">
        <w:rPr>
          <w:rStyle w:val="Robust"/>
          <w:rFonts w:ascii="Times New Roman" w:hAnsi="Times New Roman" w:cs="Times New Roman"/>
          <w:b w:val="0"/>
          <w:bCs w:val="0"/>
          <w:sz w:val="24"/>
          <w:szCs w:val="24"/>
          <w:lang w:val="ro-RO"/>
        </w:rPr>
        <w:t xml:space="preserve">instalația include exclusiv </w:t>
      </w:r>
      <w:proofErr w:type="spellStart"/>
      <w:r w:rsidRPr="00A22D98">
        <w:rPr>
          <w:rStyle w:val="Robust"/>
          <w:rFonts w:ascii="Times New Roman" w:hAnsi="Times New Roman" w:cs="Times New Roman"/>
          <w:b w:val="0"/>
          <w:bCs w:val="0"/>
          <w:sz w:val="24"/>
          <w:szCs w:val="24"/>
          <w:lang w:val="ro-RO"/>
        </w:rPr>
        <w:t>subinstalații</w:t>
      </w:r>
      <w:proofErr w:type="spellEnd"/>
      <w:r w:rsidRPr="00A22D98">
        <w:rPr>
          <w:rStyle w:val="Robust"/>
          <w:rFonts w:ascii="Times New Roman" w:hAnsi="Times New Roman" w:cs="Times New Roman"/>
          <w:b w:val="0"/>
          <w:bCs w:val="0"/>
          <w:sz w:val="24"/>
          <w:szCs w:val="24"/>
          <w:lang w:val="ro-RO"/>
        </w:rPr>
        <w:t xml:space="preserve"> cu referință pentru căldură sau </w:t>
      </w:r>
      <w:proofErr w:type="spellStart"/>
      <w:r w:rsidRPr="00A22D98">
        <w:rPr>
          <w:rStyle w:val="Robust"/>
          <w:rFonts w:ascii="Times New Roman" w:hAnsi="Times New Roman" w:cs="Times New Roman"/>
          <w:b w:val="0"/>
          <w:bCs w:val="0"/>
          <w:sz w:val="24"/>
          <w:szCs w:val="24"/>
          <w:lang w:val="ro-RO"/>
        </w:rPr>
        <w:t>subinstalații</w:t>
      </w:r>
      <w:proofErr w:type="spellEnd"/>
      <w:r w:rsidRPr="00A22D98">
        <w:rPr>
          <w:rStyle w:val="Robust"/>
          <w:rFonts w:ascii="Times New Roman" w:hAnsi="Times New Roman" w:cs="Times New Roman"/>
          <w:b w:val="0"/>
          <w:bCs w:val="0"/>
          <w:sz w:val="24"/>
          <w:szCs w:val="24"/>
          <w:lang w:val="ro-RO"/>
        </w:rPr>
        <w:t xml:space="preserve"> de termoficare; și</w:t>
      </w:r>
    </w:p>
    <w:p w14:paraId="5FB3826E" w14:textId="1EFEAE97" w:rsidR="00320DFF" w:rsidRPr="00A22D98" w:rsidRDefault="00320DFF" w:rsidP="00731090">
      <w:pPr>
        <w:pStyle w:val="Listparagraf"/>
        <w:numPr>
          <w:ilvl w:val="2"/>
          <w:numId w:val="449"/>
        </w:numPr>
        <w:shd w:val="clear" w:color="auto" w:fill="FFFFFF"/>
        <w:adjustRightInd w:val="0"/>
        <w:spacing w:after="0" w:line="240" w:lineRule="auto"/>
        <w:ind w:left="2705"/>
        <w:jc w:val="both"/>
        <w:textAlignment w:val="top"/>
        <w:rPr>
          <w:rFonts w:ascii="Times New Roman" w:hAnsi="Times New Roman" w:cs="Times New Roman"/>
          <w:b/>
          <w:bCs/>
          <w:sz w:val="24"/>
          <w:szCs w:val="24"/>
          <w:lang w:val="ro-RO"/>
        </w:rPr>
      </w:pPr>
      <w:r w:rsidRPr="00A22D98">
        <w:rPr>
          <w:rStyle w:val="Robust"/>
          <w:rFonts w:ascii="Times New Roman" w:hAnsi="Times New Roman" w:cs="Times New Roman"/>
          <w:b w:val="0"/>
          <w:bCs w:val="0"/>
          <w:sz w:val="24"/>
          <w:szCs w:val="24"/>
          <w:lang w:val="ro-RO"/>
        </w:rPr>
        <w:t>verificatorul dispune de date suficiente pentru a evalua, d</w:t>
      </w:r>
      <w:r w:rsidR="00C60462" w:rsidRPr="00A22D98">
        <w:rPr>
          <w:rStyle w:val="Robust"/>
          <w:rFonts w:ascii="Times New Roman" w:hAnsi="Times New Roman" w:cs="Times New Roman"/>
          <w:b w:val="0"/>
          <w:bCs w:val="0"/>
          <w:sz w:val="24"/>
          <w:szCs w:val="24"/>
          <w:lang w:val="ro-RO"/>
        </w:rPr>
        <w:t>upă</w:t>
      </w:r>
      <w:r w:rsidRPr="00A22D98">
        <w:rPr>
          <w:rStyle w:val="Robust"/>
          <w:rFonts w:ascii="Times New Roman" w:hAnsi="Times New Roman" w:cs="Times New Roman"/>
          <w:b w:val="0"/>
          <w:bCs w:val="0"/>
          <w:sz w:val="24"/>
          <w:szCs w:val="24"/>
          <w:lang w:val="ro-RO"/>
        </w:rPr>
        <w:t xml:space="preserve"> caz, repartizarea acestor </w:t>
      </w:r>
      <w:proofErr w:type="spellStart"/>
      <w:r w:rsidRPr="00A22D98">
        <w:rPr>
          <w:rStyle w:val="Robust"/>
          <w:rFonts w:ascii="Times New Roman" w:hAnsi="Times New Roman" w:cs="Times New Roman"/>
          <w:b w:val="0"/>
          <w:bCs w:val="0"/>
          <w:sz w:val="24"/>
          <w:szCs w:val="24"/>
          <w:lang w:val="ro-RO"/>
        </w:rPr>
        <w:t>subinstalații</w:t>
      </w:r>
      <w:proofErr w:type="spellEnd"/>
      <w:r w:rsidRPr="00A22D98">
        <w:rPr>
          <w:rStyle w:val="Robust"/>
          <w:rFonts w:ascii="Times New Roman" w:hAnsi="Times New Roman" w:cs="Times New Roman"/>
          <w:b w:val="0"/>
          <w:bCs w:val="0"/>
          <w:sz w:val="24"/>
          <w:szCs w:val="24"/>
          <w:lang w:val="ro-RO"/>
        </w:rPr>
        <w:t>.</w:t>
      </w:r>
    </w:p>
    <w:p w14:paraId="48E0B567" w14:textId="12D56404" w:rsidR="000C168E" w:rsidRPr="00A22D98" w:rsidRDefault="000C168E" w:rsidP="000152A5">
      <w:pPr>
        <w:pStyle w:val="Listparagraf"/>
        <w:numPr>
          <w:ilvl w:val="1"/>
          <w:numId w:val="449"/>
        </w:numPr>
        <w:shd w:val="clear" w:color="auto" w:fill="FFFFFF"/>
        <w:adjustRightInd w:val="0"/>
        <w:spacing w:after="0" w:line="240" w:lineRule="auto"/>
        <w:jc w:val="both"/>
        <w:textAlignment w:val="top"/>
        <w:rPr>
          <w:rStyle w:val="boldface"/>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Pr="00A22D98">
        <w:rPr>
          <w:rFonts w:ascii="Times New Roman" w:eastAsia="Arial Unicode MS" w:hAnsi="Times New Roman" w:cs="Times New Roman"/>
          <w:color w:val="000000" w:themeColor="text1"/>
          <w:sz w:val="24"/>
          <w:szCs w:val="24"/>
          <w:shd w:val="clear" w:color="auto" w:fill="FFFFFF"/>
          <w:lang w:val="ro-RO"/>
        </w:rPr>
        <w:t>verificarea raportului de emisii al operatorului sau a raportului anual privind nivelul de activitate se referă la o instalație situată într-un sit fără personal uman, în care:</w:t>
      </w:r>
    </w:p>
    <w:p w14:paraId="6A3B9F05" w14:textId="4C0C0727" w:rsidR="000C168E" w:rsidRPr="00A22D98" w:rsidRDefault="000C168E" w:rsidP="00731090">
      <w:pPr>
        <w:pStyle w:val="Listparagraf"/>
        <w:numPr>
          <w:ilvl w:val="2"/>
          <w:numId w:val="449"/>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A22D98">
        <w:rPr>
          <w:rStyle w:val="boldface"/>
          <w:rFonts w:ascii="Times New Roman" w:hAnsi="Times New Roman" w:cs="Times New Roman"/>
          <w:color w:val="000000" w:themeColor="text1"/>
          <w:sz w:val="24"/>
          <w:szCs w:val="24"/>
          <w:lang w:val="ro-RO"/>
        </w:rPr>
        <w:t xml:space="preserve"> </w:t>
      </w:r>
      <w:r w:rsidRPr="00A22D98">
        <w:rPr>
          <w:rFonts w:ascii="Times New Roman" w:hAnsi="Times New Roman" w:cs="Times New Roman"/>
          <w:sz w:val="24"/>
          <w:szCs w:val="24"/>
          <w:lang w:val="ro-RO"/>
        </w:rPr>
        <w:t xml:space="preserve">datele </w:t>
      </w:r>
      <w:proofErr w:type="spellStart"/>
      <w:r w:rsidRPr="00A22D98">
        <w:rPr>
          <w:rFonts w:ascii="Times New Roman" w:hAnsi="Times New Roman" w:cs="Times New Roman"/>
          <w:sz w:val="24"/>
          <w:szCs w:val="24"/>
          <w:lang w:val="ro-RO"/>
        </w:rPr>
        <w:t>telemăsurate</w:t>
      </w:r>
      <w:proofErr w:type="spellEnd"/>
      <w:r w:rsidRPr="00A22D98">
        <w:rPr>
          <w:rFonts w:ascii="Times New Roman" w:hAnsi="Times New Roman" w:cs="Times New Roman"/>
          <w:sz w:val="24"/>
          <w:szCs w:val="24"/>
          <w:lang w:val="ro-RO"/>
        </w:rPr>
        <w:t xml:space="preserve"> de la situl fără personal uman sunt transmise direct către un alt amplasament, </w:t>
      </w:r>
      <w:r w:rsidR="00EE45CA" w:rsidRPr="00A22D98">
        <w:rPr>
          <w:rFonts w:ascii="Times New Roman" w:hAnsi="Times New Roman" w:cs="Times New Roman"/>
          <w:sz w:val="24"/>
          <w:szCs w:val="24"/>
          <w:lang w:val="ro-RO"/>
        </w:rPr>
        <w:t>în care toate</w:t>
      </w:r>
      <w:r w:rsidRPr="00A22D98">
        <w:rPr>
          <w:rFonts w:ascii="Times New Roman" w:hAnsi="Times New Roman" w:cs="Times New Roman"/>
          <w:sz w:val="24"/>
          <w:szCs w:val="24"/>
          <w:lang w:val="ro-RO"/>
        </w:rPr>
        <w:t xml:space="preserve"> </w:t>
      </w:r>
      <w:r w:rsidR="00EE45CA" w:rsidRPr="00A22D98">
        <w:rPr>
          <w:rFonts w:ascii="Times New Roman" w:hAnsi="Times New Roman" w:cs="Times New Roman"/>
          <w:sz w:val="24"/>
          <w:szCs w:val="24"/>
          <w:lang w:val="ro-RO"/>
        </w:rPr>
        <w:t>datele</w:t>
      </w:r>
      <w:r w:rsidRPr="00A22D98">
        <w:rPr>
          <w:rFonts w:ascii="Times New Roman" w:hAnsi="Times New Roman" w:cs="Times New Roman"/>
          <w:sz w:val="24"/>
          <w:szCs w:val="24"/>
          <w:lang w:val="ro-RO"/>
        </w:rPr>
        <w:t xml:space="preserve"> </w:t>
      </w:r>
      <w:r w:rsidR="00EE45CA" w:rsidRPr="00A22D98">
        <w:rPr>
          <w:rFonts w:ascii="Times New Roman" w:hAnsi="Times New Roman" w:cs="Times New Roman"/>
          <w:sz w:val="24"/>
          <w:szCs w:val="24"/>
          <w:lang w:val="ro-RO"/>
        </w:rPr>
        <w:t xml:space="preserve">sunt </w:t>
      </w:r>
      <w:r w:rsidRPr="00A22D98">
        <w:rPr>
          <w:rFonts w:ascii="Times New Roman" w:hAnsi="Times New Roman" w:cs="Times New Roman"/>
          <w:sz w:val="24"/>
          <w:szCs w:val="24"/>
          <w:lang w:val="ro-RO"/>
        </w:rPr>
        <w:t>prelucrate, gestionate și</w:t>
      </w:r>
      <w:r w:rsidR="00EE45CA" w:rsidRPr="00A22D98">
        <w:rPr>
          <w:rFonts w:ascii="Times New Roman" w:hAnsi="Times New Roman" w:cs="Times New Roman"/>
          <w:sz w:val="24"/>
          <w:szCs w:val="24"/>
          <w:lang w:val="ro-RO"/>
        </w:rPr>
        <w:t xml:space="preserve"> depozitate</w:t>
      </w:r>
      <w:r w:rsidRPr="00A22D98">
        <w:rPr>
          <w:rFonts w:ascii="Times New Roman" w:hAnsi="Times New Roman" w:cs="Times New Roman"/>
          <w:sz w:val="24"/>
          <w:szCs w:val="24"/>
          <w:lang w:val="ro-RO"/>
        </w:rPr>
        <w:t>;</w:t>
      </w:r>
    </w:p>
    <w:p w14:paraId="4BDFE414" w14:textId="5EBF0D22" w:rsidR="00B71B5C" w:rsidRPr="00A22D98" w:rsidRDefault="00B71B5C" w:rsidP="00731090">
      <w:pPr>
        <w:pStyle w:val="Listparagraf"/>
        <w:numPr>
          <w:ilvl w:val="2"/>
          <w:numId w:val="449"/>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A22D98">
        <w:rPr>
          <w:lang w:val="ro-RO"/>
        </w:rPr>
        <w:t xml:space="preserve"> </w:t>
      </w:r>
      <w:r w:rsidR="006454E9" w:rsidRPr="00A22D98">
        <w:rPr>
          <w:rFonts w:ascii="Times New Roman" w:hAnsi="Times New Roman" w:cs="Times New Roman"/>
          <w:sz w:val="24"/>
          <w:szCs w:val="24"/>
          <w:lang w:val="ro-RO"/>
        </w:rPr>
        <w:t>p</w:t>
      </w:r>
      <w:r w:rsidRPr="00A22D98">
        <w:rPr>
          <w:rFonts w:ascii="Times New Roman" w:hAnsi="Times New Roman" w:cs="Times New Roman"/>
          <w:sz w:val="24"/>
          <w:szCs w:val="24"/>
          <w:lang w:val="ro-RO"/>
        </w:rPr>
        <w:t>ersoană menționată la subpunctul 11</w:t>
      </w:r>
      <w:r w:rsidR="000152A5"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.7.1 este responsabilă de gestionarea și înregistrarea tuturor datelor aferente sitului în cauză;</w:t>
      </w:r>
    </w:p>
    <w:p w14:paraId="1359340F" w14:textId="72310031" w:rsidR="00B71B5C" w:rsidRPr="00A22D98" w:rsidRDefault="00F52ED9" w:rsidP="00731090">
      <w:pPr>
        <w:pStyle w:val="Listparagraf"/>
        <w:numPr>
          <w:ilvl w:val="2"/>
          <w:numId w:val="449"/>
        </w:numPr>
        <w:shd w:val="clear" w:color="auto" w:fill="FFFFFF"/>
        <w:adjustRightInd w:val="0"/>
        <w:spacing w:after="0" w:line="240" w:lineRule="auto"/>
        <w:ind w:left="2705"/>
        <w:jc w:val="both"/>
        <w:textAlignment w:val="top"/>
        <w:rPr>
          <w:rStyle w:val="boldface"/>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contoarele au fost deja inspectate la fața locului fie de către operator, fie de către </w:t>
      </w:r>
      <w:r w:rsidR="00956282" w:rsidRPr="00A22D98">
        <w:rPr>
          <w:rFonts w:ascii="PT Serif" w:hAnsi="PT Serif"/>
          <w:color w:val="333333"/>
          <w:shd w:val="clear" w:color="auto" w:fill="FFFFFF"/>
          <w:lang w:val="ro-RO"/>
        </w:rPr>
        <w:t>personal competent</w:t>
      </w:r>
      <w:r w:rsidR="00D00AAE" w:rsidRPr="00A22D98">
        <w:rPr>
          <w:rFonts w:ascii="PT Serif" w:hAnsi="PT Serif"/>
          <w:color w:val="333333"/>
          <w:shd w:val="clear" w:color="auto" w:fill="FFFFFF"/>
          <w:lang w:val="ro-RO"/>
        </w:rPr>
        <w:t>,</w:t>
      </w:r>
      <w:r w:rsidR="00956282" w:rsidRPr="00A22D98">
        <w:rPr>
          <w:rFonts w:ascii="PT Serif" w:hAnsi="PT Serif"/>
          <w:color w:val="333333"/>
          <w:shd w:val="clear" w:color="auto" w:fill="FFFFFF"/>
          <w:lang w:val="ro-RO"/>
        </w:rPr>
        <w:t xml:space="preserve"> </w:t>
      </w:r>
      <w:r w:rsidR="00D00AAE" w:rsidRPr="00A22D98">
        <w:rPr>
          <w:rFonts w:ascii="PT Serif" w:hAnsi="PT Serif"/>
          <w:color w:val="333333"/>
          <w:shd w:val="clear" w:color="auto" w:fill="FFFFFF"/>
          <w:lang w:val="ro-RO"/>
        </w:rPr>
        <w:t xml:space="preserve">utilizând </w:t>
      </w:r>
      <w:r w:rsidR="00956282" w:rsidRPr="00A22D98">
        <w:rPr>
          <w:rFonts w:ascii="PT Serif" w:hAnsi="PT Serif"/>
          <w:color w:val="333333"/>
          <w:shd w:val="clear" w:color="auto" w:fill="FFFFFF"/>
          <w:lang w:val="ro-RO"/>
        </w:rPr>
        <w:t>metode de referință standard</w:t>
      </w:r>
      <w:r w:rsidRPr="00A22D98">
        <w:rPr>
          <w:rFonts w:ascii="Times New Roman" w:hAnsi="Times New Roman" w:cs="Times New Roman"/>
          <w:sz w:val="24"/>
          <w:szCs w:val="24"/>
          <w:lang w:val="ro-RO"/>
        </w:rPr>
        <w:t>, în conformitate cu punctele 250–254 din Hotărârea Guvernului nr. 575/2024 sau cu prevederile privind sistemele de control al datelor referitoare la alocarea certificatelor de emisii cu titlu gratuit. Un document semnat sau dovezi fotografice furnizate de operator, care menționează data inspecției, confirmă că, de la momentul respectiv, la instalația în cauză nu au avut loc modificări în ceea ce privește contorizarea sau schimbări operaționale.</w:t>
      </w:r>
    </w:p>
    <w:p w14:paraId="59AE66A2" w14:textId="7951C1DE" w:rsidR="004E65CB" w:rsidRPr="00A22D98" w:rsidRDefault="00C473F8" w:rsidP="000152A5">
      <w:pPr>
        <w:pStyle w:val="Listparagraf"/>
        <w:numPr>
          <w:ilvl w:val="1"/>
          <w:numId w:val="44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lang w:val="ro-RO"/>
        </w:rPr>
        <w:t xml:space="preserve"> </w:t>
      </w:r>
      <w:r w:rsidRPr="00A22D98">
        <w:rPr>
          <w:rFonts w:ascii="Times New Roman" w:hAnsi="Times New Roman" w:cs="Times New Roman"/>
          <w:sz w:val="24"/>
          <w:szCs w:val="24"/>
          <w:lang w:val="ro-RO"/>
        </w:rPr>
        <w:t>verificarea raportului de emisii al operatorului sau a raportului anual privind nivelul de activitate vizează o instalație situată într-un sit îndepărtat sau inaccesibil, în special o instalație marină, în cazul în care:</w:t>
      </w:r>
    </w:p>
    <w:p w14:paraId="2474B39C" w14:textId="2757C6C7" w:rsidR="004657EA" w:rsidRPr="00A22D98" w:rsidRDefault="004657EA" w:rsidP="00731090">
      <w:pPr>
        <w:pStyle w:val="Listparagraf"/>
        <w:numPr>
          <w:ilvl w:val="2"/>
          <w:numId w:val="449"/>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datele colectate de la situl respectiv sunt centralizate într-un </w:t>
      </w:r>
      <w:r w:rsidR="000B7340" w:rsidRPr="00A22D98">
        <w:rPr>
          <w:rFonts w:ascii="Times New Roman" w:hAnsi="Times New Roman" w:cs="Times New Roman"/>
          <w:sz w:val="24"/>
          <w:szCs w:val="24"/>
          <w:lang w:val="ro-RO"/>
        </w:rPr>
        <w:t>nivel</w:t>
      </w:r>
      <w:r w:rsidRPr="00A22D98">
        <w:rPr>
          <w:rFonts w:ascii="Times New Roman" w:hAnsi="Times New Roman" w:cs="Times New Roman"/>
          <w:sz w:val="24"/>
          <w:szCs w:val="24"/>
          <w:lang w:val="ro-RO"/>
        </w:rPr>
        <w:t xml:space="preserve"> ridicat și transmise direct către un alt amplasament, unde sunt prelucrate, gestionate și stocate cu </w:t>
      </w:r>
      <w:r w:rsidR="000B7340" w:rsidRPr="00A22D98">
        <w:rPr>
          <w:rFonts w:ascii="Times New Roman" w:hAnsi="Times New Roman" w:cs="Times New Roman"/>
          <w:sz w:val="24"/>
          <w:szCs w:val="24"/>
          <w:lang w:val="ro-RO"/>
        </w:rPr>
        <w:t xml:space="preserve">o bună </w:t>
      </w:r>
      <w:r w:rsidRPr="00A22D98">
        <w:rPr>
          <w:rFonts w:ascii="Times New Roman" w:hAnsi="Times New Roman" w:cs="Times New Roman"/>
          <w:sz w:val="24"/>
          <w:szCs w:val="24"/>
          <w:lang w:val="ro-RO"/>
        </w:rPr>
        <w:t>asigurare a calității</w:t>
      </w:r>
      <w:r w:rsidR="004F05B5" w:rsidRPr="00A22D98">
        <w:rPr>
          <w:rFonts w:ascii="Times New Roman" w:hAnsi="Times New Roman" w:cs="Times New Roman"/>
          <w:sz w:val="24"/>
          <w:szCs w:val="24"/>
          <w:lang w:val="ro-RO"/>
        </w:rPr>
        <w:t>;</w:t>
      </w:r>
    </w:p>
    <w:p w14:paraId="24056FC3" w14:textId="07313086" w:rsidR="00CC4F7C" w:rsidRPr="00A22D98" w:rsidRDefault="00CC4F7C" w:rsidP="00731090">
      <w:pPr>
        <w:pStyle w:val="Listparagraf"/>
        <w:numPr>
          <w:ilvl w:val="2"/>
          <w:numId w:val="449"/>
        </w:numPr>
        <w:shd w:val="clear" w:color="auto" w:fill="FFFFFF"/>
        <w:adjustRightInd w:val="0"/>
        <w:spacing w:after="0" w:line="240" w:lineRule="auto"/>
        <w:ind w:left="2705"/>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contoarele au fost deja inspectate la fața locului de către operator sau de către</w:t>
      </w:r>
      <w:r w:rsidRPr="00A22D98">
        <w:rPr>
          <w:rFonts w:ascii="PT Serif" w:hAnsi="PT Serif"/>
          <w:color w:val="333333"/>
          <w:shd w:val="clear" w:color="auto" w:fill="FFFFFF"/>
          <w:lang w:val="ro-RO"/>
        </w:rPr>
        <w:t xml:space="preserve"> personal competent, utilizând metode de referință standard</w:t>
      </w:r>
      <w:r w:rsidRPr="00A22D98">
        <w:rPr>
          <w:rFonts w:ascii="Times New Roman" w:hAnsi="Times New Roman" w:cs="Times New Roman"/>
          <w:sz w:val="24"/>
          <w:szCs w:val="24"/>
          <w:lang w:val="ro-RO"/>
        </w:rPr>
        <w:t>, în conformitate cu punctele 250–254 din Hotărârea Guvernului nr. 575/2024 sau cu prevederile privind sistemele de control al datelor referitoare la alocarea certificatelor de emisii cu titlu gratuit. Un document semnat ori dovezi fotografice care menționează data, furnizate de operator, atestă că, de la data inspecției respective, nu au avut loc modificări în sistemul de contorizare sau alte schimbări operaționale la nivelul instalației.</w:t>
      </w:r>
    </w:p>
    <w:p w14:paraId="5E4F95C3" w14:textId="4AB042CB" w:rsidR="00B715CD" w:rsidRPr="00A22D98" w:rsidRDefault="00476934" w:rsidP="00B715CD">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lang w:val="ro-RO"/>
        </w:rPr>
        <w:t xml:space="preserve"> </w:t>
      </w:r>
      <w:r w:rsidRPr="00A22D98">
        <w:rPr>
          <w:rFonts w:ascii="Times New Roman" w:hAnsi="Times New Roman" w:cs="Times New Roman"/>
          <w:color w:val="000000" w:themeColor="text1"/>
          <w:sz w:val="24"/>
          <w:szCs w:val="24"/>
          <w:lang w:val="ro-RO"/>
        </w:rPr>
        <w:t>Prevederile subpunctului 11</w:t>
      </w:r>
      <w:r w:rsidR="000152A5" w:rsidRPr="00A22D98">
        <w:rPr>
          <w:rFonts w:ascii="Times New Roman" w:hAnsi="Times New Roman" w:cs="Times New Roman"/>
          <w:color w:val="000000" w:themeColor="text1"/>
          <w:sz w:val="24"/>
          <w:szCs w:val="24"/>
          <w:lang w:val="ro-RO"/>
        </w:rPr>
        <w:t>0</w:t>
      </w:r>
      <w:r w:rsidRPr="00A22D98">
        <w:rPr>
          <w:rFonts w:ascii="Times New Roman" w:hAnsi="Times New Roman" w:cs="Times New Roman"/>
          <w:color w:val="000000" w:themeColor="text1"/>
          <w:sz w:val="24"/>
          <w:szCs w:val="24"/>
          <w:lang w:val="ro-RO"/>
        </w:rPr>
        <w:t>.2 se pot aplica și în cazul în care, pe lângă fluxul-sursă menționat la subpunctul 11</w:t>
      </w:r>
      <w:r w:rsidR="000152A5" w:rsidRPr="00A22D98">
        <w:rPr>
          <w:rFonts w:ascii="Times New Roman" w:hAnsi="Times New Roman" w:cs="Times New Roman"/>
          <w:color w:val="000000" w:themeColor="text1"/>
          <w:sz w:val="24"/>
          <w:szCs w:val="24"/>
          <w:lang w:val="ro-RO"/>
        </w:rPr>
        <w:t>0</w:t>
      </w:r>
      <w:r w:rsidRPr="00A22D98">
        <w:rPr>
          <w:rFonts w:ascii="Times New Roman" w:hAnsi="Times New Roman" w:cs="Times New Roman"/>
          <w:color w:val="000000" w:themeColor="text1"/>
          <w:sz w:val="24"/>
          <w:szCs w:val="24"/>
          <w:lang w:val="ro-RO"/>
        </w:rPr>
        <w:t xml:space="preserve">.2.1, instalația utilizează unul sau mai multe fluxuri-sursă de </w:t>
      </w:r>
      <w:proofErr w:type="spellStart"/>
      <w:r w:rsidRPr="00A22D98">
        <w:rPr>
          <w:rFonts w:ascii="Times New Roman" w:hAnsi="Times New Roman" w:cs="Times New Roman"/>
          <w:i/>
          <w:iCs/>
          <w:color w:val="000000" w:themeColor="text1"/>
          <w:sz w:val="24"/>
          <w:szCs w:val="24"/>
          <w:lang w:val="ro-RO"/>
        </w:rPr>
        <w:t>minimis</w:t>
      </w:r>
      <w:proofErr w:type="spellEnd"/>
      <w:r w:rsidRPr="00A22D98">
        <w:rPr>
          <w:rFonts w:ascii="Times New Roman" w:hAnsi="Times New Roman" w:cs="Times New Roman"/>
          <w:color w:val="000000" w:themeColor="text1"/>
          <w:sz w:val="24"/>
          <w:szCs w:val="24"/>
          <w:lang w:val="ro-RO"/>
        </w:rPr>
        <w:t xml:space="preserve"> care, cumulat, nu depășesc pragul stabilit pentru astfel de fluxuri la punctele 45–51 din Hotărârea Guvernului nr. 575/2024</w:t>
      </w:r>
      <w:r w:rsidR="00EA4F8D">
        <w:rPr>
          <w:rFonts w:ascii="Times New Roman" w:hAnsi="Times New Roman" w:cs="Times New Roman"/>
          <w:color w:val="000000" w:themeColor="text1"/>
          <w:sz w:val="24"/>
          <w:szCs w:val="24"/>
          <w:lang w:val="ro-RO"/>
        </w:rPr>
        <w:t>.</w:t>
      </w:r>
    </w:p>
    <w:p w14:paraId="618850B1" w14:textId="209063C1" w:rsidR="00521788" w:rsidRPr="00A22D98" w:rsidRDefault="008C1F95" w:rsidP="00B715CD">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lastRenderedPageBreak/>
        <w:t>Prevederile subpunctului 11</w:t>
      </w:r>
      <w:r w:rsidR="000152A5"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 xml:space="preserve">.4.2 se aplică în cazul în care </w:t>
      </w:r>
      <w:proofErr w:type="spellStart"/>
      <w:r w:rsidRPr="00A22D98">
        <w:rPr>
          <w:rFonts w:ascii="Times New Roman" w:hAnsi="Times New Roman" w:cs="Times New Roman"/>
          <w:sz w:val="24"/>
          <w:szCs w:val="24"/>
          <w:lang w:val="ro-RO"/>
        </w:rPr>
        <w:t>subinstalația</w:t>
      </w:r>
      <w:proofErr w:type="spellEnd"/>
      <w:r w:rsidRPr="00A22D98">
        <w:rPr>
          <w:rFonts w:ascii="Times New Roman" w:hAnsi="Times New Roman" w:cs="Times New Roman"/>
          <w:sz w:val="24"/>
          <w:szCs w:val="24"/>
          <w:lang w:val="ro-RO"/>
        </w:rPr>
        <w:t xml:space="preserve"> care contribuie cu cel puțin 95% la alocarea finală totală a certificatelor de emisii ale instalației, astfel cum este prevăzut la subpunctul 11</w:t>
      </w:r>
      <w:r w:rsidR="000152A5"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 xml:space="preserve">.5.2, este o </w:t>
      </w:r>
      <w:proofErr w:type="spellStart"/>
      <w:r w:rsidRPr="00A22D98">
        <w:rPr>
          <w:rFonts w:ascii="Times New Roman" w:hAnsi="Times New Roman" w:cs="Times New Roman"/>
          <w:sz w:val="24"/>
          <w:szCs w:val="24"/>
          <w:lang w:val="ro-RO"/>
        </w:rPr>
        <w:t>subinstalație</w:t>
      </w:r>
      <w:proofErr w:type="spellEnd"/>
      <w:r w:rsidRPr="00A22D98">
        <w:rPr>
          <w:rFonts w:ascii="Times New Roman" w:hAnsi="Times New Roman" w:cs="Times New Roman"/>
          <w:sz w:val="24"/>
          <w:szCs w:val="24"/>
          <w:lang w:val="ro-RO"/>
        </w:rPr>
        <w:t xml:space="preserve"> căreia i se aplică o referință pentru produse, în conformitate cu prevederile privind divizarea în </w:t>
      </w:r>
      <w:proofErr w:type="spellStart"/>
      <w:r w:rsidRPr="00A22D98">
        <w:rPr>
          <w:rFonts w:ascii="Times New Roman" w:hAnsi="Times New Roman" w:cs="Times New Roman"/>
          <w:sz w:val="24"/>
          <w:szCs w:val="24"/>
          <w:lang w:val="ro-RO"/>
        </w:rPr>
        <w:t>subinstalații</w:t>
      </w:r>
      <w:proofErr w:type="spellEnd"/>
      <w:r w:rsidRPr="00A22D98">
        <w:rPr>
          <w:rFonts w:ascii="Times New Roman" w:hAnsi="Times New Roman" w:cs="Times New Roman"/>
          <w:sz w:val="24"/>
          <w:szCs w:val="24"/>
          <w:lang w:val="ro-RO"/>
        </w:rPr>
        <w:t xml:space="preserve"> a instalațiilor eligibile pentru alocarea cu titlu gratuit a certificatelor de emisii.</w:t>
      </w:r>
    </w:p>
    <w:p w14:paraId="4E9A931C" w14:textId="6181CEDE" w:rsidR="008C1F95" w:rsidRPr="00A22D98" w:rsidRDefault="008C1F95" w:rsidP="008C1F95">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10-a</w:t>
      </w:r>
    </w:p>
    <w:p w14:paraId="2B6CFA53" w14:textId="77777777" w:rsidR="003057F0" w:rsidRPr="00A22D98" w:rsidRDefault="003057F0" w:rsidP="003057F0">
      <w:pPr>
        <w:pStyle w:val="stitle-article-norm"/>
        <w:shd w:val="clear" w:color="auto" w:fill="FFFFFF"/>
        <w:spacing w:before="0" w:beforeAutospacing="0" w:after="0" w:afterAutospacing="0"/>
        <w:ind w:left="720"/>
        <w:jc w:val="center"/>
        <w:rPr>
          <w:rFonts w:eastAsia="Arial Unicode MS"/>
          <w:b/>
          <w:bCs/>
          <w:color w:val="333333"/>
          <w:lang w:val="ro-RO"/>
        </w:rPr>
      </w:pPr>
      <w:r w:rsidRPr="00A22D98">
        <w:rPr>
          <w:rFonts w:eastAsia="Arial Unicode MS"/>
          <w:b/>
          <w:bCs/>
          <w:color w:val="333333"/>
          <w:lang w:val="ro-RO"/>
        </w:rPr>
        <w:t>Verificarea simplificată pentru operatorii de aeronave</w:t>
      </w:r>
    </w:p>
    <w:p w14:paraId="71276D74" w14:textId="39635662" w:rsidR="00521788" w:rsidRPr="00A22D98" w:rsidRDefault="003057F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Prin derogare de la punctul 6</w:t>
      </w:r>
      <w:r w:rsidR="009E3E1A" w:rsidRPr="00A22D98">
        <w:rPr>
          <w:rFonts w:ascii="Times New Roman" w:hAnsi="Times New Roman" w:cs="Times New Roman"/>
          <w:color w:val="000000" w:themeColor="text1"/>
          <w:sz w:val="24"/>
          <w:szCs w:val="24"/>
          <w:lang w:val="ro-RO"/>
        </w:rPr>
        <w:t>3</w:t>
      </w:r>
      <w:r w:rsidRPr="00A22D98">
        <w:rPr>
          <w:rFonts w:ascii="Times New Roman" w:hAnsi="Times New Roman" w:cs="Times New Roman"/>
          <w:color w:val="000000" w:themeColor="text1"/>
          <w:sz w:val="24"/>
          <w:szCs w:val="24"/>
          <w:lang w:val="ro-RO"/>
        </w:rPr>
        <w:t xml:space="preserve">, verificatorul poate decide să nu efectueze o vizită </w:t>
      </w:r>
      <w:r w:rsidR="008C5A00" w:rsidRPr="00A22D98">
        <w:rPr>
          <w:rFonts w:ascii="Times New Roman" w:hAnsi="Times New Roman" w:cs="Times New Roman"/>
          <w:color w:val="000000" w:themeColor="text1"/>
          <w:sz w:val="24"/>
          <w:szCs w:val="24"/>
          <w:lang w:val="ro-RO"/>
        </w:rPr>
        <w:t xml:space="preserve">a sitului a </w:t>
      </w:r>
      <w:r w:rsidRPr="00A22D98">
        <w:rPr>
          <w:rFonts w:ascii="Times New Roman" w:hAnsi="Times New Roman" w:cs="Times New Roman"/>
          <w:color w:val="000000" w:themeColor="text1"/>
          <w:sz w:val="24"/>
          <w:szCs w:val="24"/>
          <w:lang w:val="ro-RO"/>
        </w:rPr>
        <w:t>unui operator de aeronave care utilizează instrumentele simplificate menționate la punctul 235 din Hotărârea Guvernului nr. 575/2024, dacă, în urma analizei riscurilor, a constatat că are acces la toate datele relevante.</w:t>
      </w:r>
    </w:p>
    <w:p w14:paraId="4A019F49" w14:textId="46EC5078" w:rsidR="009271A7" w:rsidRPr="00A22D98" w:rsidRDefault="00BE26F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cazul în care un operator de aeronave utilizează instrumentele simplificate prevăzute la punctul 235 din Hotărârea Guvernului nr. 575/2024 pentru determinarea consumului de combustibil, iar datele raportate au fost generate prin aceste instrumente, independent de orice date de intrare furnizate de operator, verificatorul poate decide, pe baza propriei analize a riscurilor, să nu </w:t>
      </w:r>
      <w:r w:rsidR="00706383" w:rsidRPr="00A22D98">
        <w:rPr>
          <w:rFonts w:ascii="Times New Roman" w:hAnsi="Times New Roman" w:cs="Times New Roman"/>
          <w:sz w:val="24"/>
          <w:szCs w:val="24"/>
          <w:lang w:val="ro-RO"/>
        </w:rPr>
        <w:t xml:space="preserve">desfășoare </w:t>
      </w:r>
      <w:r w:rsidRPr="00A22D98">
        <w:rPr>
          <w:rFonts w:ascii="Times New Roman" w:hAnsi="Times New Roman" w:cs="Times New Roman"/>
          <w:sz w:val="24"/>
          <w:szCs w:val="24"/>
          <w:lang w:val="ro-RO"/>
        </w:rPr>
        <w:t xml:space="preserve">verificările prevăzute la punctele 304–307 din Hotărârea Guvernului nr. 575/2024, precum și la punctele </w:t>
      </w:r>
      <w:r w:rsidR="00AF524F" w:rsidRPr="00A22D98">
        <w:rPr>
          <w:rFonts w:ascii="Times New Roman" w:hAnsi="Times New Roman" w:cs="Times New Roman"/>
          <w:sz w:val="24"/>
          <w:szCs w:val="24"/>
          <w:lang w:val="ro-RO"/>
        </w:rPr>
        <w:t xml:space="preserve">27, </w:t>
      </w:r>
      <w:r w:rsidRPr="00A22D98">
        <w:rPr>
          <w:rFonts w:ascii="Times New Roman" w:hAnsi="Times New Roman" w:cs="Times New Roman"/>
          <w:sz w:val="24"/>
          <w:szCs w:val="24"/>
          <w:lang w:val="ro-RO"/>
        </w:rPr>
        <w:t>3</w:t>
      </w:r>
      <w:r w:rsidR="009E3E1A"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–3</w:t>
      </w:r>
      <w:r w:rsidR="009E3E1A" w:rsidRPr="00A22D98">
        <w:rPr>
          <w:rFonts w:ascii="Times New Roman" w:hAnsi="Times New Roman" w:cs="Times New Roman"/>
          <w:sz w:val="24"/>
          <w:szCs w:val="24"/>
          <w:lang w:val="ro-RO"/>
        </w:rPr>
        <w:t>6</w:t>
      </w:r>
      <w:r w:rsidRPr="00A22D98">
        <w:rPr>
          <w:rFonts w:ascii="Times New Roman" w:hAnsi="Times New Roman" w:cs="Times New Roman"/>
          <w:sz w:val="24"/>
          <w:szCs w:val="24"/>
          <w:lang w:val="ro-RO"/>
        </w:rPr>
        <w:t xml:space="preserve"> și 5</w:t>
      </w:r>
      <w:r w:rsidR="009E3E1A" w:rsidRPr="00A22D98">
        <w:rPr>
          <w:rFonts w:ascii="Times New Roman" w:hAnsi="Times New Roman" w:cs="Times New Roman"/>
          <w:sz w:val="24"/>
          <w:szCs w:val="24"/>
          <w:lang w:val="ro-RO"/>
        </w:rPr>
        <w:t>0</w:t>
      </w:r>
      <w:r w:rsidRPr="00A22D98">
        <w:rPr>
          <w:rFonts w:ascii="Times New Roman" w:hAnsi="Times New Roman" w:cs="Times New Roman"/>
          <w:sz w:val="24"/>
          <w:szCs w:val="24"/>
          <w:lang w:val="ro-RO"/>
        </w:rPr>
        <w:t>–5</w:t>
      </w:r>
      <w:r w:rsidR="009E3E1A" w:rsidRPr="00A22D98">
        <w:rPr>
          <w:rFonts w:ascii="Times New Roman" w:hAnsi="Times New Roman" w:cs="Times New Roman"/>
          <w:sz w:val="24"/>
          <w:szCs w:val="24"/>
          <w:lang w:val="ro-RO"/>
        </w:rPr>
        <w:t>5</w:t>
      </w:r>
      <w:r w:rsidRPr="00A22D98">
        <w:rPr>
          <w:rFonts w:ascii="Times New Roman" w:hAnsi="Times New Roman" w:cs="Times New Roman"/>
          <w:sz w:val="24"/>
          <w:szCs w:val="24"/>
          <w:lang w:val="ro-RO"/>
        </w:rPr>
        <w:t xml:space="preserve"> din prezentul regulament</w:t>
      </w:r>
      <w:r w:rsidR="00D05C43" w:rsidRPr="00A22D98">
        <w:rPr>
          <w:rFonts w:ascii="Times New Roman" w:hAnsi="Times New Roman" w:cs="Times New Roman"/>
          <w:sz w:val="24"/>
          <w:szCs w:val="24"/>
          <w:lang w:val="ro-RO"/>
        </w:rPr>
        <w:t>.</w:t>
      </w:r>
    </w:p>
    <w:p w14:paraId="52F0E992" w14:textId="363C6984" w:rsidR="003336E9" w:rsidRPr="00A22D98" w:rsidRDefault="00D05AD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utilizării unui plan de verificare simplificat, verificatorul are obligația de a păstra, în documentația internă de verificare, o evidență a motivelor care justifică această alegere, precum și probe care demonstrează îndeplinirea condițiilor necesare pentru aplicarea planurilor de verificare simplificate</w:t>
      </w:r>
      <w:r w:rsidR="00D05C43" w:rsidRPr="00A22D98">
        <w:rPr>
          <w:rFonts w:ascii="Times New Roman" w:hAnsi="Times New Roman" w:cs="Times New Roman"/>
          <w:sz w:val="24"/>
          <w:szCs w:val="24"/>
          <w:lang w:val="ro-RO"/>
        </w:rPr>
        <w:t>.</w:t>
      </w:r>
    </w:p>
    <w:p w14:paraId="256EB430" w14:textId="371FD9AE" w:rsidR="003336E9" w:rsidRPr="00A22D98" w:rsidRDefault="00D3317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Prin derogare de la punctul 6</w:t>
      </w:r>
      <w:r w:rsidR="009E3E1A" w:rsidRPr="00A22D98">
        <w:rPr>
          <w:rFonts w:ascii="Times New Roman" w:hAnsi="Times New Roman" w:cs="Times New Roman"/>
          <w:sz w:val="24"/>
          <w:szCs w:val="24"/>
          <w:lang w:val="ro-RO"/>
        </w:rPr>
        <w:t>3</w:t>
      </w:r>
      <w:r w:rsidRPr="00A22D98">
        <w:rPr>
          <w:rFonts w:ascii="Times New Roman" w:hAnsi="Times New Roman" w:cs="Times New Roman"/>
          <w:sz w:val="24"/>
          <w:szCs w:val="24"/>
          <w:lang w:val="ro-RO"/>
        </w:rPr>
        <w:t xml:space="preserve">, în cazul în care circumstanțe grave, extraordinare și imprevizibile, care nu se află sub controlului operatorului sau al operatorului de aeronave, împiedică verificatorul să efectueze o vizită fizică a sitului, iar aceste circumstanțe nu pot fi depășite în pofida tuturor eforturilor rezonabile, verificatorul poate decide, sub rezerva aprobării de către Agenția de Mediu în conformitate cu punctul </w:t>
      </w:r>
      <w:r w:rsidR="00F04375" w:rsidRPr="00A22D98">
        <w:rPr>
          <w:rFonts w:ascii="Times New Roman" w:hAnsi="Times New Roman" w:cs="Times New Roman"/>
          <w:sz w:val="24"/>
          <w:szCs w:val="24"/>
          <w:lang w:val="ro-RO"/>
        </w:rPr>
        <w:t>1</w:t>
      </w:r>
      <w:r w:rsidR="00AF524F" w:rsidRPr="00A22D98">
        <w:rPr>
          <w:rFonts w:ascii="Times New Roman" w:hAnsi="Times New Roman" w:cs="Times New Roman"/>
          <w:sz w:val="24"/>
          <w:szCs w:val="24"/>
          <w:lang w:val="ro-RO"/>
        </w:rPr>
        <w:t>20</w:t>
      </w:r>
      <w:r w:rsidRPr="00A22D98">
        <w:rPr>
          <w:rFonts w:ascii="Times New Roman" w:hAnsi="Times New Roman" w:cs="Times New Roman"/>
          <w:sz w:val="24"/>
          <w:szCs w:val="24"/>
          <w:lang w:val="ro-RO"/>
        </w:rPr>
        <w:t>, să efectueze o vizită virtuală a sitului.</w:t>
      </w:r>
    </w:p>
    <w:p w14:paraId="00496C7E" w14:textId="4982DB64" w:rsidR="003336E9" w:rsidRPr="00A22D98" w:rsidRDefault="00D3317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ia măsurile necesare pentru a reduce riscul de verificare la un nivel acceptabil, în vederea obținerii unei asigurări rezonabile că raportul operatorului sau al operatorului de aeronave nu conține inexactități semnificative. Vizita fizică a instalației sau a operatorului de aeronave trebuie efectuată fără întârzieri nejustificate.</w:t>
      </w:r>
    </w:p>
    <w:p w14:paraId="43D76EDA" w14:textId="7DDD5874" w:rsidR="00356730" w:rsidRPr="00A22D98" w:rsidRDefault="0058449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Decizia de a efectua o vizită virtuală a sitului se bazează pe rezultatul analizei riscurilor și se ia numai după ce s-a constatat că sunt îndeplinite condițiile necesare pentru desfășurarea unei astfel de vizite. Verificatorul informează operatorul sau operatorul de aeronave cu privire la această decizie, fără întârzieri nejustificate.</w:t>
      </w:r>
    </w:p>
    <w:p w14:paraId="0CD1751C" w14:textId="72C85E80" w:rsidR="00433F6C" w:rsidRPr="00A22D98" w:rsidRDefault="00433F6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Operatorul sau operatorul de aeronave transmite o cerere </w:t>
      </w:r>
      <w:r w:rsidR="009B70E1" w:rsidRPr="00A22D98">
        <w:rPr>
          <w:rFonts w:ascii="Times New Roman" w:hAnsi="Times New Roman" w:cs="Times New Roman"/>
          <w:sz w:val="24"/>
          <w:szCs w:val="24"/>
          <w:lang w:val="ro-RO"/>
        </w:rPr>
        <w:t xml:space="preserve">către </w:t>
      </w:r>
      <w:r w:rsidRPr="00A22D98">
        <w:rPr>
          <w:rFonts w:ascii="Times New Roman" w:hAnsi="Times New Roman" w:cs="Times New Roman"/>
          <w:sz w:val="24"/>
          <w:szCs w:val="24"/>
          <w:lang w:val="ro-RO"/>
        </w:rPr>
        <w:t>Agenți</w:t>
      </w:r>
      <w:r w:rsidR="009B70E1" w:rsidRPr="00A22D98">
        <w:rPr>
          <w:rFonts w:ascii="Times New Roman" w:hAnsi="Times New Roman" w:cs="Times New Roman"/>
          <w:sz w:val="24"/>
          <w:szCs w:val="24"/>
          <w:lang w:val="ro-RO"/>
        </w:rPr>
        <w:t>a</w:t>
      </w:r>
      <w:r w:rsidRPr="00A22D98">
        <w:rPr>
          <w:rFonts w:ascii="Times New Roman" w:hAnsi="Times New Roman" w:cs="Times New Roman"/>
          <w:sz w:val="24"/>
          <w:szCs w:val="24"/>
          <w:lang w:val="ro-RO"/>
        </w:rPr>
        <w:t xml:space="preserve"> de Mediu, </w:t>
      </w:r>
      <w:r w:rsidR="009B70E1" w:rsidRPr="00A22D98">
        <w:rPr>
          <w:rFonts w:ascii="Times New Roman" w:hAnsi="Times New Roman" w:cs="Times New Roman"/>
          <w:sz w:val="24"/>
          <w:szCs w:val="24"/>
          <w:lang w:val="ro-RO"/>
        </w:rPr>
        <w:t xml:space="preserve">solicitând </w:t>
      </w:r>
      <w:r w:rsidRPr="00A22D98">
        <w:rPr>
          <w:rFonts w:ascii="Times New Roman" w:hAnsi="Times New Roman" w:cs="Times New Roman"/>
          <w:sz w:val="24"/>
          <w:szCs w:val="24"/>
          <w:lang w:val="ro-RO"/>
        </w:rPr>
        <w:t>aprobarea deciziei verificatorului de a efectua o vizită virtuală a sitului. Cererea trebuie să conțină următoarele elemente:</w:t>
      </w:r>
    </w:p>
    <w:p w14:paraId="2D938C8C" w14:textId="77777777" w:rsidR="00AF524F" w:rsidRPr="00A22D98" w:rsidRDefault="00776E3C" w:rsidP="00AF524F">
      <w:pPr>
        <w:pStyle w:val="Listparagraf"/>
        <w:numPr>
          <w:ilvl w:val="1"/>
          <w:numId w:val="45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dovada că efectuarea unei vizite fizice a sitului nu este posibilă din cauza unor circumstanțe grave, extraordinare și imprevizibile, care nu se află sub controlul operatorului sau al operatorului de aeronave;</w:t>
      </w:r>
    </w:p>
    <w:p w14:paraId="6496ACDB" w14:textId="77777777" w:rsidR="00AF524F" w:rsidRPr="00A22D98" w:rsidRDefault="00AF524F" w:rsidP="00AF524F">
      <w:pPr>
        <w:pStyle w:val="Listparagraf"/>
        <w:numPr>
          <w:ilvl w:val="1"/>
          <w:numId w:val="45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776E3C" w:rsidRPr="00A22D98">
        <w:rPr>
          <w:rFonts w:ascii="Times New Roman" w:hAnsi="Times New Roman" w:cs="Times New Roman"/>
          <w:sz w:val="24"/>
          <w:szCs w:val="24"/>
          <w:lang w:val="ro-RO"/>
        </w:rPr>
        <w:t>informații privind modalitatea de desfășurare a vizitei virtuale a sitului;</w:t>
      </w:r>
    </w:p>
    <w:p w14:paraId="2CA145D0" w14:textId="77777777" w:rsidR="00AF524F" w:rsidRPr="00A22D98" w:rsidRDefault="00AF524F" w:rsidP="00AF524F">
      <w:pPr>
        <w:pStyle w:val="Listparagraf"/>
        <w:numPr>
          <w:ilvl w:val="1"/>
          <w:numId w:val="45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776E3C" w:rsidRPr="00A22D98">
        <w:rPr>
          <w:rFonts w:ascii="Times New Roman" w:hAnsi="Times New Roman" w:cs="Times New Roman"/>
          <w:sz w:val="24"/>
          <w:szCs w:val="24"/>
          <w:lang w:val="ro-RO"/>
        </w:rPr>
        <w:t>informații referitoare la rezultatul analizei riscurilor efectuate de către verificator;</w:t>
      </w:r>
    </w:p>
    <w:p w14:paraId="493C3F0C" w14:textId="420015A7" w:rsidR="00776E3C" w:rsidRPr="00A22D98" w:rsidRDefault="00AF524F" w:rsidP="00AF524F">
      <w:pPr>
        <w:pStyle w:val="Listparagraf"/>
        <w:numPr>
          <w:ilvl w:val="1"/>
          <w:numId w:val="45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776E3C" w:rsidRPr="00A22D98">
        <w:rPr>
          <w:rFonts w:ascii="Times New Roman" w:hAnsi="Times New Roman" w:cs="Times New Roman"/>
          <w:sz w:val="24"/>
          <w:szCs w:val="24"/>
          <w:lang w:val="ro-RO"/>
        </w:rPr>
        <w:t>dovezi privind măsurile luate de verificator pentru reducerea riscului de verificare la un nivel acceptabil, în vederea obținerii unei asigurări rezonabile că raportul operatorului sau al operatorului de aeronave nu conține inexactități materiale.</w:t>
      </w:r>
    </w:p>
    <w:p w14:paraId="2F9D6AFE" w14:textId="729FB27E" w:rsidR="00776E3C" w:rsidRPr="00A22D98" w:rsidRDefault="00F0437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primirea cererii transmise de operatorul sau operatorul de aeronave, Agenția de Mediu decide asupra aprobării deciziei verificatorului de a efectua o vizită virtuală a sitului, ținând cont de elementele prevăzute la punctul 11</w:t>
      </w:r>
      <w:r w:rsidR="00AF524F" w:rsidRPr="00A22D98">
        <w:rPr>
          <w:rFonts w:ascii="Times New Roman" w:hAnsi="Times New Roman" w:cs="Times New Roman"/>
          <w:sz w:val="24"/>
          <w:szCs w:val="24"/>
          <w:lang w:val="ro-RO"/>
        </w:rPr>
        <w:t>9</w:t>
      </w:r>
      <w:r w:rsidRPr="00A22D98">
        <w:rPr>
          <w:rFonts w:ascii="Times New Roman" w:hAnsi="Times New Roman" w:cs="Times New Roman"/>
          <w:sz w:val="24"/>
          <w:szCs w:val="24"/>
          <w:lang w:val="ro-RO"/>
        </w:rPr>
        <w:t>.</w:t>
      </w:r>
    </w:p>
    <w:p w14:paraId="6507E151" w14:textId="3BCBE012" w:rsidR="00776E3C" w:rsidRPr="00A22D98" w:rsidRDefault="00FF6EC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lastRenderedPageBreak/>
        <w:t>Prin derogare de la punctul 1</w:t>
      </w:r>
      <w:r w:rsidR="00AF524F" w:rsidRPr="00A22D98">
        <w:rPr>
          <w:rFonts w:ascii="Times New Roman" w:hAnsi="Times New Roman" w:cs="Times New Roman"/>
          <w:sz w:val="24"/>
          <w:szCs w:val="24"/>
          <w:lang w:val="ro-RO"/>
        </w:rPr>
        <w:t>20</w:t>
      </w:r>
      <w:r w:rsidRPr="00A22D98">
        <w:rPr>
          <w:rFonts w:ascii="Times New Roman" w:hAnsi="Times New Roman" w:cs="Times New Roman"/>
          <w:sz w:val="24"/>
          <w:szCs w:val="24"/>
          <w:lang w:val="ro-RO"/>
        </w:rPr>
        <w:t xml:space="preserve">, în situația în care un număr mare de instalații sau operatori de aeronave sunt afectați de circumstanțe similare grave, extraordinare și imprevizibile, care nu se află sub controlului acestora, iar legislația națională impune măsuri imediate din motive de sănătate publică, Agenția de Mediu poate aproba efectuarea de vizite virtuale ale sitului de către verificatori, fără a mai fi necesară o aprobare individuală, astfel cum se prevede la </w:t>
      </w:r>
      <w:r w:rsidR="00BF7273" w:rsidRPr="00A22D98">
        <w:rPr>
          <w:rFonts w:ascii="Times New Roman" w:hAnsi="Times New Roman" w:cs="Times New Roman"/>
          <w:sz w:val="24"/>
          <w:szCs w:val="24"/>
          <w:lang w:val="ro-RO"/>
        </w:rPr>
        <w:t>același punct</w:t>
      </w:r>
      <w:r w:rsidRPr="00A22D98">
        <w:rPr>
          <w:rFonts w:ascii="Times New Roman" w:hAnsi="Times New Roman" w:cs="Times New Roman"/>
          <w:sz w:val="24"/>
          <w:szCs w:val="24"/>
          <w:lang w:val="ro-RO"/>
        </w:rPr>
        <w:t>, cu condiția ca:</w:t>
      </w:r>
    </w:p>
    <w:p w14:paraId="46D20474" w14:textId="77777777" w:rsidR="00103CFB" w:rsidRPr="00A22D98" w:rsidRDefault="00313132" w:rsidP="00103CFB">
      <w:pPr>
        <w:pStyle w:val="Listparagraf"/>
        <w:numPr>
          <w:ilvl w:val="1"/>
          <w:numId w:val="45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Agenția de Mediu a constatat existența unor circumstanțe grave, extraordinare și imprevizibile, care nu se află sub controlul operatorului sau al operatorului de aeronave, precum și necesitatea adoptării unor măsuri imediate din motive de sănătate, impuse de legislația națională;</w:t>
      </w:r>
    </w:p>
    <w:p w14:paraId="0DF3928A" w14:textId="341560E4" w:rsidR="00313132" w:rsidRPr="00A22D98" w:rsidRDefault="00103CFB" w:rsidP="00103CFB">
      <w:pPr>
        <w:pStyle w:val="Listparagraf"/>
        <w:numPr>
          <w:ilvl w:val="1"/>
          <w:numId w:val="45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313132" w:rsidRPr="00A22D98">
        <w:rPr>
          <w:rFonts w:ascii="Times New Roman" w:hAnsi="Times New Roman" w:cs="Times New Roman"/>
          <w:sz w:val="24"/>
          <w:szCs w:val="24"/>
          <w:lang w:val="ro-RO"/>
        </w:rPr>
        <w:t>operatorul sau operatorul de aeronave a informat Agenția de Mediu cu privire la decizia verificatorului de a efectua o vizită virtuală a sitului, anexând documentele</w:t>
      </w:r>
      <w:r w:rsidR="00CF6468" w:rsidRPr="00A22D98">
        <w:rPr>
          <w:rFonts w:ascii="Times New Roman" w:hAnsi="Times New Roman" w:cs="Times New Roman"/>
          <w:sz w:val="24"/>
          <w:szCs w:val="24"/>
          <w:lang w:val="ro-RO"/>
        </w:rPr>
        <w:t xml:space="preserve"> care conțin informații</w:t>
      </w:r>
      <w:r w:rsidR="005F2497" w:rsidRPr="00A22D98">
        <w:rPr>
          <w:rFonts w:ascii="Times New Roman" w:hAnsi="Times New Roman" w:cs="Times New Roman"/>
          <w:sz w:val="24"/>
          <w:szCs w:val="24"/>
          <w:lang w:val="ro-RO"/>
        </w:rPr>
        <w:t>le</w:t>
      </w:r>
      <w:r w:rsidR="00313132" w:rsidRPr="00A22D98">
        <w:rPr>
          <w:rFonts w:ascii="Times New Roman" w:hAnsi="Times New Roman" w:cs="Times New Roman"/>
          <w:sz w:val="24"/>
          <w:szCs w:val="24"/>
          <w:lang w:val="ro-RO"/>
        </w:rPr>
        <w:t xml:space="preserve"> prevăzute la punctul 11</w:t>
      </w:r>
      <w:r w:rsidR="00CE56B6" w:rsidRPr="00A22D98">
        <w:rPr>
          <w:rFonts w:ascii="Times New Roman" w:hAnsi="Times New Roman" w:cs="Times New Roman"/>
          <w:sz w:val="24"/>
          <w:szCs w:val="24"/>
          <w:lang w:val="ro-RO"/>
        </w:rPr>
        <w:t>9</w:t>
      </w:r>
      <w:r w:rsidR="00313132" w:rsidRPr="00A22D98">
        <w:rPr>
          <w:rFonts w:ascii="Times New Roman" w:hAnsi="Times New Roman" w:cs="Times New Roman"/>
          <w:sz w:val="24"/>
          <w:szCs w:val="24"/>
          <w:lang w:val="ro-RO"/>
        </w:rPr>
        <w:t>.</w:t>
      </w:r>
    </w:p>
    <w:p w14:paraId="497FB03D" w14:textId="5585D41D" w:rsidR="00433F6C" w:rsidRPr="00A22D98" w:rsidRDefault="00C4569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Agenția de Mediu examinează informațiile furnizate de operator sau de operatorul de aeronave, în conformitate cu subpunctul 12</w:t>
      </w:r>
      <w:r w:rsidR="00103CFB" w:rsidRPr="00A22D98">
        <w:rPr>
          <w:rFonts w:ascii="Times New Roman" w:hAnsi="Times New Roman" w:cs="Times New Roman"/>
          <w:sz w:val="24"/>
          <w:szCs w:val="24"/>
          <w:lang w:val="ro-RO"/>
        </w:rPr>
        <w:t>1</w:t>
      </w:r>
      <w:r w:rsidRPr="00A22D98">
        <w:rPr>
          <w:rFonts w:ascii="Times New Roman" w:hAnsi="Times New Roman" w:cs="Times New Roman"/>
          <w:sz w:val="24"/>
          <w:szCs w:val="24"/>
          <w:lang w:val="ro-RO"/>
        </w:rPr>
        <w:t>.2, în cadrul evaluării raportului acestuia și informează organismul național de acreditare cu privire la rezultatul evaluării.</w:t>
      </w:r>
    </w:p>
    <w:p w14:paraId="49FC74DB" w14:textId="340C77CA" w:rsidR="00433F6C" w:rsidRPr="00A22D98" w:rsidRDefault="00340A8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Prin derogare de la punctul 6</w:t>
      </w:r>
      <w:r w:rsidR="00103CFB" w:rsidRPr="00A22D98">
        <w:rPr>
          <w:rFonts w:ascii="Times New Roman" w:hAnsi="Times New Roman" w:cs="Times New Roman"/>
          <w:sz w:val="24"/>
          <w:szCs w:val="24"/>
          <w:lang w:val="ro-RO"/>
        </w:rPr>
        <w:t>3</w:t>
      </w:r>
      <w:r w:rsidRPr="00A22D98">
        <w:rPr>
          <w:rFonts w:ascii="Times New Roman" w:hAnsi="Times New Roman" w:cs="Times New Roman"/>
          <w:sz w:val="24"/>
          <w:szCs w:val="24"/>
          <w:lang w:val="ro-RO"/>
        </w:rPr>
        <w:t xml:space="preserve">, verificatorul poate decide să efectueze o vizită virtuală a sitului în scopul verificării raportului unui operator de aeronave și în alte situații decât cele </w:t>
      </w:r>
      <w:r w:rsidR="00FE0510" w:rsidRPr="00A22D98">
        <w:rPr>
          <w:rFonts w:ascii="Times New Roman" w:hAnsi="Times New Roman" w:cs="Times New Roman"/>
          <w:sz w:val="24"/>
          <w:szCs w:val="24"/>
          <w:lang w:val="ro-RO"/>
        </w:rPr>
        <w:t>prevăzute la punctele</w:t>
      </w:r>
      <w:r w:rsidR="00103CFB" w:rsidRPr="00A22D98">
        <w:rPr>
          <w:rFonts w:ascii="Times New Roman" w:hAnsi="Times New Roman" w:cs="Times New Roman"/>
          <w:sz w:val="24"/>
          <w:szCs w:val="24"/>
          <w:lang w:val="ro-RO"/>
        </w:rPr>
        <w:t xml:space="preserve"> </w:t>
      </w:r>
      <w:r w:rsidRPr="00A22D98">
        <w:rPr>
          <w:rFonts w:ascii="Times New Roman" w:hAnsi="Times New Roman" w:cs="Times New Roman"/>
          <w:sz w:val="24"/>
          <w:szCs w:val="24"/>
          <w:lang w:val="ro-RO"/>
        </w:rPr>
        <w:t>11</w:t>
      </w:r>
      <w:r w:rsidR="00103CFB" w:rsidRPr="00A22D98">
        <w:rPr>
          <w:rFonts w:ascii="Times New Roman" w:hAnsi="Times New Roman" w:cs="Times New Roman"/>
          <w:sz w:val="24"/>
          <w:szCs w:val="24"/>
          <w:lang w:val="ro-RO"/>
        </w:rPr>
        <w:t>6</w:t>
      </w:r>
      <w:r w:rsidRPr="00A22D98">
        <w:rPr>
          <w:rFonts w:ascii="Times New Roman" w:hAnsi="Times New Roman" w:cs="Times New Roman"/>
          <w:sz w:val="24"/>
          <w:szCs w:val="24"/>
          <w:lang w:val="ro-RO"/>
        </w:rPr>
        <w:t xml:space="preserve"> – 12</w:t>
      </w:r>
      <w:r w:rsidR="00103CFB"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 Decizia se bazează pe rezultatul analizei riscurilor și se adoptă numai după ce s-a constatat că toate datele relevante pot fi accesate de la distanță de către verificator. Operatorul de aeronave este informat cu privire la această decizie fără întârzieri nejustificate.</w:t>
      </w:r>
    </w:p>
    <w:p w14:paraId="5C356DE5" w14:textId="62D45ACF" w:rsidR="00340A80" w:rsidRPr="00A22D98" w:rsidRDefault="00060F9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adoptă măsurile necesare pentru a reduce riscul de verificare la un nivel acceptabil, în vederea obținerii unei asigurări rezonabile că raportul operatorului sau al operatorului de aeronave nu conține inexactități semnificative.</w:t>
      </w:r>
    </w:p>
    <w:p w14:paraId="517471BF" w14:textId="468B29BD" w:rsidR="00340A80" w:rsidRPr="00A22D98" w:rsidRDefault="00BE077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alte cazuri decât cele prevăzute la punctele 11</w:t>
      </w:r>
      <w:r w:rsidR="00103CFB" w:rsidRPr="00A22D98">
        <w:rPr>
          <w:rFonts w:ascii="Times New Roman" w:hAnsi="Times New Roman" w:cs="Times New Roman"/>
          <w:sz w:val="24"/>
          <w:szCs w:val="24"/>
          <w:lang w:val="ro-RO"/>
        </w:rPr>
        <w:t>6</w:t>
      </w:r>
      <w:r w:rsidRPr="00A22D98">
        <w:rPr>
          <w:rFonts w:ascii="Times New Roman" w:hAnsi="Times New Roman" w:cs="Times New Roman"/>
          <w:sz w:val="24"/>
          <w:szCs w:val="24"/>
          <w:lang w:val="ro-RO"/>
        </w:rPr>
        <w:t>–12</w:t>
      </w:r>
      <w:r w:rsidR="00103CFB"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 verificatorul are obligația de a efectua o vizită fizică a sitului în oricare dintre următoarele situații:</w:t>
      </w:r>
    </w:p>
    <w:p w14:paraId="0D43AE1C" w14:textId="77777777" w:rsidR="00103CFB" w:rsidRPr="00A22D98" w:rsidRDefault="00B6670E" w:rsidP="00103CFB">
      <w:pPr>
        <w:pStyle w:val="Listparagraf"/>
        <w:numPr>
          <w:ilvl w:val="1"/>
          <w:numId w:val="45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raportul de emisii al operatorului de aeronave este verificat pentru prima dată de către verificator;</w:t>
      </w:r>
    </w:p>
    <w:p w14:paraId="51E374AC" w14:textId="77777777" w:rsidR="00103CFB" w:rsidRPr="00A22D98" w:rsidRDefault="00103CFB" w:rsidP="00103CFB">
      <w:pPr>
        <w:pStyle w:val="Listparagraf"/>
        <w:numPr>
          <w:ilvl w:val="1"/>
          <w:numId w:val="45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B6670E" w:rsidRPr="00A22D98">
        <w:rPr>
          <w:rFonts w:ascii="Times New Roman" w:hAnsi="Times New Roman" w:cs="Times New Roman"/>
          <w:sz w:val="24"/>
          <w:szCs w:val="24"/>
          <w:lang w:val="ro-RO"/>
        </w:rPr>
        <w:t>în cazul în care verificatorul nu a efectuat o vizită fizică a sitului în cursul celor două perioade de raportare imediat anterioare perioadei de raportare curente;</w:t>
      </w:r>
    </w:p>
    <w:p w14:paraId="5BD0761C" w14:textId="74EB2773" w:rsidR="00103CFB" w:rsidRPr="00A22D98" w:rsidRDefault="00103CFB" w:rsidP="00103CFB">
      <w:pPr>
        <w:pStyle w:val="Listparagraf"/>
        <w:numPr>
          <w:ilvl w:val="1"/>
          <w:numId w:val="45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B6670E" w:rsidRPr="00A22D98">
        <w:rPr>
          <w:rFonts w:ascii="Times New Roman" w:hAnsi="Times New Roman" w:cs="Times New Roman"/>
          <w:sz w:val="24"/>
          <w:szCs w:val="24"/>
          <w:lang w:val="ro-RO"/>
        </w:rPr>
        <w:t>în cazul în care, pe parcursul perioadei de raportare, au fost operate modificări semnificative ale planului de monitorizare, inclusiv cele prevăzute la punctul 28 din Hotărârea Guvernului nr. 575/2024;</w:t>
      </w:r>
    </w:p>
    <w:p w14:paraId="5173BDB8" w14:textId="674FF16D" w:rsidR="00B6670E" w:rsidRPr="00A22D98" w:rsidRDefault="00103CFB" w:rsidP="00103CFB">
      <w:pPr>
        <w:pStyle w:val="Listparagraf"/>
        <w:numPr>
          <w:ilvl w:val="1"/>
          <w:numId w:val="453"/>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B6670E" w:rsidRPr="00A22D98">
        <w:rPr>
          <w:rFonts w:ascii="Times New Roman" w:hAnsi="Times New Roman" w:cs="Times New Roman"/>
          <w:sz w:val="24"/>
          <w:szCs w:val="24"/>
          <w:lang w:val="ro-RO"/>
        </w:rPr>
        <w:t>în cazul în care, pentru perioada de raportare anterioară, simbolul care indică starea de conformitate în registrul Uniunii este diferit de simbolul A, în conformitate cu normele privind funcționarea registrului Uniunii.</w:t>
      </w:r>
    </w:p>
    <w:p w14:paraId="6335BFD0" w14:textId="5E5E0694" w:rsidR="00B6670E" w:rsidRPr="00A22D98" w:rsidRDefault="00BA57F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Prevederile subpunctului 12</w:t>
      </w:r>
      <w:r w:rsidR="00103CFB" w:rsidRPr="00A22D98">
        <w:rPr>
          <w:rFonts w:ascii="Times New Roman" w:hAnsi="Times New Roman" w:cs="Times New Roman"/>
          <w:sz w:val="24"/>
          <w:szCs w:val="24"/>
          <w:lang w:val="ro-RO"/>
        </w:rPr>
        <w:t>5</w:t>
      </w:r>
      <w:r w:rsidRPr="00A22D98">
        <w:rPr>
          <w:rFonts w:ascii="Times New Roman" w:hAnsi="Times New Roman" w:cs="Times New Roman"/>
          <w:sz w:val="24"/>
          <w:szCs w:val="24"/>
          <w:lang w:val="ro-RO"/>
        </w:rPr>
        <w:t>.4 nu se aplică în cazul în care operatorul de aeronave este eligibil pentru o verificare simplificată, în conformitate cu punctul 11</w:t>
      </w:r>
      <w:r w:rsidR="00F53BAE" w:rsidRPr="00A22D98">
        <w:rPr>
          <w:rFonts w:ascii="Times New Roman" w:hAnsi="Times New Roman" w:cs="Times New Roman"/>
          <w:sz w:val="24"/>
          <w:szCs w:val="24"/>
          <w:lang w:val="ro-RO"/>
        </w:rPr>
        <w:t>4</w:t>
      </w:r>
      <w:r w:rsidRPr="00A22D98">
        <w:rPr>
          <w:rFonts w:ascii="Times New Roman" w:hAnsi="Times New Roman" w:cs="Times New Roman"/>
          <w:sz w:val="24"/>
          <w:szCs w:val="24"/>
          <w:lang w:val="ro-RO"/>
        </w:rPr>
        <w:t>.</w:t>
      </w:r>
    </w:p>
    <w:p w14:paraId="3285EB8F" w14:textId="77777777" w:rsidR="00C001A6" w:rsidRPr="00A22D98" w:rsidRDefault="00C001A6" w:rsidP="00C001A6">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070CC5CE" w14:textId="41E777DC" w:rsidR="00C001A6" w:rsidRPr="00A22D98" w:rsidRDefault="007926EC" w:rsidP="007926EC">
      <w:pPr>
        <w:pStyle w:val="oj-normal"/>
        <w:shd w:val="clear" w:color="auto" w:fill="FFFFFF"/>
        <w:spacing w:before="0" w:beforeAutospacing="0" w:after="0" w:afterAutospacing="0"/>
        <w:ind w:left="1417"/>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 xml:space="preserve">III. </w:t>
      </w:r>
      <w:r w:rsidR="00C001A6" w:rsidRPr="00A22D98">
        <w:rPr>
          <w:rFonts w:eastAsia="Arial Unicode MS"/>
          <w:b/>
          <w:bCs/>
          <w:color w:val="000000" w:themeColor="text1"/>
          <w:shd w:val="clear" w:color="auto" w:fill="FFFFFF"/>
          <w:lang w:val="ro-RO"/>
        </w:rPr>
        <w:t>VERIFICA</w:t>
      </w:r>
      <w:r w:rsidR="00F57B8C" w:rsidRPr="00A22D98">
        <w:rPr>
          <w:rFonts w:eastAsia="Arial Unicode MS"/>
          <w:b/>
          <w:bCs/>
          <w:color w:val="000000" w:themeColor="text1"/>
          <w:shd w:val="clear" w:color="auto" w:fill="FFFFFF"/>
          <w:lang w:val="ro-RO"/>
        </w:rPr>
        <w:t>REA RAPOARTELOR ENTITĂȚII REGLEMENTATE</w:t>
      </w:r>
    </w:p>
    <w:p w14:paraId="705D8B92" w14:textId="77777777" w:rsidR="00F57B8C" w:rsidRPr="00A22D98" w:rsidRDefault="00F57B8C" w:rsidP="00F57B8C">
      <w:pPr>
        <w:pStyle w:val="Listparagraf"/>
        <w:shd w:val="clear" w:color="auto" w:fill="FFFFFF"/>
        <w:spacing w:after="0" w:line="240" w:lineRule="auto"/>
        <w:ind w:left="1777"/>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1</w:t>
      </w:r>
    </w:p>
    <w:p w14:paraId="4FC05454" w14:textId="77777777" w:rsidR="00F57B8C" w:rsidRPr="00A22D98" w:rsidRDefault="00F57B8C" w:rsidP="00F57B8C">
      <w:pPr>
        <w:pStyle w:val="oj-normal"/>
        <w:shd w:val="clear" w:color="auto" w:fill="FFFFFF"/>
        <w:spacing w:before="0" w:beforeAutospacing="0" w:after="0" w:afterAutospacing="0"/>
        <w:ind w:left="1777"/>
        <w:jc w:val="center"/>
        <w:rPr>
          <w:rFonts w:eastAsia="Arial Unicode MS"/>
          <w:b/>
          <w:bCs/>
          <w:color w:val="333333"/>
          <w:shd w:val="clear" w:color="auto" w:fill="FFFFFF"/>
          <w:lang w:val="ro-RO"/>
        </w:rPr>
      </w:pPr>
      <w:r w:rsidRPr="00A22D98">
        <w:rPr>
          <w:rFonts w:eastAsia="Arial Unicode MS"/>
          <w:b/>
          <w:bCs/>
          <w:color w:val="333333"/>
          <w:shd w:val="clear" w:color="auto" w:fill="FFFFFF"/>
          <w:lang w:val="ro-RO"/>
        </w:rPr>
        <w:t>Fiabilitatea verificării rapoartelor entității reglementate</w:t>
      </w:r>
    </w:p>
    <w:p w14:paraId="32D0D725"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Raportul unei entități reglementate supuse verificării trebuie să fie fiabil pentru utilizatori. Acesta trebuie să reflecte cu acuratețe fie conținutul pe care intenționează să îl prezinte, fie ceea ce, în mod rezonabil, se așteaptă să reprezinte.</w:t>
      </w:r>
    </w:p>
    <w:p w14:paraId="01DAD5F3" w14:textId="77777777" w:rsidR="00F57B8C" w:rsidRPr="00A22D98" w:rsidRDefault="00F57B8C" w:rsidP="00F57B8C">
      <w:pPr>
        <w:pStyle w:val="NormalWeb"/>
        <w:numPr>
          <w:ilvl w:val="0"/>
          <w:numId w:val="2"/>
        </w:numPr>
        <w:jc w:val="both"/>
        <w:rPr>
          <w:b/>
          <w:bCs/>
        </w:rPr>
      </w:pPr>
      <w:r w:rsidRPr="00A22D98">
        <w:rPr>
          <w:rStyle w:val="Robust"/>
          <w:b w:val="0"/>
          <w:bCs w:val="0"/>
        </w:rPr>
        <w:t>Procesul de verificare a raportului unei entități reglementate trebuie să constituie un instrument eficient și credibil de sprijin al mecanismelor de control și asigurare a calității, oferind informații relevante pe care entitatea reglementată le poate utiliza pentru optimizarea performanței în activitățile de monitorizare și raportare a emisiilor.</w:t>
      </w:r>
    </w:p>
    <w:p w14:paraId="655F4AEF"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lastRenderedPageBreak/>
        <w:t>Verificatorul desfășoară activitățile de verificare cu scopul de a furniza un raport de verificare care să concluzioneze, cu un nivel de asigurare rezonabil, că raportul entității reglementate este lipsit de inexactități materiale.</w:t>
      </w:r>
    </w:p>
    <w:p w14:paraId="13CA9C8D"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planifică și realizează procesul de verificare aplicând un nivel adecvat de scepticism profesional, ținând cont de posibilitatea existenței unor circumstanțe care pot conduce la inexactități materiale în informațiile conținute în raportul entității reglementate.</w:t>
      </w:r>
    </w:p>
    <w:p w14:paraId="5EE48C03"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are obligația de a desfășura procesul de verificare în interes public, cu respectarea principiului independenței față de entitatea reglementată și față de Agenția de Mediu.</w:t>
      </w:r>
    </w:p>
    <w:p w14:paraId="00DC312D" w14:textId="77777777" w:rsidR="00F57B8C" w:rsidRPr="00A22D98" w:rsidRDefault="00F57B8C" w:rsidP="00F57B8C">
      <w:pPr>
        <w:pStyle w:val="oj-normal"/>
        <w:numPr>
          <w:ilvl w:val="0"/>
          <w:numId w:val="2"/>
        </w:numPr>
        <w:shd w:val="clear" w:color="auto" w:fill="FFFFFF"/>
        <w:spacing w:before="0" w:beforeAutospacing="0" w:after="0" w:afterAutospacing="0"/>
        <w:rPr>
          <w:color w:val="000000" w:themeColor="text1"/>
          <w:shd w:val="clear" w:color="auto" w:fill="FFFFFF"/>
          <w:lang w:val="ro-RO"/>
        </w:rPr>
      </w:pPr>
      <w:r w:rsidRPr="00A22D98">
        <w:rPr>
          <w:rFonts w:eastAsia="Arial Unicode MS"/>
          <w:color w:val="000000" w:themeColor="text1"/>
          <w:shd w:val="clear" w:color="auto" w:fill="FFFFFF"/>
          <w:lang w:val="ro-RO"/>
        </w:rPr>
        <w:t>Pe parcursul procesului de verificare, verificatorul</w:t>
      </w:r>
      <w:r w:rsidRPr="00A22D98">
        <w:rPr>
          <w:lang w:val="ro-RO"/>
        </w:rPr>
        <w:t xml:space="preserve"> evaluează următoarele aspecte</w:t>
      </w:r>
      <w:r w:rsidRPr="00A22D98">
        <w:rPr>
          <w:rFonts w:eastAsia="Arial Unicode MS"/>
          <w:color w:val="000000" w:themeColor="text1"/>
          <w:shd w:val="clear" w:color="auto" w:fill="FFFFFF"/>
          <w:lang w:val="ro-RO"/>
        </w:rPr>
        <w:t>:</w:t>
      </w:r>
    </w:p>
    <w:p w14:paraId="5C2CA69F" w14:textId="77777777" w:rsidR="0029507E" w:rsidRPr="00A22D98" w:rsidRDefault="00F57B8C" w:rsidP="0029507E">
      <w:pPr>
        <w:pStyle w:val="NormalWeb"/>
        <w:numPr>
          <w:ilvl w:val="1"/>
          <w:numId w:val="454"/>
        </w:numPr>
        <w:spacing w:before="0" w:beforeAutospacing="0" w:after="0" w:afterAutospacing="0"/>
        <w:ind w:left="1503" w:hanging="539"/>
        <w:jc w:val="both"/>
        <w:rPr>
          <w:color w:val="000000" w:themeColor="text1"/>
          <w:shd w:val="clear" w:color="auto" w:fill="FFFFFF"/>
        </w:rPr>
      </w:pPr>
      <w:r w:rsidRPr="00A22D98">
        <w:t>dacă raportul entității reglementate este considerat complet și conform în măsura în care respectă în mod integral cerințele aplicabile rapoartelor, prevăzute în Hotărârea Guvernului nr. 575/2024;</w:t>
      </w:r>
    </w:p>
    <w:p w14:paraId="12912357" w14:textId="77777777" w:rsidR="0029507E" w:rsidRPr="00A22D98" w:rsidRDefault="00F57B8C" w:rsidP="0029507E">
      <w:pPr>
        <w:pStyle w:val="NormalWeb"/>
        <w:numPr>
          <w:ilvl w:val="1"/>
          <w:numId w:val="454"/>
        </w:numPr>
        <w:spacing w:before="0" w:beforeAutospacing="0" w:after="0" w:afterAutospacing="0"/>
        <w:ind w:left="1503" w:hanging="539"/>
        <w:jc w:val="both"/>
        <w:rPr>
          <w:color w:val="000000" w:themeColor="text1"/>
          <w:shd w:val="clear" w:color="auto" w:fill="FFFFFF"/>
        </w:rPr>
      </w:pPr>
      <w:r w:rsidRPr="00A22D98">
        <w:t>dacă entitatea reglementată a respectat</w:t>
      </w:r>
      <w:r w:rsidR="007E4BE3" w:rsidRPr="00A22D98">
        <w:t xml:space="preserve"> </w:t>
      </w:r>
      <w:r w:rsidRPr="00A22D98">
        <w:t>cerințele autorizației, precum și prevederile PM aprobat de Agenția de Mediu;</w:t>
      </w:r>
    </w:p>
    <w:p w14:paraId="5DB76210" w14:textId="77777777" w:rsidR="0029507E" w:rsidRPr="00A22D98" w:rsidRDefault="00F57B8C" w:rsidP="0029507E">
      <w:pPr>
        <w:pStyle w:val="NormalWeb"/>
        <w:numPr>
          <w:ilvl w:val="1"/>
          <w:numId w:val="454"/>
        </w:numPr>
        <w:spacing w:before="0" w:beforeAutospacing="0" w:after="0" w:afterAutospacing="0"/>
        <w:ind w:left="1503" w:hanging="539"/>
        <w:jc w:val="both"/>
        <w:rPr>
          <w:color w:val="000000" w:themeColor="text1"/>
          <w:shd w:val="clear" w:color="auto" w:fill="FFFFFF"/>
        </w:rPr>
      </w:pPr>
      <w:r w:rsidRPr="00A22D98">
        <w:t>dacă datele incluse în raportul entității reglementate sunt corecte și nu conțin inexactități materiale;</w:t>
      </w:r>
    </w:p>
    <w:p w14:paraId="281F41BE" w14:textId="434C35C3" w:rsidR="00F57B8C" w:rsidRPr="00A22D98" w:rsidRDefault="00F57B8C" w:rsidP="0029507E">
      <w:pPr>
        <w:pStyle w:val="NormalWeb"/>
        <w:numPr>
          <w:ilvl w:val="1"/>
          <w:numId w:val="454"/>
        </w:numPr>
        <w:spacing w:before="0" w:beforeAutospacing="0" w:after="0" w:afterAutospacing="0"/>
        <w:ind w:left="1503" w:hanging="539"/>
        <w:jc w:val="both"/>
        <w:rPr>
          <w:color w:val="000000" w:themeColor="text1"/>
          <w:shd w:val="clear" w:color="auto" w:fill="FFFFFF"/>
        </w:rPr>
      </w:pPr>
      <w:r w:rsidRPr="00A22D98">
        <w:t>dacă pot fi identificate și furnizate informații relevante care susțin funcționarea fluxului de date, a sistemului de control intern și a procedurilor aferente ale entității reglementate, în vederea îmbunătățirii continue a proceselor de monitorizare și raportare.</w:t>
      </w:r>
    </w:p>
    <w:p w14:paraId="5229DF44" w14:textId="4D2E217F" w:rsidR="00F57B8C" w:rsidRPr="00A22D98" w:rsidRDefault="00F57B8C" w:rsidP="00F57B8C">
      <w:pPr>
        <w:pStyle w:val="oj-normal"/>
        <w:numPr>
          <w:ilvl w:val="0"/>
          <w:numId w:val="2"/>
        </w:numPr>
        <w:shd w:val="clear" w:color="auto" w:fill="FFFFFF"/>
        <w:spacing w:before="0" w:beforeAutospacing="0" w:after="0" w:afterAutospacing="0"/>
        <w:jc w:val="both"/>
        <w:rPr>
          <w:color w:val="000000" w:themeColor="text1"/>
          <w:shd w:val="clear" w:color="auto" w:fill="FFFFFF"/>
          <w:lang w:val="ro-RO"/>
        </w:rPr>
      </w:pPr>
      <w:r w:rsidRPr="00A22D98">
        <w:rPr>
          <w:lang w:val="ro-RO"/>
        </w:rPr>
        <w:t>În sensul subpunctului 13</w:t>
      </w:r>
      <w:r w:rsidR="0029507E" w:rsidRPr="00A22D98">
        <w:rPr>
          <w:lang w:val="ro-RO"/>
        </w:rPr>
        <w:t>2</w:t>
      </w:r>
      <w:r w:rsidRPr="00A22D98">
        <w:rPr>
          <w:lang w:val="ro-RO"/>
        </w:rPr>
        <w:t>.3, verificatorul obține și analizează dovezi clare, obiective și verificabile puse la dispoziție de entitatea reglementată, care să justifice emisiile totale sau datele tonă-kilometru raportate, având în vedere toate informațiile relevante incluse în raportul acesteia.</w:t>
      </w:r>
    </w:p>
    <w:p w14:paraId="2B670F9B" w14:textId="77777777" w:rsidR="00F57B8C" w:rsidRPr="00A22D98" w:rsidRDefault="00F57B8C" w:rsidP="00F57B8C">
      <w:pPr>
        <w:pStyle w:val="oj-normal"/>
        <w:numPr>
          <w:ilvl w:val="0"/>
          <w:numId w:val="2"/>
        </w:numPr>
        <w:shd w:val="clear" w:color="auto" w:fill="FFFFFF"/>
        <w:spacing w:before="0" w:beforeAutospacing="0" w:after="0" w:afterAutospacing="0"/>
        <w:jc w:val="both"/>
        <w:rPr>
          <w:color w:val="000000" w:themeColor="text1"/>
          <w:shd w:val="clear" w:color="auto" w:fill="FFFFFF"/>
          <w:lang w:val="ro-RO"/>
        </w:rPr>
      </w:pPr>
      <w:r w:rsidRPr="00A22D98">
        <w:rPr>
          <w:lang w:val="ro-RO"/>
        </w:rPr>
        <w:t>Verificatorul recomandă entității reglementate să solicite și să obțină aprobarea necesară din partea Agenției de Mediu, în oricare dintre următoarele situații:</w:t>
      </w:r>
    </w:p>
    <w:p w14:paraId="5BF792A5" w14:textId="77777777" w:rsidR="0029507E" w:rsidRPr="00A22D98" w:rsidRDefault="00F57B8C" w:rsidP="0029507E">
      <w:pPr>
        <w:pStyle w:val="oj-normal"/>
        <w:numPr>
          <w:ilvl w:val="1"/>
          <w:numId w:val="455"/>
        </w:numPr>
        <w:shd w:val="clear" w:color="auto" w:fill="FFFFFF"/>
        <w:spacing w:before="0" w:beforeAutospacing="0" w:after="0" w:afterAutospacing="0"/>
        <w:ind w:left="1957" w:hanging="539"/>
        <w:jc w:val="both"/>
        <w:rPr>
          <w:color w:val="000000" w:themeColor="text1"/>
          <w:shd w:val="clear" w:color="auto" w:fill="FFFFFF"/>
          <w:lang w:val="ro-RO"/>
        </w:rPr>
      </w:pPr>
      <w:r w:rsidRPr="00A22D98">
        <w:rPr>
          <w:lang w:val="ro-RO"/>
        </w:rPr>
        <w:t>PM nu a fost aprobat de Agenția de Mediu, în conformitate cu prevederile Hotărârii Guvernului nr. 575/2024;</w:t>
      </w:r>
    </w:p>
    <w:p w14:paraId="5C7F1D21" w14:textId="77777777" w:rsidR="0029507E" w:rsidRPr="00A22D98" w:rsidRDefault="00F57B8C" w:rsidP="0029507E">
      <w:pPr>
        <w:pStyle w:val="oj-normal"/>
        <w:numPr>
          <w:ilvl w:val="1"/>
          <w:numId w:val="455"/>
        </w:numPr>
        <w:shd w:val="clear" w:color="auto" w:fill="FFFFFF"/>
        <w:spacing w:before="0" w:beforeAutospacing="0" w:after="0" w:afterAutospacing="0"/>
        <w:ind w:left="1957" w:hanging="539"/>
        <w:jc w:val="both"/>
        <w:rPr>
          <w:color w:val="000000" w:themeColor="text1"/>
          <w:shd w:val="clear" w:color="auto" w:fill="FFFFFF"/>
          <w:lang w:val="ro-RO"/>
        </w:rPr>
      </w:pPr>
      <w:r w:rsidRPr="00A22D98">
        <w:rPr>
          <w:lang w:val="ro-RO"/>
        </w:rPr>
        <w:t>PM este incomplet;</w:t>
      </w:r>
    </w:p>
    <w:p w14:paraId="312BE9D6" w14:textId="78EDF93A" w:rsidR="00F57B8C" w:rsidRPr="00A22D98" w:rsidRDefault="00F57B8C" w:rsidP="0029507E">
      <w:pPr>
        <w:pStyle w:val="oj-normal"/>
        <w:numPr>
          <w:ilvl w:val="1"/>
          <w:numId w:val="455"/>
        </w:numPr>
        <w:shd w:val="clear" w:color="auto" w:fill="FFFFFF"/>
        <w:spacing w:before="0" w:beforeAutospacing="0" w:after="0" w:afterAutospacing="0"/>
        <w:ind w:left="1957" w:hanging="539"/>
        <w:jc w:val="both"/>
        <w:rPr>
          <w:color w:val="000000" w:themeColor="text1"/>
          <w:shd w:val="clear" w:color="auto" w:fill="FFFFFF"/>
          <w:lang w:val="ro-RO"/>
        </w:rPr>
      </w:pPr>
      <w:r w:rsidRPr="00A22D98">
        <w:rPr>
          <w:lang w:val="ro-RO"/>
        </w:rPr>
        <w:t>pe parcursul perioadei de raportare au fost operate modificări semnificative, care, potrivit Hotărârii Guvernului nr. 575/2024, necesită aprobarea Agenției de Mediu, dar nu au fost încă validate de aceasta.</w:t>
      </w:r>
    </w:p>
    <w:p w14:paraId="7CB694EC" w14:textId="77777777" w:rsidR="00F57B8C" w:rsidRPr="00A22D98" w:rsidRDefault="00F57B8C" w:rsidP="00F57B8C">
      <w:pPr>
        <w:pStyle w:val="oj-normal"/>
        <w:numPr>
          <w:ilvl w:val="0"/>
          <w:numId w:val="2"/>
        </w:numPr>
        <w:shd w:val="clear" w:color="auto" w:fill="FFFFFF"/>
        <w:spacing w:before="0" w:beforeAutospacing="0" w:after="0" w:afterAutospacing="0"/>
        <w:jc w:val="both"/>
        <w:rPr>
          <w:color w:val="000000" w:themeColor="text1"/>
          <w:shd w:val="clear" w:color="auto" w:fill="FFFFFF"/>
          <w:lang w:val="ro-RO"/>
        </w:rPr>
      </w:pPr>
      <w:r w:rsidRPr="00A22D98">
        <w:rPr>
          <w:lang w:val="ro-RO"/>
        </w:rPr>
        <w:t>După obținerea aprobării din partea Agenției de Mediu, verificatorul continuă, repetă sau adaptează, după caz, activitățile de verificare. În situația în care aprobarea nu a fost obținută anterior emiterii raportului de verificare, acest fapt este reflectat explicit în conținutul raportului de verificare.</w:t>
      </w:r>
    </w:p>
    <w:p w14:paraId="037C2E4E"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situația în care verificatorul constată că entitatea reglementată nu respectă prevederile Hotărârii Guvernului nr. 575/2024, această neregularitate va fi inclusă în raportul de verificare, inclusiv în cazurile în care PM aferent a fost anterior aprobat de Agenția de Mediu.</w:t>
      </w:r>
    </w:p>
    <w:p w14:paraId="4E091085"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Înainte de a accepta un angajament de verificare, verificatorul are obligația de a </w:t>
      </w:r>
      <w:r w:rsidRPr="00A22D98">
        <w:rPr>
          <w:rFonts w:ascii="Times New Roman" w:hAnsi="Times New Roman" w:cs="Times New Roman"/>
          <w:sz w:val="24"/>
          <w:szCs w:val="24"/>
          <w:lang w:val="ro-RO"/>
        </w:rPr>
        <w:t xml:space="preserve">obține o cunoaștere adecvată a entității reglementate </w:t>
      </w:r>
      <w:r w:rsidRPr="00A22D98">
        <w:rPr>
          <w:rFonts w:ascii="Times New Roman" w:hAnsi="Times New Roman" w:cs="Times New Roman"/>
          <w:color w:val="000000" w:themeColor="text1"/>
          <w:sz w:val="24"/>
          <w:szCs w:val="24"/>
          <w:lang w:val="ro-RO"/>
        </w:rPr>
        <w:t>și de a stabili dacă deține capacitatea necesară pentru a desfășura activitățile de verificare. În acest scop, verificatorul desfășoară următoarele activități:</w:t>
      </w:r>
    </w:p>
    <w:p w14:paraId="3CB2BB04" w14:textId="77777777" w:rsidR="00547B69" w:rsidRPr="00A22D98" w:rsidRDefault="00F57B8C" w:rsidP="00547B69">
      <w:pPr>
        <w:pStyle w:val="Listparagraf"/>
        <w:numPr>
          <w:ilvl w:val="1"/>
          <w:numId w:val="45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evaluează riscurile asociate procesului de verificare a raportului entității reglementate, în conformitate cu prevederile prezentului Regulament;</w:t>
      </w:r>
    </w:p>
    <w:p w14:paraId="78AF5300" w14:textId="77777777" w:rsidR="00547B69" w:rsidRPr="00A22D98" w:rsidRDefault="00F57B8C" w:rsidP="00547B69">
      <w:pPr>
        <w:pStyle w:val="Listparagraf"/>
        <w:numPr>
          <w:ilvl w:val="1"/>
          <w:numId w:val="45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examinează informațiile furnizate de entitatea reglementată în vederea definirii sferei verificării;</w:t>
      </w:r>
    </w:p>
    <w:p w14:paraId="7EAC8497" w14:textId="77777777" w:rsidR="00547B69" w:rsidRPr="00A22D98" w:rsidRDefault="00F57B8C" w:rsidP="00547B69">
      <w:pPr>
        <w:pStyle w:val="Listparagraf"/>
        <w:numPr>
          <w:ilvl w:val="1"/>
          <w:numId w:val="45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determină încadrarea angajamentului în domeniul propriu de acreditare;</w:t>
      </w:r>
    </w:p>
    <w:p w14:paraId="10225880" w14:textId="77777777" w:rsidR="00547B69" w:rsidRPr="00A22D98" w:rsidRDefault="00F57B8C" w:rsidP="00547B69">
      <w:pPr>
        <w:pStyle w:val="Listparagraf"/>
        <w:numPr>
          <w:ilvl w:val="1"/>
          <w:numId w:val="45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verifică dispunerea competenței, personalului și resurselor necesare pentru constituirea unei echipe de verificare capabile să gestioneze complexitatea </w:t>
      </w:r>
      <w:r w:rsidRPr="00A22D98">
        <w:rPr>
          <w:rFonts w:ascii="Times New Roman" w:hAnsi="Times New Roman" w:cs="Times New Roman"/>
          <w:sz w:val="24"/>
          <w:szCs w:val="24"/>
          <w:lang w:val="ro-RO"/>
        </w:rPr>
        <w:lastRenderedPageBreak/>
        <w:t>activităților desfășurate de entitatea reglementată, inclusiv a flotei aferente, precum și pentru finalizarea activităților în termenul prevăzut;</w:t>
      </w:r>
    </w:p>
    <w:p w14:paraId="24B1E358" w14:textId="77777777" w:rsidR="00547B69" w:rsidRPr="00A22D98" w:rsidRDefault="00F57B8C" w:rsidP="00547B69">
      <w:pPr>
        <w:pStyle w:val="Listparagraf"/>
        <w:numPr>
          <w:ilvl w:val="1"/>
          <w:numId w:val="45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confirmă faptul că echipa de verificare propusă deține toate competențele necesare pentru desfășurarea activităților specifice entității reglementate în cauză;</w:t>
      </w:r>
    </w:p>
    <w:p w14:paraId="3AB27A68" w14:textId="2CBE899C" w:rsidR="00F57B8C" w:rsidRPr="00A22D98" w:rsidRDefault="00F57B8C" w:rsidP="00547B69">
      <w:pPr>
        <w:pStyle w:val="Listparagraf"/>
        <w:numPr>
          <w:ilvl w:val="1"/>
          <w:numId w:val="45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estimează, pentru fiecare angajament, durata necesară desfășurării corespunzătoare a verificării.</w:t>
      </w:r>
    </w:p>
    <w:p w14:paraId="6C0EB900" w14:textId="7090DCC3"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Entitatea reglementată are obligația de a pune la dispoziția verificatorului toate informațiile relevante necesare pentru desfășurarea corespunzătoare a activităților prevăzute la punctul 13</w:t>
      </w:r>
      <w:r w:rsidR="00435C21" w:rsidRPr="00A22D98">
        <w:rPr>
          <w:rFonts w:ascii="Times New Roman" w:hAnsi="Times New Roman" w:cs="Times New Roman"/>
          <w:sz w:val="24"/>
          <w:szCs w:val="24"/>
          <w:lang w:val="ro-RO"/>
        </w:rPr>
        <w:t>7</w:t>
      </w:r>
      <w:r w:rsidRPr="00A22D98">
        <w:rPr>
          <w:rFonts w:ascii="Times New Roman" w:hAnsi="Times New Roman" w:cs="Times New Roman"/>
          <w:sz w:val="24"/>
          <w:szCs w:val="24"/>
          <w:lang w:val="ro-RO"/>
        </w:rPr>
        <w:t>.</w:t>
      </w:r>
    </w:p>
    <w:p w14:paraId="0BDC314F" w14:textId="35FE2901"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Pentru determinarea perioadei de timp necesare îndeplinirii angajamentului de verificare, în conformitate cu subpunctul 13</w:t>
      </w:r>
      <w:r w:rsidR="00435C21" w:rsidRPr="00A22D98">
        <w:rPr>
          <w:rFonts w:ascii="Times New Roman" w:hAnsi="Times New Roman" w:cs="Times New Roman"/>
          <w:sz w:val="24"/>
          <w:szCs w:val="24"/>
          <w:lang w:val="ro-RO"/>
        </w:rPr>
        <w:t>7</w:t>
      </w:r>
      <w:r w:rsidRPr="00A22D98">
        <w:rPr>
          <w:rFonts w:ascii="Times New Roman" w:hAnsi="Times New Roman" w:cs="Times New Roman"/>
          <w:sz w:val="24"/>
          <w:szCs w:val="24"/>
          <w:lang w:val="ro-RO"/>
        </w:rPr>
        <w:t>.6, verificatorul are obligația de a evalua, următorii factori:</w:t>
      </w:r>
    </w:p>
    <w:p w14:paraId="10336A09" w14:textId="77777777" w:rsidR="00435C21" w:rsidRPr="00A22D98" w:rsidRDefault="00F57B8C" w:rsidP="00435C21">
      <w:pPr>
        <w:pStyle w:val="Listparagraf"/>
        <w:numPr>
          <w:ilvl w:val="1"/>
          <w:numId w:val="4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complexitatea activităților desfășurate de entitatea reglementată;</w:t>
      </w:r>
    </w:p>
    <w:p w14:paraId="69953722" w14:textId="77777777" w:rsidR="00435C21" w:rsidRPr="00A22D98" w:rsidRDefault="00F57B8C" w:rsidP="00435C21">
      <w:pPr>
        <w:pStyle w:val="Listparagraf"/>
        <w:numPr>
          <w:ilvl w:val="1"/>
          <w:numId w:val="4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lang w:val="ro-RO"/>
        </w:rPr>
        <w:t xml:space="preserve"> </w:t>
      </w:r>
      <w:r w:rsidRPr="00A22D98">
        <w:rPr>
          <w:rFonts w:ascii="Times New Roman" w:hAnsi="Times New Roman" w:cs="Times New Roman"/>
          <w:sz w:val="24"/>
          <w:szCs w:val="24"/>
          <w:lang w:val="ro-RO"/>
        </w:rPr>
        <w:t>nivelul de informare și gradul de complexitate al PM aprobat de Agenția de Mediu;</w:t>
      </w:r>
    </w:p>
    <w:p w14:paraId="1CF01200" w14:textId="77777777" w:rsidR="00435C21" w:rsidRPr="00A22D98" w:rsidRDefault="00435C21" w:rsidP="00435C21">
      <w:pPr>
        <w:pStyle w:val="Listparagraf"/>
        <w:numPr>
          <w:ilvl w:val="1"/>
          <w:numId w:val="4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rangul de semnificație stabilit pentru procesul de verificare;</w:t>
      </w:r>
    </w:p>
    <w:p w14:paraId="62197913" w14:textId="77777777" w:rsidR="00435C21" w:rsidRPr="00A22D98" w:rsidRDefault="00435C21" w:rsidP="00435C21">
      <w:pPr>
        <w:pStyle w:val="Listparagraf"/>
        <w:numPr>
          <w:ilvl w:val="1"/>
          <w:numId w:val="4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complexitatea și caracterul complet al fluxului de date și al sistemului de control implementat de entitatea reglementată;</w:t>
      </w:r>
    </w:p>
    <w:p w14:paraId="3E7EA661" w14:textId="0646A6EC" w:rsidR="00F57B8C" w:rsidRPr="00A22D98" w:rsidRDefault="00435C21" w:rsidP="00435C21">
      <w:pPr>
        <w:pStyle w:val="Listparagraf"/>
        <w:numPr>
          <w:ilvl w:val="1"/>
          <w:numId w:val="45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localizarea informațiilor și a datelor aferente emisiilor de GES.</w:t>
      </w:r>
    </w:p>
    <w:p w14:paraId="1BC1B533"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se asigură că în contractul de verificare este inclusă o clauză care prevede posibilitatea facturării timpului suplimentar față de perioada convenită inițial, în cazul în care acest timp devine necesar pentru desfășurarea analizei strategice, evaluării riscurilor sau a altor activități relevante de verificare. Timpul suplimentar poate fi justificat în următoarele situații:</w:t>
      </w:r>
    </w:p>
    <w:p w14:paraId="691B9C14" w14:textId="77777777" w:rsidR="00435C21" w:rsidRPr="00A22D98" w:rsidRDefault="00F57B8C" w:rsidP="00435C21">
      <w:pPr>
        <w:pStyle w:val="Listparagraf"/>
        <w:numPr>
          <w:ilvl w:val="1"/>
          <w:numId w:val="45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î</w:t>
      </w:r>
      <w:r w:rsidRPr="00A22D98">
        <w:rPr>
          <w:rFonts w:ascii="Times New Roman" w:hAnsi="Times New Roman" w:cs="Times New Roman"/>
          <w:sz w:val="24"/>
          <w:szCs w:val="24"/>
          <w:lang w:val="ro-RO"/>
        </w:rPr>
        <w:t>n cursul verificării, atunci când activitățile privind fluxul de date, controalelor sau logisticii entității reglementate se dovedesc a fi mai complexe decât s-a estimat inițial;</w:t>
      </w:r>
    </w:p>
    <w:p w14:paraId="53B11990" w14:textId="633F9E94" w:rsidR="00F57B8C" w:rsidRPr="00A22D98" w:rsidRDefault="00435C21" w:rsidP="00435C21">
      <w:pPr>
        <w:pStyle w:val="Listparagraf"/>
        <w:numPr>
          <w:ilvl w:val="1"/>
          <w:numId w:val="45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F57B8C" w:rsidRPr="00A22D98">
        <w:rPr>
          <w:rFonts w:ascii="Times New Roman" w:hAnsi="Times New Roman" w:cs="Times New Roman"/>
          <w:sz w:val="24"/>
          <w:szCs w:val="24"/>
          <w:lang w:val="ro-RO"/>
        </w:rPr>
        <w:t>în cazul identificării, pe parcursul verificării, a unor inexactități, neconformități, deficiențe de date sau erori în seturile de date furnizate.</w:t>
      </w:r>
    </w:p>
    <w:p w14:paraId="4C2E8C24"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include în documentația internă de verificare perioada de timp alocată pentru desfășurarea activităților de verificare.</w:t>
      </w:r>
    </w:p>
    <w:p w14:paraId="30C33152"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Înainte de analiza strategică și în alte etape ale procesului de verificare, entitatea reglementată are obligația de a pune la dispoziția verificatorului următoarele informații:</w:t>
      </w:r>
    </w:p>
    <w:p w14:paraId="72F374E0" w14:textId="77777777" w:rsidR="00435C21" w:rsidRPr="00A22D98" w:rsidRDefault="00F57B8C"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autorizația entității reglementate;</w:t>
      </w:r>
    </w:p>
    <w:p w14:paraId="669CB3D2" w14:textId="77777777" w:rsidR="00435C21" w:rsidRPr="00A22D98" w:rsidRDefault="00435C21"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cea mai recentă versiune a PM, precum și orice altă versiune relevantă aprobată de Agenția de Mediu, însoțită de dovezile aferente aprobării;</w:t>
      </w:r>
    </w:p>
    <w:p w14:paraId="5D90C5A8" w14:textId="77777777" w:rsidR="00435C21" w:rsidRPr="00A22D98" w:rsidRDefault="00435C21"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o descriere a activităților privind fluxul de date ale entității reglementate;</w:t>
      </w:r>
    </w:p>
    <w:p w14:paraId="17797E87" w14:textId="77777777" w:rsidR="00435C21" w:rsidRPr="00A22D98" w:rsidRDefault="00435C21"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evaluarea riscurilor efectuată în conformitate cu cerințele privind riscurile inerente și riscurile de control, inclusiv procedura scrisă aplicabilă și o schiță a sistemului general de control;</w:t>
      </w:r>
    </w:p>
    <w:p w14:paraId="06320916" w14:textId="77777777" w:rsidR="00435C21" w:rsidRPr="00A22D98" w:rsidRDefault="00435C21"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procedurile prevăzute în PM aprobat, inclusiv cele aferente fluxului de date și activităților de control;</w:t>
      </w:r>
    </w:p>
    <w:p w14:paraId="40458FA9" w14:textId="77777777" w:rsidR="00435C21" w:rsidRPr="00A22D98" w:rsidRDefault="00435C21"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raportul anual al entității reglementate, însoțit de informațiile raportate în conformitate cu cerințele stabilite prin Hotărârea Guvernului nr. 575/2024;</w:t>
      </w:r>
    </w:p>
    <w:p w14:paraId="3A9F9CD2" w14:textId="77777777" w:rsidR="00435C21" w:rsidRPr="00A22D98" w:rsidRDefault="00435C21"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informațiile furnizate în conformitate cu cerințele de raportare prevăzute în Hotărârea Guvernului nr. 575/2024, în cazul în care entitatea reglementată a primit aceste informații din raportul operatorului, al operatorului de aeronave sau al companiei de transport maritim;</w:t>
      </w:r>
    </w:p>
    <w:p w14:paraId="373A71CE" w14:textId="77777777" w:rsidR="00435C21" w:rsidRPr="00A22D98" w:rsidRDefault="00435C21"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 xml:space="preserve">în cazul în care entitatea reglementată a primit informațiile din raportul operatorului, al operatorului de aeronave sau al companiei de transport maritim, în temeiul cerințelor de raportare prevăzute în Hotărârea Guvernului </w:t>
      </w:r>
      <w:r w:rsidR="00F57B8C" w:rsidRPr="00A22D98">
        <w:rPr>
          <w:rFonts w:ascii="Times New Roman" w:hAnsi="Times New Roman" w:cs="Times New Roman"/>
          <w:sz w:val="24"/>
          <w:szCs w:val="24"/>
          <w:lang w:val="ro-RO"/>
        </w:rPr>
        <w:lastRenderedPageBreak/>
        <w:t>nr. 575/2024, orice observații sau constatări referitoare la entitatea reglementată, incluse în raportul de verificare elaborat de verificatorul respectiv, trebuie analizate în conformitate cu cerințele aplicabile privind conținutul raportului, astfel cum sunt prevăzute în hotărârea menționată;</w:t>
      </w:r>
    </w:p>
    <w:p w14:paraId="4E60A4CC" w14:textId="77777777" w:rsidR="00435C21" w:rsidRPr="00A22D98" w:rsidRDefault="00435C21"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planul de eșantionare al entității reglementate, aprobat conform punctelor 108–110 din Hotărârea Guvernului nr. 575/2024, după caz;</w:t>
      </w:r>
    </w:p>
    <w:p w14:paraId="5DB12B0F" w14:textId="77777777" w:rsidR="00435C21" w:rsidRPr="00A22D98" w:rsidRDefault="00435C21"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o evidență completă a modificărilor aduse PM pe parcursul perioadei de raportare, conform prevederilor din Hotărârea Guvernului nr. 575/2024;</w:t>
      </w:r>
    </w:p>
    <w:p w14:paraId="06C31AF6" w14:textId="77777777" w:rsidR="00435C21" w:rsidRPr="00A22D98" w:rsidRDefault="00F57B8C"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rapoarte privind determinarea cantităților de combustibil eliberat pentru consum, după caz;</w:t>
      </w:r>
    </w:p>
    <w:p w14:paraId="55B4B82C" w14:textId="77777777" w:rsidR="00435C21" w:rsidRPr="00A22D98" w:rsidRDefault="00F57B8C"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verificatorul nu a realizat verificarea în anul precedent, copia raportului de verificare anterior;</w:t>
      </w:r>
    </w:p>
    <w:p w14:paraId="2794BEAB" w14:textId="77777777" w:rsidR="00435C21" w:rsidRPr="00A22D98" w:rsidRDefault="00F57B8C"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corespondența relevantă cu Agenția de Mediu, în special cu privire la modificările aduse PM și corecțiile datelor raportate;</w:t>
      </w:r>
    </w:p>
    <w:p w14:paraId="4F90DCB0" w14:textId="5B97F4EE" w:rsidR="00435C21" w:rsidRPr="00A22D98" w:rsidRDefault="00F57B8C"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informații referitoare la aprobarea emisă de Agenția de Mediu privind neefectuarea vizitelor ale sitului, în temeiul </w:t>
      </w:r>
      <w:r w:rsidR="00B71610" w:rsidRPr="00A22D98">
        <w:rPr>
          <w:rFonts w:ascii="Times New Roman" w:hAnsi="Times New Roman" w:cs="Times New Roman"/>
          <w:sz w:val="24"/>
          <w:szCs w:val="24"/>
          <w:lang w:val="ro-RO"/>
        </w:rPr>
        <w:t xml:space="preserve">punctelor 208-219 </w:t>
      </w:r>
      <w:r w:rsidRPr="00A22D98">
        <w:rPr>
          <w:rFonts w:ascii="Times New Roman" w:hAnsi="Times New Roman" w:cs="Times New Roman"/>
          <w:sz w:val="24"/>
          <w:szCs w:val="24"/>
          <w:lang w:val="ro-RO"/>
        </w:rPr>
        <w:t xml:space="preserve">din prezentul </w:t>
      </w:r>
      <w:r w:rsidR="00B71610" w:rsidRPr="00A22D98">
        <w:rPr>
          <w:rFonts w:ascii="Times New Roman" w:hAnsi="Times New Roman" w:cs="Times New Roman"/>
          <w:sz w:val="24"/>
          <w:szCs w:val="24"/>
          <w:lang w:val="ro-RO"/>
        </w:rPr>
        <w:t>R</w:t>
      </w:r>
      <w:r w:rsidRPr="00A22D98">
        <w:rPr>
          <w:rFonts w:ascii="Times New Roman" w:hAnsi="Times New Roman" w:cs="Times New Roman"/>
          <w:sz w:val="24"/>
          <w:szCs w:val="24"/>
          <w:lang w:val="ro-RO"/>
        </w:rPr>
        <w:t>egulament, după caz;</w:t>
      </w:r>
    </w:p>
    <w:p w14:paraId="0D7D78F7" w14:textId="77777777" w:rsidR="00435C21" w:rsidRPr="00A22D98" w:rsidRDefault="00F57B8C"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dovezi care demonstrează respectarea pragurilor de incertitudine pentru rangurile stabilite în PM;</w:t>
      </w:r>
    </w:p>
    <w:p w14:paraId="0B2415F8" w14:textId="04500932" w:rsidR="00F57B8C" w:rsidRPr="00A22D98" w:rsidRDefault="00F57B8C" w:rsidP="00435C21">
      <w:pPr>
        <w:pStyle w:val="Listparagraf"/>
        <w:numPr>
          <w:ilvl w:val="1"/>
          <w:numId w:val="459"/>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orice alte informații relevante necesare pentru planificarea și desfășurarea procesului de verificare.</w:t>
      </w:r>
    </w:p>
    <w:p w14:paraId="026B70A3"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Anterior emiterii raportului de verificare, entitatea reglementată are obligația de a pune la dispoziția verificatorului raportul final, autorizat și validat la nivel intern.</w:t>
      </w:r>
    </w:p>
    <w:p w14:paraId="6ECCD0C3" w14:textId="77777777" w:rsidR="00F57B8C" w:rsidRPr="00A22D98" w:rsidRDefault="00F57B8C" w:rsidP="00F57B8C">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
    <w:p w14:paraId="4271C7D9" w14:textId="77777777" w:rsidR="00F57B8C" w:rsidRPr="00A22D98" w:rsidRDefault="00F57B8C" w:rsidP="00F57B8C">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2-a</w:t>
      </w:r>
    </w:p>
    <w:p w14:paraId="220C95BE" w14:textId="77777777" w:rsidR="00F57B8C" w:rsidRPr="00A22D98" w:rsidRDefault="00F57B8C" w:rsidP="00F57B8C">
      <w:pPr>
        <w:pStyle w:val="oj-normal"/>
        <w:shd w:val="clear" w:color="auto" w:fill="FFFFFF"/>
        <w:spacing w:before="0" w:beforeAutospacing="0" w:after="0" w:afterAutospacing="0"/>
        <w:jc w:val="center"/>
        <w:rPr>
          <w:rFonts w:eastAsia="Arial Unicode MS"/>
          <w:b/>
          <w:bCs/>
          <w:color w:val="333333"/>
          <w:shd w:val="clear" w:color="auto" w:fill="FFFFFF"/>
          <w:lang w:val="ro-RO"/>
        </w:rPr>
      </w:pPr>
      <w:r w:rsidRPr="00A22D98">
        <w:rPr>
          <w:rFonts w:eastAsia="Arial Unicode MS"/>
          <w:b/>
          <w:bCs/>
          <w:color w:val="333333"/>
          <w:shd w:val="clear" w:color="auto" w:fill="FFFFFF"/>
          <w:lang w:val="ro-RO"/>
        </w:rPr>
        <w:t>Analiza strategică</w:t>
      </w:r>
    </w:p>
    <w:p w14:paraId="57D95F8E"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demararea procesului de verificare, verificatorul evaluează natura probabilă, amploarea și complexitatea sarcinilor ce urmează a fi îndeplinite, prin realizarea unei analize strategice a tuturor activităților relevante desfășurate de entitatea reglementată în cauză.</w:t>
      </w:r>
    </w:p>
    <w:p w14:paraId="4933BA01"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scopul înțelegerii activităților desfășurate de entitatea reglementată, verificatorul colectează și analizează informațiile necesare pentru a stabili dacă echipa de verificare dispune de competențele suficiente pentru realizarea procesului de verificare, pentru a aprecia corectitudinea determinării duratei de timp alocate în contract și pentru a se asigura că poate efectua în mod corespunzător analiza riscurilor. Informațiile colectate includ următoarele elemente:</w:t>
      </w:r>
    </w:p>
    <w:p w14:paraId="39930C67" w14:textId="77777777" w:rsidR="00586F61" w:rsidRPr="00A22D98" w:rsidRDefault="00586F61" w:rsidP="00586F61">
      <w:pPr>
        <w:pStyle w:val="Listparagraf"/>
        <w:numPr>
          <w:ilvl w:val="1"/>
          <w:numId w:val="46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F57B8C" w:rsidRPr="00A22D98">
        <w:rPr>
          <w:rFonts w:ascii="Times New Roman" w:eastAsia="Arial Unicode MS" w:hAnsi="Times New Roman" w:cs="Times New Roman"/>
          <w:color w:val="000000" w:themeColor="text1"/>
          <w:sz w:val="24"/>
          <w:szCs w:val="24"/>
          <w:shd w:val="clear" w:color="auto" w:fill="FFFFFF"/>
          <w:lang w:val="ro-RO"/>
        </w:rPr>
        <w:t>informațiile menționate la punctul 1</w:t>
      </w:r>
      <w:r w:rsidR="00C478F5" w:rsidRPr="00A22D98">
        <w:rPr>
          <w:rFonts w:ascii="Times New Roman" w:eastAsia="Arial Unicode MS" w:hAnsi="Times New Roman" w:cs="Times New Roman"/>
          <w:color w:val="000000" w:themeColor="text1"/>
          <w:sz w:val="24"/>
          <w:szCs w:val="24"/>
          <w:shd w:val="clear" w:color="auto" w:fill="FFFFFF"/>
          <w:lang w:val="ro-RO"/>
        </w:rPr>
        <w:t>4</w:t>
      </w:r>
      <w:r w:rsidRPr="00A22D98">
        <w:rPr>
          <w:rFonts w:ascii="Times New Roman" w:eastAsia="Arial Unicode MS" w:hAnsi="Times New Roman" w:cs="Times New Roman"/>
          <w:color w:val="000000" w:themeColor="text1"/>
          <w:sz w:val="24"/>
          <w:szCs w:val="24"/>
          <w:shd w:val="clear" w:color="auto" w:fill="FFFFFF"/>
          <w:lang w:val="ro-RO"/>
        </w:rPr>
        <w:t>4</w:t>
      </w:r>
      <w:r w:rsidR="00F57B8C" w:rsidRPr="00A22D98">
        <w:rPr>
          <w:rFonts w:ascii="Times New Roman" w:eastAsia="Arial Unicode MS" w:hAnsi="Times New Roman" w:cs="Times New Roman"/>
          <w:color w:val="000000" w:themeColor="text1"/>
          <w:sz w:val="24"/>
          <w:szCs w:val="24"/>
          <w:shd w:val="clear" w:color="auto" w:fill="FFFFFF"/>
          <w:lang w:val="ro-RO"/>
        </w:rPr>
        <w:t>;</w:t>
      </w:r>
    </w:p>
    <w:p w14:paraId="3E334C4D" w14:textId="77777777" w:rsidR="00586F61" w:rsidRPr="00A22D98" w:rsidRDefault="00586F61" w:rsidP="00586F61">
      <w:pPr>
        <w:pStyle w:val="Listparagraf"/>
        <w:numPr>
          <w:ilvl w:val="1"/>
          <w:numId w:val="46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F57B8C" w:rsidRPr="00A22D98">
        <w:rPr>
          <w:rFonts w:ascii="Times New Roman" w:eastAsia="Arial Unicode MS" w:hAnsi="Times New Roman" w:cs="Times New Roman"/>
          <w:color w:val="000000" w:themeColor="text1"/>
          <w:sz w:val="24"/>
          <w:szCs w:val="24"/>
          <w:shd w:val="clear" w:color="auto" w:fill="FFFFFF"/>
          <w:lang w:val="ro-RO"/>
        </w:rPr>
        <w:t>pragul de semnificație necesar;</w:t>
      </w:r>
    </w:p>
    <w:p w14:paraId="7455D41F" w14:textId="5102EB95" w:rsidR="00F57B8C" w:rsidRPr="00A22D98" w:rsidRDefault="00586F61" w:rsidP="00586F61">
      <w:pPr>
        <w:pStyle w:val="Listparagraf"/>
        <w:numPr>
          <w:ilvl w:val="1"/>
          <w:numId w:val="46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F57B8C" w:rsidRPr="00A22D98">
        <w:rPr>
          <w:rFonts w:ascii="Times New Roman" w:hAnsi="Times New Roman" w:cs="Times New Roman"/>
          <w:sz w:val="24"/>
          <w:szCs w:val="24"/>
          <w:lang w:val="ro-RO"/>
        </w:rPr>
        <w:t>informațiile obținute în cadrul verificărilor realizate în anii anteriori, în măsura în care verificatorul desfășoară verificarea pentru aceeași entitate reglementată.</w:t>
      </w:r>
    </w:p>
    <w:p w14:paraId="1BB7B0F6" w14:textId="1CEFD76C"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reexaminarea informațiilor prevăzute la punctul 1</w:t>
      </w:r>
      <w:r w:rsidR="00C478F5" w:rsidRPr="00A22D98">
        <w:rPr>
          <w:rFonts w:ascii="Times New Roman" w:hAnsi="Times New Roman" w:cs="Times New Roman"/>
          <w:sz w:val="24"/>
          <w:szCs w:val="24"/>
          <w:lang w:val="ro-RO"/>
        </w:rPr>
        <w:t>4</w:t>
      </w:r>
      <w:r w:rsidR="00586F61" w:rsidRPr="00A22D98">
        <w:rPr>
          <w:rFonts w:ascii="Times New Roman" w:hAnsi="Times New Roman" w:cs="Times New Roman"/>
          <w:sz w:val="24"/>
          <w:szCs w:val="24"/>
          <w:lang w:val="ro-RO"/>
        </w:rPr>
        <w:t>4</w:t>
      </w:r>
      <w:r w:rsidRPr="00A22D98">
        <w:rPr>
          <w:rFonts w:ascii="Times New Roman" w:hAnsi="Times New Roman" w:cs="Times New Roman"/>
          <w:sz w:val="24"/>
          <w:szCs w:val="24"/>
          <w:lang w:val="ro-RO"/>
        </w:rPr>
        <w:t>, verificatorul evaluează următoarele aspecte:</w:t>
      </w:r>
    </w:p>
    <w:p w14:paraId="67A354FA" w14:textId="77777777" w:rsidR="00586F61" w:rsidRPr="00A22D98" w:rsidRDefault="00F57B8C" w:rsidP="00586F61">
      <w:pPr>
        <w:pStyle w:val="Listparagraf"/>
        <w:numPr>
          <w:ilvl w:val="1"/>
          <w:numId w:val="46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categoria entității reglementate, precum și tipul activităților desfășurate în sectorul în care aceasta eliberează combustibili pentru consum;</w:t>
      </w:r>
    </w:p>
    <w:p w14:paraId="1D11F4D8" w14:textId="77777777" w:rsidR="00586F61" w:rsidRPr="00A22D98" w:rsidRDefault="00586F61" w:rsidP="00586F61">
      <w:pPr>
        <w:pStyle w:val="Listparagraf"/>
        <w:numPr>
          <w:ilvl w:val="1"/>
          <w:numId w:val="46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complexitatea lanțului de aprovizionare cu combustibil, numărul și tipologia consumatorilor finali;</w:t>
      </w:r>
    </w:p>
    <w:p w14:paraId="779DE7CB" w14:textId="77777777" w:rsidR="00586F61" w:rsidRPr="00A22D98" w:rsidRDefault="00586F61" w:rsidP="00586F61">
      <w:pPr>
        <w:pStyle w:val="Listparagraf"/>
        <w:numPr>
          <w:ilvl w:val="1"/>
          <w:numId w:val="46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PM aprobat de Agenția de Mediu, inclusiv detaliile specifice privind metoda de monitorizare și factorii de includere în domeniul de aplicare, astfel cum sunt prevăzuți în PM, în conformitate cu prevederile referitoare la monitorizarea emisiilor provenite de la entități reglementate, stabilite prin Hotărârea Guvernului nr. 575/2024;</w:t>
      </w:r>
    </w:p>
    <w:p w14:paraId="37A6EF05" w14:textId="77777777" w:rsidR="00586F61" w:rsidRPr="00A22D98" w:rsidRDefault="00586F61" w:rsidP="00586F61">
      <w:pPr>
        <w:pStyle w:val="Listparagraf"/>
        <w:numPr>
          <w:ilvl w:val="1"/>
          <w:numId w:val="46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lastRenderedPageBreak/>
        <w:t xml:space="preserve"> </w:t>
      </w:r>
      <w:r w:rsidR="00F57B8C" w:rsidRPr="00A22D98">
        <w:rPr>
          <w:rFonts w:ascii="Times New Roman" w:hAnsi="Times New Roman" w:cs="Times New Roman"/>
          <w:sz w:val="24"/>
          <w:szCs w:val="24"/>
          <w:lang w:val="ro-RO"/>
        </w:rPr>
        <w:t>natura, amploarea și complexitatea fluxurilor de combustibil, precum și echipamentele, sursele de date și procesele utilizate pentru determinarea cantităților de combustibil eliberat, originea acestora, parametrii de calcul aplicați și alte surse de date primare;</w:t>
      </w:r>
    </w:p>
    <w:p w14:paraId="1B4C3630" w14:textId="000E1777" w:rsidR="00F57B8C" w:rsidRPr="00A22D98" w:rsidRDefault="00C478F5" w:rsidP="00586F61">
      <w:pPr>
        <w:pStyle w:val="Listparagraf"/>
        <w:numPr>
          <w:ilvl w:val="1"/>
          <w:numId w:val="46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F57B8C" w:rsidRPr="00A22D98">
        <w:rPr>
          <w:rFonts w:ascii="Times New Roman" w:hAnsi="Times New Roman" w:cs="Times New Roman"/>
          <w:sz w:val="24"/>
          <w:szCs w:val="24"/>
          <w:lang w:val="ro-RO"/>
        </w:rPr>
        <w:t>activitățile privind fluxul de date, sistemul de control și mediul de control al entității reglementate.</w:t>
      </w:r>
    </w:p>
    <w:p w14:paraId="55C79738" w14:textId="77777777" w:rsidR="00F57B8C" w:rsidRPr="00A22D98" w:rsidRDefault="00F57B8C" w:rsidP="00F57B8C">
      <w:pPr>
        <w:pStyle w:val="oj-normal"/>
        <w:numPr>
          <w:ilvl w:val="0"/>
          <w:numId w:val="2"/>
        </w:numPr>
        <w:shd w:val="clear" w:color="auto" w:fill="FFFFFF"/>
        <w:spacing w:before="0" w:beforeAutospacing="0" w:after="0" w:afterAutospacing="0"/>
        <w:rPr>
          <w:color w:val="000000" w:themeColor="text1"/>
          <w:shd w:val="clear" w:color="auto" w:fill="FFFFFF"/>
          <w:lang w:val="ro-RO"/>
        </w:rPr>
      </w:pPr>
      <w:r w:rsidRPr="00A22D98">
        <w:rPr>
          <w:rFonts w:eastAsia="Arial Unicode MS"/>
          <w:color w:val="000000" w:themeColor="text1"/>
          <w:shd w:val="clear" w:color="auto" w:fill="FFFFFF"/>
          <w:lang w:val="ro-RO"/>
        </w:rPr>
        <w:t>În momentul efectuării analizei strategice, verificatorul verifică următoarele aspecte:</w:t>
      </w:r>
    </w:p>
    <w:p w14:paraId="57EDCF2B" w14:textId="77777777" w:rsidR="00586F61" w:rsidRPr="00A22D98" w:rsidRDefault="00F57B8C" w:rsidP="00586F61">
      <w:pPr>
        <w:pStyle w:val="oj-normal"/>
        <w:numPr>
          <w:ilvl w:val="1"/>
          <w:numId w:val="462"/>
        </w:numPr>
        <w:shd w:val="clear" w:color="auto" w:fill="FFFFFF"/>
        <w:spacing w:before="0" w:beforeAutospacing="0" w:after="0" w:afterAutospacing="0"/>
        <w:ind w:left="1957" w:hanging="539"/>
        <w:jc w:val="both"/>
        <w:rPr>
          <w:color w:val="000000"/>
          <w:shd w:val="clear" w:color="auto" w:fill="FFFFFF"/>
          <w:lang w:val="ro-RO"/>
        </w:rPr>
      </w:pPr>
      <w:r w:rsidRPr="00A22D98">
        <w:rPr>
          <w:lang w:val="ro-RO"/>
        </w:rPr>
        <w:t>dacă PM prezentat reprezintă cea mai recentă versiune aprobată de Agenția de Mediu;</w:t>
      </w:r>
    </w:p>
    <w:p w14:paraId="4B0323B4" w14:textId="77777777" w:rsidR="00586F61" w:rsidRPr="00A22D98" w:rsidRDefault="00586F61" w:rsidP="00586F61">
      <w:pPr>
        <w:pStyle w:val="oj-normal"/>
        <w:numPr>
          <w:ilvl w:val="1"/>
          <w:numId w:val="462"/>
        </w:numPr>
        <w:shd w:val="clear" w:color="auto" w:fill="FFFFFF"/>
        <w:spacing w:before="0" w:beforeAutospacing="0" w:after="0" w:afterAutospacing="0"/>
        <w:ind w:left="1957" w:hanging="539"/>
        <w:jc w:val="both"/>
        <w:rPr>
          <w:color w:val="000000"/>
          <w:shd w:val="clear" w:color="auto" w:fill="FFFFFF"/>
          <w:lang w:val="ro-RO"/>
        </w:rPr>
      </w:pPr>
      <w:r w:rsidRPr="00A22D98">
        <w:rPr>
          <w:color w:val="000000"/>
          <w:shd w:val="clear" w:color="auto" w:fill="FFFFFF"/>
          <w:lang w:val="ro-RO"/>
        </w:rPr>
        <w:t xml:space="preserve"> </w:t>
      </w:r>
      <w:r w:rsidR="00F57B8C" w:rsidRPr="00A22D98">
        <w:rPr>
          <w:rFonts w:eastAsia="Arial Unicode MS"/>
          <w:color w:val="000000" w:themeColor="text1"/>
          <w:shd w:val="clear" w:color="auto" w:fill="FFFFFF"/>
          <w:lang w:val="ro-RO"/>
        </w:rPr>
        <w:t>dacă PM a suferit modificări pe parcursul perioadei de raportare;</w:t>
      </w:r>
    </w:p>
    <w:p w14:paraId="3E00811F" w14:textId="3A6C1D8D" w:rsidR="00F57B8C" w:rsidRPr="00A22D98" w:rsidRDefault="00586F61" w:rsidP="00586F61">
      <w:pPr>
        <w:pStyle w:val="oj-normal"/>
        <w:numPr>
          <w:ilvl w:val="1"/>
          <w:numId w:val="462"/>
        </w:numPr>
        <w:shd w:val="clear" w:color="auto" w:fill="FFFFFF"/>
        <w:spacing w:before="0" w:beforeAutospacing="0" w:after="0" w:afterAutospacing="0"/>
        <w:ind w:left="1957" w:hanging="539"/>
        <w:jc w:val="both"/>
        <w:rPr>
          <w:color w:val="000000"/>
          <w:shd w:val="clear" w:color="auto" w:fill="FFFFFF"/>
          <w:lang w:val="ro-RO"/>
        </w:rPr>
      </w:pPr>
      <w:r w:rsidRPr="00A22D98">
        <w:rPr>
          <w:color w:val="000000"/>
          <w:shd w:val="clear" w:color="auto" w:fill="FFFFFF"/>
          <w:lang w:val="ro-RO"/>
        </w:rPr>
        <w:t xml:space="preserve"> </w:t>
      </w:r>
      <w:r w:rsidR="00F57B8C" w:rsidRPr="00A22D98">
        <w:rPr>
          <w:lang w:val="ro-RO"/>
        </w:rPr>
        <w:t>după caz, dacă modificările menționate la subpunctul 1</w:t>
      </w:r>
      <w:r w:rsidR="007926EC" w:rsidRPr="00A22D98">
        <w:rPr>
          <w:lang w:val="ro-RO"/>
        </w:rPr>
        <w:t>4</w:t>
      </w:r>
      <w:r w:rsidRPr="00A22D98">
        <w:rPr>
          <w:lang w:val="ro-RO"/>
        </w:rPr>
        <w:t>7</w:t>
      </w:r>
      <w:r w:rsidR="00F57B8C" w:rsidRPr="00A22D98">
        <w:rPr>
          <w:lang w:val="ro-RO"/>
        </w:rPr>
        <w:t>.2 au fost notificate Agenției de Mediu sau, după caz, aprobate de aceasta, în conformitate cu prevederile Hotărârii Guvernului nr. 575/2024.</w:t>
      </w:r>
    </w:p>
    <w:p w14:paraId="346652D0" w14:textId="77777777"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A22D98">
        <w:rPr>
          <w:rStyle w:val="Robust"/>
          <w:rFonts w:ascii="Times New Roman" w:hAnsi="Times New Roman" w:cs="Times New Roman"/>
          <w:b w:val="0"/>
          <w:bCs w:val="0"/>
          <w:sz w:val="24"/>
          <w:szCs w:val="24"/>
          <w:lang w:val="ro-RO"/>
        </w:rPr>
        <w:t>Verificatorul identifică și analizează, în vederea proiectării, planificării și desfășurării eficiente a procesului de verificare, următoarele elemente:</w:t>
      </w:r>
    </w:p>
    <w:p w14:paraId="2CE0FB09" w14:textId="77777777" w:rsidR="00586F61" w:rsidRPr="00A22D98" w:rsidRDefault="007926EC" w:rsidP="00586F61">
      <w:pPr>
        <w:pStyle w:val="Listparagraf"/>
        <w:numPr>
          <w:ilvl w:val="1"/>
          <w:numId w:val="46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F57B8C" w:rsidRPr="00A22D98">
        <w:rPr>
          <w:rFonts w:ascii="Times New Roman" w:eastAsia="Arial Unicode MS" w:hAnsi="Times New Roman" w:cs="Times New Roman"/>
          <w:color w:val="000000" w:themeColor="text1"/>
          <w:sz w:val="24"/>
          <w:szCs w:val="24"/>
          <w:shd w:val="clear" w:color="auto" w:fill="FFFFFF"/>
          <w:lang w:val="ro-RO"/>
        </w:rPr>
        <w:t>riscurile inerente;</w:t>
      </w:r>
    </w:p>
    <w:p w14:paraId="759DFF22" w14:textId="77777777" w:rsidR="00586F61" w:rsidRPr="00A22D98" w:rsidRDefault="00586F61" w:rsidP="00586F61">
      <w:pPr>
        <w:pStyle w:val="Listparagraf"/>
        <w:numPr>
          <w:ilvl w:val="1"/>
          <w:numId w:val="46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F57B8C" w:rsidRPr="00A22D98">
        <w:rPr>
          <w:rFonts w:ascii="Times New Roman" w:eastAsia="Arial Unicode MS" w:hAnsi="Times New Roman" w:cs="Times New Roman"/>
          <w:color w:val="000000" w:themeColor="text1"/>
          <w:sz w:val="24"/>
          <w:szCs w:val="24"/>
          <w:shd w:val="clear" w:color="auto" w:fill="FFFFFF"/>
          <w:lang w:val="ro-RO"/>
        </w:rPr>
        <w:t>activitățile de control;</w:t>
      </w:r>
    </w:p>
    <w:p w14:paraId="5C987EF7" w14:textId="2D831BDE" w:rsidR="00F57B8C" w:rsidRPr="00A22D98" w:rsidRDefault="00586F61" w:rsidP="00586F61">
      <w:pPr>
        <w:pStyle w:val="Listparagraf"/>
        <w:numPr>
          <w:ilvl w:val="1"/>
          <w:numId w:val="463"/>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F57B8C" w:rsidRPr="00A22D98">
        <w:rPr>
          <w:rFonts w:ascii="Times New Roman" w:eastAsia="Arial Unicode MS" w:hAnsi="Times New Roman" w:cs="Times New Roman"/>
          <w:color w:val="000000" w:themeColor="text1"/>
          <w:sz w:val="24"/>
          <w:szCs w:val="24"/>
          <w:shd w:val="clear" w:color="auto" w:fill="FFFFFF"/>
          <w:lang w:val="ro-RO"/>
        </w:rPr>
        <w:t>în cazul în care s-au realizat activitățile de control menționate la subpunctul 14</w:t>
      </w:r>
      <w:r w:rsidRPr="00A22D98">
        <w:rPr>
          <w:rFonts w:ascii="Times New Roman" w:eastAsia="Arial Unicode MS" w:hAnsi="Times New Roman" w:cs="Times New Roman"/>
          <w:color w:val="000000" w:themeColor="text1"/>
          <w:sz w:val="24"/>
          <w:szCs w:val="24"/>
          <w:shd w:val="clear" w:color="auto" w:fill="FFFFFF"/>
          <w:lang w:val="ro-RO"/>
        </w:rPr>
        <w:t>8</w:t>
      </w:r>
      <w:r w:rsidR="00F57B8C" w:rsidRPr="00A22D98">
        <w:rPr>
          <w:rFonts w:ascii="Times New Roman" w:eastAsia="Arial Unicode MS" w:hAnsi="Times New Roman" w:cs="Times New Roman"/>
          <w:color w:val="000000" w:themeColor="text1"/>
          <w:sz w:val="24"/>
          <w:szCs w:val="24"/>
          <w:shd w:val="clear" w:color="auto" w:fill="FFFFFF"/>
          <w:lang w:val="ro-RO"/>
        </w:rPr>
        <w:t>.2, riscurile de control privind eficacitatea activităților de control respective.</w:t>
      </w:r>
    </w:p>
    <w:p w14:paraId="614BA42B" w14:textId="7B037651" w:rsidR="00F57B8C" w:rsidRPr="00A22D98" w:rsidRDefault="00F57B8C" w:rsidP="00F57B8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În momentul </w:t>
      </w:r>
      <w:r w:rsidRPr="00A22D98">
        <w:rPr>
          <w:rFonts w:ascii="Times New Roman" w:hAnsi="Times New Roman" w:cs="Times New Roman"/>
          <w:sz w:val="24"/>
          <w:szCs w:val="24"/>
          <w:lang w:val="ro-RO"/>
        </w:rPr>
        <w:t>identificării și analizării elementelor prevăzute la punctul 14</w:t>
      </w:r>
      <w:r w:rsidR="00586F61" w:rsidRPr="00A22D98">
        <w:rPr>
          <w:rFonts w:ascii="Times New Roman" w:hAnsi="Times New Roman" w:cs="Times New Roman"/>
          <w:sz w:val="24"/>
          <w:szCs w:val="24"/>
          <w:lang w:val="ro-RO"/>
        </w:rPr>
        <w:t>8</w:t>
      </w:r>
      <w:r w:rsidRPr="00A22D98">
        <w:rPr>
          <w:rFonts w:ascii="Times New Roman" w:hAnsi="Times New Roman" w:cs="Times New Roman"/>
          <w:sz w:val="24"/>
          <w:szCs w:val="24"/>
          <w:lang w:val="ro-RO"/>
        </w:rPr>
        <w:t>, verificatorul ia în considerare, următoarele aspecte:</w:t>
      </w:r>
    </w:p>
    <w:p w14:paraId="67BCE89D" w14:textId="38BA325F" w:rsidR="00586F61" w:rsidRPr="00A22D98" w:rsidRDefault="00F67638" w:rsidP="00586F61">
      <w:pPr>
        <w:pStyle w:val="Listparagraf"/>
        <w:numPr>
          <w:ilvl w:val="1"/>
          <w:numId w:val="46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constatările </w:t>
      </w:r>
      <w:r w:rsidRPr="00A22D98">
        <w:rPr>
          <w:rFonts w:ascii="Times New Roman" w:eastAsia="Arial Unicode MS" w:hAnsi="Times New Roman" w:cs="Times New Roman"/>
          <w:color w:val="000000" w:themeColor="text1"/>
          <w:sz w:val="24"/>
          <w:szCs w:val="24"/>
          <w:shd w:val="clear" w:color="auto" w:fill="FFFFFF"/>
          <w:lang w:val="ro-RO"/>
        </w:rPr>
        <w:t>analizei strategice menționate la</w:t>
      </w:r>
      <w:r w:rsidR="008B200A" w:rsidRPr="00A22D98">
        <w:rPr>
          <w:rFonts w:ascii="Times New Roman" w:eastAsia="Arial Unicode MS" w:hAnsi="Times New Roman" w:cs="Times New Roman"/>
          <w:color w:val="000000" w:themeColor="text1"/>
          <w:sz w:val="24"/>
          <w:szCs w:val="24"/>
          <w:shd w:val="clear" w:color="auto" w:fill="FFFFFF"/>
          <w:lang w:val="ro-RO"/>
        </w:rPr>
        <w:t xml:space="preserve"> punctul 14</w:t>
      </w:r>
      <w:r w:rsidR="00586F61" w:rsidRPr="00A22D98">
        <w:rPr>
          <w:rFonts w:ascii="Times New Roman" w:eastAsia="Arial Unicode MS" w:hAnsi="Times New Roman" w:cs="Times New Roman"/>
          <w:color w:val="000000" w:themeColor="text1"/>
          <w:sz w:val="24"/>
          <w:szCs w:val="24"/>
          <w:shd w:val="clear" w:color="auto" w:fill="FFFFFF"/>
          <w:lang w:val="ro-RO"/>
        </w:rPr>
        <w:t>4;</w:t>
      </w:r>
    </w:p>
    <w:p w14:paraId="5573D445" w14:textId="60D77F5E" w:rsidR="00586F61" w:rsidRPr="00A22D98" w:rsidRDefault="00586F61" w:rsidP="00586F61">
      <w:pPr>
        <w:pStyle w:val="Listparagraf"/>
        <w:numPr>
          <w:ilvl w:val="1"/>
          <w:numId w:val="46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8B200A" w:rsidRPr="00A22D98">
        <w:rPr>
          <w:rFonts w:ascii="Times New Roman" w:hAnsi="Times New Roman" w:cs="Times New Roman"/>
          <w:color w:val="000000" w:themeColor="text1"/>
          <w:sz w:val="24"/>
          <w:szCs w:val="24"/>
          <w:lang w:val="ro-RO"/>
        </w:rPr>
        <w:t xml:space="preserve">informațiile </w:t>
      </w:r>
      <w:r w:rsidR="008B200A" w:rsidRPr="00A22D98">
        <w:rPr>
          <w:rFonts w:ascii="Times New Roman" w:eastAsia="Arial Unicode MS" w:hAnsi="Times New Roman" w:cs="Times New Roman"/>
          <w:color w:val="000000" w:themeColor="text1"/>
          <w:sz w:val="24"/>
          <w:szCs w:val="24"/>
          <w:shd w:val="clear" w:color="auto" w:fill="FFFFFF"/>
          <w:lang w:val="ro-RO"/>
        </w:rPr>
        <w:t>menționate la punct</w:t>
      </w:r>
      <w:r w:rsidR="00040E97" w:rsidRPr="00A22D98">
        <w:rPr>
          <w:rFonts w:ascii="Times New Roman" w:eastAsia="Arial Unicode MS" w:hAnsi="Times New Roman" w:cs="Times New Roman"/>
          <w:color w:val="000000" w:themeColor="text1"/>
          <w:sz w:val="24"/>
          <w:szCs w:val="24"/>
          <w:shd w:val="clear" w:color="auto" w:fill="FFFFFF"/>
          <w:lang w:val="ro-RO"/>
        </w:rPr>
        <w:t>ele</w:t>
      </w:r>
      <w:r w:rsidR="008B200A" w:rsidRPr="00A22D98">
        <w:rPr>
          <w:rFonts w:ascii="Times New Roman" w:eastAsia="Arial Unicode MS" w:hAnsi="Times New Roman" w:cs="Times New Roman"/>
          <w:color w:val="000000" w:themeColor="text1"/>
          <w:sz w:val="24"/>
          <w:szCs w:val="24"/>
          <w:shd w:val="clear" w:color="auto" w:fill="FFFFFF"/>
          <w:lang w:val="ro-RO"/>
        </w:rPr>
        <w:t xml:space="preserve"> 14</w:t>
      </w:r>
      <w:r w:rsidR="00040E97" w:rsidRPr="00A22D98">
        <w:rPr>
          <w:rFonts w:ascii="Times New Roman" w:eastAsia="Arial Unicode MS" w:hAnsi="Times New Roman" w:cs="Times New Roman"/>
          <w:color w:val="000000" w:themeColor="text1"/>
          <w:sz w:val="24"/>
          <w:szCs w:val="24"/>
          <w:shd w:val="clear" w:color="auto" w:fill="FFFFFF"/>
          <w:lang w:val="ro-RO"/>
        </w:rPr>
        <w:t>2 și 143</w:t>
      </w:r>
      <w:r w:rsidR="008B200A" w:rsidRPr="00A22D98">
        <w:rPr>
          <w:rFonts w:ascii="Times New Roman" w:eastAsia="Arial Unicode MS" w:hAnsi="Times New Roman" w:cs="Times New Roman"/>
          <w:color w:val="000000" w:themeColor="text1"/>
          <w:sz w:val="24"/>
          <w:szCs w:val="24"/>
          <w:shd w:val="clear" w:color="auto" w:fill="FFFFFF"/>
          <w:lang w:val="ro-RO"/>
        </w:rPr>
        <w:t xml:space="preserve"> și la subpunctul 14</w:t>
      </w:r>
      <w:r w:rsidR="00040E97" w:rsidRPr="00A22D98">
        <w:rPr>
          <w:rFonts w:ascii="Times New Roman" w:eastAsia="Arial Unicode MS" w:hAnsi="Times New Roman" w:cs="Times New Roman"/>
          <w:color w:val="000000" w:themeColor="text1"/>
          <w:sz w:val="24"/>
          <w:szCs w:val="24"/>
          <w:shd w:val="clear" w:color="auto" w:fill="FFFFFF"/>
          <w:lang w:val="ro-RO"/>
        </w:rPr>
        <w:t>5</w:t>
      </w:r>
      <w:r w:rsidR="008B200A" w:rsidRPr="00A22D98">
        <w:rPr>
          <w:rFonts w:ascii="Times New Roman" w:eastAsia="Arial Unicode MS" w:hAnsi="Times New Roman" w:cs="Times New Roman"/>
          <w:color w:val="000000" w:themeColor="text1"/>
          <w:sz w:val="24"/>
          <w:szCs w:val="24"/>
          <w:shd w:val="clear" w:color="auto" w:fill="FFFFFF"/>
          <w:lang w:val="ro-RO"/>
        </w:rPr>
        <w:t>.3</w:t>
      </w:r>
      <w:r w:rsidRPr="00A22D98">
        <w:rPr>
          <w:rFonts w:ascii="Times New Roman" w:eastAsia="Arial Unicode MS" w:hAnsi="Times New Roman" w:cs="Times New Roman"/>
          <w:color w:val="000000" w:themeColor="text1"/>
          <w:sz w:val="24"/>
          <w:szCs w:val="24"/>
          <w:shd w:val="clear" w:color="auto" w:fill="FFFFFF"/>
          <w:lang w:val="ro-RO"/>
        </w:rPr>
        <w:t>;</w:t>
      </w:r>
    </w:p>
    <w:p w14:paraId="217EA528" w14:textId="59B40FCA" w:rsidR="008B200A" w:rsidRPr="00A22D98" w:rsidRDefault="00586F61" w:rsidP="00586F61">
      <w:pPr>
        <w:pStyle w:val="Listparagraf"/>
        <w:numPr>
          <w:ilvl w:val="1"/>
          <w:numId w:val="46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8B200A" w:rsidRPr="00A22D98">
        <w:rPr>
          <w:rFonts w:ascii="Times New Roman" w:hAnsi="Times New Roman" w:cs="Times New Roman"/>
          <w:color w:val="000000" w:themeColor="text1"/>
          <w:sz w:val="24"/>
          <w:szCs w:val="24"/>
          <w:lang w:val="ro-RO"/>
        </w:rPr>
        <w:t xml:space="preserve">pragul de semnificație </w:t>
      </w:r>
      <w:r w:rsidR="008B200A" w:rsidRPr="00A22D98">
        <w:rPr>
          <w:rFonts w:ascii="Times New Roman" w:eastAsia="Arial Unicode MS" w:hAnsi="Times New Roman" w:cs="Times New Roman"/>
          <w:color w:val="000000" w:themeColor="text1"/>
          <w:sz w:val="24"/>
          <w:szCs w:val="24"/>
          <w:shd w:val="clear" w:color="auto" w:fill="FFFFFF"/>
          <w:lang w:val="ro-RO"/>
        </w:rPr>
        <w:t>menționate la punctul 14</w:t>
      </w:r>
      <w:r w:rsidR="00040E97" w:rsidRPr="00A22D98">
        <w:rPr>
          <w:rFonts w:ascii="Times New Roman" w:eastAsia="Arial Unicode MS" w:hAnsi="Times New Roman" w:cs="Times New Roman"/>
          <w:color w:val="000000" w:themeColor="text1"/>
          <w:sz w:val="24"/>
          <w:szCs w:val="24"/>
          <w:shd w:val="clear" w:color="auto" w:fill="FFFFFF"/>
          <w:lang w:val="ro-RO"/>
        </w:rPr>
        <w:t>5</w:t>
      </w:r>
      <w:r w:rsidR="008B200A" w:rsidRPr="00A22D98">
        <w:rPr>
          <w:rFonts w:ascii="Times New Roman" w:eastAsia="Arial Unicode MS" w:hAnsi="Times New Roman" w:cs="Times New Roman"/>
          <w:color w:val="000000" w:themeColor="text1"/>
          <w:sz w:val="24"/>
          <w:szCs w:val="24"/>
          <w:shd w:val="clear" w:color="auto" w:fill="FFFFFF"/>
          <w:lang w:val="ro-RO"/>
        </w:rPr>
        <w:t>.2.</w:t>
      </w:r>
    </w:p>
    <w:p w14:paraId="2AB2B095" w14:textId="2D0AC169" w:rsidR="00F57B8C" w:rsidRPr="00A22D98" w:rsidRDefault="00247AA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verificatorul constată că entitatea reglementată nu a identificat riscurile inerente și riscurile de control relevante în propria evaluare a riscurilor, acesta are obligația de a informa entitatea reglementată în acest sens.</w:t>
      </w:r>
    </w:p>
    <w:p w14:paraId="4112CC86" w14:textId="03EBADF1" w:rsidR="00F57B8C" w:rsidRPr="00A22D98" w:rsidRDefault="00EE128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revizuiește analiza riscurilor și modifică ori reia, după necesitate, activitățile de verificare care urmează a fi efectuate, în funcție de informațiile obținute pe parcursul procesului de verificare, după caz.</w:t>
      </w:r>
    </w:p>
    <w:p w14:paraId="03709D05" w14:textId="5BFD367A" w:rsidR="00F57B8C" w:rsidRPr="00A22D98" w:rsidRDefault="0085350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elaborează planul de verificare în baza informațiilor obținute și a riscurilor identificate în cadrul analizei strategice și al analizei riscurilor, plan care include, cel puțin, următoarele elemente:</w:t>
      </w:r>
    </w:p>
    <w:p w14:paraId="2B62FC8B" w14:textId="77777777" w:rsidR="00DF7714" w:rsidRPr="00A22D98" w:rsidRDefault="00D92350" w:rsidP="0099698D">
      <w:pPr>
        <w:pStyle w:val="Listparagraf"/>
        <w:numPr>
          <w:ilvl w:val="1"/>
          <w:numId w:val="46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un program de verificare care stabilește natura și domeniul de aplicare al activităților de verificare, precum și perioada și modalitatea desfășurării acestora;</w:t>
      </w:r>
    </w:p>
    <w:p w14:paraId="43D254C0" w14:textId="77777777" w:rsidR="00DF7714" w:rsidRPr="00A22D98" w:rsidRDefault="00DF7714" w:rsidP="0099698D">
      <w:pPr>
        <w:pStyle w:val="Listparagraf"/>
        <w:numPr>
          <w:ilvl w:val="1"/>
          <w:numId w:val="46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9B21ED" w:rsidRPr="00A22D98">
        <w:rPr>
          <w:rFonts w:ascii="Times New Roman" w:hAnsi="Times New Roman" w:cs="Times New Roman"/>
          <w:sz w:val="24"/>
          <w:szCs w:val="24"/>
          <w:lang w:val="ro-RO"/>
        </w:rPr>
        <w:t>un plan de testare care stabilește domeniul de aplicare, metodele de testare și procedurile aplicabile activităților de control;</w:t>
      </w:r>
    </w:p>
    <w:p w14:paraId="71961FEF" w14:textId="770A2A2E" w:rsidR="0085350D" w:rsidRPr="00A22D98" w:rsidRDefault="00DF7714" w:rsidP="0099698D">
      <w:pPr>
        <w:pStyle w:val="Listparagraf"/>
        <w:numPr>
          <w:ilvl w:val="1"/>
          <w:numId w:val="46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151FE3" w:rsidRPr="00A22D98">
        <w:rPr>
          <w:rFonts w:ascii="Times New Roman" w:hAnsi="Times New Roman" w:cs="Times New Roman"/>
          <w:sz w:val="24"/>
          <w:szCs w:val="24"/>
          <w:lang w:val="ro-RO"/>
        </w:rPr>
        <w:t>un plan de eșantionare a datelor, care stabilește domeniul de aplicare și metodele de eșantionare a datelor aferente punctelor de măsurare utilizate pentru determinarea emisiilor agregate din raportul entității reglementate.</w:t>
      </w:r>
    </w:p>
    <w:p w14:paraId="39F829DD" w14:textId="3CAC17F5" w:rsidR="0085350D" w:rsidRPr="00A22D98" w:rsidRDefault="007E4BE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elaborează planul de testare prevăzut la punctul 15</w:t>
      </w:r>
      <w:r w:rsidR="00DF7714"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.2, astfel încât să stabilească în ce măsură poate fi fundamentată încrederea în activitățile de control relevante, în vederea evaluării conformității cu cerințele prevăzute la subpunctele 13</w:t>
      </w:r>
      <w:r w:rsidR="00E46EBD"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w:t>
      </w:r>
      <w:r w:rsidR="0099698D"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 xml:space="preserve"> și 13</w:t>
      </w:r>
      <w:r w:rsidR="00E46EBD"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.3.</w:t>
      </w:r>
    </w:p>
    <w:p w14:paraId="1C87318C" w14:textId="3E3719EA" w:rsidR="0085350D" w:rsidRPr="00A22D98" w:rsidRDefault="007E4BE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stabilirea dimensiunii eșantionului și a activităților de eșantionare aferente testării activităților de control, verificatorul ia în considerare următoarele elemente:</w:t>
      </w:r>
    </w:p>
    <w:p w14:paraId="089CC814" w14:textId="3A9F2D20" w:rsidR="0099698D" w:rsidRPr="00A22D98" w:rsidRDefault="0099698D" w:rsidP="0099698D">
      <w:pPr>
        <w:pStyle w:val="Listparagraf"/>
        <w:numPr>
          <w:ilvl w:val="1"/>
          <w:numId w:val="466"/>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7E4BE3" w:rsidRPr="00A22D98">
        <w:rPr>
          <w:rFonts w:ascii="Times New Roman" w:hAnsi="Times New Roman" w:cs="Times New Roman"/>
          <w:sz w:val="24"/>
          <w:szCs w:val="24"/>
          <w:lang w:val="ro-RO"/>
        </w:rPr>
        <w:t>riscurile inerente;</w:t>
      </w:r>
    </w:p>
    <w:p w14:paraId="3F9A49BD" w14:textId="77777777" w:rsidR="0099698D" w:rsidRPr="00A22D98" w:rsidRDefault="0099698D" w:rsidP="0099698D">
      <w:pPr>
        <w:pStyle w:val="Listparagraf"/>
        <w:numPr>
          <w:ilvl w:val="1"/>
          <w:numId w:val="466"/>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7E4BE3" w:rsidRPr="00A22D98">
        <w:rPr>
          <w:rFonts w:ascii="Times New Roman" w:hAnsi="Times New Roman" w:cs="Times New Roman"/>
          <w:sz w:val="24"/>
          <w:szCs w:val="24"/>
          <w:lang w:val="ro-RO"/>
        </w:rPr>
        <w:t>mediul de control;</w:t>
      </w:r>
    </w:p>
    <w:p w14:paraId="5A41B4CD" w14:textId="77777777" w:rsidR="0099698D" w:rsidRPr="00A22D98" w:rsidRDefault="0099698D" w:rsidP="0099698D">
      <w:pPr>
        <w:pStyle w:val="Listparagraf"/>
        <w:numPr>
          <w:ilvl w:val="1"/>
          <w:numId w:val="466"/>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7E4BE3" w:rsidRPr="00A22D98">
        <w:rPr>
          <w:rFonts w:ascii="Times New Roman" w:eastAsia="Arial Unicode MS" w:hAnsi="Times New Roman" w:cs="Times New Roman"/>
          <w:color w:val="000000" w:themeColor="text1"/>
          <w:sz w:val="24"/>
          <w:szCs w:val="24"/>
          <w:shd w:val="clear" w:color="auto" w:fill="FFFFFF"/>
          <w:lang w:val="ro-RO"/>
        </w:rPr>
        <w:t>activitățile de control relevante;</w:t>
      </w:r>
    </w:p>
    <w:p w14:paraId="60E4C7AA" w14:textId="25C201C7" w:rsidR="007E4BE3" w:rsidRPr="00A22D98" w:rsidRDefault="0099698D" w:rsidP="0099698D">
      <w:pPr>
        <w:pStyle w:val="Listparagraf"/>
        <w:numPr>
          <w:ilvl w:val="1"/>
          <w:numId w:val="466"/>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lastRenderedPageBreak/>
        <w:t xml:space="preserve"> </w:t>
      </w:r>
      <w:r w:rsidR="007E4BE3" w:rsidRPr="00A22D98">
        <w:rPr>
          <w:rFonts w:ascii="Times New Roman" w:eastAsia="Arial Unicode MS" w:hAnsi="Times New Roman" w:cs="Times New Roman"/>
          <w:color w:val="000000" w:themeColor="text1"/>
          <w:sz w:val="24"/>
          <w:szCs w:val="24"/>
          <w:shd w:val="clear" w:color="auto" w:fill="FFFFFF"/>
          <w:lang w:val="ro-RO"/>
        </w:rPr>
        <w:t>cerința de a emite un aviz de verificare care să ofere o asigurare rezonabilă.</w:t>
      </w:r>
    </w:p>
    <w:p w14:paraId="422BA755" w14:textId="18E9B982" w:rsidR="007E4BE3" w:rsidRPr="00A22D98" w:rsidRDefault="00EE706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La stabilirea dimensiunii eșantionului și a activităților de eșantionare a datelor, în conformitate cu prevederile punctului 150.3, verificatorul ia în considerare următoarele elemente:</w:t>
      </w:r>
    </w:p>
    <w:p w14:paraId="2129C59E" w14:textId="3AFE57BC" w:rsidR="00735465" w:rsidRPr="00A22D98" w:rsidRDefault="00735465" w:rsidP="00F76AC8">
      <w:pPr>
        <w:pStyle w:val="Listparagraf"/>
        <w:numPr>
          <w:ilvl w:val="1"/>
          <w:numId w:val="46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997126" w:rsidRPr="00A22D98">
        <w:rPr>
          <w:rFonts w:ascii="Times New Roman" w:hAnsi="Times New Roman" w:cs="Times New Roman"/>
          <w:color w:val="000000" w:themeColor="text1"/>
          <w:sz w:val="24"/>
          <w:szCs w:val="24"/>
          <w:lang w:val="ro-RO"/>
        </w:rPr>
        <w:t>riscurile inerente și</w:t>
      </w:r>
      <w:r w:rsidR="00997126" w:rsidRPr="00A22D98">
        <w:rPr>
          <w:rFonts w:ascii="Times New Roman" w:eastAsia="Arial Unicode MS" w:hAnsi="Times New Roman" w:cs="Times New Roman"/>
          <w:color w:val="000000" w:themeColor="text1"/>
          <w:sz w:val="24"/>
          <w:szCs w:val="24"/>
          <w:shd w:val="clear" w:color="auto" w:fill="FFFFFF"/>
          <w:lang w:val="ro-RO"/>
        </w:rPr>
        <w:t xml:space="preserve"> riscurile de control;</w:t>
      </w:r>
    </w:p>
    <w:p w14:paraId="6D7F4CE7" w14:textId="77777777" w:rsidR="00735465" w:rsidRPr="00A22D98" w:rsidRDefault="00735465" w:rsidP="00F76AC8">
      <w:pPr>
        <w:pStyle w:val="Listparagraf"/>
        <w:numPr>
          <w:ilvl w:val="1"/>
          <w:numId w:val="46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997126" w:rsidRPr="00A22D98">
        <w:rPr>
          <w:rFonts w:ascii="Times New Roman" w:eastAsia="Arial Unicode MS" w:hAnsi="Times New Roman" w:cs="Times New Roman"/>
          <w:color w:val="000000" w:themeColor="text1"/>
          <w:sz w:val="24"/>
          <w:szCs w:val="24"/>
          <w:shd w:val="clear" w:color="auto" w:fill="FFFFFF"/>
          <w:lang w:val="ro-RO"/>
        </w:rPr>
        <w:t>rezultatele procedurilor analitice;</w:t>
      </w:r>
    </w:p>
    <w:p w14:paraId="4BEE1395" w14:textId="77777777" w:rsidR="00735465" w:rsidRPr="00A22D98" w:rsidRDefault="00735465" w:rsidP="00F76AC8">
      <w:pPr>
        <w:pStyle w:val="Listparagraf"/>
        <w:numPr>
          <w:ilvl w:val="1"/>
          <w:numId w:val="46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997126" w:rsidRPr="00A22D98">
        <w:rPr>
          <w:rFonts w:ascii="Times New Roman" w:eastAsia="Arial Unicode MS" w:hAnsi="Times New Roman" w:cs="Times New Roman"/>
          <w:color w:val="000000" w:themeColor="text1"/>
          <w:sz w:val="24"/>
          <w:szCs w:val="24"/>
          <w:shd w:val="clear" w:color="auto" w:fill="FFFFFF"/>
          <w:lang w:val="ro-RO"/>
        </w:rPr>
        <w:t>cerința de a emite un aviz de verificare care să ofere o asigurare rezonabilă;</w:t>
      </w:r>
    </w:p>
    <w:p w14:paraId="54A3FB23" w14:textId="77777777" w:rsidR="00735465" w:rsidRPr="00A22D98" w:rsidRDefault="00735465" w:rsidP="00F76AC8">
      <w:pPr>
        <w:pStyle w:val="Listparagraf"/>
        <w:numPr>
          <w:ilvl w:val="1"/>
          <w:numId w:val="46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997126" w:rsidRPr="00A22D98">
        <w:rPr>
          <w:rFonts w:ascii="Times New Roman" w:eastAsia="Arial Unicode MS" w:hAnsi="Times New Roman" w:cs="Times New Roman"/>
          <w:color w:val="000000" w:themeColor="text1"/>
          <w:sz w:val="24"/>
          <w:szCs w:val="24"/>
          <w:shd w:val="clear" w:color="auto" w:fill="FFFFFF"/>
          <w:lang w:val="ro-RO"/>
        </w:rPr>
        <w:t>pragul de semnificație;</w:t>
      </w:r>
    </w:p>
    <w:p w14:paraId="772CEE9C" w14:textId="31E64BC0" w:rsidR="00997126" w:rsidRPr="00A22D98" w:rsidRDefault="00735465" w:rsidP="00F76AC8">
      <w:pPr>
        <w:pStyle w:val="Listparagraf"/>
        <w:numPr>
          <w:ilvl w:val="1"/>
          <w:numId w:val="46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997126" w:rsidRPr="00A22D98">
        <w:rPr>
          <w:rFonts w:ascii="Times New Roman" w:eastAsia="Arial Unicode MS" w:hAnsi="Times New Roman" w:cs="Times New Roman"/>
          <w:color w:val="000000" w:themeColor="text1"/>
          <w:sz w:val="24"/>
          <w:szCs w:val="24"/>
          <w:shd w:val="clear" w:color="auto" w:fill="FFFFFF"/>
          <w:lang w:val="ro-RO"/>
        </w:rPr>
        <w:t>semnificația pe care o are contribuția fiecărui element de date pentru ansamblul setului de date.</w:t>
      </w:r>
    </w:p>
    <w:p w14:paraId="26C6E3EA" w14:textId="0D94991A" w:rsidR="00997126" w:rsidRPr="00A22D98" w:rsidRDefault="0099712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elaborează și pune în aplicare planul de verificare astfel încât să reducă riscul de verificare la un nivel acceptabil, în vederea obținerii unei asigurări rezonabile că raportul entității reglementate nu conține inexactități materiale.</w:t>
      </w:r>
    </w:p>
    <w:p w14:paraId="3F9443F3" w14:textId="77CDE8EC" w:rsidR="00997126" w:rsidRPr="00A22D98" w:rsidRDefault="0099712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actualizează analiza riscurilor și planul de verificare, precum și adaptează corespunzător activitățile de verificare pe parcursul procesului de verificare, în cazul în care sunt identificate riscuri suplimentare care necesită reducere sau atunci când riscurile efective se dovedesc a fi mai reduse decât cele estimate inițial.</w:t>
      </w:r>
    </w:p>
    <w:p w14:paraId="1D572983" w14:textId="77777777" w:rsidR="007A72FF" w:rsidRPr="00A22D98" w:rsidRDefault="007A72FF" w:rsidP="007A72FF">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
    <w:p w14:paraId="252BBFDB" w14:textId="65F5AF69" w:rsidR="007A72FF" w:rsidRPr="00A22D98" w:rsidRDefault="007A72FF" w:rsidP="007A72FF">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3-a</w:t>
      </w:r>
    </w:p>
    <w:p w14:paraId="1A6C0256" w14:textId="0392D956" w:rsidR="007A72FF" w:rsidRPr="00A22D98" w:rsidRDefault="00B5242D" w:rsidP="007A72FF">
      <w:pPr>
        <w:pStyle w:val="oj-normal"/>
        <w:shd w:val="clear" w:color="auto" w:fill="FFFFFF"/>
        <w:spacing w:before="0" w:beforeAutospacing="0" w:after="0" w:afterAutospacing="0"/>
        <w:ind w:left="720"/>
        <w:jc w:val="center"/>
        <w:rPr>
          <w:rFonts w:eastAsia="Arial Unicode MS"/>
          <w:b/>
          <w:bCs/>
          <w:color w:val="333333"/>
          <w:shd w:val="clear" w:color="auto" w:fill="FFFFFF"/>
          <w:lang w:val="ro-RO"/>
        </w:rPr>
      </w:pPr>
      <w:r w:rsidRPr="00A22D98">
        <w:rPr>
          <w:rFonts w:eastAsia="Arial Unicode MS"/>
          <w:b/>
          <w:bCs/>
          <w:color w:val="333333"/>
          <w:shd w:val="clear" w:color="auto" w:fill="FFFFFF"/>
          <w:lang w:val="ro-RO"/>
        </w:rPr>
        <w:t>Proceduri analitice și verificarea datelor</w:t>
      </w:r>
    </w:p>
    <w:p w14:paraId="08A93E56" w14:textId="1A7AF6A9" w:rsidR="007E4BE3" w:rsidRPr="00A22D98" w:rsidRDefault="00E1275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aplică planul de verificare și, în baza analizei riscurilor, evaluează implementarea planului de monitorizare aprobat de Agenția de Mediu.</w:t>
      </w:r>
    </w:p>
    <w:p w14:paraId="6B9C9733" w14:textId="694F094E" w:rsidR="00E12754" w:rsidRPr="00A22D98" w:rsidRDefault="0038024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efectuează, testarea de fond, care include aplicarea procedurilor analitice, verificarea datelor și evaluarea metodologiei de monitorizare, și verifică următoarele aspecte</w:t>
      </w:r>
      <w:r w:rsidR="00E12754" w:rsidRPr="00A22D98">
        <w:rPr>
          <w:rFonts w:ascii="Times New Roman" w:hAnsi="Times New Roman" w:cs="Times New Roman"/>
          <w:color w:val="000000" w:themeColor="text1"/>
          <w:sz w:val="24"/>
          <w:szCs w:val="24"/>
          <w:lang w:val="ro-RO"/>
        </w:rPr>
        <w:t>:</w:t>
      </w:r>
    </w:p>
    <w:p w14:paraId="55544F40" w14:textId="16AD0F12" w:rsidR="00FD63BE" w:rsidRPr="00A22D98" w:rsidRDefault="00FD63BE" w:rsidP="00FD63BE">
      <w:pPr>
        <w:pStyle w:val="Listparagraf"/>
        <w:numPr>
          <w:ilvl w:val="1"/>
          <w:numId w:val="46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38024F" w:rsidRPr="00A22D98">
        <w:rPr>
          <w:rFonts w:ascii="Times New Roman" w:hAnsi="Times New Roman" w:cs="Times New Roman"/>
          <w:color w:val="000000" w:themeColor="text1"/>
          <w:sz w:val="24"/>
          <w:szCs w:val="24"/>
          <w:lang w:val="ro-RO"/>
        </w:rPr>
        <w:t>activitățile aferente fluxului de date și sistemele utilizate în acest proces, inclusiv sistemele de tehnologie a informației;</w:t>
      </w:r>
    </w:p>
    <w:p w14:paraId="600ABD10" w14:textId="77777777" w:rsidR="00FD63BE" w:rsidRPr="00A22D98" w:rsidRDefault="00FD63BE" w:rsidP="00FD63BE">
      <w:pPr>
        <w:pStyle w:val="Listparagraf"/>
        <w:numPr>
          <w:ilvl w:val="1"/>
          <w:numId w:val="46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38024F" w:rsidRPr="00A22D98">
        <w:rPr>
          <w:rFonts w:ascii="Times New Roman" w:hAnsi="Times New Roman" w:cs="Times New Roman"/>
          <w:sz w:val="24"/>
          <w:szCs w:val="24"/>
          <w:lang w:val="ro-RO"/>
        </w:rPr>
        <w:t>caracterul documentat, aplicarea și menținerea corespunzătoare a activităților de control ale entității reglementate, precum și eficacitatea acestora în reducerea riscurilor inerente;</w:t>
      </w:r>
    </w:p>
    <w:p w14:paraId="54233D75" w14:textId="0595B5B4" w:rsidR="0038024F" w:rsidRPr="00A22D98" w:rsidRDefault="00FD63BE" w:rsidP="00FD63BE">
      <w:pPr>
        <w:pStyle w:val="Listparagraf"/>
        <w:numPr>
          <w:ilvl w:val="1"/>
          <w:numId w:val="46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38024F" w:rsidRPr="00A22D98">
        <w:rPr>
          <w:rFonts w:ascii="Times New Roman" w:hAnsi="Times New Roman" w:cs="Times New Roman"/>
          <w:sz w:val="24"/>
          <w:szCs w:val="24"/>
          <w:lang w:val="ro-RO"/>
        </w:rPr>
        <w:t>eficacitatea procedurilor prevăzute în PM în ceea ce privește reducerea riscurilor inerente și a celor de control, precum și dacă aceste proceduri sunt implementate, documentate în mod adecvat și menținute corespunzător</w:t>
      </w:r>
      <w:r w:rsidR="0017592E" w:rsidRPr="00A22D98">
        <w:rPr>
          <w:rFonts w:ascii="Times New Roman" w:hAnsi="Times New Roman" w:cs="Times New Roman"/>
          <w:sz w:val="24"/>
          <w:szCs w:val="24"/>
          <w:lang w:val="ro-RO"/>
        </w:rPr>
        <w:t>.</w:t>
      </w:r>
    </w:p>
    <w:p w14:paraId="24E257E6" w14:textId="40942F56" w:rsidR="0038024F" w:rsidRPr="00A22D98" w:rsidRDefault="0038024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Pentru aplicarea subpunctului 15</w:t>
      </w:r>
      <w:r w:rsidR="003E1637" w:rsidRPr="00A22D98">
        <w:rPr>
          <w:rFonts w:ascii="Times New Roman" w:hAnsi="Times New Roman" w:cs="Times New Roman"/>
          <w:sz w:val="24"/>
          <w:szCs w:val="24"/>
          <w:lang w:val="ro-RO"/>
        </w:rPr>
        <w:t>9</w:t>
      </w:r>
      <w:r w:rsidRPr="00A22D98">
        <w:rPr>
          <w:rFonts w:ascii="Times New Roman" w:hAnsi="Times New Roman" w:cs="Times New Roman"/>
          <w:sz w:val="24"/>
          <w:szCs w:val="24"/>
          <w:lang w:val="ro-RO"/>
        </w:rPr>
        <w:t>.</w:t>
      </w:r>
      <w:r w:rsidR="00E64634" w:rsidRPr="00A22D98">
        <w:rPr>
          <w:rFonts w:ascii="Times New Roman" w:hAnsi="Times New Roman" w:cs="Times New Roman"/>
          <w:sz w:val="24"/>
          <w:szCs w:val="24"/>
          <w:lang w:val="ro-RO"/>
        </w:rPr>
        <w:t>1</w:t>
      </w:r>
      <w:r w:rsidRPr="00A22D98">
        <w:rPr>
          <w:rFonts w:ascii="Times New Roman" w:hAnsi="Times New Roman" w:cs="Times New Roman"/>
          <w:sz w:val="24"/>
          <w:szCs w:val="24"/>
          <w:lang w:val="ro-RO"/>
        </w:rPr>
        <w:t>, verificatorul identifică fluxul de date prin urmărirea succesiunii și interacțiunii activităților aferente acestuia, de la datele din surse primare până la elaborarea raportului entității reglementate.</w:t>
      </w:r>
    </w:p>
    <w:p w14:paraId="5744CA2F" w14:textId="0F6A2259" w:rsidR="00E12754" w:rsidRPr="00A22D98" w:rsidRDefault="007A72F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aplică proceduri analitice în scopul evaluării verosimilității și caracterului complet al datelor, atunci când nivelul riscului inerent, riscului de control și gradul de adecvare al activităților de control desfășurate de entitatea reglementată justifică utilizarea acestor proceduri.</w:t>
      </w:r>
    </w:p>
    <w:p w14:paraId="4CD4BDEB" w14:textId="160F39CD" w:rsidR="007A72FF" w:rsidRPr="00A22D98" w:rsidRDefault="0025111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La aplicarea procedurilor analitice prevăzute la punctul 1</w:t>
      </w:r>
      <w:r w:rsidR="00BD772E" w:rsidRPr="00A22D98">
        <w:rPr>
          <w:rFonts w:ascii="Times New Roman" w:hAnsi="Times New Roman" w:cs="Times New Roman"/>
          <w:color w:val="000000" w:themeColor="text1"/>
          <w:sz w:val="24"/>
          <w:szCs w:val="24"/>
          <w:lang w:val="ro-RO"/>
        </w:rPr>
        <w:t>61</w:t>
      </w:r>
      <w:r w:rsidRPr="00A22D98">
        <w:rPr>
          <w:rFonts w:ascii="Times New Roman" w:hAnsi="Times New Roman" w:cs="Times New Roman"/>
          <w:color w:val="000000" w:themeColor="text1"/>
          <w:sz w:val="24"/>
          <w:szCs w:val="24"/>
          <w:lang w:val="ro-RO"/>
        </w:rPr>
        <w:t>, verificatorul evaluează datele raportate în vederea identificării domeniilor cu risc potențial și a validării, respectiv ajustării activităților de verificare planificate. În acest scop, verificatorul întreprinde următoarele acțiuni:</w:t>
      </w:r>
    </w:p>
    <w:p w14:paraId="53C4632B" w14:textId="77777777" w:rsidR="00BD772E" w:rsidRPr="00A22D98" w:rsidRDefault="0025111D" w:rsidP="00BD772E">
      <w:pPr>
        <w:pStyle w:val="Listparagraf"/>
        <w:numPr>
          <w:ilvl w:val="1"/>
          <w:numId w:val="469"/>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evaluează verosimilitatea fluctuațiilor și a evoluțiilor în timp sau între elemente comparabile;</w:t>
      </w:r>
    </w:p>
    <w:p w14:paraId="10B1DB37" w14:textId="301D5378" w:rsidR="0025111D" w:rsidRPr="00A22D98" w:rsidRDefault="00BD772E" w:rsidP="00BD772E">
      <w:pPr>
        <w:pStyle w:val="Listparagraf"/>
        <w:numPr>
          <w:ilvl w:val="1"/>
          <w:numId w:val="469"/>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25111D" w:rsidRPr="00A22D98">
        <w:rPr>
          <w:rFonts w:ascii="Times New Roman" w:hAnsi="Times New Roman" w:cs="Times New Roman"/>
          <w:color w:val="000000" w:themeColor="text1"/>
          <w:sz w:val="24"/>
          <w:szCs w:val="24"/>
          <w:lang w:val="ro-RO"/>
        </w:rPr>
        <w:t>identifică valorile vădit aberante, datele neprevăzute și datele lipsă.</w:t>
      </w:r>
    </w:p>
    <w:p w14:paraId="2B271CFD" w14:textId="3C0F58D0" w:rsidR="0025111D" w:rsidRPr="00A22D98" w:rsidRDefault="00A4232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La aplicarea procedurilor analitice prevăzute la punctul 1</w:t>
      </w:r>
      <w:r w:rsidR="00BD772E" w:rsidRPr="00A22D98">
        <w:rPr>
          <w:rFonts w:ascii="Times New Roman" w:hAnsi="Times New Roman" w:cs="Times New Roman"/>
          <w:color w:val="000000" w:themeColor="text1"/>
          <w:sz w:val="24"/>
          <w:szCs w:val="24"/>
          <w:lang w:val="ro-RO"/>
        </w:rPr>
        <w:t>61</w:t>
      </w:r>
      <w:r w:rsidRPr="00A22D98">
        <w:rPr>
          <w:rFonts w:ascii="Times New Roman" w:hAnsi="Times New Roman" w:cs="Times New Roman"/>
          <w:color w:val="000000" w:themeColor="text1"/>
          <w:sz w:val="24"/>
          <w:szCs w:val="24"/>
          <w:lang w:val="ro-RO"/>
        </w:rPr>
        <w:t>, verificatorul efectuează următoarele acțiuni:</w:t>
      </w:r>
    </w:p>
    <w:p w14:paraId="04F77F46" w14:textId="1B8381C9" w:rsidR="00BD772E" w:rsidRPr="00A22D98" w:rsidRDefault="002057E0" w:rsidP="00BD772E">
      <w:pPr>
        <w:pStyle w:val="Listparagraf"/>
        <w:numPr>
          <w:ilvl w:val="1"/>
          <w:numId w:val="47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supune datele agregate unor proceduri analitice preliminare, înainte de desfășurarea activităților menționate la punct</w:t>
      </w:r>
      <w:r w:rsidR="00BD772E" w:rsidRPr="00A22D98">
        <w:rPr>
          <w:rFonts w:ascii="Times New Roman" w:hAnsi="Times New Roman" w:cs="Times New Roman"/>
          <w:color w:val="000000" w:themeColor="text1"/>
          <w:sz w:val="24"/>
          <w:szCs w:val="24"/>
          <w:lang w:val="ro-RO"/>
        </w:rPr>
        <w:t>ele</w:t>
      </w:r>
      <w:r w:rsidRPr="00A22D98">
        <w:rPr>
          <w:rFonts w:ascii="Times New Roman" w:hAnsi="Times New Roman" w:cs="Times New Roman"/>
          <w:color w:val="000000" w:themeColor="text1"/>
          <w:sz w:val="24"/>
          <w:szCs w:val="24"/>
          <w:lang w:val="ro-RO"/>
        </w:rPr>
        <w:t xml:space="preserve"> 15</w:t>
      </w:r>
      <w:r w:rsidR="00BD772E" w:rsidRPr="00A22D98">
        <w:rPr>
          <w:rFonts w:ascii="Times New Roman" w:hAnsi="Times New Roman" w:cs="Times New Roman"/>
          <w:color w:val="000000" w:themeColor="text1"/>
          <w:sz w:val="24"/>
          <w:szCs w:val="24"/>
          <w:lang w:val="ro-RO"/>
        </w:rPr>
        <w:t>8-160</w:t>
      </w:r>
      <w:r w:rsidRPr="00A22D98">
        <w:rPr>
          <w:rFonts w:ascii="Times New Roman" w:hAnsi="Times New Roman" w:cs="Times New Roman"/>
          <w:color w:val="000000" w:themeColor="text1"/>
          <w:sz w:val="24"/>
          <w:szCs w:val="24"/>
          <w:lang w:val="ro-RO"/>
        </w:rPr>
        <w:t>, în scopul înțelegerii naturii, complexității și relevanței datelor raportate;</w:t>
      </w:r>
    </w:p>
    <w:p w14:paraId="49567403" w14:textId="77777777" w:rsidR="00BD772E" w:rsidRPr="00A22D98" w:rsidRDefault="00BD772E" w:rsidP="00BD772E">
      <w:pPr>
        <w:pStyle w:val="Listparagraf"/>
        <w:numPr>
          <w:ilvl w:val="1"/>
          <w:numId w:val="47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lastRenderedPageBreak/>
        <w:t xml:space="preserve"> </w:t>
      </w:r>
      <w:r w:rsidR="002057E0" w:rsidRPr="00A22D98">
        <w:rPr>
          <w:rFonts w:ascii="Times New Roman" w:hAnsi="Times New Roman" w:cs="Times New Roman"/>
          <w:color w:val="000000" w:themeColor="text1"/>
          <w:sz w:val="24"/>
          <w:szCs w:val="24"/>
          <w:lang w:val="ro-RO"/>
        </w:rPr>
        <w:t>supune datele agregate și punctele de date pe care acestea se bazează unor proceduri analitice de fond, în vederea identificării potențialelor erori structurale și a valorilor vădit aberante;</w:t>
      </w:r>
    </w:p>
    <w:p w14:paraId="349CB7D1" w14:textId="2D30EF3B" w:rsidR="002057E0" w:rsidRPr="00A22D98" w:rsidRDefault="002057E0" w:rsidP="00BD772E">
      <w:pPr>
        <w:pStyle w:val="Listparagraf"/>
        <w:numPr>
          <w:ilvl w:val="1"/>
          <w:numId w:val="470"/>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supune datele agregate unor proceduri analitice finale, pentru a se asigura că toate erorile identificate pe parcursul procesului de verificare au fost soluționate în mod corespunzător.</w:t>
      </w:r>
    </w:p>
    <w:p w14:paraId="57BDACCE" w14:textId="4599FDE4" w:rsidR="002057E0" w:rsidRPr="00A22D98" w:rsidRDefault="002057E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verificatorul identifică valori aberante, fluctuații, evoluții nejustificate, date lipsă ori incompatibile cu alte informații relevante sau constată diferențe semnificative față de cantitățile ori raporturile preconizate, acesta solicită entității reglementate explicații susținute prin dovezi suplimentare corespunzătoare.</w:t>
      </w:r>
    </w:p>
    <w:p w14:paraId="4A60C76E" w14:textId="14C32E4E" w:rsidR="00A42326" w:rsidRPr="00A22D98" w:rsidRDefault="002057E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Pe baza explicațiilor și a dovezilor suplimentare furnizate, verificatorul evaluează impactul acestora asupra planului de verificare, precum și asupra activităților de verificare care urmează a fi desfășurate.</w:t>
      </w:r>
    </w:p>
    <w:p w14:paraId="5802E1D8" w14:textId="7DA6BFC7" w:rsidR="00A42326" w:rsidRPr="00A22D98" w:rsidRDefault="002057E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verifică datele din raportul entității reglementate prin testarea detaliată a acestora, inclusiv prin urmărirea datelor până la sursele primare, compararea cu surse externe, efectuarea concilierilor, verificarea respectării pragurilor de adecvare a datelor și refacerea calculelor.</w:t>
      </w:r>
    </w:p>
    <w:p w14:paraId="5986B9BC" w14:textId="3BD79898" w:rsidR="00A42326" w:rsidRPr="00A22D98" w:rsidRDefault="00817B8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cadrul verificării datelor menționate la punctul 16</w:t>
      </w:r>
      <w:r w:rsidR="00411F27" w:rsidRPr="00A22D98">
        <w:rPr>
          <w:rFonts w:ascii="Times New Roman" w:hAnsi="Times New Roman" w:cs="Times New Roman"/>
          <w:color w:val="000000" w:themeColor="text1"/>
          <w:sz w:val="24"/>
          <w:szCs w:val="24"/>
          <w:lang w:val="ro-RO"/>
        </w:rPr>
        <w:t>6</w:t>
      </w:r>
      <w:r w:rsidRPr="00A22D98">
        <w:rPr>
          <w:rFonts w:ascii="Times New Roman" w:hAnsi="Times New Roman" w:cs="Times New Roman"/>
          <w:color w:val="000000" w:themeColor="text1"/>
          <w:sz w:val="24"/>
          <w:szCs w:val="24"/>
          <w:lang w:val="ro-RO"/>
        </w:rPr>
        <w:t xml:space="preserve"> și având în vedere PM aprobat, inclusiv procedurile descrise în acesta, verificatorul evaluează următoarele aspecte:</w:t>
      </w:r>
    </w:p>
    <w:p w14:paraId="40BC35EF" w14:textId="77777777" w:rsidR="00E7640A" w:rsidRPr="00A22D98" w:rsidRDefault="00E7640A" w:rsidP="00E7640A">
      <w:pPr>
        <w:pStyle w:val="Listparagraf"/>
        <w:numPr>
          <w:ilvl w:val="1"/>
          <w:numId w:val="47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7A6195" w:rsidRPr="00A22D98">
        <w:rPr>
          <w:rFonts w:ascii="Times New Roman" w:hAnsi="Times New Roman" w:cs="Times New Roman"/>
          <w:color w:val="000000" w:themeColor="text1"/>
          <w:sz w:val="24"/>
          <w:szCs w:val="24"/>
          <w:lang w:val="ro-RO"/>
        </w:rPr>
        <w:t>limitele de monitorizare ale entității reglementate, inclusiv locurile din care combustibilul este eliberat consumatorului;</w:t>
      </w:r>
    </w:p>
    <w:p w14:paraId="2F32C37A" w14:textId="77777777" w:rsidR="00E7640A" w:rsidRPr="00A22D98" w:rsidRDefault="00E7640A" w:rsidP="00E7640A">
      <w:pPr>
        <w:pStyle w:val="Listparagraf"/>
        <w:numPr>
          <w:ilvl w:val="1"/>
          <w:numId w:val="47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7A6195" w:rsidRPr="00A22D98">
        <w:rPr>
          <w:rFonts w:ascii="Times New Roman" w:hAnsi="Times New Roman" w:cs="Times New Roman"/>
          <w:color w:val="000000" w:themeColor="text1"/>
          <w:sz w:val="24"/>
          <w:szCs w:val="24"/>
          <w:lang w:val="ro-RO"/>
        </w:rPr>
        <w:t>integralitatea fluxurilor de combustibil eliberate, astfel cum sunt definite în PM aprobat de Agenția de Mediu, precum și datele aferente privind cantitățile de combustibil și emisiile corespunzătoare;</w:t>
      </w:r>
    </w:p>
    <w:p w14:paraId="486B28FA" w14:textId="77777777" w:rsidR="00E7640A" w:rsidRPr="00A22D98" w:rsidRDefault="00E7640A" w:rsidP="00E7640A">
      <w:pPr>
        <w:pStyle w:val="Listparagraf"/>
        <w:numPr>
          <w:ilvl w:val="1"/>
          <w:numId w:val="47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7A6195" w:rsidRPr="00A22D98">
        <w:rPr>
          <w:rFonts w:ascii="Times New Roman" w:hAnsi="Times New Roman" w:cs="Times New Roman"/>
          <w:color w:val="000000" w:themeColor="text1"/>
          <w:sz w:val="24"/>
          <w:szCs w:val="24"/>
          <w:lang w:val="ro-RO"/>
        </w:rPr>
        <w:t>coerența dintre cantitățile agregate de combustibil eliberat și datele referitoare la combustibilul achiziționat sau furnizat entității reglementate;</w:t>
      </w:r>
    </w:p>
    <w:p w14:paraId="62BC2427" w14:textId="77777777" w:rsidR="00E7640A" w:rsidRPr="00A22D98" w:rsidRDefault="00E7640A" w:rsidP="00E7640A">
      <w:pPr>
        <w:pStyle w:val="Listparagraf"/>
        <w:numPr>
          <w:ilvl w:val="1"/>
          <w:numId w:val="47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7A6195" w:rsidRPr="00A22D98">
        <w:rPr>
          <w:rFonts w:ascii="Times New Roman" w:hAnsi="Times New Roman" w:cs="Times New Roman"/>
          <w:color w:val="000000" w:themeColor="text1"/>
          <w:sz w:val="24"/>
          <w:szCs w:val="24"/>
          <w:lang w:val="ro-RO"/>
        </w:rPr>
        <w:t>coerența dintre datele agregate raportate în raportul entității reglementate și datele provenite din surse primare;</w:t>
      </w:r>
    </w:p>
    <w:p w14:paraId="6E1BADB7" w14:textId="66C3D657" w:rsidR="007A6195" w:rsidRPr="00A22D98" w:rsidRDefault="00E7640A" w:rsidP="00E7640A">
      <w:pPr>
        <w:pStyle w:val="Listparagraf"/>
        <w:numPr>
          <w:ilvl w:val="1"/>
          <w:numId w:val="471"/>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7A6195" w:rsidRPr="00A22D98">
        <w:rPr>
          <w:rFonts w:ascii="Times New Roman" w:hAnsi="Times New Roman" w:cs="Times New Roman"/>
          <w:color w:val="000000" w:themeColor="text1"/>
          <w:sz w:val="24"/>
          <w:szCs w:val="24"/>
          <w:lang w:val="ro-RO"/>
        </w:rPr>
        <w:t>fiabilitatea și acuratețea datelor raportate.</w:t>
      </w:r>
    </w:p>
    <w:p w14:paraId="45CDACA1" w14:textId="03126D5C" w:rsidR="00817B88" w:rsidRPr="00A22D98" w:rsidRDefault="007A619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Verificatorul evaluează aplicarea și implementarea corectă a metodologiei de monitorizare aprobate de </w:t>
      </w:r>
      <w:r w:rsidR="00FF07EC" w:rsidRPr="00A22D98">
        <w:rPr>
          <w:rFonts w:ascii="Times New Roman" w:hAnsi="Times New Roman" w:cs="Times New Roman"/>
          <w:color w:val="000000" w:themeColor="text1"/>
          <w:sz w:val="24"/>
          <w:szCs w:val="24"/>
          <w:lang w:val="ro-RO"/>
        </w:rPr>
        <w:t xml:space="preserve">Agenției de Mediu </w:t>
      </w:r>
      <w:r w:rsidRPr="00A22D98">
        <w:rPr>
          <w:rFonts w:ascii="Times New Roman" w:hAnsi="Times New Roman" w:cs="Times New Roman"/>
          <w:color w:val="000000" w:themeColor="text1"/>
          <w:sz w:val="24"/>
          <w:szCs w:val="24"/>
          <w:lang w:val="ro-RO"/>
        </w:rPr>
        <w:t>prin</w:t>
      </w:r>
      <w:r w:rsidR="00FF07EC" w:rsidRPr="00A22D98">
        <w:rPr>
          <w:rFonts w:ascii="Times New Roman" w:hAnsi="Times New Roman" w:cs="Times New Roman"/>
          <w:color w:val="000000" w:themeColor="text1"/>
          <w:sz w:val="24"/>
          <w:szCs w:val="24"/>
          <w:lang w:val="ro-RO"/>
        </w:rPr>
        <w:t xml:space="preserve"> PM</w:t>
      </w:r>
      <w:r w:rsidRPr="00A22D98">
        <w:rPr>
          <w:rFonts w:ascii="Times New Roman" w:hAnsi="Times New Roman" w:cs="Times New Roman"/>
          <w:color w:val="000000" w:themeColor="text1"/>
          <w:sz w:val="24"/>
          <w:szCs w:val="24"/>
          <w:lang w:val="ro-RO"/>
        </w:rPr>
        <w:t>, inclusiv a elementelor și detaliilor specifice aferente acestei metodologii.</w:t>
      </w:r>
    </w:p>
    <w:p w14:paraId="78E6DEC4" w14:textId="44F4D19D" w:rsidR="00817B88" w:rsidRPr="00A22D98" w:rsidRDefault="000F3A4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 </w:t>
      </w:r>
      <w:r w:rsidR="004D3039" w:rsidRPr="00A22D98">
        <w:rPr>
          <w:rFonts w:ascii="Times New Roman" w:hAnsi="Times New Roman" w:cs="Times New Roman"/>
          <w:color w:val="000000" w:themeColor="text1"/>
          <w:sz w:val="24"/>
          <w:szCs w:val="24"/>
          <w:lang w:val="ro-RO"/>
        </w:rPr>
        <w:t>scopul</w:t>
      </w:r>
      <w:r w:rsidRPr="00A22D98">
        <w:rPr>
          <w:rFonts w:ascii="Times New Roman" w:hAnsi="Times New Roman" w:cs="Times New Roman"/>
          <w:color w:val="000000" w:themeColor="text1"/>
          <w:sz w:val="24"/>
          <w:szCs w:val="24"/>
          <w:lang w:val="ro-RO"/>
        </w:rPr>
        <w:t xml:space="preserve"> verificării raportului de emisii al entității reglementate, verificatorul evaluează aplicarea și implementarea corespunzătoare a planului de eșantionare aprobat</w:t>
      </w:r>
      <w:r w:rsidR="00FC33A1" w:rsidRPr="00A22D98">
        <w:rPr>
          <w:rFonts w:ascii="Times New Roman" w:hAnsi="Times New Roman" w:cs="Times New Roman"/>
          <w:color w:val="000000" w:themeColor="text1"/>
          <w:sz w:val="24"/>
          <w:szCs w:val="24"/>
          <w:lang w:val="ro-RO"/>
        </w:rPr>
        <w:t>,</w:t>
      </w:r>
      <w:r w:rsidRPr="00A22D98">
        <w:rPr>
          <w:rFonts w:ascii="Times New Roman" w:hAnsi="Times New Roman" w:cs="Times New Roman"/>
          <w:color w:val="000000" w:themeColor="text1"/>
          <w:sz w:val="24"/>
          <w:szCs w:val="24"/>
          <w:lang w:val="ro-RO"/>
        </w:rPr>
        <w:t xml:space="preserve"> în conformitate cu </w:t>
      </w:r>
      <w:r w:rsidR="00FC33A1" w:rsidRPr="00A22D98">
        <w:rPr>
          <w:rFonts w:ascii="Times New Roman" w:hAnsi="Times New Roman" w:cs="Times New Roman"/>
          <w:color w:val="000000" w:themeColor="text1"/>
          <w:sz w:val="24"/>
          <w:szCs w:val="24"/>
          <w:lang w:val="ro-RO"/>
        </w:rPr>
        <w:t xml:space="preserve">prevederile </w:t>
      </w:r>
      <w:r w:rsidRPr="00A22D98">
        <w:rPr>
          <w:rFonts w:ascii="Times New Roman" w:hAnsi="Times New Roman" w:cs="Times New Roman"/>
          <w:color w:val="000000" w:themeColor="text1"/>
          <w:sz w:val="24"/>
          <w:szCs w:val="24"/>
          <w:lang w:val="ro-RO"/>
        </w:rPr>
        <w:t>punctel</w:t>
      </w:r>
      <w:r w:rsidR="00FC33A1" w:rsidRPr="00A22D98">
        <w:rPr>
          <w:rFonts w:ascii="Times New Roman" w:hAnsi="Times New Roman" w:cs="Times New Roman"/>
          <w:color w:val="000000" w:themeColor="text1"/>
          <w:sz w:val="24"/>
          <w:szCs w:val="24"/>
          <w:lang w:val="ro-RO"/>
        </w:rPr>
        <w:t>or</w:t>
      </w:r>
      <w:r w:rsidRPr="00A22D98">
        <w:rPr>
          <w:rFonts w:ascii="Times New Roman" w:hAnsi="Times New Roman" w:cs="Times New Roman"/>
          <w:color w:val="000000" w:themeColor="text1"/>
          <w:sz w:val="24"/>
          <w:szCs w:val="24"/>
          <w:lang w:val="ro-RO"/>
        </w:rPr>
        <w:t xml:space="preserve"> 108–110 din Hotărârea Guvernului nr. 575/2024.</w:t>
      </w:r>
    </w:p>
    <w:p w14:paraId="3F20EE08" w14:textId="7CB62BAF" w:rsidR="00400690" w:rsidRPr="00A22D98" w:rsidRDefault="005547A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Hotărârea Guvernului nr. 575/2024 prevede obligația entității reglementate de a demonstra respectarea pragurilor de incertitudine pentru datele de activitate și factorii de calcul, verificatorul confirmă validitatea informațiilor utilizate la calcularea nivelurilor de incertitudine stabilite în PM aprobat.</w:t>
      </w:r>
    </w:p>
    <w:p w14:paraId="511DB521" w14:textId="66419801" w:rsidR="00400690" w:rsidRPr="00A22D98" w:rsidRDefault="0011403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La verificarea metodologiei de monitorizare prevăzute la punctul 16</w:t>
      </w:r>
      <w:r w:rsidR="00E7640A" w:rsidRPr="00A22D98">
        <w:rPr>
          <w:rFonts w:ascii="Times New Roman" w:hAnsi="Times New Roman" w:cs="Times New Roman"/>
          <w:color w:val="000000" w:themeColor="text1"/>
          <w:sz w:val="24"/>
          <w:szCs w:val="24"/>
          <w:lang w:val="ro-RO"/>
        </w:rPr>
        <w:t>8</w:t>
      </w:r>
      <w:r w:rsidRPr="00A22D98">
        <w:rPr>
          <w:rFonts w:ascii="Times New Roman" w:hAnsi="Times New Roman" w:cs="Times New Roman"/>
          <w:color w:val="000000" w:themeColor="text1"/>
          <w:sz w:val="24"/>
          <w:szCs w:val="24"/>
          <w:lang w:val="ro-RO"/>
        </w:rPr>
        <w:t>, verificatorul evaluează aplicarea și implementarea corectă a metodei de determinare a factorului aferent domeniului de aplicare, astfel cum este stabilită în PM aprobat de Agenția de Mediu, în conformitate cu prevederile Hotărârii Guvernului nr. 575/2024.</w:t>
      </w:r>
    </w:p>
    <w:p w14:paraId="685C452D" w14:textId="5CB95DFD" w:rsidR="006F63F8" w:rsidRPr="00A22D98" w:rsidRDefault="006F63F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examinează și evaluează dovezile prezentate de entitatea reglementată care atestă eliberarea combustibilului pentru consum în sectoarele </w:t>
      </w:r>
      <w:r w:rsidRPr="00A22D98">
        <w:rPr>
          <w:rFonts w:ascii="Times New Roman" w:hAnsi="Times New Roman" w:cs="Times New Roman"/>
          <w:color w:val="000000" w:themeColor="text1"/>
          <w:sz w:val="24"/>
          <w:szCs w:val="24"/>
          <w:lang w:val="ro-RO"/>
        </w:rPr>
        <w:t xml:space="preserve">prevăzute </w:t>
      </w:r>
      <w:r w:rsidR="00DA0560" w:rsidRPr="00A22D98">
        <w:rPr>
          <w:rFonts w:ascii="Times New Roman" w:eastAsia="Arial Unicode MS" w:hAnsi="Times New Roman" w:cs="Times New Roman"/>
          <w:color w:val="000000" w:themeColor="text1"/>
          <w:sz w:val="24"/>
          <w:szCs w:val="24"/>
          <w:shd w:val="clear" w:color="auto" w:fill="FFFFFF"/>
          <w:lang w:val="ro-RO"/>
        </w:rPr>
        <w:t>în anexa nr.1</w:t>
      </w:r>
      <w:r w:rsidR="00DA0560" w:rsidRPr="00A22D98">
        <w:rPr>
          <w:rFonts w:eastAsia="Arial Unicode MS"/>
          <w:color w:val="000000" w:themeColor="text1"/>
          <w:sz w:val="24"/>
          <w:szCs w:val="24"/>
          <w:shd w:val="clear" w:color="auto" w:fill="FFFFFF"/>
          <w:lang w:val="ro-RO"/>
        </w:rPr>
        <w:t xml:space="preserve"> </w:t>
      </w:r>
      <w:r w:rsidR="00DA0560"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sz w:val="24"/>
          <w:szCs w:val="24"/>
          <w:lang w:val="ro-RO"/>
        </w:rPr>
        <w:t>la Legea nr. 74/2024 privind acțiunile climatice.</w:t>
      </w:r>
    </w:p>
    <w:p w14:paraId="7E10A40C" w14:textId="74CF98F3" w:rsidR="004E2B19" w:rsidRPr="00A22D98" w:rsidRDefault="004E2B1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Pentru a evalua dacă combustibilii eliberați pentru consum în sectoarele prevăzute la art</w:t>
      </w:r>
      <w:r w:rsidR="00F12D3D" w:rsidRPr="00A22D98">
        <w:rPr>
          <w:rFonts w:ascii="Times New Roman" w:hAnsi="Times New Roman" w:cs="Times New Roman"/>
          <w:sz w:val="24"/>
          <w:szCs w:val="24"/>
          <w:lang w:val="ro-RO"/>
        </w:rPr>
        <w:t>.</w:t>
      </w:r>
      <w:r w:rsidRPr="00A22D98">
        <w:rPr>
          <w:rFonts w:ascii="Times New Roman" w:hAnsi="Times New Roman" w:cs="Times New Roman"/>
          <w:sz w:val="24"/>
          <w:szCs w:val="24"/>
          <w:lang w:val="ro-RO"/>
        </w:rPr>
        <w:t xml:space="preserve"> 49 din Legea nr. 74/2024 privind acțiunile climatice sunt utilizați în același an de raportare și pot fi deduși în conformitate cu prevederile Hotărârii Guvernului nr. 575/2024, verificatorul analizează coerența dintre informațiile din Hotărârea Guvernului nr. </w:t>
      </w:r>
      <w:r w:rsidRPr="00A22D98">
        <w:rPr>
          <w:rFonts w:ascii="Times New Roman" w:hAnsi="Times New Roman" w:cs="Times New Roman"/>
          <w:sz w:val="24"/>
          <w:szCs w:val="24"/>
          <w:lang w:val="ro-RO"/>
        </w:rPr>
        <w:lastRenderedPageBreak/>
        <w:t>575/2024, dispozițiile prezentului regulament și datele din raportul entității reglementate referitoare la cerințele privind raportarea combustibililor eliberați pentru consum.</w:t>
      </w:r>
    </w:p>
    <w:p w14:paraId="3BC74411" w14:textId="09A5C436" w:rsidR="004E2B19" w:rsidRPr="00A22D98" w:rsidRDefault="003E0A2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pentru completarea datelor lipsă, au fost utilizate metodele prevăzute în PM aprobat, în conformitate cu Hotărârea Guvernului nr. 575/2024, verificatorul evaluează d</w:t>
      </w:r>
      <w:r w:rsidR="00535F47" w:rsidRPr="00A22D98">
        <w:rPr>
          <w:rFonts w:ascii="Times New Roman" w:hAnsi="Times New Roman" w:cs="Times New Roman"/>
          <w:sz w:val="24"/>
          <w:szCs w:val="24"/>
          <w:lang w:val="ro-RO"/>
        </w:rPr>
        <w:t>acă</w:t>
      </w:r>
      <w:r w:rsidRPr="00A22D98">
        <w:rPr>
          <w:rFonts w:ascii="Times New Roman" w:hAnsi="Times New Roman" w:cs="Times New Roman"/>
          <w:sz w:val="24"/>
          <w:szCs w:val="24"/>
          <w:lang w:val="ro-RO"/>
        </w:rPr>
        <w:t xml:space="preserve"> metodel</w:t>
      </w:r>
      <w:r w:rsidR="00535F47" w:rsidRPr="00A22D98">
        <w:rPr>
          <w:rFonts w:ascii="Times New Roman" w:hAnsi="Times New Roman" w:cs="Times New Roman"/>
          <w:sz w:val="24"/>
          <w:szCs w:val="24"/>
          <w:lang w:val="ro-RO"/>
        </w:rPr>
        <w:t>e</w:t>
      </w:r>
      <w:r w:rsidRPr="00A22D98">
        <w:rPr>
          <w:rFonts w:ascii="Times New Roman" w:hAnsi="Times New Roman" w:cs="Times New Roman"/>
          <w:sz w:val="24"/>
          <w:szCs w:val="24"/>
          <w:lang w:val="ro-RO"/>
        </w:rPr>
        <w:t xml:space="preserve"> aplicate </w:t>
      </w:r>
      <w:r w:rsidR="00535F47" w:rsidRPr="00A22D98">
        <w:rPr>
          <w:rFonts w:ascii="Times New Roman" w:hAnsi="Times New Roman" w:cs="Times New Roman"/>
          <w:sz w:val="24"/>
          <w:szCs w:val="24"/>
          <w:lang w:val="ro-RO"/>
        </w:rPr>
        <w:t xml:space="preserve">au fost adecvate </w:t>
      </w:r>
      <w:r w:rsidRPr="00A22D98">
        <w:rPr>
          <w:rFonts w:ascii="Times New Roman" w:hAnsi="Times New Roman" w:cs="Times New Roman"/>
          <w:sz w:val="24"/>
          <w:szCs w:val="24"/>
          <w:lang w:val="ro-RO"/>
        </w:rPr>
        <w:t>în contextul respectiv și verifică dacă acestea au fost aplicate corect.</w:t>
      </w:r>
    </w:p>
    <w:p w14:paraId="6941AF7F" w14:textId="536489C7" w:rsidR="006F63F8" w:rsidRPr="00A22D98" w:rsidRDefault="00C6023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cazul în care entitatea reglementată a obținut aprobarea </w:t>
      </w:r>
      <w:r w:rsidR="008A4186" w:rsidRPr="00A22D98">
        <w:rPr>
          <w:rFonts w:ascii="Times New Roman" w:hAnsi="Times New Roman" w:cs="Times New Roman"/>
          <w:sz w:val="24"/>
          <w:szCs w:val="24"/>
          <w:lang w:val="ro-RO"/>
        </w:rPr>
        <w:t xml:space="preserve">Agenției de Mediu </w:t>
      </w:r>
      <w:r w:rsidRPr="00A22D98">
        <w:rPr>
          <w:rFonts w:ascii="Times New Roman" w:hAnsi="Times New Roman" w:cs="Times New Roman"/>
          <w:sz w:val="24"/>
          <w:szCs w:val="24"/>
          <w:lang w:val="ro-RO"/>
        </w:rPr>
        <w:t xml:space="preserve">de a utiliza metode alternative față de cele menționate </w:t>
      </w:r>
      <w:r w:rsidR="00765AC9" w:rsidRPr="00A22D98">
        <w:rPr>
          <w:rFonts w:ascii="Times New Roman" w:hAnsi="Times New Roman" w:cs="Times New Roman"/>
          <w:sz w:val="24"/>
          <w:szCs w:val="24"/>
          <w:lang w:val="ro-RO"/>
        </w:rPr>
        <w:t>la</w:t>
      </w:r>
      <w:r w:rsidR="008A4186" w:rsidRPr="00A22D98">
        <w:rPr>
          <w:rFonts w:ascii="Times New Roman" w:hAnsi="Times New Roman" w:cs="Times New Roman"/>
          <w:sz w:val="24"/>
          <w:szCs w:val="24"/>
          <w:lang w:val="ro-RO"/>
        </w:rPr>
        <w:t xml:space="preserve"> punctul 172</w:t>
      </w:r>
      <w:r w:rsidRPr="00A22D98">
        <w:rPr>
          <w:rFonts w:ascii="Times New Roman" w:hAnsi="Times New Roman" w:cs="Times New Roman"/>
          <w:sz w:val="24"/>
          <w:szCs w:val="24"/>
          <w:lang w:val="ro-RO"/>
        </w:rPr>
        <w:t>, în conformitate cu prevederile Hotărârii Guvernului nr. 575/2024, verificatorul evaluează dacă abordarea aprobată a fost aplicată corect și documentată corespunzător.</w:t>
      </w:r>
    </w:p>
    <w:p w14:paraId="17057447" w14:textId="4F8B4CF6" w:rsidR="0047316E" w:rsidRPr="00A22D98" w:rsidRDefault="0047316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entitatea reglementată nu poate obține în timp util aprobarea</w:t>
      </w:r>
      <w:r w:rsidR="00D00FF1" w:rsidRPr="00A22D98">
        <w:rPr>
          <w:rFonts w:ascii="Times New Roman" w:hAnsi="Times New Roman" w:cs="Times New Roman"/>
          <w:sz w:val="24"/>
          <w:szCs w:val="24"/>
          <w:lang w:val="ro-RO"/>
        </w:rPr>
        <w:t xml:space="preserve"> Agenției de Mediu</w:t>
      </w:r>
      <w:r w:rsidRPr="00A22D98">
        <w:rPr>
          <w:rFonts w:ascii="Times New Roman" w:hAnsi="Times New Roman" w:cs="Times New Roman"/>
          <w:sz w:val="24"/>
          <w:szCs w:val="24"/>
          <w:lang w:val="ro-RO"/>
        </w:rPr>
        <w:t>, verificatorul evaluează dacă abordarea utilizată pentru completarea datelor lipsă garantează că emisiile nu sunt subestimate și că aceasta nu generează inexactități materiale.</w:t>
      </w:r>
    </w:p>
    <w:p w14:paraId="77676418" w14:textId="3CED92C7" w:rsidR="0047316E" w:rsidRPr="00A22D98" w:rsidRDefault="007E2112"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evaluează eficacitatea activităților de control implementate de entitatea reglementată în vederea prevenirii apariției lacunelor de date, în conformitate cu prevederile Hotărârii Guvernului nr. 575/2024.</w:t>
      </w:r>
    </w:p>
    <w:p w14:paraId="104ADAD7" w14:textId="10F8DFDA" w:rsidR="00315523" w:rsidRPr="00A22D98" w:rsidRDefault="0031552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verificarea conformității activităților și procedurilor de control prevăzute la subpunctele 15</w:t>
      </w:r>
      <w:r w:rsidR="006C2019" w:rsidRPr="00A22D98">
        <w:rPr>
          <w:rFonts w:ascii="Times New Roman" w:hAnsi="Times New Roman" w:cs="Times New Roman"/>
          <w:sz w:val="24"/>
          <w:szCs w:val="24"/>
          <w:lang w:val="ro-RO"/>
        </w:rPr>
        <w:t>9</w:t>
      </w:r>
      <w:r w:rsidRPr="00A22D98">
        <w:rPr>
          <w:rFonts w:ascii="Times New Roman" w:hAnsi="Times New Roman" w:cs="Times New Roman"/>
          <w:sz w:val="24"/>
          <w:szCs w:val="24"/>
          <w:lang w:val="ro-RO"/>
        </w:rPr>
        <w:t>.2 și 15</w:t>
      </w:r>
      <w:r w:rsidR="006C2019" w:rsidRPr="00A22D98">
        <w:rPr>
          <w:rFonts w:ascii="Times New Roman" w:hAnsi="Times New Roman" w:cs="Times New Roman"/>
          <w:sz w:val="24"/>
          <w:szCs w:val="24"/>
          <w:lang w:val="ro-RO"/>
        </w:rPr>
        <w:t>9</w:t>
      </w:r>
      <w:r w:rsidRPr="00A22D98">
        <w:rPr>
          <w:rFonts w:ascii="Times New Roman" w:hAnsi="Times New Roman" w:cs="Times New Roman"/>
          <w:sz w:val="24"/>
          <w:szCs w:val="24"/>
          <w:lang w:val="ro-RO"/>
        </w:rPr>
        <w:t>.3, precum și la efectuarea verificărilor menționate la punctele 1</w:t>
      </w:r>
      <w:r w:rsidR="006C2019" w:rsidRPr="00A22D98">
        <w:rPr>
          <w:rFonts w:ascii="Times New Roman" w:hAnsi="Times New Roman" w:cs="Times New Roman"/>
          <w:sz w:val="24"/>
          <w:szCs w:val="24"/>
          <w:lang w:val="ro-RO"/>
        </w:rPr>
        <w:t>61</w:t>
      </w:r>
      <w:r w:rsidRPr="00A22D98">
        <w:rPr>
          <w:rFonts w:ascii="Times New Roman" w:hAnsi="Times New Roman" w:cs="Times New Roman"/>
          <w:sz w:val="24"/>
          <w:szCs w:val="24"/>
          <w:lang w:val="ro-RO"/>
        </w:rPr>
        <w:t>–16</w:t>
      </w:r>
      <w:r w:rsidR="006C2019" w:rsidRPr="00A22D98">
        <w:rPr>
          <w:rFonts w:ascii="Times New Roman" w:hAnsi="Times New Roman" w:cs="Times New Roman"/>
          <w:sz w:val="24"/>
          <w:szCs w:val="24"/>
          <w:lang w:val="ro-RO"/>
        </w:rPr>
        <w:t>5</w:t>
      </w:r>
      <w:r w:rsidRPr="00A22D98">
        <w:rPr>
          <w:rFonts w:ascii="Times New Roman" w:hAnsi="Times New Roman" w:cs="Times New Roman"/>
          <w:sz w:val="24"/>
          <w:szCs w:val="24"/>
          <w:lang w:val="ro-RO"/>
        </w:rPr>
        <w:t xml:space="preserve"> și 16</w:t>
      </w:r>
      <w:r w:rsidR="006C2019" w:rsidRPr="00A22D98">
        <w:rPr>
          <w:rFonts w:ascii="Times New Roman" w:hAnsi="Times New Roman" w:cs="Times New Roman"/>
          <w:sz w:val="24"/>
          <w:szCs w:val="24"/>
          <w:lang w:val="ro-RO"/>
        </w:rPr>
        <w:t>6</w:t>
      </w:r>
      <w:r w:rsidRPr="00A22D98">
        <w:rPr>
          <w:rFonts w:ascii="Times New Roman" w:hAnsi="Times New Roman" w:cs="Times New Roman"/>
          <w:sz w:val="24"/>
          <w:szCs w:val="24"/>
          <w:lang w:val="ro-RO"/>
        </w:rPr>
        <w:t>–16</w:t>
      </w:r>
      <w:r w:rsidR="006C2019" w:rsidRPr="00A22D98">
        <w:rPr>
          <w:rFonts w:ascii="Times New Roman" w:hAnsi="Times New Roman" w:cs="Times New Roman"/>
          <w:sz w:val="24"/>
          <w:szCs w:val="24"/>
          <w:lang w:val="ro-RO"/>
        </w:rPr>
        <w:t>7</w:t>
      </w:r>
      <w:r w:rsidRPr="00A22D98">
        <w:rPr>
          <w:rFonts w:ascii="Times New Roman" w:hAnsi="Times New Roman" w:cs="Times New Roman"/>
          <w:sz w:val="24"/>
          <w:szCs w:val="24"/>
          <w:lang w:val="ro-RO"/>
        </w:rPr>
        <w:t>, verificatorul poate aplica metode de eșantionare adaptate specificului entității reglementate, cu condiția ca utilizarea acestora să fie justificată în baza unei analize de risc.</w:t>
      </w:r>
    </w:p>
    <w:p w14:paraId="1C611D75" w14:textId="5AD05F6D" w:rsidR="00315523" w:rsidRPr="00A22D98" w:rsidRDefault="00CC662B"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cazul în care, pe parcursul eșantionării, verificatorul identifică o neregularitate sau o inexactitate, acesta solicită entității reglementate să prezinte cauzele principale ale acesteia, în vederea evaluării impactului asupra datelor raportate. În funcție de rezultatul evaluării, verificatorul stabilește necesitatea efectuării unor activități suplimentare de verificare, a extinderii dimensiunii eșantionului, precum și a corectării, de către entitatea reglementată, a părții relevante din </w:t>
      </w:r>
      <w:r w:rsidR="00532356" w:rsidRPr="00A22D98">
        <w:rPr>
          <w:rFonts w:ascii="Times New Roman" w:hAnsi="Times New Roman" w:cs="Times New Roman"/>
          <w:sz w:val="24"/>
          <w:szCs w:val="24"/>
          <w:lang w:val="ro-RO"/>
        </w:rPr>
        <w:t>setul</w:t>
      </w:r>
      <w:r w:rsidRPr="00A22D98">
        <w:rPr>
          <w:rFonts w:ascii="Times New Roman" w:hAnsi="Times New Roman" w:cs="Times New Roman"/>
          <w:sz w:val="24"/>
          <w:szCs w:val="24"/>
          <w:lang w:val="ro-RO"/>
        </w:rPr>
        <w:t xml:space="preserve"> de date.</w:t>
      </w:r>
    </w:p>
    <w:p w14:paraId="0A9B26B5" w14:textId="6C1C8565" w:rsidR="0085350D" w:rsidRPr="00A22D98" w:rsidRDefault="00353BF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consemnează rezultatele verificărilor efectuate conform punctelor 15</w:t>
      </w:r>
      <w:r w:rsidR="003A1B80" w:rsidRPr="00A22D98">
        <w:rPr>
          <w:rFonts w:ascii="Times New Roman" w:hAnsi="Times New Roman" w:cs="Times New Roman"/>
          <w:color w:val="000000" w:themeColor="text1"/>
          <w:sz w:val="24"/>
          <w:szCs w:val="24"/>
          <w:lang w:val="ro-RO"/>
        </w:rPr>
        <w:t>8</w:t>
      </w:r>
      <w:r w:rsidRPr="00A22D98">
        <w:rPr>
          <w:rFonts w:ascii="Times New Roman" w:hAnsi="Times New Roman" w:cs="Times New Roman"/>
          <w:color w:val="000000" w:themeColor="text1"/>
          <w:sz w:val="24"/>
          <w:szCs w:val="24"/>
          <w:lang w:val="ro-RO"/>
        </w:rPr>
        <w:t>–17</w:t>
      </w:r>
      <w:r w:rsidR="003A1B80" w:rsidRPr="00A22D98">
        <w:rPr>
          <w:rFonts w:ascii="Times New Roman" w:hAnsi="Times New Roman" w:cs="Times New Roman"/>
          <w:color w:val="000000" w:themeColor="text1"/>
          <w:sz w:val="24"/>
          <w:szCs w:val="24"/>
          <w:lang w:val="ro-RO"/>
        </w:rPr>
        <w:t>3</w:t>
      </w:r>
      <w:r w:rsidRPr="00A22D98">
        <w:rPr>
          <w:rFonts w:ascii="Times New Roman" w:hAnsi="Times New Roman" w:cs="Times New Roman"/>
          <w:color w:val="000000" w:themeColor="text1"/>
          <w:sz w:val="24"/>
          <w:szCs w:val="24"/>
          <w:lang w:val="ro-RO"/>
        </w:rPr>
        <w:t>, inclusiv detaliile privind eșantioanele suplimentare utilizate, în documentația internă de verificare.</w:t>
      </w:r>
    </w:p>
    <w:p w14:paraId="3CF9EAA0" w14:textId="09E93173" w:rsidR="001D0174" w:rsidRPr="00A22D98" w:rsidRDefault="001D0174" w:rsidP="001D0174">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4-a</w:t>
      </w:r>
    </w:p>
    <w:p w14:paraId="574C38FB" w14:textId="77777777" w:rsidR="00B5242D" w:rsidRPr="00A22D98" w:rsidRDefault="00B5242D" w:rsidP="00B5242D">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Tratarea inexactităților, a neregularităților și a neconformității</w:t>
      </w:r>
    </w:p>
    <w:p w14:paraId="53CD7F04" w14:textId="06F334D9" w:rsidR="001D0174" w:rsidRPr="00A22D98" w:rsidRDefault="001D0174" w:rsidP="00DC2ED9">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pe parcursul procesului de verificare, verificatorul identifică inexactități, neregularități sau neconformități cu prevederile Hotărârii Guvernului nr. 575/2024, acesta informează în timp util Agenția de Mediu și solicită efectuarea corecțiilor necesare. Entitatea reglementată are obligația de a rectifica orice inexactitate sau neregularitate semnalată.</w:t>
      </w:r>
    </w:p>
    <w:p w14:paraId="479254D6" w14:textId="6D1C5677" w:rsidR="001D0174" w:rsidRPr="00A22D98" w:rsidRDefault="00DC2ED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identificării unei neconformități cu prevederile Hotărârii Guvernului nr. 575/2024, entitatea reglementată notifică Agenția de Mediu și corectează neconformitatea, după caz, fără întârzieri nejustificate.</w:t>
      </w:r>
    </w:p>
    <w:p w14:paraId="4FAEDD3D" w14:textId="3AF190C4" w:rsidR="001D0174" w:rsidRPr="00A22D98" w:rsidRDefault="00DC2ED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consemnează în documentația internă de verificare toate inexactitățile, neregularitățile sau neconformitățile cu prevederile Hotărârii Guvernului nr. 575/2024 care au fost corectate de entitatea reglementată pe parcursul procesului de verificare, marcându-le ca fiind soluționate.</w:t>
      </w:r>
    </w:p>
    <w:p w14:paraId="17B4C384" w14:textId="0B1767A4" w:rsidR="00DC2ED9" w:rsidRPr="00A22D98" w:rsidRDefault="00DC2ED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entitatea reglementată nu corectează inexactitățile sau neregularitățile comunicate de verificator, în conformitate cu punctul 1</w:t>
      </w:r>
      <w:r w:rsidR="003A1B80" w:rsidRPr="00A22D98">
        <w:rPr>
          <w:rFonts w:ascii="Times New Roman" w:hAnsi="Times New Roman" w:cs="Times New Roman"/>
          <w:sz w:val="24"/>
          <w:szCs w:val="24"/>
          <w:lang w:val="ro-RO"/>
        </w:rPr>
        <w:t>81</w:t>
      </w:r>
      <w:r w:rsidRPr="00A22D98">
        <w:rPr>
          <w:rFonts w:ascii="Times New Roman" w:hAnsi="Times New Roman" w:cs="Times New Roman"/>
          <w:sz w:val="24"/>
          <w:szCs w:val="24"/>
          <w:lang w:val="ro-RO"/>
        </w:rPr>
        <w:t>, anterior emiterii raportului de verificare, verificatorul solicită entității reglementate să prezinte cauzele principale ale acestora, în vederea evaluării impactului asupra datelor raportate.</w:t>
      </w:r>
    </w:p>
    <w:p w14:paraId="095F55EE" w14:textId="03559F7B" w:rsidR="00DC2ED9" w:rsidRPr="00A22D98" w:rsidRDefault="00DC2ED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stabilește dacă inexactitățile necorectate, luate individual sau cumulate cu alte inexactități, au un impact material asupra emisiilor totale raportate. La </w:t>
      </w:r>
      <w:r w:rsidRPr="00A22D98">
        <w:rPr>
          <w:rFonts w:ascii="Times New Roman" w:hAnsi="Times New Roman" w:cs="Times New Roman"/>
          <w:sz w:val="24"/>
          <w:szCs w:val="24"/>
          <w:lang w:val="ro-RO"/>
        </w:rPr>
        <w:lastRenderedPageBreak/>
        <w:t>evaluarea pragului de semnificație al inexactităților, verificatorul ține cont de dimensiunea și natura acestora, precum și de circumstanțele specifice în care acestea au fost generate.</w:t>
      </w:r>
    </w:p>
    <w:p w14:paraId="36821C17" w14:textId="5E570632" w:rsidR="00DC2ED9" w:rsidRPr="00A22D98" w:rsidRDefault="00DC2ED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stabilește dacă neregularitatea nerectificată, analizată individual sau împreună cu alte neregularități, are un impact asupra datelor raportate și dacă acest impact generează inexactități semnificative.</w:t>
      </w:r>
    </w:p>
    <w:p w14:paraId="45702170" w14:textId="2AEF07E2" w:rsidR="00DC2ED9" w:rsidRPr="00A22D98" w:rsidRDefault="00262DA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entitatea reglementată nu corectează neconformitatea cu prevederile Hotărârii Guvernului nr. 575/2024, în conformitate cu punctul 1</w:t>
      </w:r>
      <w:r w:rsidR="003A1B80" w:rsidRPr="00A22D98">
        <w:rPr>
          <w:rFonts w:ascii="Times New Roman" w:hAnsi="Times New Roman" w:cs="Times New Roman"/>
          <w:sz w:val="24"/>
          <w:szCs w:val="24"/>
          <w:lang w:val="ro-RO"/>
        </w:rPr>
        <w:t>81</w:t>
      </w:r>
      <w:r w:rsidRPr="00A22D98">
        <w:rPr>
          <w:rFonts w:ascii="Times New Roman" w:hAnsi="Times New Roman" w:cs="Times New Roman"/>
          <w:sz w:val="24"/>
          <w:szCs w:val="24"/>
          <w:lang w:val="ro-RO"/>
        </w:rPr>
        <w:t>, anterior emiterii raportului de verificare, verificatorul evaluează dacă neconformitatea respectivă are un impact asupra datelor raportate și dacă aceasta generează inexactități materiale.</w:t>
      </w:r>
    </w:p>
    <w:p w14:paraId="01BCFD85" w14:textId="48BC78B5" w:rsidR="00262DA5" w:rsidRPr="00A22D98" w:rsidRDefault="00262DA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poate considera inexactitățile ca fiind materiale chiar dacă, luate individual sau cumulate cu alte inexactități, nu depășesc pragul de semnificație prevăzut la punctele </w:t>
      </w:r>
      <w:r w:rsidR="00465970" w:rsidRPr="00A22D98">
        <w:rPr>
          <w:rFonts w:ascii="Times New Roman" w:hAnsi="Times New Roman" w:cs="Times New Roman"/>
          <w:sz w:val="24"/>
          <w:szCs w:val="24"/>
          <w:lang w:val="ro-RO"/>
        </w:rPr>
        <w:t>18</w:t>
      </w:r>
      <w:r w:rsidR="003A1B80" w:rsidRPr="00A22D98">
        <w:rPr>
          <w:rFonts w:ascii="Times New Roman" w:hAnsi="Times New Roman" w:cs="Times New Roman"/>
          <w:sz w:val="24"/>
          <w:szCs w:val="24"/>
          <w:lang w:val="ro-RO"/>
        </w:rPr>
        <w:t>9</w:t>
      </w:r>
      <w:r w:rsidRPr="00A22D98">
        <w:rPr>
          <w:rFonts w:ascii="Times New Roman" w:hAnsi="Times New Roman" w:cs="Times New Roman"/>
          <w:sz w:val="24"/>
          <w:szCs w:val="24"/>
          <w:lang w:val="ro-RO"/>
        </w:rPr>
        <w:t>-</w:t>
      </w:r>
      <w:r w:rsidR="00465970" w:rsidRPr="00A22D98">
        <w:rPr>
          <w:rFonts w:ascii="Times New Roman" w:hAnsi="Times New Roman" w:cs="Times New Roman"/>
          <w:sz w:val="24"/>
          <w:szCs w:val="24"/>
          <w:lang w:val="ro-RO"/>
        </w:rPr>
        <w:t>1</w:t>
      </w:r>
      <w:r w:rsidR="003A1B80" w:rsidRPr="00A22D98">
        <w:rPr>
          <w:rFonts w:ascii="Times New Roman" w:hAnsi="Times New Roman" w:cs="Times New Roman"/>
          <w:sz w:val="24"/>
          <w:szCs w:val="24"/>
          <w:lang w:val="ro-RO"/>
        </w:rPr>
        <w:t>90</w:t>
      </w:r>
      <w:r w:rsidRPr="00A22D98">
        <w:rPr>
          <w:rFonts w:ascii="Times New Roman" w:hAnsi="Times New Roman" w:cs="Times New Roman"/>
          <w:sz w:val="24"/>
          <w:szCs w:val="24"/>
          <w:lang w:val="ro-RO"/>
        </w:rPr>
        <w:t>, dacă, în baza dimensiunii, naturii acestora și a circumstanțelor speciale în care au apărut, această apreciere este justificată.</w:t>
      </w:r>
    </w:p>
    <w:p w14:paraId="78D3957B" w14:textId="51B0ECA1" w:rsidR="00465970" w:rsidRPr="00A22D98" w:rsidRDefault="0046597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Pentru entitățile reglementate ale căror emisii anuale asociate combustibililor eliberați pentru consum sunt mai mici sau egale cu 500.000 tone </w:t>
      </w:r>
      <w:proofErr w:type="spellStart"/>
      <w:r w:rsidRPr="00A22D98">
        <w:rPr>
          <w:rFonts w:ascii="Times New Roman" w:hAnsi="Times New Roman" w:cs="Times New Roman"/>
          <w:color w:val="000000" w:themeColor="text1"/>
          <w:sz w:val="24"/>
          <w:szCs w:val="24"/>
          <w:lang w:val="ro-RO"/>
        </w:rPr>
        <w:t>CO₂e</w:t>
      </w:r>
      <w:proofErr w:type="spellEnd"/>
      <w:r w:rsidRPr="00A22D98">
        <w:rPr>
          <w:rFonts w:ascii="Times New Roman" w:hAnsi="Times New Roman" w:cs="Times New Roman"/>
          <w:color w:val="000000" w:themeColor="text1"/>
          <w:sz w:val="24"/>
          <w:szCs w:val="24"/>
          <w:lang w:val="ro-RO"/>
        </w:rPr>
        <w:t>, pragul de semnificație aplicabil în procesul de verificare a rapoartelor este de 5% din totalul emisiilor raportate pentru perioada de raportare verificată.</w:t>
      </w:r>
    </w:p>
    <w:p w14:paraId="57BFA8DB" w14:textId="1584F20F" w:rsidR="00262DA5" w:rsidRPr="00A22D98" w:rsidRDefault="00D17F6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Pentru entitățile reglementate ale căror emisii anuale asociate combustibililor eliberați pentru consum depășesc 500.000 tone </w:t>
      </w:r>
      <w:proofErr w:type="spellStart"/>
      <w:r w:rsidRPr="00A22D98">
        <w:rPr>
          <w:rFonts w:ascii="Times New Roman" w:hAnsi="Times New Roman" w:cs="Times New Roman"/>
          <w:color w:val="000000" w:themeColor="text1"/>
          <w:sz w:val="24"/>
          <w:szCs w:val="24"/>
          <w:lang w:val="ro-RO"/>
        </w:rPr>
        <w:t>CO₂e</w:t>
      </w:r>
      <w:proofErr w:type="spellEnd"/>
      <w:r w:rsidRPr="00A22D98">
        <w:rPr>
          <w:rFonts w:ascii="Times New Roman" w:hAnsi="Times New Roman" w:cs="Times New Roman"/>
          <w:color w:val="000000" w:themeColor="text1"/>
          <w:sz w:val="24"/>
          <w:szCs w:val="24"/>
          <w:lang w:val="ro-RO"/>
        </w:rPr>
        <w:t>, pragul de semnificație aplicabil în procesul de verificare a rapoartelor este de 2% din totalul emisiilor raportate pentru perioada de raportare verificată.</w:t>
      </w:r>
    </w:p>
    <w:p w14:paraId="210C2C59" w14:textId="356EA436" w:rsidR="00353BFE" w:rsidRPr="00A22D98" w:rsidRDefault="00CF3B4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La finalizarea procesului de verificare și în analiza informațiilor obținute pe parcursul acestuia, verificatorul:</w:t>
      </w:r>
    </w:p>
    <w:p w14:paraId="388B8A3F" w14:textId="77777777" w:rsidR="003A1B80" w:rsidRPr="00A22D98" w:rsidRDefault="00CF3B43" w:rsidP="003A1B80">
      <w:pPr>
        <w:pStyle w:val="Listparagraf"/>
        <w:numPr>
          <w:ilvl w:val="1"/>
          <w:numId w:val="47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v</w:t>
      </w:r>
      <w:r w:rsidRPr="00A22D98">
        <w:rPr>
          <w:rFonts w:ascii="Times New Roman" w:hAnsi="Times New Roman" w:cs="Times New Roman"/>
          <w:sz w:val="24"/>
          <w:szCs w:val="24"/>
          <w:lang w:val="ro-RO"/>
        </w:rPr>
        <w:t>erifică exactitatea datelor finale furnizate de entitatea reglementată, inclusiv a celor ajustate pe baza informațiilor obținute în timpul verificării;</w:t>
      </w:r>
    </w:p>
    <w:p w14:paraId="3A6A17BD" w14:textId="77777777" w:rsidR="003A1B80" w:rsidRPr="00A22D98" w:rsidRDefault="003A1B80" w:rsidP="003A1B80">
      <w:pPr>
        <w:pStyle w:val="Listparagraf"/>
        <w:numPr>
          <w:ilvl w:val="1"/>
          <w:numId w:val="47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776FF6" w:rsidRPr="00A22D98">
        <w:rPr>
          <w:rFonts w:ascii="Times New Roman" w:hAnsi="Times New Roman" w:cs="Times New Roman"/>
          <w:color w:val="000000" w:themeColor="text1"/>
          <w:sz w:val="24"/>
          <w:szCs w:val="24"/>
          <w:lang w:val="ro-RO"/>
        </w:rPr>
        <w:t>examinează justificările prezentate de entitatea reglementată pentru eventualele diferențe dintre datele finale și cele comunicate anterior;</w:t>
      </w:r>
    </w:p>
    <w:p w14:paraId="06DFAB60" w14:textId="77777777" w:rsidR="003A1B80" w:rsidRPr="00A22D98" w:rsidRDefault="003A1B80" w:rsidP="003A1B80">
      <w:pPr>
        <w:pStyle w:val="Listparagraf"/>
        <w:numPr>
          <w:ilvl w:val="1"/>
          <w:numId w:val="47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776FF6" w:rsidRPr="00A22D98">
        <w:rPr>
          <w:rFonts w:ascii="Times New Roman" w:hAnsi="Times New Roman" w:cs="Times New Roman"/>
          <w:color w:val="000000" w:themeColor="text1"/>
          <w:sz w:val="24"/>
          <w:szCs w:val="24"/>
          <w:lang w:val="ro-RO"/>
        </w:rPr>
        <w:t>evaluează dacă PM aprobat, inclusiv procedurile descrise în acesta, a fost implementat în mod corespunzător;</w:t>
      </w:r>
    </w:p>
    <w:p w14:paraId="5051ACBA" w14:textId="77777777" w:rsidR="003A1B80" w:rsidRPr="00A22D98" w:rsidRDefault="003A1B80" w:rsidP="003A1B80">
      <w:pPr>
        <w:pStyle w:val="Listparagraf"/>
        <w:numPr>
          <w:ilvl w:val="1"/>
          <w:numId w:val="47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776FF6" w:rsidRPr="00A22D98">
        <w:rPr>
          <w:rFonts w:ascii="Times New Roman" w:hAnsi="Times New Roman" w:cs="Times New Roman"/>
          <w:color w:val="000000" w:themeColor="text1"/>
          <w:sz w:val="24"/>
          <w:szCs w:val="24"/>
          <w:lang w:val="ro-RO"/>
        </w:rPr>
        <w:t>determină dacă riscul de verificare este suficient de redus pentru a permite exprimarea unei asigurări rezonabile;</w:t>
      </w:r>
    </w:p>
    <w:p w14:paraId="3F2508E2" w14:textId="77777777" w:rsidR="003A1B80" w:rsidRPr="00A22D98" w:rsidRDefault="003A1B80" w:rsidP="003A1B80">
      <w:pPr>
        <w:pStyle w:val="Listparagraf"/>
        <w:numPr>
          <w:ilvl w:val="1"/>
          <w:numId w:val="47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776FF6" w:rsidRPr="00A22D98">
        <w:rPr>
          <w:rFonts w:ascii="Times New Roman" w:hAnsi="Times New Roman" w:cs="Times New Roman"/>
          <w:color w:val="000000" w:themeColor="text1"/>
          <w:sz w:val="24"/>
          <w:szCs w:val="24"/>
          <w:lang w:val="ro-RO"/>
        </w:rPr>
        <w:t>se asigură că au fost colectate suficiente dovezi pentru a putea emite un aviz de verificare care oferă o asigurare rezonabilă că raportul nu conține inexactități materiale;</w:t>
      </w:r>
    </w:p>
    <w:p w14:paraId="537A4C26" w14:textId="0AD2AEC8" w:rsidR="00776FF6" w:rsidRPr="00A22D98" w:rsidRDefault="003A1B80" w:rsidP="003A1B80">
      <w:pPr>
        <w:pStyle w:val="Listparagraf"/>
        <w:numPr>
          <w:ilvl w:val="1"/>
          <w:numId w:val="472"/>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color w:val="000000" w:themeColor="text1"/>
          <w:sz w:val="24"/>
          <w:szCs w:val="24"/>
          <w:lang w:val="ro-RO"/>
        </w:rPr>
        <w:t xml:space="preserve"> </w:t>
      </w:r>
      <w:r w:rsidR="00A21AE8" w:rsidRPr="00A22D98">
        <w:rPr>
          <w:rFonts w:ascii="Times New Roman" w:hAnsi="Times New Roman" w:cs="Times New Roman"/>
          <w:color w:val="000000" w:themeColor="text1"/>
          <w:sz w:val="24"/>
          <w:szCs w:val="24"/>
          <w:lang w:val="ro-RO"/>
        </w:rPr>
        <w:t>se asigură</w:t>
      </w:r>
      <w:r w:rsidR="00776FF6" w:rsidRPr="00A22D98">
        <w:rPr>
          <w:rFonts w:ascii="Times New Roman" w:hAnsi="Times New Roman" w:cs="Times New Roman"/>
          <w:color w:val="000000" w:themeColor="text1"/>
          <w:sz w:val="24"/>
          <w:szCs w:val="24"/>
          <w:lang w:val="ro-RO"/>
        </w:rPr>
        <w:t xml:space="preserve"> că întregul proces de verificare este documentat integral în documentația internă și </w:t>
      </w:r>
      <w:r w:rsidR="00A21AE8" w:rsidRPr="00A22D98">
        <w:rPr>
          <w:rFonts w:ascii="Times New Roman" w:hAnsi="Times New Roman" w:cs="Times New Roman"/>
          <w:color w:val="000000" w:themeColor="text1"/>
          <w:sz w:val="24"/>
          <w:szCs w:val="24"/>
          <w:lang w:val="ro-RO"/>
        </w:rPr>
        <w:t xml:space="preserve">că poate fi emisă o decizie finală </w:t>
      </w:r>
      <w:r w:rsidR="00776FF6" w:rsidRPr="00A22D98">
        <w:rPr>
          <w:rFonts w:ascii="Times New Roman" w:hAnsi="Times New Roman" w:cs="Times New Roman"/>
          <w:color w:val="000000" w:themeColor="text1"/>
          <w:sz w:val="24"/>
          <w:szCs w:val="24"/>
          <w:lang w:val="ro-RO"/>
        </w:rPr>
        <w:t>în raportul de verificare.</w:t>
      </w:r>
    </w:p>
    <w:p w14:paraId="65E9776F" w14:textId="1A4A0768" w:rsidR="00CF3B43" w:rsidRPr="00A22D98" w:rsidRDefault="00112BC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efectuează o analiză independentă, în conformitate cu prevederile punctelor 81–87.</w:t>
      </w:r>
    </w:p>
    <w:p w14:paraId="5307A880" w14:textId="07E35E8B" w:rsidR="00CF3B43" w:rsidRPr="00A22D98" w:rsidRDefault="00736F3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elaborează documentația internă de verificare, care cuprinde cel puțin următoarele elemente:</w:t>
      </w:r>
    </w:p>
    <w:p w14:paraId="2623F16C" w14:textId="77777777" w:rsidR="00D25766" w:rsidRPr="00A22D98" w:rsidRDefault="00736F3C" w:rsidP="00D25766">
      <w:pPr>
        <w:pStyle w:val="Listparagraf"/>
        <w:numPr>
          <w:ilvl w:val="1"/>
          <w:numId w:val="47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rezultatele activităților de verificare efectuate;</w:t>
      </w:r>
    </w:p>
    <w:p w14:paraId="2198BA60" w14:textId="77777777" w:rsidR="00D25766" w:rsidRPr="00A22D98" w:rsidRDefault="00D25766" w:rsidP="00D25766">
      <w:pPr>
        <w:pStyle w:val="Listparagraf"/>
        <w:numPr>
          <w:ilvl w:val="1"/>
          <w:numId w:val="47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736F3C" w:rsidRPr="00A22D98">
        <w:rPr>
          <w:rFonts w:ascii="Times New Roman" w:eastAsia="Arial Unicode MS" w:hAnsi="Times New Roman" w:cs="Times New Roman"/>
          <w:color w:val="000000" w:themeColor="text1"/>
          <w:sz w:val="24"/>
          <w:szCs w:val="24"/>
          <w:shd w:val="clear" w:color="auto" w:fill="FFFFFF"/>
          <w:lang w:val="ro-RO"/>
        </w:rPr>
        <w:t>analiza strategică, analiza riscurilor și planul de verificare;</w:t>
      </w:r>
    </w:p>
    <w:p w14:paraId="0F87D663" w14:textId="7B32B7C8" w:rsidR="00736F3C" w:rsidRPr="00A22D98" w:rsidRDefault="00D25766" w:rsidP="00D25766">
      <w:pPr>
        <w:pStyle w:val="Listparagraf"/>
        <w:numPr>
          <w:ilvl w:val="1"/>
          <w:numId w:val="473"/>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736F3C" w:rsidRPr="00A22D98">
        <w:rPr>
          <w:rFonts w:ascii="Times New Roman" w:hAnsi="Times New Roman" w:cs="Times New Roman"/>
          <w:color w:val="000000" w:themeColor="text1"/>
          <w:sz w:val="24"/>
          <w:szCs w:val="24"/>
          <w:lang w:val="ro-RO"/>
        </w:rPr>
        <w:t>informații suficiente care susțin avizul de verificare, inclusiv justificări ale deciziilor luate cu privire la impactul material al inexactităților identificate asupra emisiilor raportate.</w:t>
      </w:r>
    </w:p>
    <w:p w14:paraId="3257FA77" w14:textId="5C584A77" w:rsidR="00736F3C" w:rsidRPr="00A22D98" w:rsidRDefault="00D2481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Procesul de verificare a rapoartelor entității reglementate se realizează cu aplicarea prevederilor punctelor 8</w:t>
      </w:r>
      <w:r w:rsidR="000E7C6E" w:rsidRPr="00A22D98">
        <w:rPr>
          <w:rFonts w:ascii="Times New Roman" w:hAnsi="Times New Roman" w:cs="Times New Roman"/>
          <w:color w:val="000000" w:themeColor="text1"/>
          <w:sz w:val="24"/>
          <w:szCs w:val="24"/>
          <w:lang w:val="ro-RO"/>
        </w:rPr>
        <w:t>8</w:t>
      </w:r>
      <w:r w:rsidRPr="00A22D98">
        <w:rPr>
          <w:rFonts w:ascii="Times New Roman" w:hAnsi="Times New Roman" w:cs="Times New Roman"/>
          <w:color w:val="000000" w:themeColor="text1"/>
          <w:sz w:val="24"/>
          <w:szCs w:val="24"/>
          <w:lang w:val="ro-RO"/>
        </w:rPr>
        <w:t>–91.</w:t>
      </w:r>
    </w:p>
    <w:p w14:paraId="4D76CE2D" w14:textId="77777777" w:rsidR="00D24811" w:rsidRPr="00A22D98" w:rsidRDefault="00D24811" w:rsidP="00D24811">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4-a</w:t>
      </w:r>
    </w:p>
    <w:p w14:paraId="61D06BCA" w14:textId="77777777" w:rsidR="00D24811" w:rsidRPr="00A22D98" w:rsidRDefault="00D24811" w:rsidP="00D24811">
      <w:pPr>
        <w:pStyle w:val="oj-normal"/>
        <w:shd w:val="clear" w:color="auto" w:fill="FFFFFF"/>
        <w:spacing w:before="0" w:beforeAutospacing="0" w:after="0" w:afterAutospacing="0"/>
        <w:ind w:left="720"/>
        <w:jc w:val="center"/>
        <w:rPr>
          <w:rFonts w:eastAsia="Arial Unicode MS"/>
          <w:b/>
          <w:bCs/>
          <w:color w:val="333333"/>
          <w:shd w:val="clear" w:color="auto" w:fill="FFFFFF"/>
          <w:lang w:val="ro-RO"/>
        </w:rPr>
      </w:pPr>
      <w:r w:rsidRPr="00A22D98">
        <w:rPr>
          <w:rFonts w:eastAsia="Arial Unicode MS"/>
          <w:b/>
          <w:bCs/>
          <w:color w:val="333333"/>
          <w:shd w:val="clear" w:color="auto" w:fill="FFFFFF"/>
          <w:lang w:val="ro-RO"/>
        </w:rPr>
        <w:t>Activități de verificare</w:t>
      </w:r>
    </w:p>
    <w:p w14:paraId="511292FA" w14:textId="31007CDB" w:rsidR="00D24811" w:rsidRPr="00A22D98" w:rsidRDefault="0047569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lastRenderedPageBreak/>
        <w:t>Pe baza informațiilor colectate în cadrul procesului de verificare, verificatorul emite un raport de verificare adresat entității reglementate, referitor la raportul de emisii supus verificării. Raportul de verificare indică, după caz, dacă:</w:t>
      </w:r>
    </w:p>
    <w:p w14:paraId="43DFA7DC" w14:textId="77777777" w:rsidR="00757856" w:rsidRPr="00A22D98" w:rsidRDefault="00D51233" w:rsidP="00757856">
      <w:pPr>
        <w:pStyle w:val="Listparagraf"/>
        <w:numPr>
          <w:ilvl w:val="1"/>
          <w:numId w:val="474"/>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raportul de emisii este considerat satisfăcător în urma verificării;</w:t>
      </w:r>
    </w:p>
    <w:p w14:paraId="6A8A26E4" w14:textId="77777777" w:rsidR="00757856" w:rsidRPr="00A22D98" w:rsidRDefault="00D51233" w:rsidP="00757856">
      <w:pPr>
        <w:pStyle w:val="Listparagraf"/>
        <w:numPr>
          <w:ilvl w:val="1"/>
          <w:numId w:val="474"/>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raportul entității reglementate conține inexactități materiale care nu au fost corectate anterior emiterii raportului de verificare;</w:t>
      </w:r>
    </w:p>
    <w:p w14:paraId="3875CFE8" w14:textId="74DF9128" w:rsidR="00757856" w:rsidRPr="00A22D98" w:rsidRDefault="00D51233" w:rsidP="00757856">
      <w:pPr>
        <w:pStyle w:val="Listparagraf"/>
        <w:numPr>
          <w:ilvl w:val="1"/>
          <w:numId w:val="474"/>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domeniul de aplicare a verificării este prea restrâns, în conformitate cu punct</w:t>
      </w:r>
      <w:r w:rsidR="00891656" w:rsidRPr="00A22D98">
        <w:rPr>
          <w:rFonts w:ascii="Times New Roman" w:hAnsi="Times New Roman" w:cs="Times New Roman"/>
          <w:color w:val="000000" w:themeColor="text1"/>
          <w:sz w:val="24"/>
          <w:szCs w:val="24"/>
          <w:lang w:val="ro-RO"/>
        </w:rPr>
        <w:t>ul</w:t>
      </w:r>
      <w:r w:rsidRPr="00A22D98">
        <w:rPr>
          <w:rFonts w:ascii="Times New Roman" w:hAnsi="Times New Roman" w:cs="Times New Roman"/>
          <w:color w:val="000000" w:themeColor="text1"/>
          <w:sz w:val="24"/>
          <w:szCs w:val="24"/>
          <w:lang w:val="ro-RO"/>
        </w:rPr>
        <w:t xml:space="preserve"> </w:t>
      </w:r>
      <w:r w:rsidR="00B14330" w:rsidRPr="00A22D98">
        <w:rPr>
          <w:rFonts w:ascii="Times New Roman" w:hAnsi="Times New Roman" w:cs="Times New Roman"/>
          <w:color w:val="000000" w:themeColor="text1"/>
          <w:sz w:val="24"/>
          <w:szCs w:val="24"/>
          <w:lang w:val="ro-RO"/>
        </w:rPr>
        <w:t>200</w:t>
      </w:r>
      <w:r w:rsidRPr="00A22D98">
        <w:rPr>
          <w:rFonts w:ascii="Times New Roman" w:hAnsi="Times New Roman" w:cs="Times New Roman"/>
          <w:color w:val="000000" w:themeColor="text1"/>
          <w:sz w:val="24"/>
          <w:szCs w:val="24"/>
          <w:lang w:val="ro-RO"/>
        </w:rPr>
        <w:t>, iar verificatorul nu a putut obține suficiente dovezi pentru a emite un aviz de verificare care să ofere o asigurare rezonabilă că raportul nu conține inexactități materiale;</w:t>
      </w:r>
    </w:p>
    <w:p w14:paraId="6EEA54AD" w14:textId="3876966E" w:rsidR="00D51233" w:rsidRPr="00A22D98" w:rsidRDefault="00D51233" w:rsidP="00757856">
      <w:pPr>
        <w:pStyle w:val="Listparagraf"/>
        <w:numPr>
          <w:ilvl w:val="1"/>
          <w:numId w:val="474"/>
        </w:numPr>
        <w:shd w:val="clear" w:color="auto" w:fill="FFFFFF"/>
        <w:adjustRightInd w:val="0"/>
        <w:spacing w:after="0" w:line="240" w:lineRule="auto"/>
        <w:ind w:left="1917" w:hanging="49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neregularitățile identificate, analizate individual sau cumulate cu alte neregularități, nu permit exprimarea unei asigurări rezonabile privind absența inexactităților materiale în raportul entității reglementate.</w:t>
      </w:r>
    </w:p>
    <w:p w14:paraId="670EC67E" w14:textId="3F682A5D" w:rsidR="00D24811" w:rsidRPr="00A22D98" w:rsidRDefault="00FB5F6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sensul subpunctului 19</w:t>
      </w:r>
      <w:r w:rsidR="00B14330" w:rsidRPr="00A22D98">
        <w:rPr>
          <w:rFonts w:ascii="Times New Roman" w:hAnsi="Times New Roman" w:cs="Times New Roman"/>
          <w:color w:val="000000" w:themeColor="text1"/>
          <w:sz w:val="24"/>
          <w:szCs w:val="24"/>
          <w:lang w:val="ro-RO"/>
        </w:rPr>
        <w:t>5</w:t>
      </w:r>
      <w:r w:rsidRPr="00A22D98">
        <w:rPr>
          <w:rFonts w:ascii="Times New Roman" w:hAnsi="Times New Roman" w:cs="Times New Roman"/>
          <w:color w:val="000000" w:themeColor="text1"/>
          <w:sz w:val="24"/>
          <w:szCs w:val="24"/>
          <w:lang w:val="ro-RO"/>
        </w:rPr>
        <w:t>.</w:t>
      </w:r>
      <w:r w:rsidR="00E91125" w:rsidRPr="00A22D98">
        <w:rPr>
          <w:rFonts w:ascii="Times New Roman" w:hAnsi="Times New Roman" w:cs="Times New Roman"/>
          <w:color w:val="000000" w:themeColor="text1"/>
          <w:sz w:val="24"/>
          <w:szCs w:val="24"/>
          <w:lang w:val="ro-RO"/>
        </w:rPr>
        <w:t>1</w:t>
      </w:r>
      <w:r w:rsidRPr="00A22D98">
        <w:rPr>
          <w:rFonts w:ascii="Times New Roman" w:hAnsi="Times New Roman" w:cs="Times New Roman"/>
          <w:color w:val="000000" w:themeColor="text1"/>
          <w:sz w:val="24"/>
          <w:szCs w:val="24"/>
          <w:lang w:val="ro-RO"/>
        </w:rPr>
        <w:t>, raportul entității reglementate poate fi considerat satisfăcător în urma verificării doar în măsura în care nu conține inexactități materiale.</w:t>
      </w:r>
    </w:p>
    <w:p w14:paraId="489843CC" w14:textId="3FDFFCC8" w:rsidR="00CF3B43" w:rsidRPr="00A22D98" w:rsidRDefault="00DF5F9B"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Entitatea reglementată prezintă Agenției de Mediu raportul de verificare, însoțit de propriul raport privind emisiile.</w:t>
      </w:r>
    </w:p>
    <w:p w14:paraId="674B9147" w14:textId="1A214E24" w:rsidR="00DF5F9B" w:rsidRPr="00A22D98" w:rsidRDefault="00DF5F9B"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Raportul de verificare cuprinde, următoarele elemente:</w:t>
      </w:r>
    </w:p>
    <w:p w14:paraId="21E86696" w14:textId="77777777" w:rsidR="00B14330" w:rsidRPr="00A22D98" w:rsidRDefault="00DF5F9B"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denumirea entității reglementate;</w:t>
      </w:r>
    </w:p>
    <w:p w14:paraId="0DFDC8B2" w14:textId="77777777" w:rsidR="00B14330" w:rsidRPr="00A22D98" w:rsidRDefault="00B14330"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DF5F9B" w:rsidRPr="00A22D98">
        <w:rPr>
          <w:rFonts w:ascii="Times New Roman" w:eastAsia="Arial Unicode MS" w:hAnsi="Times New Roman" w:cs="Times New Roman"/>
          <w:color w:val="000000" w:themeColor="text1"/>
          <w:sz w:val="24"/>
          <w:szCs w:val="24"/>
          <w:shd w:val="clear" w:color="auto" w:fill="FFFFFF"/>
          <w:lang w:val="ro-RO"/>
        </w:rPr>
        <w:t>obiectivele verificării;</w:t>
      </w:r>
    </w:p>
    <w:p w14:paraId="397ED8C5" w14:textId="77777777" w:rsidR="00B14330" w:rsidRPr="00A22D98" w:rsidRDefault="00B14330"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DF5F9B" w:rsidRPr="00A22D98">
        <w:rPr>
          <w:rFonts w:ascii="Times New Roman" w:eastAsia="Arial Unicode MS" w:hAnsi="Times New Roman" w:cs="Times New Roman"/>
          <w:color w:val="000000" w:themeColor="text1"/>
          <w:sz w:val="24"/>
          <w:szCs w:val="24"/>
          <w:shd w:val="clear" w:color="auto" w:fill="FFFFFF"/>
          <w:lang w:val="ro-RO"/>
        </w:rPr>
        <w:t>sfera verificării;</w:t>
      </w:r>
    </w:p>
    <w:p w14:paraId="233EDAA5" w14:textId="77777777" w:rsidR="00B14330" w:rsidRPr="00A22D98" w:rsidRDefault="00B14330"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DF5F9B" w:rsidRPr="00A22D98">
        <w:rPr>
          <w:rFonts w:ascii="Times New Roman" w:hAnsi="Times New Roman" w:cs="Times New Roman"/>
          <w:color w:val="000000" w:themeColor="text1"/>
          <w:sz w:val="24"/>
          <w:szCs w:val="24"/>
          <w:lang w:val="ro-RO"/>
        </w:rPr>
        <w:t>o referință la raportul entității reglementate care a făcut obiectul verificării;</w:t>
      </w:r>
    </w:p>
    <w:p w14:paraId="7A0DA0FA" w14:textId="77777777" w:rsidR="00B14330" w:rsidRPr="00A22D98" w:rsidRDefault="00B14330"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DF5F9B" w:rsidRPr="00A22D98">
        <w:rPr>
          <w:rFonts w:ascii="Times New Roman" w:hAnsi="Times New Roman" w:cs="Times New Roman"/>
          <w:color w:val="000000" w:themeColor="text1"/>
          <w:sz w:val="24"/>
          <w:szCs w:val="24"/>
          <w:lang w:val="ro-RO"/>
        </w:rPr>
        <w:t>criteriile aplicate în procesul de verificare a raportului entității reglementate, inclusiv autorizația emisă, versiunile PM aprobate de Agenția de Mediu și perioada de valabilitate a fiecărei versiuni;</w:t>
      </w:r>
    </w:p>
    <w:p w14:paraId="46289DE5" w14:textId="6048E842" w:rsidR="00B14330" w:rsidRPr="00A22D98" w:rsidRDefault="00B14330"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A33C45" w:rsidRPr="00A22D98">
        <w:rPr>
          <w:rFonts w:ascii="Times New Roman" w:hAnsi="Times New Roman" w:cs="Times New Roman"/>
          <w:sz w:val="24"/>
          <w:szCs w:val="24"/>
          <w:lang w:val="ro-RO"/>
        </w:rPr>
        <w:t xml:space="preserve">emisiile agregate asociate combustibilului eliberat pentru consum, aferente activității prevăzute </w:t>
      </w:r>
      <w:r w:rsidR="00236BE1" w:rsidRPr="00A22D98">
        <w:rPr>
          <w:rFonts w:ascii="Times New Roman" w:hAnsi="Times New Roman" w:cs="Times New Roman"/>
          <w:sz w:val="24"/>
          <w:szCs w:val="24"/>
          <w:lang w:val="ro-RO"/>
        </w:rPr>
        <w:t>în anexa nr.1 la</w:t>
      </w:r>
      <w:r w:rsidR="00A33C45" w:rsidRPr="00A22D98">
        <w:rPr>
          <w:rFonts w:ascii="Times New Roman" w:hAnsi="Times New Roman" w:cs="Times New Roman"/>
          <w:sz w:val="24"/>
          <w:szCs w:val="24"/>
          <w:lang w:val="ro-RO"/>
        </w:rPr>
        <w:t xml:space="preserve"> Legea nr. 74/2004 privind acțiunile climatice, precum și emisiile aferente fiecărei entități reglementate;</w:t>
      </w:r>
    </w:p>
    <w:p w14:paraId="61CC2DCB" w14:textId="77777777" w:rsidR="00B14330" w:rsidRPr="00A22D98" w:rsidRDefault="00B14330"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A33C45" w:rsidRPr="00A22D98">
        <w:rPr>
          <w:rFonts w:ascii="Times New Roman" w:eastAsia="Arial Unicode MS" w:hAnsi="Times New Roman" w:cs="Times New Roman"/>
          <w:color w:val="000000" w:themeColor="text1"/>
          <w:sz w:val="24"/>
          <w:szCs w:val="24"/>
          <w:shd w:val="clear" w:color="auto" w:fill="FFFFFF"/>
          <w:lang w:val="ro-RO"/>
        </w:rPr>
        <w:t>perioada de raportare supusă verificării;</w:t>
      </w:r>
    </w:p>
    <w:p w14:paraId="7D1DA980" w14:textId="77777777" w:rsidR="00B14330" w:rsidRPr="00A22D98" w:rsidRDefault="00B14330"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A33C45" w:rsidRPr="00A22D98">
        <w:rPr>
          <w:rFonts w:ascii="Times New Roman" w:eastAsia="Arial Unicode MS" w:hAnsi="Times New Roman" w:cs="Times New Roman"/>
          <w:color w:val="000000" w:themeColor="text1"/>
          <w:sz w:val="24"/>
          <w:szCs w:val="24"/>
          <w:shd w:val="clear" w:color="auto" w:fill="FFFFFF"/>
          <w:lang w:val="ro-RO"/>
        </w:rPr>
        <w:t>responsabilitățile entității reglementate, ale Agenției de Mediu și ale verificatorului;</w:t>
      </w:r>
    </w:p>
    <w:p w14:paraId="7B88ACD0" w14:textId="77777777" w:rsidR="00B14330" w:rsidRPr="00A22D98" w:rsidRDefault="00B14330"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6D69E2" w:rsidRPr="00A22D98">
        <w:rPr>
          <w:rFonts w:ascii="Times New Roman" w:eastAsia="Arial Unicode MS" w:hAnsi="Times New Roman" w:cs="Times New Roman"/>
          <w:color w:val="000000" w:themeColor="text1"/>
          <w:sz w:val="24"/>
          <w:szCs w:val="24"/>
          <w:shd w:val="clear" w:color="auto" w:fill="FFFFFF"/>
          <w:lang w:val="ro-RO"/>
        </w:rPr>
        <w:t>declarația privind avizul de verificare;</w:t>
      </w:r>
    </w:p>
    <w:p w14:paraId="306FDE6F" w14:textId="77777777" w:rsidR="00B14330" w:rsidRPr="00A22D98" w:rsidRDefault="006D69E2"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o descriere a tuturor inexactităților și neregularităților identificate, care nu au fost rectificate anterior emiterii raportului de verificare;</w:t>
      </w:r>
    </w:p>
    <w:p w14:paraId="56D643FC" w14:textId="77777777" w:rsidR="00B14330" w:rsidRPr="00A22D98" w:rsidRDefault="0057110D"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datele la care au fost efectuate vizitele la sit, persoanele care le-au realizat, precum și datele vizitelor virtuale ale sitului;</w:t>
      </w:r>
    </w:p>
    <w:p w14:paraId="35E02635" w14:textId="77777777" w:rsidR="00B14330" w:rsidRPr="00A22D98" w:rsidRDefault="0057110D"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informații care să ateste dacă vizitele la sit au fost omise, precum și justificarea deciziei de renunțare la efectuarea acestora;</w:t>
      </w:r>
    </w:p>
    <w:p w14:paraId="58E26D44" w14:textId="77777777" w:rsidR="00B14330" w:rsidRPr="00A22D98" w:rsidRDefault="0057110D"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informații care să evidențieze dacă a fost efectuată o vizită virtuală a sitului, motivele care au justificat efectuarea acesteia, precum și data aprobării de către Agenția de Mediu;</w:t>
      </w:r>
    </w:p>
    <w:p w14:paraId="7C173FD3" w14:textId="77777777" w:rsidR="00B14330" w:rsidRPr="00A22D98" w:rsidRDefault="00080138"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confirmarea faptului că verificatorul a efectuat controalele prevăzute la punctul 171 și că informațiile menționate la subpunctul 140.7 sunt conforme cu cele din raportul entității reglementate, elaborat în temeiul Hotărârii Guvernului nr. 575/2024;</w:t>
      </w:r>
    </w:p>
    <w:p w14:paraId="56FC0FEE" w14:textId="77777777" w:rsidR="00B14330" w:rsidRPr="00A22D98" w:rsidRDefault="00080138"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orice cazuri de neconformitate cu prevederile Hotărârii Guvernului nr. 575/2024 identificate pe parcursul procesului de verificare;</w:t>
      </w:r>
    </w:p>
    <w:p w14:paraId="78B11B6E" w14:textId="77777777" w:rsidR="00B14330" w:rsidRPr="00A22D98" w:rsidRDefault="00CE1FFC"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aprobarea Agenției de Mediu nu poate fi obținută în timp util cu privire la metoda utilizată pentru completarea datelor lipsă, în conformitate cu punctul 174, o confirmare privind caracterul conservator al metodei aplicate și indicarea faptului dacă aceasta generează sau nu inexactități materiale;</w:t>
      </w:r>
    </w:p>
    <w:p w14:paraId="640B55DE" w14:textId="77777777" w:rsidR="00B14330" w:rsidRPr="00A22D98" w:rsidRDefault="00CE1FFC"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lastRenderedPageBreak/>
        <w:t>recomandări de îmbunătățire, după caz;</w:t>
      </w:r>
    </w:p>
    <w:p w14:paraId="53ADCA95" w14:textId="77777777" w:rsidR="00B14330" w:rsidRPr="00A22D98" w:rsidRDefault="007D58DB"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numele auditorului EU ETS principal, al evaluatorului independent și, după caz, al auditorului EU ETS și al expertului tehnic care au fost implicați în verificarea raportului entității reglementate;</w:t>
      </w:r>
    </w:p>
    <w:p w14:paraId="20588590" w14:textId="1FF34BC0" w:rsidR="00A33C45" w:rsidRPr="00A22D98" w:rsidRDefault="007D58DB" w:rsidP="00B14330">
      <w:pPr>
        <w:pStyle w:val="Listparagraf"/>
        <w:numPr>
          <w:ilvl w:val="1"/>
          <w:numId w:val="476"/>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data, numele și semnătura persoanei autorizate să semneze în numele verificatorului.</w:t>
      </w:r>
    </w:p>
    <w:p w14:paraId="479940B0" w14:textId="0684D208" w:rsidR="00DF5F9B" w:rsidRPr="00A22D98" w:rsidRDefault="00B157E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Verificatorul descrie, la un nivel </w:t>
      </w:r>
      <w:r w:rsidR="00367EEB" w:rsidRPr="00A22D98">
        <w:rPr>
          <w:rFonts w:ascii="Times New Roman" w:hAnsi="Times New Roman" w:cs="Times New Roman"/>
          <w:color w:val="000000" w:themeColor="text1"/>
          <w:sz w:val="24"/>
          <w:szCs w:val="24"/>
          <w:lang w:val="ro-RO"/>
        </w:rPr>
        <w:t>suficient</w:t>
      </w:r>
      <w:r w:rsidRPr="00A22D98">
        <w:rPr>
          <w:rFonts w:ascii="Times New Roman" w:hAnsi="Times New Roman" w:cs="Times New Roman"/>
          <w:color w:val="000000" w:themeColor="text1"/>
          <w:sz w:val="24"/>
          <w:szCs w:val="24"/>
          <w:lang w:val="ro-RO"/>
        </w:rPr>
        <w:t xml:space="preserve"> de detaliu, în raportul de verificare, inexactitățile, neregularitățile și neconformitățile cu prevederile Hotărârii Guvernului nr. 575/2024, astfel încât entitatea reglementată și Agenția de Mediu să poată înțelege următoarele aspecte:</w:t>
      </w:r>
    </w:p>
    <w:p w14:paraId="75AF7800" w14:textId="77777777" w:rsidR="00B14330" w:rsidRPr="00A22D98" w:rsidRDefault="00B157E5" w:rsidP="00B14330">
      <w:pPr>
        <w:pStyle w:val="Listparagraf"/>
        <w:numPr>
          <w:ilvl w:val="1"/>
          <w:numId w:val="47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dimensiunea și natura inexactității, a neregularității și a neconformității cu </w:t>
      </w:r>
      <w:r w:rsidRPr="00A22D98">
        <w:rPr>
          <w:rFonts w:ascii="Times New Roman" w:hAnsi="Times New Roman" w:cs="Times New Roman"/>
          <w:color w:val="000000" w:themeColor="text1"/>
          <w:sz w:val="24"/>
          <w:szCs w:val="24"/>
          <w:lang w:val="ro-RO"/>
        </w:rPr>
        <w:t>prevederile Hotărârii Guvernului nr. 575/2024;</w:t>
      </w:r>
    </w:p>
    <w:p w14:paraId="497E1E92" w14:textId="77777777" w:rsidR="00B14330" w:rsidRPr="00A22D98" w:rsidRDefault="00B14330" w:rsidP="00B14330">
      <w:pPr>
        <w:pStyle w:val="Listparagraf"/>
        <w:numPr>
          <w:ilvl w:val="1"/>
          <w:numId w:val="47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B157E5" w:rsidRPr="00A22D98">
        <w:rPr>
          <w:rFonts w:ascii="Times New Roman" w:eastAsia="Arial Unicode MS" w:hAnsi="Times New Roman" w:cs="Times New Roman"/>
          <w:color w:val="000000" w:themeColor="text1"/>
          <w:sz w:val="24"/>
          <w:szCs w:val="24"/>
          <w:shd w:val="clear" w:color="auto" w:fill="FFFFFF"/>
          <w:lang w:val="ro-RO"/>
        </w:rPr>
        <w:t>motivul pentru care inexactitatea are sau nu un efect semnificativ;</w:t>
      </w:r>
    </w:p>
    <w:p w14:paraId="34940584" w14:textId="77777777" w:rsidR="00B14330" w:rsidRPr="00A22D98" w:rsidRDefault="00B157E5" w:rsidP="00B14330">
      <w:pPr>
        <w:pStyle w:val="Listparagraf"/>
        <w:numPr>
          <w:ilvl w:val="1"/>
          <w:numId w:val="47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elementul din raportul entității reglementate la care se referă inexactitatea sau elementul din PM aferent neregularității constatate;</w:t>
      </w:r>
    </w:p>
    <w:p w14:paraId="6CD51F0E" w14:textId="2DA45EB6" w:rsidR="00B157E5" w:rsidRPr="00A22D98" w:rsidRDefault="00B14330" w:rsidP="00B14330">
      <w:pPr>
        <w:pStyle w:val="Listparagraf"/>
        <w:numPr>
          <w:ilvl w:val="1"/>
          <w:numId w:val="477"/>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660DB8" w:rsidRPr="00A22D98">
        <w:rPr>
          <w:rFonts w:ascii="Times New Roman" w:hAnsi="Times New Roman" w:cs="Times New Roman"/>
          <w:color w:val="000000" w:themeColor="text1"/>
          <w:sz w:val="24"/>
          <w:szCs w:val="24"/>
          <w:lang w:val="ro-RO"/>
        </w:rPr>
        <w:t>punctul din Hotărârea Guvernului nr. 575/2024 la care se raportează neconformitatea.</w:t>
      </w:r>
    </w:p>
    <w:p w14:paraId="5641E180" w14:textId="54AE8D44" w:rsidR="00B157E5" w:rsidRPr="00A22D98" w:rsidRDefault="002778CB"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poate concluziona că sfera verificării prevăzută la subpunctul 19</w:t>
      </w:r>
      <w:r w:rsidR="00A32EDC" w:rsidRPr="00A22D98">
        <w:rPr>
          <w:rFonts w:ascii="Times New Roman" w:hAnsi="Times New Roman" w:cs="Times New Roman"/>
          <w:color w:val="000000" w:themeColor="text1"/>
          <w:sz w:val="24"/>
          <w:szCs w:val="24"/>
          <w:lang w:val="ro-RO"/>
        </w:rPr>
        <w:t>5</w:t>
      </w:r>
      <w:r w:rsidRPr="00A22D98">
        <w:rPr>
          <w:rFonts w:ascii="Times New Roman" w:hAnsi="Times New Roman" w:cs="Times New Roman"/>
          <w:color w:val="000000" w:themeColor="text1"/>
          <w:sz w:val="24"/>
          <w:szCs w:val="24"/>
          <w:lang w:val="ro-RO"/>
        </w:rPr>
        <w:t xml:space="preserve">.3 este prea restrânsă în </w:t>
      </w:r>
      <w:r w:rsidR="00156828" w:rsidRPr="00A22D98">
        <w:rPr>
          <w:rFonts w:ascii="Times New Roman" w:hAnsi="Times New Roman" w:cs="Times New Roman"/>
          <w:color w:val="000000" w:themeColor="text1"/>
          <w:sz w:val="24"/>
          <w:szCs w:val="24"/>
          <w:lang w:val="ro-RO"/>
        </w:rPr>
        <w:t xml:space="preserve">oricare dintre </w:t>
      </w:r>
      <w:r w:rsidRPr="00A22D98">
        <w:rPr>
          <w:rFonts w:ascii="Times New Roman" w:hAnsi="Times New Roman" w:cs="Times New Roman"/>
          <w:color w:val="000000" w:themeColor="text1"/>
          <w:sz w:val="24"/>
          <w:szCs w:val="24"/>
          <w:lang w:val="ro-RO"/>
        </w:rPr>
        <w:t>următoarele situații:</w:t>
      </w:r>
    </w:p>
    <w:p w14:paraId="73257DFF" w14:textId="77777777" w:rsidR="007749D7" w:rsidRPr="00A22D98" w:rsidRDefault="0006524F" w:rsidP="007749D7">
      <w:pPr>
        <w:pStyle w:val="Listparagraf"/>
        <w:numPr>
          <w:ilvl w:val="1"/>
          <w:numId w:val="47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există lacune în datele furnizate, care împiedică verificatorul să obțină dovezile necesare pentru a reduce riscul de verificare la un nivel care să permită exprimarea unei asigurări rezonabile;</w:t>
      </w:r>
    </w:p>
    <w:p w14:paraId="371D4B02" w14:textId="77777777" w:rsidR="007749D7" w:rsidRPr="00A22D98" w:rsidRDefault="007749D7" w:rsidP="007749D7">
      <w:pPr>
        <w:pStyle w:val="Listparagraf"/>
        <w:numPr>
          <w:ilvl w:val="1"/>
          <w:numId w:val="47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06524F" w:rsidRPr="00A22D98">
        <w:rPr>
          <w:rFonts w:ascii="Times New Roman" w:eastAsia="Arial Unicode MS" w:hAnsi="Times New Roman" w:cs="Times New Roman"/>
          <w:color w:val="000000" w:themeColor="text1"/>
          <w:sz w:val="24"/>
          <w:szCs w:val="24"/>
          <w:shd w:val="clear" w:color="auto" w:fill="FFFFFF"/>
          <w:lang w:val="ro-RO"/>
        </w:rPr>
        <w:t>PM nu este aprobat de Agenția de Mediu;</w:t>
      </w:r>
    </w:p>
    <w:p w14:paraId="191AF261" w14:textId="77777777" w:rsidR="007749D7" w:rsidRPr="00A22D98" w:rsidRDefault="007749D7" w:rsidP="007749D7">
      <w:pPr>
        <w:pStyle w:val="Listparagraf"/>
        <w:numPr>
          <w:ilvl w:val="1"/>
          <w:numId w:val="47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 </w:t>
      </w:r>
      <w:r w:rsidR="0006524F" w:rsidRPr="00A22D98">
        <w:rPr>
          <w:rFonts w:ascii="Times New Roman" w:hAnsi="Times New Roman" w:cs="Times New Roman"/>
          <w:color w:val="000000" w:themeColor="text1"/>
          <w:sz w:val="24"/>
          <w:szCs w:val="24"/>
          <w:lang w:val="ro-RO"/>
        </w:rPr>
        <w:t>PM nu prevede o sferă de aplicare suficientă sau nu este redactat într-un mod suficient de clar pentru a permite formularea unor concluzii privind verificarea;</w:t>
      </w:r>
    </w:p>
    <w:p w14:paraId="5E899DBF" w14:textId="39D12F09" w:rsidR="009D1AC7" w:rsidRPr="00A22D98" w:rsidRDefault="007749D7" w:rsidP="007749D7">
      <w:pPr>
        <w:pStyle w:val="Listparagraf"/>
        <w:numPr>
          <w:ilvl w:val="1"/>
          <w:numId w:val="47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9D1AC7" w:rsidRPr="00A22D98">
        <w:rPr>
          <w:rFonts w:ascii="Times New Roman" w:hAnsi="Times New Roman" w:cs="Times New Roman"/>
          <w:sz w:val="24"/>
          <w:szCs w:val="24"/>
          <w:lang w:val="ro-RO"/>
        </w:rPr>
        <w:t>entitatea reglementată nu a furnizat suficiente informații pentru a permite verificatorului să efectueze procesul de verificare</w:t>
      </w:r>
      <w:r w:rsidR="00891656" w:rsidRPr="00A22D98">
        <w:rPr>
          <w:rFonts w:ascii="Times New Roman" w:hAnsi="Times New Roman" w:cs="Times New Roman"/>
          <w:sz w:val="24"/>
          <w:szCs w:val="24"/>
          <w:lang w:val="ro-RO"/>
        </w:rPr>
        <w:t>.</w:t>
      </w:r>
    </w:p>
    <w:p w14:paraId="4CBCFE9D" w14:textId="493A4B1E" w:rsidR="00156828" w:rsidRPr="00A22D98" w:rsidRDefault="0089165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stabilește dacă entitatea reglementată a remediat, după caz, neregularitățile indicate în raportul de verificare aferent perioadei de monitorizare anterioare, în conformitate cu cerințele impuse acesteia potrivit prevederilor Hotărârii Guvernului nr. 575/2024.</w:t>
      </w:r>
    </w:p>
    <w:p w14:paraId="7F318F9A" w14:textId="3A2E4E03" w:rsidR="002C4203" w:rsidRPr="00A22D98" w:rsidRDefault="002C420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entitatea reglementată nu a remediat respectivele neregularități, verificatorul evaluează dacă aceste omisiuni generează sau pot genera un risc crescut de inexactități.</w:t>
      </w:r>
    </w:p>
    <w:p w14:paraId="073F4F1B" w14:textId="0788F403" w:rsidR="00156828" w:rsidRPr="00A22D98" w:rsidRDefault="002C420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menționează în raportul de verificare dacă neregularitățile respective au fost sau nu soluționate de către entitatea reglementată.</w:t>
      </w:r>
    </w:p>
    <w:p w14:paraId="7D6AE2DC" w14:textId="2AE99BF8" w:rsidR="00A33C45" w:rsidRPr="00A22D98" w:rsidRDefault="002C420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consemnează în documentația internă de verificare detalii privind momentul și modul în care entitatea reglementată a soluționat, pe parcursul procesului de verificare, neregularitățile identificate.</w:t>
      </w:r>
    </w:p>
    <w:p w14:paraId="6F336D11" w14:textId="41A31639" w:rsidR="00B17DE1" w:rsidRPr="00A22D98" w:rsidRDefault="00B17DE1" w:rsidP="00B17DE1">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5-a</w:t>
      </w:r>
    </w:p>
    <w:p w14:paraId="71C35F7F" w14:textId="7765B969" w:rsidR="00B17DE1" w:rsidRPr="00A22D98" w:rsidRDefault="00B17DE1" w:rsidP="00B17DE1">
      <w:pPr>
        <w:pStyle w:val="Listparagraf"/>
        <w:shd w:val="clear" w:color="auto" w:fill="FFFFFF"/>
        <w:adjustRightInd w:val="0"/>
        <w:spacing w:after="0" w:line="240" w:lineRule="auto"/>
        <w:jc w:val="center"/>
        <w:textAlignment w:val="top"/>
        <w:rPr>
          <w:rFonts w:ascii="Times New Roman" w:hAnsi="Times New Roman" w:cs="Times New Roman"/>
          <w:b/>
          <w:bCs/>
          <w:color w:val="000000" w:themeColor="text1"/>
          <w:sz w:val="24"/>
          <w:szCs w:val="24"/>
          <w:lang w:val="ro-RO"/>
        </w:rPr>
      </w:pPr>
      <w:r w:rsidRPr="00A22D98">
        <w:rPr>
          <w:rFonts w:ascii="Times New Roman" w:eastAsia="Arial Unicode MS" w:hAnsi="Times New Roman" w:cs="Times New Roman"/>
          <w:b/>
          <w:bCs/>
          <w:color w:val="000000" w:themeColor="text1"/>
          <w:sz w:val="24"/>
          <w:szCs w:val="24"/>
          <w:shd w:val="clear" w:color="auto" w:fill="FFFFFF"/>
          <w:lang w:val="ro-RO"/>
        </w:rPr>
        <w:t>Îmbunătățirea procesului de monitorizare și de raportare</w:t>
      </w:r>
    </w:p>
    <w:p w14:paraId="6C072738" w14:textId="47DF9377" w:rsidR="00B17DE1" w:rsidRPr="00A22D98" w:rsidRDefault="003C2C3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verificatorul identifică domenii în care performanța entității reglementate poate fi îmbunătățită în raport cu subpunctele 20</w:t>
      </w:r>
      <w:r w:rsidR="008C2B21" w:rsidRPr="00A22D98">
        <w:rPr>
          <w:rFonts w:ascii="Times New Roman" w:hAnsi="Times New Roman" w:cs="Times New Roman"/>
          <w:color w:val="000000" w:themeColor="text1"/>
          <w:sz w:val="24"/>
          <w:szCs w:val="24"/>
          <w:lang w:val="ro-RO"/>
        </w:rPr>
        <w:t>5</w:t>
      </w:r>
      <w:r w:rsidRPr="00A22D98">
        <w:rPr>
          <w:rFonts w:ascii="Times New Roman" w:hAnsi="Times New Roman" w:cs="Times New Roman"/>
          <w:color w:val="000000" w:themeColor="text1"/>
          <w:sz w:val="24"/>
          <w:szCs w:val="24"/>
          <w:lang w:val="ro-RO"/>
        </w:rPr>
        <w:t>.1–20</w:t>
      </w:r>
      <w:r w:rsidR="008C2B21" w:rsidRPr="00A22D98">
        <w:rPr>
          <w:rFonts w:ascii="Times New Roman" w:hAnsi="Times New Roman" w:cs="Times New Roman"/>
          <w:color w:val="000000" w:themeColor="text1"/>
          <w:sz w:val="24"/>
          <w:szCs w:val="24"/>
          <w:lang w:val="ro-RO"/>
        </w:rPr>
        <w:t>5</w:t>
      </w:r>
      <w:r w:rsidRPr="00A22D98">
        <w:rPr>
          <w:rFonts w:ascii="Times New Roman" w:hAnsi="Times New Roman" w:cs="Times New Roman"/>
          <w:color w:val="000000" w:themeColor="text1"/>
          <w:sz w:val="24"/>
          <w:szCs w:val="24"/>
          <w:lang w:val="ro-RO"/>
        </w:rPr>
        <w:t>.4, acesta include în raportul de verificare recomandări corespunzătoare pentru îmbunătățirea performanței la subpunctele respective:</w:t>
      </w:r>
    </w:p>
    <w:p w14:paraId="07C2BA8A" w14:textId="77777777" w:rsidR="008C2B21" w:rsidRPr="00A22D98" w:rsidRDefault="003C2C35" w:rsidP="009A0756">
      <w:pPr>
        <w:pStyle w:val="Listparagraf"/>
        <w:numPr>
          <w:ilvl w:val="1"/>
          <w:numId w:val="47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evaluarea riscurilor efectuată de entitatea reglementată</w:t>
      </w:r>
      <w:r w:rsidRPr="00A22D98">
        <w:rPr>
          <w:rFonts w:ascii="Times New Roman" w:hAnsi="Times New Roman" w:cs="Times New Roman"/>
          <w:color w:val="000000" w:themeColor="text1"/>
          <w:sz w:val="24"/>
          <w:szCs w:val="24"/>
          <w:lang w:val="ro-RO"/>
        </w:rPr>
        <w:t>;</w:t>
      </w:r>
    </w:p>
    <w:p w14:paraId="7E6F5C2E" w14:textId="77777777" w:rsidR="008C2B21" w:rsidRPr="00A22D98" w:rsidRDefault="008C2B21" w:rsidP="009A0756">
      <w:pPr>
        <w:pStyle w:val="Listparagraf"/>
        <w:numPr>
          <w:ilvl w:val="1"/>
          <w:numId w:val="47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3C2C35" w:rsidRPr="00A22D98">
        <w:rPr>
          <w:rFonts w:ascii="Times New Roman" w:hAnsi="Times New Roman" w:cs="Times New Roman"/>
          <w:color w:val="000000" w:themeColor="text1"/>
          <w:sz w:val="24"/>
          <w:szCs w:val="24"/>
          <w:lang w:val="ro-RO"/>
        </w:rPr>
        <w:t>elaborarea, documentarea, implementarea și menținerea activităților aferente fluxului de date și controalelor, precum și evaluarea sistemului de control;</w:t>
      </w:r>
    </w:p>
    <w:p w14:paraId="2FAC29A3" w14:textId="77777777" w:rsidR="008C2B21" w:rsidRPr="00A22D98" w:rsidRDefault="008C2B21" w:rsidP="009A0756">
      <w:pPr>
        <w:pStyle w:val="Listparagraf"/>
        <w:numPr>
          <w:ilvl w:val="1"/>
          <w:numId w:val="47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5D056C" w:rsidRPr="00A22D98">
        <w:rPr>
          <w:rFonts w:ascii="Times New Roman" w:hAnsi="Times New Roman" w:cs="Times New Roman"/>
          <w:color w:val="000000" w:themeColor="text1"/>
          <w:sz w:val="24"/>
          <w:szCs w:val="24"/>
          <w:lang w:val="ro-RO"/>
        </w:rPr>
        <w:t xml:space="preserve">elaborarea, documentarea, </w:t>
      </w:r>
      <w:r w:rsidR="00385F7A" w:rsidRPr="00A22D98">
        <w:rPr>
          <w:rFonts w:ascii="Times New Roman" w:hAnsi="Times New Roman" w:cs="Times New Roman"/>
          <w:color w:val="000000" w:themeColor="text1"/>
          <w:sz w:val="24"/>
          <w:szCs w:val="24"/>
          <w:lang w:val="ro-RO"/>
        </w:rPr>
        <w:t>implementarea</w:t>
      </w:r>
      <w:r w:rsidR="005D056C" w:rsidRPr="00A22D98">
        <w:rPr>
          <w:rFonts w:ascii="Times New Roman" w:hAnsi="Times New Roman" w:cs="Times New Roman"/>
          <w:color w:val="000000" w:themeColor="text1"/>
          <w:sz w:val="24"/>
          <w:szCs w:val="24"/>
          <w:lang w:val="ro-RO"/>
        </w:rPr>
        <w:t xml:space="preserve"> și menținerea procedurilor aferente activităților privind fluxul de date și activităților de control, precum </w:t>
      </w:r>
      <w:r w:rsidR="005D056C" w:rsidRPr="00A22D98">
        <w:rPr>
          <w:rFonts w:ascii="Times New Roman" w:hAnsi="Times New Roman" w:cs="Times New Roman"/>
          <w:color w:val="000000" w:themeColor="text1"/>
          <w:sz w:val="24"/>
          <w:szCs w:val="24"/>
          <w:lang w:val="ro-RO"/>
        </w:rPr>
        <w:lastRenderedPageBreak/>
        <w:t>și a altor proceduri care trebuie instituite de entitatea reglementată, în conformitate cu prevederile Hotărârii Guvernului nr. 575/2024;</w:t>
      </w:r>
    </w:p>
    <w:p w14:paraId="0444E3F5" w14:textId="7AC62109" w:rsidR="005D056C" w:rsidRPr="00A22D98" w:rsidRDefault="008C2B21" w:rsidP="009A0756">
      <w:pPr>
        <w:pStyle w:val="Listparagraf"/>
        <w:numPr>
          <w:ilvl w:val="1"/>
          <w:numId w:val="47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385F7A" w:rsidRPr="00A22D98">
        <w:rPr>
          <w:rFonts w:ascii="Times New Roman" w:hAnsi="Times New Roman" w:cs="Times New Roman"/>
          <w:color w:val="000000" w:themeColor="text1"/>
          <w:sz w:val="24"/>
          <w:szCs w:val="24"/>
          <w:lang w:val="ro-RO"/>
        </w:rPr>
        <w:t>monitorizarea și raportarea emisiilor, inclusiv în ceea ce privește atingerea unor niveluri mai ridicate de acuratețe, reducerea riscurilor și creșterea eficienței procesului de monitorizare și raportare.</w:t>
      </w:r>
    </w:p>
    <w:p w14:paraId="5528D260" w14:textId="0E16E213" w:rsidR="003C2C35" w:rsidRPr="00A22D98" w:rsidRDefault="00385F7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Pe parcursul verificării efectuate în anul următor celui în care au fost formulate recomandări de îmbunătățire într-un raport de verificare, verificatorul evaluează dacă entitatea reglementată a implementat respectivele recomandări și modul în care acestea au fost puse în aplicare.</w:t>
      </w:r>
    </w:p>
    <w:p w14:paraId="4DF874DA" w14:textId="412AECC0" w:rsidR="00B17DE1" w:rsidRPr="00A22D98" w:rsidRDefault="00385F7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entitatea reglementată nu a pus în aplicare recomandările respective sau le-a implementat necorespunzător, verificatorul evaluează impactul acestui fapt asupra riscului de apariție a inexactităților și neregularităților.</w:t>
      </w:r>
    </w:p>
    <w:p w14:paraId="29235941" w14:textId="77777777" w:rsidR="009D67BC" w:rsidRPr="00A22D98" w:rsidRDefault="009D67BC" w:rsidP="009D67B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unul sau mai multe momente considerate oportune pe parcursul procesului de verificare, verificatorul efectuează o vizită a sitului, cu scopul de a evalua funcționarea echipamentelor de măsurare și a sistemelor de monitorizare, de a desfășura interviuri, de a îndeplini obligațiile prevăzute de prezentul Regulament, precum și de a colecta informații și dovezi suficiente care să permită stabilirea faptului dacă raportul entității reglementate conține sau nu inexactități materiale.</w:t>
      </w:r>
    </w:p>
    <w:p w14:paraId="16F52640" w14:textId="4E8F8129" w:rsidR="009D67BC" w:rsidRPr="00A22D98" w:rsidRDefault="009D67BC" w:rsidP="009D67BC">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Style w:val="Robust"/>
          <w:rFonts w:ascii="Times New Roman" w:hAnsi="Times New Roman" w:cs="Times New Roman"/>
          <w:b w:val="0"/>
          <w:bCs w:val="0"/>
          <w:color w:val="000000" w:themeColor="text1"/>
          <w:sz w:val="24"/>
          <w:szCs w:val="24"/>
          <w:lang w:val="ro-RO"/>
        </w:rPr>
        <w:t>În cadrul vizitelor la sit, efectuate în conformitate cu punctul 20</w:t>
      </w:r>
      <w:r w:rsidR="00375C31" w:rsidRPr="00A22D98">
        <w:rPr>
          <w:rStyle w:val="Robust"/>
          <w:rFonts w:ascii="Times New Roman" w:hAnsi="Times New Roman" w:cs="Times New Roman"/>
          <w:b w:val="0"/>
          <w:bCs w:val="0"/>
          <w:color w:val="000000" w:themeColor="text1"/>
          <w:sz w:val="24"/>
          <w:szCs w:val="24"/>
          <w:lang w:val="ro-RO"/>
        </w:rPr>
        <w:t>8</w:t>
      </w:r>
      <w:r w:rsidRPr="00A22D98">
        <w:rPr>
          <w:rStyle w:val="Robust"/>
          <w:rFonts w:ascii="Times New Roman" w:hAnsi="Times New Roman" w:cs="Times New Roman"/>
          <w:b w:val="0"/>
          <w:bCs w:val="0"/>
          <w:color w:val="000000" w:themeColor="text1"/>
          <w:sz w:val="24"/>
          <w:szCs w:val="24"/>
          <w:lang w:val="ro-RO"/>
        </w:rPr>
        <w:t>, verificatorul evaluează, de asemenea, caracterul complet al fluxurilor de combustibil eliberat și al cantităților aferente acestora.</w:t>
      </w:r>
    </w:p>
    <w:p w14:paraId="1C71A23B" w14:textId="77777777" w:rsidR="00C93425" w:rsidRPr="00A22D98" w:rsidRDefault="00C93425" w:rsidP="00C93425">
      <w:pPr>
        <w:pStyle w:val="Listparagraf"/>
        <w:numPr>
          <w:ilvl w:val="0"/>
          <w:numId w:val="2"/>
        </w:numPr>
        <w:shd w:val="clear" w:color="auto" w:fill="FFFFFF"/>
        <w:suppressAutoHyphens/>
        <w:autoSpaceDN w:val="0"/>
        <w:spacing w:after="0" w:line="240" w:lineRule="auto"/>
        <w:textAlignment w:val="baseline"/>
        <w:rPr>
          <w:rFonts w:ascii="Times New Roman" w:eastAsia="Arial Unicode MS" w:hAnsi="Times New Roman"/>
          <w:color w:val="000000" w:themeColor="text1"/>
          <w:sz w:val="24"/>
          <w:szCs w:val="24"/>
          <w:lang w:val="ro-RO"/>
        </w:rPr>
      </w:pPr>
      <w:r w:rsidRPr="00A22D98">
        <w:rPr>
          <w:rFonts w:ascii="Times New Roman" w:eastAsia="Arial Unicode MS" w:hAnsi="Times New Roman"/>
          <w:color w:val="000000" w:themeColor="text1"/>
          <w:sz w:val="24"/>
          <w:szCs w:val="24"/>
          <w:shd w:val="clear" w:color="auto" w:fill="FFFFFF"/>
          <w:lang w:val="ro-RO"/>
        </w:rPr>
        <w:t>Entitatea reglementată permite accesul verificatorului la siturile sale.</w:t>
      </w:r>
    </w:p>
    <w:p w14:paraId="7A992D9E" w14:textId="4B5854CE" w:rsidR="00C93425" w:rsidRPr="00A22D98" w:rsidRDefault="00C93425" w:rsidP="00C93425">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scopul verificării raportului de emisii al entității reglementate, verificatorul decide, în baza unei analize a riscurilor, dacă sunt necesare vizite suplimentare și în alte locații, inclusiv în cazul în care părți relevante ale activităților privind fluxul de date și activitățile de control se desfășoară în afara sitului, cum ar fi la sediul societății sau în alte birouri.</w:t>
      </w:r>
    </w:p>
    <w:p w14:paraId="556EBBAA" w14:textId="24C0550C" w:rsidR="00892350" w:rsidRPr="00A22D98" w:rsidRDefault="00892350" w:rsidP="00C93425">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Prin derogare de la punctul 20</w:t>
      </w:r>
      <w:r w:rsidR="00375C31" w:rsidRPr="00A22D98">
        <w:rPr>
          <w:rFonts w:ascii="Times New Roman" w:hAnsi="Times New Roman" w:cs="Times New Roman"/>
          <w:color w:val="000000" w:themeColor="text1"/>
          <w:sz w:val="24"/>
          <w:szCs w:val="24"/>
          <w:lang w:val="ro-RO"/>
        </w:rPr>
        <w:t>8</w:t>
      </w:r>
      <w:r w:rsidRPr="00A22D98">
        <w:rPr>
          <w:rFonts w:ascii="Times New Roman" w:hAnsi="Times New Roman" w:cs="Times New Roman"/>
          <w:color w:val="000000" w:themeColor="text1"/>
          <w:sz w:val="24"/>
          <w:szCs w:val="24"/>
          <w:lang w:val="ro-RO"/>
        </w:rPr>
        <w:t xml:space="preserve">, verificatorul poate decide să nu efectueze vizite </w:t>
      </w:r>
      <w:r w:rsidR="00A7413E" w:rsidRPr="00A22D98">
        <w:rPr>
          <w:rFonts w:ascii="Times New Roman" w:hAnsi="Times New Roman" w:cs="Times New Roman"/>
          <w:color w:val="000000" w:themeColor="text1"/>
          <w:sz w:val="24"/>
          <w:szCs w:val="24"/>
          <w:lang w:val="ro-RO"/>
        </w:rPr>
        <w:t>ale</w:t>
      </w:r>
      <w:r w:rsidRPr="00A22D98">
        <w:rPr>
          <w:rFonts w:ascii="Times New Roman" w:hAnsi="Times New Roman" w:cs="Times New Roman"/>
          <w:color w:val="000000" w:themeColor="text1"/>
          <w:sz w:val="24"/>
          <w:szCs w:val="24"/>
          <w:lang w:val="ro-RO"/>
        </w:rPr>
        <w:t xml:space="preserve"> situl</w:t>
      </w:r>
      <w:r w:rsidR="00A7413E" w:rsidRPr="00A22D98">
        <w:rPr>
          <w:rFonts w:ascii="Times New Roman" w:hAnsi="Times New Roman" w:cs="Times New Roman"/>
          <w:color w:val="000000" w:themeColor="text1"/>
          <w:sz w:val="24"/>
          <w:szCs w:val="24"/>
          <w:lang w:val="ro-RO"/>
        </w:rPr>
        <w:t>ui la</w:t>
      </w:r>
      <w:r w:rsidRPr="00A22D98">
        <w:rPr>
          <w:rFonts w:ascii="Times New Roman" w:hAnsi="Times New Roman" w:cs="Times New Roman"/>
          <w:color w:val="000000" w:themeColor="text1"/>
          <w:sz w:val="24"/>
          <w:szCs w:val="24"/>
          <w:lang w:val="ro-RO"/>
        </w:rPr>
        <w:t xml:space="preserve"> entități</w:t>
      </w:r>
      <w:r w:rsidR="00A7413E" w:rsidRPr="00A22D98">
        <w:rPr>
          <w:rFonts w:ascii="Times New Roman" w:hAnsi="Times New Roman" w:cs="Times New Roman"/>
          <w:color w:val="000000" w:themeColor="text1"/>
          <w:sz w:val="24"/>
          <w:szCs w:val="24"/>
          <w:lang w:val="ro-RO"/>
        </w:rPr>
        <w:t>le</w:t>
      </w:r>
      <w:r w:rsidRPr="00A22D98">
        <w:rPr>
          <w:rFonts w:ascii="Times New Roman" w:hAnsi="Times New Roman" w:cs="Times New Roman"/>
          <w:color w:val="000000" w:themeColor="text1"/>
          <w:sz w:val="24"/>
          <w:szCs w:val="24"/>
          <w:lang w:val="ro-RO"/>
        </w:rPr>
        <w:t xml:space="preserve"> reglementate. Această decizie se </w:t>
      </w:r>
      <w:r w:rsidR="00A7413E" w:rsidRPr="00A22D98">
        <w:rPr>
          <w:rFonts w:ascii="Times New Roman" w:hAnsi="Times New Roman" w:cs="Times New Roman"/>
          <w:color w:val="000000" w:themeColor="text1"/>
          <w:sz w:val="24"/>
          <w:szCs w:val="24"/>
          <w:lang w:val="ro-RO"/>
        </w:rPr>
        <w:t xml:space="preserve">bazează </w:t>
      </w:r>
      <w:r w:rsidRPr="00A22D98">
        <w:rPr>
          <w:rFonts w:ascii="Times New Roman" w:hAnsi="Times New Roman" w:cs="Times New Roman"/>
          <w:color w:val="000000" w:themeColor="text1"/>
          <w:sz w:val="24"/>
          <w:szCs w:val="24"/>
          <w:lang w:val="ro-RO"/>
        </w:rPr>
        <w:t>pe următoarele criterii:</w:t>
      </w:r>
    </w:p>
    <w:p w14:paraId="7E82E38F" w14:textId="77777777" w:rsidR="003153BC" w:rsidRPr="00A22D98" w:rsidRDefault="00BF5663" w:rsidP="00A01847">
      <w:pPr>
        <w:pStyle w:val="Listparagraf"/>
        <w:numPr>
          <w:ilvl w:val="1"/>
          <w:numId w:val="479"/>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lang w:val="ro-RO"/>
        </w:rPr>
        <w:t>rezultatul analizei riscurilor;</w:t>
      </w:r>
    </w:p>
    <w:p w14:paraId="02DD026A" w14:textId="77777777" w:rsidR="003153BC" w:rsidRPr="00A22D98" w:rsidRDefault="003153BC" w:rsidP="00A01847">
      <w:pPr>
        <w:pStyle w:val="Listparagraf"/>
        <w:numPr>
          <w:ilvl w:val="1"/>
          <w:numId w:val="479"/>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lang w:val="ro-RO"/>
        </w:rPr>
        <w:t xml:space="preserve"> </w:t>
      </w:r>
      <w:r w:rsidR="00BF5663" w:rsidRPr="00A22D98">
        <w:rPr>
          <w:rFonts w:ascii="Times New Roman" w:hAnsi="Times New Roman" w:cs="Times New Roman"/>
          <w:color w:val="000000" w:themeColor="text1"/>
          <w:sz w:val="24"/>
          <w:szCs w:val="24"/>
          <w:lang w:val="ro-RO"/>
        </w:rPr>
        <w:t>confirmarea accesibilității de la distanță, pentru verificator, a tuturor datelor relevante;</w:t>
      </w:r>
    </w:p>
    <w:p w14:paraId="6E8E8FD5" w14:textId="78E65222" w:rsidR="003153BC" w:rsidRPr="00A22D98" w:rsidRDefault="003153BC" w:rsidP="00A01847">
      <w:pPr>
        <w:pStyle w:val="Listparagraf"/>
        <w:numPr>
          <w:ilvl w:val="1"/>
          <w:numId w:val="479"/>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BF5663" w:rsidRPr="00A22D98">
        <w:rPr>
          <w:rFonts w:ascii="Times New Roman" w:hAnsi="Times New Roman" w:cs="Times New Roman"/>
          <w:color w:val="000000" w:themeColor="text1"/>
          <w:sz w:val="24"/>
          <w:szCs w:val="24"/>
          <w:lang w:val="ro-RO"/>
        </w:rPr>
        <w:t xml:space="preserve">confirmarea îndeplinirii condițiilor relevante pentru neefectuarea vizitelor </w:t>
      </w:r>
      <w:r w:rsidR="004D62E1" w:rsidRPr="00A22D98">
        <w:rPr>
          <w:rFonts w:ascii="Times New Roman" w:hAnsi="Times New Roman" w:cs="Times New Roman"/>
          <w:color w:val="000000" w:themeColor="text1"/>
          <w:sz w:val="24"/>
          <w:szCs w:val="24"/>
          <w:lang w:val="ro-RO"/>
        </w:rPr>
        <w:t xml:space="preserve">ale </w:t>
      </w:r>
      <w:r w:rsidR="00BF5663" w:rsidRPr="00A22D98">
        <w:rPr>
          <w:rFonts w:ascii="Times New Roman" w:hAnsi="Times New Roman" w:cs="Times New Roman"/>
          <w:color w:val="000000" w:themeColor="text1"/>
          <w:sz w:val="24"/>
          <w:szCs w:val="24"/>
          <w:lang w:val="ro-RO"/>
        </w:rPr>
        <w:t>sit</w:t>
      </w:r>
      <w:r w:rsidR="004D62E1" w:rsidRPr="00A22D98">
        <w:rPr>
          <w:rFonts w:ascii="Times New Roman" w:hAnsi="Times New Roman" w:cs="Times New Roman"/>
          <w:color w:val="000000" w:themeColor="text1"/>
          <w:sz w:val="24"/>
          <w:szCs w:val="24"/>
          <w:lang w:val="ro-RO"/>
        </w:rPr>
        <w:t>ului</w:t>
      </w:r>
      <w:r w:rsidR="00BF5663" w:rsidRPr="00A22D98">
        <w:rPr>
          <w:rFonts w:ascii="Times New Roman" w:hAnsi="Times New Roman" w:cs="Times New Roman"/>
          <w:color w:val="000000" w:themeColor="text1"/>
          <w:sz w:val="24"/>
          <w:szCs w:val="24"/>
          <w:lang w:val="ro-RO"/>
        </w:rPr>
        <w:t>, în conformitate cu punctul</w:t>
      </w:r>
      <w:r w:rsidR="002B263C" w:rsidRPr="00A22D98">
        <w:rPr>
          <w:rFonts w:ascii="Times New Roman" w:hAnsi="Times New Roman" w:cs="Times New Roman"/>
          <w:color w:val="000000" w:themeColor="text1"/>
          <w:sz w:val="24"/>
          <w:szCs w:val="24"/>
          <w:lang w:val="ro-RO"/>
        </w:rPr>
        <w:t xml:space="preserve"> 21</w:t>
      </w:r>
      <w:r w:rsidR="00A01847" w:rsidRPr="00A22D98">
        <w:rPr>
          <w:rFonts w:ascii="Times New Roman" w:hAnsi="Times New Roman" w:cs="Times New Roman"/>
          <w:color w:val="000000" w:themeColor="text1"/>
          <w:sz w:val="24"/>
          <w:szCs w:val="24"/>
          <w:lang w:val="ro-RO"/>
        </w:rPr>
        <w:t>9</w:t>
      </w:r>
      <w:r w:rsidR="00BF5663" w:rsidRPr="00A22D98">
        <w:rPr>
          <w:rFonts w:ascii="Times New Roman" w:hAnsi="Times New Roman" w:cs="Times New Roman"/>
          <w:color w:val="000000" w:themeColor="text1"/>
          <w:sz w:val="24"/>
          <w:szCs w:val="24"/>
          <w:lang w:val="ro-RO"/>
        </w:rPr>
        <w:t>;</w:t>
      </w:r>
    </w:p>
    <w:p w14:paraId="4F870C50" w14:textId="47A5A37F" w:rsidR="00BF5663" w:rsidRPr="00A22D98" w:rsidRDefault="003153BC" w:rsidP="00A01847">
      <w:pPr>
        <w:pStyle w:val="Listparagraf"/>
        <w:numPr>
          <w:ilvl w:val="1"/>
          <w:numId w:val="479"/>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4D62E1" w:rsidRPr="00A22D98">
        <w:rPr>
          <w:rFonts w:ascii="Times New Roman" w:hAnsi="Times New Roman" w:cs="Times New Roman"/>
          <w:color w:val="000000" w:themeColor="text1"/>
          <w:sz w:val="24"/>
          <w:szCs w:val="24"/>
          <w:lang w:val="ro-RO"/>
        </w:rPr>
        <w:t xml:space="preserve">confirmarea că obligația efectuării vizitelor </w:t>
      </w:r>
      <w:r w:rsidR="00F83B0E" w:rsidRPr="00A22D98">
        <w:rPr>
          <w:rFonts w:ascii="Times New Roman" w:hAnsi="Times New Roman" w:cs="Times New Roman"/>
          <w:color w:val="000000" w:themeColor="text1"/>
          <w:sz w:val="24"/>
          <w:szCs w:val="24"/>
          <w:lang w:val="ro-RO"/>
        </w:rPr>
        <w:t>ale</w:t>
      </w:r>
      <w:r w:rsidR="004D62E1" w:rsidRPr="00A22D98">
        <w:rPr>
          <w:rFonts w:ascii="Times New Roman" w:hAnsi="Times New Roman" w:cs="Times New Roman"/>
          <w:color w:val="000000" w:themeColor="text1"/>
          <w:sz w:val="24"/>
          <w:szCs w:val="24"/>
          <w:lang w:val="ro-RO"/>
        </w:rPr>
        <w:t xml:space="preserve"> sit</w:t>
      </w:r>
      <w:r w:rsidR="00F83B0E" w:rsidRPr="00A22D98">
        <w:rPr>
          <w:rFonts w:ascii="Times New Roman" w:hAnsi="Times New Roman" w:cs="Times New Roman"/>
          <w:color w:val="000000" w:themeColor="text1"/>
          <w:sz w:val="24"/>
          <w:szCs w:val="24"/>
          <w:lang w:val="ro-RO"/>
        </w:rPr>
        <w:t>ului</w:t>
      </w:r>
      <w:r w:rsidR="004D62E1" w:rsidRPr="00A22D98">
        <w:rPr>
          <w:rFonts w:ascii="Times New Roman" w:hAnsi="Times New Roman" w:cs="Times New Roman"/>
          <w:color w:val="000000" w:themeColor="text1"/>
          <w:sz w:val="24"/>
          <w:szCs w:val="24"/>
          <w:lang w:val="ro-RO"/>
        </w:rPr>
        <w:t>, prevăzută la</w:t>
      </w:r>
      <w:r w:rsidR="00B05D0C" w:rsidRPr="00A22D98">
        <w:rPr>
          <w:rFonts w:ascii="Times New Roman" w:hAnsi="Times New Roman" w:cs="Times New Roman"/>
          <w:color w:val="000000" w:themeColor="text1"/>
          <w:sz w:val="24"/>
          <w:szCs w:val="24"/>
          <w:lang w:val="ro-RO"/>
        </w:rPr>
        <w:t xml:space="preserve"> punctul 21</w:t>
      </w:r>
      <w:r w:rsidR="00A01847" w:rsidRPr="00A22D98">
        <w:rPr>
          <w:rFonts w:ascii="Times New Roman" w:hAnsi="Times New Roman" w:cs="Times New Roman"/>
          <w:color w:val="000000" w:themeColor="text1"/>
          <w:sz w:val="24"/>
          <w:szCs w:val="24"/>
          <w:lang w:val="ro-RO"/>
        </w:rPr>
        <w:t>8</w:t>
      </w:r>
      <w:r w:rsidR="004D62E1" w:rsidRPr="00A22D98">
        <w:rPr>
          <w:rFonts w:ascii="Times New Roman" w:hAnsi="Times New Roman" w:cs="Times New Roman"/>
          <w:color w:val="000000" w:themeColor="text1"/>
          <w:sz w:val="24"/>
          <w:szCs w:val="24"/>
          <w:lang w:val="ro-RO"/>
        </w:rPr>
        <w:t>, nu este aplicabilă entității reglementate în cauză</w:t>
      </w:r>
      <w:r w:rsidR="00A01847" w:rsidRPr="00A22D98">
        <w:rPr>
          <w:rFonts w:ascii="Times New Roman" w:hAnsi="Times New Roman" w:cs="Times New Roman"/>
          <w:color w:val="000000" w:themeColor="text1"/>
          <w:sz w:val="24"/>
          <w:szCs w:val="24"/>
          <w:lang w:val="ro-RO"/>
        </w:rPr>
        <w:t>.</w:t>
      </w:r>
    </w:p>
    <w:p w14:paraId="606B7648" w14:textId="5FFEBCC5" w:rsidR="00BF5663" w:rsidRPr="00A22D98" w:rsidRDefault="00FB65D6" w:rsidP="00C93425">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informează entitatea reglementată, fără întârzieri nejustificate, cu privire la decizia prevăzută la punctul 21</w:t>
      </w:r>
      <w:r w:rsidR="00A01847" w:rsidRPr="00A22D98">
        <w:rPr>
          <w:rFonts w:ascii="Times New Roman" w:hAnsi="Times New Roman" w:cs="Times New Roman"/>
          <w:color w:val="000000" w:themeColor="text1"/>
          <w:sz w:val="24"/>
          <w:szCs w:val="24"/>
          <w:lang w:val="ro-RO"/>
        </w:rPr>
        <w:t>2</w:t>
      </w:r>
      <w:r w:rsidRPr="00A22D98">
        <w:rPr>
          <w:rFonts w:ascii="Times New Roman" w:hAnsi="Times New Roman" w:cs="Times New Roman"/>
          <w:color w:val="000000" w:themeColor="text1"/>
          <w:sz w:val="24"/>
          <w:szCs w:val="24"/>
          <w:lang w:val="ro-RO"/>
        </w:rPr>
        <w:t>.</w:t>
      </w:r>
    </w:p>
    <w:p w14:paraId="4C3101F0" w14:textId="1162735F" w:rsidR="00C93425" w:rsidRPr="00A22D98" w:rsidRDefault="008010A5" w:rsidP="00E84255">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olor w:val="000000" w:themeColor="text1"/>
          <w:sz w:val="24"/>
          <w:szCs w:val="24"/>
          <w:lang w:val="ro-RO"/>
        </w:rPr>
      </w:pPr>
      <w:r w:rsidRPr="00A22D98">
        <w:rPr>
          <w:rFonts w:ascii="Times New Roman" w:hAnsi="Times New Roman" w:cs="Times New Roman"/>
          <w:color w:val="000000" w:themeColor="text1"/>
          <w:sz w:val="24"/>
          <w:szCs w:val="24"/>
          <w:lang w:val="ro-RO"/>
        </w:rPr>
        <w:t>Entitatea reglementată transmite Agenției de Mediu o cerere de notificare a deciziei verificatorului de a nu efectua vizita sitului. Cererea include, cel puțin, următoarele informații:</w:t>
      </w:r>
    </w:p>
    <w:p w14:paraId="31D071FA" w14:textId="77777777" w:rsidR="00A01847" w:rsidRPr="00A22D98" w:rsidRDefault="008010A5" w:rsidP="00A01847">
      <w:pPr>
        <w:pStyle w:val="Listparagraf"/>
        <w:numPr>
          <w:ilvl w:val="1"/>
          <w:numId w:val="480"/>
        </w:numPr>
        <w:shd w:val="clear" w:color="auto" w:fill="FFFFFF"/>
        <w:suppressAutoHyphens/>
        <w:autoSpaceDN w:val="0"/>
        <w:spacing w:after="0" w:line="240" w:lineRule="auto"/>
        <w:ind w:left="1957" w:hanging="539"/>
        <w:jc w:val="both"/>
        <w:textAlignment w:val="baseline"/>
        <w:rPr>
          <w:rFonts w:ascii="Times New Roman" w:eastAsia="Arial Unicode MS" w:hAnsi="Times New Roman"/>
          <w:color w:val="000000" w:themeColor="text1"/>
          <w:sz w:val="24"/>
          <w:szCs w:val="24"/>
          <w:lang w:val="ro-RO"/>
        </w:rPr>
      </w:pPr>
      <w:r w:rsidRPr="00A22D98">
        <w:rPr>
          <w:rFonts w:ascii="Times New Roman" w:eastAsia="Arial Unicode MS" w:hAnsi="Times New Roman"/>
          <w:color w:val="000000" w:themeColor="text1"/>
          <w:sz w:val="24"/>
          <w:szCs w:val="24"/>
          <w:lang w:val="ro-RO"/>
        </w:rPr>
        <w:t>rezultatul analizei riscurilor;</w:t>
      </w:r>
    </w:p>
    <w:p w14:paraId="38116AD7" w14:textId="77777777" w:rsidR="00A01847" w:rsidRPr="00A22D98" w:rsidRDefault="00A01847" w:rsidP="00A01847">
      <w:pPr>
        <w:pStyle w:val="Listparagraf"/>
        <w:numPr>
          <w:ilvl w:val="1"/>
          <w:numId w:val="480"/>
        </w:numPr>
        <w:shd w:val="clear" w:color="auto" w:fill="FFFFFF"/>
        <w:suppressAutoHyphens/>
        <w:autoSpaceDN w:val="0"/>
        <w:spacing w:after="0" w:line="240" w:lineRule="auto"/>
        <w:ind w:left="1957" w:hanging="539"/>
        <w:jc w:val="both"/>
        <w:textAlignment w:val="baseline"/>
        <w:rPr>
          <w:rFonts w:ascii="Times New Roman" w:eastAsia="Arial Unicode MS" w:hAnsi="Times New Roman"/>
          <w:color w:val="000000" w:themeColor="text1"/>
          <w:sz w:val="24"/>
          <w:szCs w:val="24"/>
          <w:lang w:val="ro-RO"/>
        </w:rPr>
      </w:pPr>
      <w:r w:rsidRPr="00A22D98">
        <w:rPr>
          <w:rFonts w:ascii="Times New Roman" w:eastAsia="Arial Unicode MS" w:hAnsi="Times New Roman"/>
          <w:color w:val="000000" w:themeColor="text1"/>
          <w:sz w:val="24"/>
          <w:szCs w:val="24"/>
          <w:lang w:val="ro-RO"/>
        </w:rPr>
        <w:t xml:space="preserve"> </w:t>
      </w:r>
      <w:r w:rsidR="008010A5" w:rsidRPr="00A22D98">
        <w:rPr>
          <w:rFonts w:ascii="Times New Roman" w:hAnsi="Times New Roman" w:cs="Times New Roman"/>
          <w:color w:val="000000" w:themeColor="text1"/>
          <w:sz w:val="24"/>
          <w:szCs w:val="24"/>
          <w:lang w:val="ro-RO"/>
        </w:rPr>
        <w:t>dovezi care atestă accesibilitatea de la distanță a datelor relevante;</w:t>
      </w:r>
    </w:p>
    <w:p w14:paraId="29376603" w14:textId="39141AC9" w:rsidR="00A01847" w:rsidRPr="00A22D98" w:rsidRDefault="008010A5" w:rsidP="00A01847">
      <w:pPr>
        <w:pStyle w:val="Listparagraf"/>
        <w:numPr>
          <w:ilvl w:val="1"/>
          <w:numId w:val="480"/>
        </w:numPr>
        <w:shd w:val="clear" w:color="auto" w:fill="FFFFFF"/>
        <w:suppressAutoHyphens/>
        <w:autoSpaceDN w:val="0"/>
        <w:spacing w:after="0" w:line="240" w:lineRule="auto"/>
        <w:ind w:left="1957" w:hanging="539"/>
        <w:jc w:val="both"/>
        <w:textAlignment w:val="baseline"/>
        <w:rPr>
          <w:rFonts w:ascii="Times New Roman" w:eastAsia="Arial Unicode MS" w:hAnsi="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dovezi care demonstrează îndeplinirea condițiilor aplicabile pentru neefectuarea vizitelor ale sitului, în conformitate cu </w:t>
      </w:r>
      <w:r w:rsidR="002B263C" w:rsidRPr="00A22D98">
        <w:rPr>
          <w:rFonts w:ascii="Times New Roman" w:hAnsi="Times New Roman" w:cs="Times New Roman"/>
          <w:color w:val="000000" w:themeColor="text1"/>
          <w:sz w:val="24"/>
          <w:szCs w:val="24"/>
          <w:lang w:val="ro-RO"/>
        </w:rPr>
        <w:t>punctul 21</w:t>
      </w:r>
      <w:r w:rsidR="00A01847" w:rsidRPr="00A22D98">
        <w:rPr>
          <w:rFonts w:ascii="Times New Roman" w:hAnsi="Times New Roman" w:cs="Times New Roman"/>
          <w:color w:val="000000" w:themeColor="text1"/>
          <w:sz w:val="24"/>
          <w:szCs w:val="24"/>
          <w:lang w:val="ro-RO"/>
        </w:rPr>
        <w:t>9</w:t>
      </w:r>
      <w:r w:rsidRPr="00A22D98">
        <w:rPr>
          <w:rFonts w:ascii="Times New Roman" w:hAnsi="Times New Roman" w:cs="Times New Roman"/>
          <w:color w:val="000000" w:themeColor="text1"/>
          <w:sz w:val="24"/>
          <w:szCs w:val="24"/>
          <w:lang w:val="ro-RO"/>
        </w:rPr>
        <w:t>;</w:t>
      </w:r>
    </w:p>
    <w:p w14:paraId="6C8422DC" w14:textId="69212541" w:rsidR="008010A5" w:rsidRPr="00A22D98" w:rsidRDefault="00A01847" w:rsidP="00A01847">
      <w:pPr>
        <w:pStyle w:val="Listparagraf"/>
        <w:numPr>
          <w:ilvl w:val="1"/>
          <w:numId w:val="480"/>
        </w:numPr>
        <w:shd w:val="clear" w:color="auto" w:fill="FFFFFF"/>
        <w:suppressAutoHyphens/>
        <w:autoSpaceDN w:val="0"/>
        <w:spacing w:after="0" w:line="240" w:lineRule="auto"/>
        <w:ind w:left="1957" w:hanging="539"/>
        <w:jc w:val="both"/>
        <w:textAlignment w:val="baseline"/>
        <w:rPr>
          <w:rFonts w:ascii="Times New Roman" w:eastAsia="Arial Unicode MS" w:hAnsi="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857F3F" w:rsidRPr="00A22D98">
        <w:rPr>
          <w:rFonts w:ascii="Times New Roman" w:hAnsi="Times New Roman" w:cs="Times New Roman"/>
          <w:color w:val="000000" w:themeColor="text1"/>
          <w:sz w:val="24"/>
          <w:szCs w:val="24"/>
          <w:lang w:val="ro-RO"/>
        </w:rPr>
        <w:t>dovezi care justifică neaplicarea obligației de efectuare a vizitelor sitului, prevăzută la</w:t>
      </w:r>
      <w:r w:rsidR="00B05D0C" w:rsidRPr="00A22D98">
        <w:rPr>
          <w:rFonts w:ascii="Times New Roman" w:hAnsi="Times New Roman" w:cs="Times New Roman"/>
          <w:color w:val="000000" w:themeColor="text1"/>
          <w:sz w:val="24"/>
          <w:szCs w:val="24"/>
          <w:lang w:val="ro-RO"/>
        </w:rPr>
        <w:t xml:space="preserve"> punctul 21</w:t>
      </w:r>
      <w:r w:rsidRPr="00A22D98">
        <w:rPr>
          <w:rFonts w:ascii="Times New Roman" w:hAnsi="Times New Roman" w:cs="Times New Roman"/>
          <w:color w:val="000000" w:themeColor="text1"/>
          <w:sz w:val="24"/>
          <w:szCs w:val="24"/>
          <w:lang w:val="ro-RO"/>
        </w:rPr>
        <w:t>8</w:t>
      </w:r>
      <w:r w:rsidR="00857F3F" w:rsidRPr="00A22D98">
        <w:rPr>
          <w:rFonts w:ascii="Times New Roman" w:hAnsi="Times New Roman" w:cs="Times New Roman"/>
          <w:color w:val="000000" w:themeColor="text1"/>
          <w:sz w:val="24"/>
          <w:szCs w:val="24"/>
          <w:lang w:val="ro-RO"/>
        </w:rPr>
        <w:t>, entității reglementate respective.</w:t>
      </w:r>
    </w:p>
    <w:p w14:paraId="03FD20B0" w14:textId="5DD78CB3" w:rsidR="008010A5" w:rsidRPr="00A22D98" w:rsidRDefault="00857F3F" w:rsidP="00E84255">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Notificarea Agenției de Mediu nu este necesară pentru entitățile reglementate cu emisii scăzute, astfel cum sunt definite în conformitate cu prevederile Hotărârii Guvernului nr. 575/2024.</w:t>
      </w:r>
    </w:p>
    <w:p w14:paraId="30BE9413" w14:textId="5A174117" w:rsidR="006C7D7F" w:rsidRPr="00A22D98" w:rsidRDefault="0015711E"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Având în vedere informațiile prevăzute la punctele 21</w:t>
      </w:r>
      <w:r w:rsidR="00A01847" w:rsidRPr="00A22D98">
        <w:rPr>
          <w:rFonts w:ascii="Times New Roman" w:hAnsi="Times New Roman" w:cs="Times New Roman"/>
          <w:color w:val="000000" w:themeColor="text1"/>
          <w:sz w:val="24"/>
          <w:szCs w:val="24"/>
          <w:lang w:val="ro-RO"/>
        </w:rPr>
        <w:t>4</w:t>
      </w:r>
      <w:r w:rsidRPr="00A22D98">
        <w:rPr>
          <w:rFonts w:ascii="Times New Roman" w:hAnsi="Times New Roman" w:cs="Times New Roman"/>
          <w:color w:val="000000" w:themeColor="text1"/>
          <w:sz w:val="24"/>
          <w:szCs w:val="24"/>
          <w:lang w:val="ro-RO"/>
        </w:rPr>
        <w:t>.1–21</w:t>
      </w:r>
      <w:r w:rsidR="00A01847" w:rsidRPr="00A22D98">
        <w:rPr>
          <w:rFonts w:ascii="Times New Roman" w:hAnsi="Times New Roman" w:cs="Times New Roman"/>
          <w:color w:val="000000" w:themeColor="text1"/>
          <w:sz w:val="24"/>
          <w:szCs w:val="24"/>
          <w:lang w:val="ro-RO"/>
        </w:rPr>
        <w:t>4</w:t>
      </w:r>
      <w:r w:rsidRPr="00A22D98">
        <w:rPr>
          <w:rFonts w:ascii="Times New Roman" w:hAnsi="Times New Roman" w:cs="Times New Roman"/>
          <w:color w:val="000000" w:themeColor="text1"/>
          <w:sz w:val="24"/>
          <w:szCs w:val="24"/>
          <w:lang w:val="ro-RO"/>
        </w:rPr>
        <w:t>.4, Agenția de Mediu decide asupra aprobării sau respingerii deciziei verificatorului de a nu efectua vizita sitului.</w:t>
      </w:r>
    </w:p>
    <w:p w14:paraId="4B09FF7C" w14:textId="44D6EEAF" w:rsidR="006C7D7F" w:rsidRPr="00A22D98" w:rsidRDefault="006C7D7F"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olor w:val="000000" w:themeColor="text1"/>
          <w:sz w:val="24"/>
          <w:szCs w:val="24"/>
          <w:shd w:val="clear" w:color="auto" w:fill="FFFFFF"/>
          <w:lang w:val="ro-RO"/>
        </w:rPr>
        <w:lastRenderedPageBreak/>
        <w:t>În cazul în care Agenția de Mediu nu transmite un răspuns la cererea entității reglementate, formulată în conformitate cu punctul 21</w:t>
      </w:r>
      <w:r w:rsidR="00A01847" w:rsidRPr="00A22D98">
        <w:rPr>
          <w:rFonts w:ascii="Times New Roman" w:eastAsia="Arial Unicode MS" w:hAnsi="Times New Roman"/>
          <w:color w:val="000000" w:themeColor="text1"/>
          <w:sz w:val="24"/>
          <w:szCs w:val="24"/>
          <w:shd w:val="clear" w:color="auto" w:fill="FFFFFF"/>
          <w:lang w:val="ro-RO"/>
        </w:rPr>
        <w:t>4</w:t>
      </w:r>
      <w:r w:rsidRPr="00A22D98">
        <w:rPr>
          <w:rFonts w:ascii="Times New Roman" w:eastAsia="Arial Unicode MS" w:hAnsi="Times New Roman"/>
          <w:color w:val="000000" w:themeColor="text1"/>
          <w:sz w:val="24"/>
          <w:szCs w:val="24"/>
          <w:shd w:val="clear" w:color="auto" w:fill="FFFFFF"/>
          <w:lang w:val="ro-RO"/>
        </w:rPr>
        <w:t>, în termen de două luni de la primirea acesteia, decizia verificatorului este considerată aprobată.</w:t>
      </w:r>
    </w:p>
    <w:p w14:paraId="16D3415F" w14:textId="23277213" w:rsidR="006C7D7F" w:rsidRPr="00A22D98" w:rsidRDefault="00597FF8"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efectuează, în mod obligatoriu, vizite ale sitului în următoarele situații:</w:t>
      </w:r>
    </w:p>
    <w:p w14:paraId="17F8E783" w14:textId="77777777" w:rsidR="00A01847" w:rsidRPr="00A22D98" w:rsidRDefault="00597FF8" w:rsidP="00A01847">
      <w:pPr>
        <w:pStyle w:val="Listparagraf"/>
        <w:numPr>
          <w:ilvl w:val="1"/>
          <w:numId w:val="481"/>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lang w:val="ro-RO"/>
        </w:rPr>
        <w:t xml:space="preserve"> </w:t>
      </w:r>
      <w:r w:rsidRPr="00A22D98">
        <w:rPr>
          <w:rFonts w:ascii="Times New Roman" w:eastAsia="Arial Unicode MS" w:hAnsi="Times New Roman"/>
          <w:color w:val="000000" w:themeColor="text1"/>
          <w:sz w:val="24"/>
          <w:szCs w:val="24"/>
          <w:shd w:val="clear" w:color="auto" w:fill="FFFFFF"/>
          <w:lang w:val="ro-RO"/>
        </w:rPr>
        <w:t>raportul de emisii al unei entități reglementate este verificat pentru prima dată de către verificator;</w:t>
      </w:r>
    </w:p>
    <w:p w14:paraId="1F0F951F" w14:textId="77777777" w:rsidR="00A01847" w:rsidRPr="00A22D98" w:rsidRDefault="00A01847" w:rsidP="00A01847">
      <w:pPr>
        <w:pStyle w:val="Listparagraf"/>
        <w:numPr>
          <w:ilvl w:val="1"/>
          <w:numId w:val="481"/>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olor w:val="000000" w:themeColor="text1"/>
          <w:sz w:val="24"/>
          <w:szCs w:val="24"/>
          <w:shd w:val="clear" w:color="auto" w:fill="FFFFFF"/>
          <w:lang w:val="ro-RO"/>
        </w:rPr>
        <w:t xml:space="preserve"> </w:t>
      </w:r>
      <w:r w:rsidR="00597FF8" w:rsidRPr="00A22D98">
        <w:rPr>
          <w:rFonts w:ascii="Times New Roman" w:hAnsi="Times New Roman" w:cs="Times New Roman"/>
          <w:color w:val="000000" w:themeColor="text1"/>
          <w:sz w:val="24"/>
          <w:szCs w:val="24"/>
          <w:lang w:val="ro-RO"/>
        </w:rPr>
        <w:t>nu a fost efectuată nicio vizită a sitului de către un verificator în cursul celor două perioade de raportare anterioare perioadei de raportare curente;</w:t>
      </w:r>
    </w:p>
    <w:p w14:paraId="45D9982E" w14:textId="33D894CA" w:rsidR="00597FF8" w:rsidRPr="00A22D98" w:rsidRDefault="00A01847" w:rsidP="00A01847">
      <w:pPr>
        <w:pStyle w:val="Listparagraf"/>
        <w:numPr>
          <w:ilvl w:val="1"/>
          <w:numId w:val="481"/>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597FF8" w:rsidRPr="00A22D98">
        <w:rPr>
          <w:rFonts w:ascii="Times New Roman" w:hAnsi="Times New Roman" w:cs="Times New Roman"/>
          <w:color w:val="000000" w:themeColor="text1"/>
          <w:sz w:val="24"/>
          <w:szCs w:val="24"/>
          <w:lang w:val="ro-RO"/>
        </w:rPr>
        <w:t>în perioada de raportare au fost operate modificări semnificative ale PM, în conformitate cu prevederile Hotărârii Guvernului nr. 575/2024.</w:t>
      </w:r>
    </w:p>
    <w:p w14:paraId="09CAA973" w14:textId="4C8FC2A2" w:rsidR="00597FF8" w:rsidRPr="00A22D98" w:rsidRDefault="00B576C3"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Condițiile pentru neefectuarea vizitelor la fața locului sunt următoarele:</w:t>
      </w:r>
    </w:p>
    <w:p w14:paraId="10897AEE" w14:textId="30737265" w:rsidR="00B576C3" w:rsidRPr="00A22D98" w:rsidRDefault="00B576C3" w:rsidP="00A54AD4">
      <w:pPr>
        <w:pStyle w:val="Listparagraf"/>
        <w:numPr>
          <w:ilvl w:val="1"/>
          <w:numId w:val="482"/>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verificarea raportului vizează o entitate reglementată din categoria A, astfel cum este definită în Hotărârea Guvernului nr. 575/2024, pentru care:</w:t>
      </w:r>
    </w:p>
    <w:p w14:paraId="719E6953" w14:textId="58A26577" w:rsidR="00B576C3" w:rsidRPr="00A22D98" w:rsidRDefault="00B576C3" w:rsidP="00A54AD4">
      <w:pPr>
        <w:pStyle w:val="Listparagraf"/>
        <w:numPr>
          <w:ilvl w:val="2"/>
          <w:numId w:val="482"/>
        </w:numPr>
        <w:shd w:val="clear" w:color="auto" w:fill="FFFFFF"/>
        <w:suppressAutoHyphens/>
        <w:autoSpaceDN w:val="0"/>
        <w:spacing w:after="0" w:line="240" w:lineRule="auto"/>
        <w:ind w:left="2705"/>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fluxurile de combustibil eliberate pentru consum de către entitatea reglementată constau în combustibili comerciali standard;</w:t>
      </w:r>
    </w:p>
    <w:p w14:paraId="6AC5A696" w14:textId="77777777" w:rsidR="00A54AD4" w:rsidRPr="00A22D98" w:rsidRDefault="00B576C3" w:rsidP="00A54AD4">
      <w:pPr>
        <w:pStyle w:val="Listparagraf"/>
        <w:numPr>
          <w:ilvl w:val="2"/>
          <w:numId w:val="482"/>
        </w:numPr>
        <w:shd w:val="clear" w:color="auto" w:fill="FFFFFF"/>
        <w:suppressAutoHyphens/>
        <w:autoSpaceDN w:val="0"/>
        <w:spacing w:after="0" w:line="240" w:lineRule="auto"/>
        <w:ind w:left="2705"/>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pentru factorii de calcul sunt utilizate valori implicite;</w:t>
      </w:r>
    </w:p>
    <w:p w14:paraId="7AB18905" w14:textId="3B94A58E" w:rsidR="00B576C3" w:rsidRPr="00A22D98" w:rsidRDefault="00A54AD4" w:rsidP="00A54AD4">
      <w:pPr>
        <w:pStyle w:val="Listparagraf"/>
        <w:numPr>
          <w:ilvl w:val="2"/>
          <w:numId w:val="482"/>
        </w:numPr>
        <w:shd w:val="clear" w:color="auto" w:fill="FFFFFF"/>
        <w:suppressAutoHyphens/>
        <w:autoSpaceDN w:val="0"/>
        <w:spacing w:after="0" w:line="240" w:lineRule="auto"/>
        <w:ind w:left="2705"/>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B576C3" w:rsidRPr="00A22D98">
        <w:rPr>
          <w:rFonts w:ascii="Times New Roman" w:hAnsi="Times New Roman" w:cs="Times New Roman"/>
          <w:color w:val="000000" w:themeColor="text1"/>
          <w:sz w:val="24"/>
          <w:szCs w:val="24"/>
          <w:lang w:val="ro-RO"/>
        </w:rPr>
        <w:t>un factor de includere în domeniul de 1 se aplică fiecărui flux de combustibil, în conformitate cu prevederile Hotărârii Guvernului nr. 575/2024.</w:t>
      </w:r>
    </w:p>
    <w:p w14:paraId="13EBA0CF" w14:textId="16B6CBA9" w:rsidR="00B576C3" w:rsidRPr="00A22D98" w:rsidRDefault="006172AA" w:rsidP="00A54AD4">
      <w:pPr>
        <w:pStyle w:val="Listparagraf"/>
        <w:numPr>
          <w:ilvl w:val="1"/>
          <w:numId w:val="482"/>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lang w:val="ro-RO"/>
        </w:rPr>
        <w:t xml:space="preserve"> </w:t>
      </w:r>
      <w:r w:rsidRPr="00A22D98">
        <w:rPr>
          <w:rFonts w:ascii="Times New Roman" w:hAnsi="Times New Roman" w:cs="Times New Roman"/>
          <w:color w:val="000000" w:themeColor="text1"/>
          <w:sz w:val="24"/>
          <w:szCs w:val="24"/>
          <w:lang w:val="ro-RO"/>
        </w:rPr>
        <w:t>verificarea raportului vizează o entitate reglementată cu emisii scăzute, astfel cum este definită în Hotărârea Guvernului nr. 575/2024;</w:t>
      </w:r>
    </w:p>
    <w:p w14:paraId="2364D731" w14:textId="3A824EE9" w:rsidR="00B576C3" w:rsidRPr="00A22D98" w:rsidRDefault="00422A55" w:rsidP="00A54AD4">
      <w:pPr>
        <w:pStyle w:val="Listparagraf"/>
        <w:numPr>
          <w:ilvl w:val="1"/>
          <w:numId w:val="482"/>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lang w:val="ro-RO"/>
        </w:rPr>
        <w:t xml:space="preserve"> </w:t>
      </w:r>
      <w:r w:rsidRPr="00A22D98">
        <w:rPr>
          <w:rFonts w:ascii="Times New Roman" w:hAnsi="Times New Roman" w:cs="Times New Roman"/>
          <w:color w:val="000000" w:themeColor="text1"/>
          <w:sz w:val="24"/>
          <w:szCs w:val="24"/>
          <w:lang w:val="ro-RO"/>
        </w:rPr>
        <w:t>verificarea raportului de emisii al entității reglementate vizează o entitate din categoria A sau categoria B, astfel cum sunt definite în Hotărârea Guvernului nr. 575/2024, în cazul în care:</w:t>
      </w:r>
    </w:p>
    <w:p w14:paraId="53C6A5D2" w14:textId="58228D5F" w:rsidR="00562DDB" w:rsidRPr="00A22D98" w:rsidRDefault="00F80A2A" w:rsidP="00A54AD4">
      <w:pPr>
        <w:pStyle w:val="Listparagraf"/>
        <w:numPr>
          <w:ilvl w:val="2"/>
          <w:numId w:val="482"/>
        </w:numPr>
        <w:shd w:val="clear" w:color="auto" w:fill="FFFFFF"/>
        <w:suppressAutoHyphens/>
        <w:autoSpaceDN w:val="0"/>
        <w:spacing w:after="0" w:line="240" w:lineRule="auto"/>
        <w:ind w:left="2648"/>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lang w:val="ro-RO"/>
        </w:rPr>
        <w:t xml:space="preserve"> </w:t>
      </w:r>
      <w:r w:rsidR="00E7095F" w:rsidRPr="00A22D98">
        <w:rPr>
          <w:rFonts w:ascii="Times New Roman" w:hAnsi="Times New Roman" w:cs="Times New Roman"/>
          <w:color w:val="000000" w:themeColor="text1"/>
          <w:sz w:val="24"/>
          <w:szCs w:val="24"/>
          <w:lang w:val="ro-RO"/>
        </w:rPr>
        <w:t>entitatea reglementată în cauză corespunde unei entități cu obligații de raportare, în temeiul Codului fiscal nr. 1163/1997, privind impozitarea produselor energetice și a electricității, pe baza metodelor de măsurare utilizate conform prevederilor acestuia, cu condiția ca respectivele metode să fie supuse controlului metrologic național;</w:t>
      </w:r>
    </w:p>
    <w:p w14:paraId="10B54CF0" w14:textId="77777777" w:rsidR="00A54AD4" w:rsidRPr="00A22D98" w:rsidRDefault="00E7095F" w:rsidP="00A54AD4">
      <w:pPr>
        <w:pStyle w:val="Listparagraf"/>
        <w:numPr>
          <w:ilvl w:val="2"/>
          <w:numId w:val="482"/>
        </w:numPr>
        <w:shd w:val="clear" w:color="auto" w:fill="FFFFFF"/>
        <w:suppressAutoHyphens/>
        <w:autoSpaceDN w:val="0"/>
        <w:spacing w:after="0" w:line="240" w:lineRule="auto"/>
        <w:ind w:left="2648"/>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lang w:val="ro-RO"/>
        </w:rPr>
        <w:t xml:space="preserve"> </w:t>
      </w:r>
      <w:r w:rsidRPr="00A22D98">
        <w:rPr>
          <w:rFonts w:ascii="Times New Roman" w:hAnsi="Times New Roman" w:cs="Times New Roman"/>
          <w:color w:val="000000" w:themeColor="text1"/>
          <w:sz w:val="24"/>
          <w:szCs w:val="24"/>
          <w:lang w:val="ro-RO"/>
        </w:rPr>
        <w:t>fluxurile de combustibil vizate corespund produselor energetice supuse reglementărilor Codului fiscal nr. 1163/1997 privind impozitarea produselor energetice și a electricității, pe baza metodelor de măsurare utilizate în scopul aplicării acestor prevederi, cu condiția ca respectivele metode să fie supuse controlului metrologic național;</w:t>
      </w:r>
    </w:p>
    <w:p w14:paraId="0E107681" w14:textId="5D6F44F5" w:rsidR="00E7095F" w:rsidRPr="00A22D98" w:rsidRDefault="00E7095F" w:rsidP="00A54AD4">
      <w:pPr>
        <w:pStyle w:val="Listparagraf"/>
        <w:numPr>
          <w:ilvl w:val="2"/>
          <w:numId w:val="482"/>
        </w:numPr>
        <w:shd w:val="clear" w:color="auto" w:fill="FFFFFF"/>
        <w:suppressAutoHyphens/>
        <w:autoSpaceDN w:val="0"/>
        <w:spacing w:after="0" w:line="240" w:lineRule="auto"/>
        <w:ind w:left="2648"/>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pentru factorii de calcul sunt aplicate valori implicite;</w:t>
      </w:r>
    </w:p>
    <w:p w14:paraId="507A7419" w14:textId="6833B939" w:rsidR="00B576C3" w:rsidRPr="00A22D98" w:rsidRDefault="00E7095F" w:rsidP="00A54AD4">
      <w:pPr>
        <w:pStyle w:val="Listparagraf"/>
        <w:numPr>
          <w:ilvl w:val="2"/>
          <w:numId w:val="482"/>
        </w:numPr>
        <w:shd w:val="clear" w:color="auto" w:fill="FFFFFF"/>
        <w:suppressAutoHyphens/>
        <w:autoSpaceDN w:val="0"/>
        <w:spacing w:after="0" w:line="240" w:lineRule="auto"/>
        <w:ind w:left="2648"/>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lang w:val="ro-RO"/>
        </w:rPr>
        <w:t xml:space="preserve"> </w:t>
      </w:r>
      <w:r w:rsidRPr="00A22D98">
        <w:rPr>
          <w:rFonts w:ascii="Times New Roman" w:hAnsi="Times New Roman" w:cs="Times New Roman"/>
          <w:color w:val="000000" w:themeColor="text1"/>
          <w:sz w:val="24"/>
          <w:szCs w:val="24"/>
          <w:lang w:val="ro-RO"/>
        </w:rPr>
        <w:t>un factor de includere în domeniul de aplicare de 1 se aplică fiecărui flux de combustibil, în conformitate cu prevederile Hotărârii Guvernului nr. 575/2024.</w:t>
      </w:r>
    </w:p>
    <w:p w14:paraId="68A53E00" w14:textId="68BA8648" w:rsidR="00A059FE" w:rsidRPr="00A22D98" w:rsidRDefault="007C2F3E" w:rsidP="00A059FE">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Prevederile punctelor 11</w:t>
      </w:r>
      <w:r w:rsidR="00C727AD" w:rsidRPr="00A22D98">
        <w:rPr>
          <w:rFonts w:ascii="Times New Roman" w:hAnsi="Times New Roman" w:cs="Times New Roman"/>
          <w:color w:val="000000" w:themeColor="text1"/>
          <w:sz w:val="24"/>
          <w:szCs w:val="24"/>
          <w:lang w:val="ro-RO"/>
        </w:rPr>
        <w:t>5</w:t>
      </w:r>
      <w:r w:rsidRPr="00A22D98">
        <w:rPr>
          <w:rFonts w:ascii="Times New Roman" w:hAnsi="Times New Roman" w:cs="Times New Roman"/>
          <w:color w:val="000000" w:themeColor="text1"/>
          <w:sz w:val="24"/>
          <w:szCs w:val="24"/>
          <w:lang w:val="ro-RO"/>
        </w:rPr>
        <w:t>–12</w:t>
      </w:r>
      <w:r w:rsidR="00C727AD" w:rsidRPr="00A22D98">
        <w:rPr>
          <w:rFonts w:ascii="Times New Roman" w:hAnsi="Times New Roman" w:cs="Times New Roman"/>
          <w:color w:val="000000" w:themeColor="text1"/>
          <w:sz w:val="24"/>
          <w:szCs w:val="24"/>
          <w:lang w:val="ro-RO"/>
        </w:rPr>
        <w:t>2</w:t>
      </w:r>
      <w:r w:rsidRPr="00A22D98">
        <w:rPr>
          <w:rFonts w:ascii="Times New Roman" w:hAnsi="Times New Roman" w:cs="Times New Roman"/>
          <w:color w:val="000000" w:themeColor="text1"/>
          <w:sz w:val="24"/>
          <w:szCs w:val="24"/>
          <w:lang w:val="ro-RO"/>
        </w:rPr>
        <w:t xml:space="preserve"> se aplică verificării emisiilor entității reglementate care intră sub incidența dispozițiilor referitoare la entitatea reglementată din Legea nr. 74/2004 privind acțiunile climatice. În acest scop, orice trimitere la operator, instalație sau operator de aeronave se interpretează ca trimitere la entitatea reglementată.</w:t>
      </w:r>
    </w:p>
    <w:p w14:paraId="3FF04216" w14:textId="77777777" w:rsidR="001852CE" w:rsidRPr="00A22D98" w:rsidRDefault="001852CE" w:rsidP="001852CE">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p>
    <w:p w14:paraId="13B23BFC" w14:textId="23AD06F2" w:rsidR="001852CE" w:rsidRPr="00A22D98" w:rsidRDefault="001852CE" w:rsidP="001852CE">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6-a</w:t>
      </w:r>
    </w:p>
    <w:p w14:paraId="04B35AA4" w14:textId="77777777" w:rsidR="001852CE" w:rsidRPr="00A22D98" w:rsidRDefault="001852CE" w:rsidP="001852CE">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Imparțialitate și independență</w:t>
      </w:r>
    </w:p>
    <w:p w14:paraId="28603D52" w14:textId="46C750C5" w:rsidR="00A059FE" w:rsidRPr="00A22D98" w:rsidRDefault="00A059FE" w:rsidP="00A059FE">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Style w:val="Robust"/>
          <w:rFonts w:ascii="Times New Roman" w:hAnsi="Times New Roman" w:cs="Times New Roman"/>
          <w:b w:val="0"/>
          <w:bCs w:val="0"/>
          <w:color w:val="000000" w:themeColor="text1"/>
          <w:sz w:val="24"/>
          <w:szCs w:val="24"/>
          <w:lang w:val="ro-RO"/>
        </w:rPr>
        <w:t>Verificatorul emite un raport de verificare doar unei entități reglementate care desfășoară o activitate inclusă în grupa de activități nr. 1.1 din anexa nr. 1 la prezentul Regulament și pentru care acesta este acreditat, în conformitate cu Legea nr. 235/2011 privind activitățile de acreditare și de evaluare a conformității.</w:t>
      </w:r>
    </w:p>
    <w:p w14:paraId="173C6BE4" w14:textId="0119B37E" w:rsidR="007C2F3E" w:rsidRPr="00A22D98" w:rsidRDefault="00A059FE"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Verificatorul stabilește, documentează, aplică și menține una sau mai multe proceduri pentru activitățile de verificare, astfel cum sunt prevăzute în anexa nr. 2 la </w:t>
      </w:r>
      <w:r w:rsidRPr="00A22D98">
        <w:rPr>
          <w:rFonts w:ascii="Times New Roman" w:hAnsi="Times New Roman" w:cs="Times New Roman"/>
          <w:color w:val="000000" w:themeColor="text1"/>
          <w:sz w:val="24"/>
          <w:szCs w:val="24"/>
          <w:lang w:val="ro-RO"/>
        </w:rPr>
        <w:lastRenderedPageBreak/>
        <w:t>prezentul Regulament. La stabilirea și aplicarea acestor proceduri și procese, verificatorul desfășoară activitățile menționate în anexa nr. 2 în conformitate cu standardul armonizat indicat în aceeași anexă.</w:t>
      </w:r>
    </w:p>
    <w:p w14:paraId="41C7713C" w14:textId="6C147537" w:rsidR="007C2F3E" w:rsidRPr="00A22D98" w:rsidRDefault="00A059FE"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Prevederile punctelor</w:t>
      </w:r>
      <w:r w:rsidR="00BD0C5A" w:rsidRPr="00A22D98">
        <w:rPr>
          <w:rFonts w:ascii="Times New Roman" w:hAnsi="Times New Roman" w:cs="Times New Roman"/>
          <w:color w:val="000000" w:themeColor="text1"/>
          <w:sz w:val="24"/>
          <w:szCs w:val="24"/>
          <w:lang w:val="ro-RO"/>
        </w:rPr>
        <w:t xml:space="preserve"> 266 și 267</w:t>
      </w:r>
      <w:r w:rsidRPr="00A22D98">
        <w:rPr>
          <w:rFonts w:ascii="Times New Roman" w:hAnsi="Times New Roman" w:cs="Times New Roman"/>
          <w:color w:val="000000" w:themeColor="text1"/>
          <w:sz w:val="24"/>
          <w:szCs w:val="24"/>
          <w:lang w:val="ro-RO"/>
        </w:rPr>
        <w:t xml:space="preserve"> se aplică verificării emisiilor entității reglementate care intră sub incidența punctului 2</w:t>
      </w:r>
      <w:r w:rsidR="00BD0C5A" w:rsidRPr="00A22D98">
        <w:rPr>
          <w:rFonts w:ascii="Times New Roman" w:hAnsi="Times New Roman" w:cs="Times New Roman"/>
          <w:color w:val="000000" w:themeColor="text1"/>
          <w:sz w:val="24"/>
          <w:szCs w:val="24"/>
          <w:lang w:val="ro-RO"/>
        </w:rPr>
        <w:t>21</w:t>
      </w:r>
      <w:r w:rsidRPr="00A22D98">
        <w:rPr>
          <w:rFonts w:ascii="Times New Roman" w:hAnsi="Times New Roman" w:cs="Times New Roman"/>
          <w:color w:val="000000" w:themeColor="text1"/>
          <w:sz w:val="24"/>
          <w:szCs w:val="24"/>
          <w:lang w:val="ro-RO"/>
        </w:rPr>
        <w:t>.</w:t>
      </w:r>
    </w:p>
    <w:p w14:paraId="0FC35653" w14:textId="014268BB" w:rsidR="003A6D41" w:rsidRPr="00A22D98" w:rsidRDefault="003A6D41"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furnizează în mod periodic informații entității reglementate și altor părți relevante, în conformitate cu standardul armonizat prevăzut în anexa nr. 2 la prezentul Regulament.</w:t>
      </w:r>
    </w:p>
    <w:p w14:paraId="23AC1437" w14:textId="7661CED6" w:rsidR="001852CE" w:rsidRPr="00A22D98" w:rsidRDefault="008C6559"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sz w:val="24"/>
          <w:szCs w:val="24"/>
          <w:lang w:val="ro-RO"/>
        </w:rPr>
        <w:t>Pentru a asigura independența și imparțialitatea, verificatorul, precum și orice parte din cadrul aceleiași entități juridice, nu este și nu reprezintă o entitate reglementată, nu deține și nu este deținut de o astfel de entitate și nu întreține cu aceasta relații care ar putea compromite independența și imparțialitatea activităților de verificare. De asemenea, verificatorul acționează independent față de organismele care comercializează certificate de emisii în cadrul schemei de comercializare a certificatelor de emisii de gaze cu efect de seră, aprobate sau recunoscute la nivel național.</w:t>
      </w:r>
    </w:p>
    <w:p w14:paraId="3F86B28A" w14:textId="4A3D3B27" w:rsidR="008C6559" w:rsidRPr="00A22D98" w:rsidRDefault="008C6559"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își organizează activitatea astfel încât să asigure obiectivitatea, independența și imparțialitatea procesului de verificare. În aplicarea prezentului Regulament, se respectă cerințele relevante privind structura și organizarea verificatorului, prevăzute în standardul armonizat menționat în anexa nr. 2.</w:t>
      </w:r>
    </w:p>
    <w:p w14:paraId="10255F64" w14:textId="3785157C" w:rsidR="00855F99" w:rsidRPr="00A22D98" w:rsidRDefault="00855F99"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nu desfășoară activități de verificare pentru o entitate reglementată care prezintă un risc inacceptabil la adresa imparțialității sale sau care generează un conflict de interese. În procesul de verificare a raportului unei entități reglementate, verificatorul nu utilizează personal propriu sau persoane contractate care se află ori s-ar putea afla într-un conflict de interese, real sau potențial.</w:t>
      </w:r>
    </w:p>
    <w:p w14:paraId="26BBE843" w14:textId="39232ACD" w:rsidR="00855F99" w:rsidRPr="00A22D98" w:rsidRDefault="00855F99"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se asigură că activitățile desfășurate de către personalul propriu, colaboratori sau de către alte organizații implicate nu compromit confidențialitatea, obiectivitatea, independența și imparțialitatea procesului de verificare. În acest scop, verificatorul monitorizează permanent riscurile care pot afecta imparțialitatea și aplică măsuri adecvate pentru gestionarea acestora.</w:t>
      </w:r>
    </w:p>
    <w:p w14:paraId="3B5FA530" w14:textId="19229A2D" w:rsidR="00855F99" w:rsidRPr="00A22D98" w:rsidRDefault="00855F99"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Se consideră că există un risc inacceptabil la adresa imparțialității sau un conflict de interese, astfel cum sunt menționate în punctul 22</w:t>
      </w:r>
      <w:r w:rsidR="00852F4E" w:rsidRPr="00A22D98">
        <w:rPr>
          <w:rFonts w:ascii="Times New Roman" w:hAnsi="Times New Roman" w:cs="Times New Roman"/>
          <w:color w:val="000000" w:themeColor="text1"/>
          <w:sz w:val="24"/>
          <w:szCs w:val="24"/>
          <w:lang w:val="ro-RO"/>
        </w:rPr>
        <w:t>7</w:t>
      </w:r>
      <w:r w:rsidRPr="00A22D98">
        <w:rPr>
          <w:rFonts w:ascii="Times New Roman" w:hAnsi="Times New Roman" w:cs="Times New Roman"/>
          <w:color w:val="000000" w:themeColor="text1"/>
          <w:sz w:val="24"/>
          <w:szCs w:val="24"/>
          <w:lang w:val="ro-RO"/>
        </w:rPr>
        <w:t>, în special în oricare dintre următoarele situații:</w:t>
      </w:r>
    </w:p>
    <w:p w14:paraId="32962D91" w14:textId="77777777" w:rsidR="00BE134C" w:rsidRPr="00A22D98" w:rsidRDefault="009715EE" w:rsidP="00BE134C">
      <w:pPr>
        <w:pStyle w:val="Listparagraf"/>
        <w:numPr>
          <w:ilvl w:val="1"/>
          <w:numId w:val="487"/>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când verificatorul sau orice parte din cadrul aceleiași entități juridice furnizează servicii de consultanță privind elaborarea unei părți a procesului de monitorizare și raportare descris în PM aprobat, inclusiv în ceea ce privește elaborarea metodologiei de monitorizare, redactarea raportului entității reglementate sau întocmirea PM;</w:t>
      </w:r>
    </w:p>
    <w:p w14:paraId="798B0326" w14:textId="465EF216" w:rsidR="00855F99" w:rsidRPr="00A22D98" w:rsidRDefault="00BE134C" w:rsidP="00BE134C">
      <w:pPr>
        <w:pStyle w:val="Listparagraf"/>
        <w:numPr>
          <w:ilvl w:val="1"/>
          <w:numId w:val="487"/>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9715EE" w:rsidRPr="00A22D98">
        <w:rPr>
          <w:rFonts w:ascii="Times New Roman" w:hAnsi="Times New Roman" w:cs="Times New Roman"/>
          <w:color w:val="000000" w:themeColor="text1"/>
          <w:sz w:val="24"/>
          <w:szCs w:val="24"/>
          <w:lang w:val="ro-RO"/>
        </w:rPr>
        <w:t>când verificatorul sau orice parte din cadrul aceleiași entități juridice furnizează asistență tehnică pentru dezvoltarea sau menținerea sistemului utilizat pentru monitorizarea și raportarea emisiilor.</w:t>
      </w:r>
    </w:p>
    <w:p w14:paraId="3D9D3C77" w14:textId="65332512" w:rsidR="00855F99" w:rsidRPr="00A22D98" w:rsidRDefault="009715EE"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Se consideră că există un conflict de interese între verificator și o entitate reglementată, în special în oricare dintre următoarele situații:</w:t>
      </w:r>
    </w:p>
    <w:p w14:paraId="49AE1C24" w14:textId="77777777" w:rsidR="00BE134C" w:rsidRPr="00A22D98" w:rsidRDefault="009715EE" w:rsidP="00BE134C">
      <w:pPr>
        <w:pStyle w:val="Listparagraf"/>
        <w:numPr>
          <w:ilvl w:val="1"/>
          <w:numId w:val="486"/>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când între verificator și entitatea reglementată există relații bazate pe proprietate comună, guvernanță comună, administrare comună, personal comun, utilizarea în comun a resurselor, finanțare comună, contracte comune sau alte structuri comerciale comune; </w:t>
      </w:r>
    </w:p>
    <w:p w14:paraId="469BA12B" w14:textId="1525B021" w:rsidR="009715EE" w:rsidRPr="00A22D98" w:rsidRDefault="00BE134C" w:rsidP="00BE134C">
      <w:pPr>
        <w:pStyle w:val="Listparagraf"/>
        <w:numPr>
          <w:ilvl w:val="1"/>
          <w:numId w:val="486"/>
        </w:numPr>
        <w:shd w:val="clear" w:color="auto" w:fill="FFFFFF"/>
        <w:suppressAutoHyphens/>
        <w:autoSpaceDN w:val="0"/>
        <w:spacing w:after="0" w:line="240" w:lineRule="auto"/>
        <w:ind w:left="1957" w:hanging="539"/>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7568C6" w:rsidRPr="00A22D98">
        <w:rPr>
          <w:rFonts w:ascii="Times New Roman" w:hAnsi="Times New Roman" w:cs="Times New Roman"/>
          <w:color w:val="000000" w:themeColor="text1"/>
          <w:sz w:val="24"/>
          <w:szCs w:val="24"/>
          <w:lang w:val="ro-RO"/>
        </w:rPr>
        <w:t>când entitatea reglementată a beneficiat de serviciile de consultanță prevăzute la subpunctul 22</w:t>
      </w:r>
      <w:r w:rsidRPr="00A22D98">
        <w:rPr>
          <w:rFonts w:ascii="Times New Roman" w:hAnsi="Times New Roman" w:cs="Times New Roman"/>
          <w:color w:val="000000" w:themeColor="text1"/>
          <w:sz w:val="24"/>
          <w:szCs w:val="24"/>
          <w:lang w:val="ro-RO"/>
        </w:rPr>
        <w:t>9</w:t>
      </w:r>
      <w:r w:rsidR="007568C6" w:rsidRPr="00A22D98">
        <w:rPr>
          <w:rFonts w:ascii="Times New Roman" w:hAnsi="Times New Roman" w:cs="Times New Roman"/>
          <w:color w:val="000000" w:themeColor="text1"/>
          <w:sz w:val="24"/>
          <w:szCs w:val="24"/>
          <w:lang w:val="ro-RO"/>
        </w:rPr>
        <w:t>.1 sau de asistența tehnică menționată la subpunctul 22</w:t>
      </w:r>
      <w:r w:rsidRPr="00A22D98">
        <w:rPr>
          <w:rFonts w:ascii="Times New Roman" w:hAnsi="Times New Roman" w:cs="Times New Roman"/>
          <w:color w:val="000000" w:themeColor="text1"/>
          <w:sz w:val="24"/>
          <w:szCs w:val="24"/>
          <w:lang w:val="ro-RO"/>
        </w:rPr>
        <w:t>9</w:t>
      </w:r>
      <w:r w:rsidR="007568C6" w:rsidRPr="00A22D98">
        <w:rPr>
          <w:rFonts w:ascii="Times New Roman" w:hAnsi="Times New Roman" w:cs="Times New Roman"/>
          <w:color w:val="000000" w:themeColor="text1"/>
          <w:sz w:val="24"/>
          <w:szCs w:val="24"/>
          <w:lang w:val="ro-RO"/>
        </w:rPr>
        <w:t>.2, furnizate de un organism de consultanță, un furnizor de asistență tehnică ori o altă organizație aflată în relații cu verificatorul, iar aceste relații pot compromite imparțialitatea acestuia.</w:t>
      </w:r>
    </w:p>
    <w:p w14:paraId="4BA09BAE" w14:textId="2F8ABAFC" w:rsidR="009715EE" w:rsidRPr="00A22D98" w:rsidRDefault="007568C6"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lastRenderedPageBreak/>
        <w:t>În sensul subpunctului 2</w:t>
      </w:r>
      <w:r w:rsidR="00BE134C" w:rsidRPr="00A22D98">
        <w:rPr>
          <w:rFonts w:ascii="Times New Roman" w:hAnsi="Times New Roman" w:cs="Times New Roman"/>
          <w:color w:val="000000" w:themeColor="text1"/>
          <w:sz w:val="24"/>
          <w:szCs w:val="24"/>
          <w:lang w:val="ro-RO"/>
        </w:rPr>
        <w:t>30</w:t>
      </w:r>
      <w:r w:rsidRPr="00A22D98">
        <w:rPr>
          <w:rFonts w:ascii="Times New Roman" w:hAnsi="Times New Roman" w:cs="Times New Roman"/>
          <w:color w:val="000000" w:themeColor="text1"/>
          <w:sz w:val="24"/>
          <w:szCs w:val="24"/>
          <w:lang w:val="ro-RO"/>
        </w:rPr>
        <w:t>.2, imparțialitatea verificatorului se consideră compromisă în cazul în care relațiile dintre acesta și organismul de consultanță, organismul de asistență tehnică sau altă organizație se bazează pe proprietate comună, guvernanță comună, administrare sau personal comun, utilizarea în comun a resurselor, finanțare comună, contracte comune, structuri comerciale comune, precum și pe plata comună a comisioanelor din vânzări ori a altor stimulente pentru atragerea de noi clienți.</w:t>
      </w:r>
    </w:p>
    <w:p w14:paraId="2968A61C" w14:textId="1E98E8C2" w:rsidR="006C7D7F" w:rsidRPr="00A22D98" w:rsidRDefault="000E15AA"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Verificatorul nu </w:t>
      </w:r>
      <w:proofErr w:type="spellStart"/>
      <w:r w:rsidRPr="00A22D98">
        <w:rPr>
          <w:rFonts w:ascii="Times New Roman" w:hAnsi="Times New Roman" w:cs="Times New Roman"/>
          <w:color w:val="000000" w:themeColor="text1"/>
          <w:sz w:val="24"/>
          <w:szCs w:val="24"/>
          <w:lang w:val="ro-RO"/>
        </w:rPr>
        <w:t>externalizează</w:t>
      </w:r>
      <w:proofErr w:type="spellEnd"/>
      <w:r w:rsidRPr="00A22D98">
        <w:rPr>
          <w:rFonts w:ascii="Times New Roman" w:hAnsi="Times New Roman" w:cs="Times New Roman"/>
          <w:color w:val="000000" w:themeColor="text1"/>
          <w:sz w:val="24"/>
          <w:szCs w:val="24"/>
          <w:lang w:val="ro-RO"/>
        </w:rPr>
        <w:t xml:space="preserve"> încheierea acordului cu entitatea reglementată, realizarea evaluării independente sau emiterea raportului de verificare. În aplicarea prezentului Regulament, în cazul externalizării altor activități de verificare, verificatorul respectă cerințele relevante prevăzute în standardul armonizat menționat în anexa nr. 2.</w:t>
      </w:r>
    </w:p>
    <w:p w14:paraId="0A148A7B" w14:textId="0255F9CF" w:rsidR="000E15AA" w:rsidRPr="00A22D98" w:rsidRDefault="000E15AA"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Contractarea de persoane pentru desfășurarea activităților de verificare nu constituie externalizare în sensul punctului 23</w:t>
      </w:r>
      <w:r w:rsidR="00BE134C" w:rsidRPr="00A22D98">
        <w:rPr>
          <w:rFonts w:ascii="Times New Roman" w:hAnsi="Times New Roman" w:cs="Times New Roman"/>
          <w:color w:val="000000" w:themeColor="text1"/>
          <w:sz w:val="24"/>
          <w:szCs w:val="24"/>
          <w:lang w:val="ro-RO"/>
        </w:rPr>
        <w:t>2</w:t>
      </w:r>
      <w:r w:rsidRPr="00A22D98">
        <w:rPr>
          <w:rFonts w:ascii="Times New Roman" w:hAnsi="Times New Roman" w:cs="Times New Roman"/>
          <w:color w:val="000000" w:themeColor="text1"/>
          <w:sz w:val="24"/>
          <w:szCs w:val="24"/>
          <w:lang w:val="ro-RO"/>
        </w:rPr>
        <w:t>, în măsura în care verificatorul își asumă, la momentul contractării, întreaga responsabilitate pentru activitățile realizate de persoanele contractate. În acest caz, verificatorul solicită persoanelor contractate să semneze un acord scris prin care acestea confirmă respectarea procedurilor verificatorului și absența oricărui conflict de interese în exercitarea activităților de verificare.</w:t>
      </w:r>
    </w:p>
    <w:p w14:paraId="416538D8" w14:textId="3864077E" w:rsidR="000E15AA" w:rsidRPr="00A22D98" w:rsidRDefault="000E15AA"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stabilește, documentează, aplică și menține un proces adecvat pentru a asigura menținerea imparțialității și independenței proprii, a părților din cadrul aceleiași entități juridice, a altor organizații menționate la</w:t>
      </w:r>
      <w:r w:rsidR="00BE134C"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color w:val="000000" w:themeColor="text1"/>
          <w:sz w:val="24"/>
          <w:szCs w:val="24"/>
          <w:lang w:val="ro-RO"/>
        </w:rPr>
        <w:t>punctul 2</w:t>
      </w:r>
      <w:r w:rsidR="00BE134C" w:rsidRPr="00A22D98">
        <w:rPr>
          <w:rFonts w:ascii="Times New Roman" w:hAnsi="Times New Roman" w:cs="Times New Roman"/>
          <w:color w:val="000000" w:themeColor="text1"/>
          <w:sz w:val="24"/>
          <w:szCs w:val="24"/>
          <w:lang w:val="ro-RO"/>
        </w:rPr>
        <w:t>30</w:t>
      </w:r>
      <w:r w:rsidRPr="00A22D98">
        <w:rPr>
          <w:rFonts w:ascii="Times New Roman" w:hAnsi="Times New Roman" w:cs="Times New Roman"/>
          <w:color w:val="000000" w:themeColor="text1"/>
          <w:sz w:val="24"/>
          <w:szCs w:val="24"/>
          <w:lang w:val="ro-RO"/>
        </w:rPr>
        <w:t>, precum și a întregului personal și a persoanelor contractate implicate în activitățile de verificare. Acest proces include un mecanism de garantare a imparțialității și independenței verificatorului și respectă cerințele relevante prevăzute în standardul armonizat menționat în anexa nr. 2.</w:t>
      </w:r>
    </w:p>
    <w:p w14:paraId="645D260D" w14:textId="50FD254B" w:rsidR="000E15AA" w:rsidRPr="00A22D98" w:rsidRDefault="000E15AA" w:rsidP="006C7D7F">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verificării aceleiași entități reglementate ca și în anul anterior, verificatorul evaluează riscurile potențiale la adresa imparțialității și adoptă măsuri adecvate pentru reducerea acestora.</w:t>
      </w:r>
    </w:p>
    <w:p w14:paraId="6AE7DDD1" w14:textId="5804C820" w:rsidR="00F57B8C" w:rsidRPr="00A22D98" w:rsidRDefault="000E15AA" w:rsidP="00631831">
      <w:pPr>
        <w:pStyle w:val="Listparagraf"/>
        <w:numPr>
          <w:ilvl w:val="0"/>
          <w:numId w:val="2"/>
        </w:numPr>
        <w:shd w:val="clear" w:color="auto" w:fill="FFFFFF"/>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Începând cu anul 2026, în cazul în care auditorul principal EU ETS efectuează verificarea anuală a emisiilor care intră sub incidența Legii nr. 74/2004 privind acțiunile climatice, timp de cinci ani consecutivi, pentru aceeași entitate reglementată, acesta este obligat să întrerupă furnizarea serviciilor de verificare pentru entitatea respectivă pe o perioadă de trei ani consecutivi.</w:t>
      </w:r>
    </w:p>
    <w:p w14:paraId="6ED28D55" w14:textId="77777777" w:rsidR="00631831" w:rsidRPr="00A22D98" w:rsidRDefault="00631831" w:rsidP="007926EC">
      <w:pPr>
        <w:pStyle w:val="Listparagraf"/>
        <w:shd w:val="clear" w:color="auto" w:fill="FFFFFF"/>
        <w:adjustRightInd w:val="0"/>
        <w:spacing w:after="0" w:line="240" w:lineRule="auto"/>
        <w:jc w:val="center"/>
        <w:textAlignment w:val="top"/>
        <w:rPr>
          <w:rFonts w:ascii="Times New Roman" w:eastAsia="Arial Unicode MS" w:hAnsi="Times New Roman" w:cs="Times New Roman"/>
          <w:b/>
          <w:bCs/>
          <w:color w:val="000000" w:themeColor="text1"/>
          <w:shd w:val="clear" w:color="auto" w:fill="FFFFFF"/>
          <w:lang w:val="ro-RO"/>
        </w:rPr>
      </w:pPr>
    </w:p>
    <w:p w14:paraId="0E81BEB1" w14:textId="4DDB5A69" w:rsidR="00F57B8C" w:rsidRPr="00A22D98" w:rsidRDefault="000E0A64" w:rsidP="007926EC">
      <w:pPr>
        <w:pStyle w:val="Listparagraf"/>
        <w:shd w:val="clear" w:color="auto" w:fill="FFFFFF"/>
        <w:adjustRightInd w:val="0"/>
        <w:spacing w:after="0" w:line="240" w:lineRule="auto"/>
        <w:jc w:val="center"/>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b/>
          <w:bCs/>
          <w:color w:val="000000" w:themeColor="text1"/>
          <w:sz w:val="24"/>
          <w:szCs w:val="24"/>
          <w:shd w:val="clear" w:color="auto" w:fill="FFFFFF"/>
          <w:lang w:val="ro-RO"/>
        </w:rPr>
        <w:t xml:space="preserve">IV. </w:t>
      </w:r>
      <w:r w:rsidR="007926EC" w:rsidRPr="00A22D98">
        <w:rPr>
          <w:rFonts w:ascii="Times New Roman" w:eastAsia="Arial Unicode MS" w:hAnsi="Times New Roman" w:cs="Times New Roman"/>
          <w:b/>
          <w:bCs/>
          <w:color w:val="000000" w:themeColor="text1"/>
          <w:sz w:val="24"/>
          <w:szCs w:val="24"/>
          <w:shd w:val="clear" w:color="auto" w:fill="FFFFFF"/>
          <w:lang w:val="ro-RO"/>
        </w:rPr>
        <w:t>CERINȚELE APLICABILE VERIFICATORILOR</w:t>
      </w:r>
    </w:p>
    <w:p w14:paraId="68B5301A" w14:textId="77777777" w:rsidR="00F57B8C" w:rsidRPr="00A22D98" w:rsidRDefault="00F57B8C" w:rsidP="00F57B8C">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1</w:t>
      </w:r>
    </w:p>
    <w:p w14:paraId="41E2C7BF" w14:textId="77777777" w:rsidR="00F57B8C" w:rsidRPr="00A22D98" w:rsidRDefault="00F57B8C" w:rsidP="00F57B8C">
      <w:pPr>
        <w:pStyle w:val="Listparagraf"/>
        <w:shd w:val="clear" w:color="auto" w:fill="FFFFFF"/>
        <w:spacing w:after="0" w:line="240" w:lineRule="auto"/>
        <w:jc w:val="center"/>
        <w:rPr>
          <w:rStyle w:val="Robust"/>
          <w:rFonts w:ascii="Times New Roman" w:hAnsi="Times New Roman" w:cs="Times New Roman"/>
          <w:b w:val="0"/>
          <w:bCs w:val="0"/>
          <w:color w:val="000000" w:themeColor="text1"/>
          <w:sz w:val="24"/>
          <w:szCs w:val="24"/>
          <w:shd w:val="clear" w:color="auto" w:fill="FFFFFF"/>
          <w:lang w:val="ro-RO"/>
        </w:rPr>
      </w:pPr>
      <w:r w:rsidRPr="00A22D98">
        <w:rPr>
          <w:rFonts w:ascii="Times New Roman" w:eastAsia="Arial Unicode MS" w:hAnsi="Times New Roman" w:cs="Times New Roman"/>
          <w:b/>
          <w:bCs/>
          <w:color w:val="000000" w:themeColor="text1"/>
          <w:sz w:val="24"/>
          <w:szCs w:val="24"/>
          <w:shd w:val="clear" w:color="auto" w:fill="FFFFFF"/>
          <w:lang w:val="ro-RO"/>
        </w:rPr>
        <w:t>Procesul de garantare a competențelor</w:t>
      </w:r>
    </w:p>
    <w:p w14:paraId="1EB819C9" w14:textId="227D3EF4" w:rsidR="00E7415E" w:rsidRPr="00A22D98" w:rsidRDefault="0006271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stabilește, documentează, aplică și menține un proces de asigurare a competențelor, pentru a garanta că întregul personal implicat în activități de verificare este competent să îndeplinească sarcinile care i-au fost atribuite.</w:t>
      </w:r>
    </w:p>
    <w:p w14:paraId="2EACEFA2" w14:textId="20F261E8" w:rsidR="00B6670E" w:rsidRPr="00A22D98" w:rsidRDefault="00CC5E3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cadrul procesului de asigurare a competențelor prevăzut la punctul </w:t>
      </w:r>
      <w:r w:rsidR="00095354" w:rsidRPr="00A22D98">
        <w:rPr>
          <w:rFonts w:ascii="Times New Roman" w:hAnsi="Times New Roman" w:cs="Times New Roman"/>
          <w:sz w:val="24"/>
          <w:szCs w:val="24"/>
          <w:lang w:val="ro-RO"/>
        </w:rPr>
        <w:t>23</w:t>
      </w:r>
      <w:r w:rsidR="009A0756" w:rsidRPr="00A22D98">
        <w:rPr>
          <w:rFonts w:ascii="Times New Roman" w:hAnsi="Times New Roman" w:cs="Times New Roman"/>
          <w:sz w:val="24"/>
          <w:szCs w:val="24"/>
          <w:lang w:val="ro-RO"/>
        </w:rPr>
        <w:t>7</w:t>
      </w:r>
      <w:r w:rsidRPr="00A22D98">
        <w:rPr>
          <w:rFonts w:ascii="Times New Roman" w:hAnsi="Times New Roman" w:cs="Times New Roman"/>
          <w:sz w:val="24"/>
          <w:szCs w:val="24"/>
          <w:lang w:val="ro-RO"/>
        </w:rPr>
        <w:t>, verificatorul are obligația de a stabili, înregistra, implementa și menține următoarele:</w:t>
      </w:r>
    </w:p>
    <w:p w14:paraId="21F24110" w14:textId="77777777" w:rsidR="009A0756" w:rsidRPr="00A22D98" w:rsidRDefault="00D0446A" w:rsidP="009A0756">
      <w:pPr>
        <w:pStyle w:val="Listparagraf"/>
        <w:numPr>
          <w:ilvl w:val="1"/>
          <w:numId w:val="488"/>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r w:rsidRPr="00A22D98">
        <w:rPr>
          <w:rStyle w:val="Robust"/>
          <w:rFonts w:ascii="Times New Roman" w:hAnsi="Times New Roman" w:cs="Times New Roman"/>
          <w:b w:val="0"/>
          <w:bCs w:val="0"/>
          <w:sz w:val="24"/>
          <w:szCs w:val="24"/>
          <w:lang w:val="ro-RO"/>
        </w:rPr>
        <w:t>criterii generale de competență aplicabile întregului personal implicat în activități de verificare;</w:t>
      </w:r>
    </w:p>
    <w:p w14:paraId="362F402F" w14:textId="77777777" w:rsidR="009A0756" w:rsidRPr="00A22D98" w:rsidRDefault="009A0756" w:rsidP="009A0756">
      <w:pPr>
        <w:pStyle w:val="Listparagraf"/>
        <w:numPr>
          <w:ilvl w:val="1"/>
          <w:numId w:val="488"/>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r w:rsidRPr="00A22D98">
        <w:rPr>
          <w:rStyle w:val="Robust"/>
          <w:rFonts w:ascii="Times New Roman" w:hAnsi="Times New Roman" w:cs="Times New Roman"/>
          <w:b w:val="0"/>
          <w:bCs w:val="0"/>
          <w:sz w:val="24"/>
          <w:szCs w:val="24"/>
          <w:lang w:val="ro-RO"/>
        </w:rPr>
        <w:t xml:space="preserve"> </w:t>
      </w:r>
      <w:r w:rsidR="00D0446A" w:rsidRPr="00A22D98">
        <w:rPr>
          <w:rStyle w:val="Robust"/>
          <w:rFonts w:ascii="Times New Roman" w:hAnsi="Times New Roman" w:cs="Times New Roman"/>
          <w:b w:val="0"/>
          <w:bCs w:val="0"/>
          <w:sz w:val="24"/>
          <w:szCs w:val="24"/>
          <w:lang w:val="ro-RO"/>
        </w:rPr>
        <w:t xml:space="preserve">criterii specifice de competență pentru fiecare funcție din cadrul organizației verificatorului care </w:t>
      </w:r>
      <w:r w:rsidR="009D00C1" w:rsidRPr="00A22D98">
        <w:rPr>
          <w:rStyle w:val="Robust"/>
          <w:rFonts w:ascii="Times New Roman" w:hAnsi="Times New Roman" w:cs="Times New Roman"/>
          <w:b w:val="0"/>
          <w:bCs w:val="0"/>
          <w:sz w:val="24"/>
          <w:szCs w:val="24"/>
          <w:lang w:val="ro-RO"/>
        </w:rPr>
        <w:t xml:space="preserve">desfășoară </w:t>
      </w:r>
      <w:r w:rsidR="00D0446A" w:rsidRPr="00A22D98">
        <w:rPr>
          <w:rStyle w:val="Robust"/>
          <w:rFonts w:ascii="Times New Roman" w:hAnsi="Times New Roman" w:cs="Times New Roman"/>
          <w:b w:val="0"/>
          <w:bCs w:val="0"/>
          <w:sz w:val="24"/>
          <w:szCs w:val="24"/>
          <w:lang w:val="ro-RO"/>
        </w:rPr>
        <w:t>activități de verificare, în special pentru auditorul EU ETS, auditorul EU ETS principal, evaluatorul independent și expertul tehnic;</w:t>
      </w:r>
    </w:p>
    <w:p w14:paraId="4C4B553F" w14:textId="77777777" w:rsidR="009A0756" w:rsidRPr="00A22D98" w:rsidRDefault="009A0756" w:rsidP="009A0756">
      <w:pPr>
        <w:pStyle w:val="Listparagraf"/>
        <w:numPr>
          <w:ilvl w:val="1"/>
          <w:numId w:val="488"/>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r w:rsidRPr="00A22D98">
        <w:rPr>
          <w:rStyle w:val="Robust"/>
          <w:rFonts w:ascii="Times New Roman" w:hAnsi="Times New Roman" w:cs="Times New Roman"/>
          <w:b w:val="0"/>
          <w:bCs w:val="0"/>
          <w:sz w:val="24"/>
          <w:szCs w:val="24"/>
          <w:lang w:val="ro-RO"/>
        </w:rPr>
        <w:t xml:space="preserve"> </w:t>
      </w:r>
      <w:r w:rsidR="00D0446A" w:rsidRPr="00A22D98">
        <w:rPr>
          <w:rStyle w:val="Robust"/>
          <w:rFonts w:ascii="Times New Roman" w:hAnsi="Times New Roman" w:cs="Times New Roman"/>
          <w:b w:val="0"/>
          <w:bCs w:val="0"/>
          <w:sz w:val="24"/>
          <w:szCs w:val="24"/>
          <w:lang w:val="ro-RO"/>
        </w:rPr>
        <w:t>o metod</w:t>
      </w:r>
      <w:r w:rsidR="006F1D1C" w:rsidRPr="00A22D98">
        <w:rPr>
          <w:rStyle w:val="Robust"/>
          <w:rFonts w:ascii="Times New Roman" w:hAnsi="Times New Roman" w:cs="Times New Roman"/>
          <w:b w:val="0"/>
          <w:bCs w:val="0"/>
          <w:sz w:val="24"/>
          <w:szCs w:val="24"/>
          <w:lang w:val="ro-RO"/>
        </w:rPr>
        <w:t>ă</w:t>
      </w:r>
      <w:r w:rsidR="00D0446A" w:rsidRPr="00A22D98">
        <w:rPr>
          <w:rStyle w:val="Robust"/>
          <w:rFonts w:ascii="Times New Roman" w:hAnsi="Times New Roman" w:cs="Times New Roman"/>
          <w:b w:val="0"/>
          <w:bCs w:val="0"/>
          <w:sz w:val="24"/>
          <w:szCs w:val="24"/>
          <w:lang w:val="ro-RO"/>
        </w:rPr>
        <w:t xml:space="preserve"> care să asigure competenț</w:t>
      </w:r>
      <w:r w:rsidR="006F1D1C" w:rsidRPr="00A22D98">
        <w:rPr>
          <w:rStyle w:val="Robust"/>
          <w:rFonts w:ascii="Times New Roman" w:hAnsi="Times New Roman" w:cs="Times New Roman"/>
          <w:b w:val="0"/>
          <w:bCs w:val="0"/>
          <w:sz w:val="24"/>
          <w:szCs w:val="24"/>
          <w:lang w:val="ro-RO"/>
        </w:rPr>
        <w:t>a continuă</w:t>
      </w:r>
      <w:r w:rsidR="00D0446A" w:rsidRPr="00A22D98">
        <w:rPr>
          <w:rStyle w:val="Robust"/>
          <w:rFonts w:ascii="Times New Roman" w:hAnsi="Times New Roman" w:cs="Times New Roman"/>
          <w:b w:val="0"/>
          <w:bCs w:val="0"/>
          <w:sz w:val="24"/>
          <w:szCs w:val="24"/>
          <w:lang w:val="ro-RO"/>
        </w:rPr>
        <w:t xml:space="preserve"> și evaluarea periodică a performanței întregului personal implicat în activități de verificare;</w:t>
      </w:r>
    </w:p>
    <w:p w14:paraId="224C0DFE" w14:textId="77777777" w:rsidR="009A0756" w:rsidRPr="00A22D98" w:rsidRDefault="009A0756" w:rsidP="009A0756">
      <w:pPr>
        <w:pStyle w:val="Listparagraf"/>
        <w:numPr>
          <w:ilvl w:val="1"/>
          <w:numId w:val="488"/>
        </w:numPr>
        <w:shd w:val="clear" w:color="auto" w:fill="FFFFFF"/>
        <w:adjustRightInd w:val="0"/>
        <w:spacing w:after="0" w:line="240" w:lineRule="auto"/>
        <w:ind w:left="1957" w:hanging="539"/>
        <w:jc w:val="both"/>
        <w:textAlignment w:val="top"/>
        <w:rPr>
          <w:rStyle w:val="Robust"/>
          <w:rFonts w:ascii="Times New Roman" w:hAnsi="Times New Roman" w:cs="Times New Roman"/>
          <w:b w:val="0"/>
          <w:bCs w:val="0"/>
          <w:color w:val="000000" w:themeColor="text1"/>
          <w:sz w:val="24"/>
          <w:szCs w:val="24"/>
          <w:lang w:val="ro-RO"/>
        </w:rPr>
      </w:pPr>
      <w:r w:rsidRPr="00A22D98">
        <w:rPr>
          <w:rStyle w:val="Robust"/>
          <w:rFonts w:ascii="Times New Roman" w:hAnsi="Times New Roman" w:cs="Times New Roman"/>
          <w:b w:val="0"/>
          <w:bCs w:val="0"/>
          <w:sz w:val="24"/>
          <w:szCs w:val="24"/>
          <w:lang w:val="ro-RO"/>
        </w:rPr>
        <w:t xml:space="preserve"> </w:t>
      </w:r>
      <w:r w:rsidR="00D0446A" w:rsidRPr="00A22D98">
        <w:rPr>
          <w:rStyle w:val="Robust"/>
          <w:rFonts w:ascii="Times New Roman" w:hAnsi="Times New Roman" w:cs="Times New Roman"/>
          <w:b w:val="0"/>
          <w:bCs w:val="0"/>
          <w:sz w:val="24"/>
          <w:szCs w:val="24"/>
          <w:lang w:val="ro-RO"/>
        </w:rPr>
        <w:t xml:space="preserve">un proces care </w:t>
      </w:r>
      <w:r w:rsidR="006F1D1C" w:rsidRPr="00A22D98">
        <w:rPr>
          <w:rStyle w:val="Robust"/>
          <w:rFonts w:ascii="Times New Roman" w:hAnsi="Times New Roman" w:cs="Times New Roman"/>
          <w:b w:val="0"/>
          <w:bCs w:val="0"/>
          <w:sz w:val="24"/>
          <w:szCs w:val="24"/>
          <w:lang w:val="ro-RO"/>
        </w:rPr>
        <w:t xml:space="preserve">prin care </w:t>
      </w:r>
      <w:r w:rsidR="00D0446A" w:rsidRPr="00A22D98">
        <w:rPr>
          <w:rStyle w:val="Robust"/>
          <w:rFonts w:ascii="Times New Roman" w:hAnsi="Times New Roman" w:cs="Times New Roman"/>
          <w:b w:val="0"/>
          <w:bCs w:val="0"/>
          <w:sz w:val="24"/>
          <w:szCs w:val="24"/>
          <w:lang w:val="ro-RO"/>
        </w:rPr>
        <w:t xml:space="preserve">să </w:t>
      </w:r>
      <w:r w:rsidR="006F1D1C" w:rsidRPr="00A22D98">
        <w:rPr>
          <w:rStyle w:val="Robust"/>
          <w:rFonts w:ascii="Times New Roman" w:hAnsi="Times New Roman" w:cs="Times New Roman"/>
          <w:b w:val="0"/>
          <w:bCs w:val="0"/>
          <w:sz w:val="24"/>
          <w:szCs w:val="24"/>
          <w:lang w:val="ro-RO"/>
        </w:rPr>
        <w:t xml:space="preserve">se </w:t>
      </w:r>
      <w:r w:rsidR="00D0446A" w:rsidRPr="00A22D98">
        <w:rPr>
          <w:rStyle w:val="Robust"/>
          <w:rFonts w:ascii="Times New Roman" w:hAnsi="Times New Roman" w:cs="Times New Roman"/>
          <w:b w:val="0"/>
          <w:bCs w:val="0"/>
          <w:sz w:val="24"/>
          <w:szCs w:val="24"/>
          <w:lang w:val="ro-RO"/>
        </w:rPr>
        <w:t>asigure formarea profesională continuă a personalului implicat în activități de verificare;</w:t>
      </w:r>
    </w:p>
    <w:p w14:paraId="2CEE54FC" w14:textId="471596EE" w:rsidR="00D0446A" w:rsidRPr="00A22D98" w:rsidRDefault="00D0446A" w:rsidP="009A0756">
      <w:pPr>
        <w:pStyle w:val="Listparagraf"/>
        <w:numPr>
          <w:ilvl w:val="1"/>
          <w:numId w:val="488"/>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Style w:val="Robust"/>
          <w:rFonts w:ascii="Times New Roman" w:hAnsi="Times New Roman" w:cs="Times New Roman"/>
          <w:b w:val="0"/>
          <w:bCs w:val="0"/>
          <w:sz w:val="24"/>
          <w:szCs w:val="24"/>
          <w:lang w:val="ro-RO"/>
        </w:rPr>
        <w:t xml:space="preserve"> un mecanism </w:t>
      </w:r>
      <w:r w:rsidR="006F1D1C" w:rsidRPr="00A22D98">
        <w:rPr>
          <w:rStyle w:val="Robust"/>
          <w:rFonts w:ascii="Times New Roman" w:hAnsi="Times New Roman" w:cs="Times New Roman"/>
          <w:b w:val="0"/>
          <w:bCs w:val="0"/>
          <w:sz w:val="24"/>
          <w:szCs w:val="24"/>
          <w:lang w:val="ro-RO"/>
        </w:rPr>
        <w:t>prin care se</w:t>
      </w:r>
      <w:r w:rsidRPr="00A22D98">
        <w:rPr>
          <w:rStyle w:val="Robust"/>
          <w:rFonts w:ascii="Times New Roman" w:hAnsi="Times New Roman" w:cs="Times New Roman"/>
          <w:b w:val="0"/>
          <w:bCs w:val="0"/>
          <w:sz w:val="24"/>
          <w:szCs w:val="24"/>
          <w:lang w:val="ro-RO"/>
        </w:rPr>
        <w:t xml:space="preserve"> evalu</w:t>
      </w:r>
      <w:r w:rsidR="006F1D1C" w:rsidRPr="00A22D98">
        <w:rPr>
          <w:rStyle w:val="Robust"/>
          <w:rFonts w:ascii="Times New Roman" w:hAnsi="Times New Roman" w:cs="Times New Roman"/>
          <w:b w:val="0"/>
          <w:bCs w:val="0"/>
          <w:sz w:val="24"/>
          <w:szCs w:val="24"/>
          <w:lang w:val="ro-RO"/>
        </w:rPr>
        <w:t>ează</w:t>
      </w:r>
      <w:r w:rsidRPr="00A22D98">
        <w:rPr>
          <w:rStyle w:val="Robust"/>
          <w:rFonts w:ascii="Times New Roman" w:hAnsi="Times New Roman" w:cs="Times New Roman"/>
          <w:b w:val="0"/>
          <w:bCs w:val="0"/>
          <w:sz w:val="24"/>
          <w:szCs w:val="24"/>
          <w:lang w:val="ro-RO"/>
        </w:rPr>
        <w:t xml:space="preserve"> </w:t>
      </w:r>
      <w:r w:rsidR="006F1D1C" w:rsidRPr="00A22D98">
        <w:rPr>
          <w:rStyle w:val="Robust"/>
          <w:rFonts w:ascii="Times New Roman" w:hAnsi="Times New Roman" w:cs="Times New Roman"/>
          <w:b w:val="0"/>
          <w:bCs w:val="0"/>
          <w:sz w:val="24"/>
          <w:szCs w:val="24"/>
          <w:lang w:val="ro-RO"/>
        </w:rPr>
        <w:t xml:space="preserve">dacă </w:t>
      </w:r>
      <w:r w:rsidRPr="00A22D98">
        <w:rPr>
          <w:rStyle w:val="Robust"/>
          <w:rFonts w:ascii="Times New Roman" w:hAnsi="Times New Roman" w:cs="Times New Roman"/>
          <w:b w:val="0"/>
          <w:bCs w:val="0"/>
          <w:sz w:val="24"/>
          <w:szCs w:val="24"/>
          <w:lang w:val="ro-RO"/>
        </w:rPr>
        <w:t xml:space="preserve">angajamentul de verificare se încadrează în domeniul de acreditare al verificatorului și </w:t>
      </w:r>
      <w:r w:rsidR="006F1D1C" w:rsidRPr="00A22D98">
        <w:rPr>
          <w:rStyle w:val="Robust"/>
          <w:rFonts w:ascii="Times New Roman" w:hAnsi="Times New Roman" w:cs="Times New Roman"/>
          <w:b w:val="0"/>
          <w:bCs w:val="0"/>
          <w:sz w:val="24"/>
          <w:szCs w:val="24"/>
          <w:lang w:val="ro-RO"/>
        </w:rPr>
        <w:t xml:space="preserve">dacă </w:t>
      </w:r>
      <w:r w:rsidRPr="00A22D98">
        <w:rPr>
          <w:rStyle w:val="Robust"/>
          <w:rFonts w:ascii="Times New Roman" w:hAnsi="Times New Roman" w:cs="Times New Roman"/>
          <w:b w:val="0"/>
          <w:bCs w:val="0"/>
          <w:sz w:val="24"/>
          <w:szCs w:val="24"/>
          <w:lang w:val="ro-RO"/>
        </w:rPr>
        <w:t xml:space="preserve">acesta dispune </w:t>
      </w:r>
      <w:r w:rsidRPr="00A22D98">
        <w:rPr>
          <w:rStyle w:val="Robust"/>
          <w:rFonts w:ascii="Times New Roman" w:hAnsi="Times New Roman" w:cs="Times New Roman"/>
          <w:b w:val="0"/>
          <w:bCs w:val="0"/>
          <w:sz w:val="24"/>
          <w:szCs w:val="24"/>
          <w:lang w:val="ro-RO"/>
        </w:rPr>
        <w:lastRenderedPageBreak/>
        <w:t>de competența, personalul și resursele necesare pentru a constitui echipa de verificare și a finaliza activitățile în termenul stabilit.</w:t>
      </w:r>
    </w:p>
    <w:p w14:paraId="5A1E7C02" w14:textId="5992A009" w:rsidR="00D0446A" w:rsidRPr="00A22D98" w:rsidRDefault="006F1D1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Criteriile de competență menționate la subpunctul </w:t>
      </w:r>
      <w:r w:rsidR="009A0756" w:rsidRPr="00A22D98">
        <w:rPr>
          <w:rFonts w:ascii="Times New Roman" w:hAnsi="Times New Roman" w:cs="Times New Roman"/>
          <w:sz w:val="24"/>
          <w:szCs w:val="24"/>
          <w:lang w:val="ro-RO"/>
        </w:rPr>
        <w:t>238</w:t>
      </w:r>
      <w:r w:rsidRPr="00A22D98">
        <w:rPr>
          <w:rFonts w:ascii="Times New Roman" w:hAnsi="Times New Roman" w:cs="Times New Roman"/>
          <w:sz w:val="24"/>
          <w:szCs w:val="24"/>
          <w:lang w:val="ro-RO"/>
        </w:rPr>
        <w:t>.2 sunt adaptate în mod specific pentru fiecare domeniu de acreditare în care persoanele respective desfășoară activități de verificare</w:t>
      </w:r>
      <w:r w:rsidR="009A0756" w:rsidRPr="00A22D98">
        <w:rPr>
          <w:rFonts w:ascii="Times New Roman" w:hAnsi="Times New Roman" w:cs="Times New Roman"/>
          <w:sz w:val="24"/>
          <w:szCs w:val="24"/>
          <w:lang w:val="ro-RO"/>
        </w:rPr>
        <w:t>.</w:t>
      </w:r>
    </w:p>
    <w:p w14:paraId="3F7496D1" w14:textId="496F9ACE" w:rsidR="00D0446A" w:rsidRPr="00A22D98" w:rsidRDefault="006E0B5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La evaluarea competenței personalului, în temeiul subpunctului </w:t>
      </w:r>
      <w:r w:rsidR="009A0756" w:rsidRPr="00A22D98">
        <w:rPr>
          <w:rFonts w:ascii="Times New Roman" w:hAnsi="Times New Roman" w:cs="Times New Roman"/>
          <w:sz w:val="24"/>
          <w:szCs w:val="24"/>
          <w:lang w:val="ro-RO"/>
        </w:rPr>
        <w:t>238</w:t>
      </w:r>
      <w:r w:rsidRPr="00A22D98">
        <w:rPr>
          <w:rFonts w:ascii="Times New Roman" w:hAnsi="Times New Roman" w:cs="Times New Roman"/>
          <w:sz w:val="24"/>
          <w:szCs w:val="24"/>
          <w:lang w:val="ro-RO"/>
        </w:rPr>
        <w:t>.</w:t>
      </w:r>
      <w:r w:rsidR="00DA16AC" w:rsidRPr="00A22D98">
        <w:rPr>
          <w:rFonts w:ascii="Times New Roman" w:hAnsi="Times New Roman" w:cs="Times New Roman"/>
          <w:sz w:val="24"/>
          <w:szCs w:val="24"/>
          <w:lang w:val="ro-RO"/>
        </w:rPr>
        <w:t>3</w:t>
      </w:r>
      <w:r w:rsidRPr="00A22D98">
        <w:rPr>
          <w:rFonts w:ascii="Times New Roman" w:hAnsi="Times New Roman" w:cs="Times New Roman"/>
          <w:sz w:val="24"/>
          <w:szCs w:val="24"/>
          <w:lang w:val="ro-RO"/>
        </w:rPr>
        <w:t xml:space="preserve">, verificatorul analizează competența acestuia în raport cu criteriile de competență prevăzute la subpunctele </w:t>
      </w:r>
      <w:r w:rsidR="009A0756" w:rsidRPr="00A22D98">
        <w:rPr>
          <w:rFonts w:ascii="Times New Roman" w:hAnsi="Times New Roman" w:cs="Times New Roman"/>
          <w:sz w:val="24"/>
          <w:szCs w:val="24"/>
          <w:lang w:val="ro-RO"/>
        </w:rPr>
        <w:t>238</w:t>
      </w:r>
      <w:r w:rsidRPr="00A22D98">
        <w:rPr>
          <w:rFonts w:ascii="Times New Roman" w:hAnsi="Times New Roman" w:cs="Times New Roman"/>
          <w:sz w:val="24"/>
          <w:szCs w:val="24"/>
          <w:lang w:val="ro-RO"/>
        </w:rPr>
        <w:t xml:space="preserve">.1 și </w:t>
      </w:r>
      <w:r w:rsidR="009A0756" w:rsidRPr="00A22D98">
        <w:rPr>
          <w:rFonts w:ascii="Times New Roman" w:hAnsi="Times New Roman" w:cs="Times New Roman"/>
          <w:sz w:val="24"/>
          <w:szCs w:val="24"/>
          <w:lang w:val="ro-RO"/>
        </w:rPr>
        <w:t>238</w:t>
      </w:r>
      <w:r w:rsidRPr="00A22D98">
        <w:rPr>
          <w:rFonts w:ascii="Times New Roman" w:hAnsi="Times New Roman" w:cs="Times New Roman"/>
          <w:sz w:val="24"/>
          <w:szCs w:val="24"/>
          <w:lang w:val="ro-RO"/>
        </w:rPr>
        <w:t>.2</w:t>
      </w:r>
      <w:r w:rsidR="009A0756" w:rsidRPr="00A22D98">
        <w:rPr>
          <w:rFonts w:ascii="Times New Roman" w:hAnsi="Times New Roman" w:cs="Times New Roman"/>
          <w:sz w:val="24"/>
          <w:szCs w:val="24"/>
          <w:lang w:val="ro-RO"/>
        </w:rPr>
        <w:t>.</w:t>
      </w:r>
    </w:p>
    <w:p w14:paraId="6793ADDA" w14:textId="5E71A584" w:rsidR="00B6670E" w:rsidRPr="00A22D98" w:rsidRDefault="00DA16A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Procesul menționat la subpunctul </w:t>
      </w:r>
      <w:r w:rsidR="009A0756" w:rsidRPr="00A22D98">
        <w:rPr>
          <w:rFonts w:ascii="Times New Roman" w:hAnsi="Times New Roman" w:cs="Times New Roman"/>
          <w:sz w:val="24"/>
          <w:szCs w:val="24"/>
          <w:lang w:val="ro-RO"/>
        </w:rPr>
        <w:t>238</w:t>
      </w:r>
      <w:r w:rsidRPr="00A22D98">
        <w:rPr>
          <w:rFonts w:ascii="Times New Roman" w:hAnsi="Times New Roman" w:cs="Times New Roman"/>
          <w:sz w:val="24"/>
          <w:szCs w:val="24"/>
          <w:lang w:val="ro-RO"/>
        </w:rPr>
        <w:t>.5 include, de asemenea, o procedură de evaluare a faptului că echipa de verificare dispune de toate competențele și resursele umane necesare pentru desfășurarea activităților de verificare în raport cu un anumit operator sau operator de aeronave.</w:t>
      </w:r>
    </w:p>
    <w:p w14:paraId="25C9C2FE" w14:textId="2E5B5454" w:rsidR="00B6670E" w:rsidRPr="00A22D98" w:rsidRDefault="00382A8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elaborează criterii generale și specifice de competență, în conformitate cu cerințele prevăzute la punctul </w:t>
      </w:r>
      <w:r w:rsidR="009A0756" w:rsidRPr="00A22D98">
        <w:rPr>
          <w:rFonts w:ascii="Times New Roman" w:hAnsi="Times New Roman" w:cs="Times New Roman"/>
          <w:sz w:val="24"/>
          <w:szCs w:val="24"/>
          <w:lang w:val="ro-RO"/>
        </w:rPr>
        <w:t>2</w:t>
      </w:r>
      <w:r w:rsidR="005A6CCF" w:rsidRPr="00A22D98">
        <w:rPr>
          <w:rFonts w:ascii="Times New Roman" w:hAnsi="Times New Roman" w:cs="Times New Roman"/>
          <w:sz w:val="24"/>
          <w:szCs w:val="24"/>
          <w:lang w:val="ro-RO"/>
        </w:rPr>
        <w:t>52</w:t>
      </w:r>
      <w:r w:rsidRPr="00A22D98">
        <w:rPr>
          <w:rFonts w:ascii="Times New Roman" w:hAnsi="Times New Roman" w:cs="Times New Roman"/>
          <w:sz w:val="24"/>
          <w:szCs w:val="24"/>
          <w:lang w:val="ro-RO"/>
        </w:rPr>
        <w:t xml:space="preserve"> și la punctele </w:t>
      </w:r>
      <w:r w:rsidR="005A6CCF" w:rsidRPr="00A22D98">
        <w:rPr>
          <w:rFonts w:ascii="Times New Roman" w:hAnsi="Times New Roman" w:cs="Times New Roman"/>
          <w:sz w:val="24"/>
          <w:szCs w:val="24"/>
          <w:lang w:val="ro-RO"/>
        </w:rPr>
        <w:t>256-264</w:t>
      </w:r>
      <w:r w:rsidRPr="00A22D98">
        <w:rPr>
          <w:rFonts w:ascii="Times New Roman" w:hAnsi="Times New Roman" w:cs="Times New Roman"/>
          <w:sz w:val="24"/>
          <w:szCs w:val="24"/>
          <w:lang w:val="ro-RO"/>
        </w:rPr>
        <w:t>.</w:t>
      </w:r>
    </w:p>
    <w:p w14:paraId="02CA4AB9" w14:textId="1EC98264" w:rsidR="00382A85" w:rsidRPr="00A22D98" w:rsidRDefault="00090E6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monitorizează periodic performanța întregului personal implicat în activități de verificare, pentru a se asigura că acesta deține în mod constant competențele necesare desfășurării acestor activități.</w:t>
      </w:r>
    </w:p>
    <w:p w14:paraId="46C393F7" w14:textId="5BC55171" w:rsidR="00382A85" w:rsidRPr="00A22D98" w:rsidRDefault="00342D6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evaluează periodic procesul de asigurare a competențelor menționat la punctul </w:t>
      </w:r>
      <w:r w:rsidR="005A6CCF" w:rsidRPr="00A22D98">
        <w:rPr>
          <w:rFonts w:ascii="Times New Roman" w:hAnsi="Times New Roman" w:cs="Times New Roman"/>
          <w:sz w:val="24"/>
          <w:szCs w:val="24"/>
          <w:lang w:val="ro-RO"/>
        </w:rPr>
        <w:t>237</w:t>
      </w:r>
      <w:r w:rsidRPr="00A22D98">
        <w:rPr>
          <w:rFonts w:ascii="Times New Roman" w:hAnsi="Times New Roman" w:cs="Times New Roman"/>
          <w:sz w:val="24"/>
          <w:szCs w:val="24"/>
          <w:lang w:val="ro-RO"/>
        </w:rPr>
        <w:t>, pentru a se asigura că:</w:t>
      </w:r>
    </w:p>
    <w:p w14:paraId="3393D626" w14:textId="080CAFC8" w:rsidR="005A6CCF" w:rsidRPr="00A22D98" w:rsidRDefault="009A4A4E" w:rsidP="005A6CCF">
      <w:pPr>
        <w:pStyle w:val="Listparagraf"/>
        <w:numPr>
          <w:ilvl w:val="1"/>
          <w:numId w:val="490"/>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Style w:val="Robust"/>
          <w:rFonts w:ascii="Times New Roman" w:hAnsi="Times New Roman" w:cs="Times New Roman"/>
          <w:b w:val="0"/>
          <w:bCs w:val="0"/>
          <w:sz w:val="24"/>
          <w:szCs w:val="24"/>
          <w:lang w:val="ro-RO"/>
        </w:rPr>
        <w:t xml:space="preserve">criteriile </w:t>
      </w:r>
      <w:r w:rsidRPr="00A22D98">
        <w:rPr>
          <w:rFonts w:ascii="Times New Roman" w:hAnsi="Times New Roman" w:cs="Times New Roman"/>
          <w:sz w:val="24"/>
          <w:szCs w:val="24"/>
          <w:lang w:val="ro-RO"/>
        </w:rPr>
        <w:t xml:space="preserve">de competență menționate la punctele </w:t>
      </w:r>
      <w:r w:rsidR="005A6CCF" w:rsidRPr="00A22D98">
        <w:rPr>
          <w:rFonts w:ascii="Times New Roman" w:hAnsi="Times New Roman" w:cs="Times New Roman"/>
          <w:sz w:val="24"/>
          <w:szCs w:val="24"/>
          <w:lang w:val="ro-RO"/>
        </w:rPr>
        <w:t>238</w:t>
      </w:r>
      <w:r w:rsidRPr="00A22D98">
        <w:rPr>
          <w:rFonts w:ascii="Times New Roman" w:hAnsi="Times New Roman" w:cs="Times New Roman"/>
          <w:sz w:val="24"/>
          <w:szCs w:val="24"/>
          <w:lang w:val="ro-RO"/>
        </w:rPr>
        <w:t xml:space="preserve">.1 și </w:t>
      </w:r>
      <w:r w:rsidR="005A6CCF" w:rsidRPr="00A22D98">
        <w:rPr>
          <w:rFonts w:ascii="Times New Roman" w:hAnsi="Times New Roman" w:cs="Times New Roman"/>
          <w:sz w:val="24"/>
          <w:szCs w:val="24"/>
          <w:lang w:val="ro-RO"/>
        </w:rPr>
        <w:t>238</w:t>
      </w:r>
      <w:r w:rsidRPr="00A22D98">
        <w:rPr>
          <w:rFonts w:ascii="Times New Roman" w:hAnsi="Times New Roman" w:cs="Times New Roman"/>
          <w:sz w:val="24"/>
          <w:szCs w:val="24"/>
          <w:lang w:val="ro-RO"/>
        </w:rPr>
        <w:t xml:space="preserve">.2 sunt elaborate în conformitate cu cerințele de competență prevăzute de prezentul </w:t>
      </w:r>
      <w:r w:rsidR="005A6CCF" w:rsidRPr="00A22D98">
        <w:rPr>
          <w:rFonts w:ascii="Times New Roman" w:hAnsi="Times New Roman" w:cs="Times New Roman"/>
          <w:sz w:val="24"/>
          <w:szCs w:val="24"/>
          <w:lang w:val="ro-RO"/>
        </w:rPr>
        <w:t>R</w:t>
      </w:r>
      <w:r w:rsidRPr="00A22D98">
        <w:rPr>
          <w:rFonts w:ascii="Times New Roman" w:hAnsi="Times New Roman" w:cs="Times New Roman"/>
          <w:sz w:val="24"/>
          <w:szCs w:val="24"/>
          <w:lang w:val="ro-RO"/>
        </w:rPr>
        <w:t>egulament</w:t>
      </w:r>
      <w:r w:rsidR="00A44C44" w:rsidRPr="00A22D98">
        <w:rPr>
          <w:rFonts w:ascii="Times New Roman" w:hAnsi="Times New Roman" w:cs="Times New Roman"/>
          <w:sz w:val="24"/>
          <w:szCs w:val="24"/>
          <w:lang w:val="ro-RO"/>
        </w:rPr>
        <w:t>;</w:t>
      </w:r>
    </w:p>
    <w:p w14:paraId="01ED717E" w14:textId="355600BB" w:rsidR="005A6CCF" w:rsidRPr="00A22D98" w:rsidRDefault="005A6CCF" w:rsidP="005A6CCF">
      <w:pPr>
        <w:pStyle w:val="Listparagraf"/>
        <w:numPr>
          <w:ilvl w:val="1"/>
          <w:numId w:val="490"/>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4A7C6A" w:rsidRPr="00A22D98">
        <w:rPr>
          <w:rFonts w:ascii="Times New Roman" w:hAnsi="Times New Roman" w:cs="Times New Roman"/>
          <w:sz w:val="24"/>
          <w:szCs w:val="24"/>
          <w:lang w:val="ro-RO"/>
        </w:rPr>
        <w:t xml:space="preserve">sunt abordate toate aspectele relevante privind stabilirea criteriilor generale și specifice de competență, menționate la punctele </w:t>
      </w:r>
      <w:r w:rsidRPr="00A22D98">
        <w:rPr>
          <w:rFonts w:ascii="Times New Roman" w:hAnsi="Times New Roman" w:cs="Times New Roman"/>
          <w:sz w:val="24"/>
          <w:szCs w:val="24"/>
          <w:lang w:val="ro-RO"/>
        </w:rPr>
        <w:t>238</w:t>
      </w:r>
      <w:r w:rsidR="004A7C6A" w:rsidRPr="00A22D98">
        <w:rPr>
          <w:rFonts w:ascii="Times New Roman" w:hAnsi="Times New Roman" w:cs="Times New Roman"/>
          <w:sz w:val="24"/>
          <w:szCs w:val="24"/>
          <w:lang w:val="ro-RO"/>
        </w:rPr>
        <w:t xml:space="preserve">.1 și </w:t>
      </w:r>
      <w:r w:rsidRPr="00A22D98">
        <w:rPr>
          <w:rFonts w:ascii="Times New Roman" w:hAnsi="Times New Roman" w:cs="Times New Roman"/>
          <w:sz w:val="24"/>
          <w:szCs w:val="24"/>
          <w:lang w:val="ro-RO"/>
        </w:rPr>
        <w:t>238</w:t>
      </w:r>
      <w:r w:rsidR="004A7C6A" w:rsidRPr="00A22D98">
        <w:rPr>
          <w:rFonts w:ascii="Times New Roman" w:hAnsi="Times New Roman" w:cs="Times New Roman"/>
          <w:sz w:val="24"/>
          <w:szCs w:val="24"/>
          <w:lang w:val="ro-RO"/>
        </w:rPr>
        <w:t>.2</w:t>
      </w:r>
      <w:r w:rsidR="00A44C44" w:rsidRPr="00A22D98">
        <w:rPr>
          <w:rFonts w:ascii="Times New Roman" w:hAnsi="Times New Roman" w:cs="Times New Roman"/>
          <w:sz w:val="24"/>
          <w:szCs w:val="24"/>
          <w:lang w:val="ro-RO"/>
        </w:rPr>
        <w:t>;</w:t>
      </w:r>
    </w:p>
    <w:p w14:paraId="4B017EFB" w14:textId="0D279C55" w:rsidR="00A44C44" w:rsidRPr="00A22D98" w:rsidRDefault="005A6CCF" w:rsidP="005A6CCF">
      <w:pPr>
        <w:pStyle w:val="Listparagraf"/>
        <w:numPr>
          <w:ilvl w:val="1"/>
          <w:numId w:val="490"/>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A44C44" w:rsidRPr="00A22D98">
        <w:rPr>
          <w:rFonts w:ascii="Times New Roman" w:eastAsia="Arial Unicode MS" w:hAnsi="Times New Roman" w:cs="Times New Roman"/>
          <w:color w:val="000000" w:themeColor="text1"/>
          <w:sz w:val="24"/>
          <w:szCs w:val="24"/>
          <w:shd w:val="clear" w:color="auto" w:fill="FFFFFF"/>
          <w:lang w:val="ro-RO"/>
        </w:rPr>
        <w:t>toate cerințele din procesul de garantare a competențelor sunt actualizate și menținute în mod corespunzător.</w:t>
      </w:r>
    </w:p>
    <w:p w14:paraId="42C59B4C" w14:textId="6E204208" w:rsidR="00342D6D" w:rsidRPr="00A22D98" w:rsidRDefault="00B074DC"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dispune de un sistem de evidență a rezultatelor activităților desfășurate în cadrul procesului de </w:t>
      </w:r>
      <w:r w:rsidR="002E6F2E" w:rsidRPr="00A22D98">
        <w:rPr>
          <w:rFonts w:ascii="Times New Roman" w:hAnsi="Times New Roman" w:cs="Times New Roman"/>
          <w:sz w:val="24"/>
          <w:szCs w:val="24"/>
          <w:lang w:val="ro-RO"/>
        </w:rPr>
        <w:t xml:space="preserve">garantare </w:t>
      </w:r>
      <w:r w:rsidRPr="00A22D98">
        <w:rPr>
          <w:rFonts w:ascii="Times New Roman" w:hAnsi="Times New Roman" w:cs="Times New Roman"/>
          <w:sz w:val="24"/>
          <w:szCs w:val="24"/>
          <w:lang w:val="ro-RO"/>
        </w:rPr>
        <w:t xml:space="preserve">a competențelor prevăzut la punctul </w:t>
      </w:r>
      <w:r w:rsidR="005A6CCF" w:rsidRPr="00A22D98">
        <w:rPr>
          <w:rFonts w:ascii="Times New Roman" w:hAnsi="Times New Roman" w:cs="Times New Roman"/>
          <w:sz w:val="24"/>
          <w:szCs w:val="24"/>
          <w:lang w:val="ro-RO"/>
        </w:rPr>
        <w:t>237</w:t>
      </w:r>
      <w:r w:rsidRPr="00A22D98">
        <w:rPr>
          <w:rFonts w:ascii="Times New Roman" w:hAnsi="Times New Roman" w:cs="Times New Roman"/>
          <w:sz w:val="24"/>
          <w:szCs w:val="24"/>
          <w:lang w:val="ro-RO"/>
        </w:rPr>
        <w:t>.</w:t>
      </w:r>
    </w:p>
    <w:p w14:paraId="4A0B9027" w14:textId="65C47914" w:rsidR="00340A80" w:rsidRPr="00A22D98" w:rsidRDefault="002E6F2E"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Evaluarea competenței și a performanței unui auditor EU ETS și a unui auditor EU ETS principal este realizată de către un evaluator cu un nivel </w:t>
      </w:r>
      <w:r w:rsidR="0047669D" w:rsidRPr="00A22D98">
        <w:rPr>
          <w:rFonts w:ascii="Times New Roman" w:hAnsi="Times New Roman" w:cs="Times New Roman"/>
          <w:sz w:val="24"/>
          <w:szCs w:val="24"/>
          <w:lang w:val="ro-RO"/>
        </w:rPr>
        <w:t>suficient</w:t>
      </w:r>
      <w:r w:rsidRPr="00A22D98">
        <w:rPr>
          <w:rFonts w:ascii="Times New Roman" w:hAnsi="Times New Roman" w:cs="Times New Roman"/>
          <w:sz w:val="24"/>
          <w:szCs w:val="24"/>
          <w:lang w:val="ro-RO"/>
        </w:rPr>
        <w:t xml:space="preserve"> de competență.</w:t>
      </w:r>
    </w:p>
    <w:p w14:paraId="6EB54245" w14:textId="760BCAC6" w:rsidR="002E6F2E" w:rsidRPr="00A22D98" w:rsidRDefault="0073765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w:t>
      </w:r>
      <w:r w:rsidR="00F661A8" w:rsidRPr="00A22D98">
        <w:rPr>
          <w:rFonts w:ascii="Times New Roman" w:hAnsi="Times New Roman" w:cs="Times New Roman"/>
          <w:sz w:val="24"/>
          <w:szCs w:val="24"/>
          <w:lang w:val="ro-RO"/>
        </w:rPr>
        <w:t xml:space="preserve">valuatorul competent monitorizează activitatea auditorilor </w:t>
      </w:r>
      <w:r w:rsidRPr="00A22D98">
        <w:rPr>
          <w:rFonts w:ascii="Times New Roman" w:hAnsi="Times New Roman" w:cs="Times New Roman"/>
          <w:sz w:val="24"/>
          <w:szCs w:val="24"/>
          <w:lang w:val="ro-RO"/>
        </w:rPr>
        <w:t xml:space="preserve">menționați la punctul </w:t>
      </w:r>
      <w:r w:rsidR="005A6CCF" w:rsidRPr="00A22D98">
        <w:rPr>
          <w:rFonts w:ascii="Times New Roman" w:hAnsi="Times New Roman" w:cs="Times New Roman"/>
          <w:sz w:val="24"/>
          <w:szCs w:val="24"/>
          <w:lang w:val="ro-RO"/>
        </w:rPr>
        <w:t xml:space="preserve">246 </w:t>
      </w:r>
      <w:r w:rsidR="00F661A8" w:rsidRPr="00A22D98">
        <w:rPr>
          <w:rFonts w:ascii="Times New Roman" w:hAnsi="Times New Roman" w:cs="Times New Roman"/>
          <w:sz w:val="24"/>
          <w:szCs w:val="24"/>
          <w:lang w:val="ro-RO"/>
        </w:rPr>
        <w:t>pe parcursul verificării raportului operatorului, al operatorului de aeronave sau al entității reglementate, la locul de amplasare a instalației ori la sediul unde își desfășoară activitatea operatorul de aeronave, după caz, în vederea stabilirii conformității cu criteriile de competență.</w:t>
      </w:r>
    </w:p>
    <w:p w14:paraId="5BAFB952" w14:textId="6C1B564A" w:rsidR="002E6F2E" w:rsidRPr="00A22D98" w:rsidRDefault="00F44AA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un membru al personalului nu reușește să demonstreze îndeplinirea integrală a criteriilor de competență pentru o anumită sarcină care i-a fost atribuită, verificatorul are obligația de a identifica și organiza, pentru acesta, activități suplimentare de formare sau experiență profesională supravegheată. Verificatorul monitorizează activitatea persoanei respective până la momentul în care aceasta demonstrează că îndeplinește criteriile de competență.</w:t>
      </w:r>
    </w:p>
    <w:p w14:paraId="072475A6" w14:textId="091E4E5D" w:rsidR="002E6F2E" w:rsidRPr="00A22D98" w:rsidRDefault="001974E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Pentru fiecare angajament de verificare, verificatorul constituie o echipă capabilă să desfășoare activitățile de verificare prevăzute în </w:t>
      </w:r>
      <w:r w:rsidR="003C4F60" w:rsidRPr="00A22D98">
        <w:rPr>
          <w:rFonts w:ascii="Times New Roman" w:hAnsi="Times New Roman" w:cs="Times New Roman"/>
          <w:color w:val="000000" w:themeColor="text1"/>
          <w:sz w:val="24"/>
          <w:szCs w:val="24"/>
          <w:lang w:val="ro-RO"/>
        </w:rPr>
        <w:t>C</w:t>
      </w:r>
      <w:r w:rsidRPr="00A22D98">
        <w:rPr>
          <w:rFonts w:ascii="Times New Roman" w:hAnsi="Times New Roman" w:cs="Times New Roman"/>
          <w:color w:val="000000" w:themeColor="text1"/>
          <w:sz w:val="24"/>
          <w:szCs w:val="24"/>
          <w:lang w:val="ro-RO"/>
        </w:rPr>
        <w:t>apitolul II.</w:t>
      </w:r>
    </w:p>
    <w:p w14:paraId="038BBD38" w14:textId="0498086F" w:rsidR="003C4F60" w:rsidRPr="00A22D98" w:rsidRDefault="00DC3BE3"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Echipa de verificare trebuie să</w:t>
      </w:r>
      <w:r w:rsidR="00BE5C16" w:rsidRPr="00A22D98">
        <w:rPr>
          <w:rFonts w:ascii="Times New Roman" w:hAnsi="Times New Roman" w:cs="Times New Roman"/>
          <w:sz w:val="24"/>
          <w:szCs w:val="24"/>
          <w:lang w:val="ro-RO"/>
        </w:rPr>
        <w:t xml:space="preserve"> includă</w:t>
      </w:r>
      <w:r w:rsidRPr="00A22D98">
        <w:rPr>
          <w:rFonts w:ascii="Times New Roman" w:hAnsi="Times New Roman" w:cs="Times New Roman"/>
          <w:sz w:val="24"/>
          <w:szCs w:val="24"/>
          <w:lang w:val="ro-RO"/>
        </w:rPr>
        <w:t xml:space="preserve">, cel puțin, un auditor EU ETS principal și, </w:t>
      </w:r>
      <w:r w:rsidR="00BE5C16" w:rsidRPr="00A22D98">
        <w:rPr>
          <w:rFonts w:ascii="Times New Roman" w:hAnsi="Times New Roman" w:cs="Times New Roman"/>
          <w:color w:val="000000" w:themeColor="text1"/>
          <w:sz w:val="24"/>
          <w:szCs w:val="24"/>
          <w:lang w:val="ro-RO"/>
        </w:rPr>
        <w:t>în funcție de concluziile evaluării prevăzute la punctul 1</w:t>
      </w:r>
      <w:r w:rsidR="00257FDF" w:rsidRPr="00A22D98">
        <w:rPr>
          <w:rFonts w:ascii="Times New Roman" w:hAnsi="Times New Roman" w:cs="Times New Roman"/>
          <w:color w:val="000000" w:themeColor="text1"/>
          <w:sz w:val="24"/>
          <w:szCs w:val="24"/>
          <w:lang w:val="ro-RO"/>
        </w:rPr>
        <w:t>7</w:t>
      </w:r>
      <w:r w:rsidR="00BE5C16" w:rsidRPr="00A22D98">
        <w:rPr>
          <w:rFonts w:ascii="Times New Roman" w:hAnsi="Times New Roman" w:cs="Times New Roman"/>
          <w:color w:val="000000" w:themeColor="text1"/>
          <w:sz w:val="24"/>
          <w:szCs w:val="24"/>
          <w:lang w:val="ro-RO"/>
        </w:rPr>
        <w:t>.</w:t>
      </w:r>
      <w:r w:rsidR="00257FDF" w:rsidRPr="00A22D98">
        <w:rPr>
          <w:rFonts w:ascii="Times New Roman" w:hAnsi="Times New Roman" w:cs="Times New Roman"/>
          <w:color w:val="000000" w:themeColor="text1"/>
          <w:sz w:val="24"/>
          <w:szCs w:val="24"/>
          <w:lang w:val="ro-RO"/>
        </w:rPr>
        <w:t>5</w:t>
      </w:r>
      <w:r w:rsidRPr="00A22D98">
        <w:rPr>
          <w:rFonts w:ascii="Times New Roman" w:hAnsi="Times New Roman" w:cs="Times New Roman"/>
          <w:sz w:val="24"/>
          <w:szCs w:val="24"/>
          <w:lang w:val="ro-RO"/>
        </w:rPr>
        <w:t xml:space="preserve"> și </w:t>
      </w:r>
      <w:r w:rsidR="00BE5C16" w:rsidRPr="00A22D98">
        <w:rPr>
          <w:rFonts w:ascii="Times New Roman" w:hAnsi="Times New Roman" w:cs="Times New Roman"/>
          <w:sz w:val="24"/>
          <w:szCs w:val="24"/>
          <w:lang w:val="ro-RO"/>
        </w:rPr>
        <w:t xml:space="preserve">de </w:t>
      </w:r>
      <w:r w:rsidRPr="00A22D98">
        <w:rPr>
          <w:rFonts w:ascii="Times New Roman" w:hAnsi="Times New Roman" w:cs="Times New Roman"/>
          <w:sz w:val="24"/>
          <w:szCs w:val="24"/>
          <w:lang w:val="ro-RO"/>
        </w:rPr>
        <w:t>analiza strategică</w:t>
      </w:r>
      <w:r w:rsidR="00BE5C16" w:rsidRPr="00A22D98">
        <w:rPr>
          <w:rFonts w:ascii="Times New Roman" w:hAnsi="Times New Roman" w:cs="Times New Roman"/>
          <w:sz w:val="24"/>
          <w:szCs w:val="24"/>
          <w:lang w:val="ro-RO"/>
        </w:rPr>
        <w:t>,</w:t>
      </w:r>
      <w:r w:rsidRPr="00A22D98">
        <w:rPr>
          <w:rFonts w:ascii="Times New Roman" w:hAnsi="Times New Roman" w:cs="Times New Roman"/>
          <w:sz w:val="24"/>
          <w:szCs w:val="24"/>
          <w:lang w:val="ro-RO"/>
        </w:rPr>
        <w:t xml:space="preserve"> un număr corespunzător de auditori EU ETS și experți tehnici.</w:t>
      </w:r>
    </w:p>
    <w:p w14:paraId="012EE87C" w14:textId="51DD24B2" w:rsidR="000B2DFE" w:rsidRPr="00A22D98" w:rsidRDefault="000B2DFE" w:rsidP="000B2DFE">
      <w:pPr>
        <w:pStyle w:val="Listparagraf"/>
        <w:numPr>
          <w:ilvl w:val="0"/>
          <w:numId w:val="2"/>
        </w:numPr>
        <w:shd w:val="clear" w:color="auto" w:fill="FFFFFF"/>
        <w:suppressAutoHyphens/>
        <w:autoSpaceDN w:val="0"/>
        <w:spacing w:after="160" w:line="254" w:lineRule="auto"/>
        <w:textAlignment w:val="baseline"/>
        <w:rPr>
          <w:rFonts w:ascii="Times New Roman" w:eastAsia="Arial Unicode MS" w:hAnsi="Times New Roman"/>
          <w:color w:val="000000" w:themeColor="text1"/>
          <w:sz w:val="24"/>
          <w:szCs w:val="24"/>
          <w:lang w:val="ro-RO"/>
        </w:rPr>
      </w:pPr>
      <w:r w:rsidRPr="00A22D98">
        <w:rPr>
          <w:rFonts w:ascii="Times New Roman" w:eastAsia="Arial Unicode MS" w:hAnsi="Times New Roman"/>
          <w:color w:val="000000" w:themeColor="text1"/>
          <w:sz w:val="24"/>
          <w:szCs w:val="24"/>
          <w:shd w:val="clear" w:color="auto" w:fill="FFFFFF"/>
          <w:lang w:val="ro-RO"/>
        </w:rPr>
        <w:t>Pentru</w:t>
      </w:r>
      <w:r w:rsidR="006E5440" w:rsidRPr="00A22D98">
        <w:rPr>
          <w:rFonts w:ascii="Times New Roman" w:eastAsia="Arial Unicode MS" w:hAnsi="Times New Roman"/>
          <w:color w:val="000000" w:themeColor="text1"/>
          <w:sz w:val="24"/>
          <w:szCs w:val="24"/>
          <w:shd w:val="clear" w:color="auto" w:fill="FFFFFF"/>
          <w:lang w:val="ro-RO"/>
        </w:rPr>
        <w:t xml:space="preserve"> a asigura</w:t>
      </w:r>
      <w:r w:rsidRPr="00A22D98">
        <w:rPr>
          <w:rFonts w:ascii="Times New Roman" w:eastAsia="Arial Unicode MS" w:hAnsi="Times New Roman"/>
          <w:color w:val="000000" w:themeColor="text1"/>
          <w:sz w:val="24"/>
          <w:szCs w:val="24"/>
          <w:shd w:val="clear" w:color="auto" w:fill="FFFFFF"/>
          <w:lang w:val="ro-RO"/>
        </w:rPr>
        <w:t xml:space="preserve"> evaluarea independentă a activităților de verificare </w:t>
      </w:r>
      <w:r w:rsidR="006E5440" w:rsidRPr="00A22D98">
        <w:rPr>
          <w:rFonts w:ascii="Times New Roman" w:eastAsia="Arial Unicode MS" w:hAnsi="Times New Roman"/>
          <w:color w:val="000000" w:themeColor="text1"/>
          <w:sz w:val="24"/>
          <w:szCs w:val="24"/>
          <w:shd w:val="clear" w:color="auto" w:fill="FFFFFF"/>
          <w:lang w:val="ro-RO"/>
        </w:rPr>
        <w:t>aferente</w:t>
      </w:r>
      <w:r w:rsidRPr="00A22D98">
        <w:rPr>
          <w:rFonts w:ascii="Times New Roman" w:eastAsia="Arial Unicode MS" w:hAnsi="Times New Roman"/>
          <w:color w:val="000000" w:themeColor="text1"/>
          <w:sz w:val="24"/>
          <w:szCs w:val="24"/>
          <w:shd w:val="clear" w:color="auto" w:fill="FFFFFF"/>
          <w:lang w:val="ro-RO"/>
        </w:rPr>
        <w:t xml:space="preserve"> </w:t>
      </w:r>
      <w:r w:rsidR="006E5440" w:rsidRPr="00A22D98">
        <w:rPr>
          <w:rFonts w:ascii="Times New Roman" w:eastAsia="Arial Unicode MS" w:hAnsi="Times New Roman"/>
          <w:color w:val="000000" w:themeColor="text1"/>
          <w:sz w:val="24"/>
          <w:szCs w:val="24"/>
          <w:shd w:val="clear" w:color="auto" w:fill="FFFFFF"/>
          <w:lang w:val="ro-RO"/>
        </w:rPr>
        <w:t>unui</w:t>
      </w:r>
      <w:r w:rsidRPr="00A22D98">
        <w:rPr>
          <w:rFonts w:ascii="Times New Roman" w:eastAsia="Arial Unicode MS" w:hAnsi="Times New Roman"/>
          <w:color w:val="000000" w:themeColor="text1"/>
          <w:sz w:val="24"/>
          <w:szCs w:val="24"/>
          <w:shd w:val="clear" w:color="auto" w:fill="FFFFFF"/>
          <w:lang w:val="ro-RO"/>
        </w:rPr>
        <w:t xml:space="preserve"> angajament de verificare specific, verificatorul numește un evaluator independent care nu face parte din echipa de verificare.</w:t>
      </w:r>
    </w:p>
    <w:p w14:paraId="3E5AF92B" w14:textId="428F9407" w:rsidR="004E514E" w:rsidRPr="00A22D98" w:rsidRDefault="00421D1F" w:rsidP="000B2DFE">
      <w:pPr>
        <w:pStyle w:val="Listparagraf"/>
        <w:numPr>
          <w:ilvl w:val="0"/>
          <w:numId w:val="2"/>
        </w:numPr>
        <w:shd w:val="clear" w:color="auto" w:fill="FFFFFF"/>
        <w:suppressAutoHyphens/>
        <w:autoSpaceDN w:val="0"/>
        <w:spacing w:after="160" w:line="254" w:lineRule="auto"/>
        <w:textAlignment w:val="baseline"/>
        <w:rPr>
          <w:rFonts w:ascii="Times New Roman" w:eastAsia="Arial Unicode MS" w:hAnsi="Times New Roman"/>
          <w:color w:val="000000" w:themeColor="text1"/>
          <w:sz w:val="24"/>
          <w:szCs w:val="24"/>
          <w:lang w:val="ro-RO"/>
        </w:rPr>
      </w:pPr>
      <w:r w:rsidRPr="00A22D98">
        <w:rPr>
          <w:rFonts w:ascii="Times New Roman" w:eastAsia="Arial Unicode MS" w:hAnsi="Times New Roman"/>
          <w:color w:val="000000" w:themeColor="text1"/>
          <w:sz w:val="24"/>
          <w:szCs w:val="24"/>
          <w:lang w:val="ro-RO"/>
        </w:rPr>
        <w:t>Fiecare membru al echipei de verificare trebuie:</w:t>
      </w:r>
    </w:p>
    <w:p w14:paraId="2B2E8391" w14:textId="77777777" w:rsidR="009A0756" w:rsidRPr="00A22D98" w:rsidRDefault="00421D1F" w:rsidP="009A0756">
      <w:pPr>
        <w:pStyle w:val="Listparagraf"/>
        <w:numPr>
          <w:ilvl w:val="1"/>
          <w:numId w:val="489"/>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să înțeleagă în mod clar rolul individual care îi revine în cadrul procesului de verificare;</w:t>
      </w:r>
    </w:p>
    <w:p w14:paraId="772E53F5" w14:textId="327A1DA7" w:rsidR="00421D1F" w:rsidRPr="00A22D98" w:rsidRDefault="009A0756" w:rsidP="009A0756">
      <w:pPr>
        <w:pStyle w:val="Listparagraf"/>
        <w:numPr>
          <w:ilvl w:val="1"/>
          <w:numId w:val="489"/>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lastRenderedPageBreak/>
        <w:t xml:space="preserve"> </w:t>
      </w:r>
      <w:r w:rsidR="00421D1F" w:rsidRPr="00A22D98">
        <w:rPr>
          <w:rFonts w:ascii="Times New Roman" w:hAnsi="Times New Roman" w:cs="Times New Roman"/>
          <w:sz w:val="24"/>
          <w:szCs w:val="24"/>
          <w:lang w:val="ro-RO"/>
        </w:rPr>
        <w:t>să fie capabil să comunice eficient în limba necesară pentru îndeplinirea sarcinilor specifice care i-au fost atribuite.</w:t>
      </w:r>
    </w:p>
    <w:p w14:paraId="2CCA149B" w14:textId="6A0612D4" w:rsidR="00421D1F" w:rsidRPr="00A22D98" w:rsidRDefault="006F103A" w:rsidP="006F103A">
      <w:pPr>
        <w:pStyle w:val="Listparagraf"/>
        <w:numPr>
          <w:ilvl w:val="0"/>
          <w:numId w:val="2"/>
        </w:numPr>
        <w:shd w:val="clear" w:color="auto" w:fill="FFFFFF"/>
        <w:suppressAutoHyphens/>
        <w:autoSpaceDN w:val="0"/>
        <w:spacing w:after="160" w:line="254"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sz w:val="24"/>
          <w:szCs w:val="24"/>
          <w:lang w:val="ro-RO"/>
        </w:rPr>
        <w:t>Echipa de verificare includ</w:t>
      </w:r>
      <w:r w:rsidR="00F85E07" w:rsidRPr="00A22D98">
        <w:rPr>
          <w:rFonts w:ascii="Times New Roman" w:hAnsi="Times New Roman" w:cs="Times New Roman"/>
          <w:sz w:val="24"/>
          <w:szCs w:val="24"/>
          <w:lang w:val="ro-RO"/>
        </w:rPr>
        <w:t>e</w:t>
      </w:r>
      <w:r w:rsidRPr="00A22D98">
        <w:rPr>
          <w:rFonts w:ascii="Times New Roman" w:hAnsi="Times New Roman" w:cs="Times New Roman"/>
          <w:sz w:val="24"/>
          <w:szCs w:val="24"/>
          <w:lang w:val="ro-RO"/>
        </w:rPr>
        <w:t xml:space="preserve"> cel puțin o persoană care deține competențele și cunoștințele tehnice necesare pentru a evalua aspectele tehnice specifice legate de monitorizarea și raportarea activităților prevăzute în anexa nr.1, desfășurate de instalație, de operatorul de aeronave sau de entitatea reglementată. </w:t>
      </w:r>
      <w:r w:rsidR="00F85E07" w:rsidRPr="00A22D98">
        <w:rPr>
          <w:rFonts w:ascii="Times New Roman" w:hAnsi="Times New Roman" w:cs="Times New Roman"/>
          <w:sz w:val="24"/>
          <w:szCs w:val="24"/>
          <w:lang w:val="ro-RO"/>
        </w:rPr>
        <w:t>E</w:t>
      </w:r>
      <w:r w:rsidRPr="00A22D98">
        <w:rPr>
          <w:rFonts w:ascii="Times New Roman" w:hAnsi="Times New Roman" w:cs="Times New Roman"/>
          <w:sz w:val="24"/>
          <w:szCs w:val="24"/>
          <w:lang w:val="ro-RO"/>
        </w:rPr>
        <w:t>chipa de verificare trebuie să includă o persoană capabilă să comunice în limba necesară pentru verificarea raportului operatorului sau operatorului de aeronave.</w:t>
      </w:r>
    </w:p>
    <w:p w14:paraId="6BA60C51" w14:textId="1EEC694A" w:rsidR="004E514E" w:rsidRPr="00A22D98" w:rsidRDefault="00F800FD" w:rsidP="00F800FD">
      <w:pPr>
        <w:pStyle w:val="Listparagraf"/>
        <w:numPr>
          <w:ilvl w:val="0"/>
          <w:numId w:val="2"/>
        </w:numPr>
        <w:shd w:val="clear" w:color="auto" w:fill="FFFFFF"/>
        <w:suppressAutoHyphens/>
        <w:autoSpaceDN w:val="0"/>
        <w:spacing w:after="160" w:line="254" w:lineRule="auto"/>
        <w:jc w:val="both"/>
        <w:textAlignment w:val="baseline"/>
        <w:rPr>
          <w:rFonts w:ascii="Times New Roman" w:eastAsia="Arial Unicode MS"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verificatorul efectuează verificarea rapoartelor privind datele de referință, a rapoartelor referitoare la datele unei instalații nou-intrate sau a rapoartelor anuale privind nivelul de activitate, echipa de verificare trebuie să includă cel puțin o persoană care deține competențele și cunoștințele tehnice necesare pentru a evalua aspectele tehnice specifice legate de colectarea, monitorizarea și raportarea datelor relevante pentru alocarea certificatelor de emisii cu titlu gratuit.</w:t>
      </w:r>
    </w:p>
    <w:p w14:paraId="339F4BE2" w14:textId="71D40A34" w:rsidR="000B2DFE" w:rsidRPr="00A22D98" w:rsidRDefault="00700005"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situația în care echipa de verificare este alcătuită dintr-o singură persoană, aceasta trebuie să îndeplinească integral cerințele de competență aplicabile atât auditorului EU ETS, cât și auditorului EU ETS principal, precum și cerințele prevăzute la punctele </w:t>
      </w:r>
      <w:r w:rsidR="00B53638" w:rsidRPr="00A22D98">
        <w:rPr>
          <w:rFonts w:ascii="Times New Roman" w:hAnsi="Times New Roman" w:cs="Times New Roman"/>
          <w:sz w:val="24"/>
          <w:szCs w:val="24"/>
          <w:lang w:val="ro-RO"/>
        </w:rPr>
        <w:t>252</w:t>
      </w:r>
      <w:r w:rsidRPr="00A22D98">
        <w:rPr>
          <w:rFonts w:ascii="Times New Roman" w:hAnsi="Times New Roman" w:cs="Times New Roman"/>
          <w:sz w:val="24"/>
          <w:szCs w:val="24"/>
          <w:lang w:val="ro-RO"/>
        </w:rPr>
        <w:t xml:space="preserve"> și </w:t>
      </w:r>
      <w:r w:rsidR="00B53638" w:rsidRPr="00A22D98">
        <w:rPr>
          <w:rFonts w:ascii="Times New Roman" w:hAnsi="Times New Roman" w:cs="Times New Roman"/>
          <w:sz w:val="24"/>
          <w:szCs w:val="24"/>
          <w:lang w:val="ro-RO"/>
        </w:rPr>
        <w:t>253</w:t>
      </w:r>
      <w:r w:rsidRPr="00A22D98">
        <w:rPr>
          <w:rFonts w:ascii="Times New Roman" w:hAnsi="Times New Roman" w:cs="Times New Roman"/>
          <w:sz w:val="24"/>
          <w:szCs w:val="24"/>
          <w:lang w:val="ro-RO"/>
        </w:rPr>
        <w:t>.</w:t>
      </w:r>
    </w:p>
    <w:p w14:paraId="0E2870EF" w14:textId="0834C272" w:rsidR="00820F96" w:rsidRPr="00A22D98" w:rsidRDefault="00820F96" w:rsidP="00820F96">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2-a</w:t>
      </w:r>
    </w:p>
    <w:p w14:paraId="731B28F4" w14:textId="77777777" w:rsidR="00820F96" w:rsidRPr="00A22D98" w:rsidRDefault="00820F96" w:rsidP="00820F96">
      <w:pPr>
        <w:shd w:val="clear" w:color="auto" w:fill="FFFFFF"/>
        <w:spacing w:after="0" w:line="240" w:lineRule="auto"/>
        <w:jc w:val="center"/>
        <w:rPr>
          <w:rFonts w:ascii="Times New Roman" w:eastAsia="Arial Unicode MS" w:hAnsi="Times New Roman"/>
          <w:b/>
          <w:bCs/>
          <w:color w:val="333333"/>
          <w:sz w:val="24"/>
          <w:szCs w:val="24"/>
          <w:shd w:val="clear" w:color="auto" w:fill="FFFFFF"/>
        </w:rPr>
      </w:pPr>
      <w:r w:rsidRPr="00A22D98">
        <w:rPr>
          <w:rFonts w:ascii="Times New Roman" w:eastAsia="Arial Unicode MS" w:hAnsi="Times New Roman"/>
          <w:b/>
          <w:bCs/>
          <w:color w:val="333333"/>
          <w:sz w:val="24"/>
          <w:szCs w:val="24"/>
          <w:shd w:val="clear" w:color="auto" w:fill="FFFFFF"/>
        </w:rPr>
        <w:t>Cerințele de competență aplicabile auditorilor EU ETS și auditorilor EU ETS principali</w:t>
      </w:r>
    </w:p>
    <w:p w14:paraId="3BAA6BE6" w14:textId="1593D6D4" w:rsidR="00820F96" w:rsidRPr="00A22D98" w:rsidRDefault="00352ED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Auditorul EU ETS trebuie să dețină competențele necesare pentru desfășurarea activităților de verificare. În acest scop, acesta trebuie, cel puțin, să îndeplinească următoarele cerințe:</w:t>
      </w:r>
    </w:p>
    <w:p w14:paraId="2ADD40CD" w14:textId="41F84B5F" w:rsidR="00B53638" w:rsidRPr="00A22D98" w:rsidRDefault="00365AD2" w:rsidP="00B53638">
      <w:pPr>
        <w:pStyle w:val="Listparagraf"/>
        <w:numPr>
          <w:ilvl w:val="1"/>
          <w:numId w:val="491"/>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să cunoască prevederile Legii nr. 74/2024 privind acțiunile climatice, ale Hotărârii Guvernului nr. 575/2024, precum și dispozițiile aplicabile referitoare la alocarea certificatelor de emisii cu titlu gratuit și la ajustările alocării rezultate din modificările de activitate, aprobate de Guvern, în cazul verificării raportului privind datele de referință, a raportului </w:t>
      </w:r>
      <w:r w:rsidR="00367EEB" w:rsidRPr="00A22D98">
        <w:rPr>
          <w:rFonts w:ascii="Times New Roman" w:hAnsi="Times New Roman" w:cs="Times New Roman"/>
          <w:sz w:val="24"/>
          <w:szCs w:val="24"/>
          <w:lang w:val="ro-RO"/>
        </w:rPr>
        <w:t>privind</w:t>
      </w:r>
      <w:r w:rsidR="009A7946" w:rsidRPr="00A22D98">
        <w:rPr>
          <w:rFonts w:ascii="Times New Roman" w:hAnsi="Times New Roman" w:cs="Times New Roman"/>
          <w:sz w:val="24"/>
          <w:szCs w:val="24"/>
          <w:lang w:val="ro-RO"/>
        </w:rPr>
        <w:t xml:space="preserve"> datele unele </w:t>
      </w:r>
      <w:r w:rsidRPr="00A22D98">
        <w:rPr>
          <w:rFonts w:ascii="Times New Roman" w:hAnsi="Times New Roman" w:cs="Times New Roman"/>
          <w:sz w:val="24"/>
          <w:szCs w:val="24"/>
          <w:lang w:val="ro-RO"/>
        </w:rPr>
        <w:t>instalații nou-intrate sau a raportului anual privind nivelul de activitate,</w:t>
      </w:r>
      <w:r w:rsidR="009A7946" w:rsidRPr="00A22D98">
        <w:rPr>
          <w:rFonts w:ascii="Times New Roman" w:hAnsi="Times New Roman" w:cs="Times New Roman"/>
          <w:sz w:val="24"/>
          <w:szCs w:val="24"/>
          <w:lang w:val="ro-RO"/>
        </w:rPr>
        <w:t xml:space="preserve"> precum și</w:t>
      </w:r>
      <w:r w:rsidRPr="00A22D98">
        <w:rPr>
          <w:rFonts w:ascii="Times New Roman" w:hAnsi="Times New Roman" w:cs="Times New Roman"/>
          <w:sz w:val="24"/>
          <w:szCs w:val="24"/>
          <w:lang w:val="ro-RO"/>
        </w:rPr>
        <w:t xml:space="preserve"> cunoștințe solide despre prezentul </w:t>
      </w:r>
      <w:r w:rsidR="0056361B" w:rsidRPr="00A22D98">
        <w:rPr>
          <w:rFonts w:ascii="Times New Roman" w:hAnsi="Times New Roman" w:cs="Times New Roman"/>
          <w:sz w:val="24"/>
          <w:szCs w:val="24"/>
          <w:lang w:val="ro-RO"/>
        </w:rPr>
        <w:t>R</w:t>
      </w:r>
      <w:r w:rsidRPr="00A22D98">
        <w:rPr>
          <w:rFonts w:ascii="Times New Roman" w:hAnsi="Times New Roman" w:cs="Times New Roman"/>
          <w:sz w:val="24"/>
          <w:szCs w:val="24"/>
          <w:lang w:val="ro-RO"/>
        </w:rPr>
        <w:t>egulament, standardele relevante, alte acte normative aplicabile</w:t>
      </w:r>
      <w:r w:rsidR="009A7946" w:rsidRPr="00A22D98">
        <w:rPr>
          <w:rFonts w:ascii="Times New Roman" w:hAnsi="Times New Roman" w:cs="Times New Roman"/>
          <w:sz w:val="24"/>
          <w:szCs w:val="24"/>
          <w:lang w:val="ro-RO"/>
        </w:rPr>
        <w:t xml:space="preserve"> la nivel național</w:t>
      </w:r>
      <w:r w:rsidRPr="00A22D98">
        <w:rPr>
          <w:rFonts w:ascii="Times New Roman" w:hAnsi="Times New Roman" w:cs="Times New Roman"/>
          <w:sz w:val="24"/>
          <w:szCs w:val="24"/>
          <w:lang w:val="ro-RO"/>
        </w:rPr>
        <w:t>.</w:t>
      </w:r>
    </w:p>
    <w:p w14:paraId="22EB9E70" w14:textId="050BB518" w:rsidR="00352ED0" w:rsidRPr="00A22D98" w:rsidRDefault="00B53638" w:rsidP="00B53638">
      <w:pPr>
        <w:pStyle w:val="Listparagraf"/>
        <w:numPr>
          <w:ilvl w:val="1"/>
          <w:numId w:val="491"/>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FA0945" w:rsidRPr="00A22D98">
        <w:rPr>
          <w:rFonts w:ascii="Times New Roman" w:hAnsi="Times New Roman" w:cs="Times New Roman"/>
          <w:sz w:val="24"/>
          <w:szCs w:val="24"/>
          <w:lang w:val="ro-RO"/>
        </w:rPr>
        <w:t>să dețină cunoștințe și experiență relevantă în auditarea datelor și informațiilor, inclusiv în următoarele:</w:t>
      </w:r>
    </w:p>
    <w:p w14:paraId="3E30695B" w14:textId="69F8C0EA" w:rsidR="00FA0945" w:rsidRPr="00A22D98" w:rsidRDefault="00FB3C73" w:rsidP="00B53638">
      <w:pPr>
        <w:pStyle w:val="Listparagraf"/>
        <w:numPr>
          <w:ilvl w:val="2"/>
          <w:numId w:val="491"/>
        </w:numPr>
        <w:shd w:val="clear" w:color="auto" w:fill="FFFFFF"/>
        <w:adjustRightInd w:val="0"/>
        <w:spacing w:after="0" w:line="240" w:lineRule="auto"/>
        <w:ind w:left="2705"/>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metodologiile de auditare a datelor și </w:t>
      </w:r>
      <w:r w:rsidR="00A63BB3" w:rsidRPr="00A22D98">
        <w:rPr>
          <w:rFonts w:ascii="Times New Roman" w:hAnsi="Times New Roman" w:cs="Times New Roman"/>
          <w:sz w:val="24"/>
          <w:szCs w:val="24"/>
          <w:lang w:val="ro-RO"/>
        </w:rPr>
        <w:t xml:space="preserve">a </w:t>
      </w:r>
      <w:r w:rsidRPr="00A22D98">
        <w:rPr>
          <w:rFonts w:ascii="Times New Roman" w:hAnsi="Times New Roman" w:cs="Times New Roman"/>
          <w:sz w:val="24"/>
          <w:szCs w:val="24"/>
          <w:lang w:val="ro-RO"/>
        </w:rPr>
        <w:t xml:space="preserve">informațiilor, inclusiv aplicarea pragului de semnificație și evaluarea </w:t>
      </w:r>
      <w:r w:rsidR="00D37E27" w:rsidRPr="00A22D98">
        <w:rPr>
          <w:rFonts w:ascii="Times New Roman" w:hAnsi="Times New Roman" w:cs="Times New Roman"/>
          <w:sz w:val="24"/>
          <w:szCs w:val="24"/>
          <w:lang w:val="ro-RO"/>
        </w:rPr>
        <w:t xml:space="preserve">rangului </w:t>
      </w:r>
      <w:r w:rsidRPr="00A22D98">
        <w:rPr>
          <w:rFonts w:ascii="Times New Roman" w:hAnsi="Times New Roman" w:cs="Times New Roman"/>
          <w:sz w:val="24"/>
          <w:szCs w:val="24"/>
          <w:lang w:val="ro-RO"/>
        </w:rPr>
        <w:t>de semnificație al eventualelor inexactități</w:t>
      </w:r>
      <w:r w:rsidR="003230B9" w:rsidRPr="00A22D98">
        <w:rPr>
          <w:rFonts w:ascii="Times New Roman" w:hAnsi="Times New Roman" w:cs="Times New Roman"/>
          <w:sz w:val="24"/>
          <w:szCs w:val="24"/>
          <w:lang w:val="ro-RO"/>
        </w:rPr>
        <w:t>;</w:t>
      </w:r>
    </w:p>
    <w:p w14:paraId="0C908222" w14:textId="77777777" w:rsidR="00B53638" w:rsidRPr="00A22D98" w:rsidRDefault="003230B9" w:rsidP="00B53638">
      <w:pPr>
        <w:pStyle w:val="Listparagraf"/>
        <w:numPr>
          <w:ilvl w:val="2"/>
          <w:numId w:val="491"/>
        </w:numPr>
        <w:shd w:val="clear" w:color="auto" w:fill="FFFFFF"/>
        <w:adjustRightInd w:val="0"/>
        <w:spacing w:after="0" w:line="240" w:lineRule="auto"/>
        <w:ind w:left="2705"/>
        <w:jc w:val="both"/>
        <w:textAlignment w:val="top"/>
        <w:rPr>
          <w:rFonts w:ascii="Times New Roman" w:hAnsi="Times New Roman" w:cs="Times New Roman"/>
          <w:sz w:val="24"/>
          <w:szCs w:val="24"/>
          <w:lang w:val="ro-RO"/>
        </w:rPr>
      </w:pPr>
      <w:r w:rsidRPr="00A22D98">
        <w:rPr>
          <w:lang w:val="ro-RO"/>
        </w:rPr>
        <w:t xml:space="preserve"> </w:t>
      </w:r>
      <w:r w:rsidRPr="00A22D98">
        <w:rPr>
          <w:rFonts w:ascii="Times New Roman" w:hAnsi="Times New Roman" w:cs="Times New Roman"/>
          <w:sz w:val="24"/>
          <w:szCs w:val="24"/>
          <w:lang w:val="ro-RO"/>
        </w:rPr>
        <w:t>analiza riscurilor inerente și a riscurilor de control;</w:t>
      </w:r>
    </w:p>
    <w:p w14:paraId="4350E9F3" w14:textId="1EDD0096" w:rsidR="003230B9" w:rsidRPr="00A22D98" w:rsidRDefault="00B53638" w:rsidP="00B53638">
      <w:pPr>
        <w:pStyle w:val="Listparagraf"/>
        <w:numPr>
          <w:ilvl w:val="2"/>
          <w:numId w:val="491"/>
        </w:numPr>
        <w:shd w:val="clear" w:color="auto" w:fill="FFFFFF"/>
        <w:adjustRightInd w:val="0"/>
        <w:spacing w:after="0" w:line="240" w:lineRule="auto"/>
        <w:ind w:left="2705"/>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w:t>
      </w:r>
      <w:r w:rsidR="00CF42B0" w:rsidRPr="00A22D98">
        <w:rPr>
          <w:rFonts w:ascii="Times New Roman" w:hAnsi="Times New Roman" w:cs="Times New Roman"/>
          <w:sz w:val="24"/>
          <w:szCs w:val="24"/>
          <w:lang w:val="ro-RO"/>
        </w:rPr>
        <w:t>tehnicile de eșantionare aplicabile datelor și activităților de control;</w:t>
      </w:r>
    </w:p>
    <w:p w14:paraId="51769DA0" w14:textId="5A7D1922" w:rsidR="00CF42B0" w:rsidRPr="00A22D98" w:rsidRDefault="00CF42B0" w:rsidP="00B53638">
      <w:pPr>
        <w:pStyle w:val="Listparagraf"/>
        <w:numPr>
          <w:ilvl w:val="2"/>
          <w:numId w:val="491"/>
        </w:numPr>
        <w:shd w:val="clear" w:color="auto" w:fill="FFFFFF"/>
        <w:adjustRightInd w:val="0"/>
        <w:spacing w:after="0" w:line="240" w:lineRule="auto"/>
        <w:ind w:left="2705"/>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evaluarea sistemelor de date și informații, a sistemelor informatice (TIC), a activităților legate de fluxul de date, a măsurilor de control, precum și a sistemelor și procedurilor aferente acestor activități.</w:t>
      </w:r>
    </w:p>
    <w:p w14:paraId="4919A8FF" w14:textId="7A791B57" w:rsidR="00FA0945" w:rsidRPr="00A22D98" w:rsidRDefault="00CF42B0" w:rsidP="00B53638">
      <w:pPr>
        <w:pStyle w:val="Listparagraf"/>
        <w:numPr>
          <w:ilvl w:val="1"/>
          <w:numId w:val="491"/>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să dețină capacitatea necesară pentru a desfășura activitățile aferente verificării raportului unui operator sau al unui operator de aeronave, în conformitate cu prevederile Capitolului II.</w:t>
      </w:r>
    </w:p>
    <w:p w14:paraId="20B09579" w14:textId="702B50D9" w:rsidR="00352ED0" w:rsidRPr="00A22D98" w:rsidRDefault="009C1211" w:rsidP="00B53638">
      <w:pPr>
        <w:pStyle w:val="Listparagraf"/>
        <w:numPr>
          <w:ilvl w:val="1"/>
          <w:numId w:val="491"/>
        </w:numPr>
        <w:shd w:val="clear" w:color="auto" w:fill="FFFFFF"/>
        <w:adjustRightInd w:val="0"/>
        <w:spacing w:after="0" w:line="240" w:lineRule="auto"/>
        <w:ind w:left="1957" w:hanging="539"/>
        <w:jc w:val="both"/>
        <w:textAlignment w:val="top"/>
        <w:rPr>
          <w:rFonts w:ascii="Times New Roman" w:hAnsi="Times New Roman" w:cs="Times New Roman"/>
          <w:sz w:val="24"/>
          <w:szCs w:val="24"/>
          <w:lang w:val="ro-RO"/>
        </w:rPr>
      </w:pPr>
      <w:r w:rsidRPr="00A22D98">
        <w:rPr>
          <w:rFonts w:ascii="Times New Roman" w:hAnsi="Times New Roman" w:cs="Times New Roman"/>
          <w:sz w:val="24"/>
          <w:szCs w:val="24"/>
          <w:lang w:val="ro-RO"/>
        </w:rPr>
        <w:t xml:space="preserve"> să dețină cunoștințe și experiență relevante privind aspectele tehnice ale monitorizării și raportării specifice sectorului, aplicabile domeniului de activitate prevăzut în anexa nr.1 în care auditorul EU ETS își desfășoară activitatea de verificare.</w:t>
      </w:r>
    </w:p>
    <w:p w14:paraId="0625B6C2" w14:textId="73BE9B37" w:rsidR="00352ED0" w:rsidRPr="00A22D98" w:rsidRDefault="004551B1"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Un auditor EU ETS principal trebuie să îndeplinească toate cerințele de competență aplicabile unui auditor EU ETS și să demonstreze capacitatea de a coordona echipa de </w:t>
      </w:r>
      <w:r w:rsidRPr="00A22D98">
        <w:rPr>
          <w:rFonts w:ascii="Times New Roman" w:hAnsi="Times New Roman" w:cs="Times New Roman"/>
          <w:sz w:val="24"/>
          <w:szCs w:val="24"/>
          <w:lang w:val="ro-RO"/>
        </w:rPr>
        <w:lastRenderedPageBreak/>
        <w:t xml:space="preserve">verificare și de a asigura realizarea activităților de verificare în conformitate cu prevederile prezentului </w:t>
      </w:r>
      <w:r w:rsidR="00EE04D7" w:rsidRPr="00A22D98">
        <w:rPr>
          <w:rFonts w:ascii="Times New Roman" w:hAnsi="Times New Roman" w:cs="Times New Roman"/>
          <w:sz w:val="24"/>
          <w:szCs w:val="24"/>
          <w:lang w:val="ro-RO"/>
        </w:rPr>
        <w:t>R</w:t>
      </w:r>
      <w:r w:rsidRPr="00A22D98">
        <w:rPr>
          <w:rFonts w:ascii="Times New Roman" w:hAnsi="Times New Roman" w:cs="Times New Roman"/>
          <w:sz w:val="24"/>
          <w:szCs w:val="24"/>
          <w:lang w:val="ro-RO"/>
        </w:rPr>
        <w:t>egulament.</w:t>
      </w:r>
    </w:p>
    <w:p w14:paraId="7754E48E" w14:textId="77777777" w:rsidR="0002082A" w:rsidRPr="00A22D98" w:rsidRDefault="0002082A" w:rsidP="0002082A">
      <w:pPr>
        <w:pStyle w:val="NormalWeb"/>
        <w:numPr>
          <w:ilvl w:val="0"/>
          <w:numId w:val="2"/>
        </w:numPr>
        <w:jc w:val="both"/>
        <w:rPr>
          <w:rStyle w:val="Robust"/>
        </w:rPr>
      </w:pPr>
      <w:r w:rsidRPr="00A22D98">
        <w:rPr>
          <w:rStyle w:val="Robust"/>
          <w:b w:val="0"/>
          <w:bCs w:val="0"/>
        </w:rPr>
        <w:t>Evaluatorul independent trebuie să dispună de autoritatea necesară pentru a evalua proiectul raportului de verificare și documentația internă aferentă, în conformitate cu prevederile specificate la punctele 81–87.</w:t>
      </w:r>
    </w:p>
    <w:p w14:paraId="6C52525C" w14:textId="1D779F16" w:rsidR="002A3661" w:rsidRPr="00A22D98" w:rsidRDefault="002A3661" w:rsidP="0002082A">
      <w:pPr>
        <w:pStyle w:val="NormalWeb"/>
        <w:numPr>
          <w:ilvl w:val="0"/>
          <w:numId w:val="2"/>
        </w:numPr>
        <w:jc w:val="both"/>
        <w:rPr>
          <w:b/>
          <w:bCs/>
        </w:rPr>
      </w:pPr>
      <w:r w:rsidRPr="00A22D98">
        <w:t xml:space="preserve">Evaluatorul independent trebuie să îndeplinească cerințele de competență prevăzute la punctul </w:t>
      </w:r>
      <w:r w:rsidR="002A6BAD" w:rsidRPr="00A22D98">
        <w:t>257</w:t>
      </w:r>
      <w:r w:rsidRPr="00A22D98">
        <w:t>, aplicabile auditorului EU ETS principal.</w:t>
      </w:r>
    </w:p>
    <w:p w14:paraId="0C207C28" w14:textId="3809FFC8" w:rsidR="00820F96" w:rsidRPr="00A22D98" w:rsidRDefault="001C2D0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Evaluatorul independent trebuie să dețină competențele necesare pentru a analiza informațiile furnizate, în vederea confirmării caracterului lor complet și coherent. Acesta trebuie să fie capabil să identifice și să reacționeze în cazul existenței unor informații lipsă sau contradictorii, precum și să verifice traseele datelor, pentru a stabili dacă documentația internă de verificare este completă și oferă suficiente elemente justificative care să susțină proiectul raportului de verificare.</w:t>
      </w:r>
    </w:p>
    <w:p w14:paraId="27F4379C" w14:textId="31C84D4B" w:rsidR="00D06D49" w:rsidRPr="00A22D98" w:rsidRDefault="007E5B6B"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Pe parcursul desfășurării activităților de verificare, verificatorul poate apela la experți tehnici care să ofere cunoștințe specializate și expertiză aprofundată într-un domeniu specific, necesare pentru a sprijini auditorul EU ETS și auditorul EU ETS principal în îndeplinirea sarcinilor care le revin în cadrul procesului de verificare.</w:t>
      </w:r>
    </w:p>
    <w:p w14:paraId="3097577A" w14:textId="44868297" w:rsidR="002F6BCC" w:rsidRPr="00A22D98" w:rsidRDefault="009D53D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situația în care evaluatorul independent nu dispune de competența necesară pentru a evalua un anumit aspect al procesului de verificare, verificatorul are obligația de a solicita asistența unui expert tehnic.</w:t>
      </w:r>
    </w:p>
    <w:p w14:paraId="1DD11940" w14:textId="406E728C" w:rsidR="002F6BCC" w:rsidRPr="00A22D98" w:rsidRDefault="001A67E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Expertul tehnic trebuie să dețină competențele și expertiza necesare pentru a oferi sprijin eficient auditorului EU ETS, auditorului EU ETS principal sau, după caz, evaluatorului independent, în legătură cu domeniul pentru </w:t>
      </w:r>
      <w:r w:rsidRPr="00A22D98">
        <w:rPr>
          <w:rFonts w:ascii="Times New Roman" w:eastAsia="Arial Unicode MS" w:hAnsi="Times New Roman" w:cs="Times New Roman"/>
          <w:color w:val="000000" w:themeColor="text1"/>
          <w:sz w:val="24"/>
          <w:szCs w:val="24"/>
          <w:shd w:val="clear" w:color="auto" w:fill="FFFFFF"/>
          <w:lang w:val="ro-RO"/>
        </w:rPr>
        <w:t>subiectului pentru care s-a făcut apel la cunoștințele și expertiza sa</w:t>
      </w:r>
      <w:r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sz w:val="24"/>
          <w:szCs w:val="24"/>
          <w:lang w:val="ro-RO"/>
        </w:rPr>
        <w:t xml:space="preserve">De asemenea, expertul tehnic trebuie să aibă o înțelegere adecvată a aspectelor prevăzute la </w:t>
      </w:r>
      <w:r w:rsidR="002A6BAD" w:rsidRPr="00A22D98">
        <w:rPr>
          <w:rFonts w:ascii="Times New Roman" w:hAnsi="Times New Roman" w:cs="Times New Roman"/>
          <w:sz w:val="24"/>
          <w:szCs w:val="24"/>
          <w:lang w:val="ro-RO"/>
        </w:rPr>
        <w:t>sub</w:t>
      </w:r>
      <w:r w:rsidRPr="00A22D98">
        <w:rPr>
          <w:rFonts w:ascii="Times New Roman" w:hAnsi="Times New Roman" w:cs="Times New Roman"/>
          <w:sz w:val="24"/>
          <w:szCs w:val="24"/>
          <w:lang w:val="ro-RO"/>
        </w:rPr>
        <w:t xml:space="preserve">punctele </w:t>
      </w:r>
      <w:r w:rsidR="002A6BAD" w:rsidRPr="00A22D98">
        <w:rPr>
          <w:rFonts w:ascii="Times New Roman" w:hAnsi="Times New Roman" w:cs="Times New Roman"/>
          <w:sz w:val="24"/>
          <w:szCs w:val="24"/>
          <w:lang w:val="ro-RO"/>
        </w:rPr>
        <w:t>256.1- 256.3</w:t>
      </w:r>
      <w:r w:rsidRPr="00A22D98">
        <w:rPr>
          <w:rFonts w:ascii="Times New Roman" w:hAnsi="Times New Roman" w:cs="Times New Roman"/>
          <w:sz w:val="24"/>
          <w:szCs w:val="24"/>
          <w:lang w:val="ro-RO"/>
        </w:rPr>
        <w:t>.</w:t>
      </w:r>
    </w:p>
    <w:p w14:paraId="62087EAF" w14:textId="77777777" w:rsidR="00EA326E" w:rsidRPr="00A22D98" w:rsidRDefault="00EA326E" w:rsidP="00EA326E">
      <w:pPr>
        <w:pStyle w:val="NormalWeb"/>
        <w:numPr>
          <w:ilvl w:val="0"/>
          <w:numId w:val="2"/>
        </w:numPr>
        <w:jc w:val="both"/>
        <w:rPr>
          <w:rStyle w:val="Robust"/>
        </w:rPr>
      </w:pPr>
      <w:r w:rsidRPr="00A22D98">
        <w:rPr>
          <w:rStyle w:val="Robust"/>
          <w:b w:val="0"/>
          <w:bCs w:val="0"/>
        </w:rPr>
        <w:t>Expertul tehnic îndeplinește sarcinile specifice care îi sunt atribuite, sub îndrumarea și responsabilitatea deplină a auditorului EU ETS principal din echipa de verificare în care activează sau, după caz, a evaluatorului independent.</w:t>
      </w:r>
    </w:p>
    <w:p w14:paraId="60CD9B00" w14:textId="7C71889C" w:rsidR="00A36318" w:rsidRPr="00A22D98" w:rsidRDefault="00A36318" w:rsidP="00EA326E">
      <w:pPr>
        <w:pStyle w:val="NormalWeb"/>
        <w:numPr>
          <w:ilvl w:val="0"/>
          <w:numId w:val="2"/>
        </w:numPr>
        <w:jc w:val="both"/>
        <w:rPr>
          <w:rStyle w:val="Robust"/>
        </w:rPr>
      </w:pPr>
      <w:r w:rsidRPr="00A22D98">
        <w:t xml:space="preserve">Verificatorul elaborează, documentează, implementează și menține una sau mai multe proceduri aplicabile activităților de verificare prevăzute în </w:t>
      </w:r>
      <w:r w:rsidR="00D9764A" w:rsidRPr="00A22D98">
        <w:t>C</w:t>
      </w:r>
      <w:r w:rsidRPr="00A22D98">
        <w:t xml:space="preserve">apitolul II, precum și procedurile și procesele descrise în anexa </w:t>
      </w:r>
      <w:r w:rsidR="00D9764A" w:rsidRPr="00A22D98">
        <w:t>nr.2</w:t>
      </w:r>
      <w:r w:rsidRPr="00A22D98">
        <w:t xml:space="preserve">. La elaborarea și implementarea acestor proceduri și procese, verificatorul desfășoară activitățile indicate în anexa </w:t>
      </w:r>
      <w:r w:rsidR="00D9764A" w:rsidRPr="00A22D98">
        <w:t>nr.2</w:t>
      </w:r>
      <w:r w:rsidRPr="00A22D98">
        <w:t>, cu respectarea standardului armonizat menționat în aceeași anexă.</w:t>
      </w:r>
    </w:p>
    <w:p w14:paraId="3EA70F0E" w14:textId="183598E7" w:rsidR="00A36318" w:rsidRPr="00A22D98" w:rsidRDefault="00CC4AE1" w:rsidP="00FB5ADC">
      <w:pPr>
        <w:pStyle w:val="NormalWeb"/>
        <w:numPr>
          <w:ilvl w:val="0"/>
          <w:numId w:val="2"/>
        </w:numPr>
        <w:spacing w:before="0" w:beforeAutospacing="0" w:after="0" w:afterAutospacing="0"/>
        <w:jc w:val="both"/>
        <w:rPr>
          <w:b/>
          <w:bCs/>
        </w:rPr>
      </w:pPr>
      <w:r w:rsidRPr="00A22D98">
        <w:rPr>
          <w:rStyle w:val="Robust"/>
          <w:b w:val="0"/>
          <w:bCs w:val="0"/>
        </w:rPr>
        <w:t>Verificatorul</w:t>
      </w:r>
      <w:r w:rsidRPr="00A22D98">
        <w:t xml:space="preserve"> proiectează, documentează, implementează și menține un sistem de management în conformitate cu standardul armonizat prevăzut în anexa </w:t>
      </w:r>
      <w:r w:rsidR="00695C11" w:rsidRPr="00A22D98">
        <w:t>nr.2</w:t>
      </w:r>
      <w:r w:rsidRPr="00A22D98">
        <w:t xml:space="preserve">, cu scopul de a asigura coerența în elaborarea, aplicarea, îmbunătățirea și revizuirea procedurilor și proceselor menționate la punctul </w:t>
      </w:r>
      <w:r w:rsidR="002A6BAD" w:rsidRPr="00A22D98">
        <w:t>265</w:t>
      </w:r>
      <w:r w:rsidRPr="00A22D98">
        <w:t>. Sistemul de management include următoarele</w:t>
      </w:r>
      <w:r w:rsidR="00E14083" w:rsidRPr="00A22D98">
        <w:t xml:space="preserve"> componente</w:t>
      </w:r>
      <w:r w:rsidRPr="00A22D98">
        <w:t>:</w:t>
      </w:r>
    </w:p>
    <w:p w14:paraId="6B915968" w14:textId="77777777" w:rsidR="00BD0C5A" w:rsidRPr="00A22D98" w:rsidRDefault="00FB5ADC" w:rsidP="00BD0C5A">
      <w:pPr>
        <w:pStyle w:val="NormalWeb"/>
        <w:numPr>
          <w:ilvl w:val="1"/>
          <w:numId w:val="485"/>
        </w:numPr>
        <w:spacing w:before="0" w:beforeAutospacing="0" w:after="0" w:afterAutospacing="0"/>
        <w:ind w:left="1957" w:hanging="539"/>
        <w:jc w:val="both"/>
        <w:rPr>
          <w:color w:val="000000" w:themeColor="text1"/>
        </w:rPr>
      </w:pPr>
      <w:r w:rsidRPr="00A22D98">
        <w:rPr>
          <w:rFonts w:eastAsia="Arial Unicode MS"/>
          <w:color w:val="000000" w:themeColor="text1"/>
          <w:shd w:val="clear" w:color="auto" w:fill="FFFFFF"/>
        </w:rPr>
        <w:t xml:space="preserve"> politici și responsabilități;</w:t>
      </w:r>
    </w:p>
    <w:p w14:paraId="4AAF1CF2" w14:textId="77777777" w:rsidR="00BD0C5A" w:rsidRPr="00A22D98" w:rsidRDefault="00BD0C5A" w:rsidP="00BD0C5A">
      <w:pPr>
        <w:pStyle w:val="NormalWeb"/>
        <w:numPr>
          <w:ilvl w:val="1"/>
          <w:numId w:val="485"/>
        </w:numPr>
        <w:spacing w:before="0" w:beforeAutospacing="0" w:after="0" w:afterAutospacing="0"/>
        <w:ind w:left="1957" w:hanging="539"/>
        <w:jc w:val="both"/>
        <w:rPr>
          <w:color w:val="000000" w:themeColor="text1"/>
        </w:rPr>
      </w:pPr>
      <w:r w:rsidRPr="00A22D98">
        <w:rPr>
          <w:color w:val="000000" w:themeColor="text1"/>
        </w:rPr>
        <w:t xml:space="preserve"> </w:t>
      </w:r>
      <w:r w:rsidR="00FB5ADC" w:rsidRPr="00A22D98">
        <w:rPr>
          <w:rFonts w:eastAsia="Arial Unicode MS"/>
          <w:color w:val="000000" w:themeColor="text1"/>
          <w:shd w:val="clear" w:color="auto" w:fill="FFFFFF"/>
        </w:rPr>
        <w:t>examinarea sistemului de management;</w:t>
      </w:r>
    </w:p>
    <w:p w14:paraId="4648E55A" w14:textId="77777777" w:rsidR="00BD0C5A" w:rsidRPr="00A22D98" w:rsidRDefault="00BD0C5A" w:rsidP="00BD0C5A">
      <w:pPr>
        <w:pStyle w:val="NormalWeb"/>
        <w:numPr>
          <w:ilvl w:val="1"/>
          <w:numId w:val="485"/>
        </w:numPr>
        <w:spacing w:before="0" w:beforeAutospacing="0" w:after="0" w:afterAutospacing="0"/>
        <w:ind w:left="1957" w:hanging="539"/>
        <w:jc w:val="both"/>
        <w:rPr>
          <w:color w:val="000000" w:themeColor="text1"/>
        </w:rPr>
      </w:pPr>
      <w:r w:rsidRPr="00A22D98">
        <w:rPr>
          <w:color w:val="000000" w:themeColor="text1"/>
        </w:rPr>
        <w:t xml:space="preserve"> </w:t>
      </w:r>
      <w:r w:rsidR="00FB5ADC" w:rsidRPr="00A22D98">
        <w:rPr>
          <w:rFonts w:eastAsia="Arial Unicode MS"/>
          <w:color w:val="000000" w:themeColor="text1"/>
          <w:shd w:val="clear" w:color="auto" w:fill="FFFFFF"/>
        </w:rPr>
        <w:t>audituri interne;</w:t>
      </w:r>
    </w:p>
    <w:p w14:paraId="2C612106" w14:textId="77777777" w:rsidR="00BD0C5A" w:rsidRPr="00A22D98" w:rsidRDefault="00BD0C5A" w:rsidP="00BD0C5A">
      <w:pPr>
        <w:pStyle w:val="NormalWeb"/>
        <w:numPr>
          <w:ilvl w:val="1"/>
          <w:numId w:val="485"/>
        </w:numPr>
        <w:spacing w:before="0" w:beforeAutospacing="0" w:after="0" w:afterAutospacing="0"/>
        <w:ind w:left="1957" w:hanging="539"/>
        <w:jc w:val="both"/>
        <w:rPr>
          <w:color w:val="000000" w:themeColor="text1"/>
        </w:rPr>
      </w:pPr>
      <w:r w:rsidRPr="00A22D98">
        <w:rPr>
          <w:color w:val="000000" w:themeColor="text1"/>
        </w:rPr>
        <w:t xml:space="preserve"> </w:t>
      </w:r>
      <w:r w:rsidR="00FB5ADC" w:rsidRPr="00A22D98">
        <w:rPr>
          <w:rFonts w:eastAsia="Arial Unicode MS"/>
          <w:color w:val="000000" w:themeColor="text1"/>
          <w:shd w:val="clear" w:color="auto" w:fill="FFFFFF"/>
        </w:rPr>
        <w:t>măsuri corective;</w:t>
      </w:r>
    </w:p>
    <w:p w14:paraId="5AFA08EC" w14:textId="77777777" w:rsidR="00BD0C5A" w:rsidRPr="00A22D98" w:rsidRDefault="00BD0C5A" w:rsidP="00BD0C5A">
      <w:pPr>
        <w:pStyle w:val="NormalWeb"/>
        <w:numPr>
          <w:ilvl w:val="1"/>
          <w:numId w:val="485"/>
        </w:numPr>
        <w:spacing w:before="0" w:beforeAutospacing="0" w:after="0" w:afterAutospacing="0"/>
        <w:ind w:left="1957" w:hanging="539"/>
        <w:jc w:val="both"/>
        <w:rPr>
          <w:color w:val="000000" w:themeColor="text1"/>
        </w:rPr>
      </w:pPr>
      <w:r w:rsidRPr="00A22D98">
        <w:rPr>
          <w:color w:val="000000" w:themeColor="text1"/>
        </w:rPr>
        <w:t xml:space="preserve"> </w:t>
      </w:r>
      <w:r w:rsidR="00FB5ADC" w:rsidRPr="00A22D98">
        <w:rPr>
          <w:rFonts w:eastAsia="Arial Unicode MS"/>
          <w:color w:val="000000" w:themeColor="text1"/>
          <w:shd w:val="clear" w:color="auto" w:fill="FFFFFF"/>
        </w:rPr>
        <w:t>acțiuni pentru abordarea riscurilor și valorificarea oportunităților și pentru luarea de măsuri preventive;</w:t>
      </w:r>
    </w:p>
    <w:p w14:paraId="396891EF" w14:textId="4535372D" w:rsidR="00FB5ADC" w:rsidRPr="00A22D98" w:rsidRDefault="00BD0C5A" w:rsidP="00BD0C5A">
      <w:pPr>
        <w:pStyle w:val="NormalWeb"/>
        <w:numPr>
          <w:ilvl w:val="1"/>
          <w:numId w:val="485"/>
        </w:numPr>
        <w:spacing w:before="0" w:beforeAutospacing="0" w:after="0" w:afterAutospacing="0"/>
        <w:ind w:left="1957" w:hanging="539"/>
        <w:jc w:val="both"/>
        <w:rPr>
          <w:color w:val="000000" w:themeColor="text1"/>
        </w:rPr>
      </w:pPr>
      <w:r w:rsidRPr="00A22D98">
        <w:rPr>
          <w:color w:val="000000" w:themeColor="text1"/>
        </w:rPr>
        <w:t xml:space="preserve"> </w:t>
      </w:r>
      <w:r w:rsidR="00FB5ADC" w:rsidRPr="00A22D98">
        <w:rPr>
          <w:rFonts w:eastAsia="Arial Unicode MS"/>
          <w:color w:val="333333"/>
          <w:shd w:val="clear" w:color="auto" w:fill="FFFFFF"/>
        </w:rPr>
        <w:t>controlul informațiilor documentate</w:t>
      </w:r>
      <w:r w:rsidR="00FB5ADC" w:rsidRPr="00A22D98">
        <w:rPr>
          <w:color w:val="000000" w:themeColor="text1"/>
        </w:rPr>
        <w:t>.</w:t>
      </w:r>
    </w:p>
    <w:p w14:paraId="07C9E87F" w14:textId="4CC2C62F" w:rsidR="00FB5ADC" w:rsidRPr="00A22D98" w:rsidRDefault="00FB5ADC" w:rsidP="00FB5ADC">
      <w:pPr>
        <w:pStyle w:val="NormalWeb"/>
        <w:numPr>
          <w:ilvl w:val="0"/>
          <w:numId w:val="2"/>
        </w:numPr>
        <w:spacing w:before="0" w:beforeAutospacing="0" w:after="0" w:afterAutospacing="0"/>
        <w:jc w:val="both"/>
        <w:rPr>
          <w:b/>
          <w:bCs/>
        </w:rPr>
      </w:pPr>
      <w:r w:rsidRPr="00A22D98">
        <w:t>Verificatorul ține și gestionează evidențe, inclusiv cele referitoare la competența și imparțialitatea personalului, în scopul demonstrării conformității cu prevederile prezentului Regulament.</w:t>
      </w:r>
    </w:p>
    <w:p w14:paraId="6EFAA649" w14:textId="409CF3EC" w:rsidR="00FB5ADC" w:rsidRPr="00A22D98" w:rsidRDefault="000C23B2" w:rsidP="00EA326E">
      <w:pPr>
        <w:pStyle w:val="NormalWeb"/>
        <w:numPr>
          <w:ilvl w:val="0"/>
          <w:numId w:val="2"/>
        </w:numPr>
        <w:jc w:val="both"/>
        <w:rPr>
          <w:rStyle w:val="Robust"/>
        </w:rPr>
      </w:pPr>
      <w:r w:rsidRPr="00A22D98">
        <w:t>Verificatorul furnizează periodic informații operatorului sau operatorului de aeronave, precum și altor părți interesate, în conformitate cu standardul armonizat menționat în anexa nr.2.</w:t>
      </w:r>
    </w:p>
    <w:p w14:paraId="2AAA71D6" w14:textId="645AA38F" w:rsidR="00A36318" w:rsidRPr="00A22D98" w:rsidRDefault="000C23B2" w:rsidP="00EA326E">
      <w:pPr>
        <w:pStyle w:val="NormalWeb"/>
        <w:numPr>
          <w:ilvl w:val="0"/>
          <w:numId w:val="2"/>
        </w:numPr>
        <w:jc w:val="both"/>
        <w:rPr>
          <w:b/>
          <w:bCs/>
        </w:rPr>
      </w:pPr>
      <w:r w:rsidRPr="00A22D98">
        <w:lastRenderedPageBreak/>
        <w:t>Verificatorul garantează confidențialitatea informațiilor obținute în timpul procesului de verificare, în conformitate cu standardul armonizat prevăzut în anexa nr.2.</w:t>
      </w:r>
    </w:p>
    <w:p w14:paraId="7BFA9BAF" w14:textId="77777777" w:rsidR="00D6621F" w:rsidRPr="00A22D98" w:rsidRDefault="00D6621F" w:rsidP="00D6621F">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2-a</w:t>
      </w:r>
    </w:p>
    <w:p w14:paraId="2EA7A91D" w14:textId="77777777" w:rsidR="00D6621F" w:rsidRPr="00A22D98" w:rsidRDefault="00D6621F" w:rsidP="00D6621F">
      <w:pPr>
        <w:pStyle w:val="oj-normal"/>
        <w:shd w:val="clear" w:color="auto" w:fill="FFFFFF"/>
        <w:spacing w:before="0" w:beforeAutospacing="0" w:after="0" w:afterAutospacing="0"/>
        <w:jc w:val="center"/>
        <w:rPr>
          <w:rFonts w:eastAsia="Arial Unicode MS"/>
          <w:b/>
          <w:bCs/>
          <w:color w:val="333333"/>
          <w:shd w:val="clear" w:color="auto" w:fill="FFFFFF"/>
          <w:lang w:val="ro-RO"/>
        </w:rPr>
      </w:pPr>
      <w:r w:rsidRPr="00A22D98">
        <w:rPr>
          <w:rFonts w:eastAsia="Arial Unicode MS"/>
          <w:b/>
          <w:bCs/>
          <w:color w:val="333333"/>
          <w:shd w:val="clear" w:color="auto" w:fill="FFFFFF"/>
          <w:lang w:val="ro-RO"/>
        </w:rPr>
        <w:t>Imparțialitate și independență</w:t>
      </w:r>
    </w:p>
    <w:p w14:paraId="54F9C2F1" w14:textId="1D1A601D" w:rsidR="002F6BCC" w:rsidRPr="00A22D98" w:rsidRDefault="00241BE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își desfășoară activitatea în mod independent față de operator sau operatorul de aeronave și asigură imparțialitatea în realizarea activităților de verificare care îi revin.</w:t>
      </w:r>
    </w:p>
    <w:p w14:paraId="71FD4F81" w14:textId="07C6B01E" w:rsidR="00241BE7" w:rsidRPr="00A22D98" w:rsidRDefault="009B001F"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Pentru a asigura independența și imparțialitatea, verificatorul, precum și orice entitate care face parte din aceeași persoană juridică, nu trebuie să fie, să dețină, să fie deținut sau să întrețină relații cu un operator sau operator de aeronave care ar putea afecta </w:t>
      </w:r>
      <w:r w:rsidRPr="00A22D98">
        <w:rPr>
          <w:rFonts w:ascii="Times New Roman" w:eastAsia="Arial Unicode MS" w:hAnsi="Times New Roman" w:cs="Times New Roman"/>
          <w:color w:val="000000" w:themeColor="text1"/>
          <w:sz w:val="24"/>
          <w:szCs w:val="24"/>
          <w:shd w:val="clear" w:color="auto" w:fill="FFFFFF"/>
          <w:lang w:val="ro-RO"/>
        </w:rPr>
        <w:t>independența și imparțialitatea</w:t>
      </w:r>
      <w:r w:rsidRPr="00A22D98">
        <w:rPr>
          <w:rFonts w:ascii="Times New Roman" w:hAnsi="Times New Roman" w:cs="Times New Roman"/>
          <w:sz w:val="24"/>
          <w:szCs w:val="24"/>
          <w:lang w:val="ro-RO"/>
        </w:rPr>
        <w:t>. De asemenea, verificatorul își desfășoară activitatea independent de orice organism implicat în comercializarea certificatelor de emisii în cadrul schemelor naționale, regionale sau internaționale de comercializare a emisiilor de GES, aprobate sau recunoscute de Guvern.</w:t>
      </w:r>
    </w:p>
    <w:p w14:paraId="76B38C6A" w14:textId="382DF9DE" w:rsidR="00241BE7" w:rsidRPr="00A22D98" w:rsidRDefault="0031049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își organizează activitatea astfel încât să asigure obiectivitatea, independența și imparțialitatea procesului de verificare. În aplicarea prezentului Regulament, se respectă cerințele relevante privind structura și organizarea verificatorului, stabilite în standardul armonizat menționat în anexa nr.2.</w:t>
      </w:r>
    </w:p>
    <w:p w14:paraId="5518DF03" w14:textId="0C3F68F5" w:rsidR="00241BE7" w:rsidRPr="00A22D98" w:rsidRDefault="00310490"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nu desfășoară activități de verificare pentru un operator sau operator de aeronave în cazul în care există un risc inacceptabil la adresa imparțialității sale sau în situații care generează un conflict de interese. De asemenea, verificatorul nu implică în procesul de verificare a raportului unui operator sau operator de aeronave personal propriu sau persoane contractate care se află sau s-ar putea afla într-un conflict de interese real sau potențial.</w:t>
      </w:r>
    </w:p>
    <w:p w14:paraId="6FF15900" w14:textId="6613DB06" w:rsidR="00241BE7" w:rsidRPr="00A22D98" w:rsidRDefault="00AF2A24"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se asigură, de asemenea, că activitățile desfășurate de personalul propriu sau ale organizațiilor nu compromit confidențialitatea, obiectivitatea, independența și imparțialitatea procesului de verificare. În acest scop, verificatorul monitorizează constant riscurile potențiale legate de imparțialitate și aplică măsuri adecvate pentru prevenirea și gestionarea acestora.</w:t>
      </w:r>
    </w:p>
    <w:p w14:paraId="22EDB746" w14:textId="53783BF8" w:rsidR="00E15BBD" w:rsidRPr="00A22D98" w:rsidRDefault="00E15BBD"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Se consideră că există un risc inacceptabil la adresa imparțialității sau un conflict de interese, astfel cum sunt menționate în punctul </w:t>
      </w:r>
      <w:r w:rsidR="00A165ED" w:rsidRPr="00A22D98">
        <w:rPr>
          <w:rFonts w:ascii="Times New Roman" w:hAnsi="Times New Roman" w:cs="Times New Roman"/>
          <w:sz w:val="24"/>
          <w:szCs w:val="24"/>
          <w:lang w:val="ro-RO"/>
        </w:rPr>
        <w:t>274</w:t>
      </w:r>
      <w:r w:rsidRPr="00A22D98">
        <w:rPr>
          <w:rFonts w:ascii="Times New Roman" w:hAnsi="Times New Roman" w:cs="Times New Roman"/>
          <w:sz w:val="24"/>
          <w:szCs w:val="24"/>
          <w:lang w:val="ro-RO"/>
        </w:rPr>
        <w:t>, în special în oricare dintre următoarele situații:</w:t>
      </w:r>
    </w:p>
    <w:p w14:paraId="47AF1BB6" w14:textId="77777777" w:rsidR="00A165ED" w:rsidRPr="00A22D98" w:rsidRDefault="00FA4ABE" w:rsidP="00A165ED">
      <w:pPr>
        <w:pStyle w:val="Listparagraf"/>
        <w:numPr>
          <w:ilvl w:val="1"/>
          <w:numId w:val="49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sau orice entitate care face parte din aceeași persoană juridică furnizează servicii de consultanță privind elaborarea oricărei componente a procesului de monitorizare și raportare, prevăzute, după caz, în PM aprobat de Agenția de Mediu sau în planul metodologic de monitorizare, inclusiv </w:t>
      </w:r>
      <w:r w:rsidR="000F595E" w:rsidRPr="00A22D98">
        <w:rPr>
          <w:rFonts w:ascii="Times New Roman" w:hAnsi="Times New Roman" w:cs="Times New Roman"/>
          <w:sz w:val="24"/>
          <w:szCs w:val="24"/>
          <w:lang w:val="ro-RO"/>
        </w:rPr>
        <w:t xml:space="preserve">elaborarea </w:t>
      </w:r>
      <w:r w:rsidRPr="00A22D98">
        <w:rPr>
          <w:rFonts w:ascii="Times New Roman" w:hAnsi="Times New Roman" w:cs="Times New Roman"/>
          <w:sz w:val="24"/>
          <w:szCs w:val="24"/>
          <w:lang w:val="ro-RO"/>
        </w:rPr>
        <w:t>metodologiei de monitorizare, redactarea raportului operatorului sau al operatorului de aeronave, precum și elaborarea PM sau a planului metodologic de monitorizare</w:t>
      </w:r>
      <w:r w:rsidR="00CC40E7" w:rsidRPr="00A22D98">
        <w:rPr>
          <w:rFonts w:ascii="Times New Roman" w:hAnsi="Times New Roman" w:cs="Times New Roman"/>
          <w:sz w:val="24"/>
          <w:szCs w:val="24"/>
          <w:lang w:val="ro-RO"/>
        </w:rPr>
        <w:t>;</w:t>
      </w:r>
    </w:p>
    <w:p w14:paraId="2AF692F0" w14:textId="23C6E9A3" w:rsidR="00E15BBD" w:rsidRPr="00A22D98" w:rsidRDefault="00A165ED" w:rsidP="00A165ED">
      <w:pPr>
        <w:pStyle w:val="Listparagraf"/>
        <w:numPr>
          <w:ilvl w:val="1"/>
          <w:numId w:val="492"/>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0F595E" w:rsidRPr="00A22D98">
        <w:rPr>
          <w:rFonts w:ascii="Times New Roman" w:hAnsi="Times New Roman" w:cs="Times New Roman"/>
          <w:sz w:val="24"/>
          <w:szCs w:val="24"/>
          <w:lang w:val="ro-RO"/>
        </w:rPr>
        <w:t>verificatorul sau orice entitate care face parte din aceeași persoană juridică oferă asistență tehnică pentru dezvoltarea sau menținerea sistemului utilizat pentru monitorizarea și raportarea emisiilor, a datelor exprimate în tonă-kilometru sau a datelor relevante pentru alocarea certificatelor cu titlu gratuit.</w:t>
      </w:r>
    </w:p>
    <w:p w14:paraId="3A9E5F73" w14:textId="7B314583" w:rsidR="00E15BBD" w:rsidRPr="00A22D98" w:rsidRDefault="00CC40E7"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Se consideră </w:t>
      </w:r>
      <w:r w:rsidRPr="00A22D98">
        <w:rPr>
          <w:rFonts w:ascii="Times New Roman" w:hAnsi="Times New Roman" w:cs="Times New Roman"/>
          <w:sz w:val="24"/>
          <w:szCs w:val="24"/>
          <w:lang w:val="ro-RO"/>
        </w:rPr>
        <w:t>că există un conflict de interese între verificator și un operator sau un operator de aeronave, în special în oricare dintre următoarele situații:</w:t>
      </w:r>
    </w:p>
    <w:p w14:paraId="3ABF38BE" w14:textId="77777777" w:rsidR="00A165ED" w:rsidRPr="00A22D98" w:rsidRDefault="007C5552" w:rsidP="00A165ED">
      <w:pPr>
        <w:pStyle w:val="NormalWeb"/>
        <w:numPr>
          <w:ilvl w:val="1"/>
          <w:numId w:val="493"/>
        </w:numPr>
        <w:spacing w:before="0" w:beforeAutospacing="0" w:after="0" w:afterAutospacing="0"/>
        <w:ind w:left="1957" w:hanging="539"/>
        <w:jc w:val="both"/>
        <w:rPr>
          <w:color w:val="000000" w:themeColor="text1"/>
        </w:rPr>
      </w:pPr>
      <w:r w:rsidRPr="00A22D98">
        <w:t>existența unor relații de proprietate comună, guvernanță sau administrare comună, personal, resurse, finanțare, contracte ori structuri comerciale comune între verificator și operatorul sau operatorul de aeronave, care pot afecta obiectivitatea și imparțialitatea procesului de verificare;</w:t>
      </w:r>
    </w:p>
    <w:p w14:paraId="7B9688D6" w14:textId="3D4F240D" w:rsidR="007C5552" w:rsidRPr="00A22D98" w:rsidRDefault="00A165ED" w:rsidP="00A165ED">
      <w:pPr>
        <w:pStyle w:val="NormalWeb"/>
        <w:numPr>
          <w:ilvl w:val="1"/>
          <w:numId w:val="493"/>
        </w:numPr>
        <w:spacing w:before="0" w:beforeAutospacing="0" w:after="0" w:afterAutospacing="0"/>
        <w:ind w:left="1957" w:hanging="539"/>
        <w:jc w:val="both"/>
        <w:rPr>
          <w:color w:val="000000" w:themeColor="text1"/>
        </w:rPr>
      </w:pPr>
      <w:r w:rsidRPr="00A22D98">
        <w:rPr>
          <w:color w:val="000000" w:themeColor="text1"/>
        </w:rPr>
        <w:t xml:space="preserve"> </w:t>
      </w:r>
      <w:r w:rsidR="007C5552" w:rsidRPr="00A22D98">
        <w:t xml:space="preserve">prestarea de către un organism de consultanță, organism de asistență tehnică sau altă organizație, aflată în relații cu verificatorul, a serviciilor de </w:t>
      </w:r>
      <w:r w:rsidR="007C5552" w:rsidRPr="00A22D98">
        <w:lastRenderedPageBreak/>
        <w:t xml:space="preserve">consultanță menționate la subpunctul </w:t>
      </w:r>
      <w:r w:rsidR="0062216D" w:rsidRPr="00A22D98">
        <w:t>275</w:t>
      </w:r>
      <w:r w:rsidR="007C5552" w:rsidRPr="00A22D98">
        <w:t xml:space="preserve">.1 sau a asistenței tehnice prevăzute la subpunctul </w:t>
      </w:r>
      <w:r w:rsidR="0062216D" w:rsidRPr="00A22D98">
        <w:t>275</w:t>
      </w:r>
      <w:r w:rsidR="007C5552" w:rsidRPr="00A22D98">
        <w:t>.2 în favoarea operatorului sau a operatorului de aeronave, situație care poate compromite imparțialitatea verificatorului.</w:t>
      </w:r>
    </w:p>
    <w:p w14:paraId="29FB7361" w14:textId="610BDAD7" w:rsidR="00CC40E7" w:rsidRPr="00A22D98" w:rsidRDefault="00795948"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În sensul subpunctului </w:t>
      </w:r>
      <w:r w:rsidR="0062216D" w:rsidRPr="00A22D98">
        <w:rPr>
          <w:rFonts w:ascii="Times New Roman" w:hAnsi="Times New Roman" w:cs="Times New Roman"/>
          <w:sz w:val="24"/>
          <w:szCs w:val="24"/>
          <w:lang w:val="ro-RO"/>
        </w:rPr>
        <w:t>276</w:t>
      </w:r>
      <w:r w:rsidRPr="00A22D98">
        <w:rPr>
          <w:rFonts w:ascii="Times New Roman" w:hAnsi="Times New Roman" w:cs="Times New Roman"/>
          <w:sz w:val="24"/>
          <w:szCs w:val="24"/>
          <w:lang w:val="ro-RO"/>
        </w:rPr>
        <w:t>.2, imparțialitatea verificatorului se consideră compromisă atunci când între acesta și organismul de consultanță, organismul de asistență tehnică sau altă organizație există relații bazate pe proprietate comună, guvernanță comună, administrare sau personal comun, resurse, finanțare ori contracte comune, structuri comerciale comune sau mecanisme comune de plată a comisioanelor din vânzări ori alte forme de stimulente pentru atragerea de noi clienți.</w:t>
      </w:r>
    </w:p>
    <w:p w14:paraId="5FED665E" w14:textId="56737B8D" w:rsidR="00E15BBD" w:rsidRPr="00A22D98" w:rsidRDefault="009556D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Verificatorul </w:t>
      </w:r>
      <w:r w:rsidRPr="00A22D98">
        <w:rPr>
          <w:rFonts w:ascii="Times New Roman" w:hAnsi="Times New Roman" w:cs="Times New Roman"/>
          <w:sz w:val="24"/>
          <w:szCs w:val="24"/>
          <w:lang w:val="ro-RO"/>
        </w:rPr>
        <w:t xml:space="preserve">nu poate </w:t>
      </w:r>
      <w:proofErr w:type="spellStart"/>
      <w:r w:rsidRPr="00A22D98">
        <w:rPr>
          <w:rFonts w:ascii="Times New Roman" w:hAnsi="Times New Roman" w:cs="Times New Roman"/>
          <w:sz w:val="24"/>
          <w:szCs w:val="24"/>
          <w:lang w:val="ro-RO"/>
        </w:rPr>
        <w:t>externaliza</w:t>
      </w:r>
      <w:proofErr w:type="spellEnd"/>
      <w:r w:rsidRPr="00A22D98">
        <w:rPr>
          <w:rFonts w:ascii="Times New Roman" w:hAnsi="Times New Roman" w:cs="Times New Roman"/>
          <w:sz w:val="24"/>
          <w:szCs w:val="24"/>
          <w:lang w:val="ro-RO"/>
        </w:rPr>
        <w:t xml:space="preserve"> încheierea acordului cu operatorul sau operatorul de aeronave, evaluarea independentă ori emiterea raportului de verificare. În aplicarea prezentului Regulament, în cazul externalizării altor activități de verificare, verificatorul este obligat să respecte cerințele relevante prevăzute de standardul armonizat menționat în anexa nr.2.</w:t>
      </w:r>
    </w:p>
    <w:p w14:paraId="4DBCDB81" w14:textId="08556CD6" w:rsidR="009556D6" w:rsidRPr="00A22D98" w:rsidRDefault="009556D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Contractarea persoanelor fizice pentru desfășurarea activităților de verificare nu constituie externalizare în sensul punctului </w:t>
      </w:r>
      <w:r w:rsidR="003469ED" w:rsidRPr="00A22D98">
        <w:rPr>
          <w:rFonts w:ascii="Times New Roman" w:hAnsi="Times New Roman" w:cs="Times New Roman"/>
          <w:sz w:val="24"/>
          <w:szCs w:val="24"/>
          <w:lang w:val="ro-RO"/>
        </w:rPr>
        <w:t>278</w:t>
      </w:r>
      <w:r w:rsidRPr="00A22D98">
        <w:rPr>
          <w:rFonts w:ascii="Times New Roman" w:hAnsi="Times New Roman" w:cs="Times New Roman"/>
          <w:sz w:val="24"/>
          <w:szCs w:val="24"/>
          <w:lang w:val="ro-RO"/>
        </w:rPr>
        <w:t xml:space="preserve">, în măsura în care verificatorul își asumă integral responsabilitatea pentru activitățile realizate de acestea. </w:t>
      </w:r>
    </w:p>
    <w:p w14:paraId="31B2CFE2" w14:textId="2AC7CAD3" w:rsidR="00E15BBD" w:rsidRPr="00A22D98" w:rsidRDefault="009556D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are obligația de a solicita persoanelor contractate semnarea unui angajament scris prin care se confirmă respectarea procedurilor interne ale verificatorului și absența oricărui conflict de interese în executarea activităților de verificare.</w:t>
      </w:r>
    </w:p>
    <w:p w14:paraId="537184F7" w14:textId="3B45C098" w:rsidR="009556D6" w:rsidRPr="00A22D98" w:rsidRDefault="009556D6"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Verificatorul stabilește, documentează, implementează și menține un proces structurat care să asigure menținerea imparțialității și independenței sale, precum și a entităților afiliate din cadrul aceleiași persoane juridice, a altor organizații prevăzute la punctul </w:t>
      </w:r>
      <w:r w:rsidR="003469ED" w:rsidRPr="00A22D98">
        <w:rPr>
          <w:rFonts w:ascii="Times New Roman" w:hAnsi="Times New Roman" w:cs="Times New Roman"/>
          <w:sz w:val="24"/>
          <w:szCs w:val="24"/>
          <w:lang w:val="ro-RO"/>
        </w:rPr>
        <w:t>279</w:t>
      </w:r>
      <w:r w:rsidRPr="00A22D98">
        <w:rPr>
          <w:rFonts w:ascii="Times New Roman" w:hAnsi="Times New Roman" w:cs="Times New Roman"/>
          <w:sz w:val="24"/>
          <w:szCs w:val="24"/>
          <w:lang w:val="ro-RO"/>
        </w:rPr>
        <w:t>, a întregului personal implicat și a persoanelor contractate în procesul de verificare. Acest proces include un mecanism eficient de garantare a imparțialității și independenței și respectă cerințele relevante prevăzute în standardul armonizat menționat în anexa nr.2.</w:t>
      </w:r>
    </w:p>
    <w:p w14:paraId="7BF48D54" w14:textId="639FB36B" w:rsidR="009556D6" w:rsidRPr="00A22D98" w:rsidRDefault="005F1552"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verificatorul efectuează verificarea aceluiași operator sau operator de aeronave ca în anul precedent, acesta evaluează riscul potențial asupra imparțialității și adoptă măsuri adecvate pentru diminuarea acestui risc.</w:t>
      </w:r>
    </w:p>
    <w:p w14:paraId="54A74B72" w14:textId="731A7039" w:rsidR="005F1552" w:rsidRPr="00A22D98" w:rsidRDefault="005F1552"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situația în care auditorul EU ETS principal efectuează șase verificări anuale consecutive pentru același operator de aeronave, acesta este obligat să întrerupă furnizarea serviciilor de verificare pentru respectivul operator pe o perioadă de trei ani consecutivi. Perioada maximă de șase ani include toate verificările aferente emisiilor de GES realizate pentru acel operator de aeronave, începând cu data intrării în vigoare a prezentului Regulament.</w:t>
      </w:r>
    </w:p>
    <w:p w14:paraId="6F7349DA" w14:textId="74D8CEC6" w:rsidR="005F1552" w:rsidRPr="00A22D98" w:rsidRDefault="002D5E0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auditorul EU ETS principal efectuează verificări anuale, pe o perioadă de cinci ani consecutivi, pentru o anumită instalație, acesta este obligat să întrerupă furnizarea serviciilor de verificare pentru respectiva instalație pe o durată de trei ani consecutivi. Perioada maximă de cinci ani include toate verificările EU ETS privind datele referitoare la emisii sau alocare, efectuate pentru instalație începând cu data de 1 ianuarie 2021.</w:t>
      </w:r>
    </w:p>
    <w:p w14:paraId="217EF070" w14:textId="1B38F212" w:rsidR="0006479D" w:rsidRPr="00A22D98" w:rsidRDefault="0006479D" w:rsidP="0006479D">
      <w:pPr>
        <w:pStyle w:val="oj-normal"/>
        <w:shd w:val="clear" w:color="auto" w:fill="FFFFFF"/>
        <w:spacing w:before="0" w:beforeAutospacing="0" w:after="0" w:afterAutospacing="0"/>
        <w:ind w:left="720"/>
        <w:jc w:val="center"/>
        <w:rPr>
          <w:rFonts w:eastAsia="Arial Unicode MS"/>
          <w:b/>
          <w:bCs/>
          <w:color w:val="000000" w:themeColor="text1"/>
          <w:shd w:val="clear" w:color="auto" w:fill="FFFFFF"/>
          <w:lang w:val="ro-RO"/>
        </w:rPr>
      </w:pPr>
      <w:r w:rsidRPr="00A22D98">
        <w:rPr>
          <w:b/>
          <w:color w:val="000000" w:themeColor="text1"/>
          <w:lang w:val="ro-RO" w:eastAsia="ru-RU"/>
        </w:rPr>
        <w:t xml:space="preserve">V. </w:t>
      </w:r>
      <w:r w:rsidR="00136FD4" w:rsidRPr="00A22D98">
        <w:rPr>
          <w:rFonts w:eastAsia="Arial Unicode MS"/>
          <w:b/>
          <w:bCs/>
          <w:color w:val="000000" w:themeColor="text1"/>
          <w:shd w:val="clear" w:color="auto" w:fill="FFFFFF"/>
          <w:lang w:val="ro-RO"/>
        </w:rPr>
        <w:t>ACREDITAREA</w:t>
      </w:r>
    </w:p>
    <w:p w14:paraId="1DDAC03F" w14:textId="77777777" w:rsidR="0006479D" w:rsidRPr="00A22D98" w:rsidRDefault="0006479D" w:rsidP="0006479D">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1</w:t>
      </w:r>
    </w:p>
    <w:p w14:paraId="7DF7ADCB" w14:textId="77777777" w:rsidR="000F1CEA" w:rsidRPr="00A22D98" w:rsidRDefault="000F1CEA" w:rsidP="000F1CEA">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Obiectivele acreditării</w:t>
      </w:r>
    </w:p>
    <w:p w14:paraId="2AA7A1D8" w14:textId="6F15DCFD" w:rsidR="002B7560" w:rsidRPr="00A22D98" w:rsidRDefault="000F1CEA" w:rsidP="0049131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Verificatorul care emite un raport de verificare pentru un operator, un operator de aeronave sau o entitate reglementată trebuie să fie acreditat pentru domeniul activităților menționate în anexa nr. 1, aferente activităților pentru care se efectuează verificarea raportului operatorului, al operatorului de aeronave sau al entității reglementate.</w:t>
      </w:r>
    </w:p>
    <w:p w14:paraId="2FD81130" w14:textId="1CE19B70" w:rsidR="002B7560" w:rsidRPr="00A22D98" w:rsidRDefault="00FB0F6D" w:rsidP="0049131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 scopul verificării rapoartelor privind datele de referință, a rapoartelor aferente instalațiilor nou-intrate sau a rapoartelor anuale privind nivelul de activitate, verificatorul care emite un raport de verificare pentru un operator trebuie să fie acreditat, suplimentar, </w:t>
      </w:r>
      <w:r w:rsidRPr="00A22D98">
        <w:rPr>
          <w:rFonts w:ascii="Times New Roman" w:hAnsi="Times New Roman" w:cs="Times New Roman"/>
          <w:color w:val="000000" w:themeColor="text1"/>
          <w:sz w:val="24"/>
          <w:szCs w:val="24"/>
          <w:lang w:val="ro-RO"/>
        </w:rPr>
        <w:lastRenderedPageBreak/>
        <w:t>pentru grupa de activități care intră sub incidența certificării alocărilor cu titlu gratuit, astfel cum este prevăzută în anexa nr. 1.</w:t>
      </w:r>
    </w:p>
    <w:p w14:paraId="7CD125E3" w14:textId="600E73B7" w:rsidR="00582015" w:rsidRPr="00A22D98" w:rsidRDefault="00E12669"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Pe parcursul procesului de acreditare, precum și în cadrul activităților de supraveghere a verificatorilor acreditați, </w:t>
      </w:r>
      <w:r w:rsidRPr="00A22D98">
        <w:rPr>
          <w:rFonts w:ascii="Times New Roman" w:hAnsi="Times New Roman" w:cs="Times New Roman"/>
          <w:color w:val="000000" w:themeColor="text1"/>
          <w:sz w:val="24"/>
          <w:szCs w:val="24"/>
          <w:shd w:val="clear" w:color="auto" w:fill="FFFFFF"/>
          <w:lang w:val="ro-RO"/>
        </w:rPr>
        <w:t xml:space="preserve">Centrul Național de Acreditare din Republica Moldova </w:t>
      </w:r>
      <w:r w:rsidRPr="00A22D98">
        <w:rPr>
          <w:rFonts w:ascii="Times New Roman" w:hAnsi="Times New Roman" w:cs="Times New Roman"/>
          <w:color w:val="000000" w:themeColor="text1"/>
          <w:sz w:val="24"/>
          <w:szCs w:val="24"/>
          <w:lang w:val="ro-RO"/>
        </w:rPr>
        <w:t>evaluează dacă verificatorul și personalul implicat în activitățile de verificare îndeplinesc următoarele condiții:</w:t>
      </w:r>
    </w:p>
    <w:p w14:paraId="496CF810" w14:textId="77777777" w:rsidR="003469ED" w:rsidRPr="00A22D98" w:rsidRDefault="00376596" w:rsidP="003469ED">
      <w:pPr>
        <w:pStyle w:val="Listparagraf"/>
        <w:numPr>
          <w:ilvl w:val="1"/>
          <w:numId w:val="49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dețin competențele necesare pentru a efectua verificarea rapoartelor operatorului, ale operatorului de aeronave sau ale entității reglementate, în conformitate cu prevederile prezentului Regulament;</w:t>
      </w:r>
    </w:p>
    <w:p w14:paraId="2F645EA8" w14:textId="77777777" w:rsidR="003469ED" w:rsidRPr="00A22D98" w:rsidRDefault="003469ED" w:rsidP="003469ED">
      <w:pPr>
        <w:pStyle w:val="Listparagraf"/>
        <w:numPr>
          <w:ilvl w:val="1"/>
          <w:numId w:val="49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 </w:t>
      </w:r>
      <w:r w:rsidR="00376596" w:rsidRPr="00A22D98">
        <w:rPr>
          <w:rFonts w:ascii="Times New Roman" w:hAnsi="Times New Roman" w:cs="Times New Roman"/>
          <w:color w:val="000000" w:themeColor="text1"/>
          <w:sz w:val="24"/>
          <w:szCs w:val="24"/>
          <w:lang w:val="ro-RO"/>
        </w:rPr>
        <w:t>efectuează verificarea rapoartelor operatorului, ale operatorului de aeronave sau ale entității reglementate, în conformitate cu prevederile prezentului Regulament;</w:t>
      </w:r>
    </w:p>
    <w:p w14:paraId="54C0664D" w14:textId="27E2FFDF" w:rsidR="00376596" w:rsidRPr="00A22D98" w:rsidRDefault="003469ED" w:rsidP="003469ED">
      <w:pPr>
        <w:pStyle w:val="Listparagraf"/>
        <w:numPr>
          <w:ilvl w:val="1"/>
          <w:numId w:val="49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E050FB" w:rsidRPr="00A22D98">
        <w:rPr>
          <w:rFonts w:ascii="Times New Roman" w:hAnsi="Times New Roman" w:cs="Times New Roman"/>
          <w:color w:val="000000" w:themeColor="text1"/>
          <w:sz w:val="24"/>
          <w:szCs w:val="24"/>
          <w:lang w:val="ro-RO"/>
        </w:rPr>
        <w:t>îndeplinesc cerințele prevăzute la capitolul IV, precum și cerințele stabilite la punctele 2</w:t>
      </w:r>
      <w:r w:rsidR="008118FE" w:rsidRPr="00A22D98">
        <w:rPr>
          <w:rFonts w:ascii="Times New Roman" w:hAnsi="Times New Roman" w:cs="Times New Roman"/>
          <w:color w:val="000000" w:themeColor="text1"/>
          <w:sz w:val="24"/>
          <w:szCs w:val="24"/>
          <w:lang w:val="ro-RO"/>
        </w:rPr>
        <w:t>21</w:t>
      </w:r>
      <w:r w:rsidR="00E050FB" w:rsidRPr="00A22D98">
        <w:rPr>
          <w:rFonts w:ascii="Times New Roman" w:hAnsi="Times New Roman" w:cs="Times New Roman"/>
          <w:color w:val="000000" w:themeColor="text1"/>
          <w:sz w:val="24"/>
          <w:szCs w:val="24"/>
          <w:lang w:val="ro-RO"/>
        </w:rPr>
        <w:t>–23</w:t>
      </w:r>
      <w:r w:rsidR="008118FE" w:rsidRPr="00A22D98">
        <w:rPr>
          <w:rFonts w:ascii="Times New Roman" w:hAnsi="Times New Roman" w:cs="Times New Roman"/>
          <w:color w:val="000000" w:themeColor="text1"/>
          <w:sz w:val="24"/>
          <w:szCs w:val="24"/>
          <w:lang w:val="ro-RO"/>
        </w:rPr>
        <w:t>6</w:t>
      </w:r>
      <w:r w:rsidR="00E050FB" w:rsidRPr="00A22D98">
        <w:rPr>
          <w:rFonts w:ascii="Times New Roman" w:hAnsi="Times New Roman" w:cs="Times New Roman"/>
          <w:color w:val="000000" w:themeColor="text1"/>
          <w:sz w:val="24"/>
          <w:szCs w:val="24"/>
          <w:lang w:val="ro-RO"/>
        </w:rPr>
        <w:t xml:space="preserve"> referitoare la verificarea raportului entității reglementate.</w:t>
      </w:r>
    </w:p>
    <w:p w14:paraId="46BA582F" w14:textId="51C28ADF" w:rsidR="0056541E" w:rsidRPr="00A22D98" w:rsidRDefault="0056541E" w:rsidP="00544C3A">
      <w:pPr>
        <w:pStyle w:val="Listparagraf"/>
        <w:numPr>
          <w:ilvl w:val="0"/>
          <w:numId w:val="2"/>
        </w:numPr>
        <w:shd w:val="clear" w:color="auto" w:fill="FFFFFF"/>
        <w:adjustRightInd w:val="0"/>
        <w:spacing w:after="0" w:line="240" w:lineRule="auto"/>
        <w:jc w:val="both"/>
        <w:textAlignment w:val="top"/>
        <w:rPr>
          <w:rStyle w:val="boldface"/>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Orice persoană juridică înregistrată în Republica Moldova poate solicita acreditarea, în conformitate cu prevederile art. 12 din Legea nr. 235/2011 privind activitățile de acreditare și de evaluare a conformității.</w:t>
      </w:r>
      <w:r w:rsidR="00544C3A" w:rsidRPr="00A22D98">
        <w:rPr>
          <w:rFonts w:ascii="Times New Roman" w:hAnsi="Times New Roman" w:cs="Times New Roman"/>
          <w:color w:val="000000" w:themeColor="text1"/>
          <w:sz w:val="24"/>
          <w:szCs w:val="24"/>
          <w:lang w:val="ro-RO"/>
        </w:rPr>
        <w:t xml:space="preserve"> </w:t>
      </w:r>
      <w:r w:rsidRPr="00A22D98">
        <w:rPr>
          <w:rFonts w:ascii="Times New Roman" w:eastAsia="Arial Unicode MS" w:hAnsi="Times New Roman" w:cs="Times New Roman"/>
          <w:color w:val="000000" w:themeColor="text1"/>
          <w:sz w:val="24"/>
          <w:szCs w:val="24"/>
          <w:shd w:val="clear" w:color="auto" w:fill="FFFFFF"/>
          <w:lang w:val="ro-RO"/>
        </w:rPr>
        <w:t>Solicitarea conține informațiile necesare în temeiul standardului armonizat menționat în anexa nr.3.</w:t>
      </w:r>
    </w:p>
    <w:p w14:paraId="2FD2E64B" w14:textId="17C38873" w:rsidR="00D36F67" w:rsidRPr="00A22D98" w:rsidRDefault="00544C3A" w:rsidP="00864406">
      <w:pPr>
        <w:pStyle w:val="Listparagraf"/>
        <w:numPr>
          <w:ilvl w:val="0"/>
          <w:numId w:val="2"/>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completarea informațiilor prevăzute la punctul 28</w:t>
      </w:r>
      <w:r w:rsidR="008118FE" w:rsidRPr="00A22D98">
        <w:rPr>
          <w:rFonts w:ascii="Times New Roman" w:hAnsi="Times New Roman" w:cs="Times New Roman"/>
          <w:color w:val="000000" w:themeColor="text1"/>
          <w:sz w:val="24"/>
          <w:szCs w:val="24"/>
          <w:lang w:val="ro-RO"/>
        </w:rPr>
        <w:t>8</w:t>
      </w:r>
      <w:r w:rsidRPr="00A22D98">
        <w:rPr>
          <w:rFonts w:ascii="Times New Roman" w:hAnsi="Times New Roman" w:cs="Times New Roman"/>
          <w:color w:val="000000" w:themeColor="text1"/>
          <w:sz w:val="24"/>
          <w:szCs w:val="24"/>
          <w:lang w:val="ro-RO"/>
        </w:rPr>
        <w:t>, anterior demarării evaluării conform</w:t>
      </w:r>
      <w:r w:rsidR="0072520A" w:rsidRPr="00A22D98">
        <w:rPr>
          <w:rFonts w:ascii="Times New Roman" w:hAnsi="Times New Roman" w:cs="Times New Roman"/>
          <w:color w:val="000000" w:themeColor="text1"/>
          <w:sz w:val="24"/>
          <w:szCs w:val="24"/>
          <w:lang w:val="ro-RO"/>
        </w:rPr>
        <w:t xml:space="preserve"> </w:t>
      </w:r>
      <w:r w:rsidR="00B2731D" w:rsidRPr="00A22D98">
        <w:rPr>
          <w:rFonts w:ascii="Times New Roman" w:hAnsi="Times New Roman" w:cs="Times New Roman"/>
          <w:color w:val="000000" w:themeColor="text1"/>
          <w:sz w:val="24"/>
          <w:szCs w:val="24"/>
          <w:lang w:val="ro-RO"/>
        </w:rPr>
        <w:t>punctului 28</w:t>
      </w:r>
      <w:r w:rsidR="00B71610" w:rsidRPr="00A22D98">
        <w:rPr>
          <w:rFonts w:ascii="Times New Roman" w:hAnsi="Times New Roman" w:cs="Times New Roman"/>
          <w:color w:val="000000" w:themeColor="text1"/>
          <w:sz w:val="24"/>
          <w:szCs w:val="24"/>
          <w:lang w:val="ro-RO"/>
        </w:rPr>
        <w:t>7</w:t>
      </w:r>
      <w:r w:rsidRPr="00A22D98">
        <w:rPr>
          <w:rFonts w:ascii="Times New Roman" w:hAnsi="Times New Roman" w:cs="Times New Roman"/>
          <w:color w:val="000000" w:themeColor="text1"/>
          <w:sz w:val="24"/>
          <w:szCs w:val="24"/>
          <w:lang w:val="ro-RO"/>
        </w:rPr>
        <w:t xml:space="preserve">, solicitantul pune la dispoziția </w:t>
      </w:r>
      <w:r w:rsidR="00B2731D" w:rsidRPr="00A22D98">
        <w:rPr>
          <w:rFonts w:ascii="Times New Roman" w:hAnsi="Times New Roman" w:cs="Times New Roman"/>
          <w:color w:val="000000" w:themeColor="text1"/>
          <w:sz w:val="24"/>
          <w:szCs w:val="24"/>
          <w:shd w:val="clear" w:color="auto" w:fill="FFFFFF"/>
          <w:lang w:val="ro-RO"/>
        </w:rPr>
        <w:t>Centrului Național de Acreditare din Republica Moldova</w:t>
      </w:r>
      <w:r w:rsidR="00B2731D"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color w:val="000000" w:themeColor="text1"/>
          <w:sz w:val="24"/>
          <w:szCs w:val="24"/>
          <w:lang w:val="ro-RO"/>
        </w:rPr>
        <w:t>următoarele informații:</w:t>
      </w:r>
    </w:p>
    <w:p w14:paraId="2B3CA02D" w14:textId="77777777" w:rsidR="00810A2F" w:rsidRPr="00A22D98" w:rsidRDefault="00282C51" w:rsidP="00810A2F">
      <w:pPr>
        <w:pStyle w:val="Listparagraf"/>
        <w:numPr>
          <w:ilvl w:val="1"/>
          <w:numId w:val="49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 xml:space="preserve">toate informațiile solicitate de </w:t>
      </w:r>
      <w:r w:rsidRPr="00A22D98">
        <w:rPr>
          <w:rFonts w:ascii="Times New Roman" w:hAnsi="Times New Roman" w:cs="Times New Roman"/>
          <w:color w:val="000000" w:themeColor="text1"/>
          <w:sz w:val="24"/>
          <w:szCs w:val="24"/>
          <w:shd w:val="clear" w:color="auto" w:fill="FFFFFF"/>
          <w:lang w:val="ro-RO"/>
        </w:rPr>
        <w:t>Centrul Național de Acreditare;</w:t>
      </w:r>
    </w:p>
    <w:p w14:paraId="77196F51" w14:textId="77777777" w:rsidR="004B1B58" w:rsidRPr="00A22D98" w:rsidRDefault="00810A2F" w:rsidP="004B1B58">
      <w:pPr>
        <w:pStyle w:val="Listparagraf"/>
        <w:numPr>
          <w:ilvl w:val="1"/>
          <w:numId w:val="49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procedurile și informațiile privind procesele menționate la</w:t>
      </w:r>
      <w:r w:rsidR="004B1B58" w:rsidRPr="00A22D98">
        <w:rPr>
          <w:rFonts w:ascii="Times New Roman" w:eastAsia="Arial Unicode MS" w:hAnsi="Times New Roman" w:cs="Times New Roman"/>
          <w:color w:val="000000" w:themeColor="text1"/>
          <w:sz w:val="24"/>
          <w:szCs w:val="24"/>
          <w:shd w:val="clear" w:color="auto" w:fill="FFFFFF"/>
          <w:lang w:val="ro-RO"/>
        </w:rPr>
        <w:t xml:space="preserve"> punctul 265</w:t>
      </w:r>
      <w:r w:rsidRPr="00A22D98">
        <w:rPr>
          <w:rFonts w:ascii="Times New Roman" w:eastAsia="Arial Unicode MS" w:hAnsi="Times New Roman" w:cs="Times New Roman"/>
          <w:color w:val="000000" w:themeColor="text1"/>
          <w:sz w:val="24"/>
          <w:szCs w:val="24"/>
          <w:shd w:val="clear" w:color="auto" w:fill="FFFFFF"/>
          <w:lang w:val="ro-RO"/>
        </w:rPr>
        <w:t xml:space="preserve"> și informațiile privind sistemul de management al calității menționat la </w:t>
      </w:r>
      <w:r w:rsidR="004B1B58" w:rsidRPr="00A22D98">
        <w:rPr>
          <w:rFonts w:ascii="Times New Roman" w:eastAsia="Arial Unicode MS" w:hAnsi="Times New Roman" w:cs="Times New Roman"/>
          <w:color w:val="000000" w:themeColor="text1"/>
          <w:sz w:val="24"/>
          <w:szCs w:val="24"/>
          <w:shd w:val="clear" w:color="auto" w:fill="FFFFFF"/>
          <w:lang w:val="ro-RO"/>
        </w:rPr>
        <w:t>punctul 266;</w:t>
      </w:r>
    </w:p>
    <w:p w14:paraId="496A6BCE" w14:textId="3C492E01" w:rsidR="00F32DE3" w:rsidRPr="00A22D98" w:rsidRDefault="004B1B58" w:rsidP="00F32DE3">
      <w:pPr>
        <w:pStyle w:val="Listparagraf"/>
        <w:numPr>
          <w:ilvl w:val="1"/>
          <w:numId w:val="49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criteriile de competență menționate la</w:t>
      </w:r>
      <w:r w:rsidR="00523F6B" w:rsidRPr="00A22D98">
        <w:rPr>
          <w:rFonts w:ascii="Times New Roman" w:eastAsia="Arial Unicode MS" w:hAnsi="Times New Roman" w:cs="Times New Roman"/>
          <w:color w:val="000000" w:themeColor="text1"/>
          <w:sz w:val="24"/>
          <w:szCs w:val="24"/>
          <w:shd w:val="clear" w:color="auto" w:fill="FFFFFF"/>
          <w:lang w:val="ro-RO"/>
        </w:rPr>
        <w:t xml:space="preserve"> </w:t>
      </w:r>
      <w:r w:rsidR="00367EEB" w:rsidRPr="00A22D98">
        <w:rPr>
          <w:rFonts w:ascii="Times New Roman" w:eastAsia="Arial Unicode MS" w:hAnsi="Times New Roman" w:cs="Times New Roman"/>
          <w:color w:val="000000" w:themeColor="text1"/>
          <w:sz w:val="24"/>
          <w:szCs w:val="24"/>
          <w:shd w:val="clear" w:color="auto" w:fill="FFFFFF"/>
          <w:lang w:val="ro-RO"/>
        </w:rPr>
        <w:t>subpunctele</w:t>
      </w:r>
      <w:r w:rsidR="00523F6B" w:rsidRPr="00A22D98">
        <w:rPr>
          <w:rFonts w:ascii="Times New Roman" w:eastAsia="Arial Unicode MS" w:hAnsi="Times New Roman" w:cs="Times New Roman"/>
          <w:color w:val="000000" w:themeColor="text1"/>
          <w:sz w:val="24"/>
          <w:szCs w:val="24"/>
          <w:shd w:val="clear" w:color="auto" w:fill="FFFFFF"/>
          <w:lang w:val="ro-RO"/>
        </w:rPr>
        <w:t xml:space="preserve"> 238.1 și 238.2</w:t>
      </w:r>
      <w:r w:rsidRPr="00A22D98">
        <w:rPr>
          <w:rFonts w:ascii="Times New Roman" w:eastAsia="Arial Unicode MS" w:hAnsi="Times New Roman" w:cs="Times New Roman"/>
          <w:color w:val="000000" w:themeColor="text1"/>
          <w:sz w:val="24"/>
          <w:szCs w:val="24"/>
          <w:shd w:val="clear" w:color="auto" w:fill="FFFFFF"/>
          <w:lang w:val="ro-RO"/>
        </w:rPr>
        <w:t>, rezultatele procesului de garantare a competențelor menționat la</w:t>
      </w:r>
      <w:r w:rsidR="00523F6B" w:rsidRPr="00A22D98">
        <w:rPr>
          <w:rFonts w:ascii="Times New Roman" w:eastAsia="Arial Unicode MS" w:hAnsi="Times New Roman" w:cs="Times New Roman"/>
          <w:color w:val="000000" w:themeColor="text1"/>
          <w:sz w:val="24"/>
          <w:szCs w:val="24"/>
          <w:shd w:val="clear" w:color="auto" w:fill="FFFFFF"/>
          <w:lang w:val="ro-RO"/>
        </w:rPr>
        <w:t xml:space="preserve"> punctul 238</w:t>
      </w:r>
      <w:r w:rsidRPr="00A22D98">
        <w:rPr>
          <w:rFonts w:ascii="Times New Roman" w:eastAsia="Arial Unicode MS" w:hAnsi="Times New Roman" w:cs="Times New Roman"/>
          <w:color w:val="000000" w:themeColor="text1"/>
          <w:sz w:val="24"/>
          <w:szCs w:val="24"/>
          <w:shd w:val="clear" w:color="auto" w:fill="FFFFFF"/>
          <w:lang w:val="ro-RO"/>
        </w:rPr>
        <w:t>, precum și alte documente relevante privind competența întregului personal implicat în activitățile de verificare;</w:t>
      </w:r>
    </w:p>
    <w:p w14:paraId="504A1F7A" w14:textId="77777777" w:rsidR="00C11DF6" w:rsidRPr="00A22D98" w:rsidRDefault="00F32DE3" w:rsidP="00C11DF6">
      <w:pPr>
        <w:pStyle w:val="Listparagraf"/>
        <w:numPr>
          <w:ilvl w:val="1"/>
          <w:numId w:val="49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informațiile privind procesul de asigurare continuă a imparțialității și a independenței prevăzut la</w:t>
      </w:r>
      <w:r w:rsidR="00C11DF6" w:rsidRPr="00A22D98">
        <w:rPr>
          <w:rFonts w:ascii="Times New Roman" w:eastAsia="Arial Unicode MS" w:hAnsi="Times New Roman" w:cs="Times New Roman"/>
          <w:color w:val="000000" w:themeColor="text1"/>
          <w:sz w:val="24"/>
          <w:szCs w:val="24"/>
          <w:shd w:val="clear" w:color="auto" w:fill="FFFFFF"/>
          <w:lang w:val="ro-RO"/>
        </w:rPr>
        <w:t xml:space="preserve"> punctul 281</w:t>
      </w:r>
      <w:r w:rsidRPr="00A22D98">
        <w:rPr>
          <w:rFonts w:ascii="Times New Roman" w:eastAsia="Arial Unicode MS" w:hAnsi="Times New Roman" w:cs="Times New Roman"/>
          <w:color w:val="000000" w:themeColor="text1"/>
          <w:sz w:val="24"/>
          <w:szCs w:val="24"/>
          <w:shd w:val="clear" w:color="auto" w:fill="FFFFFF"/>
          <w:lang w:val="ro-RO"/>
        </w:rPr>
        <w:t>, inclusiv evidențele relevante cu privire la imparțialitatea și independența solicitantului și a personalului acestuia;</w:t>
      </w:r>
    </w:p>
    <w:p w14:paraId="5B224942" w14:textId="77777777" w:rsidR="00C11DF6" w:rsidRPr="00A22D98" w:rsidRDefault="00C11DF6" w:rsidP="00C11DF6">
      <w:pPr>
        <w:pStyle w:val="Listparagraf"/>
        <w:numPr>
          <w:ilvl w:val="1"/>
          <w:numId w:val="49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informațiile privind experții tehnici și principalii membri ai personalului implicați în verificarea rapoartelor operatorului sau ale operatorului de aeronave;</w:t>
      </w:r>
    </w:p>
    <w:p w14:paraId="105ACB40" w14:textId="77777777" w:rsidR="00C11DF6" w:rsidRPr="00A22D98" w:rsidRDefault="00C11DF6" w:rsidP="00C11DF6">
      <w:pPr>
        <w:pStyle w:val="Listparagraf"/>
        <w:numPr>
          <w:ilvl w:val="1"/>
          <w:numId w:val="49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sistemul și procesul de asigurare a unei documentații interne de verificare corespunzătoare;</w:t>
      </w:r>
    </w:p>
    <w:p w14:paraId="03AF26CF" w14:textId="697A8DD0" w:rsidR="00A65143" w:rsidRPr="00A22D98" w:rsidRDefault="00C11DF6" w:rsidP="00F32DE3">
      <w:pPr>
        <w:pStyle w:val="Listparagraf"/>
        <w:numPr>
          <w:ilvl w:val="1"/>
          <w:numId w:val="495"/>
        </w:numPr>
        <w:shd w:val="clear" w:color="auto" w:fill="FFFFFF"/>
        <w:adjustRightInd w:val="0"/>
        <w:spacing w:after="0" w:line="240" w:lineRule="auto"/>
        <w:ind w:left="1957" w:hanging="539"/>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alte evidențe relevante menționate la</w:t>
      </w:r>
      <w:r w:rsidR="00D76462" w:rsidRPr="00A22D98">
        <w:rPr>
          <w:rFonts w:ascii="Times New Roman" w:eastAsia="Arial Unicode MS" w:hAnsi="Times New Roman" w:cs="Times New Roman"/>
          <w:color w:val="000000" w:themeColor="text1"/>
          <w:sz w:val="24"/>
          <w:szCs w:val="24"/>
          <w:shd w:val="clear" w:color="auto" w:fill="FFFFFF"/>
          <w:lang w:val="ro-RO"/>
        </w:rPr>
        <w:t xml:space="preserve"> punctul 268</w:t>
      </w:r>
      <w:r w:rsidRPr="00A22D98">
        <w:rPr>
          <w:rFonts w:ascii="Times New Roman" w:eastAsia="Arial Unicode MS" w:hAnsi="Times New Roman" w:cs="Times New Roman"/>
          <w:color w:val="000000" w:themeColor="text1"/>
          <w:sz w:val="24"/>
          <w:szCs w:val="24"/>
          <w:shd w:val="clear" w:color="auto" w:fill="FFFFFF"/>
          <w:lang w:val="ro-RO"/>
        </w:rPr>
        <w:t>.</w:t>
      </w:r>
    </w:p>
    <w:p w14:paraId="64B7F37D" w14:textId="77777777" w:rsidR="00625918" w:rsidRPr="00A22D98" w:rsidRDefault="00402CE2" w:rsidP="00625918">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lang w:val="ro-RO"/>
        </w:rPr>
        <w:t>La elaborarea evaluării prevăzute la</w:t>
      </w:r>
      <w:r w:rsidR="001C5CAE" w:rsidRPr="00A22D98">
        <w:rPr>
          <w:lang w:val="ro-RO"/>
        </w:rPr>
        <w:t xml:space="preserve"> punctul 287</w:t>
      </w:r>
      <w:r w:rsidRPr="00A22D98">
        <w:rPr>
          <w:lang w:val="ro-RO"/>
        </w:rPr>
        <w:t xml:space="preserve">, </w:t>
      </w:r>
      <w:r w:rsidRPr="00A22D98">
        <w:rPr>
          <w:color w:val="000000" w:themeColor="text1"/>
          <w:shd w:val="clear" w:color="auto" w:fill="FFFFFF"/>
          <w:lang w:val="ro-RO"/>
        </w:rPr>
        <w:t>Centrul Național de Acreditare din Republica Moldova</w:t>
      </w:r>
      <w:r w:rsidRPr="00A22D98">
        <w:rPr>
          <w:lang w:val="ro-RO"/>
        </w:rPr>
        <w:t xml:space="preserve"> ia în considerare complexitatea domeniului pentru care se solicită acreditarea, complexitatea sistemului de management al calității menționat la</w:t>
      </w:r>
      <w:r w:rsidR="002C6AE1" w:rsidRPr="00A22D98">
        <w:rPr>
          <w:lang w:val="ro-RO"/>
        </w:rPr>
        <w:t xml:space="preserve"> punctul 266</w:t>
      </w:r>
      <w:r w:rsidRPr="00A22D98">
        <w:rPr>
          <w:lang w:val="ro-RO"/>
        </w:rPr>
        <w:t>, precum și procedurile și informațiile referitoare la procesele indicate la</w:t>
      </w:r>
      <w:r w:rsidR="002C6AE1" w:rsidRPr="00A22D98">
        <w:rPr>
          <w:lang w:val="ro-RO"/>
        </w:rPr>
        <w:t xml:space="preserve"> punctul 265</w:t>
      </w:r>
      <w:r w:rsidRPr="00A22D98">
        <w:rPr>
          <w:lang w:val="ro-RO"/>
        </w:rPr>
        <w:t xml:space="preserve"> și ariile geografice în care solicitantul desfășoară sau intenționează să desfășoare activitățile de verificare.</w:t>
      </w:r>
    </w:p>
    <w:p w14:paraId="5AFBE7C1" w14:textId="77777777" w:rsidR="00331DB8" w:rsidRPr="00A22D98" w:rsidRDefault="00625918" w:rsidP="00331DB8">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lang w:val="ro-RO"/>
        </w:rPr>
        <w:t xml:space="preserve">Centrul Național de Acreditare al Republicii Moldova respectă cerințele minime stabilite în standardul armonizat prevăzut în anexa nr.3. </w:t>
      </w:r>
    </w:p>
    <w:p w14:paraId="79E8C3B4" w14:textId="2819E5F3" w:rsidR="00331DB8" w:rsidRPr="00A22D98" w:rsidRDefault="00331DB8" w:rsidP="00331DB8">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lang w:val="ro-RO"/>
        </w:rPr>
        <w:t>Echipa de evaluare prevăzută la</w:t>
      </w:r>
      <w:r w:rsidR="00D9283F" w:rsidRPr="00A22D98">
        <w:rPr>
          <w:lang w:val="ro-RO"/>
        </w:rPr>
        <w:t xml:space="preserve"> punctele 324-326</w:t>
      </w:r>
      <w:r w:rsidRPr="00A22D98">
        <w:rPr>
          <w:lang w:val="ro-RO"/>
        </w:rPr>
        <w:t xml:space="preserve"> desfășoară, în scopul realizării evaluării menționate la</w:t>
      </w:r>
      <w:r w:rsidR="005F13B2" w:rsidRPr="00A22D98">
        <w:rPr>
          <w:lang w:val="ro-RO"/>
        </w:rPr>
        <w:t xml:space="preserve"> punctul 287, </w:t>
      </w:r>
      <w:r w:rsidRPr="00A22D98">
        <w:rPr>
          <w:lang w:val="ro-RO"/>
        </w:rPr>
        <w:t>cel puțin următoarele activități:</w:t>
      </w:r>
    </w:p>
    <w:p w14:paraId="46037251" w14:textId="77777777" w:rsidR="00992772" w:rsidRPr="00A22D98" w:rsidRDefault="00992772" w:rsidP="00992772">
      <w:pPr>
        <w:pStyle w:val="oj-normal"/>
        <w:numPr>
          <w:ilvl w:val="1"/>
          <w:numId w:val="495"/>
        </w:numPr>
        <w:shd w:val="clear" w:color="auto" w:fill="FFFFFF"/>
        <w:spacing w:before="0" w:beforeAutospacing="0" w:after="0" w:afterAutospacing="0"/>
        <w:jc w:val="both"/>
        <w:rPr>
          <w:i/>
          <w:iCs/>
          <w:color w:val="000000" w:themeColor="text1"/>
          <w:shd w:val="clear" w:color="auto" w:fill="FFFFFF"/>
          <w:lang w:val="ro-RO"/>
        </w:rPr>
      </w:pPr>
      <w:r w:rsidRPr="00A22D98">
        <w:rPr>
          <w:color w:val="000000" w:themeColor="text1"/>
          <w:shd w:val="clear" w:color="auto" w:fill="FFFFFF"/>
          <w:lang w:val="ro-RO"/>
        </w:rPr>
        <w:t xml:space="preserve">examinarea </w:t>
      </w:r>
      <w:r w:rsidRPr="00A22D98">
        <w:rPr>
          <w:lang w:val="ro-RO"/>
        </w:rPr>
        <w:t>tuturor documentelor și evidențelor relevante prevăzute la punctele 288-289;</w:t>
      </w:r>
    </w:p>
    <w:p w14:paraId="3A831ADE" w14:textId="77777777" w:rsidR="008E7AE6" w:rsidRPr="00A22D98" w:rsidRDefault="00992772" w:rsidP="008E7AE6">
      <w:pPr>
        <w:pStyle w:val="oj-normal"/>
        <w:numPr>
          <w:ilvl w:val="1"/>
          <w:numId w:val="495"/>
        </w:numPr>
        <w:shd w:val="clear" w:color="auto" w:fill="FFFFFF"/>
        <w:spacing w:before="0" w:beforeAutospacing="0" w:after="0" w:afterAutospacing="0"/>
        <w:jc w:val="both"/>
        <w:rPr>
          <w:i/>
          <w:iCs/>
          <w:color w:val="000000" w:themeColor="text1"/>
          <w:shd w:val="clear" w:color="auto" w:fill="FFFFFF"/>
          <w:lang w:val="ro-RO"/>
        </w:rPr>
      </w:pPr>
      <w:r w:rsidRPr="00A22D98">
        <w:rPr>
          <w:color w:val="000000" w:themeColor="text1"/>
          <w:shd w:val="clear" w:color="auto" w:fill="FFFFFF"/>
          <w:lang w:val="ro-RO"/>
        </w:rPr>
        <w:lastRenderedPageBreak/>
        <w:t xml:space="preserve"> </w:t>
      </w:r>
      <w:r w:rsidRPr="00A22D98">
        <w:rPr>
          <w:lang w:val="ro-RO"/>
        </w:rPr>
        <w:t>efectuarea unei vizite la sediul solicitantului, în vederea evaluării unui eșantion reprezentativ din documentația internă de verificare, a implementării sistemului de management al calității aplicat de solicitant, precum și a procedurilor și proceselor prevăzute la punctele 265 și 266;</w:t>
      </w:r>
    </w:p>
    <w:p w14:paraId="1E5A1C5C" w14:textId="33D4BF23" w:rsidR="00992772" w:rsidRPr="00A22D98" w:rsidRDefault="008E7AE6" w:rsidP="008E7AE6">
      <w:pPr>
        <w:pStyle w:val="oj-normal"/>
        <w:numPr>
          <w:ilvl w:val="1"/>
          <w:numId w:val="495"/>
        </w:numPr>
        <w:shd w:val="clear" w:color="auto" w:fill="FFFFFF"/>
        <w:spacing w:before="0" w:beforeAutospacing="0" w:after="0" w:afterAutospacing="0"/>
        <w:jc w:val="both"/>
        <w:rPr>
          <w:i/>
          <w:iCs/>
          <w:color w:val="000000" w:themeColor="text1"/>
          <w:shd w:val="clear" w:color="auto" w:fill="FFFFFF"/>
          <w:lang w:val="ro-RO"/>
        </w:rPr>
      </w:pPr>
      <w:r w:rsidRPr="00A22D98">
        <w:rPr>
          <w:lang w:val="ro-RO"/>
        </w:rPr>
        <w:t xml:space="preserve"> observarea unei părți reprezentative din domeniul de acreditare solicitat, precum și a performanței și competenței unui număr reprezentativ de angajați ai solicitantului implicați în verificarea raportului unui operator, a unui operator de aeronave sau a unei entități reglementate, în scopul asigurării că activitatea acestora este desfășurată în conformitate cu prevederile prezentului Regulament.</w:t>
      </w:r>
    </w:p>
    <w:p w14:paraId="14442B98" w14:textId="77777777" w:rsidR="001776E7" w:rsidRPr="00A22D98" w:rsidRDefault="008E7AE6" w:rsidP="001776E7">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color w:val="000000" w:themeColor="text1"/>
          <w:shd w:val="clear" w:color="auto" w:fill="FFFFFF"/>
          <w:lang w:val="ro-RO"/>
        </w:rPr>
        <w:t xml:space="preserve">În </w:t>
      </w:r>
      <w:r w:rsidRPr="00A22D98">
        <w:rPr>
          <w:lang w:val="ro-RO"/>
        </w:rPr>
        <w:t>desfășurarea activităților prevăzute la punctul 292, echipa de evaluare respectă cerințele stabilite în standardul armonizat prevăzut în anexa nr.3.</w:t>
      </w:r>
    </w:p>
    <w:p w14:paraId="428906D8" w14:textId="77777777" w:rsidR="001776E7" w:rsidRPr="00A22D98" w:rsidRDefault="001776E7" w:rsidP="001776E7">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lang w:val="ro-RO"/>
        </w:rPr>
        <w:t>Echipa de evaluare comunică solicitantului constatările și neregularitățile identificate, în conformitate cu cerințele stabilite în standardul armonizat prevăzut în anexa nr.3 și solicită acestuia transmiterea unui răspuns corespunzător, în conformitate cu dispozițiile aceluiași standard.</w:t>
      </w:r>
    </w:p>
    <w:p w14:paraId="156D76AB" w14:textId="15BA1962" w:rsidR="001776E7" w:rsidRPr="00A22D98" w:rsidRDefault="001776E7" w:rsidP="001776E7">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lang w:val="ro-RO"/>
        </w:rPr>
        <w:t xml:space="preserve">Solicitantul întreprinde acțiuni corective pentru remedierea tuturor neregularităților raportate în temeiul punctului </w:t>
      </w:r>
      <w:r w:rsidR="00003B72" w:rsidRPr="00A22D98">
        <w:rPr>
          <w:lang w:val="ro-RO"/>
        </w:rPr>
        <w:t>294</w:t>
      </w:r>
      <w:r w:rsidRPr="00A22D98">
        <w:rPr>
          <w:lang w:val="ro-RO"/>
        </w:rPr>
        <w:t xml:space="preserve"> și în răspunsul transmis echipei de evaluare, indică acțiunile realizate sau planificate, precum și termenul de implementare stabilit de către </w:t>
      </w:r>
      <w:r w:rsidRPr="00A22D98">
        <w:rPr>
          <w:color w:val="000000" w:themeColor="text1"/>
          <w:shd w:val="clear" w:color="auto" w:fill="FFFFFF"/>
          <w:lang w:val="ro-RO"/>
        </w:rPr>
        <w:t>Centrul Național de Acreditare din Republica Moldova</w:t>
      </w:r>
      <w:r w:rsidRPr="00A22D98">
        <w:rPr>
          <w:lang w:val="ro-RO"/>
        </w:rPr>
        <w:t>, în vederea înlăturării neregularităților constatate.</w:t>
      </w:r>
    </w:p>
    <w:p w14:paraId="1B5FE9CA" w14:textId="77777777" w:rsidR="00AF3544" w:rsidRPr="00A22D98" w:rsidRDefault="006D0A1C" w:rsidP="00AF3544">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lang w:val="ro-RO"/>
        </w:rPr>
        <w:t>Răspunsurile menționate la punctul 294, furnizate de solicitant, sunt examinate de echipa de evaluare în raport cu constatările și neregularitățile identificate.</w:t>
      </w:r>
    </w:p>
    <w:p w14:paraId="498D7C38" w14:textId="77777777" w:rsidR="00AF3544" w:rsidRPr="00A22D98" w:rsidRDefault="00BD40BE" w:rsidP="00AF3544">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color w:val="000000" w:themeColor="text1"/>
          <w:lang w:val="ro-RO"/>
        </w:rPr>
        <w:t>În cazul în care echipa de evaluare consideră că răspunsul solicitantului este insuficient sau ineficient, acesta poate solicita informații sau măsuri suplimentare. De asemenea, poate solicita dovezi privind punerea efectivă în aplicare a măsurilor corective adoptate sau poate efectua o evaluare suplimentară pentru a verifica implementarea acestora.</w:t>
      </w:r>
    </w:p>
    <w:p w14:paraId="11C683D7" w14:textId="77777777" w:rsidR="00AF3544" w:rsidRPr="00A22D98" w:rsidRDefault="00EF2918" w:rsidP="00AF3544">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lang w:val="ro-RO"/>
        </w:rPr>
        <w:t>Centrul Național de Acreditare al Republicii Moldova ia în considerare cerințele stabilite în standardul armonizat prevăzut în anexa nr.2 la elaborarea și adoptarea deciziei de acordare, extindere sau reînnoire a acreditării unui solicitant.</w:t>
      </w:r>
    </w:p>
    <w:p w14:paraId="5727CA33" w14:textId="77777777" w:rsidR="00AF3544" w:rsidRPr="00A22D98" w:rsidRDefault="00467C7C" w:rsidP="00AF3544">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lang w:val="ro-RO"/>
        </w:rPr>
        <w:t>În cazul în care Centrul Național de Acreditare al Republicii Moldova decide acordarea, extinderea sau reînnoirea acreditării unui solicitant, acesta eliberează un certificat de acreditare, în conformitate cu prevederile art.12 alin.(4) din Legea nr. 235/2011 privind activitățile de acreditare și de evaluare a conformității.</w:t>
      </w:r>
    </w:p>
    <w:p w14:paraId="0CF7B474" w14:textId="0509F500" w:rsidR="00EF2918" w:rsidRPr="00A22D98" w:rsidRDefault="001D799E" w:rsidP="00AF3544">
      <w:pPr>
        <w:pStyle w:val="oj-normal"/>
        <w:numPr>
          <w:ilvl w:val="0"/>
          <w:numId w:val="495"/>
        </w:numPr>
        <w:shd w:val="clear" w:color="auto" w:fill="FFFFFF"/>
        <w:spacing w:before="0" w:beforeAutospacing="0" w:after="0" w:afterAutospacing="0"/>
        <w:ind w:left="714" w:hanging="357"/>
        <w:jc w:val="both"/>
        <w:rPr>
          <w:i/>
          <w:iCs/>
          <w:color w:val="000000" w:themeColor="text1"/>
          <w:shd w:val="clear" w:color="auto" w:fill="FFFFFF"/>
          <w:lang w:val="ro-RO"/>
        </w:rPr>
      </w:pPr>
      <w:r w:rsidRPr="00A22D98">
        <w:rPr>
          <w:color w:val="000000" w:themeColor="text1"/>
          <w:lang w:val="ro-RO"/>
        </w:rPr>
        <w:t>Certificatul de acreditare, prevăzut la punctul 29</w:t>
      </w:r>
      <w:r w:rsidR="00AF3544" w:rsidRPr="00A22D98">
        <w:rPr>
          <w:color w:val="000000" w:themeColor="text1"/>
          <w:lang w:val="ro-RO"/>
        </w:rPr>
        <w:t>9</w:t>
      </w:r>
      <w:r w:rsidRPr="00A22D98">
        <w:rPr>
          <w:color w:val="000000" w:themeColor="text1"/>
          <w:lang w:val="ro-RO"/>
        </w:rPr>
        <w:t>, conține informațiile prevăzute în standardul armonizat menționat în anexa nr. 3 și este valabil pentru o perioadă de maximum cinci ani de la data emiterii.</w:t>
      </w:r>
    </w:p>
    <w:p w14:paraId="0240C7F0" w14:textId="77777777" w:rsidR="00BB7EB8" w:rsidRPr="00A22D98" w:rsidRDefault="00BB7EB8" w:rsidP="00BB7EB8">
      <w:pPr>
        <w:pStyle w:val="Listparagraf"/>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p>
    <w:p w14:paraId="38FC9304" w14:textId="77777777" w:rsidR="00BB7EB8" w:rsidRPr="00A22D98" w:rsidRDefault="00BB7EB8" w:rsidP="00BB7EB8">
      <w:pPr>
        <w:pStyle w:val="Listparagraf"/>
        <w:shd w:val="clear" w:color="auto" w:fill="FFFFFF"/>
        <w:spacing w:after="0" w:line="240" w:lineRule="auto"/>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2-a</w:t>
      </w:r>
    </w:p>
    <w:p w14:paraId="4CA0E275" w14:textId="7EEEA9D7" w:rsidR="00BB7EB8" w:rsidRPr="00A22D98" w:rsidRDefault="00BB7EB8" w:rsidP="00BB7EB8">
      <w:pPr>
        <w:pStyle w:val="oj-normal"/>
        <w:shd w:val="clear" w:color="auto" w:fill="FFFFFF"/>
        <w:spacing w:before="0" w:beforeAutospacing="0" w:after="0" w:afterAutospacing="0"/>
        <w:jc w:val="center"/>
        <w:rPr>
          <w:rFonts w:eastAsia="Arial Unicode MS"/>
          <w:b/>
          <w:bCs/>
          <w:color w:val="333333"/>
          <w:shd w:val="clear" w:color="auto" w:fill="FFFFFF"/>
          <w:lang w:val="ro-RO"/>
        </w:rPr>
      </w:pPr>
      <w:r w:rsidRPr="00A22D98">
        <w:rPr>
          <w:rFonts w:eastAsia="Arial Unicode MS"/>
          <w:b/>
          <w:bCs/>
          <w:color w:val="333333"/>
          <w:shd w:val="clear" w:color="auto" w:fill="FFFFFF"/>
          <w:lang w:val="ro-RO"/>
        </w:rPr>
        <w:t>Măsurile de supraveghere</w:t>
      </w:r>
    </w:p>
    <w:p w14:paraId="7824B671" w14:textId="66CA4E20" w:rsidR="001D799E" w:rsidRPr="00A22D98" w:rsidRDefault="00BB7EB8" w:rsidP="00AF3544">
      <w:pPr>
        <w:pStyle w:val="Listparagraf"/>
        <w:numPr>
          <w:ilvl w:val="0"/>
          <w:numId w:val="495"/>
        </w:numPr>
        <w:shd w:val="clear" w:color="auto" w:fill="FFFFFF"/>
        <w:adjustRightInd w:val="0"/>
        <w:spacing w:after="0" w:line="240" w:lineRule="auto"/>
        <w:ind w:left="714"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al Republicii Moldova efectuează anual supravegherea fiecărui verificator căruia i-a eliberat un certificat de acreditare. Supravegherea include cel puțin următoarele elemente:</w:t>
      </w:r>
    </w:p>
    <w:p w14:paraId="4FD3444F" w14:textId="77777777" w:rsidR="00315C75" w:rsidRPr="00A22D98" w:rsidRDefault="00315C75" w:rsidP="00315C75">
      <w:pPr>
        <w:pStyle w:val="Listparagraf"/>
        <w:numPr>
          <w:ilvl w:val="1"/>
          <w:numId w:val="495"/>
        </w:numPr>
        <w:shd w:val="clear" w:color="auto" w:fill="FFFFFF"/>
        <w:adjustRightInd w:val="0"/>
        <w:spacing w:after="0" w:line="240" w:lineRule="auto"/>
        <w:ind w:left="1786"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efectuarea unei vizite la sediul verificatorului, în vederea realizării activităților prevăzute la subpunctul 292.2;</w:t>
      </w:r>
    </w:p>
    <w:p w14:paraId="21F047BF" w14:textId="322770DE" w:rsidR="00315C75" w:rsidRPr="00A22D98" w:rsidRDefault="00315C75" w:rsidP="00315C75">
      <w:pPr>
        <w:pStyle w:val="Listparagraf"/>
        <w:numPr>
          <w:ilvl w:val="1"/>
          <w:numId w:val="495"/>
        </w:numPr>
        <w:shd w:val="clear" w:color="auto" w:fill="FFFFFF"/>
        <w:adjustRightInd w:val="0"/>
        <w:spacing w:after="0" w:line="240" w:lineRule="auto"/>
        <w:ind w:left="1786"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evaluarea performanțelor și a competențelor unui număr reprezentativ de membri ai personalului verificatorului, în conformitate cu prevederile subpunctului 292.3;</w:t>
      </w:r>
    </w:p>
    <w:p w14:paraId="3DA64AF5" w14:textId="77777777" w:rsidR="00315C75" w:rsidRPr="00A22D98" w:rsidRDefault="00315C75" w:rsidP="00315C75">
      <w:pPr>
        <w:pStyle w:val="Listparagraf"/>
        <w:numPr>
          <w:ilvl w:val="0"/>
          <w:numId w:val="495"/>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lastRenderedPageBreak/>
        <w:t>Centrul Național de Acreditare al Republicii Moldova efectuează prima supraveghere a verificatorului, în conformitate cu punctul 301, în termen de cel mult 12 luni de la data eliberării certificatului de acreditare.</w:t>
      </w:r>
    </w:p>
    <w:p w14:paraId="699A6F93" w14:textId="77777777" w:rsidR="00315C75" w:rsidRPr="00A22D98" w:rsidRDefault="00DA300C" w:rsidP="00315C75">
      <w:pPr>
        <w:pStyle w:val="Listparagraf"/>
        <w:numPr>
          <w:ilvl w:val="0"/>
          <w:numId w:val="495"/>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Centrul Național de Acreditare al Republicii Moldova elaborează planul de supraveghere pentru fiecare verificator, astfel încât să permită evaluarea unor eșantioane reprezentative din domeniul de acreditare, în conformitate cu cerințele standardului armonizat prevăzut în </w:t>
      </w:r>
      <w:r w:rsidRPr="00A22D98">
        <w:rPr>
          <w:rFonts w:ascii="Times New Roman" w:hAnsi="Times New Roman" w:cs="Times New Roman"/>
          <w:color w:val="000000" w:themeColor="text1"/>
          <w:sz w:val="24"/>
          <w:szCs w:val="24"/>
          <w:lang w:val="ro-RO"/>
        </w:rPr>
        <w:t>anexa nr. 3.</w:t>
      </w:r>
    </w:p>
    <w:p w14:paraId="71935FC4" w14:textId="77777777" w:rsidR="00315C75" w:rsidRPr="00A22D98" w:rsidRDefault="000E21FE" w:rsidP="00315C75">
      <w:pPr>
        <w:pStyle w:val="Listparagraf"/>
        <w:numPr>
          <w:ilvl w:val="0"/>
          <w:numId w:val="495"/>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Pe baza rezultatelor supravegherii menționate la punctul 301, Centrul Național de Acreditare al Republicii Moldova decide dacă să confirme sau nu nemenținerea acreditării.</w:t>
      </w:r>
    </w:p>
    <w:p w14:paraId="38108775" w14:textId="77777777" w:rsidR="00315C75" w:rsidRPr="00A22D98" w:rsidRDefault="000C21DB" w:rsidP="00315C75">
      <w:pPr>
        <w:pStyle w:val="Listparagraf"/>
        <w:numPr>
          <w:ilvl w:val="0"/>
          <w:numId w:val="495"/>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un verificator desfășoară o activitate de verificare pe teritoriul unui alt stat, Centrul Național de Acreditare al Republicii Moldova, care a acreditat verificatorul, poate solicita organismului național de acreditare din statul respectiv să efectueze activitățile de supraveghere în numele și sub responsabilitatea sa.</w:t>
      </w:r>
    </w:p>
    <w:p w14:paraId="51D16F9A" w14:textId="77777777" w:rsidR="00315C75" w:rsidRPr="00A22D98" w:rsidRDefault="001E4B07" w:rsidP="00315C75">
      <w:pPr>
        <w:pStyle w:val="Listparagraf"/>
        <w:numPr>
          <w:ilvl w:val="0"/>
          <w:numId w:val="495"/>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Până la expirarea certificatului de acreditare, Centrul Național de Acreditare al Republicii Moldova efectuează reevaluarea verificatorului căruia i-a fost eliberat certificatul, în vederea stabilirii posibilității prelungirii valabilității acestuia în temeiul </w:t>
      </w:r>
      <w:r w:rsidRPr="00A22D98">
        <w:rPr>
          <w:rFonts w:ascii="Times New Roman" w:hAnsi="Times New Roman" w:cs="Times New Roman"/>
          <w:sz w:val="24"/>
          <w:szCs w:val="24"/>
          <w:lang w:val="ro-RO"/>
        </w:rPr>
        <w:t>prevederilor art.12 alin.(11) din Legea nr. 235/2011 privind activitățile de acreditare și de evaluare a conformității</w:t>
      </w:r>
      <w:r w:rsidRPr="00A22D98">
        <w:rPr>
          <w:rFonts w:ascii="Times New Roman" w:hAnsi="Times New Roman" w:cs="Times New Roman"/>
          <w:color w:val="000000" w:themeColor="text1"/>
          <w:sz w:val="24"/>
          <w:szCs w:val="24"/>
          <w:lang w:val="ro-RO"/>
        </w:rPr>
        <w:t>.</w:t>
      </w:r>
    </w:p>
    <w:p w14:paraId="0B1057BB" w14:textId="1066C648" w:rsidR="001E4B07" w:rsidRPr="00A22D98" w:rsidRDefault="000C4F64" w:rsidP="00315C75">
      <w:pPr>
        <w:pStyle w:val="Listparagraf"/>
        <w:numPr>
          <w:ilvl w:val="0"/>
          <w:numId w:val="495"/>
        </w:numPr>
        <w:shd w:val="clear" w:color="auto" w:fill="FFFFFF"/>
        <w:adjustRightInd w:val="0"/>
        <w:spacing w:after="0" w:line="240" w:lineRule="auto"/>
        <w:ind w:left="357" w:hanging="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al Republicii Moldova elaborează planul de reevaluare pentru fiecare verificator, astfel încât să permită evaluarea unor eșantioane reprezentative din domeniul de acreditare. La planificarea și efectuarea reevaluării, se respectă cerințele prevăzute în standardul armonizat menționat în anexa nr. 3.</w:t>
      </w:r>
    </w:p>
    <w:p w14:paraId="5E89C721" w14:textId="77777777" w:rsidR="00315C75" w:rsidRPr="00A22D98" w:rsidRDefault="00D02888" w:rsidP="00315C75">
      <w:pPr>
        <w:pStyle w:val="Listparagraf"/>
        <w:numPr>
          <w:ilvl w:val="0"/>
          <w:numId w:val="534"/>
        </w:numPr>
        <w:shd w:val="clear" w:color="auto" w:fill="FFFFFF"/>
        <w:adjustRightInd w:val="0"/>
        <w:spacing w:after="0" w:line="240" w:lineRule="auto"/>
        <w:ind w:left="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al Republicii Moldova poate efectua, în orice moment, o evaluare extraordinară a verificatorului, în scopul verificării respectării cerințelor prezentului Regulament.</w:t>
      </w:r>
    </w:p>
    <w:p w14:paraId="1EB3003E" w14:textId="68D21558" w:rsidR="00C617FA" w:rsidRPr="00A22D98" w:rsidRDefault="00C617FA" w:rsidP="00315C75">
      <w:pPr>
        <w:pStyle w:val="Listparagraf"/>
        <w:numPr>
          <w:ilvl w:val="0"/>
          <w:numId w:val="534"/>
        </w:numPr>
        <w:shd w:val="clear" w:color="auto" w:fill="FFFFFF"/>
        <w:adjustRightInd w:val="0"/>
        <w:spacing w:after="0" w:line="240" w:lineRule="auto"/>
        <w:ind w:left="357"/>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vederea evaluării necesității efectuării unei evaluări extraordinare, verificatorul informează fără întârziere Centrul Național de Acreditare al Republicii Moldova cu privire la orice modificare semnificativă relevantă pentru acreditarea sa, referitoare la statutul sau funcționarea acestuia. Modificările semnificative includ, fără a se limita la acestea, modificările prevăzute în standardul armonizat menționat în anexa nr. 3.</w:t>
      </w:r>
    </w:p>
    <w:p w14:paraId="71303A9F" w14:textId="5C69B581" w:rsidR="002B217E" w:rsidRPr="00A22D98" w:rsidRDefault="002B217E" w:rsidP="002B217E">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3-a</w:t>
      </w:r>
    </w:p>
    <w:p w14:paraId="6245E8BC" w14:textId="60CEECEC" w:rsidR="002B217E" w:rsidRPr="00A22D98" w:rsidRDefault="005561E9" w:rsidP="002B217E">
      <w:pPr>
        <w:pStyle w:val="oj-normal"/>
        <w:shd w:val="clear" w:color="auto" w:fill="FFFFFF"/>
        <w:spacing w:before="0" w:beforeAutospacing="0" w:after="0" w:afterAutospacing="0"/>
        <w:ind w:left="540"/>
        <w:jc w:val="center"/>
        <w:rPr>
          <w:rFonts w:eastAsia="Arial Unicode MS"/>
          <w:b/>
          <w:bCs/>
          <w:color w:val="333333"/>
          <w:shd w:val="clear" w:color="auto" w:fill="FFFFFF"/>
          <w:lang w:val="ro-RO"/>
        </w:rPr>
      </w:pPr>
      <w:r w:rsidRPr="00A22D98">
        <w:rPr>
          <w:b/>
          <w:bCs/>
          <w:lang w:val="ro-RO"/>
        </w:rPr>
        <w:t>Măsurile administrative de extindere, restrângere, suspendare sau retragere a acreditării</w:t>
      </w:r>
    </w:p>
    <w:p w14:paraId="0614AF87" w14:textId="67A9BD89" w:rsidR="005561E9" w:rsidRPr="00A22D98" w:rsidRDefault="00FF2BF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La depunerea unei cereri de extindere a domeniului acreditării, verificatorul este evaluat de către Centrul Național de Acreditare al Republicii Moldova, care întreprinde activitățile necesare pentru a stabili dacă sunt îndeplinite cerințele prevăzute la punctul 287 pentru extinderea solicitată a domeniului de acreditare.</w:t>
      </w:r>
    </w:p>
    <w:p w14:paraId="21EDE2D8" w14:textId="76CD121F" w:rsidR="005561E9" w:rsidRPr="00A22D98" w:rsidRDefault="005561E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Style w:val="Robust"/>
          <w:rFonts w:ascii="Times New Roman" w:hAnsi="Times New Roman" w:cs="Times New Roman"/>
          <w:b w:val="0"/>
          <w:bCs w:val="0"/>
          <w:sz w:val="24"/>
          <w:szCs w:val="24"/>
          <w:lang w:val="ro-RO"/>
        </w:rPr>
        <w:t>Centrul Național de Acreditare al Republicii Moldova poate suspenda sau retrage acreditarea unui verificator ori poate restrânge domeniul de acreditare al acestuia, în temeiul art. 12 alin. (12) din Legea nr. 235/2011 privind activitățile de acreditare și de evaluare a conformității, în cazul în care verificatorul nu îndeplinește cerințele prezentului Regulament.</w:t>
      </w:r>
    </w:p>
    <w:p w14:paraId="018C1143" w14:textId="15FABB80" w:rsidR="00C617FA" w:rsidRPr="00A22D98" w:rsidRDefault="00CF7C5E"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Centrul Național de Acreditare al Republicii Moldova</w:t>
      </w:r>
      <w:r w:rsidR="00BF3C4A" w:rsidRPr="00A22D98">
        <w:rPr>
          <w:rFonts w:ascii="Times New Roman" w:hAnsi="Times New Roman" w:cs="Times New Roman"/>
          <w:sz w:val="24"/>
          <w:szCs w:val="24"/>
          <w:lang w:val="ro-RO"/>
        </w:rPr>
        <w:t xml:space="preserve">, </w:t>
      </w:r>
      <w:r w:rsidR="00BF3C4A" w:rsidRPr="00A22D98">
        <w:rPr>
          <w:rStyle w:val="Robust"/>
          <w:rFonts w:ascii="Times New Roman" w:hAnsi="Times New Roman" w:cs="Times New Roman"/>
          <w:b w:val="0"/>
          <w:bCs w:val="0"/>
          <w:sz w:val="24"/>
          <w:szCs w:val="24"/>
          <w:lang w:val="ro-RO"/>
        </w:rPr>
        <w:t>în temeiul art. 12 alin. (12) din Legea nr. 235/2011 privind activitățile de acreditare și de evaluare a conformității, poate</w:t>
      </w:r>
      <w:r w:rsidR="00BF3C4A" w:rsidRPr="00A22D98">
        <w:rPr>
          <w:rFonts w:ascii="Times New Roman" w:hAnsi="Times New Roman" w:cs="Times New Roman"/>
          <w:sz w:val="24"/>
          <w:szCs w:val="24"/>
          <w:lang w:val="ro-RO"/>
        </w:rPr>
        <w:t xml:space="preserve"> </w:t>
      </w:r>
      <w:r w:rsidRPr="00A22D98">
        <w:rPr>
          <w:rFonts w:ascii="Times New Roman" w:hAnsi="Times New Roman" w:cs="Times New Roman"/>
          <w:sz w:val="24"/>
          <w:szCs w:val="24"/>
          <w:lang w:val="ro-RO"/>
        </w:rPr>
        <w:t>suspend</w:t>
      </w:r>
      <w:r w:rsidR="00BF3C4A" w:rsidRPr="00A22D98">
        <w:rPr>
          <w:rFonts w:ascii="Times New Roman" w:hAnsi="Times New Roman" w:cs="Times New Roman"/>
          <w:sz w:val="24"/>
          <w:szCs w:val="24"/>
          <w:lang w:val="ro-RO"/>
        </w:rPr>
        <w:t>a</w:t>
      </w:r>
      <w:r w:rsidRPr="00A22D98">
        <w:rPr>
          <w:rFonts w:ascii="Times New Roman" w:hAnsi="Times New Roman" w:cs="Times New Roman"/>
          <w:sz w:val="24"/>
          <w:szCs w:val="24"/>
          <w:lang w:val="ro-RO"/>
        </w:rPr>
        <w:t xml:space="preserve"> sau retrage acreditarea</w:t>
      </w:r>
      <w:r w:rsidR="00BF3C4A" w:rsidRPr="00A22D98">
        <w:rPr>
          <w:rFonts w:ascii="Times New Roman" w:hAnsi="Times New Roman" w:cs="Times New Roman"/>
          <w:sz w:val="24"/>
          <w:szCs w:val="24"/>
          <w:lang w:val="ro-RO"/>
        </w:rPr>
        <w:t xml:space="preserve"> sau</w:t>
      </w:r>
      <w:r w:rsidRPr="00A22D98">
        <w:rPr>
          <w:rFonts w:ascii="Times New Roman" w:hAnsi="Times New Roman" w:cs="Times New Roman"/>
          <w:sz w:val="24"/>
          <w:szCs w:val="24"/>
          <w:lang w:val="ro-RO"/>
        </w:rPr>
        <w:t xml:space="preserve"> restrânge domeniul de acreditare al unui verificator, la solicitarea acestuia.</w:t>
      </w:r>
    </w:p>
    <w:p w14:paraId="024DC7AD" w14:textId="686E4C1D" w:rsidR="00D02888" w:rsidRPr="00A22D98" w:rsidRDefault="00683D82"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al Republicii Moldova stabilește, documentează, aplică și menține o procedură privind suspendarea, retragerea acreditării și restrângerea domeniului de acreditare.</w:t>
      </w:r>
    </w:p>
    <w:p w14:paraId="74A3A665" w14:textId="038D1C5A" w:rsidR="00B63429" w:rsidRPr="00A22D98" w:rsidRDefault="00B6342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al Republicii Moldova suspendă acreditarea sau restrânge domeniul de acreditare al unui verificator în oricare dintre următoarele situații:</w:t>
      </w:r>
    </w:p>
    <w:p w14:paraId="58A6ABDD" w14:textId="77777777" w:rsidR="00315C75" w:rsidRPr="00A22D98" w:rsidRDefault="00B63429" w:rsidP="00315C75">
      <w:pPr>
        <w:pStyle w:val="Listparagraf"/>
        <w:numPr>
          <w:ilvl w:val="1"/>
          <w:numId w:val="535"/>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verificatorul a încălcat grav cerințele prezentului Regulament;</w:t>
      </w:r>
    </w:p>
    <w:p w14:paraId="04B38416" w14:textId="77777777" w:rsidR="00315C75" w:rsidRPr="00A22D98" w:rsidRDefault="00315C75" w:rsidP="00315C75">
      <w:pPr>
        <w:pStyle w:val="Listparagraf"/>
        <w:numPr>
          <w:ilvl w:val="1"/>
          <w:numId w:val="535"/>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B63429" w:rsidRPr="00A22D98">
        <w:rPr>
          <w:rFonts w:ascii="Times New Roman" w:hAnsi="Times New Roman" w:cs="Times New Roman"/>
          <w:color w:val="000000" w:themeColor="text1"/>
          <w:sz w:val="24"/>
          <w:szCs w:val="24"/>
          <w:lang w:val="ro-RO"/>
        </w:rPr>
        <w:t>verificatorul nu a respectat, în mod repetat și persistent, cerințele prezentului regulament;</w:t>
      </w:r>
    </w:p>
    <w:p w14:paraId="1F882C16" w14:textId="7FBCAFDC" w:rsidR="00B63429" w:rsidRPr="00A22D98" w:rsidRDefault="00B63429" w:rsidP="00315C75">
      <w:pPr>
        <w:pStyle w:val="Listparagraf"/>
        <w:numPr>
          <w:ilvl w:val="1"/>
          <w:numId w:val="535"/>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lastRenderedPageBreak/>
        <w:t>verificatorul nu a respectat condițiile specifice impuse de Centrul Național de Acreditare al Republicii Moldova.</w:t>
      </w:r>
    </w:p>
    <w:p w14:paraId="7C6A7D71" w14:textId="6AAEBE83" w:rsidR="00B63429" w:rsidRPr="00A22D98" w:rsidRDefault="003F6E2E"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al Republicii Moldova retrage acreditarea unui verificator în următoarele cazuri:</w:t>
      </w:r>
    </w:p>
    <w:p w14:paraId="130F80AE" w14:textId="70FB3F8B" w:rsidR="00315C75" w:rsidRPr="00A22D98" w:rsidRDefault="00315C75" w:rsidP="00315C75">
      <w:pPr>
        <w:pStyle w:val="Listparagraf"/>
        <w:numPr>
          <w:ilvl w:val="1"/>
          <w:numId w:val="53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A1549D" w:rsidRPr="00A22D98">
        <w:rPr>
          <w:rFonts w:ascii="Times New Roman" w:hAnsi="Times New Roman" w:cs="Times New Roman"/>
          <w:color w:val="000000" w:themeColor="text1"/>
          <w:sz w:val="24"/>
          <w:szCs w:val="24"/>
          <w:lang w:val="ro-RO"/>
        </w:rPr>
        <w:t>verificatorul nu a remediat cauza care a stat la baza deciziei de suspendare a certificatului de acreditare;</w:t>
      </w:r>
    </w:p>
    <w:p w14:paraId="7F4E1151" w14:textId="71C19FB8" w:rsidR="00315C75" w:rsidRPr="00A22D98" w:rsidRDefault="00315C75" w:rsidP="00315C75">
      <w:pPr>
        <w:pStyle w:val="Listparagraf"/>
        <w:numPr>
          <w:ilvl w:val="1"/>
          <w:numId w:val="53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4C6E6B" w:rsidRPr="00A22D98">
        <w:rPr>
          <w:rFonts w:ascii="Times New Roman" w:hAnsi="Times New Roman" w:cs="Times New Roman"/>
          <w:color w:val="000000" w:themeColor="text1"/>
          <w:sz w:val="24"/>
          <w:szCs w:val="24"/>
          <w:lang w:val="ro-RO"/>
        </w:rPr>
        <w:t>un membru al conducerii de nivel superior sau un membru al personalului implicat în activitățile de verificare desfășurate în temeiul prezentului Regulament a fost declarat vinovat de fraudă;</w:t>
      </w:r>
    </w:p>
    <w:p w14:paraId="6B9EA09D" w14:textId="2C194929" w:rsidR="004C6E6B" w:rsidRPr="00A22D98" w:rsidRDefault="00315C75" w:rsidP="00315C75">
      <w:pPr>
        <w:pStyle w:val="Listparagraf"/>
        <w:numPr>
          <w:ilvl w:val="1"/>
          <w:numId w:val="536"/>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4C6E6B" w:rsidRPr="00A22D98">
        <w:rPr>
          <w:rFonts w:ascii="Times New Roman" w:hAnsi="Times New Roman" w:cs="Times New Roman"/>
          <w:color w:val="000000" w:themeColor="text1"/>
          <w:sz w:val="24"/>
          <w:szCs w:val="24"/>
          <w:lang w:val="ro-RO"/>
        </w:rPr>
        <w:t>verificatorul a furnizat cu intenție informații false sau a omis cu bună știință să prezinte informații relevante.</w:t>
      </w:r>
    </w:p>
    <w:p w14:paraId="5DBD9795" w14:textId="1C955495" w:rsidR="00A1549D" w:rsidRPr="00A22D98" w:rsidRDefault="00FA64F0"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Decizia Centrului Național de Acreditare al Republicii Moldova de a suspenda sau de a retrage acreditarea sau de a restrânge domeniul de acreditare, în conformitate cu punctele </w:t>
      </w:r>
      <w:r w:rsidR="002E31B5" w:rsidRPr="00A22D98">
        <w:rPr>
          <w:rFonts w:ascii="Times New Roman" w:hAnsi="Times New Roman" w:cs="Times New Roman"/>
          <w:color w:val="000000" w:themeColor="text1"/>
          <w:sz w:val="24"/>
          <w:szCs w:val="24"/>
          <w:lang w:val="ro-RO"/>
        </w:rPr>
        <w:t>3</w:t>
      </w:r>
      <w:r w:rsidRPr="00A22D98">
        <w:rPr>
          <w:rFonts w:ascii="Times New Roman" w:hAnsi="Times New Roman" w:cs="Times New Roman"/>
          <w:color w:val="000000" w:themeColor="text1"/>
          <w:sz w:val="24"/>
          <w:szCs w:val="24"/>
          <w:lang w:val="ro-RO"/>
        </w:rPr>
        <w:t>1</w:t>
      </w:r>
      <w:r w:rsidR="00315C75" w:rsidRPr="00A22D98">
        <w:rPr>
          <w:rFonts w:ascii="Times New Roman" w:hAnsi="Times New Roman" w:cs="Times New Roman"/>
          <w:color w:val="000000" w:themeColor="text1"/>
          <w:sz w:val="24"/>
          <w:szCs w:val="24"/>
          <w:lang w:val="ro-RO"/>
        </w:rPr>
        <w:t>4</w:t>
      </w:r>
      <w:r w:rsidRPr="00A22D98">
        <w:rPr>
          <w:rFonts w:ascii="Times New Roman" w:hAnsi="Times New Roman" w:cs="Times New Roman"/>
          <w:color w:val="000000" w:themeColor="text1"/>
          <w:sz w:val="24"/>
          <w:szCs w:val="24"/>
          <w:lang w:val="ro-RO"/>
        </w:rPr>
        <w:t xml:space="preserve"> și </w:t>
      </w:r>
      <w:r w:rsidR="002E31B5" w:rsidRPr="00A22D98">
        <w:rPr>
          <w:rFonts w:ascii="Times New Roman" w:hAnsi="Times New Roman" w:cs="Times New Roman"/>
          <w:color w:val="000000" w:themeColor="text1"/>
          <w:sz w:val="24"/>
          <w:szCs w:val="24"/>
          <w:lang w:val="ro-RO"/>
        </w:rPr>
        <w:t>3</w:t>
      </w:r>
      <w:r w:rsidRPr="00A22D98">
        <w:rPr>
          <w:rFonts w:ascii="Times New Roman" w:hAnsi="Times New Roman" w:cs="Times New Roman"/>
          <w:color w:val="000000" w:themeColor="text1"/>
          <w:sz w:val="24"/>
          <w:szCs w:val="24"/>
          <w:lang w:val="ro-RO"/>
        </w:rPr>
        <w:t>1</w:t>
      </w:r>
      <w:r w:rsidR="00315C75" w:rsidRPr="00A22D98">
        <w:rPr>
          <w:rFonts w:ascii="Times New Roman" w:hAnsi="Times New Roman" w:cs="Times New Roman"/>
          <w:color w:val="000000" w:themeColor="text1"/>
          <w:sz w:val="24"/>
          <w:szCs w:val="24"/>
          <w:lang w:val="ro-RO"/>
        </w:rPr>
        <w:t>5</w:t>
      </w:r>
      <w:r w:rsidRPr="00A22D98">
        <w:rPr>
          <w:rFonts w:ascii="Times New Roman" w:hAnsi="Times New Roman" w:cs="Times New Roman"/>
          <w:color w:val="000000" w:themeColor="text1"/>
          <w:sz w:val="24"/>
          <w:szCs w:val="24"/>
          <w:lang w:val="ro-RO"/>
        </w:rPr>
        <w:t>, poate fi contestată în</w:t>
      </w:r>
      <w:r w:rsidR="001542CA" w:rsidRPr="00A22D98">
        <w:rPr>
          <w:rFonts w:ascii="Times New Roman" w:hAnsi="Times New Roman" w:cs="Times New Roman"/>
          <w:color w:val="000000" w:themeColor="text1"/>
          <w:sz w:val="24"/>
          <w:szCs w:val="24"/>
          <w:lang w:val="ro-RO"/>
        </w:rPr>
        <w:t xml:space="preserve"> temeiul </w:t>
      </w:r>
      <w:r w:rsidR="001542CA" w:rsidRPr="00A22D98">
        <w:rPr>
          <w:rStyle w:val="Robust"/>
          <w:rFonts w:ascii="Times New Roman" w:hAnsi="Times New Roman" w:cs="Times New Roman"/>
          <w:b w:val="0"/>
          <w:bCs w:val="0"/>
          <w:sz w:val="24"/>
          <w:szCs w:val="24"/>
          <w:lang w:val="ro-RO"/>
        </w:rPr>
        <w:t>art. 11 alin. (1) din Legea nr. 235/2011 privind activitățile de acreditare și de evaluare a conformității</w:t>
      </w:r>
      <w:r w:rsidRPr="00A22D98">
        <w:rPr>
          <w:rFonts w:ascii="Times New Roman" w:hAnsi="Times New Roman" w:cs="Times New Roman"/>
          <w:color w:val="000000" w:themeColor="text1"/>
          <w:sz w:val="24"/>
          <w:szCs w:val="24"/>
          <w:lang w:val="ro-RO"/>
        </w:rPr>
        <w:t>.</w:t>
      </w:r>
    </w:p>
    <w:p w14:paraId="3207C74A" w14:textId="4A1881BC" w:rsidR="00B63429" w:rsidRPr="00A22D98" w:rsidRDefault="00C535F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Decizia Centrului Național de Acreditare al Republicii Moldova de a suspenda sau retrage acreditarea ori de a restrânge domeniul de acreditare intră în vigoare la data notificării acesteia către verificator.</w:t>
      </w:r>
    </w:p>
    <w:p w14:paraId="4477C7B0" w14:textId="013F1071" w:rsidR="00C535F9" w:rsidRPr="00A22D98" w:rsidRDefault="004616B8"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Suspendarea certificatului de acreditare este ridicată de către Centrul Național de Acreditare al Republicii Moldova în cazul în care, pe baza informațiilor primite, se constată că verificatorul îndeplinește cerințele prevăzute în prezentul Regulament.</w:t>
      </w:r>
    </w:p>
    <w:p w14:paraId="0BBE8567" w14:textId="77777777" w:rsidR="003968CE" w:rsidRPr="00A22D98" w:rsidRDefault="003968CE" w:rsidP="003968CE">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p>
    <w:p w14:paraId="3C9FB0D9" w14:textId="1507835B" w:rsidR="003968CE" w:rsidRPr="00A22D98" w:rsidRDefault="003968CE" w:rsidP="003968CE">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VI. CERINȚE APLICABILE PENTRU ACREDITAREA VERIFICATORILOR</w:t>
      </w:r>
      <w:r w:rsidR="0086269A" w:rsidRPr="00A22D98">
        <w:rPr>
          <w:rStyle w:val="Robust"/>
          <w:rFonts w:ascii="Times New Roman" w:hAnsi="Times New Roman" w:cs="Times New Roman"/>
          <w:color w:val="000000" w:themeColor="text1"/>
          <w:sz w:val="24"/>
          <w:szCs w:val="24"/>
          <w:shd w:val="clear" w:color="auto" w:fill="FFFFFF"/>
          <w:lang w:val="ro-RO"/>
        </w:rPr>
        <w:t xml:space="preserve"> ETS</w:t>
      </w:r>
    </w:p>
    <w:p w14:paraId="2A0B8B88" w14:textId="6ED56632" w:rsidR="003968CE" w:rsidRPr="00A22D98" w:rsidRDefault="003968CE" w:rsidP="003968CE">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1</w:t>
      </w:r>
    </w:p>
    <w:p w14:paraId="755C3684" w14:textId="5C80B826" w:rsidR="00136CF6" w:rsidRPr="00A22D98" w:rsidRDefault="00136CF6" w:rsidP="00136CF6">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Independența și imparțialitatea</w:t>
      </w:r>
    </w:p>
    <w:p w14:paraId="660E405D" w14:textId="2921C05B" w:rsidR="007A5782" w:rsidRPr="00A22D98" w:rsidRDefault="004064B6" w:rsidP="00315C75">
      <w:pPr>
        <w:pStyle w:val="NormalWeb"/>
        <w:numPr>
          <w:ilvl w:val="0"/>
          <w:numId w:val="534"/>
        </w:numPr>
        <w:spacing w:before="0" w:beforeAutospacing="0" w:after="0" w:afterAutospacing="0"/>
        <w:ind w:left="539" w:hanging="539"/>
        <w:jc w:val="both"/>
        <w:rPr>
          <w:b/>
          <w:bCs/>
          <w:color w:val="000000" w:themeColor="text1"/>
        </w:rPr>
      </w:pPr>
      <w:r w:rsidRPr="00A22D98">
        <w:rPr>
          <w:color w:val="000000" w:themeColor="text1"/>
          <w:shd w:val="clear" w:color="auto" w:fill="FFFFFF"/>
        </w:rPr>
        <w:t>Activitatea de acreditare</w:t>
      </w:r>
      <w:r w:rsidR="007A5782" w:rsidRPr="00A22D98">
        <w:rPr>
          <w:rStyle w:val="Robust"/>
          <w:b w:val="0"/>
          <w:bCs w:val="0"/>
          <w:color w:val="000000" w:themeColor="text1"/>
        </w:rPr>
        <w:t xml:space="preserve">, în temeiul prezentului </w:t>
      </w:r>
      <w:r w:rsidRPr="00A22D98">
        <w:rPr>
          <w:rStyle w:val="Robust"/>
          <w:b w:val="0"/>
          <w:bCs w:val="0"/>
          <w:color w:val="000000" w:themeColor="text1"/>
        </w:rPr>
        <w:t>R</w:t>
      </w:r>
      <w:r w:rsidR="007A5782" w:rsidRPr="00A22D98">
        <w:rPr>
          <w:rStyle w:val="Robust"/>
          <w:b w:val="0"/>
          <w:bCs w:val="0"/>
          <w:color w:val="000000" w:themeColor="text1"/>
        </w:rPr>
        <w:t>egulament, sunt îndeplinite de către Centrul Național de Acreditare, desemnat ca organism național unic de acreditare, în conformitate cu art. 7 alin. (2) din Legea nr. 235/2011 privind activitățile de acreditare și de evaluare a conformității.</w:t>
      </w:r>
    </w:p>
    <w:p w14:paraId="45FD32B4" w14:textId="53C17E8F" w:rsidR="003968CE" w:rsidRPr="00A22D98" w:rsidRDefault="0086269A"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 xml:space="preserve">Centrul Național de Acreditare este supus </w:t>
      </w:r>
      <w:r w:rsidRPr="00A22D98">
        <w:rPr>
          <w:rFonts w:ascii="Times New Roman" w:hAnsi="Times New Roman" w:cs="Times New Roman"/>
          <w:color w:val="000000" w:themeColor="text1"/>
          <w:sz w:val="24"/>
          <w:szCs w:val="24"/>
          <w:lang w:val="ro-RO"/>
        </w:rPr>
        <w:t xml:space="preserve">evaluării </w:t>
      </w:r>
      <w:r w:rsidRPr="00A22D98">
        <w:rPr>
          <w:rFonts w:ascii="Times New Roman" w:hAnsi="Times New Roman" w:cs="Times New Roman"/>
          <w:color w:val="000000" w:themeColor="text1"/>
          <w:sz w:val="24"/>
          <w:szCs w:val="24"/>
          <w:shd w:val="clear" w:color="auto" w:fill="FFFFFF"/>
          <w:lang w:val="ro-RO"/>
        </w:rPr>
        <w:t>la nivel de omologi</w:t>
      </w:r>
      <w:r w:rsidRPr="00A22D98">
        <w:rPr>
          <w:rFonts w:ascii="Times New Roman" w:hAnsi="Times New Roman" w:cs="Times New Roman"/>
          <w:sz w:val="24"/>
          <w:szCs w:val="24"/>
          <w:lang w:val="ro-RO"/>
        </w:rPr>
        <w:t>, în conformitate cu criteriile și procedurile clare și transparente stabilite de organismele europene și internaționale de acreditare (EA, IAF, ILAC), în temeiul art. 14 alin. (2) din Legea nr. 235/2011 privind activitățile de acreditare și de evaluare a conformității, și își exercită funcțiile în conformitate cu cerințele stabilite de standardul armonizat menționat în anexa nr. 3.</w:t>
      </w:r>
    </w:p>
    <w:p w14:paraId="1962053F" w14:textId="7BAC7B29" w:rsidR="00C535F9" w:rsidRPr="00A22D98" w:rsidRDefault="00CB5876"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În cazul în care </w:t>
      </w:r>
      <w:r w:rsidRPr="00A22D98">
        <w:rPr>
          <w:rStyle w:val="Robust"/>
          <w:rFonts w:ascii="Times New Roman" w:hAnsi="Times New Roman" w:cs="Times New Roman"/>
          <w:b w:val="0"/>
          <w:bCs w:val="0"/>
          <w:color w:val="000000" w:themeColor="text1"/>
          <w:sz w:val="24"/>
          <w:szCs w:val="24"/>
          <w:lang w:val="ro-RO"/>
        </w:rPr>
        <w:t>Centrul Național de Acreditare</w:t>
      </w:r>
      <w:r w:rsidRPr="00A22D98">
        <w:rPr>
          <w:rFonts w:ascii="Times New Roman" w:hAnsi="Times New Roman" w:cs="Times New Roman"/>
          <w:color w:val="000000" w:themeColor="text1"/>
          <w:sz w:val="24"/>
          <w:szCs w:val="24"/>
          <w:lang w:val="ro-RO"/>
        </w:rPr>
        <w:t xml:space="preserve"> nu consideră oportună sau sustenabilă din punct de vedere economic furnizarea serviciilor de acreditare în sensul art. 50 din Legea nr. 74/2004 privind acțiunile climatice, acesta poate apela la un organism național de acreditare străin, în temeiul art. 14 alin. (2) din Legea nr. 235/2011 privind activitățile de acreditare și de evaluare a conformității.</w:t>
      </w:r>
    </w:p>
    <w:p w14:paraId="3E33E49F" w14:textId="121B2064" w:rsidR="00021FC5" w:rsidRPr="00A22D98" w:rsidRDefault="00021FC5"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garantează, în conformitate cu art. 5 alin. (2) din Legea nr. 235/2011 privind activitățile de acreditare și de evaluare a conformității, independența sa deplină față de verificatorii pe care îi evaluează, precum și imparțialitatea în desfășurarea activităților de acreditare.</w:t>
      </w:r>
    </w:p>
    <w:p w14:paraId="229364AB" w14:textId="66125D71" w:rsidR="00021FC5" w:rsidRPr="00A22D98" w:rsidRDefault="00D166E4"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vederea asigurării garanțiilor prevăzute la punctul 32</w:t>
      </w:r>
      <w:r w:rsidR="00C53F96" w:rsidRPr="00A22D98">
        <w:rPr>
          <w:rFonts w:ascii="Times New Roman" w:hAnsi="Times New Roman" w:cs="Times New Roman"/>
          <w:color w:val="000000" w:themeColor="text1"/>
          <w:sz w:val="24"/>
          <w:szCs w:val="24"/>
          <w:lang w:val="ro-RO"/>
        </w:rPr>
        <w:t>2</w:t>
      </w:r>
      <w:r w:rsidRPr="00A22D98">
        <w:rPr>
          <w:rFonts w:ascii="Times New Roman" w:hAnsi="Times New Roman" w:cs="Times New Roman"/>
          <w:color w:val="000000" w:themeColor="text1"/>
          <w:sz w:val="24"/>
          <w:szCs w:val="24"/>
          <w:lang w:val="ro-RO"/>
        </w:rPr>
        <w:t>, Centrul Național de Acreditare nu oferă și nu prestează activitățile sau serviciile furnizate de un verificator, nu acordă servicii de consiliere, nu deține participații în cadrul organizației unui verificator și nu are niciun alt interes financiar ori administrativ față de activitatea acestuia.</w:t>
      </w:r>
    </w:p>
    <w:p w14:paraId="3A495F55" w14:textId="6ED673F4" w:rsidR="007077DA" w:rsidRPr="00A22D98" w:rsidRDefault="007077DA"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emite în mod independent toate deciziile finale privind acreditarea verificatorilor, în conformitate cu criteriile de acreditare prevăzute în prezentul Regulament.</w:t>
      </w:r>
    </w:p>
    <w:p w14:paraId="481DC2CB" w14:textId="1065C590" w:rsidR="007077DA" w:rsidRPr="00A22D98" w:rsidRDefault="004E36E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lastRenderedPageBreak/>
        <w:t>Centrul Național de Acreditare poate subcontracta anumite activități, cu respectarea cerințelor prevăzute de standardul armonizat menționat în anexa nr. 3.</w:t>
      </w:r>
    </w:p>
    <w:p w14:paraId="4F175E2C" w14:textId="77777777" w:rsidR="00056B1C" w:rsidRPr="00A22D98" w:rsidRDefault="00056B1C" w:rsidP="00BB13A5">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p>
    <w:p w14:paraId="4C231B06" w14:textId="376C4171" w:rsidR="00BB13A5" w:rsidRPr="00A22D98" w:rsidRDefault="00BB13A5" w:rsidP="00BB13A5">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2-a</w:t>
      </w:r>
    </w:p>
    <w:p w14:paraId="7F024F03" w14:textId="77777777" w:rsidR="00056B1C" w:rsidRPr="00A22D98" w:rsidRDefault="00056B1C" w:rsidP="00056B1C">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Cerințele de competență aplicabile evaluatorilor</w:t>
      </w:r>
    </w:p>
    <w:p w14:paraId="426F7227" w14:textId="1FF618A4" w:rsidR="00BB13A5" w:rsidRPr="00A22D98" w:rsidRDefault="006E1718"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desemnează, pentru fiecare evaluare, o echipă de evaluare compusă dintr-un evaluator principal și, după caz, dintr-un număr adecvat de evaluatori sau experți tehnici, în funcție de specificul domeniului de acreditare.</w:t>
      </w:r>
    </w:p>
    <w:p w14:paraId="47D58FF1" w14:textId="77777777" w:rsidR="00056B1C" w:rsidRPr="00A22D98" w:rsidRDefault="00986016"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Echipa de evaluare include o persoană care deține cunoștințe relevante în domeniul de acreditare privind monitorizarea și raportarea emisiilor de gaze cu efect de seră, în conformitate cu prevederile Hotărârii Guvernului nr. 575/2024, și care are competența și înțelegerea necesare pentru a evalua activitățile de verificare aferente instalației, operatorului de aeronave sau entității reglementate din domeniul respectiv, precum și cel puțin o persoană cu cunoștințe adecvate în materie de legislație și orientări naționale aplicabile.</w:t>
      </w:r>
    </w:p>
    <w:p w14:paraId="13887ECA" w14:textId="036A5224" w:rsidR="00056B1C" w:rsidRPr="00A22D98" w:rsidRDefault="00056B1C"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Style w:val="Robust"/>
          <w:rFonts w:ascii="Times New Roman" w:hAnsi="Times New Roman" w:cs="Times New Roman"/>
          <w:b w:val="0"/>
          <w:bCs w:val="0"/>
          <w:color w:val="000000" w:themeColor="text1"/>
          <w:sz w:val="24"/>
          <w:szCs w:val="24"/>
          <w:lang w:val="ro-RO"/>
        </w:rPr>
        <w:t xml:space="preserve">În cazul în care </w:t>
      </w:r>
      <w:r w:rsidRPr="00A22D98">
        <w:rPr>
          <w:rFonts w:ascii="Times New Roman" w:hAnsi="Times New Roman" w:cs="Times New Roman"/>
          <w:color w:val="000000" w:themeColor="text1"/>
          <w:sz w:val="24"/>
          <w:szCs w:val="24"/>
          <w:lang w:val="ro-RO"/>
        </w:rPr>
        <w:t xml:space="preserve">Centrul Național de Acreditare </w:t>
      </w:r>
      <w:r w:rsidRPr="00A22D98">
        <w:rPr>
          <w:rStyle w:val="Robust"/>
          <w:rFonts w:ascii="Times New Roman" w:hAnsi="Times New Roman" w:cs="Times New Roman"/>
          <w:b w:val="0"/>
          <w:bCs w:val="0"/>
          <w:color w:val="000000" w:themeColor="text1"/>
          <w:sz w:val="24"/>
          <w:szCs w:val="24"/>
          <w:lang w:val="ro-RO"/>
        </w:rPr>
        <w:t>evaluează competențele și performanțele unui verificator în legătură cu domeniul de aplicare aferent grupei de activități care fac obiectul certificării alocărilor cu titlu gratuit, prevăzută în anexa nr. 1, echipa de evaluare include suplimentar cel puțin o persoană care deține cunoștințe relevante privind colectarea, monitorizarea și raportarea datelor necesare pentru alocarea cu titlu gratuit, precum și competența și înțelegerea necesare pentru a evalua activitățile de verificare în domeniul respectiv.</w:t>
      </w:r>
    </w:p>
    <w:p w14:paraId="2316AA78" w14:textId="166B801D" w:rsidR="00021FC5" w:rsidRPr="00A22D98" w:rsidRDefault="00BE79D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Evaluatorul are competența necesară pentru desfășurarea activităților prevăzute în Capitolul V, în cadrul procesului de evaluare a verificatorului. În acest scop, evaluatorul:</w:t>
      </w:r>
    </w:p>
    <w:p w14:paraId="1090B2D6" w14:textId="77777777" w:rsidR="00EA33E2" w:rsidRPr="00A22D98" w:rsidRDefault="00BE79D9" w:rsidP="00EA33E2">
      <w:pPr>
        <w:pStyle w:val="Listparagraf"/>
        <w:numPr>
          <w:ilvl w:val="1"/>
          <w:numId w:val="537"/>
        </w:numPr>
        <w:shd w:val="clear" w:color="auto" w:fill="FFFFFF"/>
        <w:adjustRightInd w:val="0"/>
        <w:spacing w:after="0" w:line="240" w:lineRule="auto"/>
        <w:ind w:left="1219"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îndeplinește cerințele stabilite de standardul armonizat, prevăzut în anexa nr.3, în temeiul Legii nr. 235/2011 privind activitățile de acreditare și de evaluare a conformității;</w:t>
      </w:r>
    </w:p>
    <w:p w14:paraId="5CB8C5AB" w14:textId="77777777" w:rsidR="00EA33E2" w:rsidRPr="00A22D98" w:rsidRDefault="00EA33E2" w:rsidP="00EA33E2">
      <w:pPr>
        <w:pStyle w:val="Listparagraf"/>
        <w:numPr>
          <w:ilvl w:val="1"/>
          <w:numId w:val="537"/>
        </w:numPr>
        <w:shd w:val="clear" w:color="auto" w:fill="FFFFFF"/>
        <w:adjustRightInd w:val="0"/>
        <w:spacing w:after="0" w:line="240" w:lineRule="auto"/>
        <w:ind w:left="1219"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A46FD5" w:rsidRPr="00A22D98">
        <w:rPr>
          <w:rFonts w:ascii="Times New Roman" w:hAnsi="Times New Roman" w:cs="Times New Roman"/>
          <w:color w:val="000000" w:themeColor="text1"/>
          <w:sz w:val="24"/>
          <w:szCs w:val="24"/>
          <w:lang w:val="ro-RO"/>
        </w:rPr>
        <w:t>cunoaște prevederile Legii nr. 74/2024 privind acțiunile climatice, ale Hotărârii Guvernului nr. 575/2024,</w:t>
      </w:r>
      <w:r w:rsidR="00B2301E" w:rsidRPr="00A22D98">
        <w:rPr>
          <w:rFonts w:ascii="Times New Roman" w:hAnsi="Times New Roman" w:cs="Times New Roman"/>
          <w:color w:val="000000" w:themeColor="text1"/>
          <w:sz w:val="24"/>
          <w:szCs w:val="24"/>
          <w:lang w:val="ro-RO"/>
        </w:rPr>
        <w:t xml:space="preserve"> prevederile prezentului Regulament,</w:t>
      </w:r>
      <w:r w:rsidR="00A46FD5" w:rsidRPr="00A22D98">
        <w:rPr>
          <w:rFonts w:ascii="Times New Roman" w:hAnsi="Times New Roman" w:cs="Times New Roman"/>
          <w:color w:val="000000" w:themeColor="text1"/>
          <w:sz w:val="24"/>
          <w:szCs w:val="24"/>
          <w:lang w:val="ro-RO"/>
        </w:rPr>
        <w:t xml:space="preserve"> dispozițiile aplicabile privind alocarea certificatelor de emisii cu titlu gratuit și ajustările aferente rezultate din modificările de activitate aprobate de Guvern, în măsura în care evaluează competențele și performanțele verificatorului pentru domeniul de aplicare corespunzător grupei de activități supuse certificării alocărilor cu titlu gratuit, prevăzute în anexa nr. 1, precum și standardele relevante, actele normative din domeniul și orientările aplicabile;</w:t>
      </w:r>
    </w:p>
    <w:p w14:paraId="039F4A12" w14:textId="37841A65" w:rsidR="00BE79D9" w:rsidRPr="00A22D98" w:rsidRDefault="00EA33E2" w:rsidP="00EA33E2">
      <w:pPr>
        <w:pStyle w:val="Listparagraf"/>
        <w:numPr>
          <w:ilvl w:val="1"/>
          <w:numId w:val="537"/>
        </w:numPr>
        <w:shd w:val="clear" w:color="auto" w:fill="FFFFFF"/>
        <w:adjustRightInd w:val="0"/>
        <w:spacing w:after="0" w:line="240" w:lineRule="auto"/>
        <w:ind w:left="1219"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F109B0" w:rsidRPr="00A22D98">
        <w:rPr>
          <w:rFonts w:ascii="Times New Roman" w:hAnsi="Times New Roman" w:cs="Times New Roman"/>
          <w:sz w:val="24"/>
          <w:szCs w:val="24"/>
          <w:lang w:val="ro-RO"/>
        </w:rPr>
        <w:t>deține cunoștințe privind auditarea datelor și informațiilor menționate la subpunctul 256.2, dobândite prin formare profesională sau cu sprijinul unei persoane care deține cunoștințe și experiență relevante în acest domeniu.</w:t>
      </w:r>
    </w:p>
    <w:p w14:paraId="49869B94" w14:textId="2031670C" w:rsidR="002A1F6F" w:rsidRPr="00A22D98" w:rsidRDefault="00EC027E"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Evaluatorul principal îndeplinește cerințele de competență prevăzute la punctul 32</w:t>
      </w:r>
      <w:r w:rsidR="00EA33E2" w:rsidRPr="00A22D98">
        <w:rPr>
          <w:rFonts w:ascii="Times New Roman" w:hAnsi="Times New Roman" w:cs="Times New Roman"/>
          <w:color w:val="000000" w:themeColor="text1"/>
          <w:sz w:val="24"/>
          <w:szCs w:val="24"/>
          <w:lang w:val="ro-RO"/>
        </w:rPr>
        <w:t>9</w:t>
      </w:r>
      <w:r w:rsidRPr="00A22D98">
        <w:rPr>
          <w:rFonts w:ascii="Times New Roman" w:hAnsi="Times New Roman" w:cs="Times New Roman"/>
          <w:color w:val="000000" w:themeColor="text1"/>
          <w:sz w:val="24"/>
          <w:szCs w:val="24"/>
          <w:lang w:val="ro-RO"/>
        </w:rPr>
        <w:t xml:space="preserve">, </w:t>
      </w:r>
      <w:r w:rsidR="00734B33" w:rsidRPr="00A22D98">
        <w:rPr>
          <w:rFonts w:ascii="Times New Roman" w:hAnsi="Times New Roman" w:cs="Times New Roman"/>
          <w:color w:val="000000" w:themeColor="text1"/>
          <w:sz w:val="24"/>
          <w:szCs w:val="24"/>
          <w:lang w:val="ro-RO"/>
        </w:rPr>
        <w:t>demonstrează</w:t>
      </w:r>
      <w:r w:rsidRPr="00A22D98">
        <w:rPr>
          <w:rFonts w:ascii="Times New Roman" w:hAnsi="Times New Roman" w:cs="Times New Roman"/>
          <w:color w:val="000000" w:themeColor="text1"/>
          <w:sz w:val="24"/>
          <w:szCs w:val="24"/>
          <w:lang w:val="ro-RO"/>
        </w:rPr>
        <w:t xml:space="preserve"> capacit</w:t>
      </w:r>
      <w:r w:rsidR="00734B33" w:rsidRPr="00A22D98">
        <w:rPr>
          <w:rFonts w:ascii="Times New Roman" w:hAnsi="Times New Roman" w:cs="Times New Roman"/>
          <w:color w:val="000000" w:themeColor="text1"/>
          <w:sz w:val="24"/>
          <w:szCs w:val="24"/>
          <w:lang w:val="ro-RO"/>
        </w:rPr>
        <w:t>atea</w:t>
      </w:r>
      <w:r w:rsidRPr="00A22D98">
        <w:rPr>
          <w:rFonts w:ascii="Times New Roman" w:hAnsi="Times New Roman" w:cs="Times New Roman"/>
          <w:color w:val="000000" w:themeColor="text1"/>
          <w:sz w:val="24"/>
          <w:szCs w:val="24"/>
          <w:lang w:val="ro-RO"/>
        </w:rPr>
        <w:t xml:space="preserve"> de a conduce o echipă de evaluare și își asumă responsabilitatea pentru desfășurarea evaluării în conformitate cu prevederile prezentului Regulament.</w:t>
      </w:r>
    </w:p>
    <w:p w14:paraId="50DA24B8" w14:textId="0B137DA5" w:rsidR="002A1F6F" w:rsidRPr="00A22D98" w:rsidRDefault="002A1F6F" w:rsidP="00315C75">
      <w:pPr>
        <w:pStyle w:val="Listparagraf"/>
        <w:numPr>
          <w:ilvl w:val="0"/>
          <w:numId w:val="534"/>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A22D98">
        <w:rPr>
          <w:rStyle w:val="Robust"/>
          <w:rFonts w:ascii="Times New Roman" w:hAnsi="Times New Roman" w:cs="Times New Roman"/>
          <w:b w:val="0"/>
          <w:bCs w:val="0"/>
          <w:color w:val="000000" w:themeColor="text1"/>
          <w:sz w:val="24"/>
          <w:szCs w:val="24"/>
          <w:lang w:val="ro-RO"/>
        </w:rPr>
        <w:t>Evaluatorii interni și persoanele responsabile de luarea deciziilor privind acordarea, extinderea sau reînnoirea acreditării dețin, pe lângă competențele prevăzute la punctul 32</w:t>
      </w:r>
      <w:r w:rsidR="00EA33E2" w:rsidRPr="00A22D98">
        <w:rPr>
          <w:rStyle w:val="Robust"/>
          <w:rFonts w:ascii="Times New Roman" w:hAnsi="Times New Roman" w:cs="Times New Roman"/>
          <w:b w:val="0"/>
          <w:bCs w:val="0"/>
          <w:color w:val="000000" w:themeColor="text1"/>
          <w:sz w:val="24"/>
          <w:szCs w:val="24"/>
          <w:lang w:val="ro-RO"/>
        </w:rPr>
        <w:t>9</w:t>
      </w:r>
      <w:r w:rsidRPr="00A22D98">
        <w:rPr>
          <w:rStyle w:val="Robust"/>
          <w:rFonts w:ascii="Times New Roman" w:hAnsi="Times New Roman" w:cs="Times New Roman"/>
          <w:b w:val="0"/>
          <w:bCs w:val="0"/>
          <w:color w:val="000000" w:themeColor="text1"/>
          <w:sz w:val="24"/>
          <w:szCs w:val="24"/>
          <w:lang w:val="ro-RO"/>
        </w:rPr>
        <w:t>, cunoștințele și experiența necesare pentru evaluarea corespunzătoare a procesului de acreditare.</w:t>
      </w:r>
    </w:p>
    <w:p w14:paraId="6120E81B" w14:textId="23CBCE21" w:rsidR="00610F84" w:rsidRPr="00A22D98" w:rsidRDefault="008C7F34" w:rsidP="00315C75">
      <w:pPr>
        <w:pStyle w:val="Listparagraf"/>
        <w:numPr>
          <w:ilvl w:val="0"/>
          <w:numId w:val="534"/>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poate desemnează în cadrul echipei de evaluare experți tehnici care să contribuie cu cunoștințe specializate și expertiză detaliată asupra unui domeniu specific, în scopul sprijinirii evaluatorului principal sau a evaluatorilor în desfășurarea activităților de evaluare.</w:t>
      </w:r>
    </w:p>
    <w:p w14:paraId="40E73404" w14:textId="0052BA9E" w:rsidR="00610F84" w:rsidRPr="00A22D98" w:rsidRDefault="006A546B"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Expertul tehnic deține competențele necesare pentru a sprijini în mod eficient evaluatorul principal și evaluatorul în domeniul specific pentru care sunt solicitate cunoștințele și expertiza sa. În acest scop, expertul tehnic:</w:t>
      </w:r>
    </w:p>
    <w:p w14:paraId="346C493F" w14:textId="77777777" w:rsidR="00EA33E2" w:rsidRPr="00A22D98" w:rsidRDefault="00BC24BC" w:rsidP="00EA33E2">
      <w:pPr>
        <w:pStyle w:val="Listparagraf"/>
        <w:numPr>
          <w:ilvl w:val="1"/>
          <w:numId w:val="538"/>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cunoaște prevederile Legii nr. 74/2024 privind acțiunile climatice, ale Hotărârii Guvernului nr. 575/2024, prevederile prezentului Regulament, </w:t>
      </w:r>
      <w:r w:rsidRPr="00A22D98">
        <w:rPr>
          <w:rFonts w:ascii="Times New Roman" w:hAnsi="Times New Roman" w:cs="Times New Roman"/>
          <w:color w:val="000000" w:themeColor="text1"/>
          <w:sz w:val="24"/>
          <w:szCs w:val="24"/>
          <w:lang w:val="ro-RO"/>
        </w:rPr>
        <w:lastRenderedPageBreak/>
        <w:t>dispozițiile aplicabile privind alocarea certificatelor de emisii cu titlu gratuit și ajustările aferente rezultate din modificările de activitate aprobate de Guvern, în măsura în care evaluează competențele și performanțele verificatorului pentru domeniul de aplicare corespunzător grupei de activități supuse certificării alocărilor cu titlu gratuit, prevăzute în anexa nr. 1, precum și standardele relevante, actele normative din domeniul și orientările aplicabile;</w:t>
      </w:r>
    </w:p>
    <w:p w14:paraId="7B8253BC" w14:textId="3942BC18" w:rsidR="004E26BC" w:rsidRPr="00A22D98" w:rsidRDefault="00EA33E2" w:rsidP="00EA33E2">
      <w:pPr>
        <w:pStyle w:val="Listparagraf"/>
        <w:numPr>
          <w:ilvl w:val="1"/>
          <w:numId w:val="538"/>
        </w:numPr>
        <w:shd w:val="clear" w:color="auto" w:fill="FFFFFF"/>
        <w:adjustRightInd w:val="0"/>
        <w:spacing w:after="0" w:line="240" w:lineRule="auto"/>
        <w:ind w:left="1730" w:hanging="539"/>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004E26BC" w:rsidRPr="00A22D98">
        <w:rPr>
          <w:rFonts w:ascii="Times New Roman" w:eastAsia="Arial Unicode MS" w:hAnsi="Times New Roman" w:cs="Times New Roman"/>
          <w:color w:val="000000" w:themeColor="text1"/>
          <w:sz w:val="24"/>
          <w:szCs w:val="24"/>
          <w:shd w:val="clear" w:color="auto" w:fill="FFFFFF"/>
          <w:lang w:val="ro-RO"/>
        </w:rPr>
        <w:t>înțelege în mod suficient activitățile de verificare.</w:t>
      </w:r>
    </w:p>
    <w:p w14:paraId="529D081F" w14:textId="48A69D5F" w:rsidR="006A546B" w:rsidRPr="00A22D98" w:rsidRDefault="008B0FD8" w:rsidP="00315C75">
      <w:pPr>
        <w:pStyle w:val="Listparagraf"/>
        <w:numPr>
          <w:ilvl w:val="0"/>
          <w:numId w:val="534"/>
        </w:numPr>
        <w:shd w:val="clear" w:color="auto" w:fill="FFFFFF"/>
        <w:adjustRightInd w:val="0"/>
        <w:spacing w:after="0" w:line="240" w:lineRule="auto"/>
        <w:jc w:val="both"/>
        <w:textAlignment w:val="top"/>
        <w:rPr>
          <w:rStyle w:val="Robust"/>
          <w:rFonts w:ascii="Times New Roman" w:hAnsi="Times New Roman" w:cs="Times New Roman"/>
          <w:b w:val="0"/>
          <w:bCs w:val="0"/>
          <w:color w:val="000000" w:themeColor="text1"/>
          <w:sz w:val="24"/>
          <w:szCs w:val="24"/>
          <w:lang w:val="ro-RO"/>
        </w:rPr>
      </w:pPr>
      <w:r w:rsidRPr="00A22D98">
        <w:rPr>
          <w:rFonts w:ascii="Times New Roman" w:hAnsi="Times New Roman" w:cs="Times New Roman"/>
          <w:color w:val="000000" w:themeColor="text1"/>
          <w:sz w:val="24"/>
          <w:szCs w:val="24"/>
          <w:lang w:val="ro-RO"/>
        </w:rPr>
        <w:t>Expertul tehnic îndeplinește sarcinile care îi sunt atribuite sub coordonarea și responsabilitatea deplină a evaluatorului principal din cadrul echipei de evaluare.</w:t>
      </w:r>
    </w:p>
    <w:p w14:paraId="155B156D" w14:textId="1B5309D3" w:rsidR="00957109" w:rsidRPr="00A22D98" w:rsidRDefault="005E3BCE"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dezvoltă activitățile de acreditare și evaluare a conformității și consolidează încrederea în competența tehnică și integritatea acestora, în conformitate cu principiile prevăzute la art. 5 alin. (2) din Legea nr. 235/2011 privind activitățile de acreditare și de evaluare a conformității.</w:t>
      </w:r>
    </w:p>
    <w:p w14:paraId="47CA084F" w14:textId="4045FA7A" w:rsidR="00957109" w:rsidRPr="00A22D98" w:rsidRDefault="0095710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păstrează dosare pentru fiecare persoană implicată în procesul de acreditare. Aceste dosare conțin informații privind calificările relevante, formarea profesională, experiența, imparțialitatea și competența necesare pentru a demonstra conformitatea cu prezentul Regulament, în conformitate cu art. 8 alin. (3) lit. a) din Legea nr. 235/2011 privind activitățile de acreditare și de evaluare a conformității</w:t>
      </w:r>
      <w:r w:rsidR="009B77BD" w:rsidRPr="00A22D98">
        <w:rPr>
          <w:rFonts w:ascii="Times New Roman" w:hAnsi="Times New Roman" w:cs="Times New Roman"/>
          <w:color w:val="000000" w:themeColor="text1"/>
          <w:sz w:val="24"/>
          <w:szCs w:val="24"/>
          <w:lang w:val="ro-RO"/>
        </w:rPr>
        <w:t>.</w:t>
      </w:r>
    </w:p>
    <w:p w14:paraId="42E06D3E" w14:textId="73F09DA6" w:rsidR="009B77BD" w:rsidRPr="00A22D98" w:rsidRDefault="009B77BD"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Centrul Național de Acreditare păstrează dosare cu privire la verificator în conformitate cu </w:t>
      </w:r>
      <w:r w:rsidRPr="00A22D98">
        <w:rPr>
          <w:rFonts w:ascii="Times New Roman" w:hAnsi="Times New Roman" w:cs="Times New Roman"/>
          <w:sz w:val="24"/>
          <w:szCs w:val="24"/>
          <w:lang w:val="ro-RO"/>
        </w:rPr>
        <w:t>standardul armonizat, prevăzut în anexa nr.3.</w:t>
      </w:r>
      <w:r w:rsidRPr="00A22D98">
        <w:rPr>
          <w:rFonts w:ascii="Times New Roman" w:hAnsi="Times New Roman" w:cs="Times New Roman"/>
          <w:color w:val="000000" w:themeColor="text1"/>
          <w:sz w:val="24"/>
          <w:szCs w:val="24"/>
          <w:lang w:val="ro-RO"/>
        </w:rPr>
        <w:t xml:space="preserve"> </w:t>
      </w:r>
    </w:p>
    <w:p w14:paraId="203C99BB" w14:textId="77777777" w:rsidR="001203B5" w:rsidRPr="00A22D98" w:rsidRDefault="001203B5"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pune la dispoziția publicului, într-un mod accesibil și actualizează periodic informațiile referitoare la activitățile sale de acreditare, precum și la structura și funcționarea instituției.</w:t>
      </w:r>
    </w:p>
    <w:p w14:paraId="0AF5966F" w14:textId="5075088E" w:rsidR="001203B5" w:rsidRPr="00A22D98" w:rsidRDefault="001203B5"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Centrul Național de Acreditare asigură confidențialitatea și păstrarea secretului profesional și comercial, în conformitate cu art. 5 alin. (2) lit. g) din Legea nr. 235/2011 privind activitățile de acreditare și de evaluare a conformității.</w:t>
      </w:r>
    </w:p>
    <w:p w14:paraId="71FC2918" w14:textId="5310AC85" w:rsidR="00BE79D9" w:rsidRPr="00A22D98" w:rsidRDefault="006B570F"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Procedura de soluționare a plângerilor formulate împotriva verificatorului de către Agenția de Mediu, operator, operator de aeronave, entitate reglementată sau alte părți interesate se desfășoară în conformitate cu art. 11 alin. (3) din Legea nr. 235/2011 privind activitățile de acreditare și de evaluare a conformității.</w:t>
      </w:r>
    </w:p>
    <w:p w14:paraId="550A0F19" w14:textId="77777777" w:rsidR="001203B5" w:rsidRPr="00A22D98" w:rsidRDefault="001203B5" w:rsidP="001203B5">
      <w:pPr>
        <w:pStyle w:val="Listparagraf"/>
        <w:shd w:val="clear" w:color="auto" w:fill="FFFFFF"/>
        <w:adjustRightInd w:val="0"/>
        <w:spacing w:after="0" w:line="240" w:lineRule="auto"/>
        <w:ind w:left="540"/>
        <w:jc w:val="both"/>
        <w:textAlignment w:val="top"/>
        <w:rPr>
          <w:rFonts w:ascii="Times New Roman" w:hAnsi="Times New Roman" w:cs="Times New Roman"/>
          <w:color w:val="000000" w:themeColor="text1"/>
          <w:sz w:val="24"/>
          <w:szCs w:val="24"/>
          <w:lang w:val="ro-RO"/>
        </w:rPr>
      </w:pPr>
    </w:p>
    <w:p w14:paraId="6DB22A3F" w14:textId="5F2F1EE2" w:rsidR="001203B5" w:rsidRPr="00A22D98" w:rsidRDefault="001203B5" w:rsidP="001203B5">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3-a</w:t>
      </w:r>
    </w:p>
    <w:p w14:paraId="2638E2E7" w14:textId="05B29439" w:rsidR="001203B5" w:rsidRPr="00A22D98" w:rsidRDefault="001203B5" w:rsidP="001203B5">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Evaluarea la nivel de omologi</w:t>
      </w:r>
    </w:p>
    <w:p w14:paraId="6F050E00" w14:textId="416992B1" w:rsidR="00580555" w:rsidRPr="00A22D98" w:rsidRDefault="001203B5"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Centrul Național de Acreditare se supune în mod regulat evaluării la nivel de omologi, în conformitate cu art. 14 alin. (2) din Legea nr. 235/2011 privind activitățile de acreditare și de evaluare a conformității.</w:t>
      </w:r>
    </w:p>
    <w:p w14:paraId="217FDDB8" w14:textId="75DF4EDC" w:rsidR="001203B5" w:rsidRPr="00A22D98" w:rsidRDefault="00950A76"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cadrul procesului de evaluare la nivel de omologi, prevăzut la punctul 339, se aplică criterii adecvate și se desfășoară un proces independent și eficient de evaluare, în vederea stabilirii următoarelor aspecte:</w:t>
      </w:r>
    </w:p>
    <w:p w14:paraId="7B9454D4" w14:textId="77777777" w:rsidR="00D8540A" w:rsidRPr="00A22D98" w:rsidRDefault="00950A76" w:rsidP="00D8540A">
      <w:pPr>
        <w:pStyle w:val="Listparagraf"/>
        <w:numPr>
          <w:ilvl w:val="1"/>
          <w:numId w:val="5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sz w:val="24"/>
          <w:szCs w:val="24"/>
          <w:lang w:val="ro-RO"/>
        </w:rPr>
        <w:t>Centrul Național de Acreditare</w:t>
      </w:r>
      <w:r w:rsidRPr="00A22D98">
        <w:rPr>
          <w:rFonts w:ascii="Times New Roman" w:hAnsi="Times New Roman" w:cs="Times New Roman"/>
          <w:color w:val="000000" w:themeColor="text1"/>
          <w:sz w:val="24"/>
          <w:szCs w:val="24"/>
          <w:lang w:val="ro-RO"/>
        </w:rPr>
        <w:t xml:space="preserve"> supus evaluării la nivel de omologi a desfășurat activitățile de acreditare în conformitate cu prevederile Capitolului V;</w:t>
      </w:r>
    </w:p>
    <w:p w14:paraId="00917788" w14:textId="1ED23FF6" w:rsidR="00950A76" w:rsidRPr="00A22D98" w:rsidRDefault="00950A76" w:rsidP="00D8540A">
      <w:pPr>
        <w:pStyle w:val="Listparagraf"/>
        <w:numPr>
          <w:ilvl w:val="1"/>
          <w:numId w:val="539"/>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Centrul Național de Acreditare</w:t>
      </w:r>
      <w:r w:rsidRPr="00A22D98">
        <w:rPr>
          <w:rFonts w:ascii="Times New Roman" w:hAnsi="Times New Roman" w:cs="Times New Roman"/>
          <w:color w:val="000000" w:themeColor="text1"/>
          <w:sz w:val="24"/>
          <w:szCs w:val="24"/>
          <w:lang w:val="ro-RO"/>
        </w:rPr>
        <w:t xml:space="preserve"> </w:t>
      </w:r>
      <w:r w:rsidRPr="00A22D98">
        <w:rPr>
          <w:rFonts w:ascii="Times New Roman" w:eastAsia="Arial Unicode MS" w:hAnsi="Times New Roman" w:cs="Times New Roman"/>
          <w:color w:val="000000" w:themeColor="text1"/>
          <w:sz w:val="24"/>
          <w:szCs w:val="24"/>
          <w:shd w:val="clear" w:color="auto" w:fill="FFFFFF"/>
          <w:lang w:val="ro-RO"/>
        </w:rPr>
        <w:t xml:space="preserve">supus evaluării la nivel de omologi a îndeplinit cerințele prevăzute în </w:t>
      </w:r>
      <w:r w:rsidR="007F4B06" w:rsidRPr="00A22D98">
        <w:rPr>
          <w:rFonts w:ascii="Times New Roman" w:eastAsia="Arial Unicode MS" w:hAnsi="Times New Roman" w:cs="Times New Roman"/>
          <w:color w:val="000000" w:themeColor="text1"/>
          <w:sz w:val="24"/>
          <w:szCs w:val="24"/>
          <w:shd w:val="clear" w:color="auto" w:fill="FFFFFF"/>
          <w:lang w:val="ro-RO"/>
        </w:rPr>
        <w:t>C</w:t>
      </w:r>
      <w:r w:rsidRPr="00A22D98">
        <w:rPr>
          <w:rFonts w:ascii="Times New Roman" w:eastAsia="Arial Unicode MS" w:hAnsi="Times New Roman" w:cs="Times New Roman"/>
          <w:color w:val="000000" w:themeColor="text1"/>
          <w:sz w:val="24"/>
          <w:szCs w:val="24"/>
          <w:shd w:val="clear" w:color="auto" w:fill="FFFFFF"/>
          <w:lang w:val="ro-RO"/>
        </w:rPr>
        <w:t>apitol</w:t>
      </w:r>
      <w:r w:rsidR="00D8540A" w:rsidRPr="00A22D98">
        <w:rPr>
          <w:rFonts w:ascii="Times New Roman" w:eastAsia="Arial Unicode MS" w:hAnsi="Times New Roman" w:cs="Times New Roman"/>
          <w:color w:val="000000" w:themeColor="text1"/>
          <w:sz w:val="24"/>
          <w:szCs w:val="24"/>
          <w:shd w:val="clear" w:color="auto" w:fill="FFFFFF"/>
          <w:lang w:val="ro-RO"/>
        </w:rPr>
        <w:t>ul</w:t>
      </w:r>
      <w:r w:rsidR="007F4B06" w:rsidRPr="00A22D98">
        <w:rPr>
          <w:rFonts w:ascii="Times New Roman" w:eastAsia="Arial Unicode MS" w:hAnsi="Times New Roman" w:cs="Times New Roman"/>
          <w:color w:val="000000" w:themeColor="text1"/>
          <w:sz w:val="24"/>
          <w:szCs w:val="24"/>
          <w:shd w:val="clear" w:color="auto" w:fill="FFFFFF"/>
          <w:lang w:val="ro-RO"/>
        </w:rPr>
        <w:t xml:space="preserve"> VI</w:t>
      </w:r>
      <w:r w:rsidRPr="00A22D98">
        <w:rPr>
          <w:rFonts w:ascii="Times New Roman" w:eastAsia="Arial Unicode MS" w:hAnsi="Times New Roman" w:cs="Times New Roman"/>
          <w:color w:val="000000" w:themeColor="text1"/>
          <w:sz w:val="24"/>
          <w:szCs w:val="24"/>
          <w:shd w:val="clear" w:color="auto" w:fill="FFFFFF"/>
          <w:lang w:val="ro-RO"/>
        </w:rPr>
        <w:t>.</w:t>
      </w:r>
    </w:p>
    <w:p w14:paraId="2A34427A" w14:textId="003AB737" w:rsidR="00950A76" w:rsidRPr="00A22D98" w:rsidRDefault="007C24B1"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Criteriile includ cerințele de competență aplicabile evaluatorilor și echipelor de evaluare la nivel de omologi, specifice sistemului de comercializare a certificatelor de emisii de gaze cu efect de seră, aprobate de Guvern.</w:t>
      </w:r>
    </w:p>
    <w:p w14:paraId="1C7B5A79" w14:textId="4943829F" w:rsidR="00950A76" w:rsidRPr="00A22D98" w:rsidRDefault="00785E2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face publice rezultatele evaluărilor la nivel de omologi, precum și rezultatele acreditării organismelor de evaluare a conformității, inclusiv ale acreditărilor transfrontaliere, în conformitate cu art. 8 alin. (3) lit. h) din Legea nr. 235/2011 privind activitățile de acreditare și de evaluare a conformității.</w:t>
      </w:r>
    </w:p>
    <w:p w14:paraId="6E788A89" w14:textId="19990726" w:rsidR="00950A76" w:rsidRPr="00A22D98" w:rsidRDefault="0070445B"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lastRenderedPageBreak/>
        <w:t>Prin derogare de la punctul 3</w:t>
      </w:r>
      <w:r w:rsidR="00D8540A" w:rsidRPr="00A22D98">
        <w:rPr>
          <w:rFonts w:ascii="Times New Roman" w:hAnsi="Times New Roman" w:cs="Times New Roman"/>
          <w:color w:val="000000" w:themeColor="text1"/>
          <w:sz w:val="24"/>
          <w:szCs w:val="24"/>
          <w:lang w:val="ro-RO"/>
        </w:rPr>
        <w:t>41</w:t>
      </w:r>
      <w:r w:rsidRPr="00A22D98">
        <w:rPr>
          <w:rFonts w:ascii="Times New Roman" w:hAnsi="Times New Roman" w:cs="Times New Roman"/>
          <w:color w:val="000000" w:themeColor="text1"/>
          <w:sz w:val="24"/>
          <w:szCs w:val="24"/>
          <w:lang w:val="ro-RO"/>
        </w:rPr>
        <w:t>, în cazul în care un organism național de acreditare a fost supus, anterior intrării în vigoare a prezentului Regulament, unei evaluări la nivel de omologi organizate de organismul recunoscut în temeiul art. 14 alin. (2) din Legea nr. 235/2011 privind activitățile de acreditare și de evaluare a conformității și a trecut cu succes această evaluare, acesta este exceptat de la efectuarea unei noi evaluări la nivel de omologi după intrarea în vigoare a prezentului Regulament, cu condiția să demonstreze conformitatea cu prevederile acestuia.</w:t>
      </w:r>
    </w:p>
    <w:p w14:paraId="7F19A057" w14:textId="5DCEBF56" w:rsidR="0070445B" w:rsidRPr="00A22D98" w:rsidRDefault="004C176D"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vederea obținerii derogării prevăzute la punctul 34</w:t>
      </w:r>
      <w:r w:rsidR="00D8540A" w:rsidRPr="00A22D98">
        <w:rPr>
          <w:rFonts w:ascii="Times New Roman" w:hAnsi="Times New Roman" w:cs="Times New Roman"/>
          <w:color w:val="000000" w:themeColor="text1"/>
          <w:sz w:val="24"/>
          <w:szCs w:val="24"/>
          <w:lang w:val="ro-RO"/>
        </w:rPr>
        <w:t>5</w:t>
      </w:r>
      <w:r w:rsidRPr="00A22D98">
        <w:rPr>
          <w:rFonts w:ascii="Times New Roman" w:hAnsi="Times New Roman" w:cs="Times New Roman"/>
          <w:color w:val="000000" w:themeColor="text1"/>
          <w:sz w:val="24"/>
          <w:szCs w:val="24"/>
          <w:lang w:val="ro-RO"/>
        </w:rPr>
        <w:t>, organismul național de acreditare depune o cerere, însoțită de documentele justificative necesare, către organismul recunoscut în temeiul art. 14 alin. (2) din Legea nr. 235/2011 privind activitățile de acreditare și de evaluare a conformității. Acesta evaluează documentația prezentată și decide asupra îndeplinirii condițiilor de acordare a derogării, care se aplică pentru o perioadă de cel mult trei ani de la data notificării deciziei către organismul național de acreditare.</w:t>
      </w:r>
    </w:p>
    <w:p w14:paraId="462D1A64" w14:textId="10DDEE7E" w:rsidR="004C176D" w:rsidRPr="00A22D98" w:rsidRDefault="000E151C"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Monitorizarea se realizează </w:t>
      </w:r>
      <w:r w:rsidR="00C97EA1" w:rsidRPr="00A22D98">
        <w:rPr>
          <w:rFonts w:ascii="Times New Roman" w:hAnsi="Times New Roman" w:cs="Times New Roman"/>
          <w:color w:val="000000" w:themeColor="text1"/>
          <w:sz w:val="24"/>
          <w:szCs w:val="24"/>
          <w:lang w:val="ro-RO"/>
        </w:rPr>
        <w:t>la intervale regulate, în scopul asigurării conformității continue cu cerințele prezentului Regulament, ținând cont de rezultatele evaluărilor la nivel de omologi efectuate în conformitate cu punctele 3</w:t>
      </w:r>
      <w:r w:rsidR="00D8540A" w:rsidRPr="00A22D98">
        <w:rPr>
          <w:rFonts w:ascii="Times New Roman" w:hAnsi="Times New Roman" w:cs="Times New Roman"/>
          <w:color w:val="000000" w:themeColor="text1"/>
          <w:sz w:val="24"/>
          <w:szCs w:val="24"/>
          <w:lang w:val="ro-RO"/>
        </w:rPr>
        <w:t>41</w:t>
      </w:r>
      <w:r w:rsidR="00C97EA1" w:rsidRPr="00A22D98">
        <w:rPr>
          <w:rFonts w:ascii="Times New Roman" w:hAnsi="Times New Roman" w:cs="Times New Roman"/>
          <w:color w:val="000000" w:themeColor="text1"/>
          <w:sz w:val="24"/>
          <w:szCs w:val="24"/>
          <w:lang w:val="ro-RO"/>
        </w:rPr>
        <w:t>–34</w:t>
      </w:r>
      <w:r w:rsidR="00D8540A" w:rsidRPr="00A22D98">
        <w:rPr>
          <w:rFonts w:ascii="Times New Roman" w:hAnsi="Times New Roman" w:cs="Times New Roman"/>
          <w:color w:val="000000" w:themeColor="text1"/>
          <w:sz w:val="24"/>
          <w:szCs w:val="24"/>
          <w:lang w:val="ro-RO"/>
        </w:rPr>
        <w:t>6</w:t>
      </w:r>
      <w:r w:rsidR="00C97EA1" w:rsidRPr="00A22D98">
        <w:rPr>
          <w:rFonts w:ascii="Times New Roman" w:hAnsi="Times New Roman" w:cs="Times New Roman"/>
          <w:color w:val="000000" w:themeColor="text1"/>
          <w:sz w:val="24"/>
          <w:szCs w:val="24"/>
          <w:lang w:val="ro-RO"/>
        </w:rPr>
        <w:t>. În cazul în care nu sunt respectate cerințele sau obligațiile prevăzute de prezentul Regulament, se dispun măsuri corective adecvate ori se asigură luarea acestora.</w:t>
      </w:r>
    </w:p>
    <w:p w14:paraId="348AE995" w14:textId="4F222454" w:rsidR="000E151C" w:rsidRPr="00A22D98" w:rsidRDefault="0079442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Se recunoaște echivalența serviciilor furnizate de organismele naționale de acreditare care au trecut cu succes printr-o evaluare la nivel de omologi, în conformitate cu art. 5 alin. (1) lit. a) din Legea nr. 235/2011 privind activitățile de acreditare și de evaluare a conformității. Certificatele de acreditare emise de aceste organisme pentru verificatorii acreditați sunt recunoscute, inclusiv dreptul acestora de a desfășura activități de verificare în domeniul pentru care au fost acreditați.</w:t>
      </w:r>
    </w:p>
    <w:p w14:paraId="68A72DB7" w14:textId="194F3F4A" w:rsidR="00A81F01" w:rsidRPr="00A22D98" w:rsidRDefault="00A81F01"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un organism național de acreditare nu a fost supus unui proces complet de evaluare la nivel de omologi, certificatele de acreditare emise pentru verificatorii acreditați de către acesta pot fi acceptate, cu condiția ca organismul respectiv să fi inițiat procedura de evaluare la nivel de omologi în temeiul art. 14 din Legea nr. 235/2011 privind activitățile de acreditare și de evaluare a conformității, iar până la acel moment să nu fi fost identificate neconformități.</w:t>
      </w:r>
    </w:p>
    <w:p w14:paraId="41299C3A" w14:textId="3CED88DB" w:rsidR="00A81F01" w:rsidRPr="00A22D98" w:rsidRDefault="00900077"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pe parcursul desfășurării unei inspecții în temeiul art. 21 din Legea nr. 235/2011 privind activitățile de acreditare și de evaluare a conformității, se constată că un verificator nu respectă prevederile prezentului Regulament, se notifică organismul național de acreditare care a emis certificatul de acreditare al acestuia.</w:t>
      </w:r>
    </w:p>
    <w:p w14:paraId="2C05B9BE" w14:textId="32FE70CC" w:rsidR="00794429" w:rsidRPr="00A22D98" w:rsidRDefault="00900077"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Sesizarea prevăzută la punctul 3</w:t>
      </w:r>
      <w:r w:rsidR="00E42658" w:rsidRPr="00A22D98">
        <w:rPr>
          <w:rFonts w:ascii="Times New Roman" w:hAnsi="Times New Roman" w:cs="Times New Roman"/>
          <w:sz w:val="24"/>
          <w:szCs w:val="24"/>
          <w:lang w:val="ro-RO"/>
        </w:rPr>
        <w:t>50</w:t>
      </w:r>
      <w:r w:rsidRPr="00A22D98">
        <w:rPr>
          <w:rFonts w:ascii="Times New Roman" w:hAnsi="Times New Roman" w:cs="Times New Roman"/>
          <w:sz w:val="24"/>
          <w:szCs w:val="24"/>
          <w:lang w:val="ro-RO"/>
        </w:rPr>
        <w:t xml:space="preserve"> este tratată ca o plângere în sensul punctului 3</w:t>
      </w:r>
      <w:r w:rsidR="00E42658" w:rsidRPr="00A22D98">
        <w:rPr>
          <w:rFonts w:ascii="Times New Roman" w:hAnsi="Times New Roman" w:cs="Times New Roman"/>
          <w:sz w:val="24"/>
          <w:szCs w:val="24"/>
          <w:lang w:val="ro-RO"/>
        </w:rPr>
        <w:t>40</w:t>
      </w:r>
      <w:r w:rsidRPr="00A22D98">
        <w:rPr>
          <w:rFonts w:ascii="Times New Roman" w:hAnsi="Times New Roman" w:cs="Times New Roman"/>
          <w:sz w:val="24"/>
          <w:szCs w:val="24"/>
          <w:lang w:val="ro-RO"/>
        </w:rPr>
        <w:t xml:space="preserve"> și determină aplicarea măsurilor corespunzătoare, în conformitate cu</w:t>
      </w:r>
      <w:r w:rsidR="0094676B" w:rsidRPr="00A22D98">
        <w:rPr>
          <w:rFonts w:ascii="Times New Roman" w:hAnsi="Times New Roman" w:cs="Times New Roman"/>
          <w:sz w:val="24"/>
          <w:szCs w:val="24"/>
          <w:lang w:val="ro-RO"/>
        </w:rPr>
        <w:t xml:space="preserve"> punctul 36</w:t>
      </w:r>
      <w:r w:rsidR="00E42658" w:rsidRPr="00A22D98">
        <w:rPr>
          <w:rFonts w:ascii="Times New Roman" w:hAnsi="Times New Roman" w:cs="Times New Roman"/>
          <w:sz w:val="24"/>
          <w:szCs w:val="24"/>
          <w:lang w:val="ro-RO"/>
        </w:rPr>
        <w:t>2</w:t>
      </w:r>
      <w:r w:rsidRPr="00A22D98">
        <w:rPr>
          <w:rFonts w:ascii="Times New Roman" w:hAnsi="Times New Roman" w:cs="Times New Roman"/>
          <w:sz w:val="24"/>
          <w:szCs w:val="24"/>
          <w:lang w:val="ro-RO"/>
        </w:rPr>
        <w:t>.</w:t>
      </w:r>
    </w:p>
    <w:p w14:paraId="52C577D5" w14:textId="5A827ABF" w:rsidR="00EF0F0C" w:rsidRPr="00A22D98" w:rsidRDefault="00EF0F0C" w:rsidP="00EF0F0C">
      <w:pPr>
        <w:pStyle w:val="Listparagraf"/>
        <w:shd w:val="clear" w:color="auto" w:fill="FFFFFF"/>
        <w:spacing w:after="0" w:line="240" w:lineRule="auto"/>
        <w:ind w:left="540"/>
        <w:jc w:val="center"/>
        <w:rPr>
          <w:rStyle w:val="Robust"/>
          <w:rFonts w:ascii="Times New Roman" w:hAnsi="Times New Roman" w:cs="Times New Roman"/>
          <w:color w:val="000000" w:themeColor="text1"/>
          <w:sz w:val="24"/>
          <w:szCs w:val="24"/>
          <w:shd w:val="clear" w:color="auto" w:fill="FFFFFF"/>
          <w:lang w:val="ro-RO"/>
        </w:rPr>
      </w:pPr>
      <w:r w:rsidRPr="00A22D98">
        <w:rPr>
          <w:rStyle w:val="Robust"/>
          <w:rFonts w:ascii="Times New Roman" w:hAnsi="Times New Roman" w:cs="Times New Roman"/>
          <w:color w:val="000000" w:themeColor="text1"/>
          <w:sz w:val="24"/>
          <w:szCs w:val="24"/>
          <w:shd w:val="clear" w:color="auto" w:fill="FFFFFF"/>
          <w:lang w:val="ro-RO"/>
        </w:rPr>
        <w:t>Secțiunea a 4-a</w:t>
      </w:r>
    </w:p>
    <w:p w14:paraId="3ED4D2BE" w14:textId="3C1EB159" w:rsidR="00EF0F0C" w:rsidRPr="00A22D98" w:rsidRDefault="00EF0F0C" w:rsidP="00EF0F0C">
      <w:pPr>
        <w:pStyle w:val="oj-normal"/>
        <w:shd w:val="clear" w:color="auto" w:fill="FFFFFF"/>
        <w:spacing w:before="0" w:beforeAutospacing="0" w:after="0" w:afterAutospacing="0"/>
        <w:jc w:val="center"/>
        <w:rPr>
          <w:rFonts w:eastAsia="Arial Unicode MS"/>
          <w:b/>
          <w:bCs/>
          <w:color w:val="000000" w:themeColor="text1"/>
          <w:shd w:val="clear" w:color="auto" w:fill="FFFFFF"/>
          <w:lang w:val="ro-RO"/>
        </w:rPr>
      </w:pPr>
      <w:r w:rsidRPr="00A22D98">
        <w:rPr>
          <w:rFonts w:eastAsia="Arial Unicode MS"/>
          <w:b/>
          <w:bCs/>
          <w:color w:val="000000" w:themeColor="text1"/>
          <w:shd w:val="clear" w:color="auto" w:fill="FFFFFF"/>
          <w:lang w:val="ro-RO"/>
        </w:rPr>
        <w:t>Schimbul de date și utilizarea sistemelor automate</w:t>
      </w:r>
    </w:p>
    <w:p w14:paraId="78619F76" w14:textId="674BDDEB" w:rsidR="00EF0F0C" w:rsidRPr="00A22D98" w:rsidRDefault="00AF4F94"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Verificatorii utilizează modele electronice sau formate de fișiere prestabilite pentru întocmirea rapoartelor de verificare, în conformitate cu punctul 243 din Hotărârea Guvernului nr. 575/2024.</w:t>
      </w:r>
    </w:p>
    <w:p w14:paraId="3E181CF2" w14:textId="04D30F74" w:rsidR="000E151C" w:rsidRPr="00A22D98" w:rsidRDefault="00774CF7"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Se pun la dispoziție modele electronice standardizate sau specificații privind formatele fișierelor pentru alte tipuri de comunicare între operator, operatorul de aeronave, entitatea reglementată, verificator, Agenția de Mediu și organismul național de acreditare, în conformitate cu punctul 350.</w:t>
      </w:r>
    </w:p>
    <w:p w14:paraId="7A2C00AD" w14:textId="511158F4" w:rsidR="00774CF7" w:rsidRPr="00A22D98" w:rsidRDefault="0073710F"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Se asigură un schimb eficient de informații relevante și o cooperare efectivă între Centrul Național de Acreditare</w:t>
      </w:r>
      <w:r w:rsidRPr="00A22D98">
        <w:rPr>
          <w:rFonts w:ascii="Times New Roman" w:hAnsi="Times New Roman" w:cs="Times New Roman"/>
          <w:color w:val="000000" w:themeColor="text1"/>
          <w:sz w:val="24"/>
          <w:szCs w:val="24"/>
          <w:lang w:val="ro-RO"/>
        </w:rPr>
        <w:t xml:space="preserve"> </w:t>
      </w:r>
      <w:r w:rsidRPr="00A22D98">
        <w:rPr>
          <w:rFonts w:ascii="Times New Roman" w:hAnsi="Times New Roman" w:cs="Times New Roman"/>
          <w:sz w:val="24"/>
          <w:szCs w:val="24"/>
          <w:lang w:val="ro-RO"/>
        </w:rPr>
        <w:t>și Agenția de Mediu, în conformitate cu art. 8 alin. (1) lit. j) din Legea nr. 235/2011 privind activitățile de acreditare și de evaluare a conformității.</w:t>
      </w:r>
    </w:p>
    <w:p w14:paraId="14911A9B" w14:textId="162FF636" w:rsidR="00774CF7" w:rsidRPr="00A22D98" w:rsidRDefault="00606EC0"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 xml:space="preserve">Până la data de 31 decembrie a fiecărui an, </w:t>
      </w:r>
      <w:r w:rsidRPr="00A22D98">
        <w:rPr>
          <w:rFonts w:ascii="Times New Roman" w:hAnsi="Times New Roman" w:cs="Times New Roman"/>
          <w:sz w:val="24"/>
          <w:szCs w:val="24"/>
          <w:lang w:val="ro-RO"/>
        </w:rPr>
        <w:t>Centrul Național de Acreditare</w:t>
      </w:r>
      <w:r w:rsidRPr="00A22D98">
        <w:rPr>
          <w:rFonts w:ascii="Times New Roman" w:hAnsi="Times New Roman" w:cs="Times New Roman"/>
          <w:color w:val="000000" w:themeColor="text1"/>
          <w:sz w:val="24"/>
          <w:szCs w:val="24"/>
          <w:lang w:val="ro-RO"/>
        </w:rPr>
        <w:t xml:space="preserve"> pune la dispoziția Agenției de Mediu un program de lucru în materie de acreditare, care</w:t>
      </w:r>
      <w:r w:rsidRPr="00A22D98">
        <w:rPr>
          <w:rFonts w:ascii="Times New Roman" w:eastAsia="Arial Unicode MS" w:hAnsi="Times New Roman" w:cs="Times New Roman"/>
          <w:color w:val="000000" w:themeColor="text1"/>
          <w:sz w:val="24"/>
          <w:szCs w:val="24"/>
          <w:shd w:val="clear" w:color="auto" w:fill="FFFFFF"/>
          <w:lang w:val="ro-RO"/>
        </w:rPr>
        <w:t xml:space="preserve"> conține lista verificatorilor acreditați</w:t>
      </w:r>
      <w:r w:rsidRPr="00A22D98">
        <w:rPr>
          <w:rFonts w:ascii="Times New Roman" w:hAnsi="Times New Roman" w:cs="Times New Roman"/>
          <w:color w:val="000000" w:themeColor="text1"/>
          <w:sz w:val="24"/>
          <w:szCs w:val="24"/>
          <w:lang w:val="ro-RO"/>
        </w:rPr>
        <w:t xml:space="preserve"> de acesta și cuprinde cel puțin următoarele informații pentru fiecare verificator acreditat:</w:t>
      </w:r>
    </w:p>
    <w:p w14:paraId="53B91166" w14:textId="77777777" w:rsidR="00F63B1C" w:rsidRPr="00A22D98" w:rsidRDefault="00606EC0" w:rsidP="00F63B1C">
      <w:pPr>
        <w:pStyle w:val="oj-normal"/>
        <w:numPr>
          <w:ilvl w:val="1"/>
          <w:numId w:val="540"/>
        </w:numPr>
        <w:shd w:val="clear" w:color="auto" w:fill="FFFFFF"/>
        <w:spacing w:before="0" w:beforeAutospacing="0" w:after="0" w:afterAutospacing="0"/>
        <w:ind w:left="1730"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lastRenderedPageBreak/>
        <w:t>data și locul preconizate ale verificării, inclusiv dacă se va efectua o vizită fizică sau virtuală a sitului;</w:t>
      </w:r>
    </w:p>
    <w:p w14:paraId="7BF5CD9F" w14:textId="77777777" w:rsidR="00F63B1C" w:rsidRPr="00A22D98" w:rsidRDefault="00606EC0" w:rsidP="00F63B1C">
      <w:pPr>
        <w:pStyle w:val="oj-normal"/>
        <w:numPr>
          <w:ilvl w:val="1"/>
          <w:numId w:val="540"/>
        </w:numPr>
        <w:shd w:val="clear" w:color="auto" w:fill="FFFFFF"/>
        <w:spacing w:before="0" w:beforeAutospacing="0" w:after="0" w:afterAutospacing="0"/>
        <w:ind w:left="1730"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informații privind activitățile planificate de organismul național de acreditare pentru verificatorul în cauză, în special activitățile de supraveghere și de reevaluare;</w:t>
      </w:r>
    </w:p>
    <w:p w14:paraId="43D1AC26" w14:textId="77777777" w:rsidR="00F63B1C" w:rsidRPr="00A22D98" w:rsidRDefault="00F63B1C" w:rsidP="00F63B1C">
      <w:pPr>
        <w:pStyle w:val="oj-normal"/>
        <w:numPr>
          <w:ilvl w:val="1"/>
          <w:numId w:val="540"/>
        </w:numPr>
        <w:shd w:val="clear" w:color="auto" w:fill="FFFFFF"/>
        <w:spacing w:before="0" w:beforeAutospacing="0" w:after="0" w:afterAutospacing="0"/>
        <w:ind w:left="1730"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606EC0" w:rsidRPr="00A22D98">
        <w:rPr>
          <w:lang w:val="ro-RO"/>
        </w:rPr>
        <w:t>datele auditurilor prin observare directă care urmează să fie efectuate de Centrul Național de Acreditare</w:t>
      </w:r>
      <w:r w:rsidR="00606EC0" w:rsidRPr="00A22D98">
        <w:rPr>
          <w:color w:val="000000" w:themeColor="text1"/>
          <w:lang w:val="ro-RO"/>
        </w:rPr>
        <w:t xml:space="preserve"> </w:t>
      </w:r>
      <w:r w:rsidR="00606EC0" w:rsidRPr="00A22D98">
        <w:rPr>
          <w:lang w:val="ro-RO"/>
        </w:rPr>
        <w:t>pentru evaluarea verificatorului, inclusiv adresele și datele de contact ale operatorilor sau ale operatorilor de aeronave care urmează a fi vizitați în cadrul acestor audituri</w:t>
      </w:r>
      <w:r w:rsidR="00D75306" w:rsidRPr="00A22D98">
        <w:rPr>
          <w:lang w:val="ro-RO"/>
        </w:rPr>
        <w:t>;</w:t>
      </w:r>
    </w:p>
    <w:p w14:paraId="52736AF1" w14:textId="63B57836" w:rsidR="00D75306" w:rsidRPr="00A22D98" w:rsidRDefault="00D75306" w:rsidP="00F63B1C">
      <w:pPr>
        <w:pStyle w:val="oj-normal"/>
        <w:numPr>
          <w:ilvl w:val="1"/>
          <w:numId w:val="540"/>
        </w:numPr>
        <w:shd w:val="clear" w:color="auto" w:fill="FFFFFF"/>
        <w:spacing w:before="0" w:beforeAutospacing="0" w:after="0" w:afterAutospacing="0"/>
        <w:ind w:left="1730" w:hanging="539"/>
        <w:jc w:val="both"/>
        <w:rPr>
          <w:rFonts w:eastAsia="Arial Unicode MS"/>
          <w:color w:val="000000" w:themeColor="text1"/>
          <w:shd w:val="clear" w:color="auto" w:fill="FFFFFF"/>
          <w:lang w:val="ro-RO"/>
        </w:rPr>
      </w:pPr>
      <w:r w:rsidRPr="00A22D98">
        <w:rPr>
          <w:lang w:val="ro-RO"/>
        </w:rPr>
        <w:t xml:space="preserve"> informații privind solicitarea transmisă de Centrul Național de Acreditare</w:t>
      </w:r>
      <w:r w:rsidRPr="00A22D98">
        <w:rPr>
          <w:color w:val="000000" w:themeColor="text1"/>
          <w:lang w:val="ro-RO"/>
        </w:rPr>
        <w:t xml:space="preserve"> </w:t>
      </w:r>
      <w:r w:rsidRPr="00A22D98">
        <w:rPr>
          <w:lang w:val="ro-RO"/>
        </w:rPr>
        <w:t>organismului omolog din alt stat în care verificatorul își desfășoară activitatea, în vederea realizării activităților de supraveghere.</w:t>
      </w:r>
    </w:p>
    <w:p w14:paraId="5E6DCAD6" w14:textId="734DBF8C" w:rsidR="00606EC0" w:rsidRPr="00A22D98" w:rsidRDefault="00BF5E48"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modificării informațiilor prevăzute la punctul 35</w:t>
      </w:r>
      <w:r w:rsidR="000D32A8" w:rsidRPr="00A22D98">
        <w:rPr>
          <w:rFonts w:ascii="Times New Roman" w:hAnsi="Times New Roman" w:cs="Times New Roman"/>
          <w:color w:val="000000" w:themeColor="text1"/>
          <w:sz w:val="24"/>
          <w:szCs w:val="24"/>
          <w:lang w:val="ro-RO"/>
        </w:rPr>
        <w:t>5</w:t>
      </w:r>
      <w:r w:rsidRPr="00A22D98">
        <w:rPr>
          <w:rFonts w:ascii="Times New Roman" w:hAnsi="Times New Roman" w:cs="Times New Roman"/>
          <w:color w:val="000000" w:themeColor="text1"/>
          <w:sz w:val="24"/>
          <w:szCs w:val="24"/>
          <w:lang w:val="ro-RO"/>
        </w:rPr>
        <w:t>, programul de lucru actualizat se transmite Agenției de Mediu până la data de 31 ianuarie a fiecărui an.</w:t>
      </w:r>
    </w:p>
    <w:p w14:paraId="2632CA25" w14:textId="51AF2874" w:rsidR="00606EC0" w:rsidRPr="00A22D98" w:rsidRDefault="00BF5E48"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După transmiterea programului de lucru în materie de acreditare, în conformitate cu punctul 35</w:t>
      </w:r>
      <w:r w:rsidR="000D32A8" w:rsidRPr="00A22D98">
        <w:rPr>
          <w:rFonts w:ascii="Times New Roman" w:hAnsi="Times New Roman" w:cs="Times New Roman"/>
          <w:color w:val="000000" w:themeColor="text1"/>
          <w:sz w:val="24"/>
          <w:szCs w:val="24"/>
          <w:lang w:val="ro-RO"/>
        </w:rPr>
        <w:t>5</w:t>
      </w:r>
      <w:r w:rsidRPr="00A22D98">
        <w:rPr>
          <w:rFonts w:ascii="Times New Roman" w:hAnsi="Times New Roman" w:cs="Times New Roman"/>
          <w:color w:val="000000" w:themeColor="text1"/>
          <w:sz w:val="24"/>
          <w:szCs w:val="24"/>
          <w:lang w:val="ro-RO"/>
        </w:rPr>
        <w:t xml:space="preserve">, Agenția de Mediu furnizează Centrului Național de Acreditare toate informațiile relevante, inclusiv actele normative și orientările aplicabile la nivel </w:t>
      </w:r>
      <w:r w:rsidR="00367EEB" w:rsidRPr="00A22D98">
        <w:rPr>
          <w:rFonts w:ascii="Times New Roman" w:hAnsi="Times New Roman" w:cs="Times New Roman"/>
          <w:color w:val="000000" w:themeColor="text1"/>
          <w:sz w:val="24"/>
          <w:szCs w:val="24"/>
          <w:lang w:val="ro-RO"/>
        </w:rPr>
        <w:t>național</w:t>
      </w:r>
      <w:r w:rsidRPr="00A22D98">
        <w:rPr>
          <w:rFonts w:ascii="Times New Roman" w:hAnsi="Times New Roman" w:cs="Times New Roman"/>
          <w:color w:val="000000" w:themeColor="text1"/>
          <w:sz w:val="24"/>
          <w:szCs w:val="24"/>
          <w:lang w:val="ro-RO"/>
        </w:rPr>
        <w:t>.</w:t>
      </w:r>
    </w:p>
    <w:p w14:paraId="094116E3" w14:textId="4DC7548D" w:rsidR="00606EC0" w:rsidRPr="00A22D98" w:rsidRDefault="00BF5E48"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Până la data de 1 iunie a fiecărui an, Centrul Național de Acreditare transmite Agenției de Mediu un raport de gestionare, care include cel puțin următoarele informații pentru fiecare verificator acreditat de acesta:</w:t>
      </w:r>
    </w:p>
    <w:p w14:paraId="318BD49D" w14:textId="77777777" w:rsidR="00355EC2" w:rsidRPr="00A22D98" w:rsidRDefault="0029382D" w:rsidP="00355EC2">
      <w:pPr>
        <w:pStyle w:val="oj-normal"/>
        <w:numPr>
          <w:ilvl w:val="1"/>
          <w:numId w:val="541"/>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detaliile privind acreditarea verificatorilor acreditați recent de către</w:t>
      </w:r>
      <w:r w:rsidRPr="00A22D98">
        <w:rPr>
          <w:color w:val="000000" w:themeColor="text1"/>
          <w:lang w:val="ro-RO"/>
        </w:rPr>
        <w:t xml:space="preserve"> Centrul Național de Acreditare</w:t>
      </w:r>
      <w:r w:rsidRPr="00A22D98">
        <w:rPr>
          <w:lang w:val="ro-RO"/>
        </w:rPr>
        <w:t>, inclusiv domeniul de acreditare al acestora;</w:t>
      </w:r>
    </w:p>
    <w:p w14:paraId="3BFF229B" w14:textId="77777777" w:rsidR="00355EC2" w:rsidRPr="00A22D98" w:rsidRDefault="00355EC2" w:rsidP="00355EC2">
      <w:pPr>
        <w:pStyle w:val="oj-normal"/>
        <w:numPr>
          <w:ilvl w:val="1"/>
          <w:numId w:val="541"/>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29382D" w:rsidRPr="00A22D98">
        <w:rPr>
          <w:lang w:val="ro-RO"/>
        </w:rPr>
        <w:t>modificările intervenite în domeniul de acreditare al verificatorilor respectivi;</w:t>
      </w:r>
    </w:p>
    <w:p w14:paraId="4B9AD98D" w14:textId="77777777" w:rsidR="00355EC2" w:rsidRPr="00A22D98" w:rsidRDefault="00355EC2" w:rsidP="00355EC2">
      <w:pPr>
        <w:pStyle w:val="oj-normal"/>
        <w:numPr>
          <w:ilvl w:val="1"/>
          <w:numId w:val="541"/>
        </w:numPr>
        <w:shd w:val="clear" w:color="auto" w:fill="FFFFFF"/>
        <w:spacing w:before="0" w:beforeAutospacing="0" w:after="0" w:afterAutospacing="0"/>
        <w:jc w:val="both"/>
        <w:rPr>
          <w:rStyle w:val="Robust"/>
          <w:rFonts w:eastAsia="Arial Unicode MS"/>
          <w:b w:val="0"/>
          <w:bCs w:val="0"/>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29382D" w:rsidRPr="00A22D98">
        <w:rPr>
          <w:rStyle w:val="Robust"/>
          <w:b w:val="0"/>
          <w:bCs w:val="0"/>
          <w:lang w:val="ro-RO"/>
        </w:rPr>
        <w:t>rezultatele sintetizate ale activităților de supraveghere și de reevaluare desfășurate de</w:t>
      </w:r>
      <w:r w:rsidR="0029382D" w:rsidRPr="00A22D98">
        <w:rPr>
          <w:color w:val="000000" w:themeColor="text1"/>
          <w:lang w:val="ro-RO"/>
        </w:rPr>
        <w:t xml:space="preserve"> Centrul Național de Acreditare</w:t>
      </w:r>
      <w:r w:rsidR="0029382D" w:rsidRPr="00A22D98">
        <w:rPr>
          <w:rStyle w:val="Robust"/>
          <w:b w:val="0"/>
          <w:bCs w:val="0"/>
          <w:lang w:val="ro-RO"/>
        </w:rPr>
        <w:t>;</w:t>
      </w:r>
    </w:p>
    <w:p w14:paraId="5DA22482" w14:textId="77777777" w:rsidR="00355EC2" w:rsidRPr="00A22D98" w:rsidRDefault="00355EC2" w:rsidP="00355EC2">
      <w:pPr>
        <w:pStyle w:val="oj-normal"/>
        <w:numPr>
          <w:ilvl w:val="1"/>
          <w:numId w:val="541"/>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Style w:val="Robust"/>
          <w:rFonts w:eastAsia="Arial Unicode MS"/>
          <w:b w:val="0"/>
          <w:bCs w:val="0"/>
          <w:color w:val="000000" w:themeColor="text1"/>
          <w:shd w:val="clear" w:color="auto" w:fill="FFFFFF"/>
          <w:lang w:val="ro-RO"/>
        </w:rPr>
        <w:t xml:space="preserve"> </w:t>
      </w:r>
      <w:r w:rsidR="00D20BF3" w:rsidRPr="00A22D98">
        <w:rPr>
          <w:lang w:val="ro-RO"/>
        </w:rPr>
        <w:t>rezultatele sintetizate ale evaluărilor extraordinare efectuate, cu indicarea motivelor care au determinat inițierea acestora;</w:t>
      </w:r>
    </w:p>
    <w:p w14:paraId="68E7141F" w14:textId="77777777" w:rsidR="00355EC2" w:rsidRPr="00A22D98" w:rsidRDefault="00355EC2" w:rsidP="00355EC2">
      <w:pPr>
        <w:pStyle w:val="oj-normal"/>
        <w:numPr>
          <w:ilvl w:val="1"/>
          <w:numId w:val="541"/>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50650F" w:rsidRPr="00A22D98">
        <w:rPr>
          <w:lang w:val="ro-RO"/>
        </w:rPr>
        <w:t xml:space="preserve">plângerile formulate împotriva verificatorilor după data prezentării raportului de gestionare precedent, precum și acțiunile întreprinse de </w:t>
      </w:r>
      <w:r w:rsidR="0050650F" w:rsidRPr="00A22D98">
        <w:rPr>
          <w:color w:val="000000" w:themeColor="text1"/>
          <w:lang w:val="ro-RO"/>
        </w:rPr>
        <w:t>Centrul Național de Acreditare</w:t>
      </w:r>
      <w:r w:rsidR="0050650F" w:rsidRPr="00A22D98">
        <w:rPr>
          <w:lang w:val="ro-RO"/>
        </w:rPr>
        <w:t xml:space="preserve"> în acest sens;</w:t>
      </w:r>
    </w:p>
    <w:p w14:paraId="59710EA4" w14:textId="65697EDE" w:rsidR="0050650F" w:rsidRPr="00A22D98" w:rsidRDefault="0050650F" w:rsidP="00355EC2">
      <w:pPr>
        <w:pStyle w:val="oj-normal"/>
        <w:numPr>
          <w:ilvl w:val="1"/>
          <w:numId w:val="541"/>
        </w:numPr>
        <w:shd w:val="clear" w:color="auto" w:fill="FFFFFF"/>
        <w:spacing w:before="0" w:beforeAutospacing="0" w:after="0" w:afterAutospacing="0"/>
        <w:jc w:val="both"/>
        <w:rPr>
          <w:rFonts w:eastAsia="Arial Unicode MS"/>
          <w:color w:val="000000" w:themeColor="text1"/>
          <w:shd w:val="clear" w:color="auto" w:fill="FFFFFF"/>
          <w:lang w:val="ro-RO"/>
        </w:rPr>
      </w:pPr>
      <w:r w:rsidRPr="00A22D98">
        <w:rPr>
          <w:lang w:val="ro-RO"/>
        </w:rPr>
        <w:t xml:space="preserve">măsurile adoptate de </w:t>
      </w:r>
      <w:r w:rsidRPr="00A22D98">
        <w:rPr>
          <w:color w:val="000000" w:themeColor="text1"/>
          <w:lang w:val="ro-RO"/>
        </w:rPr>
        <w:t>Centrul Național de Acreditare</w:t>
      </w:r>
      <w:r w:rsidRPr="00A22D98">
        <w:rPr>
          <w:lang w:val="ro-RO"/>
        </w:rPr>
        <w:t xml:space="preserve"> ca urmare a informațiilor comunicate de Agenția de Mediu, cu excepția cazului în care aceste informații au fost tratate ca plângeri în sensul punctului 3</w:t>
      </w:r>
      <w:r w:rsidR="00355EC2" w:rsidRPr="00A22D98">
        <w:rPr>
          <w:lang w:val="ro-RO"/>
        </w:rPr>
        <w:t>40</w:t>
      </w:r>
      <w:r w:rsidRPr="00A22D98">
        <w:rPr>
          <w:lang w:val="ro-RO"/>
        </w:rPr>
        <w:t>.</w:t>
      </w:r>
    </w:p>
    <w:p w14:paraId="590EC159" w14:textId="30F2192A" w:rsidR="0029382D" w:rsidRPr="00A22D98" w:rsidRDefault="00DE0F1D"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situația în care Centrul Național de Acreditare</w:t>
      </w:r>
      <w:r w:rsidRPr="00A22D98">
        <w:rPr>
          <w:lang w:val="ro-RO"/>
        </w:rPr>
        <w:t xml:space="preserve"> </w:t>
      </w:r>
      <w:r w:rsidRPr="00A22D98">
        <w:rPr>
          <w:rFonts w:ascii="Times New Roman" w:hAnsi="Times New Roman" w:cs="Times New Roman"/>
          <w:color w:val="000000" w:themeColor="text1"/>
          <w:sz w:val="24"/>
          <w:szCs w:val="24"/>
          <w:lang w:val="ro-RO"/>
        </w:rPr>
        <w:t>a impus verificatorului măsuri administrative în temeiul punctelor 3</w:t>
      </w:r>
      <w:r w:rsidR="00355EC2" w:rsidRPr="00A22D98">
        <w:rPr>
          <w:rFonts w:ascii="Times New Roman" w:hAnsi="Times New Roman" w:cs="Times New Roman"/>
          <w:color w:val="000000" w:themeColor="text1"/>
          <w:sz w:val="24"/>
          <w:szCs w:val="24"/>
          <w:lang w:val="ro-RO"/>
        </w:rPr>
        <w:t>11</w:t>
      </w:r>
      <w:r w:rsidRPr="00A22D98">
        <w:rPr>
          <w:rFonts w:ascii="Times New Roman" w:hAnsi="Times New Roman" w:cs="Times New Roman"/>
          <w:color w:val="000000" w:themeColor="text1"/>
          <w:sz w:val="24"/>
          <w:szCs w:val="24"/>
          <w:lang w:val="ro-RO"/>
        </w:rPr>
        <w:t>–31</w:t>
      </w:r>
      <w:r w:rsidR="00355EC2" w:rsidRPr="00A22D98">
        <w:rPr>
          <w:rFonts w:ascii="Times New Roman" w:hAnsi="Times New Roman" w:cs="Times New Roman"/>
          <w:color w:val="000000" w:themeColor="text1"/>
          <w:sz w:val="24"/>
          <w:szCs w:val="24"/>
          <w:lang w:val="ro-RO"/>
        </w:rPr>
        <w:t>7</w:t>
      </w:r>
      <w:r w:rsidRPr="00A22D98">
        <w:rPr>
          <w:rFonts w:ascii="Times New Roman" w:hAnsi="Times New Roman" w:cs="Times New Roman"/>
          <w:color w:val="000000" w:themeColor="text1"/>
          <w:sz w:val="24"/>
          <w:szCs w:val="24"/>
          <w:lang w:val="ro-RO"/>
        </w:rPr>
        <w:t>, ori în cazul ridicării suspendării acreditării sau dacă o decizie referitoare la o contestație a anulat decizia de impunere a măsurilor administrative menționate, Centrul Național de Acreditare</w:t>
      </w:r>
      <w:r w:rsidRPr="00A22D98">
        <w:rPr>
          <w:lang w:val="ro-RO"/>
        </w:rPr>
        <w:t xml:space="preserve"> </w:t>
      </w:r>
      <w:r w:rsidRPr="00A22D98">
        <w:rPr>
          <w:rFonts w:ascii="Times New Roman" w:hAnsi="Times New Roman" w:cs="Times New Roman"/>
          <w:color w:val="000000" w:themeColor="text1"/>
          <w:sz w:val="24"/>
          <w:szCs w:val="24"/>
          <w:lang w:val="ro-RO"/>
        </w:rPr>
        <w:t>informează următoarele părți:</w:t>
      </w:r>
    </w:p>
    <w:p w14:paraId="4987F497" w14:textId="77777777" w:rsidR="00355EC2" w:rsidRPr="00A22D98" w:rsidRDefault="00063FDC" w:rsidP="00355EC2">
      <w:pPr>
        <w:pStyle w:val="oj-normal"/>
        <w:numPr>
          <w:ilvl w:val="1"/>
          <w:numId w:val="542"/>
        </w:numPr>
        <w:shd w:val="clear" w:color="auto" w:fill="FFFFFF"/>
        <w:spacing w:before="0" w:beforeAutospacing="0" w:after="0" w:afterAutospacing="0"/>
        <w:ind w:left="2013" w:hanging="539"/>
        <w:jc w:val="both"/>
        <w:rPr>
          <w:rFonts w:eastAsia="Arial Unicode MS"/>
          <w:color w:val="000000" w:themeColor="text1"/>
          <w:shd w:val="clear" w:color="auto" w:fill="FFFFFF"/>
          <w:lang w:val="ro-RO"/>
        </w:rPr>
      </w:pPr>
      <w:r w:rsidRPr="00A22D98">
        <w:rPr>
          <w:lang w:val="ro-RO"/>
        </w:rPr>
        <w:t>Agenția de Mediu sau autoritatea competentă a statului în care verificatorul este acreditat;</w:t>
      </w:r>
    </w:p>
    <w:p w14:paraId="51CE5D90" w14:textId="5E99B37F" w:rsidR="00DE0F1D" w:rsidRPr="00A22D98" w:rsidRDefault="00DE0F1D" w:rsidP="00355EC2">
      <w:pPr>
        <w:pStyle w:val="oj-normal"/>
        <w:numPr>
          <w:ilvl w:val="1"/>
          <w:numId w:val="542"/>
        </w:numPr>
        <w:shd w:val="clear" w:color="auto" w:fill="FFFFFF"/>
        <w:spacing w:before="0" w:beforeAutospacing="0" w:after="0" w:afterAutospacing="0"/>
        <w:ind w:left="2013"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063FDC" w:rsidRPr="00A22D98">
        <w:rPr>
          <w:lang w:val="ro-RO"/>
        </w:rPr>
        <w:t>autoritățile competente și organismele naționale de acreditare din statul în care verificatorul desfășoară activități de verificare</w:t>
      </w:r>
    </w:p>
    <w:p w14:paraId="1C452F7C" w14:textId="5CCA2ADB" w:rsidR="00DE0F1D" w:rsidRPr="00A22D98" w:rsidRDefault="002A3C4D"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Agenția de Mediu comunică anual Centrului Național de Acreditare</w:t>
      </w:r>
      <w:r w:rsidRPr="00A22D98">
        <w:rPr>
          <w:lang w:val="ro-RO"/>
        </w:rPr>
        <w:t xml:space="preserve"> </w:t>
      </w:r>
      <w:r w:rsidRPr="00A22D98">
        <w:rPr>
          <w:rFonts w:ascii="Times New Roman" w:hAnsi="Times New Roman" w:cs="Times New Roman"/>
          <w:color w:val="000000" w:themeColor="text1"/>
          <w:sz w:val="24"/>
          <w:szCs w:val="24"/>
          <w:lang w:val="ro-RO"/>
        </w:rPr>
        <w:t>următoarele:</w:t>
      </w:r>
    </w:p>
    <w:p w14:paraId="678930AB" w14:textId="77777777" w:rsidR="00355EC2" w:rsidRPr="00A22D98" w:rsidRDefault="004C2FA4" w:rsidP="00355EC2">
      <w:pPr>
        <w:pStyle w:val="oj-normal"/>
        <w:numPr>
          <w:ilvl w:val="1"/>
          <w:numId w:val="543"/>
        </w:numPr>
        <w:shd w:val="clear" w:color="auto" w:fill="FFFFFF"/>
        <w:spacing w:before="0" w:beforeAutospacing="0" w:after="0" w:afterAutospacing="0"/>
        <w:ind w:left="1163" w:hanging="539"/>
        <w:jc w:val="both"/>
        <w:rPr>
          <w:rFonts w:eastAsia="Arial Unicode MS"/>
          <w:color w:val="000000" w:themeColor="text1"/>
          <w:shd w:val="clear" w:color="auto" w:fill="FFFFFF"/>
          <w:lang w:val="ro-RO"/>
        </w:rPr>
      </w:pPr>
      <w:r w:rsidRPr="00A22D98">
        <w:rPr>
          <w:lang w:val="ro-RO"/>
        </w:rPr>
        <w:t>rezultatele relevante ale verificării raportului operatorului și/sau operatorului de aeronave, respectiv ale raportului entității reglementate, precum și ale rapoartelor de verificare aferente, în special în ceea ce privește cazurile de neconformitate cu prevederile prezentului Regulament constatate la verificatorul în cauză;</w:t>
      </w:r>
    </w:p>
    <w:p w14:paraId="49340134" w14:textId="77777777" w:rsidR="00355EC2" w:rsidRPr="00A22D98" w:rsidRDefault="004C2FA4" w:rsidP="00355EC2">
      <w:pPr>
        <w:pStyle w:val="oj-normal"/>
        <w:numPr>
          <w:ilvl w:val="1"/>
          <w:numId w:val="543"/>
        </w:numPr>
        <w:shd w:val="clear" w:color="auto" w:fill="FFFFFF"/>
        <w:spacing w:before="0" w:beforeAutospacing="0" w:after="0" w:afterAutospacing="0"/>
        <w:ind w:left="1163"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F502B9" w:rsidRPr="00A22D98">
        <w:rPr>
          <w:lang w:val="ro-RO"/>
        </w:rPr>
        <w:t xml:space="preserve">rezultatele inspecției efectuate asupra operatorului, operatorului de aeronave sau entității reglementate, în măsura în care acestea sunt relevante pentru </w:t>
      </w:r>
      <w:r w:rsidR="00F502B9" w:rsidRPr="00A22D98">
        <w:rPr>
          <w:color w:val="000000" w:themeColor="text1"/>
          <w:lang w:val="ro-RO"/>
        </w:rPr>
        <w:t>Centrul Național de Acreditare</w:t>
      </w:r>
      <w:r w:rsidR="00F502B9" w:rsidRPr="00A22D98">
        <w:rPr>
          <w:lang w:val="ro-RO"/>
        </w:rPr>
        <w:t xml:space="preserve"> în vederea acreditării și supravegherii verificatorului, precum și în cazul în care indică constatări privind neconformitatea verificatorului cu prevederile prezentului Regulament;</w:t>
      </w:r>
      <w:r w:rsidRPr="00A22D98">
        <w:rPr>
          <w:lang w:val="ro-RO"/>
        </w:rPr>
        <w:t xml:space="preserve"> </w:t>
      </w:r>
    </w:p>
    <w:p w14:paraId="78F17582" w14:textId="77777777" w:rsidR="00355EC2" w:rsidRPr="00A22D98" w:rsidRDefault="00CE4409" w:rsidP="00355EC2">
      <w:pPr>
        <w:pStyle w:val="oj-normal"/>
        <w:numPr>
          <w:ilvl w:val="1"/>
          <w:numId w:val="543"/>
        </w:numPr>
        <w:shd w:val="clear" w:color="auto" w:fill="FFFFFF"/>
        <w:spacing w:before="0" w:beforeAutospacing="0" w:after="0" w:afterAutospacing="0"/>
        <w:ind w:left="1163" w:hanging="539"/>
        <w:jc w:val="both"/>
        <w:rPr>
          <w:rFonts w:eastAsia="Arial Unicode MS"/>
          <w:color w:val="000000" w:themeColor="text1"/>
          <w:shd w:val="clear" w:color="auto" w:fill="FFFFFF"/>
          <w:lang w:val="ro-RO"/>
        </w:rPr>
      </w:pPr>
      <w:r w:rsidRPr="00A22D98">
        <w:rPr>
          <w:lang w:val="ro-RO"/>
        </w:rPr>
        <w:lastRenderedPageBreak/>
        <w:t>rezultatele evaluării documentației interne de verificare a verificatorului, efectuată de Agenția de Mediu în temeiul punctului 91, atunci când aceasta a fost realizată;</w:t>
      </w:r>
    </w:p>
    <w:p w14:paraId="3482F059" w14:textId="6E100DE1" w:rsidR="00CB1558" w:rsidRPr="00A22D98" w:rsidRDefault="00CB1558" w:rsidP="00355EC2">
      <w:pPr>
        <w:pStyle w:val="oj-normal"/>
        <w:numPr>
          <w:ilvl w:val="1"/>
          <w:numId w:val="543"/>
        </w:numPr>
        <w:shd w:val="clear" w:color="auto" w:fill="FFFFFF"/>
        <w:spacing w:before="0" w:beforeAutospacing="0" w:after="0" w:afterAutospacing="0"/>
        <w:ind w:left="1163"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plângerile</w:t>
      </w:r>
      <w:r w:rsidRPr="00A22D98">
        <w:rPr>
          <w:lang w:val="ro-RO"/>
        </w:rPr>
        <w:t xml:space="preserve"> înregistrate cu privire la verificatorul respectiv</w:t>
      </w:r>
      <w:r w:rsidRPr="00A22D98">
        <w:rPr>
          <w:rFonts w:eastAsia="Arial Unicode MS"/>
          <w:color w:val="000000" w:themeColor="text1"/>
          <w:shd w:val="clear" w:color="auto" w:fill="FFFFFF"/>
          <w:lang w:val="ro-RO"/>
        </w:rPr>
        <w:t>.</w:t>
      </w:r>
    </w:p>
    <w:p w14:paraId="37D938F3" w14:textId="73607CFA" w:rsidR="004C2FA4" w:rsidRPr="00A22D98" w:rsidRDefault="00212DE0"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situația în care informațiile prevăzute la punctul 3</w:t>
      </w:r>
      <w:r w:rsidR="00355EC2" w:rsidRPr="00A22D98">
        <w:rPr>
          <w:rFonts w:ascii="Times New Roman" w:hAnsi="Times New Roman" w:cs="Times New Roman"/>
          <w:color w:val="000000" w:themeColor="text1"/>
          <w:sz w:val="24"/>
          <w:szCs w:val="24"/>
          <w:lang w:val="ro-RO"/>
        </w:rPr>
        <w:t>60</w:t>
      </w:r>
      <w:r w:rsidRPr="00A22D98">
        <w:rPr>
          <w:rFonts w:ascii="Times New Roman" w:hAnsi="Times New Roman" w:cs="Times New Roman"/>
          <w:color w:val="000000" w:themeColor="text1"/>
          <w:sz w:val="24"/>
          <w:szCs w:val="24"/>
          <w:lang w:val="ro-RO"/>
        </w:rPr>
        <w:t xml:space="preserve"> evidențiază că Agenția de Mediu a constatat nerespectarea prezentului Regulament de către verificator, Centrul Național de Acreditare tratează aceste informații ca o plângere formulată de Agenția de Mediu împotriva verificatorului, în sensul punctului 3</w:t>
      </w:r>
      <w:r w:rsidR="00355EC2" w:rsidRPr="00A22D98">
        <w:rPr>
          <w:rFonts w:ascii="Times New Roman" w:hAnsi="Times New Roman" w:cs="Times New Roman"/>
          <w:color w:val="000000" w:themeColor="text1"/>
          <w:sz w:val="24"/>
          <w:szCs w:val="24"/>
          <w:lang w:val="ro-RO"/>
        </w:rPr>
        <w:t>40</w:t>
      </w:r>
      <w:r w:rsidRPr="00A22D98">
        <w:rPr>
          <w:rFonts w:ascii="Times New Roman" w:hAnsi="Times New Roman" w:cs="Times New Roman"/>
          <w:color w:val="000000" w:themeColor="text1"/>
          <w:sz w:val="24"/>
          <w:szCs w:val="24"/>
          <w:lang w:val="ro-RO"/>
        </w:rPr>
        <w:t>.</w:t>
      </w:r>
    </w:p>
    <w:p w14:paraId="1AE44112" w14:textId="2CB2CDBA" w:rsidR="0029382D" w:rsidRPr="00A22D98" w:rsidRDefault="00A000A7"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Centrul Național de Acreditare adoptă măsurile corespunzătoare pentru gestionarea acestor informații și răspunde Agenției de Mediu într-un termen rezonabil, dar nu mai târziu de trei luni de la data primirii acestora. În răspuns, Centrul Național de Acreditare informează Agenția de Mediu cu privire la măsurile adoptate și, după caz, la măsurile administrative impuse verificatorului.</w:t>
      </w:r>
    </w:p>
    <w:p w14:paraId="27ACD9B8" w14:textId="13CD6AB7" w:rsidR="00A000A7" w:rsidRPr="00A22D98" w:rsidRDefault="00021619"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În cazul în care organismul național de acreditare al unui alt stat, în care verificatorul efectuează verificări, a fost solicitat, în temeiul punctului 30</w:t>
      </w:r>
      <w:r w:rsidR="00355EC2" w:rsidRPr="00A22D98">
        <w:rPr>
          <w:rFonts w:ascii="Times New Roman" w:hAnsi="Times New Roman" w:cs="Times New Roman"/>
          <w:sz w:val="24"/>
          <w:szCs w:val="24"/>
          <w:lang w:val="ro-RO"/>
        </w:rPr>
        <w:t>5</w:t>
      </w:r>
      <w:r w:rsidRPr="00A22D98">
        <w:rPr>
          <w:rFonts w:ascii="Times New Roman" w:hAnsi="Times New Roman" w:cs="Times New Roman"/>
          <w:sz w:val="24"/>
          <w:szCs w:val="24"/>
          <w:lang w:val="ro-RO"/>
        </w:rPr>
        <w:t>, să desfășoare activități de supraveghere, acesta transmite constatările sale organismului național de acreditare care a acreditat verificatorul, cu excepția cazului în care cele două organisme naționale de acreditare au convenit altfel.</w:t>
      </w:r>
    </w:p>
    <w:p w14:paraId="04FF8205" w14:textId="370E63FF" w:rsidR="00BF5E48" w:rsidRPr="00A22D98" w:rsidRDefault="00681E7B"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sz w:val="24"/>
          <w:szCs w:val="24"/>
          <w:lang w:val="ro-RO"/>
        </w:rPr>
        <w:t>Organismul național de acreditare care a acreditat verificatorul ia în considerare constatările prevăzute la punctul 36</w:t>
      </w:r>
      <w:r w:rsidR="00355EC2" w:rsidRPr="00A22D98">
        <w:rPr>
          <w:rFonts w:ascii="Times New Roman" w:hAnsi="Times New Roman" w:cs="Times New Roman"/>
          <w:sz w:val="24"/>
          <w:szCs w:val="24"/>
          <w:lang w:val="ro-RO"/>
        </w:rPr>
        <w:t>3</w:t>
      </w:r>
      <w:r w:rsidRPr="00A22D98">
        <w:rPr>
          <w:rFonts w:ascii="Times New Roman" w:hAnsi="Times New Roman" w:cs="Times New Roman"/>
          <w:sz w:val="24"/>
          <w:szCs w:val="24"/>
          <w:lang w:val="ro-RO"/>
        </w:rPr>
        <w:t xml:space="preserve"> în evaluarea respectării de către verificator a cerințelor prezentului Regulament.</w:t>
      </w:r>
    </w:p>
    <w:p w14:paraId="1C32A989" w14:textId="6A056F2A" w:rsidR="00681E7B" w:rsidRPr="00A22D98" w:rsidRDefault="00681E7B"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hAnsi="Times New Roman" w:cs="Times New Roman"/>
          <w:color w:val="000000" w:themeColor="text1"/>
          <w:sz w:val="24"/>
          <w:szCs w:val="24"/>
          <w:lang w:val="ro-RO"/>
        </w:rPr>
        <w:t>În cazul în care constatările prevăzute la punctul 36</w:t>
      </w:r>
      <w:r w:rsidR="00355EC2" w:rsidRPr="00A22D98">
        <w:rPr>
          <w:rFonts w:ascii="Times New Roman" w:hAnsi="Times New Roman" w:cs="Times New Roman"/>
          <w:color w:val="000000" w:themeColor="text1"/>
          <w:sz w:val="24"/>
          <w:szCs w:val="24"/>
          <w:lang w:val="ro-RO"/>
        </w:rPr>
        <w:t>3</w:t>
      </w:r>
      <w:r w:rsidRPr="00A22D98">
        <w:rPr>
          <w:rFonts w:ascii="Times New Roman" w:hAnsi="Times New Roman" w:cs="Times New Roman"/>
          <w:color w:val="000000" w:themeColor="text1"/>
          <w:sz w:val="24"/>
          <w:szCs w:val="24"/>
          <w:lang w:val="ro-RO"/>
        </w:rPr>
        <w:t xml:space="preserve"> oferă dovezi privind nerespectarea prezentului Regulament de către verificator, organismul național de acreditare care a acordat acreditarea adoptă măsurile corespunzătoare în temeiul prezentului Regulament și informează organismul național de acreditare care a desfășurat activitățile de supraveghere cu privire la următoarele aspecte:</w:t>
      </w:r>
    </w:p>
    <w:p w14:paraId="29E07F28" w14:textId="77777777" w:rsidR="00355EC2" w:rsidRPr="00A22D98" w:rsidRDefault="002A19EA" w:rsidP="00355EC2">
      <w:pPr>
        <w:pStyle w:val="oj-normal"/>
        <w:numPr>
          <w:ilvl w:val="1"/>
          <w:numId w:val="544"/>
        </w:numPr>
        <w:shd w:val="clear" w:color="auto" w:fill="FFFFFF"/>
        <w:spacing w:before="0" w:beforeAutospacing="0" w:after="0" w:afterAutospacing="0"/>
        <w:ind w:left="1730"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măsurile adoptate de organismul național de acreditare care a acreditat verificatorul;</w:t>
      </w:r>
    </w:p>
    <w:p w14:paraId="28CA0BF7" w14:textId="77777777" w:rsidR="00355EC2" w:rsidRPr="00A22D98" w:rsidRDefault="002A19EA" w:rsidP="00355EC2">
      <w:pPr>
        <w:pStyle w:val="oj-normal"/>
        <w:numPr>
          <w:ilvl w:val="1"/>
          <w:numId w:val="544"/>
        </w:numPr>
        <w:shd w:val="clear" w:color="auto" w:fill="FFFFFF"/>
        <w:spacing w:before="0" w:beforeAutospacing="0" w:after="0" w:afterAutospacing="0"/>
        <w:ind w:left="1730"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modul în care au fost soluționate constatările de către verificator, după caz;</w:t>
      </w:r>
    </w:p>
    <w:p w14:paraId="0595A755" w14:textId="24388EC6" w:rsidR="00681E7B" w:rsidRPr="00A22D98" w:rsidRDefault="00A7534F" w:rsidP="00355EC2">
      <w:pPr>
        <w:pStyle w:val="oj-normal"/>
        <w:numPr>
          <w:ilvl w:val="1"/>
          <w:numId w:val="544"/>
        </w:numPr>
        <w:shd w:val="clear" w:color="auto" w:fill="FFFFFF"/>
        <w:spacing w:before="0" w:beforeAutospacing="0" w:after="0" w:afterAutospacing="0"/>
        <w:ind w:left="1730"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măsurile administrative care au fost impuse verificatorului, după caz.</w:t>
      </w:r>
    </w:p>
    <w:p w14:paraId="4AC6F630" w14:textId="2F33B372" w:rsidR="00681E7B" w:rsidRPr="00A22D98" w:rsidRDefault="000E711A" w:rsidP="00315C75">
      <w:pPr>
        <w:pStyle w:val="Listparagraf"/>
        <w:numPr>
          <w:ilvl w:val="0"/>
          <w:numId w:val="534"/>
        </w:numPr>
        <w:shd w:val="clear" w:color="auto" w:fill="FFFFFF"/>
        <w:adjustRightInd w:val="0"/>
        <w:spacing w:after="0" w:line="240" w:lineRule="auto"/>
        <w:jc w:val="both"/>
        <w:textAlignment w:val="top"/>
        <w:rPr>
          <w:rFonts w:ascii="Times New Roman" w:hAnsi="Times New Roman" w:cs="Times New Roman"/>
          <w:color w:val="000000" w:themeColor="text1"/>
          <w:sz w:val="24"/>
          <w:szCs w:val="24"/>
          <w:lang w:val="ro-RO"/>
        </w:rPr>
      </w:pPr>
      <w:r w:rsidRPr="00A22D98">
        <w:rPr>
          <w:rFonts w:ascii="Times New Roman" w:eastAsia="Arial Unicode MS" w:hAnsi="Times New Roman" w:cs="Times New Roman"/>
          <w:color w:val="000000" w:themeColor="text1"/>
          <w:sz w:val="24"/>
          <w:szCs w:val="24"/>
          <w:shd w:val="clear" w:color="auto" w:fill="FFFFFF"/>
          <w:lang w:val="ro-RO"/>
        </w:rPr>
        <w:t>În cazul în care unui verificator i s-a acordat acreditarea de către un organism național de acreditare dintr-un alt stat diferit de cel în care este stabilit verificatorul, programul de lucru în materie de acreditare și raportul de gestionare menționate la articolul 71, precum și informațiile menționate la punctul 35</w:t>
      </w:r>
      <w:r w:rsidR="00355EC2" w:rsidRPr="00A22D98">
        <w:rPr>
          <w:rFonts w:ascii="Times New Roman" w:eastAsia="Arial Unicode MS" w:hAnsi="Times New Roman" w:cs="Times New Roman"/>
          <w:color w:val="000000" w:themeColor="text1"/>
          <w:sz w:val="24"/>
          <w:szCs w:val="24"/>
          <w:shd w:val="clear" w:color="auto" w:fill="FFFFFF"/>
          <w:lang w:val="ro-RO"/>
        </w:rPr>
        <w:t>5</w:t>
      </w:r>
      <w:r w:rsidRPr="00A22D98">
        <w:rPr>
          <w:rFonts w:ascii="Times New Roman" w:eastAsia="Arial Unicode MS" w:hAnsi="Times New Roman" w:cs="Times New Roman"/>
          <w:color w:val="000000" w:themeColor="text1"/>
          <w:sz w:val="24"/>
          <w:szCs w:val="24"/>
          <w:shd w:val="clear" w:color="auto" w:fill="FFFFFF"/>
          <w:lang w:val="ro-RO"/>
        </w:rPr>
        <w:t xml:space="preserve"> trebuie furnizate, autorității competente a statului în care este stabilit verificatorul.</w:t>
      </w:r>
    </w:p>
    <w:p w14:paraId="2C394AAA" w14:textId="6E5BC3D2" w:rsidR="00813E03" w:rsidRPr="00A22D98" w:rsidRDefault="00813E03" w:rsidP="00315C75">
      <w:pPr>
        <w:pStyle w:val="oj-normal"/>
        <w:numPr>
          <w:ilvl w:val="0"/>
          <w:numId w:val="534"/>
        </w:numPr>
        <w:shd w:val="clear" w:color="auto" w:fill="FFFFFF"/>
        <w:spacing w:before="0" w:beforeAutospacing="0" w:after="0" w:afterAutospacing="0"/>
        <w:jc w:val="both"/>
        <w:rPr>
          <w:i/>
          <w:iCs/>
          <w:color w:val="000000" w:themeColor="text1"/>
          <w:shd w:val="clear" w:color="auto" w:fill="FFFFFF"/>
          <w:lang w:val="ro-RO"/>
        </w:rPr>
      </w:pPr>
      <w:r w:rsidRPr="00A22D98">
        <w:rPr>
          <w:rFonts w:eastAsia="Arial Unicode MS"/>
          <w:color w:val="000000" w:themeColor="text1"/>
          <w:shd w:val="clear" w:color="auto" w:fill="FFFFFF"/>
          <w:lang w:val="ro-RO"/>
        </w:rPr>
        <w:t xml:space="preserve">Lista </w:t>
      </w:r>
      <w:r w:rsidRPr="00A22D98">
        <w:rPr>
          <w:color w:val="000000" w:themeColor="text1"/>
          <w:lang w:val="ro-RO"/>
        </w:rPr>
        <w:t xml:space="preserve">organismelor de evaluare a conformității recunoscute, cu sarcinile specifice pentru care acestea au fost recunoscute, este gestionată de către Centrul </w:t>
      </w:r>
      <w:r w:rsidR="00EA4F8D" w:rsidRPr="00A22D98">
        <w:rPr>
          <w:color w:val="000000" w:themeColor="text1"/>
          <w:lang w:val="ro-RO"/>
        </w:rPr>
        <w:t>Național</w:t>
      </w:r>
      <w:r w:rsidRPr="00A22D98">
        <w:rPr>
          <w:color w:val="000000" w:themeColor="text1"/>
          <w:lang w:val="ro-RO"/>
        </w:rPr>
        <w:t xml:space="preserve"> de Acreditare, care asigură </w:t>
      </w:r>
      <w:r w:rsidRPr="00A22D98">
        <w:rPr>
          <w:color w:val="000000" w:themeColor="text1"/>
          <w:shd w:val="clear" w:color="auto" w:fill="FFFFFF"/>
          <w:lang w:val="ro-RO"/>
        </w:rPr>
        <w:t xml:space="preserve">disponibilitate publică </w:t>
      </w:r>
      <w:r w:rsidRPr="00A22D98">
        <w:rPr>
          <w:color w:val="000000" w:themeColor="text1"/>
          <w:lang w:val="ro-RO"/>
        </w:rPr>
        <w:t xml:space="preserve">pe pagina web oficială a Centrului </w:t>
      </w:r>
      <w:r w:rsidR="00EA4F8D" w:rsidRPr="00A22D98">
        <w:rPr>
          <w:color w:val="000000" w:themeColor="text1"/>
          <w:lang w:val="ro-RO"/>
        </w:rPr>
        <w:t>Național</w:t>
      </w:r>
      <w:r w:rsidRPr="00A22D98">
        <w:rPr>
          <w:color w:val="000000" w:themeColor="text1"/>
          <w:lang w:val="ro-RO"/>
        </w:rPr>
        <w:t xml:space="preserve"> de Acreditare în</w:t>
      </w:r>
      <w:r w:rsidRPr="00A22D98">
        <w:rPr>
          <w:lang w:val="ro-RO"/>
        </w:rPr>
        <w:t xml:space="preserve"> conformitate cu art.14</w:t>
      </w:r>
      <w:r w:rsidRPr="00A22D98">
        <w:rPr>
          <w:vertAlign w:val="superscript"/>
          <w:lang w:val="ro-RO"/>
        </w:rPr>
        <w:t>3</w:t>
      </w:r>
      <w:r w:rsidRPr="00A22D98">
        <w:rPr>
          <w:lang w:val="ro-RO"/>
        </w:rPr>
        <w:t xml:space="preserve"> alin.(12) din Legea nr. 235/2011 privind activitățile de acreditare și de evaluare a conformității</w:t>
      </w:r>
      <w:r w:rsidRPr="00A22D98">
        <w:rPr>
          <w:color w:val="000000" w:themeColor="text1"/>
          <w:lang w:val="ro-RO"/>
        </w:rPr>
        <w:t>.</w:t>
      </w:r>
    </w:p>
    <w:p w14:paraId="61080849" w14:textId="096EF3AB" w:rsidR="00B67673" w:rsidRPr="00A22D98" w:rsidRDefault="001D4B35" w:rsidP="00315C75">
      <w:pPr>
        <w:pStyle w:val="oj-normal"/>
        <w:numPr>
          <w:ilvl w:val="0"/>
          <w:numId w:val="534"/>
        </w:numPr>
        <w:shd w:val="clear" w:color="auto" w:fill="FFFFFF"/>
        <w:spacing w:before="0" w:beforeAutospacing="0" w:after="0" w:afterAutospacing="0"/>
        <w:jc w:val="both"/>
        <w:rPr>
          <w:i/>
          <w:iCs/>
          <w:color w:val="000000" w:themeColor="text1"/>
          <w:shd w:val="clear" w:color="auto" w:fill="FFFFFF"/>
          <w:lang w:val="ro-RO"/>
        </w:rPr>
      </w:pPr>
      <w:r w:rsidRPr="00A22D98">
        <w:rPr>
          <w:lang w:val="ro-RO"/>
        </w:rPr>
        <w:t>Lista prevăzută la punctul 36</w:t>
      </w:r>
      <w:r w:rsidR="00355EC2" w:rsidRPr="00A22D98">
        <w:rPr>
          <w:lang w:val="ro-RO"/>
        </w:rPr>
        <w:t>7</w:t>
      </w:r>
      <w:r w:rsidRPr="00A22D98">
        <w:rPr>
          <w:lang w:val="ro-RO"/>
        </w:rPr>
        <w:t xml:space="preserve"> are scopul de a facilita și armoniza accesul la bazele de date, în vederea asigurării unei comunicări eficiente și rentabile între Centrul Național de Acreditare, autoritățile competente, verificatori, operatori, operatori de aeronave și entitățile reglementate, precum și de a permite, după caz, reunirea acestor baze de date într-o bază de date centralizată.</w:t>
      </w:r>
    </w:p>
    <w:p w14:paraId="7A5FCB65" w14:textId="643D9267" w:rsidR="00B67673" w:rsidRPr="00A22D98" w:rsidRDefault="00585967" w:rsidP="00315C75">
      <w:pPr>
        <w:pStyle w:val="oj-normal"/>
        <w:numPr>
          <w:ilvl w:val="0"/>
          <w:numId w:val="534"/>
        </w:numPr>
        <w:shd w:val="clear" w:color="auto" w:fill="FFFFFF"/>
        <w:spacing w:before="0" w:beforeAutospacing="0" w:after="0" w:afterAutospacing="0"/>
        <w:jc w:val="both"/>
        <w:rPr>
          <w:i/>
          <w:iCs/>
          <w:color w:val="000000" w:themeColor="text1"/>
          <w:shd w:val="clear" w:color="auto" w:fill="FFFFFF"/>
          <w:lang w:val="ro-RO"/>
        </w:rPr>
      </w:pPr>
      <w:r w:rsidRPr="00A22D98">
        <w:rPr>
          <w:lang w:val="ro-RO"/>
        </w:rPr>
        <w:t>Baza de date menționată la punct</w:t>
      </w:r>
      <w:r w:rsidR="00CF6B6D" w:rsidRPr="00A22D98">
        <w:rPr>
          <w:lang w:val="ro-RO"/>
        </w:rPr>
        <w:t>ele 36</w:t>
      </w:r>
      <w:r w:rsidR="00355EC2" w:rsidRPr="00A22D98">
        <w:rPr>
          <w:lang w:val="ro-RO"/>
        </w:rPr>
        <w:t>7</w:t>
      </w:r>
      <w:r w:rsidR="00CF6B6D" w:rsidRPr="00A22D98">
        <w:rPr>
          <w:lang w:val="ro-RO"/>
        </w:rPr>
        <w:t>-36</w:t>
      </w:r>
      <w:r w:rsidR="00355EC2" w:rsidRPr="00A22D98">
        <w:rPr>
          <w:lang w:val="ro-RO"/>
        </w:rPr>
        <w:t>8</w:t>
      </w:r>
      <w:r w:rsidR="00CF6B6D" w:rsidRPr="00A22D98">
        <w:rPr>
          <w:lang w:val="ro-RO"/>
        </w:rPr>
        <w:t xml:space="preserve"> </w:t>
      </w:r>
      <w:r w:rsidRPr="00A22D98">
        <w:rPr>
          <w:lang w:val="ro-RO"/>
        </w:rPr>
        <w:t>include următoarele informații, care sunt puse la dispoziția publicului:</w:t>
      </w:r>
    </w:p>
    <w:p w14:paraId="5B5FE545" w14:textId="77777777" w:rsidR="00355EC2" w:rsidRPr="00A22D98" w:rsidRDefault="000D6C5A" w:rsidP="00355EC2">
      <w:pPr>
        <w:pStyle w:val="oj-normal"/>
        <w:numPr>
          <w:ilvl w:val="1"/>
          <w:numId w:val="545"/>
        </w:numPr>
        <w:shd w:val="clear" w:color="auto" w:fill="FFFFFF"/>
        <w:spacing w:before="0" w:beforeAutospacing="0" w:after="0" w:afterAutospacing="0"/>
        <w:ind w:left="1673"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numele și adresa tuturor verificatorilor acreditați de organismul național de acreditare în cauză;</w:t>
      </w:r>
    </w:p>
    <w:p w14:paraId="6FA8F874" w14:textId="77777777" w:rsidR="00355EC2" w:rsidRPr="00A22D98" w:rsidRDefault="00355EC2" w:rsidP="00355EC2">
      <w:pPr>
        <w:pStyle w:val="oj-normal"/>
        <w:numPr>
          <w:ilvl w:val="1"/>
          <w:numId w:val="545"/>
        </w:numPr>
        <w:shd w:val="clear" w:color="auto" w:fill="FFFFFF"/>
        <w:spacing w:before="0" w:beforeAutospacing="0" w:after="0" w:afterAutospacing="0"/>
        <w:ind w:left="1673"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0D6C5A" w:rsidRPr="00A22D98">
        <w:rPr>
          <w:rFonts w:eastAsia="Arial Unicode MS"/>
          <w:color w:val="000000" w:themeColor="text1"/>
          <w:shd w:val="clear" w:color="auto" w:fill="FFFFFF"/>
          <w:lang w:val="ro-RO"/>
        </w:rPr>
        <w:t>statele în care verificatorul efectuează verificări</w:t>
      </w:r>
      <w:r w:rsidR="00676448" w:rsidRPr="00A22D98">
        <w:rPr>
          <w:rFonts w:eastAsia="Arial Unicode MS"/>
          <w:color w:val="000000" w:themeColor="text1"/>
          <w:shd w:val="clear" w:color="auto" w:fill="FFFFFF"/>
          <w:lang w:val="ro-RO"/>
        </w:rPr>
        <w:t>;</w:t>
      </w:r>
    </w:p>
    <w:p w14:paraId="04BBDCB6" w14:textId="77777777" w:rsidR="00355EC2" w:rsidRPr="00A22D98" w:rsidRDefault="00355EC2" w:rsidP="00355EC2">
      <w:pPr>
        <w:pStyle w:val="oj-normal"/>
        <w:numPr>
          <w:ilvl w:val="1"/>
          <w:numId w:val="545"/>
        </w:numPr>
        <w:shd w:val="clear" w:color="auto" w:fill="FFFFFF"/>
        <w:spacing w:before="0" w:beforeAutospacing="0" w:after="0" w:afterAutospacing="0"/>
        <w:ind w:left="1673"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676448" w:rsidRPr="00A22D98">
        <w:rPr>
          <w:rFonts w:eastAsia="Arial Unicode MS"/>
          <w:color w:val="000000" w:themeColor="text1"/>
          <w:shd w:val="clear" w:color="auto" w:fill="FFFFFF"/>
          <w:lang w:val="ro-RO"/>
        </w:rPr>
        <w:t>domeniul de acreditare al fiecărui verificator;</w:t>
      </w:r>
    </w:p>
    <w:p w14:paraId="34DEA252" w14:textId="77777777" w:rsidR="00355EC2" w:rsidRPr="00A22D98" w:rsidRDefault="00355EC2" w:rsidP="00355EC2">
      <w:pPr>
        <w:pStyle w:val="oj-normal"/>
        <w:numPr>
          <w:ilvl w:val="1"/>
          <w:numId w:val="545"/>
        </w:numPr>
        <w:shd w:val="clear" w:color="auto" w:fill="FFFFFF"/>
        <w:spacing w:before="0" w:beforeAutospacing="0" w:after="0" w:afterAutospacing="0"/>
        <w:ind w:left="1673"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676448" w:rsidRPr="00A22D98">
        <w:rPr>
          <w:rFonts w:eastAsia="Arial Unicode MS"/>
          <w:color w:val="000000" w:themeColor="text1"/>
          <w:shd w:val="clear" w:color="auto" w:fill="FFFFFF"/>
          <w:lang w:val="ro-RO"/>
        </w:rPr>
        <w:t>data la care a fost acordată acreditarea și data la care expiră acreditarea respectivă;</w:t>
      </w:r>
    </w:p>
    <w:p w14:paraId="3C0179CF" w14:textId="5C060079" w:rsidR="00676448" w:rsidRPr="00A22D98" w:rsidRDefault="00355EC2" w:rsidP="00355EC2">
      <w:pPr>
        <w:pStyle w:val="oj-normal"/>
        <w:numPr>
          <w:ilvl w:val="1"/>
          <w:numId w:val="545"/>
        </w:numPr>
        <w:shd w:val="clear" w:color="auto" w:fill="FFFFFF"/>
        <w:spacing w:before="0" w:beforeAutospacing="0" w:after="0" w:afterAutospacing="0"/>
        <w:ind w:left="1673"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lastRenderedPageBreak/>
        <w:t xml:space="preserve"> </w:t>
      </w:r>
      <w:r w:rsidR="00676448" w:rsidRPr="00A22D98">
        <w:rPr>
          <w:rFonts w:eastAsia="Arial Unicode MS"/>
          <w:color w:val="000000" w:themeColor="text1"/>
          <w:shd w:val="clear" w:color="auto" w:fill="FFFFFF"/>
          <w:lang w:val="ro-RO"/>
        </w:rPr>
        <w:t>orice informație privind măsurile administrative care au fost impuse verificatorului.</w:t>
      </w:r>
    </w:p>
    <w:p w14:paraId="179DAE3C" w14:textId="6842DA28" w:rsidR="007525E2" w:rsidRPr="00A22D98" w:rsidRDefault="00065F04" w:rsidP="00315C75">
      <w:pPr>
        <w:pStyle w:val="oj-normal"/>
        <w:numPr>
          <w:ilvl w:val="0"/>
          <w:numId w:val="534"/>
        </w:numPr>
        <w:shd w:val="clear" w:color="auto" w:fill="FFFFFF"/>
        <w:spacing w:before="0" w:beforeAutospacing="0" w:after="0" w:afterAutospacing="0"/>
        <w:jc w:val="both"/>
        <w:rPr>
          <w:i/>
          <w:iCs/>
          <w:color w:val="000000" w:themeColor="text1"/>
          <w:shd w:val="clear" w:color="auto" w:fill="FFFFFF"/>
          <w:lang w:val="ro-RO"/>
        </w:rPr>
      </w:pPr>
      <w:r w:rsidRPr="00A22D98">
        <w:rPr>
          <w:lang w:val="ro-RO"/>
        </w:rPr>
        <w:t>În vederea elaborării programului de lucru în materie de acreditare și a raportului de gestiune prevăzute la punctul 35</w:t>
      </w:r>
      <w:r w:rsidR="00355EC2" w:rsidRPr="00A22D98">
        <w:rPr>
          <w:lang w:val="ro-RO"/>
        </w:rPr>
        <w:t>5</w:t>
      </w:r>
      <w:r w:rsidRPr="00A22D98">
        <w:rPr>
          <w:lang w:val="ro-RO"/>
        </w:rPr>
        <w:t>, verificatorul transmite</w:t>
      </w:r>
      <w:r w:rsidR="00785B28" w:rsidRPr="00A22D98">
        <w:rPr>
          <w:lang w:val="ro-RO"/>
        </w:rPr>
        <w:t xml:space="preserve"> </w:t>
      </w:r>
      <w:r w:rsidR="00785B28" w:rsidRPr="00A22D98">
        <w:rPr>
          <w:color w:val="000000" w:themeColor="text1"/>
          <w:lang w:val="ro-RO"/>
        </w:rPr>
        <w:t xml:space="preserve">Centrului </w:t>
      </w:r>
      <w:r w:rsidR="00EA4F8D" w:rsidRPr="00A22D98">
        <w:rPr>
          <w:color w:val="000000" w:themeColor="text1"/>
          <w:lang w:val="ro-RO"/>
        </w:rPr>
        <w:t>Național</w:t>
      </w:r>
      <w:r w:rsidR="00785B28" w:rsidRPr="00A22D98">
        <w:rPr>
          <w:color w:val="000000" w:themeColor="text1"/>
          <w:lang w:val="ro-RO"/>
        </w:rPr>
        <w:t xml:space="preserve"> de Acreditare</w:t>
      </w:r>
      <w:r w:rsidRPr="00A22D98">
        <w:rPr>
          <w:lang w:val="ro-RO"/>
        </w:rPr>
        <w:t>, până la data de 15 noiembrie a fiecărui an, următoarele informații:</w:t>
      </w:r>
    </w:p>
    <w:p w14:paraId="15AB22D8" w14:textId="77777777" w:rsidR="00355EC2" w:rsidRPr="00A22D98" w:rsidRDefault="00355EC2" w:rsidP="00355EC2">
      <w:pPr>
        <w:pStyle w:val="oj-normal"/>
        <w:numPr>
          <w:ilvl w:val="1"/>
          <w:numId w:val="546"/>
        </w:numPr>
        <w:shd w:val="clear" w:color="auto" w:fill="FFFFFF"/>
        <w:spacing w:before="0" w:beforeAutospacing="0" w:after="0" w:afterAutospacing="0"/>
        <w:ind w:left="1616"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3B11B4" w:rsidRPr="00A22D98">
        <w:rPr>
          <w:rFonts w:eastAsia="Arial Unicode MS"/>
          <w:color w:val="000000" w:themeColor="text1"/>
          <w:shd w:val="clear" w:color="auto" w:fill="FFFFFF"/>
          <w:lang w:val="ro-RO"/>
        </w:rPr>
        <w:t>data și locul preconizate ale verificărilor pe care verificatorul urmează să le efectueze, inclusiv dacă se va efectua o vizită fizică sau virtuală a sitului;</w:t>
      </w:r>
    </w:p>
    <w:p w14:paraId="0FB4CA35" w14:textId="77777777" w:rsidR="00355EC2" w:rsidRPr="00A22D98" w:rsidRDefault="00355EC2" w:rsidP="00355EC2">
      <w:pPr>
        <w:pStyle w:val="oj-normal"/>
        <w:numPr>
          <w:ilvl w:val="1"/>
          <w:numId w:val="546"/>
        </w:numPr>
        <w:shd w:val="clear" w:color="auto" w:fill="FFFFFF"/>
        <w:spacing w:before="0" w:beforeAutospacing="0" w:after="0" w:afterAutospacing="0"/>
        <w:ind w:left="1616"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3B11B4" w:rsidRPr="00A22D98">
        <w:rPr>
          <w:rFonts w:eastAsia="Arial Unicode MS"/>
          <w:color w:val="000000" w:themeColor="text1"/>
          <w:shd w:val="clear" w:color="auto" w:fill="FFFFFF"/>
          <w:lang w:val="ro-RO"/>
        </w:rPr>
        <w:t>adresa și datele de contact ale operatorilor sau ale operatorilor de aeronave ale căror rapoarte de emisii, rapoarte cu datele de referință, rapoarte cu datele unei instalații nou-intrate sau rapoarte anuale privind nivelul de activitate fac obiectul verificării sale;</w:t>
      </w:r>
    </w:p>
    <w:p w14:paraId="456AC2F8" w14:textId="77777777" w:rsidR="00355EC2" w:rsidRPr="00A22D98" w:rsidRDefault="00355EC2" w:rsidP="00355EC2">
      <w:pPr>
        <w:pStyle w:val="oj-normal"/>
        <w:numPr>
          <w:ilvl w:val="1"/>
          <w:numId w:val="546"/>
        </w:numPr>
        <w:shd w:val="clear" w:color="auto" w:fill="FFFFFF"/>
        <w:spacing w:before="0" w:beforeAutospacing="0" w:after="0" w:afterAutospacing="0"/>
        <w:ind w:left="1616"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3B11B4" w:rsidRPr="00A22D98">
        <w:rPr>
          <w:rFonts w:eastAsia="Arial Unicode MS"/>
          <w:color w:val="000000" w:themeColor="text1"/>
          <w:shd w:val="clear" w:color="auto" w:fill="FFFFFF"/>
          <w:lang w:val="ro-RO"/>
        </w:rPr>
        <w:t>adresa și datele de contact ale entităților reglementate ale căror rapoarte de emisii fac obiectul verificării;</w:t>
      </w:r>
    </w:p>
    <w:p w14:paraId="5F42EB9E" w14:textId="2BC687FA" w:rsidR="003B11B4" w:rsidRPr="00A22D98" w:rsidRDefault="00355EC2" w:rsidP="00355EC2">
      <w:pPr>
        <w:pStyle w:val="oj-normal"/>
        <w:numPr>
          <w:ilvl w:val="1"/>
          <w:numId w:val="546"/>
        </w:numPr>
        <w:shd w:val="clear" w:color="auto" w:fill="FFFFFF"/>
        <w:spacing w:before="0" w:beforeAutospacing="0" w:after="0" w:afterAutospacing="0"/>
        <w:ind w:left="1616" w:hanging="539"/>
        <w:jc w:val="both"/>
        <w:rPr>
          <w:rFonts w:eastAsia="Arial Unicode MS"/>
          <w:color w:val="000000" w:themeColor="text1"/>
          <w:shd w:val="clear" w:color="auto" w:fill="FFFFFF"/>
          <w:lang w:val="ro-RO"/>
        </w:rPr>
      </w:pPr>
      <w:r w:rsidRPr="00A22D98">
        <w:rPr>
          <w:rFonts w:eastAsia="Arial Unicode MS"/>
          <w:color w:val="000000" w:themeColor="text1"/>
          <w:shd w:val="clear" w:color="auto" w:fill="FFFFFF"/>
          <w:lang w:val="ro-RO"/>
        </w:rPr>
        <w:t xml:space="preserve"> </w:t>
      </w:r>
      <w:r w:rsidR="003B11B4" w:rsidRPr="00A22D98">
        <w:rPr>
          <w:rFonts w:eastAsia="Arial Unicode MS"/>
          <w:color w:val="000000" w:themeColor="text1"/>
          <w:shd w:val="clear" w:color="auto" w:fill="FFFFFF"/>
          <w:lang w:val="ro-RO"/>
        </w:rPr>
        <w:t>numele membrilor echipei de verificare și domeniul de acreditare în care se încadrează activitatea operatorului, operatorului de aeronave sau a entității reglementate.</w:t>
      </w:r>
    </w:p>
    <w:p w14:paraId="15ACB7AD" w14:textId="764B443E" w:rsidR="000E21FE" w:rsidRPr="00A22D98" w:rsidRDefault="003B11B4" w:rsidP="00315C75">
      <w:pPr>
        <w:pStyle w:val="oj-normal"/>
        <w:numPr>
          <w:ilvl w:val="0"/>
          <w:numId w:val="534"/>
        </w:numPr>
        <w:shd w:val="clear" w:color="auto" w:fill="FFFFFF"/>
        <w:spacing w:before="0" w:beforeAutospacing="0" w:after="0" w:afterAutospacing="0"/>
        <w:jc w:val="both"/>
        <w:rPr>
          <w:i/>
          <w:iCs/>
          <w:color w:val="000000" w:themeColor="text1"/>
          <w:shd w:val="clear" w:color="auto" w:fill="FFFFFF"/>
          <w:lang w:val="ro-RO"/>
        </w:rPr>
      </w:pPr>
      <w:r w:rsidRPr="00A22D98">
        <w:rPr>
          <w:lang w:val="ro-RO"/>
        </w:rPr>
        <w:t xml:space="preserve">În cazul în care informațiile prevăzute la punctul 368 au fost modificate, verificatorul notifică modificările respective </w:t>
      </w:r>
      <w:r w:rsidRPr="00A22D98">
        <w:rPr>
          <w:color w:val="000000" w:themeColor="text1"/>
          <w:lang w:val="ro-RO"/>
        </w:rPr>
        <w:t xml:space="preserve">Centrului </w:t>
      </w:r>
      <w:r w:rsidR="00EA4F8D" w:rsidRPr="00A22D98">
        <w:rPr>
          <w:color w:val="000000" w:themeColor="text1"/>
          <w:lang w:val="ro-RO"/>
        </w:rPr>
        <w:t>Național</w:t>
      </w:r>
      <w:r w:rsidRPr="00A22D98">
        <w:rPr>
          <w:color w:val="000000" w:themeColor="text1"/>
          <w:lang w:val="ro-RO"/>
        </w:rPr>
        <w:t xml:space="preserve"> de Acreditare</w:t>
      </w:r>
      <w:r w:rsidRPr="00A22D98">
        <w:rPr>
          <w:lang w:val="ro-RO"/>
        </w:rPr>
        <w:t>, în termenul stabilit de comun acord cu acesta.</w:t>
      </w:r>
    </w:p>
    <w:p w14:paraId="03E6F9F8" w14:textId="0B2C54DE" w:rsidR="00923D62" w:rsidRPr="00A22D98" w:rsidRDefault="00923D62">
      <w:pPr>
        <w:rPr>
          <w:rFonts w:ascii="Times New Roman" w:hAnsi="Times New Roman"/>
          <w:color w:val="000000" w:themeColor="text1"/>
          <w:sz w:val="24"/>
          <w:szCs w:val="24"/>
        </w:rPr>
      </w:pPr>
      <w:r w:rsidRPr="00A22D98">
        <w:rPr>
          <w:rFonts w:ascii="Times New Roman" w:hAnsi="Times New Roman"/>
          <w:color w:val="000000" w:themeColor="text1"/>
          <w:sz w:val="24"/>
          <w:szCs w:val="24"/>
        </w:rPr>
        <w:br w:type="page"/>
      </w:r>
    </w:p>
    <w:p w14:paraId="0FB47750" w14:textId="232E6968" w:rsidR="0094068D" w:rsidRPr="00A22D98" w:rsidRDefault="0094068D" w:rsidP="002907EC">
      <w:pPr>
        <w:jc w:val="right"/>
        <w:rPr>
          <w:rFonts w:ascii="Times New Roman" w:hAnsi="Times New Roman"/>
          <w:color w:val="000000" w:themeColor="text1"/>
          <w:sz w:val="24"/>
          <w:szCs w:val="24"/>
          <w:shd w:val="clear" w:color="auto" w:fill="FFFFFF"/>
        </w:rPr>
      </w:pPr>
      <w:r w:rsidRPr="00A22D98">
        <w:rPr>
          <w:rFonts w:ascii="Times New Roman" w:hAnsi="Times New Roman"/>
          <w:color w:val="000000" w:themeColor="text1"/>
          <w:sz w:val="24"/>
          <w:szCs w:val="24"/>
          <w:shd w:val="clear" w:color="auto" w:fill="FFFFFF"/>
        </w:rPr>
        <w:lastRenderedPageBreak/>
        <w:t>Anexa nr.</w:t>
      </w:r>
      <w:r w:rsidR="002907EC" w:rsidRPr="00A22D98">
        <w:rPr>
          <w:rFonts w:ascii="Times New Roman" w:hAnsi="Times New Roman"/>
          <w:color w:val="000000" w:themeColor="text1"/>
          <w:sz w:val="24"/>
          <w:szCs w:val="24"/>
          <w:shd w:val="clear" w:color="auto" w:fill="FFFFFF"/>
        </w:rPr>
        <w:t>1</w:t>
      </w:r>
    </w:p>
    <w:p w14:paraId="1951E2A0" w14:textId="77777777" w:rsidR="0094068D" w:rsidRPr="00A22D98" w:rsidRDefault="0094068D" w:rsidP="0094068D">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r w:rsidRPr="00A22D98">
        <w:rPr>
          <w:rFonts w:ascii="Times New Roman" w:hAnsi="Times New Roman"/>
          <w:bCs/>
          <w:color w:val="000000" w:themeColor="text1"/>
          <w:sz w:val="24"/>
          <w:szCs w:val="24"/>
          <w:shd w:val="clear" w:color="auto" w:fill="FFFFFF"/>
          <w:lang w:val="ro-RO"/>
        </w:rPr>
        <w:t xml:space="preserve">la </w:t>
      </w:r>
      <w:r w:rsidRPr="00A22D98">
        <w:rPr>
          <w:rFonts w:ascii="Times New Roman" w:hAnsi="Times New Roman"/>
          <w:color w:val="000000" w:themeColor="text1"/>
          <w:sz w:val="24"/>
          <w:szCs w:val="24"/>
          <w:lang w:val="ro-RO"/>
        </w:rPr>
        <w:t>Regulamentul</w:t>
      </w:r>
      <w:r w:rsidRPr="00A22D98">
        <w:rPr>
          <w:rFonts w:ascii="Times New Roman" w:hAnsi="Times New Roman"/>
          <w:bCs/>
          <w:color w:val="000000" w:themeColor="text1"/>
          <w:sz w:val="24"/>
          <w:szCs w:val="24"/>
          <w:lang w:val="ro-RO"/>
        </w:rPr>
        <w:t xml:space="preserve"> </w:t>
      </w:r>
      <w:r w:rsidRPr="00A22D98">
        <w:rPr>
          <w:rFonts w:ascii="Times New Roman" w:hAnsi="Times New Roman"/>
          <w:sz w:val="24"/>
          <w:szCs w:val="24"/>
          <w:lang w:val="ro-RO"/>
        </w:rPr>
        <w:t>privind acreditarea și cerințele aplicabile verificatorilor</w:t>
      </w:r>
    </w:p>
    <w:p w14:paraId="11F0409B" w14:textId="77777777" w:rsidR="00703F34" w:rsidRPr="00A22D98" w:rsidRDefault="00703F34" w:rsidP="00703F34">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p>
    <w:p w14:paraId="00016DA3" w14:textId="3FB4A1CA" w:rsidR="002907EC" w:rsidRPr="00A22D98" w:rsidRDefault="002907EC" w:rsidP="002907EC">
      <w:pPr>
        <w:pStyle w:val="title-gr-seq-level-1"/>
        <w:shd w:val="clear" w:color="auto" w:fill="FFFFFF"/>
        <w:spacing w:before="0" w:beforeAutospacing="0" w:after="0" w:afterAutospacing="0"/>
        <w:jc w:val="center"/>
        <w:rPr>
          <w:rStyle w:val="boldface"/>
          <w:rFonts w:eastAsia="Arial Unicode MS"/>
          <w:b/>
          <w:bCs/>
          <w:color w:val="333333"/>
          <w:lang w:val="ro-RO"/>
        </w:rPr>
      </w:pPr>
      <w:r w:rsidRPr="00A22D98">
        <w:rPr>
          <w:rStyle w:val="boldface"/>
          <w:rFonts w:eastAsia="Arial Unicode MS"/>
          <w:b/>
          <w:bCs/>
          <w:color w:val="333333"/>
          <w:lang w:val="ro-RO"/>
        </w:rPr>
        <w:t>Domeniul de acreditare pentru verificatori</w:t>
      </w:r>
    </w:p>
    <w:p w14:paraId="4AB6873F" w14:textId="77777777" w:rsidR="00757C31" w:rsidRPr="00A22D98" w:rsidRDefault="00757C31" w:rsidP="002907EC">
      <w:pPr>
        <w:pStyle w:val="title-gr-seq-level-1"/>
        <w:shd w:val="clear" w:color="auto" w:fill="FFFFFF"/>
        <w:spacing w:before="0" w:beforeAutospacing="0" w:after="0" w:afterAutospacing="0"/>
        <w:jc w:val="center"/>
        <w:rPr>
          <w:rStyle w:val="boldface"/>
          <w:rFonts w:eastAsia="Arial Unicode MS"/>
          <w:b/>
          <w:bCs/>
          <w:color w:val="333333"/>
          <w:lang w:val="ro-RO"/>
        </w:rPr>
      </w:pPr>
    </w:p>
    <w:p w14:paraId="4D36510F" w14:textId="0614FFFE" w:rsidR="002D7EEE" w:rsidRPr="00A22D98" w:rsidRDefault="002D7EEE" w:rsidP="002D7EEE">
      <w:pPr>
        <w:pStyle w:val="title-gr-seq-level-1"/>
        <w:shd w:val="clear" w:color="auto" w:fill="FFFFFF"/>
        <w:spacing w:before="0" w:beforeAutospacing="0" w:after="0" w:afterAutospacing="0"/>
        <w:ind w:firstLine="709"/>
        <w:jc w:val="both"/>
        <w:rPr>
          <w:rStyle w:val="boldface"/>
          <w:rFonts w:eastAsia="Arial Unicode MS"/>
          <w:b/>
          <w:bCs/>
          <w:color w:val="333333"/>
          <w:lang w:val="ro-RO"/>
        </w:rPr>
      </w:pPr>
      <w:r w:rsidRPr="00A22D98">
        <w:rPr>
          <w:lang w:val="ro-RO"/>
        </w:rPr>
        <w:t>Domeniul de acreditare al verificatorilor este indicat în certificatul de acreditare prin utilizarea grupurilor de activități prevăzute în anexa nr. 1 la Legea nr. 74/2004 privind acțiunile climatice. Prezentele dispoziții se aplică verificatorilor acreditați de Centrul Național de Acreditare și celor acreditați de un alt organism național de acreditare dintr-un alt stat, în conformitate cu articolul 50 alineatul (4) din aceeași lege.</w:t>
      </w:r>
    </w:p>
    <w:p w14:paraId="6DB2E127" w14:textId="77777777" w:rsidR="002907EC" w:rsidRPr="00A22D98" w:rsidRDefault="002907EC" w:rsidP="002907EC">
      <w:pPr>
        <w:pStyle w:val="title-gr-seq-level-1"/>
        <w:shd w:val="clear" w:color="auto" w:fill="FFFFFF"/>
        <w:spacing w:before="0" w:beforeAutospacing="0" w:after="0" w:afterAutospacing="0"/>
        <w:jc w:val="center"/>
        <w:rPr>
          <w:rStyle w:val="boldface"/>
          <w:rFonts w:eastAsia="Arial Unicode MS"/>
          <w:b/>
          <w:bCs/>
          <w:color w:val="333333"/>
          <w:lang w:val="ro-RO"/>
        </w:rPr>
      </w:pPr>
    </w:p>
    <w:tbl>
      <w:tblPr>
        <w:tblW w:w="9134"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7382"/>
      </w:tblGrid>
      <w:tr w:rsidR="00F31D97" w:rsidRPr="00A22D98" w14:paraId="0BA01993" w14:textId="2AE35EC9" w:rsidTr="00F31D97">
        <w:trPr>
          <w:trHeight w:val="559"/>
        </w:trPr>
        <w:tc>
          <w:tcPr>
            <w:tcW w:w="1752" w:type="dxa"/>
          </w:tcPr>
          <w:p w14:paraId="15CD9A2B" w14:textId="486C81C0" w:rsidR="00F31D97" w:rsidRPr="00A22D98" w:rsidRDefault="00747EB3" w:rsidP="00F31D97">
            <w:pPr>
              <w:pStyle w:val="title-gr-seq-level-1"/>
              <w:shd w:val="clear" w:color="auto" w:fill="FFFFFF"/>
              <w:spacing w:before="0" w:after="0"/>
              <w:jc w:val="center"/>
              <w:rPr>
                <w:rStyle w:val="boldface"/>
                <w:rFonts w:eastAsia="Arial Unicode MS"/>
                <w:b/>
                <w:bCs/>
                <w:color w:val="333333"/>
                <w:lang w:val="ro-RO"/>
              </w:rPr>
            </w:pPr>
            <w:r w:rsidRPr="00A22D98">
              <w:rPr>
                <w:rFonts w:eastAsia="Arial Unicode MS"/>
                <w:b/>
                <w:bCs/>
                <w:color w:val="333333"/>
                <w:sz w:val="20"/>
                <w:szCs w:val="20"/>
                <w:lang w:val="ro-RO"/>
              </w:rPr>
              <w:t>Nr. grupei de activități</w:t>
            </w:r>
          </w:p>
        </w:tc>
        <w:tc>
          <w:tcPr>
            <w:tcW w:w="7382" w:type="dxa"/>
          </w:tcPr>
          <w:p w14:paraId="6FB813EB" w14:textId="02E765FC" w:rsidR="00F31D97" w:rsidRPr="00A22D98" w:rsidRDefault="00747EB3" w:rsidP="00F31D97">
            <w:pPr>
              <w:pStyle w:val="title-gr-seq-level-1"/>
              <w:shd w:val="clear" w:color="auto" w:fill="FFFFFF"/>
              <w:spacing w:before="0" w:after="0"/>
              <w:jc w:val="center"/>
              <w:rPr>
                <w:rStyle w:val="boldface"/>
                <w:rFonts w:eastAsia="Arial Unicode MS"/>
                <w:b/>
                <w:bCs/>
                <w:color w:val="333333"/>
                <w:lang w:val="ro-RO"/>
              </w:rPr>
            </w:pPr>
            <w:r w:rsidRPr="00A22D98">
              <w:rPr>
                <w:rFonts w:eastAsia="Arial Unicode MS"/>
                <w:b/>
                <w:bCs/>
                <w:color w:val="333333"/>
                <w:sz w:val="20"/>
                <w:szCs w:val="20"/>
                <w:lang w:val="ro-RO"/>
              </w:rPr>
              <w:t>Domeniile de aplicare a acreditării</w:t>
            </w:r>
          </w:p>
        </w:tc>
      </w:tr>
      <w:tr w:rsidR="00747EB3" w:rsidRPr="00A22D98" w14:paraId="677DED8C" w14:textId="77777777" w:rsidTr="00F31D97">
        <w:trPr>
          <w:trHeight w:val="559"/>
        </w:trPr>
        <w:tc>
          <w:tcPr>
            <w:tcW w:w="1752" w:type="dxa"/>
          </w:tcPr>
          <w:p w14:paraId="5BC0A8F2" w14:textId="522C487F" w:rsidR="00747EB3" w:rsidRPr="00A22D98" w:rsidRDefault="003A04BE"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1.</w:t>
            </w:r>
          </w:p>
        </w:tc>
        <w:tc>
          <w:tcPr>
            <w:tcW w:w="7382" w:type="dxa"/>
          </w:tcPr>
          <w:p w14:paraId="091E3903" w14:textId="39C44D2D" w:rsidR="00747EB3" w:rsidRPr="00A22D98" w:rsidRDefault="003A04BE" w:rsidP="003A04BE">
            <w:pPr>
              <w:pStyle w:val="title-gr-seq-level-1"/>
              <w:shd w:val="clear" w:color="auto" w:fill="FFFFFF"/>
              <w:spacing w:before="0" w:after="0"/>
              <w:jc w:val="both"/>
              <w:rPr>
                <w:rFonts w:eastAsia="Arial Unicode MS"/>
                <w:b/>
                <w:bCs/>
                <w:color w:val="333333"/>
                <w:sz w:val="20"/>
                <w:szCs w:val="20"/>
                <w:lang w:val="ro-RO"/>
              </w:rPr>
            </w:pPr>
            <w:r w:rsidRPr="00A22D98">
              <w:rPr>
                <w:lang w:val="ro-RO"/>
              </w:rPr>
              <w:t>Arderea combustibililor în instalații care utilizează exclusiv combustibili comerciali standard, astfel cum sunt definiți în Hotărârea Guvernului nr. 575/2024, sau în instalații din categoria A sau B care utilizează gaze naturale.</w:t>
            </w:r>
          </w:p>
        </w:tc>
      </w:tr>
      <w:tr w:rsidR="003A04BE" w:rsidRPr="00A22D98" w14:paraId="43AF3838" w14:textId="77777777" w:rsidTr="00F31D97">
        <w:trPr>
          <w:trHeight w:val="559"/>
        </w:trPr>
        <w:tc>
          <w:tcPr>
            <w:tcW w:w="1752" w:type="dxa"/>
          </w:tcPr>
          <w:p w14:paraId="4523A336" w14:textId="4D7B2B95" w:rsidR="003A04BE" w:rsidRPr="00A22D98" w:rsidRDefault="00FE75F3"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2.</w:t>
            </w:r>
          </w:p>
        </w:tc>
        <w:tc>
          <w:tcPr>
            <w:tcW w:w="7382" w:type="dxa"/>
          </w:tcPr>
          <w:p w14:paraId="03392E3B" w14:textId="227BDC36" w:rsidR="003A04BE" w:rsidRPr="00A22D98" w:rsidRDefault="00FE75F3" w:rsidP="00FE75F3">
            <w:pPr>
              <w:pStyle w:val="title-gr-seq-level-1"/>
              <w:shd w:val="clear" w:color="auto" w:fill="FFFFFF"/>
              <w:spacing w:before="0" w:after="0"/>
              <w:jc w:val="both"/>
              <w:rPr>
                <w:rFonts w:eastAsia="Arial Unicode MS"/>
                <w:b/>
                <w:bCs/>
                <w:color w:val="333333"/>
                <w:lang w:val="ro-RO"/>
              </w:rPr>
            </w:pPr>
            <w:r w:rsidRPr="00A22D98">
              <w:rPr>
                <w:rFonts w:eastAsia="Arial Unicode MS"/>
                <w:color w:val="000000" w:themeColor="text1"/>
                <w:lang w:val="ro-RO"/>
              </w:rPr>
              <w:t>Arderea combustibililor în instalații, fără restricții</w:t>
            </w:r>
          </w:p>
        </w:tc>
      </w:tr>
      <w:tr w:rsidR="00FE75F3" w:rsidRPr="00A22D98" w14:paraId="6E1A960B" w14:textId="77777777" w:rsidTr="00F31D97">
        <w:trPr>
          <w:trHeight w:val="559"/>
        </w:trPr>
        <w:tc>
          <w:tcPr>
            <w:tcW w:w="1752" w:type="dxa"/>
          </w:tcPr>
          <w:p w14:paraId="247938D1" w14:textId="499DD38B" w:rsidR="00FE75F3" w:rsidRPr="00A22D98" w:rsidRDefault="005722A1"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3.</w:t>
            </w:r>
          </w:p>
        </w:tc>
        <w:tc>
          <w:tcPr>
            <w:tcW w:w="7382" w:type="dxa"/>
          </w:tcPr>
          <w:p w14:paraId="59856904" w14:textId="5AB2AED6" w:rsidR="00FE75F3" w:rsidRPr="00A22D98" w:rsidRDefault="00A404EF" w:rsidP="00A404EF">
            <w:pPr>
              <w:pStyle w:val="tbl-norm"/>
              <w:shd w:val="clear" w:color="auto" w:fill="FFFFFF"/>
              <w:spacing w:before="60" w:beforeAutospacing="0" w:after="60" w:afterAutospacing="0" w:line="312" w:lineRule="atLeast"/>
              <w:jc w:val="both"/>
              <w:rPr>
                <w:rFonts w:ascii="Arial Unicode MS" w:eastAsia="Arial Unicode MS" w:hAnsi="Arial Unicode MS" w:cs="Arial Unicode MS"/>
                <w:color w:val="000000" w:themeColor="text1"/>
                <w:sz w:val="21"/>
                <w:szCs w:val="21"/>
                <w:lang w:val="ro-RO"/>
              </w:rPr>
            </w:pPr>
            <w:r w:rsidRPr="00A22D98">
              <w:rPr>
                <w:color w:val="000000" w:themeColor="text1"/>
                <w:lang w:val="ro-RO"/>
              </w:rPr>
              <w:t xml:space="preserve">Arderea combustibililor în sectorul clădirilor, al transportului rutier și în alte sectoare </w:t>
            </w:r>
            <w:r w:rsidR="00250AC7" w:rsidRPr="00A22D98">
              <w:rPr>
                <w:color w:val="000000" w:themeColor="text1"/>
                <w:lang w:val="ro-RO"/>
              </w:rPr>
              <w:t xml:space="preserve">corespunzătoare </w:t>
            </w:r>
            <w:r w:rsidRPr="00A22D98">
              <w:rPr>
                <w:color w:val="000000" w:themeColor="text1"/>
                <w:lang w:val="ro-RO"/>
              </w:rPr>
              <w:t>prevăzute de Legea nr. 74/2004 privind acțiunile climatice</w:t>
            </w:r>
          </w:p>
        </w:tc>
      </w:tr>
      <w:tr w:rsidR="003A04BE" w:rsidRPr="00A22D98" w14:paraId="3CC07248" w14:textId="77777777" w:rsidTr="00F31D97">
        <w:trPr>
          <w:trHeight w:val="559"/>
        </w:trPr>
        <w:tc>
          <w:tcPr>
            <w:tcW w:w="1752" w:type="dxa"/>
          </w:tcPr>
          <w:p w14:paraId="300B02E2" w14:textId="7463A6E2" w:rsidR="003A04BE" w:rsidRPr="00A22D98" w:rsidRDefault="00A404EF"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4</w:t>
            </w:r>
          </w:p>
        </w:tc>
        <w:tc>
          <w:tcPr>
            <w:tcW w:w="7382" w:type="dxa"/>
          </w:tcPr>
          <w:p w14:paraId="317A529F" w14:textId="3D6B8342" w:rsidR="003A04BE" w:rsidRPr="00A22D98" w:rsidRDefault="00A404EF" w:rsidP="00A404EF">
            <w:pPr>
              <w:pStyle w:val="title-gr-seq-level-1"/>
              <w:shd w:val="clear" w:color="auto" w:fill="FFFFFF"/>
              <w:spacing w:before="0" w:after="0"/>
              <w:rPr>
                <w:rFonts w:eastAsia="Arial Unicode MS"/>
                <w:b/>
                <w:bCs/>
                <w:color w:val="333333"/>
                <w:lang w:val="ro-RO"/>
              </w:rPr>
            </w:pPr>
            <w:r w:rsidRPr="00A22D98">
              <w:rPr>
                <w:rFonts w:eastAsia="Arial Unicode MS"/>
                <w:color w:val="000000" w:themeColor="text1"/>
                <w:lang w:val="ro-RO"/>
              </w:rPr>
              <w:t>Rafinarea petrolului</w:t>
            </w:r>
          </w:p>
        </w:tc>
      </w:tr>
      <w:tr w:rsidR="003A04BE" w:rsidRPr="00A22D98" w14:paraId="18822940" w14:textId="77777777" w:rsidTr="00F31D97">
        <w:trPr>
          <w:trHeight w:val="559"/>
        </w:trPr>
        <w:tc>
          <w:tcPr>
            <w:tcW w:w="1752" w:type="dxa"/>
          </w:tcPr>
          <w:p w14:paraId="11F76961" w14:textId="39B8833F" w:rsidR="003A04BE" w:rsidRPr="00A22D98" w:rsidRDefault="00A404EF"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5.</w:t>
            </w:r>
          </w:p>
        </w:tc>
        <w:tc>
          <w:tcPr>
            <w:tcW w:w="7382" w:type="dxa"/>
          </w:tcPr>
          <w:p w14:paraId="57FD7587" w14:textId="77777777" w:rsidR="00A404EF" w:rsidRPr="00A22D98" w:rsidRDefault="00A404EF" w:rsidP="00A404EF">
            <w:pPr>
              <w:pStyle w:val="item-none"/>
              <w:numPr>
                <w:ilvl w:val="0"/>
                <w:numId w:val="518"/>
              </w:numPr>
              <w:spacing w:before="60" w:beforeAutospacing="0" w:after="60" w:afterAutospacing="0" w:line="312" w:lineRule="atLeast"/>
              <w:rPr>
                <w:rFonts w:eastAsia="Arial Unicode MS"/>
                <w:color w:val="000000" w:themeColor="text1"/>
                <w:lang w:val="ro-RO"/>
              </w:rPr>
            </w:pPr>
            <w:r w:rsidRPr="00A22D98">
              <w:rPr>
                <w:rFonts w:eastAsia="Arial Unicode MS"/>
                <w:color w:val="000000" w:themeColor="text1"/>
                <w:lang w:val="ro-RO"/>
              </w:rPr>
              <w:t>Producția de cocs</w:t>
            </w:r>
          </w:p>
          <w:p w14:paraId="402029D5" w14:textId="77777777" w:rsidR="00A404EF" w:rsidRPr="00A22D98" w:rsidRDefault="00A404EF" w:rsidP="00A404EF">
            <w:pPr>
              <w:pStyle w:val="item-none"/>
              <w:numPr>
                <w:ilvl w:val="0"/>
                <w:numId w:val="518"/>
              </w:numPr>
              <w:spacing w:before="60" w:beforeAutospacing="0" w:after="60" w:afterAutospacing="0" w:line="312" w:lineRule="atLeast"/>
              <w:rPr>
                <w:rFonts w:eastAsia="Arial Unicode MS"/>
                <w:color w:val="000000" w:themeColor="text1"/>
                <w:lang w:val="ro-RO"/>
              </w:rPr>
            </w:pPr>
            <w:r w:rsidRPr="00A22D98">
              <w:rPr>
                <w:rFonts w:eastAsia="Arial Unicode MS"/>
                <w:color w:val="000000" w:themeColor="text1"/>
                <w:lang w:val="ro-RO"/>
              </w:rPr>
              <w:t>Prăjirea sau sinterizarea, inclusiv peletizarea, minereurilor metalice (inclusiv a minereurilor sulfuroase)</w:t>
            </w:r>
          </w:p>
          <w:p w14:paraId="5B92598C" w14:textId="5C9E4DEB" w:rsidR="003A04BE" w:rsidRPr="00A22D98" w:rsidRDefault="00A404EF" w:rsidP="00A404EF">
            <w:pPr>
              <w:pStyle w:val="item-none"/>
              <w:numPr>
                <w:ilvl w:val="0"/>
                <w:numId w:val="518"/>
              </w:numPr>
              <w:spacing w:before="60" w:beforeAutospacing="0" w:after="60" w:afterAutospacing="0" w:line="312" w:lineRule="atLeast"/>
              <w:rPr>
                <w:rFonts w:eastAsia="Arial Unicode MS"/>
                <w:color w:val="333333"/>
                <w:lang w:val="ro-RO"/>
              </w:rPr>
            </w:pPr>
            <w:r w:rsidRPr="00A22D98">
              <w:rPr>
                <w:rFonts w:eastAsia="Arial Unicode MS"/>
                <w:color w:val="000000" w:themeColor="text1"/>
                <w:lang w:val="ro-RO"/>
              </w:rPr>
              <w:t>Producerea fontei sau oțelului (topire primară sau secundară), inclusiv instalații pentru turnare continuă</w:t>
            </w:r>
          </w:p>
        </w:tc>
      </w:tr>
      <w:tr w:rsidR="00A404EF" w:rsidRPr="00A22D98" w14:paraId="225539B0" w14:textId="77777777" w:rsidTr="00F31D97">
        <w:trPr>
          <w:trHeight w:val="559"/>
        </w:trPr>
        <w:tc>
          <w:tcPr>
            <w:tcW w:w="1752" w:type="dxa"/>
          </w:tcPr>
          <w:p w14:paraId="0BFA15CD" w14:textId="3104A3CB" w:rsidR="00A404EF" w:rsidRPr="00A22D98" w:rsidRDefault="00A404EF"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6.</w:t>
            </w:r>
          </w:p>
        </w:tc>
        <w:tc>
          <w:tcPr>
            <w:tcW w:w="7382" w:type="dxa"/>
          </w:tcPr>
          <w:p w14:paraId="56A68C30"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 xml:space="preserve">Producerea sau prelucrarea metalelor feroase (inclusiv </w:t>
            </w:r>
            <w:proofErr w:type="spellStart"/>
            <w:r w:rsidRPr="00A22D98">
              <w:rPr>
                <w:rFonts w:eastAsia="Arial Unicode MS"/>
                <w:color w:val="000000" w:themeColor="text1"/>
                <w:lang w:val="ro-RO"/>
              </w:rPr>
              <w:t>fero</w:t>
            </w:r>
            <w:proofErr w:type="spellEnd"/>
            <w:r w:rsidRPr="00A22D98">
              <w:rPr>
                <w:rFonts w:eastAsia="Arial Unicode MS"/>
                <w:color w:val="000000" w:themeColor="text1"/>
                <w:lang w:val="ro-RO"/>
              </w:rPr>
              <w:t>-aliaje)</w:t>
            </w:r>
          </w:p>
          <w:p w14:paraId="4E5CF882"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Producerea de aluminiu secundar</w:t>
            </w:r>
          </w:p>
          <w:p w14:paraId="14231E7C" w14:textId="5FB682B8" w:rsidR="00A404EF" w:rsidRPr="00A22D98" w:rsidRDefault="00250AC7" w:rsidP="00250AC7">
            <w:pPr>
              <w:pStyle w:val="item-none"/>
              <w:numPr>
                <w:ilvl w:val="0"/>
                <w:numId w:val="518"/>
              </w:numPr>
              <w:spacing w:before="60" w:beforeAutospacing="0" w:after="60" w:afterAutospacing="0" w:line="312" w:lineRule="atLeast"/>
              <w:jc w:val="both"/>
              <w:rPr>
                <w:rFonts w:eastAsia="Arial Unicode MS"/>
                <w:color w:val="333333"/>
                <w:sz w:val="20"/>
                <w:szCs w:val="20"/>
                <w:lang w:val="ro-RO"/>
              </w:rPr>
            </w:pPr>
            <w:r w:rsidRPr="00A22D98">
              <w:rPr>
                <w:rFonts w:eastAsia="Arial Unicode MS"/>
                <w:color w:val="000000" w:themeColor="text1"/>
                <w:lang w:val="ro-RO"/>
              </w:rPr>
              <w:t>Producerea sau prelucrarea metalelor neferoase, inclusiv producerea aliajelor</w:t>
            </w:r>
          </w:p>
        </w:tc>
      </w:tr>
      <w:tr w:rsidR="00A404EF" w:rsidRPr="00A22D98" w14:paraId="6155373E" w14:textId="77777777" w:rsidTr="00F31D97">
        <w:trPr>
          <w:trHeight w:val="559"/>
        </w:trPr>
        <w:tc>
          <w:tcPr>
            <w:tcW w:w="1752" w:type="dxa"/>
          </w:tcPr>
          <w:p w14:paraId="5E6993D5" w14:textId="2166E413" w:rsidR="00A404EF" w:rsidRPr="00A22D98" w:rsidRDefault="00250AC7"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7.</w:t>
            </w:r>
          </w:p>
        </w:tc>
        <w:tc>
          <w:tcPr>
            <w:tcW w:w="7382" w:type="dxa"/>
          </w:tcPr>
          <w:p w14:paraId="13593BBB" w14:textId="3914A192" w:rsidR="00A404EF" w:rsidRPr="00A22D98" w:rsidRDefault="00250AC7" w:rsidP="00A404EF">
            <w:pPr>
              <w:pStyle w:val="item-none"/>
              <w:numPr>
                <w:ilvl w:val="0"/>
                <w:numId w:val="518"/>
              </w:numPr>
              <w:spacing w:before="60" w:beforeAutospacing="0" w:after="60" w:afterAutospacing="0" w:line="312" w:lineRule="atLeast"/>
              <w:jc w:val="both"/>
              <w:rPr>
                <w:rFonts w:eastAsia="Arial Unicode MS"/>
                <w:color w:val="333333"/>
                <w:lang w:val="ro-RO"/>
              </w:rPr>
            </w:pPr>
            <w:r w:rsidRPr="00A22D98">
              <w:rPr>
                <w:rFonts w:eastAsia="Arial Unicode MS"/>
                <w:color w:val="000000" w:themeColor="text1"/>
                <w:lang w:val="ro-RO"/>
              </w:rPr>
              <w:t>Producerea de aluminiu primar sau de alumină (emisii de CO</w:t>
            </w:r>
            <w:r w:rsidRPr="00A22D98">
              <w:rPr>
                <w:rStyle w:val="subscript"/>
                <w:rFonts w:eastAsia="Arial Unicode MS"/>
                <w:color w:val="000000" w:themeColor="text1"/>
                <w:vertAlign w:val="subscript"/>
                <w:lang w:val="ro-RO"/>
              </w:rPr>
              <w:t>2</w:t>
            </w:r>
            <w:r w:rsidRPr="00A22D98">
              <w:rPr>
                <w:rFonts w:eastAsia="Arial Unicode MS"/>
                <w:color w:val="000000" w:themeColor="text1"/>
                <w:lang w:val="ro-RO"/>
              </w:rPr>
              <w:t xml:space="preserve"> și </w:t>
            </w:r>
            <w:proofErr w:type="spellStart"/>
            <w:r w:rsidRPr="00A22D98">
              <w:rPr>
                <w:rFonts w:eastAsia="Arial Unicode MS"/>
                <w:color w:val="000000" w:themeColor="text1"/>
                <w:lang w:val="ro-RO"/>
              </w:rPr>
              <w:t>perfluorocarburi</w:t>
            </w:r>
            <w:proofErr w:type="spellEnd"/>
            <w:r w:rsidRPr="00A22D98">
              <w:rPr>
                <w:rFonts w:eastAsia="Arial Unicode MS"/>
                <w:color w:val="000000" w:themeColor="text1"/>
                <w:lang w:val="ro-RO"/>
              </w:rPr>
              <w:t>)</w:t>
            </w:r>
          </w:p>
        </w:tc>
      </w:tr>
      <w:tr w:rsidR="00250AC7" w:rsidRPr="00A22D98" w14:paraId="7803DD93" w14:textId="77777777" w:rsidTr="00F31D97">
        <w:trPr>
          <w:trHeight w:val="559"/>
        </w:trPr>
        <w:tc>
          <w:tcPr>
            <w:tcW w:w="1752" w:type="dxa"/>
          </w:tcPr>
          <w:p w14:paraId="01D2D43E" w14:textId="19B0A947" w:rsidR="00250AC7" w:rsidRPr="00A22D98" w:rsidRDefault="00250AC7"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8.</w:t>
            </w:r>
          </w:p>
        </w:tc>
        <w:tc>
          <w:tcPr>
            <w:tcW w:w="7382" w:type="dxa"/>
          </w:tcPr>
          <w:p w14:paraId="295ADAB1"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Producerea de clincher de ciment</w:t>
            </w:r>
          </w:p>
          <w:p w14:paraId="1D84803C"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Producerea de var sau calcinarea dolomitei sau a magnezitei</w:t>
            </w:r>
          </w:p>
          <w:p w14:paraId="7F383FA8"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Fabricarea sticlei, inclusiv a fibrei de sticlă</w:t>
            </w:r>
          </w:p>
          <w:p w14:paraId="2BEF0346"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Fabricarea prin ardere de produse ceramice</w:t>
            </w:r>
          </w:p>
          <w:p w14:paraId="0B5D55D8"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Fabricarea de material izolant din vată mineral</w:t>
            </w:r>
          </w:p>
          <w:p w14:paraId="10250A2B" w14:textId="16B308E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333333"/>
                <w:sz w:val="20"/>
                <w:szCs w:val="20"/>
                <w:lang w:val="ro-RO"/>
              </w:rPr>
            </w:pPr>
            <w:r w:rsidRPr="00A22D98">
              <w:rPr>
                <w:rFonts w:eastAsia="Arial Unicode MS"/>
                <w:color w:val="000000" w:themeColor="text1"/>
                <w:lang w:val="ro-RO"/>
              </w:rPr>
              <w:t xml:space="preserve">Uscarea sau calcinarea </w:t>
            </w:r>
            <w:proofErr w:type="spellStart"/>
            <w:r w:rsidRPr="00A22D98">
              <w:rPr>
                <w:rFonts w:eastAsia="Arial Unicode MS"/>
                <w:color w:val="000000" w:themeColor="text1"/>
                <w:lang w:val="ro-RO"/>
              </w:rPr>
              <w:t>gipsului</w:t>
            </w:r>
            <w:proofErr w:type="spellEnd"/>
            <w:r w:rsidRPr="00A22D98">
              <w:rPr>
                <w:rFonts w:eastAsia="Arial Unicode MS"/>
                <w:color w:val="000000" w:themeColor="text1"/>
                <w:lang w:val="ro-RO"/>
              </w:rPr>
              <w:t xml:space="preserve"> sau fabricarea plăcilor din ipsos și a altor produse din </w:t>
            </w:r>
            <w:proofErr w:type="spellStart"/>
            <w:r w:rsidRPr="00A22D98">
              <w:rPr>
                <w:rFonts w:eastAsia="Arial Unicode MS"/>
                <w:color w:val="000000" w:themeColor="text1"/>
                <w:lang w:val="ro-RO"/>
              </w:rPr>
              <w:t>gips</w:t>
            </w:r>
            <w:proofErr w:type="spellEnd"/>
          </w:p>
        </w:tc>
      </w:tr>
      <w:tr w:rsidR="00250AC7" w:rsidRPr="00A22D98" w14:paraId="4C297117" w14:textId="77777777" w:rsidTr="00F31D97">
        <w:trPr>
          <w:trHeight w:val="559"/>
        </w:trPr>
        <w:tc>
          <w:tcPr>
            <w:tcW w:w="1752" w:type="dxa"/>
          </w:tcPr>
          <w:p w14:paraId="4CFAEB83" w14:textId="12102461" w:rsidR="00250AC7" w:rsidRPr="00A22D98" w:rsidRDefault="00250AC7"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9.</w:t>
            </w:r>
          </w:p>
        </w:tc>
        <w:tc>
          <w:tcPr>
            <w:tcW w:w="7382" w:type="dxa"/>
          </w:tcPr>
          <w:p w14:paraId="2FCF2A17"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Producerea de celuloză din lemn sau alte materiale fibroase</w:t>
            </w:r>
          </w:p>
          <w:p w14:paraId="5129D050" w14:textId="398E7C23"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lastRenderedPageBreak/>
              <w:t>Producerea de hârtie sau carton</w:t>
            </w:r>
          </w:p>
        </w:tc>
      </w:tr>
      <w:tr w:rsidR="00250AC7" w:rsidRPr="00A22D98" w14:paraId="15DA1075" w14:textId="77777777" w:rsidTr="00F31D97">
        <w:trPr>
          <w:trHeight w:val="559"/>
        </w:trPr>
        <w:tc>
          <w:tcPr>
            <w:tcW w:w="1752" w:type="dxa"/>
          </w:tcPr>
          <w:p w14:paraId="4E60EFED" w14:textId="0A1239C0" w:rsidR="00250AC7" w:rsidRPr="00A22D98" w:rsidRDefault="00250AC7" w:rsidP="00F31D97">
            <w:pPr>
              <w:pStyle w:val="title-gr-seq-level-1"/>
              <w:shd w:val="clear" w:color="auto" w:fill="FFFFFF"/>
              <w:spacing w:before="0" w:after="0"/>
              <w:jc w:val="center"/>
              <w:rPr>
                <w:rFonts w:eastAsia="Arial Unicode MS"/>
                <w:color w:val="333333"/>
                <w:sz w:val="20"/>
                <w:szCs w:val="20"/>
                <w:lang w:val="ro-RO"/>
              </w:rPr>
            </w:pPr>
            <w:r w:rsidRPr="00A22D98">
              <w:rPr>
                <w:rFonts w:eastAsia="Arial Unicode MS"/>
                <w:color w:val="333333"/>
                <w:lang w:val="ro-RO"/>
              </w:rPr>
              <w:lastRenderedPageBreak/>
              <w:t>10</w:t>
            </w:r>
            <w:r w:rsidRPr="00A22D98">
              <w:rPr>
                <w:rFonts w:eastAsia="Arial Unicode MS"/>
                <w:color w:val="333333"/>
                <w:sz w:val="20"/>
                <w:szCs w:val="20"/>
                <w:lang w:val="ro-RO"/>
              </w:rPr>
              <w:t>.</w:t>
            </w:r>
          </w:p>
        </w:tc>
        <w:tc>
          <w:tcPr>
            <w:tcW w:w="7382" w:type="dxa"/>
          </w:tcPr>
          <w:p w14:paraId="6865B37A"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Producerea de negru de fum</w:t>
            </w:r>
          </w:p>
          <w:p w14:paraId="20A3409D"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 xml:space="preserve">Producerea de </w:t>
            </w:r>
            <w:proofErr w:type="spellStart"/>
            <w:r w:rsidRPr="00A22D98">
              <w:rPr>
                <w:rFonts w:eastAsia="Arial Unicode MS"/>
                <w:color w:val="000000" w:themeColor="text1"/>
                <w:lang w:val="ro-RO"/>
              </w:rPr>
              <w:t>ammoniac</w:t>
            </w:r>
            <w:proofErr w:type="spellEnd"/>
          </w:p>
          <w:p w14:paraId="31F29317"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Producerea substanțelor chimice organice vrac prin cracare, reformare, oxidare completă sau parțială sau prin procese similar</w:t>
            </w:r>
          </w:p>
          <w:p w14:paraId="42019AD8" w14:textId="77777777"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Producția de hidrogen (H</w:t>
            </w:r>
            <w:r w:rsidRPr="00A22D98">
              <w:rPr>
                <w:rStyle w:val="subscript"/>
                <w:rFonts w:eastAsia="Arial Unicode MS"/>
                <w:color w:val="000000" w:themeColor="text1"/>
                <w:vertAlign w:val="subscript"/>
                <w:lang w:val="ro-RO"/>
              </w:rPr>
              <w:t>2</w:t>
            </w:r>
            <w:r w:rsidRPr="00A22D98">
              <w:rPr>
                <w:rFonts w:eastAsia="Arial Unicode MS"/>
                <w:color w:val="000000" w:themeColor="text1"/>
                <w:lang w:val="ro-RO"/>
              </w:rPr>
              <w:t>) și de gaz de sinteză</w:t>
            </w:r>
          </w:p>
          <w:p w14:paraId="77E135CE" w14:textId="529E20DE"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Producția de sodă calcinată (Na</w:t>
            </w:r>
            <w:r w:rsidRPr="00A22D98">
              <w:rPr>
                <w:rStyle w:val="subscript"/>
                <w:rFonts w:eastAsia="Arial Unicode MS"/>
                <w:color w:val="000000" w:themeColor="text1"/>
                <w:vertAlign w:val="subscript"/>
                <w:lang w:val="ro-RO"/>
              </w:rPr>
              <w:t>2</w:t>
            </w:r>
            <w:r w:rsidRPr="00A22D98">
              <w:rPr>
                <w:rFonts w:eastAsia="Arial Unicode MS"/>
                <w:color w:val="000000" w:themeColor="text1"/>
                <w:lang w:val="ro-RO"/>
              </w:rPr>
              <w:t>CO</w:t>
            </w:r>
            <w:r w:rsidRPr="00A22D98">
              <w:rPr>
                <w:rStyle w:val="subscript"/>
                <w:rFonts w:eastAsia="Arial Unicode MS"/>
                <w:color w:val="000000" w:themeColor="text1"/>
                <w:vertAlign w:val="subscript"/>
                <w:lang w:val="ro-RO"/>
              </w:rPr>
              <w:t>3</w:t>
            </w:r>
            <w:r w:rsidRPr="00A22D98">
              <w:rPr>
                <w:rFonts w:eastAsia="Arial Unicode MS"/>
                <w:color w:val="000000" w:themeColor="text1"/>
                <w:lang w:val="ro-RO"/>
              </w:rPr>
              <w:t>) și de bicarbonat de sodiu (NaHCO</w:t>
            </w:r>
            <w:r w:rsidRPr="00A22D98">
              <w:rPr>
                <w:rStyle w:val="subscript"/>
                <w:rFonts w:eastAsia="Arial Unicode MS"/>
                <w:color w:val="000000" w:themeColor="text1"/>
                <w:vertAlign w:val="subscript"/>
                <w:lang w:val="ro-RO"/>
              </w:rPr>
              <w:t>3</w:t>
            </w:r>
            <w:r w:rsidRPr="00A22D98">
              <w:rPr>
                <w:rFonts w:eastAsia="Arial Unicode MS"/>
                <w:color w:val="000000" w:themeColor="text1"/>
                <w:lang w:val="ro-RO"/>
              </w:rPr>
              <w:t>)</w:t>
            </w:r>
          </w:p>
        </w:tc>
      </w:tr>
      <w:tr w:rsidR="00250AC7" w:rsidRPr="00A22D98" w14:paraId="1605C210" w14:textId="77777777" w:rsidTr="00F31D97">
        <w:trPr>
          <w:trHeight w:val="559"/>
        </w:trPr>
        <w:tc>
          <w:tcPr>
            <w:tcW w:w="1752" w:type="dxa"/>
          </w:tcPr>
          <w:p w14:paraId="08C72859" w14:textId="327468DC" w:rsidR="00250AC7" w:rsidRPr="00A22D98" w:rsidRDefault="00250AC7" w:rsidP="00F31D97">
            <w:pPr>
              <w:pStyle w:val="title-gr-seq-level-1"/>
              <w:shd w:val="clear" w:color="auto" w:fill="FFFFFF"/>
              <w:spacing w:before="0" w:after="0"/>
              <w:jc w:val="center"/>
              <w:rPr>
                <w:rFonts w:eastAsia="Arial Unicode MS"/>
                <w:color w:val="333333"/>
                <w:lang w:val="ro-RO"/>
              </w:rPr>
            </w:pPr>
            <w:r w:rsidRPr="00A22D98">
              <w:rPr>
                <w:rFonts w:eastAsia="Arial Unicode MS"/>
                <w:color w:val="333333"/>
                <w:lang w:val="ro-RO"/>
              </w:rPr>
              <w:t>11.</w:t>
            </w:r>
          </w:p>
        </w:tc>
        <w:tc>
          <w:tcPr>
            <w:tcW w:w="7382" w:type="dxa"/>
          </w:tcPr>
          <w:p w14:paraId="052AFD2E" w14:textId="15A2A390" w:rsidR="00250AC7" w:rsidRPr="00A22D98" w:rsidRDefault="00250AC7" w:rsidP="00250AC7">
            <w:pPr>
              <w:pStyle w:val="item-none"/>
              <w:spacing w:before="60" w:beforeAutospacing="0" w:after="60" w:afterAutospacing="0" w:line="312" w:lineRule="atLeast"/>
              <w:ind w:left="390" w:hanging="240"/>
              <w:jc w:val="both"/>
              <w:rPr>
                <w:rFonts w:eastAsia="Arial Unicode MS"/>
                <w:color w:val="000000" w:themeColor="text1"/>
                <w:lang w:val="ro-RO"/>
              </w:rPr>
            </w:pPr>
            <w:r w:rsidRPr="00A22D98">
              <w:rPr>
                <w:rFonts w:eastAsia="Arial Unicode MS"/>
                <w:color w:val="000000" w:themeColor="text1"/>
                <w:lang w:val="ro-RO"/>
              </w:rPr>
              <w:t>—Producerea acidului azotic (emisii de CO</w:t>
            </w:r>
            <w:r w:rsidRPr="00A22D98">
              <w:rPr>
                <w:rStyle w:val="subscript"/>
                <w:rFonts w:eastAsia="Arial Unicode MS"/>
                <w:color w:val="000000" w:themeColor="text1"/>
                <w:vertAlign w:val="subscript"/>
                <w:lang w:val="ro-RO"/>
              </w:rPr>
              <w:t xml:space="preserve">2 </w:t>
            </w:r>
            <w:r w:rsidRPr="00A22D98">
              <w:rPr>
                <w:rFonts w:eastAsia="Arial Unicode MS"/>
                <w:color w:val="000000" w:themeColor="text1"/>
                <w:lang w:val="ro-RO"/>
              </w:rPr>
              <w:t>și N</w:t>
            </w:r>
            <w:r w:rsidRPr="00A22D98">
              <w:rPr>
                <w:rStyle w:val="subscript"/>
                <w:rFonts w:eastAsia="Arial Unicode MS"/>
                <w:color w:val="000000" w:themeColor="text1"/>
                <w:vertAlign w:val="subscript"/>
                <w:lang w:val="ro-RO"/>
              </w:rPr>
              <w:t>2</w:t>
            </w:r>
            <w:r w:rsidRPr="00A22D98">
              <w:rPr>
                <w:rFonts w:eastAsia="Arial Unicode MS"/>
                <w:color w:val="000000" w:themeColor="text1"/>
                <w:lang w:val="ro-RO"/>
              </w:rPr>
              <w:t>O)</w:t>
            </w:r>
          </w:p>
          <w:p w14:paraId="16FC5273" w14:textId="3CF7B19A" w:rsidR="00250AC7" w:rsidRPr="00A22D98" w:rsidRDefault="00250AC7" w:rsidP="00250AC7">
            <w:pPr>
              <w:pStyle w:val="item-none"/>
              <w:spacing w:before="60" w:beforeAutospacing="0" w:after="60" w:afterAutospacing="0" w:line="312" w:lineRule="atLeast"/>
              <w:ind w:left="390" w:hanging="240"/>
              <w:jc w:val="both"/>
              <w:rPr>
                <w:rFonts w:eastAsia="Arial Unicode MS"/>
                <w:color w:val="000000" w:themeColor="text1"/>
                <w:lang w:val="ro-RO"/>
              </w:rPr>
            </w:pPr>
            <w:r w:rsidRPr="00A22D98">
              <w:rPr>
                <w:rFonts w:eastAsia="Arial Unicode MS"/>
                <w:color w:val="000000" w:themeColor="text1"/>
                <w:lang w:val="ro-RO"/>
              </w:rPr>
              <w:t>—Producerea acidului adipic (emisii de CO</w:t>
            </w:r>
            <w:r w:rsidRPr="00A22D98">
              <w:rPr>
                <w:rStyle w:val="subscript"/>
                <w:rFonts w:eastAsia="Arial Unicode MS"/>
                <w:color w:val="000000" w:themeColor="text1"/>
                <w:vertAlign w:val="subscript"/>
                <w:lang w:val="ro-RO"/>
              </w:rPr>
              <w:t xml:space="preserve">2 </w:t>
            </w:r>
            <w:r w:rsidRPr="00A22D98">
              <w:rPr>
                <w:rFonts w:eastAsia="Arial Unicode MS"/>
                <w:color w:val="000000" w:themeColor="text1"/>
                <w:lang w:val="ro-RO"/>
              </w:rPr>
              <w:t>și N</w:t>
            </w:r>
            <w:r w:rsidRPr="00A22D98">
              <w:rPr>
                <w:rStyle w:val="subscript"/>
                <w:rFonts w:eastAsia="Arial Unicode MS"/>
                <w:color w:val="000000" w:themeColor="text1"/>
                <w:vertAlign w:val="subscript"/>
                <w:lang w:val="ro-RO"/>
              </w:rPr>
              <w:t>2</w:t>
            </w:r>
            <w:r w:rsidRPr="00A22D98">
              <w:rPr>
                <w:rFonts w:eastAsia="Arial Unicode MS"/>
                <w:color w:val="000000" w:themeColor="text1"/>
                <w:lang w:val="ro-RO"/>
              </w:rPr>
              <w:t>O)</w:t>
            </w:r>
          </w:p>
          <w:p w14:paraId="5B6392DB" w14:textId="16F1C9AE" w:rsidR="00250AC7" w:rsidRPr="00A22D98" w:rsidRDefault="00250AC7" w:rsidP="00250AC7">
            <w:pPr>
              <w:pStyle w:val="item-none"/>
              <w:spacing w:before="60" w:beforeAutospacing="0" w:after="60" w:afterAutospacing="0" w:line="312" w:lineRule="atLeast"/>
              <w:ind w:left="390" w:hanging="240"/>
              <w:jc w:val="both"/>
              <w:rPr>
                <w:rFonts w:eastAsia="Arial Unicode MS"/>
                <w:color w:val="000000" w:themeColor="text1"/>
                <w:lang w:val="ro-RO"/>
              </w:rPr>
            </w:pPr>
            <w:r w:rsidRPr="00A22D98">
              <w:rPr>
                <w:rFonts w:eastAsia="Arial Unicode MS"/>
                <w:color w:val="000000" w:themeColor="text1"/>
                <w:lang w:val="ro-RO"/>
              </w:rPr>
              <w:t xml:space="preserve">—Producerea acidului </w:t>
            </w:r>
            <w:proofErr w:type="spellStart"/>
            <w:r w:rsidRPr="00A22D98">
              <w:rPr>
                <w:rFonts w:eastAsia="Arial Unicode MS"/>
                <w:color w:val="000000" w:themeColor="text1"/>
                <w:lang w:val="ro-RO"/>
              </w:rPr>
              <w:t>glioxalic</w:t>
            </w:r>
            <w:proofErr w:type="spellEnd"/>
            <w:r w:rsidRPr="00A22D98">
              <w:rPr>
                <w:rFonts w:eastAsia="Arial Unicode MS"/>
                <w:color w:val="000000" w:themeColor="text1"/>
                <w:lang w:val="ro-RO"/>
              </w:rPr>
              <w:t xml:space="preserve"> și </w:t>
            </w:r>
            <w:proofErr w:type="spellStart"/>
            <w:r w:rsidRPr="00A22D98">
              <w:rPr>
                <w:rFonts w:eastAsia="Arial Unicode MS"/>
                <w:color w:val="000000" w:themeColor="text1"/>
                <w:lang w:val="ro-RO"/>
              </w:rPr>
              <w:t>glioxilic</w:t>
            </w:r>
            <w:proofErr w:type="spellEnd"/>
            <w:r w:rsidRPr="00A22D98">
              <w:rPr>
                <w:rFonts w:eastAsia="Arial Unicode MS"/>
                <w:color w:val="000000" w:themeColor="text1"/>
                <w:lang w:val="ro-RO"/>
              </w:rPr>
              <w:t xml:space="preserve"> (emisii de CO</w:t>
            </w:r>
            <w:r w:rsidRPr="00A22D98">
              <w:rPr>
                <w:rStyle w:val="subscript"/>
                <w:rFonts w:eastAsia="Arial Unicode MS"/>
                <w:color w:val="000000" w:themeColor="text1"/>
                <w:vertAlign w:val="subscript"/>
                <w:lang w:val="ro-RO"/>
              </w:rPr>
              <w:t xml:space="preserve">2 </w:t>
            </w:r>
            <w:r w:rsidRPr="00A22D98">
              <w:rPr>
                <w:rFonts w:eastAsia="Arial Unicode MS"/>
                <w:color w:val="000000" w:themeColor="text1"/>
                <w:lang w:val="ro-RO"/>
              </w:rPr>
              <w:t>și N</w:t>
            </w:r>
            <w:r w:rsidRPr="00A22D98">
              <w:rPr>
                <w:rStyle w:val="subscript"/>
                <w:rFonts w:eastAsia="Arial Unicode MS"/>
                <w:color w:val="000000" w:themeColor="text1"/>
                <w:vertAlign w:val="subscript"/>
                <w:lang w:val="ro-RO"/>
              </w:rPr>
              <w:t>2</w:t>
            </w:r>
            <w:r w:rsidRPr="00A22D98">
              <w:rPr>
                <w:rFonts w:eastAsia="Arial Unicode MS"/>
                <w:color w:val="000000" w:themeColor="text1"/>
                <w:lang w:val="ro-RO"/>
              </w:rPr>
              <w:t>O)</w:t>
            </w:r>
          </w:p>
        </w:tc>
      </w:tr>
      <w:tr w:rsidR="00250AC7" w:rsidRPr="00A22D98" w14:paraId="20A7FECB" w14:textId="77777777" w:rsidTr="00F31D97">
        <w:trPr>
          <w:trHeight w:val="559"/>
        </w:trPr>
        <w:tc>
          <w:tcPr>
            <w:tcW w:w="1752" w:type="dxa"/>
          </w:tcPr>
          <w:p w14:paraId="7B78A707" w14:textId="184FC4E1" w:rsidR="00250AC7" w:rsidRPr="00A22D98" w:rsidRDefault="00250AC7" w:rsidP="00F31D97">
            <w:pPr>
              <w:pStyle w:val="title-gr-seq-level-1"/>
              <w:shd w:val="clear" w:color="auto" w:fill="FFFFFF"/>
              <w:spacing w:before="0" w:after="0"/>
              <w:jc w:val="center"/>
              <w:rPr>
                <w:rFonts w:eastAsia="Arial Unicode MS"/>
                <w:color w:val="000000" w:themeColor="text1"/>
                <w:lang w:val="ro-RO"/>
              </w:rPr>
            </w:pPr>
            <w:r w:rsidRPr="00A22D98">
              <w:rPr>
                <w:rFonts w:eastAsia="Arial Unicode MS"/>
                <w:color w:val="000000" w:themeColor="text1"/>
                <w:lang w:val="ro-RO"/>
              </w:rPr>
              <w:t>12.</w:t>
            </w:r>
          </w:p>
        </w:tc>
        <w:tc>
          <w:tcPr>
            <w:tcW w:w="7382" w:type="dxa"/>
          </w:tcPr>
          <w:p w14:paraId="15BCB62D" w14:textId="52E18AAF" w:rsidR="00250AC7" w:rsidRPr="00A22D98" w:rsidRDefault="00250AC7" w:rsidP="00250AC7">
            <w:pPr>
              <w:pStyle w:val="item-none"/>
              <w:spacing w:before="60" w:beforeAutospacing="0" w:after="60" w:afterAutospacing="0" w:line="312" w:lineRule="atLeast"/>
              <w:ind w:left="390" w:hanging="240"/>
              <w:jc w:val="both"/>
              <w:rPr>
                <w:rFonts w:eastAsia="Arial Unicode MS"/>
                <w:color w:val="000000" w:themeColor="text1"/>
                <w:lang w:val="ro-RO"/>
              </w:rPr>
            </w:pPr>
            <w:r w:rsidRPr="00A22D98">
              <w:rPr>
                <w:rFonts w:eastAsia="Arial Unicode MS"/>
                <w:color w:val="000000" w:themeColor="text1"/>
                <w:lang w:val="ro-RO"/>
              </w:rPr>
              <w:t xml:space="preserve">—Captarea gazelor cu efect de seră de la instalațiile care intră în domeniul de aplicare al </w:t>
            </w:r>
            <w:r w:rsidRPr="00A22D98">
              <w:rPr>
                <w:color w:val="000000" w:themeColor="text1"/>
                <w:lang w:val="ro-RO"/>
              </w:rPr>
              <w:t>Legii nr. 74/2004 privind acțiunile climatice</w:t>
            </w:r>
            <w:r w:rsidRPr="00A22D98">
              <w:rPr>
                <w:rFonts w:eastAsia="Arial Unicode MS"/>
                <w:color w:val="000000" w:themeColor="text1"/>
                <w:lang w:val="ro-RO"/>
              </w:rPr>
              <w:t xml:space="preserve"> în vederea transportului și stocării geologice într-un sit de stocare autorizat în temeiul prevederilor </w:t>
            </w:r>
            <w:r w:rsidRPr="00A22D98">
              <w:rPr>
                <w:color w:val="000000" w:themeColor="text1"/>
                <w:shd w:val="clear" w:color="auto" w:fill="FFFFFF"/>
                <w:lang w:val="ro-RO"/>
              </w:rPr>
              <w:t>privind stocarea geologică a dioxidului de carbon, aprobate de Guvern.</w:t>
            </w:r>
          </w:p>
          <w:p w14:paraId="5EACA7A3" w14:textId="7D8E5598" w:rsidR="00250AC7" w:rsidRPr="00A22D98" w:rsidRDefault="00250AC7"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 xml:space="preserve">Transportul gazelor cu efect de seră în vederea stocării geologice într-un sit de stocare autorizat în temeiul prevederilor </w:t>
            </w:r>
            <w:r w:rsidRPr="00A22D98">
              <w:rPr>
                <w:color w:val="000000" w:themeColor="text1"/>
                <w:shd w:val="clear" w:color="auto" w:fill="FFFFFF"/>
                <w:lang w:val="ro-RO"/>
              </w:rPr>
              <w:t>privind stocarea geologică a dioxidului de carbon, aprobate de Guvern</w:t>
            </w:r>
            <w:r w:rsidRPr="00A22D98">
              <w:rPr>
                <w:rFonts w:eastAsia="Arial Unicode MS"/>
                <w:color w:val="000000" w:themeColor="text1"/>
                <w:lang w:val="ro-RO"/>
              </w:rPr>
              <w:t xml:space="preserve">, cu excepția emisiilor care fac obiectul unei alte activități incluse în lista din anexa </w:t>
            </w:r>
            <w:r w:rsidR="00C406FA" w:rsidRPr="00A22D98">
              <w:rPr>
                <w:rFonts w:eastAsia="Arial Unicode MS"/>
                <w:color w:val="000000" w:themeColor="text1"/>
                <w:lang w:val="ro-RO"/>
              </w:rPr>
              <w:t>nr.1</w:t>
            </w:r>
            <w:r w:rsidR="00C406FA" w:rsidRPr="00A22D98">
              <w:rPr>
                <w:color w:val="000000" w:themeColor="text1"/>
                <w:lang w:val="ro-RO"/>
              </w:rPr>
              <w:t xml:space="preserve"> din Legea nr. 74/2004 privind acțiunile climatice</w:t>
            </w:r>
            <w:r w:rsidRPr="00A22D98">
              <w:rPr>
                <w:rFonts w:eastAsia="Arial Unicode MS"/>
                <w:color w:val="000000" w:themeColor="text1"/>
                <w:lang w:val="ro-RO"/>
              </w:rPr>
              <w:t xml:space="preserve"> </w:t>
            </w:r>
          </w:p>
        </w:tc>
      </w:tr>
      <w:tr w:rsidR="00250AC7" w:rsidRPr="00A22D98" w14:paraId="316A9BDE" w14:textId="77777777" w:rsidTr="00F31D97">
        <w:trPr>
          <w:trHeight w:val="559"/>
        </w:trPr>
        <w:tc>
          <w:tcPr>
            <w:tcW w:w="1752" w:type="dxa"/>
          </w:tcPr>
          <w:p w14:paraId="3D357FCB" w14:textId="467023D7" w:rsidR="00250AC7" w:rsidRPr="00A22D98" w:rsidRDefault="00C406FA" w:rsidP="00F31D97">
            <w:pPr>
              <w:pStyle w:val="title-gr-seq-level-1"/>
              <w:shd w:val="clear" w:color="auto" w:fill="FFFFFF"/>
              <w:spacing w:before="0" w:after="0"/>
              <w:jc w:val="center"/>
              <w:rPr>
                <w:rFonts w:eastAsia="Arial Unicode MS"/>
                <w:color w:val="000000" w:themeColor="text1"/>
                <w:lang w:val="ro-RO"/>
              </w:rPr>
            </w:pPr>
            <w:r w:rsidRPr="00A22D98">
              <w:rPr>
                <w:rFonts w:eastAsia="Arial Unicode MS"/>
                <w:color w:val="000000" w:themeColor="text1"/>
                <w:lang w:val="ro-RO"/>
              </w:rPr>
              <w:t>13.</w:t>
            </w:r>
          </w:p>
        </w:tc>
        <w:tc>
          <w:tcPr>
            <w:tcW w:w="7382" w:type="dxa"/>
          </w:tcPr>
          <w:p w14:paraId="48745195" w14:textId="1464A5BB" w:rsidR="00250AC7" w:rsidRPr="00A22D98" w:rsidRDefault="00C406FA"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 xml:space="preserve">Stocarea geologică a gazelor cu efect de seră într-un sit de stocare autorizat în temeiul prevederilor </w:t>
            </w:r>
            <w:r w:rsidRPr="00A22D98">
              <w:rPr>
                <w:color w:val="000000" w:themeColor="text1"/>
                <w:shd w:val="clear" w:color="auto" w:fill="FFFFFF"/>
                <w:lang w:val="ro-RO"/>
              </w:rPr>
              <w:t>privind stocarea geologică a dioxidului de carbon</w:t>
            </w:r>
          </w:p>
        </w:tc>
      </w:tr>
      <w:tr w:rsidR="00C406FA" w:rsidRPr="00A22D98" w14:paraId="53B666F9" w14:textId="77777777" w:rsidTr="00F31D97">
        <w:trPr>
          <w:trHeight w:val="559"/>
        </w:trPr>
        <w:tc>
          <w:tcPr>
            <w:tcW w:w="1752" w:type="dxa"/>
          </w:tcPr>
          <w:p w14:paraId="71841429" w14:textId="35491E5A" w:rsidR="00C406FA" w:rsidRPr="00A22D98" w:rsidRDefault="00C406FA" w:rsidP="00F31D97">
            <w:pPr>
              <w:pStyle w:val="title-gr-seq-level-1"/>
              <w:shd w:val="clear" w:color="auto" w:fill="FFFFFF"/>
              <w:spacing w:before="0" w:after="0"/>
              <w:jc w:val="center"/>
              <w:rPr>
                <w:rFonts w:eastAsia="Arial Unicode MS"/>
                <w:color w:val="000000" w:themeColor="text1"/>
                <w:lang w:val="ro-RO"/>
              </w:rPr>
            </w:pPr>
            <w:r w:rsidRPr="00A22D98">
              <w:rPr>
                <w:rFonts w:eastAsia="Arial Unicode MS"/>
                <w:color w:val="000000" w:themeColor="text1"/>
                <w:lang w:val="ro-RO"/>
              </w:rPr>
              <w:t>14.</w:t>
            </w:r>
          </w:p>
        </w:tc>
        <w:tc>
          <w:tcPr>
            <w:tcW w:w="7382" w:type="dxa"/>
          </w:tcPr>
          <w:p w14:paraId="73064C9F" w14:textId="3A2AACF1" w:rsidR="00C406FA" w:rsidRPr="00A22D98" w:rsidRDefault="00C406FA"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rFonts w:eastAsia="Arial Unicode MS"/>
                <w:color w:val="000000" w:themeColor="text1"/>
                <w:lang w:val="ro-RO"/>
              </w:rPr>
              <w:t>Activități de aviație (date privind emisiile)</w:t>
            </w:r>
          </w:p>
        </w:tc>
      </w:tr>
      <w:tr w:rsidR="00C406FA" w:rsidRPr="00A22D98" w14:paraId="347E1330" w14:textId="77777777" w:rsidTr="00F31D97">
        <w:trPr>
          <w:trHeight w:val="559"/>
        </w:trPr>
        <w:tc>
          <w:tcPr>
            <w:tcW w:w="1752" w:type="dxa"/>
          </w:tcPr>
          <w:p w14:paraId="2ED98D7C" w14:textId="1DDF2CD8" w:rsidR="00C406FA" w:rsidRPr="00A22D98" w:rsidRDefault="00C406FA" w:rsidP="00F31D97">
            <w:pPr>
              <w:pStyle w:val="title-gr-seq-level-1"/>
              <w:shd w:val="clear" w:color="auto" w:fill="FFFFFF"/>
              <w:spacing w:before="0" w:after="0"/>
              <w:jc w:val="center"/>
              <w:rPr>
                <w:rFonts w:eastAsia="Arial Unicode MS"/>
                <w:color w:val="000000" w:themeColor="text1"/>
                <w:lang w:val="ro-RO"/>
              </w:rPr>
            </w:pPr>
            <w:r w:rsidRPr="00A22D98">
              <w:rPr>
                <w:rFonts w:eastAsia="Arial Unicode MS"/>
                <w:color w:val="000000" w:themeColor="text1"/>
                <w:lang w:val="ro-RO"/>
              </w:rPr>
              <w:t>15.</w:t>
            </w:r>
          </w:p>
        </w:tc>
        <w:tc>
          <w:tcPr>
            <w:tcW w:w="7382" w:type="dxa"/>
          </w:tcPr>
          <w:p w14:paraId="6B158AE3" w14:textId="560467D3" w:rsidR="00C406FA" w:rsidRPr="00A22D98" w:rsidRDefault="000C3C84" w:rsidP="00250AC7">
            <w:pPr>
              <w:pStyle w:val="item-none"/>
              <w:numPr>
                <w:ilvl w:val="0"/>
                <w:numId w:val="518"/>
              </w:numPr>
              <w:spacing w:before="60" w:beforeAutospacing="0" w:after="60" w:afterAutospacing="0" w:line="312" w:lineRule="atLeast"/>
              <w:jc w:val="both"/>
              <w:rPr>
                <w:rFonts w:eastAsia="Arial Unicode MS"/>
                <w:color w:val="000000" w:themeColor="text1"/>
                <w:lang w:val="ro-RO"/>
              </w:rPr>
            </w:pPr>
            <w:r w:rsidRPr="00A22D98">
              <w:rPr>
                <w:color w:val="000000" w:themeColor="text1"/>
                <w:lang w:val="ro-RO"/>
              </w:rPr>
              <w:t>Activități supuse certificării alocărilor cu titlu gratuit</w:t>
            </w:r>
          </w:p>
        </w:tc>
      </w:tr>
      <w:tr w:rsidR="000C3C84" w:rsidRPr="00A22D98" w14:paraId="1443B96F" w14:textId="77777777" w:rsidTr="00F31D97">
        <w:trPr>
          <w:trHeight w:val="559"/>
        </w:trPr>
        <w:tc>
          <w:tcPr>
            <w:tcW w:w="1752" w:type="dxa"/>
          </w:tcPr>
          <w:p w14:paraId="43E025AC" w14:textId="4967DC34" w:rsidR="000C3C84" w:rsidRPr="00A22D98" w:rsidRDefault="000C3C84" w:rsidP="00F31D97">
            <w:pPr>
              <w:pStyle w:val="title-gr-seq-level-1"/>
              <w:shd w:val="clear" w:color="auto" w:fill="FFFFFF"/>
              <w:spacing w:before="0" w:after="0"/>
              <w:jc w:val="center"/>
              <w:rPr>
                <w:rFonts w:eastAsia="Arial Unicode MS"/>
                <w:color w:val="000000" w:themeColor="text1"/>
                <w:lang w:val="ro-RO"/>
              </w:rPr>
            </w:pPr>
            <w:r w:rsidRPr="00A22D98">
              <w:rPr>
                <w:rFonts w:eastAsia="Arial Unicode MS"/>
                <w:color w:val="000000" w:themeColor="text1"/>
                <w:lang w:val="ro-RO"/>
              </w:rPr>
              <w:t>16.</w:t>
            </w:r>
          </w:p>
        </w:tc>
        <w:tc>
          <w:tcPr>
            <w:tcW w:w="7382" w:type="dxa"/>
          </w:tcPr>
          <w:p w14:paraId="09120B2F" w14:textId="12696D19" w:rsidR="000C3C84" w:rsidRPr="00A22D98" w:rsidRDefault="00FC7F13" w:rsidP="00250AC7">
            <w:pPr>
              <w:pStyle w:val="item-none"/>
              <w:numPr>
                <w:ilvl w:val="0"/>
                <w:numId w:val="518"/>
              </w:numPr>
              <w:spacing w:before="60" w:beforeAutospacing="0" w:after="60" w:afterAutospacing="0" w:line="312" w:lineRule="atLeast"/>
              <w:jc w:val="both"/>
              <w:rPr>
                <w:color w:val="000000" w:themeColor="text1"/>
                <w:lang w:val="ro-RO"/>
              </w:rPr>
            </w:pPr>
            <w:r w:rsidRPr="00A22D98">
              <w:rPr>
                <w:lang w:val="ro-RO"/>
              </w:rPr>
              <w:t>Activitățile și gazele cu efect de seră care nu sunt enumerate în anexa nr. 1 la Legea nr. 74/2004 privind acțiunile climatice pot fi incluse, în temeiul prevederilor legii.</w:t>
            </w:r>
          </w:p>
        </w:tc>
      </w:tr>
    </w:tbl>
    <w:p w14:paraId="61792807" w14:textId="77777777" w:rsidR="002907EC" w:rsidRPr="00A22D98" w:rsidRDefault="002907EC" w:rsidP="00703F34">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p>
    <w:p w14:paraId="32A4DE32" w14:textId="79ECEABE" w:rsidR="0094068D" w:rsidRPr="00A22D98" w:rsidRDefault="0094068D">
      <w:pPr>
        <w:rPr>
          <w:rFonts w:ascii="Times New Roman" w:eastAsia="Calibri" w:hAnsi="Times New Roman" w:cs="Times New Roman"/>
          <w:b/>
          <w:bCs/>
          <w:color w:val="000000" w:themeColor="text1"/>
          <w:sz w:val="24"/>
          <w:szCs w:val="24"/>
          <w:shd w:val="clear" w:color="auto" w:fill="FFFFFF"/>
        </w:rPr>
      </w:pPr>
      <w:r w:rsidRPr="00A22D98">
        <w:rPr>
          <w:rFonts w:ascii="Times New Roman" w:hAnsi="Times New Roman"/>
          <w:b/>
          <w:bCs/>
          <w:color w:val="000000" w:themeColor="text1"/>
          <w:sz w:val="24"/>
          <w:szCs w:val="24"/>
          <w:shd w:val="clear" w:color="auto" w:fill="FFFFFF"/>
        </w:rPr>
        <w:br w:type="page"/>
      </w:r>
    </w:p>
    <w:p w14:paraId="4BAC1E1E" w14:textId="1660FECD" w:rsidR="0094068D" w:rsidRPr="00A22D98" w:rsidRDefault="0094068D" w:rsidP="0094068D">
      <w:pPr>
        <w:pStyle w:val="ColorfulList-Accent11"/>
        <w:spacing w:after="0" w:line="240" w:lineRule="auto"/>
        <w:jc w:val="right"/>
        <w:rPr>
          <w:rFonts w:ascii="Times New Roman" w:hAnsi="Times New Roman"/>
          <w:color w:val="000000" w:themeColor="text1"/>
          <w:sz w:val="24"/>
          <w:szCs w:val="24"/>
          <w:shd w:val="clear" w:color="auto" w:fill="FFFFFF"/>
          <w:lang w:val="ro-RO"/>
        </w:rPr>
      </w:pPr>
      <w:r w:rsidRPr="00A22D98">
        <w:rPr>
          <w:rFonts w:ascii="Times New Roman" w:hAnsi="Times New Roman"/>
          <w:color w:val="000000" w:themeColor="text1"/>
          <w:sz w:val="24"/>
          <w:szCs w:val="24"/>
          <w:shd w:val="clear" w:color="auto" w:fill="FFFFFF"/>
          <w:lang w:val="ro-RO"/>
        </w:rPr>
        <w:lastRenderedPageBreak/>
        <w:t>Anexa nr.</w:t>
      </w:r>
      <w:r w:rsidR="00F61869" w:rsidRPr="00A22D98">
        <w:rPr>
          <w:rFonts w:ascii="Times New Roman" w:hAnsi="Times New Roman"/>
          <w:color w:val="000000" w:themeColor="text1"/>
          <w:sz w:val="24"/>
          <w:szCs w:val="24"/>
          <w:shd w:val="clear" w:color="auto" w:fill="FFFFFF"/>
          <w:lang w:val="ro-RO"/>
        </w:rPr>
        <w:t>2</w:t>
      </w:r>
    </w:p>
    <w:p w14:paraId="250C44BC" w14:textId="77777777" w:rsidR="0094068D" w:rsidRPr="00A22D98" w:rsidRDefault="0094068D" w:rsidP="0094068D">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r w:rsidRPr="00A22D98">
        <w:rPr>
          <w:rFonts w:ascii="Times New Roman" w:hAnsi="Times New Roman"/>
          <w:bCs/>
          <w:color w:val="000000" w:themeColor="text1"/>
          <w:sz w:val="24"/>
          <w:szCs w:val="24"/>
          <w:shd w:val="clear" w:color="auto" w:fill="FFFFFF"/>
          <w:lang w:val="ro-RO"/>
        </w:rPr>
        <w:t xml:space="preserve">la </w:t>
      </w:r>
      <w:r w:rsidRPr="00A22D98">
        <w:rPr>
          <w:rFonts w:ascii="Times New Roman" w:hAnsi="Times New Roman"/>
          <w:color w:val="000000" w:themeColor="text1"/>
          <w:sz w:val="24"/>
          <w:szCs w:val="24"/>
          <w:lang w:val="ro-RO"/>
        </w:rPr>
        <w:t>Regulamentul</w:t>
      </w:r>
      <w:r w:rsidRPr="00A22D98">
        <w:rPr>
          <w:rFonts w:ascii="Times New Roman" w:hAnsi="Times New Roman"/>
          <w:bCs/>
          <w:color w:val="000000" w:themeColor="text1"/>
          <w:sz w:val="24"/>
          <w:szCs w:val="24"/>
          <w:lang w:val="ro-RO"/>
        </w:rPr>
        <w:t xml:space="preserve"> </w:t>
      </w:r>
      <w:r w:rsidRPr="00A22D98">
        <w:rPr>
          <w:rFonts w:ascii="Times New Roman" w:hAnsi="Times New Roman"/>
          <w:sz w:val="24"/>
          <w:szCs w:val="24"/>
          <w:lang w:val="ro-RO"/>
        </w:rPr>
        <w:t>privind acreditarea și cerințele aplicabile verificatorilor</w:t>
      </w:r>
    </w:p>
    <w:p w14:paraId="6A063EE1" w14:textId="77777777" w:rsidR="00757C31" w:rsidRPr="00A22D98" w:rsidRDefault="00757C31" w:rsidP="00817532">
      <w:pPr>
        <w:pStyle w:val="ColorfulList-Accent11"/>
        <w:spacing w:after="0" w:line="240" w:lineRule="auto"/>
        <w:jc w:val="center"/>
        <w:rPr>
          <w:rFonts w:ascii="Times New Roman" w:hAnsi="Times New Roman"/>
          <w:b/>
          <w:bCs/>
          <w:sz w:val="24"/>
          <w:szCs w:val="24"/>
          <w:lang w:val="ro-RO"/>
        </w:rPr>
      </w:pPr>
    </w:p>
    <w:p w14:paraId="10F67F46" w14:textId="6D978CED" w:rsidR="0094068D" w:rsidRPr="00A22D98" w:rsidRDefault="00757C31" w:rsidP="00817532">
      <w:pPr>
        <w:pStyle w:val="ColorfulList-Accent11"/>
        <w:spacing w:after="0" w:line="240" w:lineRule="auto"/>
        <w:jc w:val="center"/>
        <w:rPr>
          <w:rFonts w:ascii="Times New Roman" w:hAnsi="Times New Roman"/>
          <w:b/>
          <w:bCs/>
          <w:sz w:val="24"/>
          <w:szCs w:val="24"/>
          <w:lang w:val="ro-RO"/>
        </w:rPr>
      </w:pPr>
      <w:r w:rsidRPr="00A22D98">
        <w:rPr>
          <w:rFonts w:ascii="Times New Roman" w:hAnsi="Times New Roman"/>
          <w:b/>
          <w:bCs/>
          <w:sz w:val="24"/>
          <w:szCs w:val="24"/>
          <w:lang w:val="ro-RO"/>
        </w:rPr>
        <w:t>Cerințe stabilite pentru exercitarea activității de verificare</w:t>
      </w:r>
    </w:p>
    <w:p w14:paraId="0D99A7E6" w14:textId="77777777" w:rsidR="000A74BB" w:rsidRPr="00A22D98" w:rsidRDefault="000A74BB" w:rsidP="00817532">
      <w:pPr>
        <w:pStyle w:val="ColorfulList-Accent11"/>
        <w:spacing w:after="0" w:line="240" w:lineRule="auto"/>
        <w:jc w:val="center"/>
        <w:rPr>
          <w:rFonts w:ascii="Times New Roman" w:hAnsi="Times New Roman"/>
          <w:b/>
          <w:bCs/>
          <w:color w:val="000000" w:themeColor="text1"/>
          <w:sz w:val="24"/>
          <w:szCs w:val="24"/>
          <w:shd w:val="clear" w:color="auto" w:fill="FFFFFF"/>
          <w:lang w:val="ro-RO"/>
        </w:rPr>
      </w:pPr>
    </w:p>
    <w:p w14:paraId="2699E258" w14:textId="23C25E36" w:rsidR="00817532" w:rsidRPr="00A22D98" w:rsidRDefault="00961FB8" w:rsidP="000A74BB">
      <w:pPr>
        <w:pStyle w:val="ColorfulList-Accent11"/>
        <w:spacing w:after="0" w:line="240" w:lineRule="auto"/>
        <w:ind w:firstLine="709"/>
        <w:jc w:val="both"/>
        <w:rPr>
          <w:rFonts w:ascii="Times New Roman" w:hAnsi="Times New Roman"/>
          <w:sz w:val="24"/>
          <w:szCs w:val="24"/>
          <w:lang w:val="ro-RO"/>
        </w:rPr>
      </w:pPr>
      <w:r w:rsidRPr="00A22D98">
        <w:rPr>
          <w:rFonts w:ascii="Times New Roman" w:hAnsi="Times New Roman"/>
          <w:sz w:val="24"/>
          <w:szCs w:val="24"/>
          <w:lang w:val="ro-RO"/>
        </w:rPr>
        <w:t>1.</w:t>
      </w:r>
      <w:r w:rsidR="000A74BB" w:rsidRPr="00A22D98">
        <w:rPr>
          <w:rFonts w:ascii="Times New Roman" w:hAnsi="Times New Roman"/>
          <w:sz w:val="24"/>
          <w:szCs w:val="24"/>
          <w:lang w:val="ro-RO"/>
        </w:rPr>
        <w:t xml:space="preserve">În ceea ce privește cerințele aplicabile verificatorilor, se aplică standardul armonizat </w:t>
      </w:r>
      <w:r w:rsidRPr="00A22D98">
        <w:rPr>
          <w:rFonts w:ascii="Times New Roman" w:hAnsi="Times New Roman"/>
          <w:sz w:val="24"/>
          <w:szCs w:val="24"/>
          <w:lang w:val="ro-RO"/>
        </w:rPr>
        <w:t xml:space="preserve">în temeiul </w:t>
      </w:r>
      <w:r w:rsidR="000A74BB" w:rsidRPr="00A22D98">
        <w:rPr>
          <w:rFonts w:ascii="Times New Roman" w:hAnsi="Times New Roman"/>
          <w:sz w:val="24"/>
          <w:szCs w:val="24"/>
          <w:lang w:val="ro-RO"/>
        </w:rPr>
        <w:t>Leg</w:t>
      </w:r>
      <w:r w:rsidRPr="00A22D98">
        <w:rPr>
          <w:rFonts w:ascii="Times New Roman" w:hAnsi="Times New Roman"/>
          <w:sz w:val="24"/>
          <w:szCs w:val="24"/>
          <w:lang w:val="ro-RO"/>
        </w:rPr>
        <w:t>ii</w:t>
      </w:r>
      <w:r w:rsidR="000A74BB" w:rsidRPr="00A22D98">
        <w:rPr>
          <w:rFonts w:ascii="Times New Roman" w:hAnsi="Times New Roman"/>
          <w:sz w:val="24"/>
          <w:szCs w:val="24"/>
          <w:lang w:val="ro-RO"/>
        </w:rPr>
        <w:t xml:space="preserve"> nr. 235/2011 privind activitățile de acreditare și de evaluare a conformității, referitor la cerințele pentru organismele care efectuează validări și verificări ale gazelor cu efect de seră, în vederea acreditării sau a altor forme de recunoaștere. În acest sens, sunt aplicabile următoarele proceduri, procese și măsuri:</w:t>
      </w:r>
    </w:p>
    <w:p w14:paraId="43459B29" w14:textId="77777777" w:rsidR="00961FB8" w:rsidRPr="00A22D98" w:rsidRDefault="00961FB8" w:rsidP="00961FB8">
      <w:pPr>
        <w:pStyle w:val="title-gr-seq-level-1"/>
        <w:numPr>
          <w:ilvl w:val="1"/>
          <w:numId w:val="521"/>
        </w:numPr>
        <w:shd w:val="clear" w:color="auto" w:fill="FFFFFF"/>
        <w:spacing w:before="0" w:beforeAutospacing="0" w:after="0" w:afterAutospacing="0"/>
        <w:jc w:val="both"/>
        <w:rPr>
          <w:rFonts w:eastAsia="Arial Unicode MS"/>
          <w:color w:val="000000" w:themeColor="text1"/>
          <w:lang w:val="ro-RO"/>
        </w:rPr>
      </w:pPr>
      <w:r w:rsidRPr="00A22D98">
        <w:rPr>
          <w:rFonts w:eastAsia="Arial Unicode MS"/>
          <w:color w:val="000000" w:themeColor="text1"/>
          <w:shd w:val="clear" w:color="auto" w:fill="FFFFFF"/>
          <w:lang w:val="ro-RO"/>
        </w:rPr>
        <w:t>un proces și o politică de comunicare cu operatorul, operatorul de aeronave sau entitatea reglementată, precum și cu alte părți relevante;</w:t>
      </w:r>
    </w:p>
    <w:p w14:paraId="52E60C03" w14:textId="5505397A" w:rsidR="00961FB8" w:rsidRPr="00A22D98" w:rsidRDefault="00961FB8" w:rsidP="00961FB8">
      <w:pPr>
        <w:pStyle w:val="title-gr-seq-level-1"/>
        <w:numPr>
          <w:ilvl w:val="1"/>
          <w:numId w:val="521"/>
        </w:numPr>
        <w:shd w:val="clear" w:color="auto" w:fill="FFFFFF"/>
        <w:spacing w:before="0" w:beforeAutospacing="0" w:after="0" w:afterAutospacing="0"/>
        <w:jc w:val="both"/>
        <w:rPr>
          <w:rFonts w:eastAsia="Arial Unicode MS"/>
          <w:color w:val="000000" w:themeColor="text1"/>
          <w:lang w:val="ro-RO"/>
        </w:rPr>
      </w:pPr>
      <w:r w:rsidRPr="00A22D98">
        <w:rPr>
          <w:color w:val="000000" w:themeColor="text1"/>
          <w:lang w:val="ro-RO"/>
        </w:rPr>
        <w:t xml:space="preserve">măsuri </w:t>
      </w:r>
      <w:r w:rsidRPr="00A22D98">
        <w:rPr>
          <w:rFonts w:eastAsia="Arial Unicode MS"/>
          <w:color w:val="000000" w:themeColor="text1"/>
          <w:shd w:val="clear" w:color="auto" w:fill="FFFFFF"/>
          <w:lang w:val="ro-RO"/>
        </w:rPr>
        <w:t>corespunzătoare</w:t>
      </w:r>
      <w:r w:rsidRPr="00A22D98">
        <w:rPr>
          <w:color w:val="000000" w:themeColor="text1"/>
          <w:lang w:val="ro-RO"/>
        </w:rPr>
        <w:t xml:space="preserve"> pentru asigurarea confidențialității informațiilor obținute în cadrul activităților de validare și verificare;</w:t>
      </w:r>
    </w:p>
    <w:p w14:paraId="31B795DF" w14:textId="77777777" w:rsidR="00961FB8" w:rsidRPr="00A22D98" w:rsidRDefault="00961FB8" w:rsidP="00961FB8">
      <w:pPr>
        <w:pStyle w:val="title-gr-seq-level-1"/>
        <w:numPr>
          <w:ilvl w:val="1"/>
          <w:numId w:val="521"/>
        </w:numPr>
        <w:shd w:val="clear" w:color="auto" w:fill="FFFFFF"/>
        <w:spacing w:before="0" w:beforeAutospacing="0" w:after="0" w:afterAutospacing="0"/>
        <w:rPr>
          <w:rFonts w:eastAsia="Arial Unicode MS"/>
          <w:color w:val="000000" w:themeColor="text1"/>
          <w:lang w:val="ro-RO"/>
        </w:rPr>
      </w:pPr>
      <w:r w:rsidRPr="00A22D98">
        <w:rPr>
          <w:rFonts w:eastAsia="Arial Unicode MS"/>
          <w:color w:val="000000" w:themeColor="text1"/>
          <w:shd w:val="clear" w:color="auto" w:fill="FFFFFF"/>
          <w:lang w:val="ro-RO"/>
        </w:rPr>
        <w:t>un proces de tratare a contestațiilor;</w:t>
      </w:r>
    </w:p>
    <w:p w14:paraId="612610D2" w14:textId="7CBB0894" w:rsidR="00961FB8" w:rsidRPr="00A22D98" w:rsidRDefault="00961FB8" w:rsidP="00961FB8">
      <w:pPr>
        <w:pStyle w:val="title-gr-seq-level-1"/>
        <w:numPr>
          <w:ilvl w:val="1"/>
          <w:numId w:val="521"/>
        </w:numPr>
        <w:shd w:val="clear" w:color="auto" w:fill="FFFFFF"/>
        <w:spacing w:before="0" w:beforeAutospacing="0" w:after="0" w:afterAutospacing="0"/>
        <w:rPr>
          <w:rFonts w:eastAsia="Arial Unicode MS"/>
          <w:color w:val="000000" w:themeColor="text1"/>
          <w:lang w:val="ro-RO"/>
        </w:rPr>
      </w:pPr>
      <w:r w:rsidRPr="00A22D98">
        <w:rPr>
          <w:rFonts w:eastAsia="Arial Unicode MS"/>
          <w:color w:val="000000" w:themeColor="text1"/>
          <w:lang w:val="ro-RO"/>
        </w:rPr>
        <w:t xml:space="preserve"> </w:t>
      </w:r>
      <w:r w:rsidRPr="00A22D98">
        <w:rPr>
          <w:rFonts w:eastAsia="Arial Unicode MS"/>
          <w:color w:val="000000" w:themeColor="text1"/>
          <w:shd w:val="clear" w:color="auto" w:fill="FFFFFF"/>
          <w:lang w:val="ro-RO"/>
        </w:rPr>
        <w:t>un proces de tratare a plângerilor, inclusiv un termen orientativ;</w:t>
      </w:r>
    </w:p>
    <w:p w14:paraId="2AC1E458" w14:textId="0AC62E41" w:rsidR="00961FB8" w:rsidRPr="00A22D98" w:rsidRDefault="00961FB8" w:rsidP="00961FB8">
      <w:pPr>
        <w:pStyle w:val="title-gr-seq-level-1"/>
        <w:numPr>
          <w:ilvl w:val="1"/>
          <w:numId w:val="521"/>
        </w:numPr>
        <w:shd w:val="clear" w:color="auto" w:fill="FFFFFF"/>
        <w:spacing w:before="0" w:beforeAutospacing="0" w:after="0" w:afterAutospacing="0"/>
        <w:jc w:val="both"/>
        <w:rPr>
          <w:rFonts w:eastAsia="Arial Unicode MS"/>
          <w:color w:val="000000" w:themeColor="text1"/>
          <w:lang w:val="ro-RO"/>
        </w:rPr>
      </w:pPr>
      <w:r w:rsidRPr="00A22D98">
        <w:rPr>
          <w:lang w:val="ro-RO"/>
        </w:rPr>
        <w:t>un proces de emitere a unui raport de verificare revizuit, în cazul în care, ulterior transmiterii raportului de verificare către operator, operatorul de aeronave sau entitatea reglementată pentru prezentarea către Agenția de Mediu, se identifică o eroare în conținutul raportului de verificare, al raportului operatorului, al operatorului de aeronave sau al entității reglementate</w:t>
      </w:r>
      <w:r w:rsidR="00C73A66" w:rsidRPr="00A22D98">
        <w:rPr>
          <w:lang w:val="ro-RO"/>
        </w:rPr>
        <w:t>;</w:t>
      </w:r>
    </w:p>
    <w:p w14:paraId="5FC9A0CD" w14:textId="60D6179E" w:rsidR="00C73A66" w:rsidRPr="00A22D98" w:rsidRDefault="00C73A66" w:rsidP="00961FB8">
      <w:pPr>
        <w:pStyle w:val="title-gr-seq-level-1"/>
        <w:numPr>
          <w:ilvl w:val="1"/>
          <w:numId w:val="521"/>
        </w:numPr>
        <w:shd w:val="clear" w:color="auto" w:fill="FFFFFF"/>
        <w:spacing w:before="0" w:beforeAutospacing="0" w:after="0" w:afterAutospacing="0"/>
        <w:jc w:val="both"/>
        <w:rPr>
          <w:rFonts w:eastAsia="Arial Unicode MS"/>
          <w:color w:val="000000" w:themeColor="text1"/>
          <w:lang w:val="ro-RO"/>
        </w:rPr>
      </w:pPr>
      <w:r w:rsidRPr="00A22D98">
        <w:rPr>
          <w:lang w:val="ro-RO"/>
        </w:rPr>
        <w:t>o procedură sau un proces de externalizare a activităților de verificare către alte organizații, cu respectarea cerințelor privind imparțialitatea, competența și confidențialitatea;</w:t>
      </w:r>
    </w:p>
    <w:p w14:paraId="14DDB5CE" w14:textId="56ABCDF5" w:rsidR="00C73A66" w:rsidRPr="00A22D98" w:rsidRDefault="00F85B10" w:rsidP="00961FB8">
      <w:pPr>
        <w:pStyle w:val="title-gr-seq-level-1"/>
        <w:numPr>
          <w:ilvl w:val="1"/>
          <w:numId w:val="521"/>
        </w:numPr>
        <w:shd w:val="clear" w:color="auto" w:fill="FFFFFF"/>
        <w:spacing w:before="0" w:beforeAutospacing="0" w:after="0" w:afterAutospacing="0"/>
        <w:jc w:val="both"/>
        <w:rPr>
          <w:rFonts w:eastAsia="Arial Unicode MS"/>
          <w:color w:val="000000" w:themeColor="text1"/>
          <w:lang w:val="ro-RO"/>
        </w:rPr>
      </w:pPr>
      <w:r w:rsidRPr="00A22D98">
        <w:rPr>
          <w:lang w:val="ro-RO"/>
        </w:rPr>
        <w:t>o procedură sau un proces care să asigure că verificatorul își asumă întreaga responsabilitate pentru activitățile de verificare efectuate de persoanele contractate;</w:t>
      </w:r>
    </w:p>
    <w:p w14:paraId="7E8D8EC8" w14:textId="296CAC7C" w:rsidR="00745A30" w:rsidRPr="00A22D98" w:rsidRDefault="0022008C" w:rsidP="00961FB8">
      <w:pPr>
        <w:pStyle w:val="title-gr-seq-level-1"/>
        <w:numPr>
          <w:ilvl w:val="1"/>
          <w:numId w:val="521"/>
        </w:numPr>
        <w:shd w:val="clear" w:color="auto" w:fill="FFFFFF"/>
        <w:spacing w:before="0" w:beforeAutospacing="0" w:after="0" w:afterAutospacing="0"/>
        <w:jc w:val="both"/>
        <w:rPr>
          <w:rFonts w:eastAsia="Arial Unicode MS"/>
          <w:color w:val="000000" w:themeColor="text1"/>
          <w:lang w:val="ro-RO"/>
        </w:rPr>
      </w:pPr>
      <w:r w:rsidRPr="00A22D98">
        <w:rPr>
          <w:lang w:val="ro-RO"/>
        </w:rPr>
        <w:t>p</w:t>
      </w:r>
      <w:r w:rsidR="00464A0E" w:rsidRPr="00A22D98">
        <w:rPr>
          <w:lang w:val="ro-RO"/>
        </w:rPr>
        <w:t>rocese care asigură funcționarea eficientă a sistemului de management prevăzut la punctul 266, inclusiv următoarele:</w:t>
      </w:r>
    </w:p>
    <w:p w14:paraId="0A3CD89C" w14:textId="77777777" w:rsidR="006E6227" w:rsidRPr="00A22D98" w:rsidRDefault="008E297E" w:rsidP="006E6227">
      <w:pPr>
        <w:pStyle w:val="title-gr-seq-level-1"/>
        <w:numPr>
          <w:ilvl w:val="2"/>
          <w:numId w:val="524"/>
        </w:numPr>
        <w:shd w:val="clear" w:color="auto" w:fill="FFFFFF"/>
        <w:spacing w:before="0" w:beforeAutospacing="0" w:after="0" w:afterAutospacing="0"/>
        <w:jc w:val="both"/>
        <w:rPr>
          <w:rFonts w:eastAsia="Arial Unicode MS"/>
          <w:color w:val="000000" w:themeColor="text1"/>
          <w:lang w:val="ro-RO"/>
        </w:rPr>
      </w:pPr>
      <w:r w:rsidRPr="00A22D98">
        <w:rPr>
          <w:rFonts w:eastAsia="Arial Unicode MS"/>
          <w:color w:val="000000" w:themeColor="text1"/>
          <w:shd w:val="clear" w:color="auto" w:fill="FFFFFF"/>
          <w:lang w:val="ro-RO"/>
        </w:rPr>
        <w:t>procese pentru reexaminarea sistemului de management cel puțin o dată pe an, fără a se depăși un interval de 15 luni între două reexaminări;</w:t>
      </w:r>
    </w:p>
    <w:p w14:paraId="3929826E" w14:textId="77777777" w:rsidR="006E6227" w:rsidRPr="00A22D98" w:rsidRDefault="006E6227" w:rsidP="006E6227">
      <w:pPr>
        <w:pStyle w:val="title-gr-seq-level-1"/>
        <w:numPr>
          <w:ilvl w:val="2"/>
          <w:numId w:val="524"/>
        </w:numPr>
        <w:shd w:val="clear" w:color="auto" w:fill="FFFFFF"/>
        <w:spacing w:before="0" w:beforeAutospacing="0" w:after="0" w:afterAutospacing="0"/>
        <w:jc w:val="both"/>
        <w:rPr>
          <w:rFonts w:eastAsia="Arial Unicode MS"/>
          <w:color w:val="000000" w:themeColor="text1"/>
          <w:lang w:val="ro-RO"/>
        </w:rPr>
      </w:pPr>
      <w:r w:rsidRPr="00A22D98">
        <w:rPr>
          <w:rFonts w:eastAsia="Arial Unicode MS"/>
          <w:color w:val="000000" w:themeColor="text1"/>
          <w:shd w:val="clear" w:color="auto" w:fill="FFFFFF"/>
          <w:lang w:val="ro-RO"/>
        </w:rPr>
        <w:t>procese pentru efectuarea de audituri interne cel puțin o dată pe an, fără a se depăși un interval de 15 luni între două audituri interne;</w:t>
      </w:r>
    </w:p>
    <w:p w14:paraId="550AF331" w14:textId="77777777" w:rsidR="006E6227" w:rsidRPr="00A22D98" w:rsidRDefault="006E6227" w:rsidP="006E6227">
      <w:pPr>
        <w:pStyle w:val="title-gr-seq-level-1"/>
        <w:numPr>
          <w:ilvl w:val="2"/>
          <w:numId w:val="524"/>
        </w:numPr>
        <w:shd w:val="clear" w:color="auto" w:fill="FFFFFF"/>
        <w:spacing w:before="0" w:beforeAutospacing="0" w:after="0" w:afterAutospacing="0"/>
        <w:jc w:val="both"/>
        <w:rPr>
          <w:rFonts w:eastAsia="Arial Unicode MS"/>
          <w:color w:val="000000" w:themeColor="text1"/>
          <w:lang w:val="ro-RO"/>
        </w:rPr>
      </w:pPr>
      <w:r w:rsidRPr="00A22D98">
        <w:rPr>
          <w:rFonts w:eastAsia="Arial Unicode MS"/>
          <w:color w:val="000000" w:themeColor="text1"/>
          <w:shd w:val="clear" w:color="auto" w:fill="FFFFFF"/>
          <w:lang w:val="ro-RO"/>
        </w:rPr>
        <w:t>procese pentru identificarea și gestionarea neregularităților în cadrul activităților verificatorului și pentru luarea unor măsuri corective în vederea remedierii acestor neregularități;</w:t>
      </w:r>
    </w:p>
    <w:p w14:paraId="11209E47" w14:textId="77777777" w:rsidR="006E6227" w:rsidRPr="00A22D98" w:rsidRDefault="006E6227" w:rsidP="006E6227">
      <w:pPr>
        <w:pStyle w:val="title-gr-seq-level-1"/>
        <w:numPr>
          <w:ilvl w:val="2"/>
          <w:numId w:val="524"/>
        </w:numPr>
        <w:shd w:val="clear" w:color="auto" w:fill="FFFFFF"/>
        <w:spacing w:before="0" w:beforeAutospacing="0" w:after="0" w:afterAutospacing="0"/>
        <w:jc w:val="both"/>
        <w:rPr>
          <w:rFonts w:eastAsia="Arial Unicode MS"/>
          <w:color w:val="000000" w:themeColor="text1"/>
          <w:lang w:val="ro-RO"/>
        </w:rPr>
      </w:pPr>
      <w:r w:rsidRPr="00A22D98">
        <w:rPr>
          <w:rFonts w:eastAsia="Arial Unicode MS"/>
          <w:color w:val="000000" w:themeColor="text1"/>
          <w:shd w:val="clear" w:color="auto" w:fill="FFFFFF"/>
          <w:lang w:val="ro-RO"/>
        </w:rPr>
        <w:t>procese pentru identificarea riscurilor și a oportunităților în cadrul activităților verificatorului și pentru luarea unor măsuri preventive în vederea atenuării acestor riscuri;</w:t>
      </w:r>
    </w:p>
    <w:p w14:paraId="193F7790" w14:textId="167E94D6" w:rsidR="006E6227" w:rsidRPr="00A22D98" w:rsidRDefault="006E6227" w:rsidP="006E6227">
      <w:pPr>
        <w:pStyle w:val="title-gr-seq-level-1"/>
        <w:numPr>
          <w:ilvl w:val="2"/>
          <w:numId w:val="524"/>
        </w:numPr>
        <w:shd w:val="clear" w:color="auto" w:fill="FFFFFF"/>
        <w:spacing w:before="0" w:beforeAutospacing="0" w:after="0" w:afterAutospacing="0"/>
        <w:jc w:val="both"/>
        <w:rPr>
          <w:rFonts w:eastAsia="Arial Unicode MS"/>
          <w:color w:val="000000" w:themeColor="text1"/>
          <w:lang w:val="ro-RO"/>
        </w:rPr>
      </w:pPr>
      <w:r w:rsidRPr="00A22D98">
        <w:rPr>
          <w:rFonts w:eastAsia="Arial Unicode MS"/>
          <w:color w:val="000000" w:themeColor="text1"/>
          <w:lang w:val="ro-RO"/>
        </w:rPr>
        <w:t>procese de control al informațiilor documentate.</w:t>
      </w:r>
    </w:p>
    <w:p w14:paraId="0FB6690E" w14:textId="77777777" w:rsidR="00464A0E" w:rsidRPr="00A22D98" w:rsidRDefault="00464A0E" w:rsidP="006E6227">
      <w:pPr>
        <w:pStyle w:val="title-gr-seq-level-1"/>
        <w:shd w:val="clear" w:color="auto" w:fill="FFFFFF"/>
        <w:spacing w:before="0" w:beforeAutospacing="0" w:after="0" w:afterAutospacing="0"/>
        <w:ind w:left="2160"/>
        <w:jc w:val="both"/>
        <w:rPr>
          <w:rFonts w:eastAsia="Arial Unicode MS"/>
          <w:color w:val="000000" w:themeColor="text1"/>
          <w:lang w:val="ro-RO"/>
        </w:rPr>
      </w:pPr>
    </w:p>
    <w:p w14:paraId="54F4E3CD" w14:textId="16BC41EC" w:rsidR="00817532" w:rsidRPr="00A22D98" w:rsidRDefault="00817532" w:rsidP="00464A0E">
      <w:pPr>
        <w:pStyle w:val="ColorfulList-Accent11"/>
        <w:spacing w:after="0" w:line="240" w:lineRule="auto"/>
        <w:ind w:left="1418"/>
        <w:rPr>
          <w:rFonts w:ascii="Times New Roman" w:hAnsi="Times New Roman"/>
          <w:color w:val="000000" w:themeColor="text1"/>
          <w:sz w:val="24"/>
          <w:szCs w:val="24"/>
          <w:shd w:val="clear" w:color="auto" w:fill="FFFFFF"/>
          <w:lang w:val="ro-RO"/>
        </w:rPr>
      </w:pPr>
    </w:p>
    <w:p w14:paraId="1FA9C94B" w14:textId="4F9C1860" w:rsidR="00F61869" w:rsidRPr="00A22D98" w:rsidRDefault="00F61869">
      <w:pPr>
        <w:rPr>
          <w:rFonts w:ascii="Times New Roman" w:eastAsia="Calibri" w:hAnsi="Times New Roman" w:cs="Times New Roman"/>
          <w:b/>
          <w:bCs/>
          <w:color w:val="000000" w:themeColor="text1"/>
          <w:sz w:val="24"/>
          <w:szCs w:val="24"/>
          <w:shd w:val="clear" w:color="auto" w:fill="FFFFFF"/>
        </w:rPr>
      </w:pPr>
      <w:r w:rsidRPr="00A22D98">
        <w:rPr>
          <w:rFonts w:ascii="Times New Roman" w:hAnsi="Times New Roman"/>
          <w:b/>
          <w:bCs/>
          <w:color w:val="000000" w:themeColor="text1"/>
          <w:sz w:val="24"/>
          <w:szCs w:val="24"/>
          <w:shd w:val="clear" w:color="auto" w:fill="FFFFFF"/>
        </w:rPr>
        <w:br w:type="page"/>
      </w:r>
    </w:p>
    <w:p w14:paraId="27EF5E99" w14:textId="2456559B" w:rsidR="00F61869" w:rsidRPr="00A22D98" w:rsidRDefault="00F61869" w:rsidP="00F61869">
      <w:pPr>
        <w:jc w:val="right"/>
        <w:rPr>
          <w:rFonts w:ascii="Times New Roman" w:hAnsi="Times New Roman"/>
          <w:color w:val="000000" w:themeColor="text1"/>
          <w:sz w:val="24"/>
          <w:szCs w:val="24"/>
          <w:shd w:val="clear" w:color="auto" w:fill="FFFFFF"/>
        </w:rPr>
      </w:pPr>
      <w:r w:rsidRPr="00A22D98">
        <w:rPr>
          <w:rFonts w:ascii="Times New Roman" w:hAnsi="Times New Roman"/>
          <w:color w:val="000000" w:themeColor="text1"/>
          <w:sz w:val="24"/>
          <w:szCs w:val="24"/>
          <w:shd w:val="clear" w:color="auto" w:fill="FFFFFF"/>
        </w:rPr>
        <w:lastRenderedPageBreak/>
        <w:t>Anexa nr.3</w:t>
      </w:r>
    </w:p>
    <w:p w14:paraId="250CE5EE" w14:textId="77777777" w:rsidR="00F61869" w:rsidRPr="00A22D98" w:rsidRDefault="00F61869" w:rsidP="00F61869">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r w:rsidRPr="00A22D98">
        <w:rPr>
          <w:rFonts w:ascii="Times New Roman" w:hAnsi="Times New Roman"/>
          <w:bCs/>
          <w:color w:val="000000" w:themeColor="text1"/>
          <w:sz w:val="24"/>
          <w:szCs w:val="24"/>
          <w:shd w:val="clear" w:color="auto" w:fill="FFFFFF"/>
          <w:lang w:val="ro-RO"/>
        </w:rPr>
        <w:t xml:space="preserve">la </w:t>
      </w:r>
      <w:r w:rsidRPr="00A22D98">
        <w:rPr>
          <w:rFonts w:ascii="Times New Roman" w:hAnsi="Times New Roman"/>
          <w:color w:val="000000" w:themeColor="text1"/>
          <w:sz w:val="24"/>
          <w:szCs w:val="24"/>
          <w:lang w:val="ro-RO"/>
        </w:rPr>
        <w:t>Regulamentul</w:t>
      </w:r>
      <w:r w:rsidRPr="00A22D98">
        <w:rPr>
          <w:rFonts w:ascii="Times New Roman" w:hAnsi="Times New Roman"/>
          <w:bCs/>
          <w:color w:val="000000" w:themeColor="text1"/>
          <w:sz w:val="24"/>
          <w:szCs w:val="24"/>
          <w:lang w:val="ro-RO"/>
        </w:rPr>
        <w:t xml:space="preserve"> </w:t>
      </w:r>
      <w:r w:rsidRPr="00A22D98">
        <w:rPr>
          <w:rFonts w:ascii="Times New Roman" w:hAnsi="Times New Roman"/>
          <w:sz w:val="24"/>
          <w:szCs w:val="24"/>
          <w:lang w:val="ro-RO"/>
        </w:rPr>
        <w:t>privind acreditarea și cerințele aplicabile verificatorilor</w:t>
      </w:r>
    </w:p>
    <w:p w14:paraId="3EA4515D" w14:textId="14A7B35F" w:rsidR="00753462" w:rsidRPr="00A22D98" w:rsidRDefault="00753462" w:rsidP="00753462">
      <w:pPr>
        <w:pStyle w:val="NormalWeb"/>
        <w:jc w:val="center"/>
        <w:rPr>
          <w:color w:val="000000" w:themeColor="text1"/>
        </w:rPr>
      </w:pPr>
      <w:r w:rsidRPr="00A22D98">
        <w:rPr>
          <w:rStyle w:val="Robust"/>
          <w:color w:val="000000" w:themeColor="text1"/>
        </w:rPr>
        <w:t>Cerințele minime aplicabile procesului de acreditare și organismelor de acreditare</w:t>
      </w:r>
    </w:p>
    <w:p w14:paraId="61E659F1" w14:textId="27DF5A9F" w:rsidR="00753462" w:rsidRPr="00A22D98" w:rsidRDefault="00753462" w:rsidP="00753462">
      <w:pPr>
        <w:pStyle w:val="NormalWeb"/>
        <w:ind w:firstLine="709"/>
        <w:jc w:val="both"/>
        <w:rPr>
          <w:color w:val="000000" w:themeColor="text1"/>
        </w:rPr>
      </w:pPr>
      <w:r w:rsidRPr="00A22D98">
        <w:rPr>
          <w:color w:val="000000" w:themeColor="text1"/>
        </w:rPr>
        <w:t>Pentru procesul de acreditare și pentru organismele de acreditare se aplică standardul armonizat prevăzut de Legea nr. 235/2011 privind activitățile de acreditare și de evaluare a conformității, referitor la cerințele generale aplicabile organismelor de acreditare care acreditează organisme de evaluare a conformității.</w:t>
      </w:r>
    </w:p>
    <w:p w14:paraId="32600011" w14:textId="77777777" w:rsidR="00F61869" w:rsidRPr="00273497" w:rsidRDefault="00F61869" w:rsidP="00703F34">
      <w:pPr>
        <w:pStyle w:val="ColorfulList-Accent11"/>
        <w:spacing w:after="0" w:line="240" w:lineRule="auto"/>
        <w:jc w:val="right"/>
        <w:rPr>
          <w:rFonts w:ascii="Times New Roman" w:hAnsi="Times New Roman"/>
          <w:b/>
          <w:bCs/>
          <w:color w:val="000000" w:themeColor="text1"/>
          <w:sz w:val="24"/>
          <w:szCs w:val="24"/>
          <w:shd w:val="clear" w:color="auto" w:fill="FFFFFF"/>
          <w:lang w:val="ro-RO"/>
        </w:rPr>
      </w:pPr>
    </w:p>
    <w:sectPr w:rsidR="00F61869" w:rsidRPr="0027349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FC58" w14:textId="77777777" w:rsidR="00AB6AA2" w:rsidRPr="00A22D98" w:rsidRDefault="00AB6AA2" w:rsidP="00A219F4">
      <w:pPr>
        <w:spacing w:after="0" w:line="240" w:lineRule="auto"/>
      </w:pPr>
      <w:r w:rsidRPr="00A22D98">
        <w:separator/>
      </w:r>
    </w:p>
  </w:endnote>
  <w:endnote w:type="continuationSeparator" w:id="0">
    <w:p w14:paraId="462D9AA5" w14:textId="77777777" w:rsidR="00AB6AA2" w:rsidRPr="00A22D98" w:rsidRDefault="00AB6AA2" w:rsidP="00A219F4">
      <w:pPr>
        <w:spacing w:after="0" w:line="240" w:lineRule="auto"/>
      </w:pPr>
      <w:r w:rsidRPr="00A22D98">
        <w:continuationSeparator/>
      </w:r>
    </w:p>
  </w:endnote>
  <w:endnote w:type="continuationNotice" w:id="1">
    <w:p w14:paraId="3479AE78" w14:textId="77777777" w:rsidR="00AB6AA2" w:rsidRPr="00A22D98" w:rsidRDefault="00AB6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erif">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391619"/>
      <w:docPartObj>
        <w:docPartGallery w:val="Page Numbers (Bottom of Page)"/>
        <w:docPartUnique/>
      </w:docPartObj>
    </w:sdtPr>
    <w:sdtContent>
      <w:p w14:paraId="28386D41" w14:textId="204258AC" w:rsidR="00EA4F8D" w:rsidRDefault="00EA4F8D">
        <w:pPr>
          <w:pStyle w:val="Subsol"/>
          <w:jc w:val="right"/>
        </w:pPr>
        <w:r>
          <w:fldChar w:fldCharType="begin"/>
        </w:r>
        <w:r>
          <w:instrText>PAGE   \* MERGEFORMAT</w:instrText>
        </w:r>
        <w:r>
          <w:fldChar w:fldCharType="separate"/>
        </w:r>
        <w:r>
          <w:t>2</w:t>
        </w:r>
        <w:r>
          <w:fldChar w:fldCharType="end"/>
        </w:r>
      </w:p>
    </w:sdtContent>
  </w:sdt>
  <w:p w14:paraId="37AD8DFB" w14:textId="77777777" w:rsidR="00EA4F8D" w:rsidRDefault="00EA4F8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974F" w14:textId="77777777" w:rsidR="00AB6AA2" w:rsidRPr="00A22D98" w:rsidRDefault="00AB6AA2" w:rsidP="00A219F4">
      <w:pPr>
        <w:spacing w:after="0" w:line="240" w:lineRule="auto"/>
      </w:pPr>
      <w:r w:rsidRPr="00A22D98">
        <w:separator/>
      </w:r>
    </w:p>
  </w:footnote>
  <w:footnote w:type="continuationSeparator" w:id="0">
    <w:p w14:paraId="65509B41" w14:textId="77777777" w:rsidR="00AB6AA2" w:rsidRPr="00A22D98" w:rsidRDefault="00AB6AA2" w:rsidP="00A219F4">
      <w:pPr>
        <w:spacing w:after="0" w:line="240" w:lineRule="auto"/>
      </w:pPr>
      <w:r w:rsidRPr="00A22D98">
        <w:continuationSeparator/>
      </w:r>
    </w:p>
  </w:footnote>
  <w:footnote w:type="continuationNotice" w:id="1">
    <w:p w14:paraId="0407D8B1" w14:textId="77777777" w:rsidR="00AB6AA2" w:rsidRPr="00A22D98" w:rsidRDefault="00AB6A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AB5"/>
    <w:multiLevelType w:val="multilevel"/>
    <w:tmpl w:val="CC2646B8"/>
    <w:lvl w:ilvl="0">
      <w:start w:val="1"/>
      <w:numFmt w:val="decimal"/>
      <w:lvlText w:val="%1."/>
      <w:lvlJc w:val="left"/>
      <w:pPr>
        <w:ind w:left="720" w:hanging="360"/>
      </w:pPr>
      <w:rPr>
        <w:b w:val="0"/>
        <w:bCs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62507A"/>
    <w:multiLevelType w:val="hybridMultilevel"/>
    <w:tmpl w:val="619C180A"/>
    <w:lvl w:ilvl="0" w:tplc="6ABAF8A2">
      <w:start w:val="1"/>
      <w:numFmt w:val="none"/>
      <w:lvlText w:val="89.1 "/>
      <w:lvlJc w:val="left"/>
      <w:pPr>
        <w:ind w:left="646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951075"/>
    <w:multiLevelType w:val="multilevel"/>
    <w:tmpl w:val="326E2236"/>
    <w:lvl w:ilvl="0">
      <w:start w:val="193"/>
      <w:numFmt w:val="decimal"/>
      <w:lvlText w:val="%1"/>
      <w:lvlJc w:val="left"/>
      <w:pPr>
        <w:ind w:left="540" w:hanging="540"/>
      </w:pPr>
      <w:rPr>
        <w:rFonts w:eastAsia="Arial Unicode MS" w:hint="default"/>
      </w:rPr>
    </w:lvl>
    <w:lvl w:ilvl="1">
      <w:start w:val="1"/>
      <w:numFmt w:val="decimal"/>
      <w:lvlText w:val="%1.%2"/>
      <w:lvlJc w:val="left"/>
      <w:pPr>
        <w:ind w:left="2160" w:hanging="540"/>
      </w:pPr>
      <w:rPr>
        <w:rFonts w:eastAsia="Arial Unicode MS" w:hint="default"/>
      </w:rPr>
    </w:lvl>
    <w:lvl w:ilvl="2">
      <w:start w:val="1"/>
      <w:numFmt w:val="decimal"/>
      <w:lvlText w:val="%1.%2.%3"/>
      <w:lvlJc w:val="left"/>
      <w:pPr>
        <w:ind w:left="3960" w:hanging="720"/>
      </w:pPr>
      <w:rPr>
        <w:rFonts w:eastAsia="Arial Unicode MS" w:hint="default"/>
      </w:rPr>
    </w:lvl>
    <w:lvl w:ilvl="3">
      <w:start w:val="1"/>
      <w:numFmt w:val="decimal"/>
      <w:lvlText w:val="%1.%2.%3.%4"/>
      <w:lvlJc w:val="left"/>
      <w:pPr>
        <w:ind w:left="5580" w:hanging="720"/>
      </w:pPr>
      <w:rPr>
        <w:rFonts w:eastAsia="Arial Unicode MS" w:hint="default"/>
      </w:rPr>
    </w:lvl>
    <w:lvl w:ilvl="4">
      <w:start w:val="1"/>
      <w:numFmt w:val="decimal"/>
      <w:lvlText w:val="%1.%2.%3.%4.%5"/>
      <w:lvlJc w:val="left"/>
      <w:pPr>
        <w:ind w:left="7560" w:hanging="1080"/>
      </w:pPr>
      <w:rPr>
        <w:rFonts w:eastAsia="Arial Unicode MS" w:hint="default"/>
      </w:rPr>
    </w:lvl>
    <w:lvl w:ilvl="5">
      <w:start w:val="1"/>
      <w:numFmt w:val="decimal"/>
      <w:lvlText w:val="%1.%2.%3.%4.%5.%6"/>
      <w:lvlJc w:val="left"/>
      <w:pPr>
        <w:ind w:left="9180" w:hanging="1080"/>
      </w:pPr>
      <w:rPr>
        <w:rFonts w:eastAsia="Arial Unicode MS" w:hint="default"/>
      </w:rPr>
    </w:lvl>
    <w:lvl w:ilvl="6">
      <w:start w:val="1"/>
      <w:numFmt w:val="decimal"/>
      <w:lvlText w:val="%1.%2.%3.%4.%5.%6.%7"/>
      <w:lvlJc w:val="left"/>
      <w:pPr>
        <w:ind w:left="11160" w:hanging="1440"/>
      </w:pPr>
      <w:rPr>
        <w:rFonts w:eastAsia="Arial Unicode MS" w:hint="default"/>
      </w:rPr>
    </w:lvl>
    <w:lvl w:ilvl="7">
      <w:start w:val="1"/>
      <w:numFmt w:val="decimal"/>
      <w:lvlText w:val="%1.%2.%3.%4.%5.%6.%7.%8"/>
      <w:lvlJc w:val="left"/>
      <w:pPr>
        <w:ind w:left="12780" w:hanging="1440"/>
      </w:pPr>
      <w:rPr>
        <w:rFonts w:eastAsia="Arial Unicode MS" w:hint="default"/>
      </w:rPr>
    </w:lvl>
    <w:lvl w:ilvl="8">
      <w:start w:val="1"/>
      <w:numFmt w:val="decimal"/>
      <w:lvlText w:val="%1.%2.%3.%4.%5.%6.%7.%8.%9"/>
      <w:lvlJc w:val="left"/>
      <w:pPr>
        <w:ind w:left="14760" w:hanging="1800"/>
      </w:pPr>
      <w:rPr>
        <w:rFonts w:eastAsia="Arial Unicode MS" w:hint="default"/>
      </w:rPr>
    </w:lvl>
  </w:abstractNum>
  <w:abstractNum w:abstractNumId="3" w15:restartNumberingAfterBreak="0">
    <w:nsid w:val="00A27998"/>
    <w:multiLevelType w:val="multilevel"/>
    <w:tmpl w:val="4234181A"/>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00AF5F48"/>
    <w:multiLevelType w:val="multilevel"/>
    <w:tmpl w:val="3AA09554"/>
    <w:lvl w:ilvl="0">
      <w:start w:val="48"/>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5" w15:restartNumberingAfterBreak="0">
    <w:nsid w:val="00C0619A"/>
    <w:multiLevelType w:val="hybridMultilevel"/>
    <w:tmpl w:val="A0DCA1A6"/>
    <w:lvl w:ilvl="0" w:tplc="DD16536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C93BC2"/>
    <w:multiLevelType w:val="hybridMultilevel"/>
    <w:tmpl w:val="97BC753E"/>
    <w:lvl w:ilvl="0" w:tplc="4C524EB0">
      <w:start w:val="1"/>
      <w:numFmt w:val="none"/>
      <w:lvlText w:val="197.1 "/>
      <w:lvlJc w:val="left"/>
      <w:pPr>
        <w:ind w:left="57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C9598A"/>
    <w:multiLevelType w:val="hybridMultilevel"/>
    <w:tmpl w:val="B77CA31E"/>
    <w:lvl w:ilvl="0" w:tplc="2A02117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1A66552"/>
    <w:multiLevelType w:val="multilevel"/>
    <w:tmpl w:val="B09E36C2"/>
    <w:lvl w:ilvl="0">
      <w:start w:val="21"/>
      <w:numFmt w:val="decimal"/>
      <w:lvlText w:val="%1"/>
      <w:lvlJc w:val="left"/>
      <w:pPr>
        <w:ind w:left="420" w:hanging="420"/>
      </w:pPr>
      <w:rPr>
        <w:rFonts w:hint="default"/>
      </w:rPr>
    </w:lvl>
    <w:lvl w:ilvl="1">
      <w:start w:val="1"/>
      <w:numFmt w:val="decimal"/>
      <w:lvlText w:val="%1.%2"/>
      <w:lvlJc w:val="left"/>
      <w:pPr>
        <w:ind w:left="1577" w:hanging="4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9" w15:restartNumberingAfterBreak="0">
    <w:nsid w:val="020B2112"/>
    <w:multiLevelType w:val="multilevel"/>
    <w:tmpl w:val="BC941A5C"/>
    <w:lvl w:ilvl="0">
      <w:start w:val="9"/>
      <w:numFmt w:val="decimal"/>
      <w:lvlText w:val="%1"/>
      <w:lvlJc w:val="left"/>
      <w:pPr>
        <w:ind w:left="360" w:hanging="360"/>
      </w:pPr>
      <w:rPr>
        <w:rFonts w:hint="default"/>
      </w:rPr>
    </w:lvl>
    <w:lvl w:ilvl="1">
      <w:start w:val="2"/>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0" w15:restartNumberingAfterBreak="0">
    <w:nsid w:val="0229200B"/>
    <w:multiLevelType w:val="hybridMultilevel"/>
    <w:tmpl w:val="FBC4157A"/>
    <w:lvl w:ilvl="0" w:tplc="54BC1C24">
      <w:start w:val="1"/>
      <w:numFmt w:val="none"/>
      <w:lvlText w:val="79.1 "/>
      <w:lvlJc w:val="left"/>
      <w:pPr>
        <w:ind w:left="1498"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1" w15:restartNumberingAfterBreak="0">
    <w:nsid w:val="02605177"/>
    <w:multiLevelType w:val="hybridMultilevel"/>
    <w:tmpl w:val="13865C4C"/>
    <w:lvl w:ilvl="0" w:tplc="B34E3CB4">
      <w:start w:val="1"/>
      <w:numFmt w:val="none"/>
      <w:lvlText w:val="94.1 "/>
      <w:lvlJc w:val="left"/>
      <w:pPr>
        <w:ind w:left="862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0B7D93"/>
    <w:multiLevelType w:val="hybridMultilevel"/>
    <w:tmpl w:val="884E95F4"/>
    <w:lvl w:ilvl="0" w:tplc="E604CA9C">
      <w:start w:val="1"/>
      <w:numFmt w:val="lowerLetter"/>
      <w:lvlText w:val="%1)"/>
      <w:lvlJc w:val="left"/>
      <w:pPr>
        <w:ind w:left="1080" w:hanging="360"/>
      </w:pPr>
      <w:rPr>
        <w:rFonts w:cs="Times New Roman"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3C416E3"/>
    <w:multiLevelType w:val="hybridMultilevel"/>
    <w:tmpl w:val="8208F022"/>
    <w:lvl w:ilvl="0" w:tplc="887436E4">
      <w:start w:val="1"/>
      <w:numFmt w:val="none"/>
      <w:lvlText w:val="48.1"/>
      <w:lvlJc w:val="left"/>
      <w:pPr>
        <w:ind w:left="1338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4567A61"/>
    <w:multiLevelType w:val="hybridMultilevel"/>
    <w:tmpl w:val="36081C1E"/>
    <w:lvl w:ilvl="0" w:tplc="F814DB20">
      <w:start w:val="1"/>
      <w:numFmt w:val="none"/>
      <w:lvlText w:val="160.1"/>
      <w:lvlJc w:val="left"/>
      <w:pPr>
        <w:ind w:left="144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48B6BDE"/>
    <w:multiLevelType w:val="hybridMultilevel"/>
    <w:tmpl w:val="D3108B14"/>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048B6FEE"/>
    <w:multiLevelType w:val="hybridMultilevel"/>
    <w:tmpl w:val="93AE0F50"/>
    <w:lvl w:ilvl="0" w:tplc="5D64189E">
      <w:start w:val="1"/>
      <w:numFmt w:val="none"/>
      <w:lvlText w:val="17.1"/>
      <w:lvlJc w:val="left"/>
      <w:pPr>
        <w:ind w:left="72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4B13163"/>
    <w:multiLevelType w:val="hybridMultilevel"/>
    <w:tmpl w:val="E39EA28C"/>
    <w:lvl w:ilvl="0" w:tplc="548E1CDE">
      <w:start w:val="1"/>
      <w:numFmt w:val="none"/>
      <w:lvlText w:val="191.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4EE448A"/>
    <w:multiLevelType w:val="hybridMultilevel"/>
    <w:tmpl w:val="5A90C65E"/>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9" w15:restartNumberingAfterBreak="0">
    <w:nsid w:val="054C51B6"/>
    <w:multiLevelType w:val="multilevel"/>
    <w:tmpl w:val="0A4454EE"/>
    <w:lvl w:ilvl="0">
      <w:start w:val="203"/>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062C0553"/>
    <w:multiLevelType w:val="multilevel"/>
    <w:tmpl w:val="CE368D42"/>
    <w:lvl w:ilvl="0">
      <w:start w:val="31"/>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06325D58"/>
    <w:multiLevelType w:val="hybridMultilevel"/>
    <w:tmpl w:val="A438A102"/>
    <w:lvl w:ilvl="0" w:tplc="E42E593E">
      <w:start w:val="1"/>
      <w:numFmt w:val="none"/>
      <w:lvlText w:val="194.1"/>
      <w:lvlJc w:val="left"/>
      <w:pPr>
        <w:ind w:left="36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63D708C"/>
    <w:multiLevelType w:val="multilevel"/>
    <w:tmpl w:val="AFD4D22E"/>
    <w:lvl w:ilvl="0">
      <w:start w:val="49"/>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067C6F36"/>
    <w:multiLevelType w:val="hybridMultilevel"/>
    <w:tmpl w:val="895E6CB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067D1588"/>
    <w:multiLevelType w:val="multilevel"/>
    <w:tmpl w:val="7EC6FD50"/>
    <w:lvl w:ilvl="0">
      <w:start w:val="32"/>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5" w15:restartNumberingAfterBreak="0">
    <w:nsid w:val="06C60E37"/>
    <w:multiLevelType w:val="hybridMultilevel"/>
    <w:tmpl w:val="180257F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 w15:restartNumberingAfterBreak="0">
    <w:nsid w:val="06DF55C7"/>
    <w:multiLevelType w:val="multilevel"/>
    <w:tmpl w:val="02CCA896"/>
    <w:lvl w:ilvl="0">
      <w:start w:val="138"/>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7" w15:restartNumberingAfterBreak="0">
    <w:nsid w:val="06EE15E0"/>
    <w:multiLevelType w:val="multilevel"/>
    <w:tmpl w:val="526C6BB4"/>
    <w:lvl w:ilvl="0">
      <w:start w:val="9"/>
      <w:numFmt w:val="decimal"/>
      <w:lvlText w:val="%1"/>
      <w:lvlJc w:val="left"/>
      <w:pPr>
        <w:ind w:left="360" w:hanging="360"/>
      </w:pPr>
      <w:rPr>
        <w:rFonts w:hint="default"/>
        <w:i/>
      </w:rPr>
    </w:lvl>
    <w:lvl w:ilvl="1">
      <w:start w:val="2"/>
      <w:numFmt w:val="decimal"/>
      <w:lvlText w:val="%1.%2"/>
      <w:lvlJc w:val="left"/>
      <w:pPr>
        <w:ind w:left="1571" w:hanging="360"/>
      </w:pPr>
      <w:rPr>
        <w:rFonts w:hint="default"/>
        <w:i w:val="0"/>
        <w:iCs/>
      </w:rPr>
    </w:lvl>
    <w:lvl w:ilvl="2">
      <w:start w:val="1"/>
      <w:numFmt w:val="decimal"/>
      <w:lvlText w:val="%1.%2.%3"/>
      <w:lvlJc w:val="left"/>
      <w:pPr>
        <w:ind w:left="3142" w:hanging="720"/>
      </w:pPr>
      <w:rPr>
        <w:rFonts w:hint="default"/>
        <w:i w:val="0"/>
        <w:iCs/>
      </w:rPr>
    </w:lvl>
    <w:lvl w:ilvl="3">
      <w:start w:val="1"/>
      <w:numFmt w:val="decimal"/>
      <w:lvlText w:val="%1.%2.%3.%4"/>
      <w:lvlJc w:val="left"/>
      <w:pPr>
        <w:ind w:left="4353" w:hanging="720"/>
      </w:pPr>
      <w:rPr>
        <w:rFonts w:hint="default"/>
        <w:i/>
      </w:rPr>
    </w:lvl>
    <w:lvl w:ilvl="4">
      <w:start w:val="1"/>
      <w:numFmt w:val="decimal"/>
      <w:lvlText w:val="%1.%2.%3.%4.%5"/>
      <w:lvlJc w:val="left"/>
      <w:pPr>
        <w:ind w:left="5924" w:hanging="1080"/>
      </w:pPr>
      <w:rPr>
        <w:rFonts w:hint="default"/>
        <w:i/>
      </w:rPr>
    </w:lvl>
    <w:lvl w:ilvl="5">
      <w:start w:val="1"/>
      <w:numFmt w:val="decimal"/>
      <w:lvlText w:val="%1.%2.%3.%4.%5.%6"/>
      <w:lvlJc w:val="left"/>
      <w:pPr>
        <w:ind w:left="7135" w:hanging="1080"/>
      </w:pPr>
      <w:rPr>
        <w:rFonts w:hint="default"/>
        <w:i/>
      </w:rPr>
    </w:lvl>
    <w:lvl w:ilvl="6">
      <w:start w:val="1"/>
      <w:numFmt w:val="decimal"/>
      <w:lvlText w:val="%1.%2.%3.%4.%5.%6.%7"/>
      <w:lvlJc w:val="left"/>
      <w:pPr>
        <w:ind w:left="8706" w:hanging="1440"/>
      </w:pPr>
      <w:rPr>
        <w:rFonts w:hint="default"/>
        <w:i/>
      </w:rPr>
    </w:lvl>
    <w:lvl w:ilvl="7">
      <w:start w:val="1"/>
      <w:numFmt w:val="decimal"/>
      <w:lvlText w:val="%1.%2.%3.%4.%5.%6.%7.%8"/>
      <w:lvlJc w:val="left"/>
      <w:pPr>
        <w:ind w:left="9917" w:hanging="1440"/>
      </w:pPr>
      <w:rPr>
        <w:rFonts w:hint="default"/>
        <w:i/>
      </w:rPr>
    </w:lvl>
    <w:lvl w:ilvl="8">
      <w:start w:val="1"/>
      <w:numFmt w:val="decimal"/>
      <w:lvlText w:val="%1.%2.%3.%4.%5.%6.%7.%8.%9"/>
      <w:lvlJc w:val="left"/>
      <w:pPr>
        <w:ind w:left="11488" w:hanging="1800"/>
      </w:pPr>
      <w:rPr>
        <w:rFonts w:hint="default"/>
        <w:i/>
      </w:rPr>
    </w:lvl>
  </w:abstractNum>
  <w:abstractNum w:abstractNumId="28" w15:restartNumberingAfterBreak="0">
    <w:nsid w:val="06F063E8"/>
    <w:multiLevelType w:val="hybridMultilevel"/>
    <w:tmpl w:val="EA3482BC"/>
    <w:lvl w:ilvl="0" w:tplc="0B704D52">
      <w:start w:val="1"/>
      <w:numFmt w:val="none"/>
      <w:lvlText w:val="78.1 "/>
      <w:lvlJc w:val="left"/>
      <w:pPr>
        <w:ind w:left="12718"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074E6F48"/>
    <w:multiLevelType w:val="hybridMultilevel"/>
    <w:tmpl w:val="CD1AD86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1" w15:restartNumberingAfterBreak="0">
    <w:nsid w:val="076F581B"/>
    <w:multiLevelType w:val="hybridMultilevel"/>
    <w:tmpl w:val="3F54FBEA"/>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78E01A2"/>
    <w:multiLevelType w:val="hybridMultilevel"/>
    <w:tmpl w:val="CB8A1BF0"/>
    <w:lvl w:ilvl="0" w:tplc="338E50C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07C830BB"/>
    <w:multiLevelType w:val="multilevel"/>
    <w:tmpl w:val="201C4E04"/>
    <w:lvl w:ilvl="0">
      <w:start w:val="111"/>
      <w:numFmt w:val="decimal"/>
      <w:lvlText w:val="%1"/>
      <w:lvlJc w:val="left"/>
      <w:pPr>
        <w:ind w:left="54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5040" w:hanging="720"/>
      </w:pPr>
      <w:rPr>
        <w:rFonts w:hint="default"/>
        <w:b w:val="0"/>
        <w:bCs w:val="0"/>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4" w15:restartNumberingAfterBreak="0">
    <w:nsid w:val="08055A10"/>
    <w:multiLevelType w:val="multilevel"/>
    <w:tmpl w:val="AFD4D22E"/>
    <w:lvl w:ilvl="0">
      <w:start w:val="58"/>
      <w:numFmt w:val="decimal"/>
      <w:lvlText w:val="%1"/>
      <w:lvlJc w:val="left"/>
      <w:pPr>
        <w:ind w:left="420" w:hanging="420"/>
      </w:pPr>
      <w:rPr>
        <w:rFonts w:hint="default"/>
        <w:color w:val="auto"/>
      </w:rPr>
    </w:lvl>
    <w:lvl w:ilvl="1">
      <w:start w:val="1"/>
      <w:numFmt w:val="decimal"/>
      <w:lvlText w:val="%1.%2"/>
      <w:lvlJc w:val="left"/>
      <w:pPr>
        <w:ind w:left="1860" w:hanging="4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5" w15:restartNumberingAfterBreak="0">
    <w:nsid w:val="080A2AC4"/>
    <w:multiLevelType w:val="multilevel"/>
    <w:tmpl w:val="ABB02054"/>
    <w:lvl w:ilvl="0">
      <w:start w:val="125"/>
      <w:numFmt w:val="decimal"/>
      <w:lvlText w:val="%1"/>
      <w:lvlJc w:val="left"/>
      <w:pPr>
        <w:ind w:left="540" w:hanging="540"/>
      </w:pPr>
      <w:rPr>
        <w:rFonts w:hint="default"/>
        <w:color w:val="auto"/>
      </w:rPr>
    </w:lvl>
    <w:lvl w:ilvl="1">
      <w:start w:val="1"/>
      <w:numFmt w:val="decimal"/>
      <w:lvlText w:val="%1.%2"/>
      <w:lvlJc w:val="left"/>
      <w:pPr>
        <w:ind w:left="2100" w:hanging="540"/>
      </w:pPr>
      <w:rPr>
        <w:rFonts w:hint="default"/>
        <w:color w:val="auto"/>
      </w:rPr>
    </w:lvl>
    <w:lvl w:ilvl="2">
      <w:start w:val="1"/>
      <w:numFmt w:val="decimal"/>
      <w:lvlText w:val="%1.%2.%3"/>
      <w:lvlJc w:val="left"/>
      <w:pPr>
        <w:ind w:left="4600" w:hanging="720"/>
      </w:pPr>
      <w:rPr>
        <w:rFonts w:hint="default"/>
        <w:color w:val="auto"/>
      </w:rPr>
    </w:lvl>
    <w:lvl w:ilvl="3">
      <w:start w:val="1"/>
      <w:numFmt w:val="decimal"/>
      <w:lvlText w:val="%1.%2.%3.%4"/>
      <w:lvlJc w:val="left"/>
      <w:pPr>
        <w:ind w:left="6540" w:hanging="720"/>
      </w:pPr>
      <w:rPr>
        <w:rFonts w:hint="default"/>
        <w:color w:val="auto"/>
      </w:rPr>
    </w:lvl>
    <w:lvl w:ilvl="4">
      <w:start w:val="1"/>
      <w:numFmt w:val="decimal"/>
      <w:lvlText w:val="%1.%2.%3.%4.%5"/>
      <w:lvlJc w:val="left"/>
      <w:pPr>
        <w:ind w:left="8840" w:hanging="1080"/>
      </w:pPr>
      <w:rPr>
        <w:rFonts w:hint="default"/>
        <w:color w:val="auto"/>
      </w:rPr>
    </w:lvl>
    <w:lvl w:ilvl="5">
      <w:start w:val="1"/>
      <w:numFmt w:val="decimal"/>
      <w:lvlText w:val="%1.%2.%3.%4.%5.%6"/>
      <w:lvlJc w:val="left"/>
      <w:pPr>
        <w:ind w:left="10780" w:hanging="1080"/>
      </w:pPr>
      <w:rPr>
        <w:rFonts w:hint="default"/>
        <w:color w:val="auto"/>
      </w:rPr>
    </w:lvl>
    <w:lvl w:ilvl="6">
      <w:start w:val="1"/>
      <w:numFmt w:val="decimal"/>
      <w:lvlText w:val="%1.%2.%3.%4.%5.%6.%7"/>
      <w:lvlJc w:val="left"/>
      <w:pPr>
        <w:ind w:left="13080" w:hanging="1440"/>
      </w:pPr>
      <w:rPr>
        <w:rFonts w:hint="default"/>
        <w:color w:val="auto"/>
      </w:rPr>
    </w:lvl>
    <w:lvl w:ilvl="7">
      <w:start w:val="1"/>
      <w:numFmt w:val="decimal"/>
      <w:lvlText w:val="%1.%2.%3.%4.%5.%6.%7.%8"/>
      <w:lvlJc w:val="left"/>
      <w:pPr>
        <w:ind w:left="15020" w:hanging="1440"/>
      </w:pPr>
      <w:rPr>
        <w:rFonts w:hint="default"/>
        <w:color w:val="auto"/>
      </w:rPr>
    </w:lvl>
    <w:lvl w:ilvl="8">
      <w:start w:val="1"/>
      <w:numFmt w:val="decimal"/>
      <w:lvlText w:val="%1.%2.%3.%4.%5.%6.%7.%8.%9"/>
      <w:lvlJc w:val="left"/>
      <w:pPr>
        <w:ind w:left="17320" w:hanging="1800"/>
      </w:pPr>
      <w:rPr>
        <w:rFonts w:hint="default"/>
        <w:color w:val="auto"/>
      </w:rPr>
    </w:lvl>
  </w:abstractNum>
  <w:abstractNum w:abstractNumId="36" w15:restartNumberingAfterBreak="0">
    <w:nsid w:val="080F6662"/>
    <w:multiLevelType w:val="multilevel"/>
    <w:tmpl w:val="29B0B764"/>
    <w:lvl w:ilvl="0">
      <w:start w:val="342"/>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7" w15:restartNumberingAfterBreak="0">
    <w:nsid w:val="08721F04"/>
    <w:multiLevelType w:val="multilevel"/>
    <w:tmpl w:val="3F3C721A"/>
    <w:lvl w:ilvl="0">
      <w:start w:val="146"/>
      <w:numFmt w:val="decimal"/>
      <w:lvlText w:val="%1"/>
      <w:lvlJc w:val="left"/>
      <w:pPr>
        <w:ind w:left="540" w:hanging="540"/>
      </w:pPr>
      <w:rPr>
        <w:rFonts w:eastAsia="Arial Unicode MS" w:hint="default"/>
      </w:rPr>
    </w:lvl>
    <w:lvl w:ilvl="1">
      <w:start w:val="1"/>
      <w:numFmt w:val="decimal"/>
      <w:lvlText w:val="%1.%2"/>
      <w:lvlJc w:val="left"/>
      <w:pPr>
        <w:ind w:left="2160" w:hanging="540"/>
      </w:pPr>
      <w:rPr>
        <w:rFonts w:eastAsia="Arial Unicode MS" w:hint="default"/>
      </w:rPr>
    </w:lvl>
    <w:lvl w:ilvl="2">
      <w:start w:val="1"/>
      <w:numFmt w:val="decimal"/>
      <w:lvlText w:val="%1.%2.%3"/>
      <w:lvlJc w:val="left"/>
      <w:pPr>
        <w:ind w:left="3960" w:hanging="720"/>
      </w:pPr>
      <w:rPr>
        <w:rFonts w:eastAsia="Arial Unicode MS" w:hint="default"/>
      </w:rPr>
    </w:lvl>
    <w:lvl w:ilvl="3">
      <w:start w:val="1"/>
      <w:numFmt w:val="decimal"/>
      <w:lvlText w:val="%1.%2.%3.%4"/>
      <w:lvlJc w:val="left"/>
      <w:pPr>
        <w:ind w:left="5580" w:hanging="720"/>
      </w:pPr>
      <w:rPr>
        <w:rFonts w:eastAsia="Arial Unicode MS" w:hint="default"/>
      </w:rPr>
    </w:lvl>
    <w:lvl w:ilvl="4">
      <w:start w:val="1"/>
      <w:numFmt w:val="decimal"/>
      <w:lvlText w:val="%1.%2.%3.%4.%5"/>
      <w:lvlJc w:val="left"/>
      <w:pPr>
        <w:ind w:left="7560" w:hanging="1080"/>
      </w:pPr>
      <w:rPr>
        <w:rFonts w:eastAsia="Arial Unicode MS" w:hint="default"/>
      </w:rPr>
    </w:lvl>
    <w:lvl w:ilvl="5">
      <w:start w:val="1"/>
      <w:numFmt w:val="decimal"/>
      <w:lvlText w:val="%1.%2.%3.%4.%5.%6"/>
      <w:lvlJc w:val="left"/>
      <w:pPr>
        <w:ind w:left="9180" w:hanging="1080"/>
      </w:pPr>
      <w:rPr>
        <w:rFonts w:eastAsia="Arial Unicode MS" w:hint="default"/>
      </w:rPr>
    </w:lvl>
    <w:lvl w:ilvl="6">
      <w:start w:val="1"/>
      <w:numFmt w:val="decimal"/>
      <w:lvlText w:val="%1.%2.%3.%4.%5.%6.%7"/>
      <w:lvlJc w:val="left"/>
      <w:pPr>
        <w:ind w:left="11160" w:hanging="1440"/>
      </w:pPr>
      <w:rPr>
        <w:rFonts w:eastAsia="Arial Unicode MS" w:hint="default"/>
      </w:rPr>
    </w:lvl>
    <w:lvl w:ilvl="7">
      <w:start w:val="1"/>
      <w:numFmt w:val="decimal"/>
      <w:lvlText w:val="%1.%2.%3.%4.%5.%6.%7.%8"/>
      <w:lvlJc w:val="left"/>
      <w:pPr>
        <w:ind w:left="12780" w:hanging="1440"/>
      </w:pPr>
      <w:rPr>
        <w:rFonts w:eastAsia="Arial Unicode MS" w:hint="default"/>
      </w:rPr>
    </w:lvl>
    <w:lvl w:ilvl="8">
      <w:start w:val="1"/>
      <w:numFmt w:val="decimal"/>
      <w:lvlText w:val="%1.%2.%3.%4.%5.%6.%7.%8.%9"/>
      <w:lvlJc w:val="left"/>
      <w:pPr>
        <w:ind w:left="14760" w:hanging="1800"/>
      </w:pPr>
      <w:rPr>
        <w:rFonts w:eastAsia="Arial Unicode MS" w:hint="default"/>
      </w:rPr>
    </w:lvl>
  </w:abstractNum>
  <w:abstractNum w:abstractNumId="38" w15:restartNumberingAfterBreak="0">
    <w:nsid w:val="087B183C"/>
    <w:multiLevelType w:val="hybridMultilevel"/>
    <w:tmpl w:val="62B40198"/>
    <w:lvl w:ilvl="0" w:tplc="6E78774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08985E90"/>
    <w:multiLevelType w:val="hybridMultilevel"/>
    <w:tmpl w:val="EB4C7492"/>
    <w:lvl w:ilvl="0" w:tplc="D466F296">
      <w:start w:val="1"/>
      <w:numFmt w:val="none"/>
      <w:lvlText w:val="20.1."/>
      <w:lvlJc w:val="left"/>
      <w:pPr>
        <w:ind w:left="324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902456A"/>
    <w:multiLevelType w:val="hybridMultilevel"/>
    <w:tmpl w:val="53429AA2"/>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41" w15:restartNumberingAfterBreak="0">
    <w:nsid w:val="09286F8B"/>
    <w:multiLevelType w:val="hybridMultilevel"/>
    <w:tmpl w:val="ED40414E"/>
    <w:lvl w:ilvl="0" w:tplc="8C6A344E">
      <w:start w:val="1"/>
      <w:numFmt w:val="none"/>
      <w:lvlText w:val="111.1.1 "/>
      <w:lvlJc w:val="left"/>
      <w:pPr>
        <w:ind w:left="5463"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abstractNum w:abstractNumId="42" w15:restartNumberingAfterBreak="0">
    <w:nsid w:val="09536C3F"/>
    <w:multiLevelType w:val="hybridMultilevel"/>
    <w:tmpl w:val="192604EC"/>
    <w:lvl w:ilvl="0" w:tplc="448AD8DA">
      <w:start w:val="1"/>
      <w:numFmt w:val="none"/>
      <w:lvlText w:val="27.1 "/>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9855AB8"/>
    <w:multiLevelType w:val="hybridMultilevel"/>
    <w:tmpl w:val="089A3BD8"/>
    <w:lvl w:ilvl="0" w:tplc="646279FC">
      <w:start w:val="1"/>
      <w:numFmt w:val="none"/>
      <w:lvlText w:val="107.1 "/>
      <w:lvlJc w:val="left"/>
      <w:pPr>
        <w:ind w:left="1510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A284196"/>
    <w:multiLevelType w:val="hybridMultilevel"/>
    <w:tmpl w:val="2D569ABE"/>
    <w:lvl w:ilvl="0" w:tplc="14C06398">
      <w:start w:val="1"/>
      <w:numFmt w:val="decimal"/>
      <w:lvlText w:val="%1)"/>
      <w:lvlJc w:val="left"/>
      <w:pPr>
        <w:ind w:left="1080" w:hanging="360"/>
      </w:pPr>
      <w:rPr>
        <w:rFonts w:ascii="Times New Roman" w:hAnsi="Times New Roman" w:cs="Times New Roman" w:hint="default"/>
        <w:color w:val="auto"/>
        <w:sz w:val="24"/>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5" w15:restartNumberingAfterBreak="0">
    <w:nsid w:val="0A7B49F2"/>
    <w:multiLevelType w:val="hybridMultilevel"/>
    <w:tmpl w:val="2A704E24"/>
    <w:lvl w:ilvl="0" w:tplc="0D1657E6">
      <w:start w:val="1"/>
      <w:numFmt w:val="none"/>
      <w:lvlText w:val="153.1"/>
      <w:lvlJc w:val="left"/>
      <w:pPr>
        <w:ind w:left="115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0A952641"/>
    <w:multiLevelType w:val="hybridMultilevel"/>
    <w:tmpl w:val="A7B43752"/>
    <w:lvl w:ilvl="0" w:tplc="4698BAD6">
      <w:start w:val="1"/>
      <w:numFmt w:val="none"/>
      <w:lvlText w:val="210.1 "/>
      <w:lvlJc w:val="left"/>
      <w:pPr>
        <w:ind w:left="86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ACE2060"/>
    <w:multiLevelType w:val="hybridMultilevel"/>
    <w:tmpl w:val="65DC1880"/>
    <w:lvl w:ilvl="0" w:tplc="9518472A">
      <w:start w:val="1"/>
      <w:numFmt w:val="none"/>
      <w:lvlText w:val="48.1"/>
      <w:lvlJc w:val="left"/>
      <w:pPr>
        <w:ind w:left="11940"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AD40C33"/>
    <w:multiLevelType w:val="multilevel"/>
    <w:tmpl w:val="6A00FA3E"/>
    <w:lvl w:ilvl="0">
      <w:start w:val="37"/>
      <w:numFmt w:val="decimal"/>
      <w:lvlText w:val="%1."/>
      <w:lvlJc w:val="left"/>
      <w:pPr>
        <w:ind w:left="480" w:hanging="480"/>
      </w:pPr>
      <w:rPr>
        <w:rFonts w:hint="default"/>
      </w:rPr>
    </w:lvl>
    <w:lvl w:ilvl="1">
      <w:start w:val="1"/>
      <w:numFmt w:val="decimal"/>
      <w:lvlText w:val="%1.%2."/>
      <w:lvlJc w:val="left"/>
      <w:pPr>
        <w:ind w:left="2958" w:hanging="480"/>
      </w:pPr>
      <w:rPr>
        <w:rFonts w:hint="default"/>
      </w:rPr>
    </w:lvl>
    <w:lvl w:ilvl="2">
      <w:start w:val="1"/>
      <w:numFmt w:val="decimal"/>
      <w:lvlText w:val="%1.%2.%3."/>
      <w:lvlJc w:val="left"/>
      <w:pPr>
        <w:ind w:left="5676" w:hanging="720"/>
      </w:pPr>
      <w:rPr>
        <w:rFonts w:hint="default"/>
      </w:rPr>
    </w:lvl>
    <w:lvl w:ilvl="3">
      <w:start w:val="1"/>
      <w:numFmt w:val="decimal"/>
      <w:lvlText w:val="%1.%2.%3.%4."/>
      <w:lvlJc w:val="left"/>
      <w:pPr>
        <w:ind w:left="8154" w:hanging="720"/>
      </w:pPr>
      <w:rPr>
        <w:rFonts w:hint="default"/>
      </w:rPr>
    </w:lvl>
    <w:lvl w:ilvl="4">
      <w:start w:val="1"/>
      <w:numFmt w:val="decimal"/>
      <w:lvlText w:val="%1.%2.%3.%4.%5."/>
      <w:lvlJc w:val="left"/>
      <w:pPr>
        <w:ind w:left="10992" w:hanging="1080"/>
      </w:pPr>
      <w:rPr>
        <w:rFonts w:hint="default"/>
      </w:rPr>
    </w:lvl>
    <w:lvl w:ilvl="5">
      <w:start w:val="1"/>
      <w:numFmt w:val="decimal"/>
      <w:lvlText w:val="%1.%2.%3.%4.%5.%6."/>
      <w:lvlJc w:val="left"/>
      <w:pPr>
        <w:ind w:left="13470" w:hanging="1080"/>
      </w:pPr>
      <w:rPr>
        <w:rFonts w:hint="default"/>
      </w:rPr>
    </w:lvl>
    <w:lvl w:ilvl="6">
      <w:start w:val="1"/>
      <w:numFmt w:val="decimal"/>
      <w:lvlText w:val="%1.%2.%3.%4.%5.%6.%7."/>
      <w:lvlJc w:val="left"/>
      <w:pPr>
        <w:ind w:left="16308" w:hanging="1440"/>
      </w:pPr>
      <w:rPr>
        <w:rFonts w:hint="default"/>
      </w:rPr>
    </w:lvl>
    <w:lvl w:ilvl="7">
      <w:start w:val="1"/>
      <w:numFmt w:val="decimal"/>
      <w:lvlText w:val="%1.%2.%3.%4.%5.%6.%7.%8."/>
      <w:lvlJc w:val="left"/>
      <w:pPr>
        <w:ind w:left="18786" w:hanging="1440"/>
      </w:pPr>
      <w:rPr>
        <w:rFonts w:hint="default"/>
      </w:rPr>
    </w:lvl>
    <w:lvl w:ilvl="8">
      <w:start w:val="1"/>
      <w:numFmt w:val="decimal"/>
      <w:lvlText w:val="%1.%2.%3.%4.%5.%6.%7.%8.%9."/>
      <w:lvlJc w:val="left"/>
      <w:pPr>
        <w:ind w:left="21624" w:hanging="1800"/>
      </w:pPr>
      <w:rPr>
        <w:rFonts w:hint="default"/>
      </w:rPr>
    </w:lvl>
  </w:abstractNum>
  <w:abstractNum w:abstractNumId="49" w15:restartNumberingAfterBreak="0">
    <w:nsid w:val="0AF05031"/>
    <w:multiLevelType w:val="multilevel"/>
    <w:tmpl w:val="E88CE86A"/>
    <w:lvl w:ilvl="0">
      <w:start w:val="189"/>
      <w:numFmt w:val="decimal"/>
      <w:lvlText w:val="%1"/>
      <w:lvlJc w:val="left"/>
      <w:pPr>
        <w:ind w:left="540" w:hanging="540"/>
      </w:pPr>
      <w:rPr>
        <w:rFonts w:ascii="Times New Roman" w:hAnsi="Times New Roman" w:cs="Times New Roman" w:hint="default"/>
        <w:color w:val="000000" w:themeColor="text1"/>
        <w:sz w:val="24"/>
      </w:rPr>
    </w:lvl>
    <w:lvl w:ilvl="1">
      <w:start w:val="1"/>
      <w:numFmt w:val="decimal"/>
      <w:lvlText w:val="%1.%2"/>
      <w:lvlJc w:val="left"/>
      <w:pPr>
        <w:ind w:left="1674" w:hanging="540"/>
      </w:pPr>
      <w:rPr>
        <w:rFonts w:ascii="Times New Roman" w:hAnsi="Times New Roman" w:cs="Times New Roman" w:hint="default"/>
        <w:color w:val="000000" w:themeColor="text1"/>
        <w:sz w:val="24"/>
        <w:lang w:val="ro-RO"/>
      </w:rPr>
    </w:lvl>
    <w:lvl w:ilvl="2">
      <w:start w:val="1"/>
      <w:numFmt w:val="decimal"/>
      <w:lvlText w:val="%1.%2.%3"/>
      <w:lvlJc w:val="left"/>
      <w:pPr>
        <w:ind w:left="4680" w:hanging="720"/>
      </w:pPr>
      <w:rPr>
        <w:rFonts w:ascii="Times New Roman" w:hAnsi="Times New Roman" w:cs="Times New Roman" w:hint="default"/>
        <w:color w:val="000000" w:themeColor="text1"/>
        <w:sz w:val="24"/>
      </w:rPr>
    </w:lvl>
    <w:lvl w:ilvl="3">
      <w:start w:val="1"/>
      <w:numFmt w:val="decimal"/>
      <w:lvlText w:val="%1.%2.%3.%4"/>
      <w:lvlJc w:val="left"/>
      <w:pPr>
        <w:ind w:left="6660" w:hanging="720"/>
      </w:pPr>
      <w:rPr>
        <w:rFonts w:ascii="Times New Roman" w:hAnsi="Times New Roman" w:cs="Times New Roman" w:hint="default"/>
        <w:color w:val="000000" w:themeColor="text1"/>
        <w:sz w:val="24"/>
      </w:rPr>
    </w:lvl>
    <w:lvl w:ilvl="4">
      <w:start w:val="1"/>
      <w:numFmt w:val="decimal"/>
      <w:lvlText w:val="%1.%2.%3.%4.%5"/>
      <w:lvlJc w:val="left"/>
      <w:pPr>
        <w:ind w:left="9000" w:hanging="1080"/>
      </w:pPr>
      <w:rPr>
        <w:rFonts w:ascii="Times New Roman" w:hAnsi="Times New Roman" w:cs="Times New Roman" w:hint="default"/>
        <w:color w:val="000000" w:themeColor="text1"/>
        <w:sz w:val="24"/>
      </w:rPr>
    </w:lvl>
    <w:lvl w:ilvl="5">
      <w:start w:val="1"/>
      <w:numFmt w:val="decimal"/>
      <w:lvlText w:val="%1.%2.%3.%4.%5.%6"/>
      <w:lvlJc w:val="left"/>
      <w:pPr>
        <w:ind w:left="10980" w:hanging="1080"/>
      </w:pPr>
      <w:rPr>
        <w:rFonts w:ascii="Times New Roman" w:hAnsi="Times New Roman" w:cs="Times New Roman" w:hint="default"/>
        <w:color w:val="000000" w:themeColor="text1"/>
        <w:sz w:val="24"/>
      </w:rPr>
    </w:lvl>
    <w:lvl w:ilvl="6">
      <w:start w:val="1"/>
      <w:numFmt w:val="decimal"/>
      <w:lvlText w:val="%1.%2.%3.%4.%5.%6.%7"/>
      <w:lvlJc w:val="left"/>
      <w:pPr>
        <w:ind w:left="13320" w:hanging="1440"/>
      </w:pPr>
      <w:rPr>
        <w:rFonts w:ascii="Times New Roman" w:hAnsi="Times New Roman" w:cs="Times New Roman" w:hint="default"/>
        <w:color w:val="000000" w:themeColor="text1"/>
        <w:sz w:val="24"/>
      </w:rPr>
    </w:lvl>
    <w:lvl w:ilvl="7">
      <w:start w:val="1"/>
      <w:numFmt w:val="decimal"/>
      <w:lvlText w:val="%1.%2.%3.%4.%5.%6.%7.%8"/>
      <w:lvlJc w:val="left"/>
      <w:pPr>
        <w:ind w:left="15300" w:hanging="1440"/>
      </w:pPr>
      <w:rPr>
        <w:rFonts w:ascii="Times New Roman" w:hAnsi="Times New Roman" w:cs="Times New Roman" w:hint="default"/>
        <w:color w:val="000000" w:themeColor="text1"/>
        <w:sz w:val="24"/>
      </w:rPr>
    </w:lvl>
    <w:lvl w:ilvl="8">
      <w:start w:val="1"/>
      <w:numFmt w:val="decimal"/>
      <w:lvlText w:val="%1.%2.%3.%4.%5.%6.%7.%8.%9"/>
      <w:lvlJc w:val="left"/>
      <w:pPr>
        <w:ind w:left="17280" w:hanging="1440"/>
      </w:pPr>
      <w:rPr>
        <w:rFonts w:ascii="Times New Roman" w:hAnsi="Times New Roman" w:cs="Times New Roman" w:hint="default"/>
        <w:color w:val="000000" w:themeColor="text1"/>
        <w:sz w:val="24"/>
      </w:rPr>
    </w:lvl>
  </w:abstractNum>
  <w:abstractNum w:abstractNumId="50" w15:restartNumberingAfterBreak="0">
    <w:nsid w:val="0B51595D"/>
    <w:multiLevelType w:val="hybridMultilevel"/>
    <w:tmpl w:val="284A053A"/>
    <w:lvl w:ilvl="0" w:tplc="0B4265E4">
      <w:start w:val="1"/>
      <w:numFmt w:val="none"/>
      <w:lvlText w:val="183.1"/>
      <w:lvlJc w:val="left"/>
      <w:pPr>
        <w:ind w:left="2021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B5C086A"/>
    <w:multiLevelType w:val="hybridMultilevel"/>
    <w:tmpl w:val="E6FAC10C"/>
    <w:lvl w:ilvl="0" w:tplc="570E378A">
      <w:start w:val="1"/>
      <w:numFmt w:val="none"/>
      <w:lvlText w:val="198.1 "/>
      <w:lvlJc w:val="left"/>
      <w:pPr>
        <w:ind w:left="64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B601DB1"/>
    <w:multiLevelType w:val="multilevel"/>
    <w:tmpl w:val="AA8665A8"/>
    <w:lvl w:ilvl="0">
      <w:start w:val="144"/>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0B8C3384"/>
    <w:multiLevelType w:val="multilevel"/>
    <w:tmpl w:val="AFD4D22E"/>
    <w:lvl w:ilvl="0">
      <w:start w:val="48"/>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4" w15:restartNumberingAfterBreak="0">
    <w:nsid w:val="0BAE53D3"/>
    <w:multiLevelType w:val="hybridMultilevel"/>
    <w:tmpl w:val="5C8A6EE8"/>
    <w:lvl w:ilvl="0" w:tplc="5C800DD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5" w15:restartNumberingAfterBreak="0">
    <w:nsid w:val="0C391CC5"/>
    <w:multiLevelType w:val="multilevel"/>
    <w:tmpl w:val="BDE202B0"/>
    <w:lvl w:ilvl="0">
      <w:start w:val="2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0C484C6F"/>
    <w:multiLevelType w:val="hybridMultilevel"/>
    <w:tmpl w:val="EDBE16C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7" w15:restartNumberingAfterBreak="0">
    <w:nsid w:val="0CA67460"/>
    <w:multiLevelType w:val="multilevel"/>
    <w:tmpl w:val="C924F246"/>
    <w:lvl w:ilvl="0">
      <w:start w:val="2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15:restartNumberingAfterBreak="0">
    <w:nsid w:val="0CAA7F63"/>
    <w:multiLevelType w:val="multilevel"/>
    <w:tmpl w:val="80F0D944"/>
    <w:lvl w:ilvl="0">
      <w:start w:val="146"/>
      <w:numFmt w:val="decimal"/>
      <w:lvlText w:val="%1"/>
      <w:lvlJc w:val="left"/>
      <w:pPr>
        <w:ind w:left="540" w:hanging="540"/>
      </w:pPr>
      <w:rPr>
        <w:rFonts w:hint="default"/>
        <w:color w:val="auto"/>
      </w:rPr>
    </w:lvl>
    <w:lvl w:ilvl="1">
      <w:start w:val="1"/>
      <w:numFmt w:val="decimal"/>
      <w:lvlText w:val="%1.%2"/>
      <w:lvlJc w:val="left"/>
      <w:pPr>
        <w:ind w:left="2340" w:hanging="54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60" w15:restartNumberingAfterBreak="0">
    <w:nsid w:val="0CFB1F91"/>
    <w:multiLevelType w:val="hybridMultilevel"/>
    <w:tmpl w:val="E424FCBA"/>
    <w:lvl w:ilvl="0" w:tplc="397802B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 w15:restartNumberingAfterBreak="0">
    <w:nsid w:val="0DB75610"/>
    <w:multiLevelType w:val="hybridMultilevel"/>
    <w:tmpl w:val="EF007C7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 w15:restartNumberingAfterBreak="0">
    <w:nsid w:val="0DD25C76"/>
    <w:multiLevelType w:val="multilevel"/>
    <w:tmpl w:val="DB4EC5CC"/>
    <w:lvl w:ilvl="0">
      <w:start w:val="163"/>
      <w:numFmt w:val="decimal"/>
      <w:lvlText w:val="%1"/>
      <w:lvlJc w:val="left"/>
      <w:pPr>
        <w:ind w:left="540" w:hanging="540"/>
      </w:pPr>
      <w:rPr>
        <w:rFonts w:hint="default"/>
      </w:rPr>
    </w:lvl>
    <w:lvl w:ilvl="1">
      <w:start w:val="1"/>
      <w:numFmt w:val="decimal"/>
      <w:lvlText w:val="%1.%2"/>
      <w:lvlJc w:val="left"/>
      <w:pPr>
        <w:ind w:left="216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63" w15:restartNumberingAfterBreak="0">
    <w:nsid w:val="0DFF2760"/>
    <w:multiLevelType w:val="hybridMultilevel"/>
    <w:tmpl w:val="3D8812D4"/>
    <w:lvl w:ilvl="0" w:tplc="C5D2C34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0E5202B4"/>
    <w:multiLevelType w:val="hybridMultilevel"/>
    <w:tmpl w:val="D2767A12"/>
    <w:lvl w:ilvl="0" w:tplc="921C9E1C">
      <w:start w:val="1"/>
      <w:numFmt w:val="none"/>
      <w:lvlText w:val="78.1"/>
      <w:lvlJc w:val="left"/>
      <w:pPr>
        <w:ind w:left="11278"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E6F5CCE"/>
    <w:multiLevelType w:val="hybridMultilevel"/>
    <w:tmpl w:val="3126E72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0F3F164C"/>
    <w:multiLevelType w:val="multilevel"/>
    <w:tmpl w:val="0B46CFD4"/>
    <w:lvl w:ilvl="0">
      <w:start w:val="93"/>
      <w:numFmt w:val="decimal"/>
      <w:lvlText w:val="%1"/>
      <w:lvlJc w:val="left"/>
      <w:pPr>
        <w:ind w:left="420" w:hanging="420"/>
      </w:pPr>
      <w:rPr>
        <w:rFonts w:hint="default"/>
        <w:color w:val="auto"/>
      </w:rPr>
    </w:lvl>
    <w:lvl w:ilvl="1">
      <w:start w:val="1"/>
      <w:numFmt w:val="decimal"/>
      <w:lvlText w:val="%1.%2"/>
      <w:lvlJc w:val="left"/>
      <w:pPr>
        <w:ind w:left="2280"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67" w15:restartNumberingAfterBreak="0">
    <w:nsid w:val="0F607EBE"/>
    <w:multiLevelType w:val="hybridMultilevel"/>
    <w:tmpl w:val="A0C40F50"/>
    <w:lvl w:ilvl="0" w:tplc="E3AA933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0FCF3D79"/>
    <w:multiLevelType w:val="hybridMultilevel"/>
    <w:tmpl w:val="3B9C449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9" w15:restartNumberingAfterBreak="0">
    <w:nsid w:val="1033258F"/>
    <w:multiLevelType w:val="hybridMultilevel"/>
    <w:tmpl w:val="331C2A26"/>
    <w:lvl w:ilvl="0" w:tplc="29B0D04C">
      <w:start w:val="1"/>
      <w:numFmt w:val="none"/>
      <w:lvlText w:val="9.1 "/>
      <w:lvlJc w:val="left"/>
      <w:pPr>
        <w:ind w:left="121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70"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1" w15:restartNumberingAfterBreak="0">
    <w:nsid w:val="105540D8"/>
    <w:multiLevelType w:val="hybridMultilevel"/>
    <w:tmpl w:val="CD5839D8"/>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2" w15:restartNumberingAfterBreak="0">
    <w:nsid w:val="10607542"/>
    <w:multiLevelType w:val="hybridMultilevel"/>
    <w:tmpl w:val="53066F5C"/>
    <w:lvl w:ilvl="0" w:tplc="C714DDCE">
      <w:start w:val="1"/>
      <w:numFmt w:val="none"/>
      <w:lvlText w:val="185.1"/>
      <w:lvlJc w:val="left"/>
      <w:pPr>
        <w:ind w:left="209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10AA6B77"/>
    <w:multiLevelType w:val="multilevel"/>
    <w:tmpl w:val="DFBCE5F2"/>
    <w:lvl w:ilvl="0">
      <w:start w:val="212"/>
      <w:numFmt w:val="decimal"/>
      <w:lvlText w:val="%1"/>
      <w:lvlJc w:val="left"/>
      <w:pPr>
        <w:ind w:left="540" w:hanging="540"/>
      </w:pPr>
      <w:rPr>
        <w:rFonts w:eastAsia="SimSun" w:cs="Times New Roman" w:hint="default"/>
      </w:rPr>
    </w:lvl>
    <w:lvl w:ilvl="1">
      <w:start w:val="1"/>
      <w:numFmt w:val="decimal"/>
      <w:lvlText w:val="%1.%2"/>
      <w:lvlJc w:val="left"/>
      <w:pPr>
        <w:ind w:left="1980" w:hanging="540"/>
      </w:pPr>
      <w:rPr>
        <w:rFonts w:eastAsia="SimSun" w:cs="Times New Roman" w:hint="default"/>
      </w:rPr>
    </w:lvl>
    <w:lvl w:ilvl="2">
      <w:start w:val="1"/>
      <w:numFmt w:val="decimal"/>
      <w:lvlText w:val="%1.%2.%3"/>
      <w:lvlJc w:val="left"/>
      <w:pPr>
        <w:ind w:left="3600" w:hanging="720"/>
      </w:pPr>
      <w:rPr>
        <w:rFonts w:eastAsia="SimSun" w:cs="Times New Roman" w:hint="default"/>
      </w:rPr>
    </w:lvl>
    <w:lvl w:ilvl="3">
      <w:start w:val="1"/>
      <w:numFmt w:val="decimal"/>
      <w:lvlText w:val="%1.%2.%3.%4"/>
      <w:lvlJc w:val="left"/>
      <w:pPr>
        <w:ind w:left="5040" w:hanging="720"/>
      </w:pPr>
      <w:rPr>
        <w:rFonts w:eastAsia="SimSun" w:cs="Times New Roman" w:hint="default"/>
      </w:rPr>
    </w:lvl>
    <w:lvl w:ilvl="4">
      <w:start w:val="1"/>
      <w:numFmt w:val="decimal"/>
      <w:lvlText w:val="%1.%2.%3.%4.%5"/>
      <w:lvlJc w:val="left"/>
      <w:pPr>
        <w:ind w:left="6840" w:hanging="1080"/>
      </w:pPr>
      <w:rPr>
        <w:rFonts w:eastAsia="SimSun" w:cs="Times New Roman" w:hint="default"/>
      </w:rPr>
    </w:lvl>
    <w:lvl w:ilvl="5">
      <w:start w:val="1"/>
      <w:numFmt w:val="decimal"/>
      <w:lvlText w:val="%1.%2.%3.%4.%5.%6"/>
      <w:lvlJc w:val="left"/>
      <w:pPr>
        <w:ind w:left="8280" w:hanging="1080"/>
      </w:pPr>
      <w:rPr>
        <w:rFonts w:eastAsia="SimSun" w:cs="Times New Roman" w:hint="default"/>
      </w:rPr>
    </w:lvl>
    <w:lvl w:ilvl="6">
      <w:start w:val="1"/>
      <w:numFmt w:val="decimal"/>
      <w:lvlText w:val="%1.%2.%3.%4.%5.%6.%7"/>
      <w:lvlJc w:val="left"/>
      <w:pPr>
        <w:ind w:left="10080" w:hanging="1440"/>
      </w:pPr>
      <w:rPr>
        <w:rFonts w:eastAsia="SimSun" w:cs="Times New Roman" w:hint="default"/>
      </w:rPr>
    </w:lvl>
    <w:lvl w:ilvl="7">
      <w:start w:val="1"/>
      <w:numFmt w:val="decimal"/>
      <w:lvlText w:val="%1.%2.%3.%4.%5.%6.%7.%8"/>
      <w:lvlJc w:val="left"/>
      <w:pPr>
        <w:ind w:left="11520" w:hanging="1440"/>
      </w:pPr>
      <w:rPr>
        <w:rFonts w:eastAsia="SimSun" w:cs="Times New Roman" w:hint="default"/>
      </w:rPr>
    </w:lvl>
    <w:lvl w:ilvl="8">
      <w:start w:val="1"/>
      <w:numFmt w:val="decimal"/>
      <w:lvlText w:val="%1.%2.%3.%4.%5.%6.%7.%8.%9"/>
      <w:lvlJc w:val="left"/>
      <w:pPr>
        <w:ind w:left="13320" w:hanging="1800"/>
      </w:pPr>
      <w:rPr>
        <w:rFonts w:eastAsia="SimSun" w:cs="Times New Roman" w:hint="default"/>
      </w:rPr>
    </w:lvl>
  </w:abstractNum>
  <w:abstractNum w:abstractNumId="74" w15:restartNumberingAfterBreak="0">
    <w:nsid w:val="10EC531C"/>
    <w:multiLevelType w:val="multilevel"/>
    <w:tmpl w:val="AA8665A8"/>
    <w:lvl w:ilvl="0">
      <w:start w:val="163"/>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5" w15:restartNumberingAfterBreak="0">
    <w:nsid w:val="10EF5342"/>
    <w:multiLevelType w:val="multilevel"/>
    <w:tmpl w:val="AEDC9A46"/>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116B74B6"/>
    <w:multiLevelType w:val="hybridMultilevel"/>
    <w:tmpl w:val="29FAD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1192410E"/>
    <w:multiLevelType w:val="hybridMultilevel"/>
    <w:tmpl w:val="9404FA06"/>
    <w:lvl w:ilvl="0" w:tplc="4A06395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8" w15:restartNumberingAfterBreak="0">
    <w:nsid w:val="11A65329"/>
    <w:multiLevelType w:val="hybridMultilevel"/>
    <w:tmpl w:val="28B4E688"/>
    <w:lvl w:ilvl="0" w:tplc="D2885BA6">
      <w:start w:val="1"/>
      <w:numFmt w:val="none"/>
      <w:lvlText w:val="124.1 "/>
      <w:lvlJc w:val="left"/>
      <w:pPr>
        <w:ind w:left="25155"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11F650CE"/>
    <w:multiLevelType w:val="hybridMultilevel"/>
    <w:tmpl w:val="CD70C19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12173198"/>
    <w:multiLevelType w:val="multilevel"/>
    <w:tmpl w:val="B866CBAA"/>
    <w:lvl w:ilvl="0">
      <w:start w:val="180"/>
      <w:numFmt w:val="decimal"/>
      <w:lvlText w:val="%1"/>
      <w:lvlJc w:val="left"/>
      <w:pPr>
        <w:ind w:left="54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1" w15:restartNumberingAfterBreak="0">
    <w:nsid w:val="122F5900"/>
    <w:multiLevelType w:val="multilevel"/>
    <w:tmpl w:val="AA8665A8"/>
    <w:lvl w:ilvl="0">
      <w:start w:val="183"/>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2" w15:restartNumberingAfterBreak="0">
    <w:nsid w:val="125F7481"/>
    <w:multiLevelType w:val="hybridMultilevel"/>
    <w:tmpl w:val="97CE327E"/>
    <w:lvl w:ilvl="0" w:tplc="54BC1C24">
      <w:start w:val="1"/>
      <w:numFmt w:val="none"/>
      <w:lvlText w:val="79.1 "/>
      <w:lvlJc w:val="left"/>
      <w:pPr>
        <w:ind w:left="1343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12601FF8"/>
    <w:multiLevelType w:val="hybridMultilevel"/>
    <w:tmpl w:val="93AE0F50"/>
    <w:lvl w:ilvl="0" w:tplc="FFFFFFFF">
      <w:start w:val="1"/>
      <w:numFmt w:val="none"/>
      <w:lvlText w:val="17.1"/>
      <w:lvlJc w:val="left"/>
      <w:pPr>
        <w:ind w:left="72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3097ACD"/>
    <w:multiLevelType w:val="multilevel"/>
    <w:tmpl w:val="E2BA9F12"/>
    <w:lvl w:ilvl="0">
      <w:start w:val="45"/>
      <w:numFmt w:val="decimal"/>
      <w:lvlText w:val="%1"/>
      <w:lvlJc w:val="left"/>
      <w:pPr>
        <w:ind w:left="420" w:hanging="420"/>
      </w:pPr>
      <w:rPr>
        <w:rFonts w:hint="default"/>
      </w:rPr>
    </w:lvl>
    <w:lvl w:ilvl="1">
      <w:start w:val="1"/>
      <w:numFmt w:val="decimal"/>
      <w:lvlText w:val="%1.%2"/>
      <w:lvlJc w:val="left"/>
      <w:pPr>
        <w:ind w:left="2400" w:hanging="420"/>
      </w:pPr>
      <w:rPr>
        <w:rFonts w:hint="default"/>
        <w:b w:val="0"/>
        <w:bCs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85" w15:restartNumberingAfterBreak="0">
    <w:nsid w:val="131A11DF"/>
    <w:multiLevelType w:val="hybridMultilevel"/>
    <w:tmpl w:val="AF1A17F4"/>
    <w:lvl w:ilvl="0" w:tplc="A29267A8">
      <w:start w:val="1"/>
      <w:numFmt w:val="none"/>
      <w:lvlText w:val="33.1"/>
      <w:lvlJc w:val="left"/>
      <w:pPr>
        <w:ind w:left="1571"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132E08E1"/>
    <w:multiLevelType w:val="hybridMultilevel"/>
    <w:tmpl w:val="70E69E8C"/>
    <w:lvl w:ilvl="0" w:tplc="5F0E0A96">
      <w:start w:val="5397"/>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138B72AE"/>
    <w:multiLevelType w:val="hybridMultilevel"/>
    <w:tmpl w:val="EB3865AC"/>
    <w:lvl w:ilvl="0" w:tplc="1840D21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38C09CA"/>
    <w:multiLevelType w:val="hybridMultilevel"/>
    <w:tmpl w:val="E67A9C60"/>
    <w:lvl w:ilvl="0" w:tplc="7C4606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13DE6E76"/>
    <w:multiLevelType w:val="hybridMultilevel"/>
    <w:tmpl w:val="076632F8"/>
    <w:lvl w:ilvl="0" w:tplc="258A7606">
      <w:start w:val="1"/>
      <w:numFmt w:val="none"/>
      <w:lvlText w:val="147.1"/>
      <w:lvlJc w:val="left"/>
      <w:pPr>
        <w:ind w:left="43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14011AF7"/>
    <w:multiLevelType w:val="multilevel"/>
    <w:tmpl w:val="78CA66AC"/>
    <w:lvl w:ilvl="0">
      <w:start w:val="149"/>
      <w:numFmt w:val="decimal"/>
      <w:lvlText w:val="%1"/>
      <w:lvlJc w:val="left"/>
      <w:pPr>
        <w:ind w:left="540" w:hanging="540"/>
      </w:pPr>
      <w:rPr>
        <w:rFonts w:hint="default"/>
        <w:color w:val="auto"/>
      </w:rPr>
    </w:lvl>
    <w:lvl w:ilvl="1">
      <w:start w:val="1"/>
      <w:numFmt w:val="decimal"/>
      <w:lvlText w:val="%1.%2"/>
      <w:lvlJc w:val="left"/>
      <w:pPr>
        <w:ind w:left="2099" w:hanging="540"/>
      </w:pPr>
      <w:rPr>
        <w:rFonts w:hint="default"/>
        <w:color w:val="auto"/>
      </w:rPr>
    </w:lvl>
    <w:lvl w:ilvl="2">
      <w:start w:val="1"/>
      <w:numFmt w:val="decimal"/>
      <w:lvlText w:val="%1.%2.%3"/>
      <w:lvlJc w:val="left"/>
      <w:pPr>
        <w:ind w:left="3960" w:hanging="720"/>
      </w:pPr>
      <w:rPr>
        <w:rFonts w:hint="default"/>
        <w:color w:val="auto"/>
      </w:rPr>
    </w:lvl>
    <w:lvl w:ilvl="3">
      <w:start w:val="1"/>
      <w:numFmt w:val="decimal"/>
      <w:lvlText w:val="%1.%2.%3.%4"/>
      <w:lvlJc w:val="left"/>
      <w:pPr>
        <w:ind w:left="5580" w:hanging="720"/>
      </w:pPr>
      <w:rPr>
        <w:rFonts w:hint="default"/>
        <w:color w:val="auto"/>
      </w:rPr>
    </w:lvl>
    <w:lvl w:ilvl="4">
      <w:start w:val="1"/>
      <w:numFmt w:val="decimal"/>
      <w:lvlText w:val="%1.%2.%3.%4.%5"/>
      <w:lvlJc w:val="left"/>
      <w:pPr>
        <w:ind w:left="7560" w:hanging="1080"/>
      </w:pPr>
      <w:rPr>
        <w:rFonts w:hint="default"/>
        <w:color w:val="auto"/>
      </w:rPr>
    </w:lvl>
    <w:lvl w:ilvl="5">
      <w:start w:val="1"/>
      <w:numFmt w:val="decimal"/>
      <w:lvlText w:val="%1.%2.%3.%4.%5.%6"/>
      <w:lvlJc w:val="left"/>
      <w:pPr>
        <w:ind w:left="9180" w:hanging="1080"/>
      </w:pPr>
      <w:rPr>
        <w:rFonts w:hint="default"/>
        <w:color w:val="auto"/>
      </w:rPr>
    </w:lvl>
    <w:lvl w:ilvl="6">
      <w:start w:val="1"/>
      <w:numFmt w:val="decimal"/>
      <w:lvlText w:val="%1.%2.%3.%4.%5.%6.%7"/>
      <w:lvlJc w:val="left"/>
      <w:pPr>
        <w:ind w:left="11160" w:hanging="1440"/>
      </w:pPr>
      <w:rPr>
        <w:rFonts w:hint="default"/>
        <w:color w:val="auto"/>
      </w:rPr>
    </w:lvl>
    <w:lvl w:ilvl="7">
      <w:start w:val="1"/>
      <w:numFmt w:val="decimal"/>
      <w:lvlText w:val="%1.%2.%3.%4.%5.%6.%7.%8"/>
      <w:lvlJc w:val="left"/>
      <w:pPr>
        <w:ind w:left="12780" w:hanging="1440"/>
      </w:pPr>
      <w:rPr>
        <w:rFonts w:hint="default"/>
        <w:color w:val="auto"/>
      </w:rPr>
    </w:lvl>
    <w:lvl w:ilvl="8">
      <w:start w:val="1"/>
      <w:numFmt w:val="decimal"/>
      <w:lvlText w:val="%1.%2.%3.%4.%5.%6.%7.%8.%9"/>
      <w:lvlJc w:val="left"/>
      <w:pPr>
        <w:ind w:left="14760" w:hanging="1800"/>
      </w:pPr>
      <w:rPr>
        <w:rFonts w:hint="default"/>
        <w:color w:val="auto"/>
      </w:rPr>
    </w:lvl>
  </w:abstractNum>
  <w:abstractNum w:abstractNumId="91" w15:restartNumberingAfterBreak="0">
    <w:nsid w:val="14071347"/>
    <w:multiLevelType w:val="multilevel"/>
    <w:tmpl w:val="818C6566"/>
    <w:lvl w:ilvl="0">
      <w:start w:val="333"/>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92" w15:restartNumberingAfterBreak="0">
    <w:nsid w:val="14397381"/>
    <w:multiLevelType w:val="hybridMultilevel"/>
    <w:tmpl w:val="F912B3BA"/>
    <w:lvl w:ilvl="0" w:tplc="7DCEACAC">
      <w:start w:val="1"/>
      <w:numFmt w:val="none"/>
      <w:lvlText w:val="164.1"/>
      <w:lvlJc w:val="left"/>
      <w:pPr>
        <w:ind w:left="869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1482728E"/>
    <w:multiLevelType w:val="multilevel"/>
    <w:tmpl w:val="11BEECC2"/>
    <w:lvl w:ilvl="0">
      <w:start w:val="57"/>
      <w:numFmt w:val="decimal"/>
      <w:lvlText w:val="%1"/>
      <w:lvlJc w:val="left"/>
      <w:pPr>
        <w:ind w:left="420" w:hanging="420"/>
      </w:pPr>
      <w:rPr>
        <w:rFonts w:hint="default"/>
        <w:color w:val="auto"/>
      </w:rPr>
    </w:lvl>
    <w:lvl w:ilvl="1">
      <w:start w:val="1"/>
      <w:numFmt w:val="decimal"/>
      <w:lvlText w:val="%1.%2"/>
      <w:lvlJc w:val="left"/>
      <w:pPr>
        <w:ind w:left="2280"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94" w15:restartNumberingAfterBreak="0">
    <w:nsid w:val="1494366E"/>
    <w:multiLevelType w:val="hybridMultilevel"/>
    <w:tmpl w:val="22A472B0"/>
    <w:lvl w:ilvl="0" w:tplc="614E87E6">
      <w:start w:val="307"/>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5" w15:restartNumberingAfterBreak="0">
    <w:nsid w:val="14A1281B"/>
    <w:multiLevelType w:val="hybridMultilevel"/>
    <w:tmpl w:val="BA305EE6"/>
    <w:lvl w:ilvl="0" w:tplc="748241E4">
      <w:start w:val="1"/>
      <w:numFmt w:val="none"/>
      <w:lvlText w:val="48.5.1"/>
      <w:lvlJc w:val="left"/>
      <w:pPr>
        <w:ind w:left="3358"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14A82EFB"/>
    <w:multiLevelType w:val="multilevel"/>
    <w:tmpl w:val="073A9748"/>
    <w:lvl w:ilvl="0">
      <w:start w:val="50"/>
      <w:numFmt w:val="decimal"/>
      <w:lvlText w:val="%1"/>
      <w:lvlJc w:val="left"/>
      <w:pPr>
        <w:ind w:left="420" w:hanging="420"/>
      </w:pPr>
      <w:rPr>
        <w:rFonts w:hint="default"/>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97" w15:restartNumberingAfterBreak="0">
    <w:nsid w:val="150F0E1D"/>
    <w:multiLevelType w:val="hybridMultilevel"/>
    <w:tmpl w:val="64BAC2B2"/>
    <w:lvl w:ilvl="0" w:tplc="C2C0CA8A">
      <w:start w:val="1"/>
      <w:numFmt w:val="none"/>
      <w:lvlText w:val="107.1 "/>
      <w:lvlJc w:val="left"/>
      <w:pPr>
        <w:ind w:left="1726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151A3CA8"/>
    <w:multiLevelType w:val="hybridMultilevel"/>
    <w:tmpl w:val="60B6BBC0"/>
    <w:lvl w:ilvl="0" w:tplc="C5328C58">
      <w:start w:val="1"/>
      <w:numFmt w:val="none"/>
      <w:lvlText w:val="17.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15A93A37"/>
    <w:multiLevelType w:val="multilevel"/>
    <w:tmpl w:val="275C762E"/>
    <w:lvl w:ilvl="0">
      <w:start w:val="49"/>
      <w:numFmt w:val="decimal"/>
      <w:lvlText w:val="%1"/>
      <w:lvlJc w:val="left"/>
      <w:pPr>
        <w:ind w:left="420" w:hanging="420"/>
      </w:pPr>
      <w:rPr>
        <w:rFonts w:hint="default"/>
      </w:rPr>
    </w:lvl>
    <w:lvl w:ilvl="1">
      <w:start w:val="1"/>
      <w:numFmt w:val="decimal"/>
      <w:lvlText w:val="%1.%2"/>
      <w:lvlJc w:val="left"/>
      <w:pPr>
        <w:ind w:left="2258" w:hanging="42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100" w15:restartNumberingAfterBreak="0">
    <w:nsid w:val="15B041AD"/>
    <w:multiLevelType w:val="multilevel"/>
    <w:tmpl w:val="92509980"/>
    <w:lvl w:ilvl="0">
      <w:start w:val="47"/>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01" w15:restartNumberingAfterBreak="0">
    <w:nsid w:val="164C214D"/>
    <w:multiLevelType w:val="hybridMultilevel"/>
    <w:tmpl w:val="50402FC2"/>
    <w:lvl w:ilvl="0" w:tplc="7B0A9CD8">
      <w:start w:val="1"/>
      <w:numFmt w:val="decimal"/>
      <w:lvlText w:val="%1."/>
      <w:lvlJc w:val="left"/>
      <w:pPr>
        <w:ind w:left="768" w:hanging="360"/>
      </w:pPr>
      <w:rPr>
        <w:rFonts w:ascii="Times New Roman" w:hAnsi="Times New Roman" w:cs="Times New Roman" w:hint="default"/>
        <w:b w:val="0"/>
        <w:bCs w:val="0"/>
        <w:sz w:val="24"/>
        <w:szCs w:val="24"/>
      </w:rPr>
    </w:lvl>
    <w:lvl w:ilvl="1" w:tplc="B1021E56">
      <w:numFmt w:val="bullet"/>
      <w:lvlText w:val=""/>
      <w:lvlJc w:val="left"/>
      <w:pPr>
        <w:ind w:left="1488" w:hanging="360"/>
      </w:pPr>
      <w:rPr>
        <w:rFonts w:ascii="Symbol" w:eastAsiaTheme="minorHAnsi" w:hAnsi="Symbol" w:cs="Times New Roman" w:hint="default"/>
      </w:r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02" w15:restartNumberingAfterBreak="0">
    <w:nsid w:val="16915B2C"/>
    <w:multiLevelType w:val="multilevel"/>
    <w:tmpl w:val="D66C6778"/>
    <w:lvl w:ilvl="0">
      <w:start w:val="191"/>
      <w:numFmt w:val="decimal"/>
      <w:lvlText w:val="%1"/>
      <w:lvlJc w:val="left"/>
      <w:pPr>
        <w:ind w:left="540" w:hanging="540"/>
      </w:pPr>
      <w:rPr>
        <w:rFonts w:hint="default"/>
        <w:color w:val="auto"/>
      </w:rPr>
    </w:lvl>
    <w:lvl w:ilvl="1">
      <w:start w:val="1"/>
      <w:numFmt w:val="decimal"/>
      <w:lvlText w:val="%1.%2"/>
      <w:lvlJc w:val="left"/>
      <w:pPr>
        <w:ind w:left="1620" w:hanging="54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03" w15:restartNumberingAfterBreak="0">
    <w:nsid w:val="16AA22AB"/>
    <w:multiLevelType w:val="hybridMultilevel"/>
    <w:tmpl w:val="6F94F180"/>
    <w:lvl w:ilvl="0" w:tplc="5D3AF990">
      <w:start w:val="1"/>
      <w:numFmt w:val="none"/>
      <w:lvlText w:val="140.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CD5B39"/>
    <w:multiLevelType w:val="hybridMultilevel"/>
    <w:tmpl w:val="B204D0DC"/>
    <w:lvl w:ilvl="0" w:tplc="1B24AED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16CF2E4A"/>
    <w:multiLevelType w:val="hybridMultilevel"/>
    <w:tmpl w:val="9E16186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16D35F89"/>
    <w:multiLevelType w:val="hybridMultilevel"/>
    <w:tmpl w:val="8FAC615E"/>
    <w:lvl w:ilvl="0" w:tplc="0418001B">
      <w:start w:val="1"/>
      <w:numFmt w:val="lowerRoman"/>
      <w:lvlText w:val="%1."/>
      <w:lvlJc w:val="right"/>
      <w:pPr>
        <w:ind w:left="1077" w:hanging="360"/>
      </w:pPr>
    </w:lvl>
    <w:lvl w:ilvl="1" w:tplc="08180019" w:tentative="1">
      <w:start w:val="1"/>
      <w:numFmt w:val="lowerLetter"/>
      <w:lvlText w:val="%2."/>
      <w:lvlJc w:val="left"/>
      <w:pPr>
        <w:ind w:left="1797" w:hanging="360"/>
      </w:p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107" w15:restartNumberingAfterBreak="0">
    <w:nsid w:val="16E04818"/>
    <w:multiLevelType w:val="hybridMultilevel"/>
    <w:tmpl w:val="2E8ACCBA"/>
    <w:lvl w:ilvl="0" w:tplc="938CD59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8" w15:restartNumberingAfterBreak="0">
    <w:nsid w:val="16EF789A"/>
    <w:multiLevelType w:val="hybridMultilevel"/>
    <w:tmpl w:val="FE18851A"/>
    <w:lvl w:ilvl="0" w:tplc="04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09" w15:restartNumberingAfterBreak="0">
    <w:nsid w:val="170F441E"/>
    <w:multiLevelType w:val="hybridMultilevel"/>
    <w:tmpl w:val="09625404"/>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10" w15:restartNumberingAfterBreak="0">
    <w:nsid w:val="17A83CF3"/>
    <w:multiLevelType w:val="multilevel"/>
    <w:tmpl w:val="AFD4D22E"/>
    <w:lvl w:ilvl="0">
      <w:start w:val="9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1" w15:restartNumberingAfterBreak="0">
    <w:nsid w:val="18192B26"/>
    <w:multiLevelType w:val="hybridMultilevel"/>
    <w:tmpl w:val="3014B6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183D0DB9"/>
    <w:multiLevelType w:val="hybridMultilevel"/>
    <w:tmpl w:val="250A5D96"/>
    <w:lvl w:ilvl="0" w:tplc="9210E4C2">
      <w:start w:val="1"/>
      <w:numFmt w:val="none"/>
      <w:lvlText w:val="203.1 "/>
      <w:lvlJc w:val="left"/>
      <w:pPr>
        <w:ind w:left="79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18854C23"/>
    <w:multiLevelType w:val="hybridMultilevel"/>
    <w:tmpl w:val="5E1CE1FC"/>
    <w:lvl w:ilvl="0" w:tplc="F788C5B2">
      <w:start w:val="1"/>
      <w:numFmt w:val="none"/>
      <w:lvlText w:val="109.1 "/>
      <w:lvlJc w:val="left"/>
      <w:pPr>
        <w:ind w:left="1870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18871C7C"/>
    <w:multiLevelType w:val="hybridMultilevel"/>
    <w:tmpl w:val="D03C376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15" w15:restartNumberingAfterBreak="0">
    <w:nsid w:val="18B33317"/>
    <w:multiLevelType w:val="hybridMultilevel"/>
    <w:tmpl w:val="6696DFCA"/>
    <w:lvl w:ilvl="0" w:tplc="F71ED91E">
      <w:start w:val="1"/>
      <w:numFmt w:val="none"/>
      <w:lvlText w:val="163.1"/>
      <w:lvlJc w:val="left"/>
      <w:pPr>
        <w:ind w:left="64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18B75E49"/>
    <w:multiLevelType w:val="hybridMultilevel"/>
    <w:tmpl w:val="C868C790"/>
    <w:lvl w:ilvl="0" w:tplc="04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7" w15:restartNumberingAfterBreak="0">
    <w:nsid w:val="18BE5F52"/>
    <w:multiLevelType w:val="hybridMultilevel"/>
    <w:tmpl w:val="3ECEF1E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8" w15:restartNumberingAfterBreak="0">
    <w:nsid w:val="19533426"/>
    <w:multiLevelType w:val="multilevel"/>
    <w:tmpl w:val="C4B86C72"/>
    <w:lvl w:ilvl="0">
      <w:start w:val="217"/>
      <w:numFmt w:val="decimal"/>
      <w:lvlText w:val="%1"/>
      <w:lvlJc w:val="left"/>
      <w:pPr>
        <w:ind w:left="720" w:hanging="720"/>
      </w:pPr>
      <w:rPr>
        <w:rFonts w:eastAsia="SimSun" w:hint="default"/>
      </w:rPr>
    </w:lvl>
    <w:lvl w:ilvl="1">
      <w:start w:val="1"/>
      <w:numFmt w:val="decimal"/>
      <w:lvlText w:val="%1.%2"/>
      <w:lvlJc w:val="left"/>
      <w:pPr>
        <w:ind w:left="1800" w:hanging="720"/>
      </w:pPr>
      <w:rPr>
        <w:rFonts w:eastAsia="SimSun" w:hint="default"/>
      </w:rPr>
    </w:lvl>
    <w:lvl w:ilvl="2">
      <w:start w:val="1"/>
      <w:numFmt w:val="decimal"/>
      <w:lvlText w:val="%1.%2.%3"/>
      <w:lvlJc w:val="left"/>
      <w:pPr>
        <w:ind w:left="2880" w:hanging="720"/>
      </w:pPr>
      <w:rPr>
        <w:rFonts w:eastAsia="SimSun" w:hint="default"/>
      </w:rPr>
    </w:lvl>
    <w:lvl w:ilvl="3">
      <w:start w:val="1"/>
      <w:numFmt w:val="decimal"/>
      <w:lvlText w:val="%1.%2.%3.%4"/>
      <w:lvlJc w:val="left"/>
      <w:pPr>
        <w:ind w:left="3960" w:hanging="720"/>
      </w:pPr>
      <w:rPr>
        <w:rFonts w:eastAsia="SimSun" w:hint="default"/>
      </w:rPr>
    </w:lvl>
    <w:lvl w:ilvl="4">
      <w:start w:val="1"/>
      <w:numFmt w:val="decimal"/>
      <w:lvlText w:val="%1.%2.%3.%4.%5"/>
      <w:lvlJc w:val="left"/>
      <w:pPr>
        <w:ind w:left="5400" w:hanging="1080"/>
      </w:pPr>
      <w:rPr>
        <w:rFonts w:eastAsia="SimSun" w:hint="default"/>
      </w:rPr>
    </w:lvl>
    <w:lvl w:ilvl="5">
      <w:start w:val="1"/>
      <w:numFmt w:val="decimal"/>
      <w:lvlText w:val="%1.%2.%3.%4.%5.%6"/>
      <w:lvlJc w:val="left"/>
      <w:pPr>
        <w:ind w:left="6480" w:hanging="1080"/>
      </w:pPr>
      <w:rPr>
        <w:rFonts w:eastAsia="SimSun" w:hint="default"/>
      </w:rPr>
    </w:lvl>
    <w:lvl w:ilvl="6">
      <w:start w:val="1"/>
      <w:numFmt w:val="decimal"/>
      <w:lvlText w:val="%1.%2.%3.%4.%5.%6.%7"/>
      <w:lvlJc w:val="left"/>
      <w:pPr>
        <w:ind w:left="7920" w:hanging="1440"/>
      </w:pPr>
      <w:rPr>
        <w:rFonts w:eastAsia="SimSun" w:hint="default"/>
      </w:rPr>
    </w:lvl>
    <w:lvl w:ilvl="7">
      <w:start w:val="1"/>
      <w:numFmt w:val="decimal"/>
      <w:lvlText w:val="%1.%2.%3.%4.%5.%6.%7.%8"/>
      <w:lvlJc w:val="left"/>
      <w:pPr>
        <w:ind w:left="9000" w:hanging="1440"/>
      </w:pPr>
      <w:rPr>
        <w:rFonts w:eastAsia="SimSun" w:hint="default"/>
      </w:rPr>
    </w:lvl>
    <w:lvl w:ilvl="8">
      <w:start w:val="1"/>
      <w:numFmt w:val="decimal"/>
      <w:lvlText w:val="%1.%2.%3.%4.%5.%6.%7.%8.%9"/>
      <w:lvlJc w:val="left"/>
      <w:pPr>
        <w:ind w:left="10440" w:hanging="1800"/>
      </w:pPr>
      <w:rPr>
        <w:rFonts w:eastAsia="SimSun" w:hint="default"/>
      </w:rPr>
    </w:lvl>
  </w:abstractNum>
  <w:abstractNum w:abstractNumId="119" w15:restartNumberingAfterBreak="0">
    <w:nsid w:val="195F1532"/>
    <w:multiLevelType w:val="hybridMultilevel"/>
    <w:tmpl w:val="90FC9002"/>
    <w:lvl w:ilvl="0" w:tplc="7FCE9A0E">
      <w:start w:val="1"/>
      <w:numFmt w:val="none"/>
      <w:lvlText w:val="353.1."/>
      <w:lvlJc w:val="left"/>
      <w:pPr>
        <w:ind w:left="378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19811124"/>
    <w:multiLevelType w:val="hybridMultilevel"/>
    <w:tmpl w:val="77BA9A4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1" w15:restartNumberingAfterBreak="0">
    <w:nsid w:val="19C83358"/>
    <w:multiLevelType w:val="hybridMultilevel"/>
    <w:tmpl w:val="2F4829AC"/>
    <w:lvl w:ilvl="0" w:tplc="3CDC18FE">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22" w15:restartNumberingAfterBreak="0">
    <w:nsid w:val="19CA196B"/>
    <w:multiLevelType w:val="hybridMultilevel"/>
    <w:tmpl w:val="A760BA18"/>
    <w:lvl w:ilvl="0" w:tplc="5986FCA0">
      <w:start w:val="1"/>
      <w:numFmt w:val="none"/>
      <w:lvlText w:val="102.1 "/>
      <w:lvlJc w:val="left"/>
      <w:pPr>
        <w:ind w:left="1222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19DC40BC"/>
    <w:multiLevelType w:val="hybridMultilevel"/>
    <w:tmpl w:val="8A06AEDC"/>
    <w:lvl w:ilvl="0" w:tplc="B9D6E3A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1AFF59AE"/>
    <w:multiLevelType w:val="hybridMultilevel"/>
    <w:tmpl w:val="725EE892"/>
    <w:lvl w:ilvl="0" w:tplc="04180017">
      <w:start w:val="1"/>
      <w:numFmt w:val="lowerLetter"/>
      <w:lvlText w:val="%1)"/>
      <w:lvlJc w:val="left"/>
      <w:pPr>
        <w:ind w:left="1800" w:hanging="360"/>
      </w:p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125" w15:restartNumberingAfterBreak="0">
    <w:nsid w:val="1B4601B9"/>
    <w:multiLevelType w:val="hybridMultilevel"/>
    <w:tmpl w:val="A01E342A"/>
    <w:lvl w:ilvl="0" w:tplc="3DF6659A">
      <w:start w:val="1"/>
      <w:numFmt w:val="none"/>
      <w:lvlText w:val="48.1"/>
      <w:lvlJc w:val="left"/>
      <w:pPr>
        <w:ind w:left="72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1B96066B"/>
    <w:multiLevelType w:val="hybridMultilevel"/>
    <w:tmpl w:val="98268B7C"/>
    <w:lvl w:ilvl="0" w:tplc="A1DAC4C6">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1B9F53C6"/>
    <w:multiLevelType w:val="hybridMultilevel"/>
    <w:tmpl w:val="17A222BC"/>
    <w:lvl w:ilvl="0" w:tplc="E3BC58F4">
      <w:start w:val="1"/>
      <w:numFmt w:val="none"/>
      <w:lvlText w:val="34.1"/>
      <w:lvlJc w:val="left"/>
      <w:pPr>
        <w:ind w:left="144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8" w15:restartNumberingAfterBreak="0">
    <w:nsid w:val="1BB10BBB"/>
    <w:multiLevelType w:val="multilevel"/>
    <w:tmpl w:val="5FFCA444"/>
    <w:lvl w:ilvl="0">
      <w:start w:val="137"/>
      <w:numFmt w:val="decimal"/>
      <w:lvlText w:val="%1"/>
      <w:lvlJc w:val="left"/>
      <w:pPr>
        <w:ind w:left="540" w:hanging="540"/>
      </w:pPr>
      <w:rPr>
        <w:rFonts w:hint="default"/>
        <w:color w:val="auto"/>
      </w:rPr>
    </w:lvl>
    <w:lvl w:ilvl="1">
      <w:start w:val="1"/>
      <w:numFmt w:val="decimal"/>
      <w:lvlText w:val="%1.%2"/>
      <w:lvlJc w:val="left"/>
      <w:pPr>
        <w:ind w:left="2213" w:hanging="540"/>
      </w:pPr>
      <w:rPr>
        <w:rFonts w:hint="default"/>
        <w:color w:val="auto"/>
      </w:rPr>
    </w:lvl>
    <w:lvl w:ilvl="2">
      <w:start w:val="1"/>
      <w:numFmt w:val="decimal"/>
      <w:lvlText w:val="%1.%2.%3"/>
      <w:lvlJc w:val="left"/>
      <w:pPr>
        <w:ind w:left="4066" w:hanging="720"/>
      </w:pPr>
      <w:rPr>
        <w:rFonts w:hint="default"/>
        <w:color w:val="auto"/>
      </w:rPr>
    </w:lvl>
    <w:lvl w:ilvl="3">
      <w:start w:val="1"/>
      <w:numFmt w:val="decimal"/>
      <w:lvlText w:val="%1.%2.%3.%4"/>
      <w:lvlJc w:val="left"/>
      <w:pPr>
        <w:ind w:left="5739" w:hanging="720"/>
      </w:pPr>
      <w:rPr>
        <w:rFonts w:hint="default"/>
        <w:color w:val="auto"/>
      </w:rPr>
    </w:lvl>
    <w:lvl w:ilvl="4">
      <w:start w:val="1"/>
      <w:numFmt w:val="decimal"/>
      <w:lvlText w:val="%1.%2.%3.%4.%5"/>
      <w:lvlJc w:val="left"/>
      <w:pPr>
        <w:ind w:left="7772" w:hanging="1080"/>
      </w:pPr>
      <w:rPr>
        <w:rFonts w:hint="default"/>
        <w:color w:val="auto"/>
      </w:rPr>
    </w:lvl>
    <w:lvl w:ilvl="5">
      <w:start w:val="1"/>
      <w:numFmt w:val="decimal"/>
      <w:lvlText w:val="%1.%2.%3.%4.%5.%6"/>
      <w:lvlJc w:val="left"/>
      <w:pPr>
        <w:ind w:left="9445" w:hanging="1080"/>
      </w:pPr>
      <w:rPr>
        <w:rFonts w:hint="default"/>
        <w:color w:val="auto"/>
      </w:rPr>
    </w:lvl>
    <w:lvl w:ilvl="6">
      <w:start w:val="1"/>
      <w:numFmt w:val="decimal"/>
      <w:lvlText w:val="%1.%2.%3.%4.%5.%6.%7"/>
      <w:lvlJc w:val="left"/>
      <w:pPr>
        <w:ind w:left="11478" w:hanging="1440"/>
      </w:pPr>
      <w:rPr>
        <w:rFonts w:hint="default"/>
        <w:color w:val="auto"/>
      </w:rPr>
    </w:lvl>
    <w:lvl w:ilvl="7">
      <w:start w:val="1"/>
      <w:numFmt w:val="decimal"/>
      <w:lvlText w:val="%1.%2.%3.%4.%5.%6.%7.%8"/>
      <w:lvlJc w:val="left"/>
      <w:pPr>
        <w:ind w:left="13151" w:hanging="1440"/>
      </w:pPr>
      <w:rPr>
        <w:rFonts w:hint="default"/>
        <w:color w:val="auto"/>
      </w:rPr>
    </w:lvl>
    <w:lvl w:ilvl="8">
      <w:start w:val="1"/>
      <w:numFmt w:val="decimal"/>
      <w:lvlText w:val="%1.%2.%3.%4.%5.%6.%7.%8.%9"/>
      <w:lvlJc w:val="left"/>
      <w:pPr>
        <w:ind w:left="15184" w:hanging="1800"/>
      </w:pPr>
      <w:rPr>
        <w:rFonts w:hint="default"/>
        <w:color w:val="auto"/>
      </w:rPr>
    </w:lvl>
  </w:abstractNum>
  <w:abstractNum w:abstractNumId="129" w15:restartNumberingAfterBreak="0">
    <w:nsid w:val="1BB80A78"/>
    <w:multiLevelType w:val="hybridMultilevel"/>
    <w:tmpl w:val="780831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0" w15:restartNumberingAfterBreak="0">
    <w:nsid w:val="1BF65F0A"/>
    <w:multiLevelType w:val="multilevel"/>
    <w:tmpl w:val="BB9E3318"/>
    <w:lvl w:ilvl="0">
      <w:start w:val="88"/>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31" w15:restartNumberingAfterBreak="0">
    <w:nsid w:val="1BFA6C68"/>
    <w:multiLevelType w:val="multilevel"/>
    <w:tmpl w:val="207C9D6E"/>
    <w:lvl w:ilvl="0">
      <w:start w:val="78"/>
      <w:numFmt w:val="decimal"/>
      <w:lvlText w:val="%1"/>
      <w:lvlJc w:val="left"/>
      <w:pPr>
        <w:ind w:left="420" w:hanging="420"/>
      </w:pPr>
      <w:rPr>
        <w:rFonts w:hint="default"/>
      </w:rPr>
    </w:lvl>
    <w:lvl w:ilvl="1">
      <w:start w:val="1"/>
      <w:numFmt w:val="decimal"/>
      <w:lvlText w:val="%1.%2"/>
      <w:lvlJc w:val="left"/>
      <w:pPr>
        <w:ind w:left="1918" w:hanging="420"/>
      </w:pPr>
      <w:rPr>
        <w:rFonts w:hint="default"/>
      </w:rPr>
    </w:lvl>
    <w:lvl w:ilvl="2">
      <w:start w:val="1"/>
      <w:numFmt w:val="decimal"/>
      <w:lvlText w:val="%1.%2.%3"/>
      <w:lvlJc w:val="left"/>
      <w:pPr>
        <w:ind w:left="3716"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7072" w:hanging="1080"/>
      </w:pPr>
      <w:rPr>
        <w:rFonts w:hint="default"/>
      </w:rPr>
    </w:lvl>
    <w:lvl w:ilvl="5">
      <w:start w:val="1"/>
      <w:numFmt w:val="decimal"/>
      <w:lvlText w:val="%1.%2.%3.%4.%5.%6"/>
      <w:lvlJc w:val="left"/>
      <w:pPr>
        <w:ind w:left="8570" w:hanging="1080"/>
      </w:pPr>
      <w:rPr>
        <w:rFonts w:hint="default"/>
      </w:rPr>
    </w:lvl>
    <w:lvl w:ilvl="6">
      <w:start w:val="1"/>
      <w:numFmt w:val="decimal"/>
      <w:lvlText w:val="%1.%2.%3.%4.%5.%6.%7"/>
      <w:lvlJc w:val="left"/>
      <w:pPr>
        <w:ind w:left="10428" w:hanging="1440"/>
      </w:pPr>
      <w:rPr>
        <w:rFonts w:hint="default"/>
      </w:rPr>
    </w:lvl>
    <w:lvl w:ilvl="7">
      <w:start w:val="1"/>
      <w:numFmt w:val="decimal"/>
      <w:lvlText w:val="%1.%2.%3.%4.%5.%6.%7.%8"/>
      <w:lvlJc w:val="left"/>
      <w:pPr>
        <w:ind w:left="11926" w:hanging="1440"/>
      </w:pPr>
      <w:rPr>
        <w:rFonts w:hint="default"/>
      </w:rPr>
    </w:lvl>
    <w:lvl w:ilvl="8">
      <w:start w:val="1"/>
      <w:numFmt w:val="decimal"/>
      <w:lvlText w:val="%1.%2.%3.%4.%5.%6.%7.%8.%9"/>
      <w:lvlJc w:val="left"/>
      <w:pPr>
        <w:ind w:left="13784" w:hanging="1800"/>
      </w:pPr>
      <w:rPr>
        <w:rFonts w:hint="default"/>
      </w:rPr>
    </w:lvl>
  </w:abstractNum>
  <w:abstractNum w:abstractNumId="132" w15:restartNumberingAfterBreak="0">
    <w:nsid w:val="1C034446"/>
    <w:multiLevelType w:val="multilevel"/>
    <w:tmpl w:val="E1B21270"/>
    <w:lvl w:ilvl="0">
      <w:start w:val="140"/>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3" w15:restartNumberingAfterBreak="0">
    <w:nsid w:val="1D475D13"/>
    <w:multiLevelType w:val="hybridMultilevel"/>
    <w:tmpl w:val="CD302032"/>
    <w:lvl w:ilvl="0" w:tplc="6A3E6ECE">
      <w:start w:val="1"/>
      <w:numFmt w:val="none"/>
      <w:lvlText w:val="49.1"/>
      <w:lvlJc w:val="left"/>
      <w:pPr>
        <w:ind w:left="4078"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1D6E33C9"/>
    <w:multiLevelType w:val="multilevel"/>
    <w:tmpl w:val="C6BA8698"/>
    <w:lvl w:ilvl="0">
      <w:start w:val="26"/>
      <w:numFmt w:val="decimal"/>
      <w:lvlText w:val="%1"/>
      <w:lvlJc w:val="left"/>
      <w:pPr>
        <w:ind w:left="420" w:hanging="420"/>
      </w:pPr>
      <w:rPr>
        <w:rFonts w:hint="default"/>
      </w:rPr>
    </w:lvl>
    <w:lvl w:ilvl="1">
      <w:start w:val="1"/>
      <w:numFmt w:val="decimal"/>
      <w:lvlText w:val="%1.%2"/>
      <w:lvlJc w:val="left"/>
      <w:pPr>
        <w:ind w:left="1558" w:hanging="42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135" w15:restartNumberingAfterBreak="0">
    <w:nsid w:val="1D742D84"/>
    <w:multiLevelType w:val="multilevel"/>
    <w:tmpl w:val="AFD4D22E"/>
    <w:lvl w:ilvl="0">
      <w:start w:val="38"/>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6" w15:restartNumberingAfterBreak="0">
    <w:nsid w:val="1E9D24A3"/>
    <w:multiLevelType w:val="hybridMultilevel"/>
    <w:tmpl w:val="104CADD8"/>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7" w15:restartNumberingAfterBreak="0">
    <w:nsid w:val="1EC17727"/>
    <w:multiLevelType w:val="hybridMultilevel"/>
    <w:tmpl w:val="603A2368"/>
    <w:lvl w:ilvl="0" w:tplc="D55CA614">
      <w:start w:val="1"/>
      <w:numFmt w:val="upperRoman"/>
      <w:lvlText w:val="%1."/>
      <w:lvlJc w:val="righ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8" w15:restartNumberingAfterBreak="0">
    <w:nsid w:val="1ED86C38"/>
    <w:multiLevelType w:val="hybridMultilevel"/>
    <w:tmpl w:val="8340CDD4"/>
    <w:lvl w:ilvl="0" w:tplc="C41031D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9" w15:restartNumberingAfterBreak="0">
    <w:nsid w:val="1F262197"/>
    <w:multiLevelType w:val="hybridMultilevel"/>
    <w:tmpl w:val="9A682210"/>
    <w:lvl w:ilvl="0" w:tplc="F68E65CC">
      <w:start w:val="1"/>
      <w:numFmt w:val="none"/>
      <w:lvlText w:val="39.1."/>
      <w:lvlJc w:val="left"/>
      <w:pPr>
        <w:ind w:left="4020"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1F703C7F"/>
    <w:multiLevelType w:val="hybridMultilevel"/>
    <w:tmpl w:val="0FDA8B9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1FA66ACE"/>
    <w:multiLevelType w:val="multilevel"/>
    <w:tmpl w:val="744C076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2" w15:restartNumberingAfterBreak="0">
    <w:nsid w:val="1FC861B0"/>
    <w:multiLevelType w:val="multilevel"/>
    <w:tmpl w:val="E3F0F928"/>
    <w:lvl w:ilvl="0">
      <w:start w:val="101"/>
      <w:numFmt w:val="decimal"/>
      <w:lvlText w:val="%1"/>
      <w:lvlJc w:val="left"/>
      <w:pPr>
        <w:ind w:left="540" w:hanging="540"/>
      </w:pPr>
      <w:rPr>
        <w:rFonts w:eastAsia="Arial Unicode MS" w:hint="default"/>
      </w:rPr>
    </w:lvl>
    <w:lvl w:ilvl="1">
      <w:start w:val="1"/>
      <w:numFmt w:val="decimal"/>
      <w:lvlText w:val="%1.%2"/>
      <w:lvlJc w:val="left"/>
      <w:pPr>
        <w:ind w:left="2100" w:hanging="540"/>
      </w:pPr>
      <w:rPr>
        <w:rFonts w:eastAsia="Arial Unicode MS" w:hint="default"/>
      </w:rPr>
    </w:lvl>
    <w:lvl w:ilvl="2">
      <w:start w:val="1"/>
      <w:numFmt w:val="decimal"/>
      <w:lvlText w:val="%1.%2.%3"/>
      <w:lvlJc w:val="left"/>
      <w:pPr>
        <w:ind w:left="4920" w:hanging="720"/>
      </w:pPr>
      <w:rPr>
        <w:rFonts w:eastAsia="Arial Unicode MS" w:hint="default"/>
      </w:rPr>
    </w:lvl>
    <w:lvl w:ilvl="3">
      <w:start w:val="1"/>
      <w:numFmt w:val="decimal"/>
      <w:lvlText w:val="%1.%2.%3.%4"/>
      <w:lvlJc w:val="left"/>
      <w:pPr>
        <w:ind w:left="7020" w:hanging="720"/>
      </w:pPr>
      <w:rPr>
        <w:rFonts w:eastAsia="Arial Unicode MS" w:hint="default"/>
      </w:rPr>
    </w:lvl>
    <w:lvl w:ilvl="4">
      <w:start w:val="1"/>
      <w:numFmt w:val="decimal"/>
      <w:lvlText w:val="%1.%2.%3.%4.%5"/>
      <w:lvlJc w:val="left"/>
      <w:pPr>
        <w:ind w:left="9480" w:hanging="1080"/>
      </w:pPr>
      <w:rPr>
        <w:rFonts w:eastAsia="Arial Unicode MS" w:hint="default"/>
      </w:rPr>
    </w:lvl>
    <w:lvl w:ilvl="5">
      <w:start w:val="1"/>
      <w:numFmt w:val="decimal"/>
      <w:lvlText w:val="%1.%2.%3.%4.%5.%6"/>
      <w:lvlJc w:val="left"/>
      <w:pPr>
        <w:ind w:left="11580" w:hanging="1080"/>
      </w:pPr>
      <w:rPr>
        <w:rFonts w:eastAsia="Arial Unicode MS" w:hint="default"/>
      </w:rPr>
    </w:lvl>
    <w:lvl w:ilvl="6">
      <w:start w:val="1"/>
      <w:numFmt w:val="decimal"/>
      <w:lvlText w:val="%1.%2.%3.%4.%5.%6.%7"/>
      <w:lvlJc w:val="left"/>
      <w:pPr>
        <w:ind w:left="14040" w:hanging="1440"/>
      </w:pPr>
      <w:rPr>
        <w:rFonts w:eastAsia="Arial Unicode MS" w:hint="default"/>
      </w:rPr>
    </w:lvl>
    <w:lvl w:ilvl="7">
      <w:start w:val="1"/>
      <w:numFmt w:val="decimal"/>
      <w:lvlText w:val="%1.%2.%3.%4.%5.%6.%7.%8"/>
      <w:lvlJc w:val="left"/>
      <w:pPr>
        <w:ind w:left="16140" w:hanging="1440"/>
      </w:pPr>
      <w:rPr>
        <w:rFonts w:eastAsia="Arial Unicode MS" w:hint="default"/>
      </w:rPr>
    </w:lvl>
    <w:lvl w:ilvl="8">
      <w:start w:val="1"/>
      <w:numFmt w:val="decimal"/>
      <w:lvlText w:val="%1.%2.%3.%4.%5.%6.%7.%8.%9"/>
      <w:lvlJc w:val="left"/>
      <w:pPr>
        <w:ind w:left="18600" w:hanging="1800"/>
      </w:pPr>
      <w:rPr>
        <w:rFonts w:eastAsia="Arial Unicode MS" w:hint="default"/>
      </w:rPr>
    </w:lvl>
  </w:abstractNum>
  <w:abstractNum w:abstractNumId="143" w15:restartNumberingAfterBreak="0">
    <w:nsid w:val="1FE00AE3"/>
    <w:multiLevelType w:val="hybridMultilevel"/>
    <w:tmpl w:val="B0BA62B6"/>
    <w:lvl w:ilvl="0" w:tplc="8F3088C8">
      <w:start w:val="1"/>
      <w:numFmt w:val="none"/>
      <w:lvlText w:val="9.9.1 "/>
      <w:lvlJc w:val="left"/>
      <w:pPr>
        <w:ind w:left="1211"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201B6BF2"/>
    <w:multiLevelType w:val="multilevel"/>
    <w:tmpl w:val="C6E24B40"/>
    <w:lvl w:ilvl="0">
      <w:start w:val="39"/>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45" w15:restartNumberingAfterBreak="0">
    <w:nsid w:val="203B33C2"/>
    <w:multiLevelType w:val="hybridMultilevel"/>
    <w:tmpl w:val="9A841F92"/>
    <w:lvl w:ilvl="0" w:tplc="AA66AEC4">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20593FCA"/>
    <w:multiLevelType w:val="multilevel"/>
    <w:tmpl w:val="E1D2CAB2"/>
    <w:lvl w:ilvl="0">
      <w:start w:val="120"/>
      <w:numFmt w:val="decimal"/>
      <w:lvlText w:val="%1"/>
      <w:lvlJc w:val="left"/>
      <w:pPr>
        <w:ind w:left="540" w:hanging="540"/>
      </w:pPr>
      <w:rPr>
        <w:rFonts w:hint="default"/>
        <w:color w:val="auto"/>
      </w:rPr>
    </w:lvl>
    <w:lvl w:ilvl="1">
      <w:start w:val="1"/>
      <w:numFmt w:val="decimal"/>
      <w:lvlText w:val="%1.%2"/>
      <w:lvlJc w:val="left"/>
      <w:pPr>
        <w:ind w:left="1980" w:hanging="54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47" w15:restartNumberingAfterBreak="0">
    <w:nsid w:val="20661783"/>
    <w:multiLevelType w:val="hybridMultilevel"/>
    <w:tmpl w:val="4B42A4EC"/>
    <w:lvl w:ilvl="0" w:tplc="04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8" w15:restartNumberingAfterBreak="0">
    <w:nsid w:val="2071371E"/>
    <w:multiLevelType w:val="hybridMultilevel"/>
    <w:tmpl w:val="6152114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49" w15:restartNumberingAfterBreak="0">
    <w:nsid w:val="20725B6F"/>
    <w:multiLevelType w:val="multilevel"/>
    <w:tmpl w:val="D6228074"/>
    <w:lvl w:ilvl="0">
      <w:start w:val="164"/>
      <w:numFmt w:val="decimal"/>
      <w:lvlText w:val="%1"/>
      <w:lvlJc w:val="left"/>
      <w:pPr>
        <w:ind w:left="540" w:hanging="540"/>
      </w:pPr>
      <w:rPr>
        <w:rFonts w:eastAsia="Arial Unicode MS" w:hint="default"/>
      </w:rPr>
    </w:lvl>
    <w:lvl w:ilvl="1">
      <w:start w:val="1"/>
      <w:numFmt w:val="decimal"/>
      <w:lvlText w:val="%1.%2"/>
      <w:lvlJc w:val="left"/>
      <w:pPr>
        <w:ind w:left="1980" w:hanging="540"/>
      </w:pPr>
      <w:rPr>
        <w:rFonts w:eastAsia="Arial Unicode MS" w:hint="default"/>
      </w:rPr>
    </w:lvl>
    <w:lvl w:ilvl="2">
      <w:start w:val="1"/>
      <w:numFmt w:val="decimal"/>
      <w:lvlText w:val="%1.%2.%3"/>
      <w:lvlJc w:val="left"/>
      <w:pPr>
        <w:ind w:left="3600" w:hanging="720"/>
      </w:pPr>
      <w:rPr>
        <w:rFonts w:eastAsia="Arial Unicode MS" w:hint="default"/>
      </w:rPr>
    </w:lvl>
    <w:lvl w:ilvl="3">
      <w:start w:val="1"/>
      <w:numFmt w:val="decimal"/>
      <w:lvlText w:val="%1.%2.%3.%4"/>
      <w:lvlJc w:val="left"/>
      <w:pPr>
        <w:ind w:left="5040" w:hanging="720"/>
      </w:pPr>
      <w:rPr>
        <w:rFonts w:eastAsia="Arial Unicode MS" w:hint="default"/>
      </w:rPr>
    </w:lvl>
    <w:lvl w:ilvl="4">
      <w:start w:val="1"/>
      <w:numFmt w:val="decimal"/>
      <w:lvlText w:val="%1.%2.%3.%4.%5"/>
      <w:lvlJc w:val="left"/>
      <w:pPr>
        <w:ind w:left="6840" w:hanging="1080"/>
      </w:pPr>
      <w:rPr>
        <w:rFonts w:eastAsia="Arial Unicode MS" w:hint="default"/>
      </w:rPr>
    </w:lvl>
    <w:lvl w:ilvl="5">
      <w:start w:val="1"/>
      <w:numFmt w:val="decimal"/>
      <w:lvlText w:val="%1.%2.%3.%4.%5.%6"/>
      <w:lvlJc w:val="left"/>
      <w:pPr>
        <w:ind w:left="8280" w:hanging="1080"/>
      </w:pPr>
      <w:rPr>
        <w:rFonts w:eastAsia="Arial Unicode MS" w:hint="default"/>
      </w:rPr>
    </w:lvl>
    <w:lvl w:ilvl="6">
      <w:start w:val="1"/>
      <w:numFmt w:val="decimal"/>
      <w:lvlText w:val="%1.%2.%3.%4.%5.%6.%7"/>
      <w:lvlJc w:val="left"/>
      <w:pPr>
        <w:ind w:left="10080" w:hanging="1440"/>
      </w:pPr>
      <w:rPr>
        <w:rFonts w:eastAsia="Arial Unicode MS" w:hint="default"/>
      </w:rPr>
    </w:lvl>
    <w:lvl w:ilvl="7">
      <w:start w:val="1"/>
      <w:numFmt w:val="decimal"/>
      <w:lvlText w:val="%1.%2.%3.%4.%5.%6.%7.%8"/>
      <w:lvlJc w:val="left"/>
      <w:pPr>
        <w:ind w:left="11520" w:hanging="1440"/>
      </w:pPr>
      <w:rPr>
        <w:rFonts w:eastAsia="Arial Unicode MS" w:hint="default"/>
      </w:rPr>
    </w:lvl>
    <w:lvl w:ilvl="8">
      <w:start w:val="1"/>
      <w:numFmt w:val="decimal"/>
      <w:lvlText w:val="%1.%2.%3.%4.%5.%6.%7.%8.%9"/>
      <w:lvlJc w:val="left"/>
      <w:pPr>
        <w:ind w:left="13320" w:hanging="1800"/>
      </w:pPr>
      <w:rPr>
        <w:rFonts w:eastAsia="Arial Unicode MS" w:hint="default"/>
      </w:rPr>
    </w:lvl>
  </w:abstractNum>
  <w:abstractNum w:abstractNumId="150" w15:restartNumberingAfterBreak="0">
    <w:nsid w:val="20AA476A"/>
    <w:multiLevelType w:val="hybridMultilevel"/>
    <w:tmpl w:val="E752F1BE"/>
    <w:lvl w:ilvl="0" w:tplc="76E0D9C6">
      <w:start w:val="1"/>
      <w:numFmt w:val="none"/>
      <w:lvlText w:val="190.1 "/>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20F34F7D"/>
    <w:multiLevelType w:val="hybridMultilevel"/>
    <w:tmpl w:val="7B4C934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2" w15:restartNumberingAfterBreak="0">
    <w:nsid w:val="217536AA"/>
    <w:multiLevelType w:val="hybridMultilevel"/>
    <w:tmpl w:val="B2DE9EE8"/>
    <w:lvl w:ilvl="0" w:tplc="D392133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153" w15:restartNumberingAfterBreak="0">
    <w:nsid w:val="218931AA"/>
    <w:multiLevelType w:val="hybridMultilevel"/>
    <w:tmpl w:val="B32085E2"/>
    <w:lvl w:ilvl="0" w:tplc="A448CDB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4" w15:restartNumberingAfterBreak="0">
    <w:nsid w:val="21AD259D"/>
    <w:multiLevelType w:val="hybridMultilevel"/>
    <w:tmpl w:val="4FD28512"/>
    <w:lvl w:ilvl="0" w:tplc="DE1EE478">
      <w:start w:val="1"/>
      <w:numFmt w:val="none"/>
      <w:lvlText w:val="23.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21B66DFC"/>
    <w:multiLevelType w:val="multilevel"/>
    <w:tmpl w:val="72C8ECF6"/>
    <w:lvl w:ilvl="0">
      <w:start w:val="79"/>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4554" w:hanging="720"/>
      </w:pPr>
      <w:rPr>
        <w:rFonts w:hint="default"/>
      </w:rPr>
    </w:lvl>
    <w:lvl w:ilvl="3">
      <w:start w:val="1"/>
      <w:numFmt w:val="decimal"/>
      <w:lvlText w:val="%1.%2.%3.%4"/>
      <w:lvlJc w:val="left"/>
      <w:pPr>
        <w:ind w:left="6471" w:hanging="720"/>
      </w:pPr>
      <w:rPr>
        <w:rFonts w:hint="default"/>
      </w:rPr>
    </w:lvl>
    <w:lvl w:ilvl="4">
      <w:start w:val="1"/>
      <w:numFmt w:val="decimal"/>
      <w:lvlText w:val="%1.%2.%3.%4.%5"/>
      <w:lvlJc w:val="left"/>
      <w:pPr>
        <w:ind w:left="8748" w:hanging="1080"/>
      </w:pPr>
      <w:rPr>
        <w:rFonts w:hint="default"/>
      </w:rPr>
    </w:lvl>
    <w:lvl w:ilvl="5">
      <w:start w:val="1"/>
      <w:numFmt w:val="decimal"/>
      <w:lvlText w:val="%1.%2.%3.%4.%5.%6"/>
      <w:lvlJc w:val="left"/>
      <w:pPr>
        <w:ind w:left="10665" w:hanging="1080"/>
      </w:pPr>
      <w:rPr>
        <w:rFonts w:hint="default"/>
      </w:rPr>
    </w:lvl>
    <w:lvl w:ilvl="6">
      <w:start w:val="1"/>
      <w:numFmt w:val="decimal"/>
      <w:lvlText w:val="%1.%2.%3.%4.%5.%6.%7"/>
      <w:lvlJc w:val="left"/>
      <w:pPr>
        <w:ind w:left="12942" w:hanging="1440"/>
      </w:pPr>
      <w:rPr>
        <w:rFonts w:hint="default"/>
      </w:rPr>
    </w:lvl>
    <w:lvl w:ilvl="7">
      <w:start w:val="1"/>
      <w:numFmt w:val="decimal"/>
      <w:lvlText w:val="%1.%2.%3.%4.%5.%6.%7.%8"/>
      <w:lvlJc w:val="left"/>
      <w:pPr>
        <w:ind w:left="14859" w:hanging="1440"/>
      </w:pPr>
      <w:rPr>
        <w:rFonts w:hint="default"/>
      </w:rPr>
    </w:lvl>
    <w:lvl w:ilvl="8">
      <w:start w:val="1"/>
      <w:numFmt w:val="decimal"/>
      <w:lvlText w:val="%1.%2.%3.%4.%5.%6.%7.%8.%9"/>
      <w:lvlJc w:val="left"/>
      <w:pPr>
        <w:ind w:left="17136" w:hanging="1800"/>
      </w:pPr>
      <w:rPr>
        <w:rFonts w:hint="default"/>
      </w:rPr>
    </w:lvl>
  </w:abstractNum>
  <w:abstractNum w:abstractNumId="156" w15:restartNumberingAfterBreak="0">
    <w:nsid w:val="21F44965"/>
    <w:multiLevelType w:val="hybridMultilevel"/>
    <w:tmpl w:val="2C6C9D6E"/>
    <w:lvl w:ilvl="0" w:tplc="C7049A3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7" w15:restartNumberingAfterBreak="0">
    <w:nsid w:val="21F732C4"/>
    <w:multiLevelType w:val="hybridMultilevel"/>
    <w:tmpl w:val="957C559C"/>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8" w15:restartNumberingAfterBreak="0">
    <w:nsid w:val="22194B80"/>
    <w:multiLevelType w:val="hybridMultilevel"/>
    <w:tmpl w:val="619272B8"/>
    <w:lvl w:ilvl="0" w:tplc="B344EE86">
      <w:start w:val="1"/>
      <w:numFmt w:val="none"/>
      <w:lvlText w:val="109.1 "/>
      <w:lvlJc w:val="left"/>
      <w:pPr>
        <w:ind w:left="2230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222D5495"/>
    <w:multiLevelType w:val="multilevel"/>
    <w:tmpl w:val="3914277E"/>
    <w:lvl w:ilvl="0">
      <w:start w:val="294"/>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0" w15:restartNumberingAfterBreak="0">
    <w:nsid w:val="223B6880"/>
    <w:multiLevelType w:val="hybridMultilevel"/>
    <w:tmpl w:val="7C0C49CE"/>
    <w:lvl w:ilvl="0" w:tplc="7912054E">
      <w:start w:val="1"/>
      <w:numFmt w:val="none"/>
      <w:lvlText w:val="30.1 "/>
      <w:lvlJc w:val="left"/>
      <w:pPr>
        <w:ind w:left="221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226545AA"/>
    <w:multiLevelType w:val="hybridMultilevel"/>
    <w:tmpl w:val="BA8C0B30"/>
    <w:lvl w:ilvl="0" w:tplc="6BBEF6DC">
      <w:start w:val="1"/>
      <w:numFmt w:val="none"/>
      <w:lvlText w:val="17.1.  "/>
      <w:lvlJc w:val="left"/>
      <w:pPr>
        <w:ind w:left="2160" w:hanging="360"/>
      </w:pPr>
      <w:rPr>
        <w:rFonts w:ascii="Times New Roman" w:hAnsi="Times New Roman"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226E1253"/>
    <w:multiLevelType w:val="multilevel"/>
    <w:tmpl w:val="75500202"/>
    <w:lvl w:ilvl="0">
      <w:start w:val="17"/>
      <w:numFmt w:val="decimal"/>
      <w:lvlText w:val="%1"/>
      <w:lvlJc w:val="left"/>
      <w:pPr>
        <w:ind w:left="420" w:hanging="420"/>
      </w:pPr>
      <w:rPr>
        <w:rFonts w:eastAsia="Times New Roman" w:hint="default"/>
        <w:b w:val="0"/>
        <w:color w:val="auto"/>
      </w:rPr>
    </w:lvl>
    <w:lvl w:ilvl="1">
      <w:start w:val="1"/>
      <w:numFmt w:val="decimal"/>
      <w:lvlText w:val="%1.%2"/>
      <w:lvlJc w:val="left"/>
      <w:pPr>
        <w:ind w:left="1997" w:hanging="420"/>
      </w:pPr>
      <w:rPr>
        <w:rFonts w:eastAsia="Times New Roman" w:hint="default"/>
        <w:b w:val="0"/>
        <w:color w:val="auto"/>
      </w:rPr>
    </w:lvl>
    <w:lvl w:ilvl="2">
      <w:start w:val="1"/>
      <w:numFmt w:val="decimal"/>
      <w:lvlText w:val="%1.%2.%3"/>
      <w:lvlJc w:val="left"/>
      <w:pPr>
        <w:ind w:left="3874" w:hanging="720"/>
      </w:pPr>
      <w:rPr>
        <w:rFonts w:eastAsia="Times New Roman" w:hint="default"/>
        <w:b w:val="0"/>
        <w:color w:val="auto"/>
      </w:rPr>
    </w:lvl>
    <w:lvl w:ilvl="3">
      <w:start w:val="1"/>
      <w:numFmt w:val="decimal"/>
      <w:lvlText w:val="%1.%2.%3.%4"/>
      <w:lvlJc w:val="left"/>
      <w:pPr>
        <w:ind w:left="5451" w:hanging="720"/>
      </w:pPr>
      <w:rPr>
        <w:rFonts w:eastAsia="Times New Roman" w:hint="default"/>
        <w:b w:val="0"/>
        <w:color w:val="auto"/>
      </w:rPr>
    </w:lvl>
    <w:lvl w:ilvl="4">
      <w:start w:val="1"/>
      <w:numFmt w:val="decimal"/>
      <w:lvlText w:val="%1.%2.%3.%4.%5"/>
      <w:lvlJc w:val="left"/>
      <w:pPr>
        <w:ind w:left="7388" w:hanging="1080"/>
      </w:pPr>
      <w:rPr>
        <w:rFonts w:eastAsia="Times New Roman" w:hint="default"/>
        <w:b w:val="0"/>
        <w:color w:val="auto"/>
      </w:rPr>
    </w:lvl>
    <w:lvl w:ilvl="5">
      <w:start w:val="1"/>
      <w:numFmt w:val="decimal"/>
      <w:lvlText w:val="%1.%2.%3.%4.%5.%6"/>
      <w:lvlJc w:val="left"/>
      <w:pPr>
        <w:ind w:left="8965" w:hanging="1080"/>
      </w:pPr>
      <w:rPr>
        <w:rFonts w:eastAsia="Times New Roman" w:hint="default"/>
        <w:b w:val="0"/>
        <w:color w:val="auto"/>
      </w:rPr>
    </w:lvl>
    <w:lvl w:ilvl="6">
      <w:start w:val="1"/>
      <w:numFmt w:val="decimal"/>
      <w:lvlText w:val="%1.%2.%3.%4.%5.%6.%7"/>
      <w:lvlJc w:val="left"/>
      <w:pPr>
        <w:ind w:left="10902" w:hanging="1440"/>
      </w:pPr>
      <w:rPr>
        <w:rFonts w:eastAsia="Times New Roman" w:hint="default"/>
        <w:b w:val="0"/>
        <w:color w:val="auto"/>
      </w:rPr>
    </w:lvl>
    <w:lvl w:ilvl="7">
      <w:start w:val="1"/>
      <w:numFmt w:val="decimal"/>
      <w:lvlText w:val="%1.%2.%3.%4.%5.%6.%7.%8"/>
      <w:lvlJc w:val="left"/>
      <w:pPr>
        <w:ind w:left="12479" w:hanging="1440"/>
      </w:pPr>
      <w:rPr>
        <w:rFonts w:eastAsia="Times New Roman" w:hint="default"/>
        <w:b w:val="0"/>
        <w:color w:val="auto"/>
      </w:rPr>
    </w:lvl>
    <w:lvl w:ilvl="8">
      <w:start w:val="1"/>
      <w:numFmt w:val="decimal"/>
      <w:lvlText w:val="%1.%2.%3.%4.%5.%6.%7.%8.%9"/>
      <w:lvlJc w:val="left"/>
      <w:pPr>
        <w:ind w:left="14416" w:hanging="1800"/>
      </w:pPr>
      <w:rPr>
        <w:rFonts w:eastAsia="Times New Roman" w:hint="default"/>
        <w:b w:val="0"/>
        <w:color w:val="auto"/>
      </w:rPr>
    </w:lvl>
  </w:abstractNum>
  <w:abstractNum w:abstractNumId="163" w15:restartNumberingAfterBreak="0">
    <w:nsid w:val="22E60AA7"/>
    <w:multiLevelType w:val="hybridMultilevel"/>
    <w:tmpl w:val="BD5E3BBA"/>
    <w:lvl w:ilvl="0" w:tplc="DC10CBAC">
      <w:start w:val="1"/>
      <w:numFmt w:val="none"/>
      <w:lvlText w:val="228.1."/>
      <w:lvlJc w:val="left"/>
      <w:pPr>
        <w:ind w:left="162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234841BD"/>
    <w:multiLevelType w:val="hybridMultilevel"/>
    <w:tmpl w:val="585AD0B4"/>
    <w:lvl w:ilvl="0" w:tplc="B5A85D06">
      <w:start w:val="1"/>
      <w:numFmt w:val="none"/>
      <w:lvlText w:val="78.1"/>
      <w:lvlJc w:val="left"/>
      <w:pPr>
        <w:ind w:left="9118"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23C33881"/>
    <w:multiLevelType w:val="hybridMultilevel"/>
    <w:tmpl w:val="DE504E2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66" w15:restartNumberingAfterBreak="0">
    <w:nsid w:val="2426740A"/>
    <w:multiLevelType w:val="hybridMultilevel"/>
    <w:tmpl w:val="43127714"/>
    <w:lvl w:ilvl="0" w:tplc="B0A42D1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24B729F1"/>
    <w:multiLevelType w:val="hybridMultilevel"/>
    <w:tmpl w:val="89A893A0"/>
    <w:lvl w:ilvl="0" w:tplc="A70CF1C0">
      <w:start w:val="1"/>
      <w:numFmt w:val="none"/>
      <w:lvlText w:val="312.1."/>
      <w:lvlJc w:val="left"/>
      <w:pPr>
        <w:ind w:left="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2538011D"/>
    <w:multiLevelType w:val="hybridMultilevel"/>
    <w:tmpl w:val="B19635E0"/>
    <w:lvl w:ilvl="0" w:tplc="653E84F8">
      <w:start w:val="1"/>
      <w:numFmt w:val="none"/>
      <w:lvlText w:val="48.1"/>
      <w:lvlJc w:val="left"/>
      <w:pPr>
        <w:ind w:left="1498"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253C1D5D"/>
    <w:multiLevelType w:val="hybridMultilevel"/>
    <w:tmpl w:val="B330B912"/>
    <w:lvl w:ilvl="0" w:tplc="9FD8BC5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0" w15:restartNumberingAfterBreak="0">
    <w:nsid w:val="25531C4E"/>
    <w:multiLevelType w:val="multilevel"/>
    <w:tmpl w:val="340C25C0"/>
    <w:lvl w:ilvl="0">
      <w:start w:val="135"/>
      <w:numFmt w:val="decimal"/>
      <w:lvlText w:val="%1"/>
      <w:lvlJc w:val="left"/>
      <w:pPr>
        <w:ind w:left="540" w:hanging="540"/>
      </w:pPr>
      <w:rPr>
        <w:rFonts w:hint="default"/>
        <w:color w:val="auto"/>
      </w:rPr>
    </w:lvl>
    <w:lvl w:ilvl="1">
      <w:start w:val="1"/>
      <w:numFmt w:val="decimal"/>
      <w:lvlText w:val="%1.%2"/>
      <w:lvlJc w:val="left"/>
      <w:pPr>
        <w:ind w:left="1674"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1" w15:restartNumberingAfterBreak="0">
    <w:nsid w:val="262C1AD3"/>
    <w:multiLevelType w:val="multilevel"/>
    <w:tmpl w:val="A3C69598"/>
    <w:lvl w:ilvl="0">
      <w:start w:val="3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2" w15:restartNumberingAfterBreak="0">
    <w:nsid w:val="26CC2B13"/>
    <w:multiLevelType w:val="multilevel"/>
    <w:tmpl w:val="4C3ADEA0"/>
    <w:lvl w:ilvl="0">
      <w:start w:val="44"/>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73" w15:restartNumberingAfterBreak="0">
    <w:nsid w:val="26CD3A27"/>
    <w:multiLevelType w:val="hybridMultilevel"/>
    <w:tmpl w:val="475E57D2"/>
    <w:lvl w:ilvl="0" w:tplc="682865AE">
      <w:start w:val="1"/>
      <w:numFmt w:val="none"/>
      <w:lvlText w:val="45.1"/>
      <w:lvlJc w:val="left"/>
      <w:pPr>
        <w:ind w:left="978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26F70048"/>
    <w:multiLevelType w:val="multilevel"/>
    <w:tmpl w:val="F7F06868"/>
    <w:lvl w:ilvl="0">
      <w:start w:val="229"/>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75" w15:restartNumberingAfterBreak="0">
    <w:nsid w:val="277311F0"/>
    <w:multiLevelType w:val="multilevel"/>
    <w:tmpl w:val="99D64F5A"/>
    <w:lvl w:ilvl="0">
      <w:start w:val="154"/>
      <w:numFmt w:val="decimal"/>
      <w:lvlText w:val="%1"/>
      <w:lvlJc w:val="left"/>
      <w:pPr>
        <w:ind w:left="540" w:hanging="540"/>
      </w:pPr>
      <w:rPr>
        <w:rFonts w:hint="default"/>
      </w:rPr>
    </w:lvl>
    <w:lvl w:ilvl="1">
      <w:start w:val="1"/>
      <w:numFmt w:val="decimal"/>
      <w:lvlText w:val="%1.%2"/>
      <w:lvlJc w:val="left"/>
      <w:pPr>
        <w:ind w:left="2666"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76" w15:restartNumberingAfterBreak="0">
    <w:nsid w:val="27A769FB"/>
    <w:multiLevelType w:val="multilevel"/>
    <w:tmpl w:val="3046478A"/>
    <w:lvl w:ilvl="0">
      <w:start w:val="134"/>
      <w:numFmt w:val="decimal"/>
      <w:lvlText w:val="%1"/>
      <w:lvlJc w:val="left"/>
      <w:pPr>
        <w:ind w:left="540" w:hanging="540"/>
      </w:pPr>
      <w:rPr>
        <w:rFonts w:hint="default"/>
        <w:color w:val="auto"/>
      </w:rPr>
    </w:lvl>
    <w:lvl w:ilvl="1">
      <w:start w:val="1"/>
      <w:numFmt w:val="decimal"/>
      <w:lvlText w:val="%1.%2"/>
      <w:lvlJc w:val="left"/>
      <w:pPr>
        <w:ind w:left="2214" w:hanging="540"/>
      </w:pPr>
      <w:rPr>
        <w:rFonts w:hint="default"/>
        <w:color w:val="auto"/>
      </w:rPr>
    </w:lvl>
    <w:lvl w:ilvl="2">
      <w:start w:val="1"/>
      <w:numFmt w:val="decimal"/>
      <w:lvlText w:val="%1.%2.%3"/>
      <w:lvlJc w:val="left"/>
      <w:pPr>
        <w:ind w:left="4068" w:hanging="720"/>
      </w:pPr>
      <w:rPr>
        <w:rFonts w:hint="default"/>
        <w:color w:val="auto"/>
      </w:rPr>
    </w:lvl>
    <w:lvl w:ilvl="3">
      <w:start w:val="1"/>
      <w:numFmt w:val="decimal"/>
      <w:lvlText w:val="%1.%2.%3.%4"/>
      <w:lvlJc w:val="left"/>
      <w:pPr>
        <w:ind w:left="5742" w:hanging="720"/>
      </w:pPr>
      <w:rPr>
        <w:rFonts w:hint="default"/>
        <w:color w:val="auto"/>
      </w:rPr>
    </w:lvl>
    <w:lvl w:ilvl="4">
      <w:start w:val="1"/>
      <w:numFmt w:val="decimal"/>
      <w:lvlText w:val="%1.%2.%3.%4.%5"/>
      <w:lvlJc w:val="left"/>
      <w:pPr>
        <w:ind w:left="7776" w:hanging="1080"/>
      </w:pPr>
      <w:rPr>
        <w:rFonts w:hint="default"/>
        <w:color w:val="auto"/>
      </w:rPr>
    </w:lvl>
    <w:lvl w:ilvl="5">
      <w:start w:val="1"/>
      <w:numFmt w:val="decimal"/>
      <w:lvlText w:val="%1.%2.%3.%4.%5.%6"/>
      <w:lvlJc w:val="left"/>
      <w:pPr>
        <w:ind w:left="9450" w:hanging="1080"/>
      </w:pPr>
      <w:rPr>
        <w:rFonts w:hint="default"/>
        <w:color w:val="auto"/>
      </w:rPr>
    </w:lvl>
    <w:lvl w:ilvl="6">
      <w:start w:val="1"/>
      <w:numFmt w:val="decimal"/>
      <w:lvlText w:val="%1.%2.%3.%4.%5.%6.%7"/>
      <w:lvlJc w:val="left"/>
      <w:pPr>
        <w:ind w:left="11484" w:hanging="1440"/>
      </w:pPr>
      <w:rPr>
        <w:rFonts w:hint="default"/>
        <w:color w:val="auto"/>
      </w:rPr>
    </w:lvl>
    <w:lvl w:ilvl="7">
      <w:start w:val="1"/>
      <w:numFmt w:val="decimal"/>
      <w:lvlText w:val="%1.%2.%3.%4.%5.%6.%7.%8"/>
      <w:lvlJc w:val="left"/>
      <w:pPr>
        <w:ind w:left="13158" w:hanging="1440"/>
      </w:pPr>
      <w:rPr>
        <w:rFonts w:hint="default"/>
        <w:color w:val="auto"/>
      </w:rPr>
    </w:lvl>
    <w:lvl w:ilvl="8">
      <w:start w:val="1"/>
      <w:numFmt w:val="decimal"/>
      <w:lvlText w:val="%1.%2.%3.%4.%5.%6.%7.%8.%9"/>
      <w:lvlJc w:val="left"/>
      <w:pPr>
        <w:ind w:left="15192" w:hanging="1800"/>
      </w:pPr>
      <w:rPr>
        <w:rFonts w:hint="default"/>
        <w:color w:val="auto"/>
      </w:rPr>
    </w:lvl>
  </w:abstractNum>
  <w:abstractNum w:abstractNumId="177" w15:restartNumberingAfterBreak="0">
    <w:nsid w:val="27FD5008"/>
    <w:multiLevelType w:val="multilevel"/>
    <w:tmpl w:val="20944160"/>
    <w:lvl w:ilvl="0">
      <w:start w:val="80"/>
      <w:numFmt w:val="decimal"/>
      <w:lvlText w:val="%1"/>
      <w:lvlJc w:val="left"/>
      <w:pPr>
        <w:ind w:left="420" w:hanging="420"/>
      </w:pPr>
      <w:rPr>
        <w:rFonts w:hint="default"/>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78" w15:restartNumberingAfterBreak="0">
    <w:nsid w:val="28533F4A"/>
    <w:multiLevelType w:val="hybridMultilevel"/>
    <w:tmpl w:val="79D661B8"/>
    <w:lvl w:ilvl="0" w:tplc="79EE1E14">
      <w:start w:val="1"/>
      <w:numFmt w:val="none"/>
      <w:lvlText w:val="102.1 "/>
      <w:lvlJc w:val="left"/>
      <w:pPr>
        <w:ind w:left="1078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28643281"/>
    <w:multiLevelType w:val="hybridMultilevel"/>
    <w:tmpl w:val="98E887FE"/>
    <w:lvl w:ilvl="0" w:tplc="FE7205EA">
      <w:start w:val="1"/>
      <w:numFmt w:val="none"/>
      <w:lvlText w:val="50.1"/>
      <w:lvlJc w:val="left"/>
      <w:pPr>
        <w:ind w:left="4798"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286B439C"/>
    <w:multiLevelType w:val="hybridMultilevel"/>
    <w:tmpl w:val="ED60FAF4"/>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293353FC"/>
    <w:multiLevelType w:val="multilevel"/>
    <w:tmpl w:val="525ABCB2"/>
    <w:lvl w:ilvl="0">
      <w:start w:val="287"/>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82" w15:restartNumberingAfterBreak="0">
    <w:nsid w:val="29387677"/>
    <w:multiLevelType w:val="hybridMultilevel"/>
    <w:tmpl w:val="1682EBF2"/>
    <w:lvl w:ilvl="0" w:tplc="286C343C">
      <w:start w:val="1"/>
      <w:numFmt w:val="none"/>
      <w:lvlText w:val="154.1"/>
      <w:lvlJc w:val="left"/>
      <w:pPr>
        <w:ind w:left="57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293D46A9"/>
    <w:multiLevelType w:val="hybridMultilevel"/>
    <w:tmpl w:val="95DA3E1A"/>
    <w:lvl w:ilvl="0" w:tplc="794CCDD8">
      <w:start w:val="1"/>
      <w:numFmt w:val="none"/>
      <w:lvlText w:val="17.1 17.2"/>
      <w:lvlJc w:val="left"/>
      <w:pPr>
        <w:ind w:left="720" w:hanging="360"/>
      </w:pPr>
      <w:rPr>
        <w:rFonts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4" w15:restartNumberingAfterBreak="0">
    <w:nsid w:val="29B95DE3"/>
    <w:multiLevelType w:val="hybridMultilevel"/>
    <w:tmpl w:val="52003DB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5" w15:restartNumberingAfterBreak="0">
    <w:nsid w:val="2A6A5C69"/>
    <w:multiLevelType w:val="multilevel"/>
    <w:tmpl w:val="C7628CB6"/>
    <w:lvl w:ilvl="0">
      <w:start w:val="79"/>
      <w:numFmt w:val="decimal"/>
      <w:lvlText w:val="%1"/>
      <w:lvlJc w:val="left"/>
      <w:pPr>
        <w:ind w:left="420" w:hanging="420"/>
      </w:pPr>
      <w:rPr>
        <w:rFonts w:hint="default"/>
      </w:rPr>
    </w:lvl>
    <w:lvl w:ilvl="1">
      <w:start w:val="1"/>
      <w:numFmt w:val="decimal"/>
      <w:lvlText w:val="%1.%2"/>
      <w:lvlJc w:val="left"/>
      <w:pPr>
        <w:ind w:left="1918" w:hanging="420"/>
      </w:pPr>
      <w:rPr>
        <w:rFonts w:hint="default"/>
      </w:rPr>
    </w:lvl>
    <w:lvl w:ilvl="2">
      <w:start w:val="1"/>
      <w:numFmt w:val="decimal"/>
      <w:lvlText w:val="%1.%2.%3"/>
      <w:lvlJc w:val="left"/>
      <w:pPr>
        <w:ind w:left="3716"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7072" w:hanging="1080"/>
      </w:pPr>
      <w:rPr>
        <w:rFonts w:hint="default"/>
      </w:rPr>
    </w:lvl>
    <w:lvl w:ilvl="5">
      <w:start w:val="1"/>
      <w:numFmt w:val="decimal"/>
      <w:lvlText w:val="%1.%2.%3.%4.%5.%6"/>
      <w:lvlJc w:val="left"/>
      <w:pPr>
        <w:ind w:left="8570" w:hanging="1080"/>
      </w:pPr>
      <w:rPr>
        <w:rFonts w:hint="default"/>
      </w:rPr>
    </w:lvl>
    <w:lvl w:ilvl="6">
      <w:start w:val="1"/>
      <w:numFmt w:val="decimal"/>
      <w:lvlText w:val="%1.%2.%3.%4.%5.%6.%7"/>
      <w:lvlJc w:val="left"/>
      <w:pPr>
        <w:ind w:left="10428" w:hanging="1440"/>
      </w:pPr>
      <w:rPr>
        <w:rFonts w:hint="default"/>
      </w:rPr>
    </w:lvl>
    <w:lvl w:ilvl="7">
      <w:start w:val="1"/>
      <w:numFmt w:val="decimal"/>
      <w:lvlText w:val="%1.%2.%3.%4.%5.%6.%7.%8"/>
      <w:lvlJc w:val="left"/>
      <w:pPr>
        <w:ind w:left="11926" w:hanging="1440"/>
      </w:pPr>
      <w:rPr>
        <w:rFonts w:hint="default"/>
      </w:rPr>
    </w:lvl>
    <w:lvl w:ilvl="8">
      <w:start w:val="1"/>
      <w:numFmt w:val="decimal"/>
      <w:lvlText w:val="%1.%2.%3.%4.%5.%6.%7.%8.%9"/>
      <w:lvlJc w:val="left"/>
      <w:pPr>
        <w:ind w:left="13784" w:hanging="1800"/>
      </w:pPr>
      <w:rPr>
        <w:rFonts w:hint="default"/>
      </w:rPr>
    </w:lvl>
  </w:abstractNum>
  <w:abstractNum w:abstractNumId="186"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7" w15:restartNumberingAfterBreak="0">
    <w:nsid w:val="2ADE4CB5"/>
    <w:multiLevelType w:val="multilevel"/>
    <w:tmpl w:val="AFD4D22E"/>
    <w:lvl w:ilvl="0">
      <w:start w:val="89"/>
      <w:numFmt w:val="decimal"/>
      <w:lvlText w:val="%1"/>
      <w:lvlJc w:val="left"/>
      <w:pPr>
        <w:ind w:left="420" w:hanging="420"/>
      </w:pPr>
      <w:rPr>
        <w:rFonts w:hint="default"/>
        <w:color w:val="auto"/>
      </w:rPr>
    </w:lvl>
    <w:lvl w:ilvl="1">
      <w:start w:val="1"/>
      <w:numFmt w:val="decimal"/>
      <w:lvlText w:val="%1.%2"/>
      <w:lvlJc w:val="left"/>
      <w:pPr>
        <w:ind w:left="1860" w:hanging="4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88" w15:restartNumberingAfterBreak="0">
    <w:nsid w:val="2AF40E3F"/>
    <w:multiLevelType w:val="hybridMultilevel"/>
    <w:tmpl w:val="4EA219FA"/>
    <w:lvl w:ilvl="0" w:tplc="1996DE7A">
      <w:start w:val="1"/>
      <w:numFmt w:val="none"/>
      <w:lvlText w:val="217.1 "/>
      <w:lvlJc w:val="left"/>
      <w:pPr>
        <w:ind w:left="10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2B4360C8"/>
    <w:multiLevelType w:val="hybridMultilevel"/>
    <w:tmpl w:val="3E14EBA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0" w15:restartNumberingAfterBreak="0">
    <w:nsid w:val="2B866702"/>
    <w:multiLevelType w:val="multilevel"/>
    <w:tmpl w:val="2E085E0A"/>
    <w:lvl w:ilvl="0">
      <w:start w:val="145"/>
      <w:numFmt w:val="decimal"/>
      <w:lvlText w:val="%1"/>
      <w:lvlJc w:val="left"/>
      <w:pPr>
        <w:ind w:left="540" w:hanging="540"/>
      </w:pPr>
      <w:rPr>
        <w:rFonts w:hint="default"/>
      </w:rPr>
    </w:lvl>
    <w:lvl w:ilvl="1">
      <w:start w:val="1"/>
      <w:numFmt w:val="decimal"/>
      <w:lvlText w:val="%1.%2"/>
      <w:lvlJc w:val="left"/>
      <w:pPr>
        <w:ind w:left="216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91" w15:restartNumberingAfterBreak="0">
    <w:nsid w:val="2BEB0C4E"/>
    <w:multiLevelType w:val="hybridMultilevel"/>
    <w:tmpl w:val="84762DC4"/>
    <w:lvl w:ilvl="0" w:tplc="4260AF90">
      <w:start w:val="1"/>
      <w:numFmt w:val="none"/>
      <w:lvlText w:val="4.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2BF03F8B"/>
    <w:multiLevelType w:val="hybridMultilevel"/>
    <w:tmpl w:val="DD5EDDB0"/>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2C364271"/>
    <w:multiLevelType w:val="hybridMultilevel"/>
    <w:tmpl w:val="3EDA98CA"/>
    <w:lvl w:ilvl="0" w:tplc="8D185C0E">
      <w:start w:val="1"/>
      <w:numFmt w:val="none"/>
      <w:lvlText w:val="25.1,"/>
      <w:lvlJc w:val="left"/>
      <w:pPr>
        <w:ind w:left="21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2C3C318C"/>
    <w:multiLevelType w:val="hybridMultilevel"/>
    <w:tmpl w:val="28D49FBA"/>
    <w:lvl w:ilvl="0" w:tplc="402C6126">
      <w:start w:val="1"/>
      <w:numFmt w:val="none"/>
      <w:lvlText w:val="111.1 "/>
      <w:lvlJc w:val="left"/>
      <w:pPr>
        <w:ind w:left="2518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2C6264B9"/>
    <w:multiLevelType w:val="hybridMultilevel"/>
    <w:tmpl w:val="BA2CAEA4"/>
    <w:lvl w:ilvl="0" w:tplc="B116207C">
      <w:start w:val="1"/>
      <w:numFmt w:val="none"/>
      <w:lvlText w:val="111.1 "/>
      <w:lvlJc w:val="left"/>
      <w:pPr>
        <w:ind w:left="2662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2CCD67DC"/>
    <w:multiLevelType w:val="hybridMultilevel"/>
    <w:tmpl w:val="3CACFEBC"/>
    <w:lvl w:ilvl="0" w:tplc="8D185C0E">
      <w:start w:val="1"/>
      <w:numFmt w:val="none"/>
      <w:lvlText w:val="25.1,"/>
      <w:lvlJc w:val="left"/>
      <w:pPr>
        <w:ind w:left="2218" w:hanging="360"/>
      </w:pPr>
      <w:rPr>
        <w:rFonts w:hint="default"/>
      </w:rPr>
    </w:lvl>
    <w:lvl w:ilvl="1" w:tplc="04190019" w:tentative="1">
      <w:start w:val="1"/>
      <w:numFmt w:val="lowerLetter"/>
      <w:lvlText w:val="%2."/>
      <w:lvlJc w:val="left"/>
      <w:pPr>
        <w:ind w:left="2938" w:hanging="360"/>
      </w:pPr>
    </w:lvl>
    <w:lvl w:ilvl="2" w:tplc="0419001B" w:tentative="1">
      <w:start w:val="1"/>
      <w:numFmt w:val="lowerRoman"/>
      <w:lvlText w:val="%3."/>
      <w:lvlJc w:val="right"/>
      <w:pPr>
        <w:ind w:left="3658" w:hanging="180"/>
      </w:pPr>
    </w:lvl>
    <w:lvl w:ilvl="3" w:tplc="0419000F" w:tentative="1">
      <w:start w:val="1"/>
      <w:numFmt w:val="decimal"/>
      <w:lvlText w:val="%4."/>
      <w:lvlJc w:val="left"/>
      <w:pPr>
        <w:ind w:left="4378" w:hanging="360"/>
      </w:pPr>
    </w:lvl>
    <w:lvl w:ilvl="4" w:tplc="04190019" w:tentative="1">
      <w:start w:val="1"/>
      <w:numFmt w:val="lowerLetter"/>
      <w:lvlText w:val="%5."/>
      <w:lvlJc w:val="left"/>
      <w:pPr>
        <w:ind w:left="5098" w:hanging="360"/>
      </w:pPr>
    </w:lvl>
    <w:lvl w:ilvl="5" w:tplc="0419001B" w:tentative="1">
      <w:start w:val="1"/>
      <w:numFmt w:val="lowerRoman"/>
      <w:lvlText w:val="%6."/>
      <w:lvlJc w:val="right"/>
      <w:pPr>
        <w:ind w:left="5818" w:hanging="180"/>
      </w:pPr>
    </w:lvl>
    <w:lvl w:ilvl="6" w:tplc="0419000F" w:tentative="1">
      <w:start w:val="1"/>
      <w:numFmt w:val="decimal"/>
      <w:lvlText w:val="%7."/>
      <w:lvlJc w:val="left"/>
      <w:pPr>
        <w:ind w:left="6538" w:hanging="360"/>
      </w:pPr>
    </w:lvl>
    <w:lvl w:ilvl="7" w:tplc="04190019" w:tentative="1">
      <w:start w:val="1"/>
      <w:numFmt w:val="lowerLetter"/>
      <w:lvlText w:val="%8."/>
      <w:lvlJc w:val="left"/>
      <w:pPr>
        <w:ind w:left="7258" w:hanging="360"/>
      </w:pPr>
    </w:lvl>
    <w:lvl w:ilvl="8" w:tplc="0419001B" w:tentative="1">
      <w:start w:val="1"/>
      <w:numFmt w:val="lowerRoman"/>
      <w:lvlText w:val="%9."/>
      <w:lvlJc w:val="right"/>
      <w:pPr>
        <w:ind w:left="7978" w:hanging="180"/>
      </w:pPr>
    </w:lvl>
  </w:abstractNum>
  <w:abstractNum w:abstractNumId="197" w15:restartNumberingAfterBreak="0">
    <w:nsid w:val="2CDB149F"/>
    <w:multiLevelType w:val="multilevel"/>
    <w:tmpl w:val="85C43124"/>
    <w:lvl w:ilvl="0">
      <w:start w:val="193"/>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8" w15:restartNumberingAfterBreak="0">
    <w:nsid w:val="2D4F7860"/>
    <w:multiLevelType w:val="multilevel"/>
    <w:tmpl w:val="7E18EC12"/>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9" w15:restartNumberingAfterBreak="0">
    <w:nsid w:val="2D816E95"/>
    <w:multiLevelType w:val="hybridMultilevel"/>
    <w:tmpl w:val="143A5F3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0" w15:restartNumberingAfterBreak="0">
    <w:nsid w:val="2DB95695"/>
    <w:multiLevelType w:val="hybridMultilevel"/>
    <w:tmpl w:val="84DC6688"/>
    <w:lvl w:ilvl="0" w:tplc="E6C267B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1" w15:restartNumberingAfterBreak="0">
    <w:nsid w:val="2EBE60EB"/>
    <w:multiLevelType w:val="multilevel"/>
    <w:tmpl w:val="72BE61BA"/>
    <w:lvl w:ilvl="0">
      <w:start w:val="34"/>
      <w:numFmt w:val="decimal"/>
      <w:lvlText w:val="%1"/>
      <w:lvlJc w:val="left"/>
      <w:pPr>
        <w:ind w:left="420" w:hanging="420"/>
      </w:pPr>
      <w:rPr>
        <w:rFonts w:hint="default"/>
      </w:rPr>
    </w:lvl>
    <w:lvl w:ilvl="1">
      <w:start w:val="1"/>
      <w:numFmt w:val="decimal"/>
      <w:lvlText w:val="%1.%2"/>
      <w:lvlJc w:val="left"/>
      <w:pPr>
        <w:ind w:left="1860" w:hanging="42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2" w15:restartNumberingAfterBreak="0">
    <w:nsid w:val="2F0F046E"/>
    <w:multiLevelType w:val="multilevel"/>
    <w:tmpl w:val="4AA62EFC"/>
    <w:lvl w:ilvl="0">
      <w:start w:val="24"/>
      <w:numFmt w:val="decimal"/>
      <w:lvlText w:val="%1"/>
      <w:lvlJc w:val="left"/>
      <w:pPr>
        <w:ind w:left="420" w:hanging="420"/>
      </w:pPr>
      <w:rPr>
        <w:rFonts w:hint="default"/>
      </w:rPr>
    </w:lvl>
    <w:lvl w:ilvl="1">
      <w:start w:val="1"/>
      <w:numFmt w:val="decimal"/>
      <w:lvlText w:val="%1.%2"/>
      <w:lvlJc w:val="left"/>
      <w:pPr>
        <w:ind w:left="1577" w:hanging="4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203" w15:restartNumberingAfterBreak="0">
    <w:nsid w:val="2FAE6C65"/>
    <w:multiLevelType w:val="multilevel"/>
    <w:tmpl w:val="68C85940"/>
    <w:lvl w:ilvl="0">
      <w:start w:val="219"/>
      <w:numFmt w:val="decimal"/>
      <w:lvlText w:val="%1"/>
      <w:lvlJc w:val="left"/>
      <w:pPr>
        <w:ind w:left="540" w:hanging="540"/>
      </w:pPr>
      <w:rPr>
        <w:rFonts w:eastAsia="SimSun" w:hint="default"/>
      </w:rPr>
    </w:lvl>
    <w:lvl w:ilvl="1">
      <w:start w:val="1"/>
      <w:numFmt w:val="decimal"/>
      <w:lvlText w:val="%1.%2"/>
      <w:lvlJc w:val="left"/>
      <w:pPr>
        <w:ind w:left="2520" w:hanging="540"/>
      </w:pPr>
      <w:rPr>
        <w:rFonts w:eastAsia="SimSun" w:hint="default"/>
      </w:rPr>
    </w:lvl>
    <w:lvl w:ilvl="2">
      <w:start w:val="1"/>
      <w:numFmt w:val="decimal"/>
      <w:lvlText w:val="%1.%2.%3"/>
      <w:lvlJc w:val="left"/>
      <w:pPr>
        <w:ind w:left="4680" w:hanging="720"/>
      </w:pPr>
      <w:rPr>
        <w:rFonts w:eastAsia="SimSun" w:hint="default"/>
      </w:rPr>
    </w:lvl>
    <w:lvl w:ilvl="3">
      <w:start w:val="1"/>
      <w:numFmt w:val="decimal"/>
      <w:lvlText w:val="%1.%2.%3.%4"/>
      <w:lvlJc w:val="left"/>
      <w:pPr>
        <w:ind w:left="6660" w:hanging="720"/>
      </w:pPr>
      <w:rPr>
        <w:rFonts w:eastAsia="SimSun" w:hint="default"/>
      </w:rPr>
    </w:lvl>
    <w:lvl w:ilvl="4">
      <w:start w:val="1"/>
      <w:numFmt w:val="decimal"/>
      <w:lvlText w:val="%1.%2.%3.%4.%5"/>
      <w:lvlJc w:val="left"/>
      <w:pPr>
        <w:ind w:left="9000" w:hanging="1080"/>
      </w:pPr>
      <w:rPr>
        <w:rFonts w:eastAsia="SimSun" w:hint="default"/>
      </w:rPr>
    </w:lvl>
    <w:lvl w:ilvl="5">
      <w:start w:val="1"/>
      <w:numFmt w:val="decimal"/>
      <w:lvlText w:val="%1.%2.%3.%4.%5.%6"/>
      <w:lvlJc w:val="left"/>
      <w:pPr>
        <w:ind w:left="10980" w:hanging="1080"/>
      </w:pPr>
      <w:rPr>
        <w:rFonts w:eastAsia="SimSun" w:hint="default"/>
      </w:rPr>
    </w:lvl>
    <w:lvl w:ilvl="6">
      <w:start w:val="1"/>
      <w:numFmt w:val="decimal"/>
      <w:lvlText w:val="%1.%2.%3.%4.%5.%6.%7"/>
      <w:lvlJc w:val="left"/>
      <w:pPr>
        <w:ind w:left="13320" w:hanging="1440"/>
      </w:pPr>
      <w:rPr>
        <w:rFonts w:eastAsia="SimSun" w:hint="default"/>
      </w:rPr>
    </w:lvl>
    <w:lvl w:ilvl="7">
      <w:start w:val="1"/>
      <w:numFmt w:val="decimal"/>
      <w:lvlText w:val="%1.%2.%3.%4.%5.%6.%7.%8"/>
      <w:lvlJc w:val="left"/>
      <w:pPr>
        <w:ind w:left="15300" w:hanging="1440"/>
      </w:pPr>
      <w:rPr>
        <w:rFonts w:eastAsia="SimSun" w:hint="default"/>
      </w:rPr>
    </w:lvl>
    <w:lvl w:ilvl="8">
      <w:start w:val="1"/>
      <w:numFmt w:val="decimal"/>
      <w:lvlText w:val="%1.%2.%3.%4.%5.%6.%7.%8.%9"/>
      <w:lvlJc w:val="left"/>
      <w:pPr>
        <w:ind w:left="17640" w:hanging="1800"/>
      </w:pPr>
      <w:rPr>
        <w:rFonts w:eastAsia="SimSun" w:hint="default"/>
      </w:rPr>
    </w:lvl>
  </w:abstractNum>
  <w:abstractNum w:abstractNumId="204" w15:restartNumberingAfterBreak="0">
    <w:nsid w:val="2FB43D95"/>
    <w:multiLevelType w:val="hybridMultilevel"/>
    <w:tmpl w:val="4C0CBEF8"/>
    <w:lvl w:ilvl="0" w:tplc="0419001B">
      <w:start w:val="1"/>
      <w:numFmt w:val="lowerRoman"/>
      <w:lvlText w:val="%1."/>
      <w:lvlJc w:val="right"/>
      <w:pPr>
        <w:ind w:left="1800" w:hanging="360"/>
      </w:pPr>
      <w:rPr>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5" w15:restartNumberingAfterBreak="0">
    <w:nsid w:val="2FDC3C23"/>
    <w:multiLevelType w:val="hybridMultilevel"/>
    <w:tmpl w:val="91CCE83A"/>
    <w:lvl w:ilvl="0" w:tplc="A066FC2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6" w15:restartNumberingAfterBreak="0">
    <w:nsid w:val="2FE05A2F"/>
    <w:multiLevelType w:val="hybridMultilevel"/>
    <w:tmpl w:val="EDD246BA"/>
    <w:lvl w:ilvl="0" w:tplc="0B6C845E">
      <w:start w:val="1"/>
      <w:numFmt w:val="none"/>
      <w:lvlText w:val="111.4.1 "/>
      <w:lvlJc w:val="left"/>
      <w:pPr>
        <w:ind w:left="23715"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300F70DE"/>
    <w:multiLevelType w:val="hybridMultilevel"/>
    <w:tmpl w:val="9A4CEB62"/>
    <w:lvl w:ilvl="0" w:tplc="A3C43728">
      <w:start w:val="1"/>
      <w:numFmt w:val="none"/>
      <w:lvlText w:val="192.1"/>
      <w:lvlJc w:val="left"/>
      <w:pPr>
        <w:ind w:left="21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30380C9D"/>
    <w:multiLevelType w:val="multilevel"/>
    <w:tmpl w:val="42CCE50A"/>
    <w:lvl w:ilvl="0">
      <w:start w:val="109"/>
      <w:numFmt w:val="decimal"/>
      <w:lvlText w:val="%1"/>
      <w:lvlJc w:val="left"/>
      <w:pPr>
        <w:ind w:left="540" w:hanging="540"/>
      </w:pPr>
      <w:rPr>
        <w:rFonts w:hint="default"/>
        <w:color w:val="auto"/>
      </w:rPr>
    </w:lvl>
    <w:lvl w:ilvl="1">
      <w:start w:val="1"/>
      <w:numFmt w:val="decimal"/>
      <w:lvlText w:val="%1.%2"/>
      <w:lvlJc w:val="left"/>
      <w:pPr>
        <w:ind w:left="1980" w:hanging="54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209" w15:restartNumberingAfterBreak="0">
    <w:nsid w:val="308F1241"/>
    <w:multiLevelType w:val="hybridMultilevel"/>
    <w:tmpl w:val="1B74A9A6"/>
    <w:lvl w:ilvl="0" w:tplc="77D80098">
      <w:start w:val="1"/>
      <w:numFmt w:val="none"/>
      <w:lvlText w:val="17.2"/>
      <w:lvlJc w:val="left"/>
      <w:pPr>
        <w:ind w:left="72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30946936"/>
    <w:multiLevelType w:val="hybridMultilevel"/>
    <w:tmpl w:val="1D2A59DA"/>
    <w:lvl w:ilvl="0" w:tplc="185CCECA">
      <w:start w:val="1"/>
      <w:numFmt w:val="none"/>
      <w:lvlText w:val="178.1"/>
      <w:lvlJc w:val="left"/>
      <w:pPr>
        <w:ind w:left="1445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30D511DE"/>
    <w:multiLevelType w:val="multilevel"/>
    <w:tmpl w:val="4578977C"/>
    <w:lvl w:ilvl="0">
      <w:start w:val="3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2" w15:restartNumberingAfterBreak="0">
    <w:nsid w:val="31524F17"/>
    <w:multiLevelType w:val="multilevel"/>
    <w:tmpl w:val="E440EDE8"/>
    <w:lvl w:ilvl="0">
      <w:start w:val="157"/>
      <w:numFmt w:val="decimal"/>
      <w:lvlText w:val="%1"/>
      <w:lvlJc w:val="left"/>
      <w:pPr>
        <w:ind w:left="540" w:hanging="540"/>
      </w:pPr>
      <w:rPr>
        <w:rFonts w:hint="default"/>
      </w:rPr>
    </w:lvl>
    <w:lvl w:ilvl="1">
      <w:start w:val="1"/>
      <w:numFmt w:val="decimal"/>
      <w:lvlText w:val="%1.%2"/>
      <w:lvlJc w:val="left"/>
      <w:pPr>
        <w:ind w:left="2099"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13" w15:restartNumberingAfterBreak="0">
    <w:nsid w:val="315F37EC"/>
    <w:multiLevelType w:val="multilevel"/>
    <w:tmpl w:val="092645D0"/>
    <w:lvl w:ilvl="0">
      <w:start w:val="137"/>
      <w:numFmt w:val="decimal"/>
      <w:lvlText w:val="%1"/>
      <w:lvlJc w:val="left"/>
      <w:pPr>
        <w:ind w:left="540" w:hanging="540"/>
      </w:pPr>
      <w:rPr>
        <w:rFonts w:hint="default"/>
        <w:color w:val="auto"/>
      </w:rPr>
    </w:lvl>
    <w:lvl w:ilvl="1">
      <w:start w:val="1"/>
      <w:numFmt w:val="decimal"/>
      <w:lvlText w:val="%1.%2"/>
      <w:lvlJc w:val="left"/>
      <w:pPr>
        <w:ind w:left="1260" w:hanging="54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14" w15:restartNumberingAfterBreak="0">
    <w:nsid w:val="317F0589"/>
    <w:multiLevelType w:val="hybridMultilevel"/>
    <w:tmpl w:val="EBD87646"/>
    <w:lvl w:ilvl="0" w:tplc="98521130">
      <w:start w:val="1"/>
      <w:numFmt w:val="none"/>
      <w:lvlText w:val="1.8.1."/>
      <w:lvlJc w:val="left"/>
      <w:pPr>
        <w:ind w:left="9180" w:firstLine="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32174686"/>
    <w:multiLevelType w:val="multilevel"/>
    <w:tmpl w:val="AB740350"/>
    <w:lvl w:ilvl="0">
      <w:start w:val="196"/>
      <w:numFmt w:val="decimal"/>
      <w:lvlText w:val="%1"/>
      <w:lvlJc w:val="left"/>
      <w:pPr>
        <w:ind w:left="540" w:hanging="540"/>
      </w:pPr>
      <w:rPr>
        <w:rFonts w:hint="default"/>
        <w:color w:val="auto"/>
      </w:rPr>
    </w:lvl>
    <w:lvl w:ilvl="1">
      <w:start w:val="1"/>
      <w:numFmt w:val="decimal"/>
      <w:lvlText w:val="%1.%2"/>
      <w:lvlJc w:val="left"/>
      <w:pPr>
        <w:ind w:left="1620" w:hanging="54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16" w15:restartNumberingAfterBreak="0">
    <w:nsid w:val="323F64E3"/>
    <w:multiLevelType w:val="hybridMultilevel"/>
    <w:tmpl w:val="4B686A2C"/>
    <w:lvl w:ilvl="0" w:tplc="E9260FA4">
      <w:start w:val="1"/>
      <w:numFmt w:val="none"/>
      <w:lvlText w:val="154.1"/>
      <w:lvlJc w:val="left"/>
      <w:pPr>
        <w:ind w:left="43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32BE619F"/>
    <w:multiLevelType w:val="hybridMultilevel"/>
    <w:tmpl w:val="9D6256E4"/>
    <w:lvl w:ilvl="0" w:tplc="FCE4434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8" w15:restartNumberingAfterBreak="0">
    <w:nsid w:val="32E708F0"/>
    <w:multiLevelType w:val="hybridMultilevel"/>
    <w:tmpl w:val="6A967748"/>
    <w:lvl w:ilvl="0" w:tplc="04190017">
      <w:start w:val="1"/>
      <w:numFmt w:val="low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9" w15:restartNumberingAfterBreak="0">
    <w:nsid w:val="333D7B22"/>
    <w:multiLevelType w:val="hybridMultilevel"/>
    <w:tmpl w:val="245657DC"/>
    <w:lvl w:ilvl="0" w:tplc="F07438AA">
      <w:start w:val="1"/>
      <w:numFmt w:val="none"/>
      <w:lvlText w:val="163.1"/>
      <w:lvlJc w:val="left"/>
      <w:pPr>
        <w:ind w:left="72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38D6D71"/>
    <w:multiLevelType w:val="hybridMultilevel"/>
    <w:tmpl w:val="9C90C702"/>
    <w:lvl w:ilvl="0" w:tplc="35C06FAA">
      <w:start w:val="1"/>
      <w:numFmt w:val="none"/>
      <w:lvlText w:val="107.1 "/>
      <w:lvlJc w:val="left"/>
      <w:pPr>
        <w:ind w:left="1798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33A74738"/>
    <w:multiLevelType w:val="hybridMultilevel"/>
    <w:tmpl w:val="DE6C4F3A"/>
    <w:lvl w:ilvl="0" w:tplc="F5D8F462">
      <w:start w:val="1"/>
      <w:numFmt w:val="none"/>
      <w:lvlText w:val="17.1.  17.2"/>
      <w:lvlJc w:val="left"/>
      <w:pPr>
        <w:ind w:left="144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33C84C7B"/>
    <w:multiLevelType w:val="hybridMultilevel"/>
    <w:tmpl w:val="90BE45DE"/>
    <w:lvl w:ilvl="0" w:tplc="C9B48D40">
      <w:start w:val="1"/>
      <w:numFmt w:val="none"/>
      <w:lvlText w:val="157.1"/>
      <w:lvlJc w:val="left"/>
      <w:pPr>
        <w:ind w:left="136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43A4FEF"/>
    <w:multiLevelType w:val="hybridMultilevel"/>
    <w:tmpl w:val="7172BDB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4" w15:restartNumberingAfterBreak="0">
    <w:nsid w:val="34684A1D"/>
    <w:multiLevelType w:val="hybridMultilevel"/>
    <w:tmpl w:val="A13E7382"/>
    <w:lvl w:ilvl="0" w:tplc="9E06E992">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34863085"/>
    <w:multiLevelType w:val="hybridMultilevel"/>
    <w:tmpl w:val="5C9052AA"/>
    <w:lvl w:ilvl="0" w:tplc="CD2836F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34CC2E68"/>
    <w:multiLevelType w:val="hybridMultilevel"/>
    <w:tmpl w:val="651EA600"/>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34D03C57"/>
    <w:multiLevelType w:val="hybridMultilevel"/>
    <w:tmpl w:val="076C2EC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8" w15:restartNumberingAfterBreak="0">
    <w:nsid w:val="34D334CC"/>
    <w:multiLevelType w:val="multilevel"/>
    <w:tmpl w:val="82B0FEE2"/>
    <w:lvl w:ilvl="0">
      <w:start w:val="230"/>
      <w:numFmt w:val="decimal"/>
      <w:lvlText w:val="%1"/>
      <w:lvlJc w:val="left"/>
      <w:pPr>
        <w:ind w:left="540" w:hanging="540"/>
      </w:pPr>
      <w:rPr>
        <w:rFonts w:eastAsia="SimSun" w:hint="default"/>
      </w:rPr>
    </w:lvl>
    <w:lvl w:ilvl="1">
      <w:start w:val="1"/>
      <w:numFmt w:val="decimal"/>
      <w:lvlText w:val="%1.%2"/>
      <w:lvlJc w:val="left"/>
      <w:pPr>
        <w:ind w:left="2520" w:hanging="540"/>
      </w:pPr>
      <w:rPr>
        <w:rFonts w:eastAsia="SimSun" w:hint="default"/>
      </w:rPr>
    </w:lvl>
    <w:lvl w:ilvl="2">
      <w:start w:val="1"/>
      <w:numFmt w:val="decimal"/>
      <w:lvlText w:val="%1.%2.%3"/>
      <w:lvlJc w:val="left"/>
      <w:pPr>
        <w:ind w:left="4680" w:hanging="720"/>
      </w:pPr>
      <w:rPr>
        <w:rFonts w:eastAsia="SimSun" w:hint="default"/>
      </w:rPr>
    </w:lvl>
    <w:lvl w:ilvl="3">
      <w:start w:val="1"/>
      <w:numFmt w:val="decimal"/>
      <w:lvlText w:val="%1.%2.%3.%4"/>
      <w:lvlJc w:val="left"/>
      <w:pPr>
        <w:ind w:left="6660" w:hanging="720"/>
      </w:pPr>
      <w:rPr>
        <w:rFonts w:eastAsia="SimSun" w:hint="default"/>
      </w:rPr>
    </w:lvl>
    <w:lvl w:ilvl="4">
      <w:start w:val="1"/>
      <w:numFmt w:val="decimal"/>
      <w:lvlText w:val="%1.%2.%3.%4.%5"/>
      <w:lvlJc w:val="left"/>
      <w:pPr>
        <w:ind w:left="9000" w:hanging="1080"/>
      </w:pPr>
      <w:rPr>
        <w:rFonts w:eastAsia="SimSun" w:hint="default"/>
      </w:rPr>
    </w:lvl>
    <w:lvl w:ilvl="5">
      <w:start w:val="1"/>
      <w:numFmt w:val="decimal"/>
      <w:lvlText w:val="%1.%2.%3.%4.%5.%6"/>
      <w:lvlJc w:val="left"/>
      <w:pPr>
        <w:ind w:left="10980" w:hanging="1080"/>
      </w:pPr>
      <w:rPr>
        <w:rFonts w:eastAsia="SimSun" w:hint="default"/>
      </w:rPr>
    </w:lvl>
    <w:lvl w:ilvl="6">
      <w:start w:val="1"/>
      <w:numFmt w:val="decimal"/>
      <w:lvlText w:val="%1.%2.%3.%4.%5.%6.%7"/>
      <w:lvlJc w:val="left"/>
      <w:pPr>
        <w:ind w:left="13320" w:hanging="1440"/>
      </w:pPr>
      <w:rPr>
        <w:rFonts w:eastAsia="SimSun" w:hint="default"/>
      </w:rPr>
    </w:lvl>
    <w:lvl w:ilvl="7">
      <w:start w:val="1"/>
      <w:numFmt w:val="decimal"/>
      <w:lvlText w:val="%1.%2.%3.%4.%5.%6.%7.%8"/>
      <w:lvlJc w:val="left"/>
      <w:pPr>
        <w:ind w:left="15300" w:hanging="1440"/>
      </w:pPr>
      <w:rPr>
        <w:rFonts w:eastAsia="SimSun" w:hint="default"/>
      </w:rPr>
    </w:lvl>
    <w:lvl w:ilvl="8">
      <w:start w:val="1"/>
      <w:numFmt w:val="decimal"/>
      <w:lvlText w:val="%1.%2.%3.%4.%5.%6.%7.%8.%9"/>
      <w:lvlJc w:val="left"/>
      <w:pPr>
        <w:ind w:left="17640" w:hanging="1800"/>
      </w:pPr>
      <w:rPr>
        <w:rFonts w:eastAsia="SimSun" w:hint="default"/>
      </w:rPr>
    </w:lvl>
  </w:abstractNum>
  <w:abstractNum w:abstractNumId="229" w15:restartNumberingAfterBreak="0">
    <w:nsid w:val="3553705D"/>
    <w:multiLevelType w:val="multilevel"/>
    <w:tmpl w:val="DB8E6F0E"/>
    <w:lvl w:ilvl="0">
      <w:start w:val="218"/>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30" w15:restartNumberingAfterBreak="0">
    <w:nsid w:val="35566114"/>
    <w:multiLevelType w:val="hybridMultilevel"/>
    <w:tmpl w:val="F1969FB2"/>
    <w:lvl w:ilvl="0" w:tplc="FC68C010">
      <w:start w:val="1"/>
      <w:numFmt w:val="lowerLetter"/>
      <w:lvlText w:val="(%1)"/>
      <w:lvlJc w:val="left"/>
      <w:pPr>
        <w:ind w:left="1910" w:hanging="360"/>
      </w:pPr>
      <w:rPr>
        <w:rFonts w:hint="default"/>
      </w:rPr>
    </w:lvl>
    <w:lvl w:ilvl="1" w:tplc="FFFFFFFF" w:tentative="1">
      <w:start w:val="1"/>
      <w:numFmt w:val="lowerLetter"/>
      <w:lvlText w:val="%2."/>
      <w:lvlJc w:val="left"/>
      <w:pPr>
        <w:ind w:left="2630" w:hanging="360"/>
      </w:pPr>
    </w:lvl>
    <w:lvl w:ilvl="2" w:tplc="FFFFFFFF" w:tentative="1">
      <w:start w:val="1"/>
      <w:numFmt w:val="lowerRoman"/>
      <w:lvlText w:val="%3."/>
      <w:lvlJc w:val="right"/>
      <w:pPr>
        <w:ind w:left="3350" w:hanging="180"/>
      </w:pPr>
    </w:lvl>
    <w:lvl w:ilvl="3" w:tplc="FFFFFFFF" w:tentative="1">
      <w:start w:val="1"/>
      <w:numFmt w:val="decimal"/>
      <w:lvlText w:val="%4."/>
      <w:lvlJc w:val="left"/>
      <w:pPr>
        <w:ind w:left="4070" w:hanging="360"/>
      </w:pPr>
    </w:lvl>
    <w:lvl w:ilvl="4" w:tplc="FFFFFFFF" w:tentative="1">
      <w:start w:val="1"/>
      <w:numFmt w:val="lowerLetter"/>
      <w:lvlText w:val="%5."/>
      <w:lvlJc w:val="left"/>
      <w:pPr>
        <w:ind w:left="4790" w:hanging="360"/>
      </w:pPr>
    </w:lvl>
    <w:lvl w:ilvl="5" w:tplc="FFFFFFFF" w:tentative="1">
      <w:start w:val="1"/>
      <w:numFmt w:val="lowerRoman"/>
      <w:lvlText w:val="%6."/>
      <w:lvlJc w:val="right"/>
      <w:pPr>
        <w:ind w:left="5510" w:hanging="180"/>
      </w:pPr>
    </w:lvl>
    <w:lvl w:ilvl="6" w:tplc="FFFFFFFF" w:tentative="1">
      <w:start w:val="1"/>
      <w:numFmt w:val="decimal"/>
      <w:lvlText w:val="%7."/>
      <w:lvlJc w:val="left"/>
      <w:pPr>
        <w:ind w:left="6230" w:hanging="360"/>
      </w:pPr>
    </w:lvl>
    <w:lvl w:ilvl="7" w:tplc="FFFFFFFF" w:tentative="1">
      <w:start w:val="1"/>
      <w:numFmt w:val="lowerLetter"/>
      <w:lvlText w:val="%8."/>
      <w:lvlJc w:val="left"/>
      <w:pPr>
        <w:ind w:left="6950" w:hanging="360"/>
      </w:pPr>
    </w:lvl>
    <w:lvl w:ilvl="8" w:tplc="FFFFFFFF" w:tentative="1">
      <w:start w:val="1"/>
      <w:numFmt w:val="lowerRoman"/>
      <w:lvlText w:val="%9."/>
      <w:lvlJc w:val="right"/>
      <w:pPr>
        <w:ind w:left="7670" w:hanging="180"/>
      </w:pPr>
    </w:lvl>
  </w:abstractNum>
  <w:abstractNum w:abstractNumId="231" w15:restartNumberingAfterBreak="0">
    <w:nsid w:val="35E831B7"/>
    <w:multiLevelType w:val="hybridMultilevel"/>
    <w:tmpl w:val="F842B0D0"/>
    <w:lvl w:ilvl="0" w:tplc="EA08D8C0">
      <w:start w:val="1"/>
      <w:numFmt w:val="none"/>
      <w:lvlText w:val="102.1 "/>
      <w:lvlJc w:val="left"/>
      <w:pPr>
        <w:ind w:left="1294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361D32D4"/>
    <w:multiLevelType w:val="multilevel"/>
    <w:tmpl w:val="78749A8E"/>
    <w:lvl w:ilvl="0">
      <w:start w:val="18"/>
      <w:numFmt w:val="decimal"/>
      <w:lvlText w:val="%1"/>
      <w:lvlJc w:val="left"/>
      <w:pPr>
        <w:ind w:left="420" w:hanging="420"/>
      </w:pPr>
      <w:rPr>
        <w:rFonts w:eastAsia="Times New Roman" w:hint="default"/>
        <w:b w:val="0"/>
        <w:color w:val="auto"/>
      </w:rPr>
    </w:lvl>
    <w:lvl w:ilvl="1">
      <w:start w:val="1"/>
      <w:numFmt w:val="decimal"/>
      <w:lvlText w:val="%1.%2"/>
      <w:lvlJc w:val="left"/>
      <w:pPr>
        <w:ind w:left="1577" w:hanging="420"/>
      </w:pPr>
      <w:rPr>
        <w:rFonts w:eastAsia="Times New Roman" w:hint="default"/>
        <w:b w:val="0"/>
        <w:color w:val="auto"/>
      </w:rPr>
    </w:lvl>
    <w:lvl w:ilvl="2">
      <w:start w:val="1"/>
      <w:numFmt w:val="decimal"/>
      <w:lvlText w:val="%1.%2.%3"/>
      <w:lvlJc w:val="left"/>
      <w:pPr>
        <w:ind w:left="3034" w:hanging="720"/>
      </w:pPr>
      <w:rPr>
        <w:rFonts w:eastAsia="Times New Roman" w:hint="default"/>
        <w:b w:val="0"/>
        <w:color w:val="auto"/>
      </w:rPr>
    </w:lvl>
    <w:lvl w:ilvl="3">
      <w:start w:val="1"/>
      <w:numFmt w:val="decimal"/>
      <w:lvlText w:val="%1.%2.%3.%4"/>
      <w:lvlJc w:val="left"/>
      <w:pPr>
        <w:ind w:left="4191" w:hanging="720"/>
      </w:pPr>
      <w:rPr>
        <w:rFonts w:eastAsia="Times New Roman" w:hint="default"/>
        <w:b w:val="0"/>
        <w:color w:val="auto"/>
      </w:rPr>
    </w:lvl>
    <w:lvl w:ilvl="4">
      <w:start w:val="1"/>
      <w:numFmt w:val="decimal"/>
      <w:lvlText w:val="%1.%2.%3.%4.%5"/>
      <w:lvlJc w:val="left"/>
      <w:pPr>
        <w:ind w:left="5708" w:hanging="1080"/>
      </w:pPr>
      <w:rPr>
        <w:rFonts w:eastAsia="Times New Roman" w:hint="default"/>
        <w:b w:val="0"/>
        <w:color w:val="auto"/>
      </w:rPr>
    </w:lvl>
    <w:lvl w:ilvl="5">
      <w:start w:val="1"/>
      <w:numFmt w:val="decimal"/>
      <w:lvlText w:val="%1.%2.%3.%4.%5.%6"/>
      <w:lvlJc w:val="left"/>
      <w:pPr>
        <w:ind w:left="6865" w:hanging="1080"/>
      </w:pPr>
      <w:rPr>
        <w:rFonts w:eastAsia="Times New Roman" w:hint="default"/>
        <w:b w:val="0"/>
        <w:color w:val="auto"/>
      </w:rPr>
    </w:lvl>
    <w:lvl w:ilvl="6">
      <w:start w:val="1"/>
      <w:numFmt w:val="decimal"/>
      <w:lvlText w:val="%1.%2.%3.%4.%5.%6.%7"/>
      <w:lvlJc w:val="left"/>
      <w:pPr>
        <w:ind w:left="8382" w:hanging="1440"/>
      </w:pPr>
      <w:rPr>
        <w:rFonts w:eastAsia="Times New Roman" w:hint="default"/>
        <w:b w:val="0"/>
        <w:color w:val="auto"/>
      </w:rPr>
    </w:lvl>
    <w:lvl w:ilvl="7">
      <w:start w:val="1"/>
      <w:numFmt w:val="decimal"/>
      <w:lvlText w:val="%1.%2.%3.%4.%5.%6.%7.%8"/>
      <w:lvlJc w:val="left"/>
      <w:pPr>
        <w:ind w:left="9539" w:hanging="1440"/>
      </w:pPr>
      <w:rPr>
        <w:rFonts w:eastAsia="Times New Roman" w:hint="default"/>
        <w:b w:val="0"/>
        <w:color w:val="auto"/>
      </w:rPr>
    </w:lvl>
    <w:lvl w:ilvl="8">
      <w:start w:val="1"/>
      <w:numFmt w:val="decimal"/>
      <w:lvlText w:val="%1.%2.%3.%4.%5.%6.%7.%8.%9"/>
      <w:lvlJc w:val="left"/>
      <w:pPr>
        <w:ind w:left="11056" w:hanging="1800"/>
      </w:pPr>
      <w:rPr>
        <w:rFonts w:eastAsia="Times New Roman" w:hint="default"/>
        <w:b w:val="0"/>
        <w:color w:val="auto"/>
      </w:rPr>
    </w:lvl>
  </w:abstractNum>
  <w:abstractNum w:abstractNumId="233" w15:restartNumberingAfterBreak="0">
    <w:nsid w:val="36A17B19"/>
    <w:multiLevelType w:val="hybridMultilevel"/>
    <w:tmpl w:val="6A723558"/>
    <w:lvl w:ilvl="0" w:tplc="B69E519E">
      <w:start w:val="1"/>
      <w:numFmt w:val="none"/>
      <w:lvlText w:val="287.1."/>
      <w:lvlJc w:val="left"/>
      <w:pPr>
        <w:ind w:left="176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6A926CD"/>
    <w:multiLevelType w:val="hybridMultilevel"/>
    <w:tmpl w:val="8722961E"/>
    <w:lvl w:ilvl="0" w:tplc="AE30D354">
      <w:start w:val="1"/>
      <w:numFmt w:val="none"/>
      <w:lvlText w:val="331.1."/>
      <w:lvlJc w:val="left"/>
      <w:pPr>
        <w:ind w:left="270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36C42FD4"/>
    <w:multiLevelType w:val="multilevel"/>
    <w:tmpl w:val="3A6CA436"/>
    <w:lvl w:ilvl="0">
      <w:start w:val="132"/>
      <w:numFmt w:val="decimal"/>
      <w:lvlText w:val="%1"/>
      <w:lvlJc w:val="left"/>
      <w:pPr>
        <w:ind w:left="540" w:hanging="540"/>
      </w:pPr>
      <w:rPr>
        <w:rFonts w:hint="default"/>
        <w:color w:val="auto"/>
      </w:rPr>
    </w:lvl>
    <w:lvl w:ilvl="1">
      <w:start w:val="1"/>
      <w:numFmt w:val="decimal"/>
      <w:lvlText w:val="%1.%2"/>
      <w:lvlJc w:val="left"/>
      <w:pPr>
        <w:ind w:left="1674" w:hanging="54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36" w15:restartNumberingAfterBreak="0">
    <w:nsid w:val="372A0E4D"/>
    <w:multiLevelType w:val="multilevel"/>
    <w:tmpl w:val="80AE1E6E"/>
    <w:lvl w:ilvl="0">
      <w:start w:val="25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37" w15:restartNumberingAfterBreak="0">
    <w:nsid w:val="373B033B"/>
    <w:multiLevelType w:val="hybridMultilevel"/>
    <w:tmpl w:val="28AC986E"/>
    <w:lvl w:ilvl="0" w:tplc="C050426A">
      <w:start w:val="1"/>
      <w:numFmt w:val="none"/>
      <w:lvlText w:val="340.1."/>
      <w:lvlJc w:val="left"/>
      <w:pPr>
        <w:ind w:left="32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375A31BE"/>
    <w:multiLevelType w:val="multilevel"/>
    <w:tmpl w:val="23E6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79E71E0"/>
    <w:multiLevelType w:val="multilevel"/>
    <w:tmpl w:val="C99018E6"/>
    <w:lvl w:ilvl="0">
      <w:start w:val="33"/>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40" w15:restartNumberingAfterBreak="0">
    <w:nsid w:val="37C53225"/>
    <w:multiLevelType w:val="hybridMultilevel"/>
    <w:tmpl w:val="095AFD8C"/>
    <w:lvl w:ilvl="0" w:tplc="9CA62A94">
      <w:start w:val="1"/>
      <w:numFmt w:val="none"/>
      <w:lvlText w:val="147.1"/>
      <w:lvlJc w:val="left"/>
      <w:pPr>
        <w:ind w:left="50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84154B8"/>
    <w:multiLevelType w:val="multilevel"/>
    <w:tmpl w:val="A9281592"/>
    <w:lvl w:ilvl="0">
      <w:start w:val="148"/>
      <w:numFmt w:val="decimal"/>
      <w:lvlText w:val="%1"/>
      <w:lvlJc w:val="left"/>
      <w:pPr>
        <w:ind w:left="540" w:hanging="540"/>
      </w:pPr>
      <w:rPr>
        <w:rFonts w:eastAsia="Arial Unicode MS" w:hint="default"/>
      </w:rPr>
    </w:lvl>
    <w:lvl w:ilvl="1">
      <w:start w:val="1"/>
      <w:numFmt w:val="decimal"/>
      <w:lvlText w:val="%1.%2"/>
      <w:lvlJc w:val="left"/>
      <w:pPr>
        <w:ind w:left="2700" w:hanging="540"/>
      </w:pPr>
      <w:rPr>
        <w:rFonts w:eastAsia="Arial Unicode MS" w:hint="default"/>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200" w:hanging="72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1880" w:hanging="108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560" w:hanging="1440"/>
      </w:pPr>
      <w:rPr>
        <w:rFonts w:eastAsia="Arial Unicode MS" w:hint="default"/>
      </w:rPr>
    </w:lvl>
    <w:lvl w:ilvl="8">
      <w:start w:val="1"/>
      <w:numFmt w:val="decimal"/>
      <w:lvlText w:val="%1.%2.%3.%4.%5.%6.%7.%8.%9"/>
      <w:lvlJc w:val="left"/>
      <w:pPr>
        <w:ind w:left="19080" w:hanging="1800"/>
      </w:pPr>
      <w:rPr>
        <w:rFonts w:eastAsia="Arial Unicode MS" w:hint="default"/>
      </w:rPr>
    </w:lvl>
  </w:abstractNum>
  <w:abstractNum w:abstractNumId="242" w15:restartNumberingAfterBreak="0">
    <w:nsid w:val="38485B35"/>
    <w:multiLevelType w:val="hybridMultilevel"/>
    <w:tmpl w:val="47109A8E"/>
    <w:lvl w:ilvl="0" w:tplc="FFFFFFFF">
      <w:start w:val="1"/>
      <w:numFmt w:val="decimal"/>
      <w:lvlText w:val="17.1%1"/>
      <w:lvlJc w:val="left"/>
      <w:pPr>
        <w:ind w:left="108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386B115A"/>
    <w:multiLevelType w:val="hybridMultilevel"/>
    <w:tmpl w:val="CF20938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4" w15:restartNumberingAfterBreak="0">
    <w:nsid w:val="388C1F52"/>
    <w:multiLevelType w:val="hybridMultilevel"/>
    <w:tmpl w:val="234C5CE4"/>
    <w:lvl w:ilvl="0" w:tplc="CF8CBA6A">
      <w:start w:val="4"/>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45" w15:restartNumberingAfterBreak="0">
    <w:nsid w:val="389D1C34"/>
    <w:multiLevelType w:val="hybridMultilevel"/>
    <w:tmpl w:val="5846EC0E"/>
    <w:lvl w:ilvl="0" w:tplc="1C00B65A">
      <w:start w:val="1"/>
      <w:numFmt w:val="none"/>
      <w:lvlText w:val="227.1."/>
      <w:lvlJc w:val="left"/>
      <w:pPr>
        <w:ind w:left="154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15:restartNumberingAfterBreak="0">
    <w:nsid w:val="38BF28DA"/>
    <w:multiLevelType w:val="hybridMultilevel"/>
    <w:tmpl w:val="FA5EAD50"/>
    <w:lvl w:ilvl="0" w:tplc="265276C8">
      <w:start w:val="1"/>
      <w:numFmt w:val="none"/>
      <w:lvlText w:val="118.1 "/>
      <w:lvlJc w:val="left"/>
      <w:pPr>
        <w:ind w:left="24435"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38E55D61"/>
    <w:multiLevelType w:val="hybridMultilevel"/>
    <w:tmpl w:val="73421466"/>
    <w:lvl w:ilvl="0" w:tplc="04180011">
      <w:start w:val="1"/>
      <w:numFmt w:val="decimal"/>
      <w:lvlText w:val="%1)"/>
      <w:lvlJc w:val="left"/>
      <w:pPr>
        <w:ind w:left="780" w:hanging="360"/>
      </w:pPr>
    </w:lvl>
    <w:lvl w:ilvl="1" w:tplc="08180019" w:tentative="1">
      <w:start w:val="1"/>
      <w:numFmt w:val="lowerLetter"/>
      <w:lvlText w:val="%2."/>
      <w:lvlJc w:val="left"/>
      <w:pPr>
        <w:ind w:left="1500" w:hanging="360"/>
      </w:pPr>
    </w:lvl>
    <w:lvl w:ilvl="2" w:tplc="0818001B" w:tentative="1">
      <w:start w:val="1"/>
      <w:numFmt w:val="lowerRoman"/>
      <w:lvlText w:val="%3."/>
      <w:lvlJc w:val="right"/>
      <w:pPr>
        <w:ind w:left="2220" w:hanging="180"/>
      </w:pPr>
    </w:lvl>
    <w:lvl w:ilvl="3" w:tplc="0818000F" w:tentative="1">
      <w:start w:val="1"/>
      <w:numFmt w:val="decimal"/>
      <w:lvlText w:val="%4."/>
      <w:lvlJc w:val="left"/>
      <w:pPr>
        <w:ind w:left="2940" w:hanging="360"/>
      </w:pPr>
    </w:lvl>
    <w:lvl w:ilvl="4" w:tplc="08180019" w:tentative="1">
      <w:start w:val="1"/>
      <w:numFmt w:val="lowerLetter"/>
      <w:lvlText w:val="%5."/>
      <w:lvlJc w:val="left"/>
      <w:pPr>
        <w:ind w:left="3660" w:hanging="360"/>
      </w:pPr>
    </w:lvl>
    <w:lvl w:ilvl="5" w:tplc="0818001B" w:tentative="1">
      <w:start w:val="1"/>
      <w:numFmt w:val="lowerRoman"/>
      <w:lvlText w:val="%6."/>
      <w:lvlJc w:val="right"/>
      <w:pPr>
        <w:ind w:left="4380" w:hanging="180"/>
      </w:pPr>
    </w:lvl>
    <w:lvl w:ilvl="6" w:tplc="0818000F" w:tentative="1">
      <w:start w:val="1"/>
      <w:numFmt w:val="decimal"/>
      <w:lvlText w:val="%7."/>
      <w:lvlJc w:val="left"/>
      <w:pPr>
        <w:ind w:left="5100" w:hanging="360"/>
      </w:pPr>
    </w:lvl>
    <w:lvl w:ilvl="7" w:tplc="08180019" w:tentative="1">
      <w:start w:val="1"/>
      <w:numFmt w:val="lowerLetter"/>
      <w:lvlText w:val="%8."/>
      <w:lvlJc w:val="left"/>
      <w:pPr>
        <w:ind w:left="5820" w:hanging="360"/>
      </w:pPr>
    </w:lvl>
    <w:lvl w:ilvl="8" w:tplc="0818001B" w:tentative="1">
      <w:start w:val="1"/>
      <w:numFmt w:val="lowerRoman"/>
      <w:lvlText w:val="%9."/>
      <w:lvlJc w:val="right"/>
      <w:pPr>
        <w:ind w:left="6540" w:hanging="180"/>
      </w:pPr>
    </w:lvl>
  </w:abstractNum>
  <w:abstractNum w:abstractNumId="248" w15:restartNumberingAfterBreak="0">
    <w:nsid w:val="392C0AC8"/>
    <w:multiLevelType w:val="hybridMultilevel"/>
    <w:tmpl w:val="88802162"/>
    <w:lvl w:ilvl="0" w:tplc="40347650">
      <w:start w:val="1"/>
      <w:numFmt w:val="none"/>
      <w:lvlText w:val="183.1"/>
      <w:lvlJc w:val="left"/>
      <w:pPr>
        <w:ind w:left="1949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3930163A"/>
    <w:multiLevelType w:val="hybridMultilevel"/>
    <w:tmpl w:val="29FAD48E"/>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0" w15:restartNumberingAfterBreak="0">
    <w:nsid w:val="395077A5"/>
    <w:multiLevelType w:val="hybridMultilevel"/>
    <w:tmpl w:val="8D86D162"/>
    <w:lvl w:ilvl="0" w:tplc="AE940D9E">
      <w:start w:val="1"/>
      <w:numFmt w:val="none"/>
      <w:lvlText w:val="150.1"/>
      <w:lvlJc w:val="left"/>
      <w:pPr>
        <w:ind w:left="57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3960443D"/>
    <w:multiLevelType w:val="hybridMultilevel"/>
    <w:tmpl w:val="33C2F6D8"/>
    <w:lvl w:ilvl="0" w:tplc="27C4FC28">
      <w:start w:val="1"/>
      <w:numFmt w:val="decimal"/>
      <w:lvlText w:val="(%1)"/>
      <w:lvlJc w:val="left"/>
      <w:pPr>
        <w:ind w:left="1190" w:hanging="360"/>
      </w:pPr>
      <w:rPr>
        <w:rFonts w:hint="default"/>
      </w:r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252" w15:restartNumberingAfterBreak="0">
    <w:nsid w:val="39C037E1"/>
    <w:multiLevelType w:val="multilevel"/>
    <w:tmpl w:val="F93E4F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3" w15:restartNumberingAfterBreak="0">
    <w:nsid w:val="3A046684"/>
    <w:multiLevelType w:val="hybridMultilevel"/>
    <w:tmpl w:val="24C0281A"/>
    <w:lvl w:ilvl="0" w:tplc="C1906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3A12160C"/>
    <w:multiLevelType w:val="multilevel"/>
    <w:tmpl w:val="1C068672"/>
    <w:lvl w:ilvl="0">
      <w:start w:val="329"/>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255" w15:restartNumberingAfterBreak="0">
    <w:nsid w:val="3B125E06"/>
    <w:multiLevelType w:val="hybridMultilevel"/>
    <w:tmpl w:val="A28A0564"/>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6" w15:restartNumberingAfterBreak="0">
    <w:nsid w:val="3B18426B"/>
    <w:multiLevelType w:val="multilevel"/>
    <w:tmpl w:val="6C9AEFAC"/>
    <w:lvl w:ilvl="0">
      <w:start w:val="369"/>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257" w15:restartNumberingAfterBreak="0">
    <w:nsid w:val="3C194F39"/>
    <w:multiLevelType w:val="hybridMultilevel"/>
    <w:tmpl w:val="BA64122C"/>
    <w:lvl w:ilvl="0" w:tplc="6186D61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8" w15:restartNumberingAfterBreak="0">
    <w:nsid w:val="3CAF3D8F"/>
    <w:multiLevelType w:val="hybridMultilevel"/>
    <w:tmpl w:val="C54C6C0E"/>
    <w:lvl w:ilvl="0" w:tplc="D60C43B6">
      <w:start w:val="1"/>
      <w:numFmt w:val="none"/>
      <w:lvlText w:val="196.1 "/>
      <w:lvlJc w:val="left"/>
      <w:pPr>
        <w:ind w:left="50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3CE71E7F"/>
    <w:multiLevelType w:val="hybridMultilevel"/>
    <w:tmpl w:val="47109A8E"/>
    <w:lvl w:ilvl="0" w:tplc="E9088D84">
      <w:start w:val="1"/>
      <w:numFmt w:val="decimal"/>
      <w:lvlText w:val="17.1%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3DB62B48"/>
    <w:multiLevelType w:val="multilevel"/>
    <w:tmpl w:val="405C801E"/>
    <w:lvl w:ilvl="0">
      <w:start w:val="7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1" w15:restartNumberingAfterBreak="0">
    <w:nsid w:val="3E870282"/>
    <w:multiLevelType w:val="hybridMultilevel"/>
    <w:tmpl w:val="D71CFBE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2" w15:restartNumberingAfterBreak="0">
    <w:nsid w:val="3E9F0DCE"/>
    <w:multiLevelType w:val="multilevel"/>
    <w:tmpl w:val="B1FA4524"/>
    <w:lvl w:ilvl="0">
      <w:start w:val="370"/>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263" w15:restartNumberingAfterBreak="0">
    <w:nsid w:val="3EB26B5C"/>
    <w:multiLevelType w:val="multilevel"/>
    <w:tmpl w:val="FA32080C"/>
    <w:lvl w:ilvl="0">
      <w:start w:val="358"/>
      <w:numFmt w:val="decimal"/>
      <w:lvlText w:val="%1"/>
      <w:lvlJc w:val="left"/>
      <w:pPr>
        <w:ind w:left="540" w:hanging="540"/>
      </w:pPr>
      <w:rPr>
        <w:rFonts w:eastAsia="Times New Roman" w:hint="default"/>
        <w:color w:val="auto"/>
      </w:rPr>
    </w:lvl>
    <w:lvl w:ilvl="1">
      <w:start w:val="1"/>
      <w:numFmt w:val="decimal"/>
      <w:lvlText w:val="%1.%2"/>
      <w:lvlJc w:val="left"/>
      <w:pPr>
        <w:ind w:left="1958"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264" w15:restartNumberingAfterBreak="0">
    <w:nsid w:val="3EF4598C"/>
    <w:multiLevelType w:val="hybridMultilevel"/>
    <w:tmpl w:val="0C2C384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5" w15:restartNumberingAfterBreak="0">
    <w:nsid w:val="3F491272"/>
    <w:multiLevelType w:val="hybridMultilevel"/>
    <w:tmpl w:val="A6769932"/>
    <w:lvl w:ilvl="0" w:tplc="9EA005C6">
      <w:start w:val="1"/>
      <w:numFmt w:val="none"/>
      <w:lvlText w:val="133.1 "/>
      <w:lvlJc w:val="left"/>
      <w:pPr>
        <w:ind w:left="25875"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3F5978B4"/>
    <w:multiLevelType w:val="hybridMultilevel"/>
    <w:tmpl w:val="E95AC932"/>
    <w:lvl w:ilvl="0" w:tplc="241220DC">
      <w:start w:val="1"/>
      <w:numFmt w:val="none"/>
      <w:lvlText w:val="191.1 "/>
      <w:lvlJc w:val="left"/>
      <w:pPr>
        <w:ind w:left="36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3F945656"/>
    <w:multiLevelType w:val="multilevel"/>
    <w:tmpl w:val="D7AEC2A0"/>
    <w:lvl w:ilvl="0">
      <w:start w:val="228"/>
      <w:numFmt w:val="decimal"/>
      <w:lvlText w:val="%1"/>
      <w:lvlJc w:val="left"/>
      <w:pPr>
        <w:ind w:left="540" w:hanging="540"/>
      </w:pPr>
      <w:rPr>
        <w:rFonts w:eastAsia="SimSun" w:hint="default"/>
      </w:rPr>
    </w:lvl>
    <w:lvl w:ilvl="1">
      <w:start w:val="1"/>
      <w:numFmt w:val="decimal"/>
      <w:lvlText w:val="%1.%2"/>
      <w:lvlJc w:val="left"/>
      <w:pPr>
        <w:ind w:left="1980" w:hanging="540"/>
      </w:pPr>
      <w:rPr>
        <w:rFonts w:eastAsia="SimSun" w:hint="default"/>
      </w:rPr>
    </w:lvl>
    <w:lvl w:ilvl="2">
      <w:start w:val="1"/>
      <w:numFmt w:val="decimal"/>
      <w:lvlText w:val="%1.%2.%3"/>
      <w:lvlJc w:val="left"/>
      <w:pPr>
        <w:ind w:left="3600" w:hanging="720"/>
      </w:pPr>
      <w:rPr>
        <w:rFonts w:eastAsia="SimSun" w:hint="default"/>
      </w:rPr>
    </w:lvl>
    <w:lvl w:ilvl="3">
      <w:start w:val="1"/>
      <w:numFmt w:val="decimal"/>
      <w:lvlText w:val="%1.%2.%3.%4"/>
      <w:lvlJc w:val="left"/>
      <w:pPr>
        <w:ind w:left="5040" w:hanging="720"/>
      </w:pPr>
      <w:rPr>
        <w:rFonts w:eastAsia="SimSun" w:hint="default"/>
      </w:rPr>
    </w:lvl>
    <w:lvl w:ilvl="4">
      <w:start w:val="1"/>
      <w:numFmt w:val="decimal"/>
      <w:lvlText w:val="%1.%2.%3.%4.%5"/>
      <w:lvlJc w:val="left"/>
      <w:pPr>
        <w:ind w:left="6840" w:hanging="1080"/>
      </w:pPr>
      <w:rPr>
        <w:rFonts w:eastAsia="SimSun" w:hint="default"/>
      </w:rPr>
    </w:lvl>
    <w:lvl w:ilvl="5">
      <w:start w:val="1"/>
      <w:numFmt w:val="decimal"/>
      <w:lvlText w:val="%1.%2.%3.%4.%5.%6"/>
      <w:lvlJc w:val="left"/>
      <w:pPr>
        <w:ind w:left="8280" w:hanging="1080"/>
      </w:pPr>
      <w:rPr>
        <w:rFonts w:eastAsia="SimSun" w:hint="default"/>
      </w:rPr>
    </w:lvl>
    <w:lvl w:ilvl="6">
      <w:start w:val="1"/>
      <w:numFmt w:val="decimal"/>
      <w:lvlText w:val="%1.%2.%3.%4.%5.%6.%7"/>
      <w:lvlJc w:val="left"/>
      <w:pPr>
        <w:ind w:left="10080" w:hanging="1440"/>
      </w:pPr>
      <w:rPr>
        <w:rFonts w:eastAsia="SimSun" w:hint="default"/>
      </w:rPr>
    </w:lvl>
    <w:lvl w:ilvl="7">
      <w:start w:val="1"/>
      <w:numFmt w:val="decimal"/>
      <w:lvlText w:val="%1.%2.%3.%4.%5.%6.%7.%8"/>
      <w:lvlJc w:val="left"/>
      <w:pPr>
        <w:ind w:left="11520" w:hanging="1440"/>
      </w:pPr>
      <w:rPr>
        <w:rFonts w:eastAsia="SimSun" w:hint="default"/>
      </w:rPr>
    </w:lvl>
    <w:lvl w:ilvl="8">
      <w:start w:val="1"/>
      <w:numFmt w:val="decimal"/>
      <w:lvlText w:val="%1.%2.%3.%4.%5.%6.%7.%8.%9"/>
      <w:lvlJc w:val="left"/>
      <w:pPr>
        <w:ind w:left="13320" w:hanging="1800"/>
      </w:pPr>
      <w:rPr>
        <w:rFonts w:eastAsia="SimSun" w:hint="default"/>
      </w:rPr>
    </w:lvl>
  </w:abstractNum>
  <w:abstractNum w:abstractNumId="268" w15:restartNumberingAfterBreak="0">
    <w:nsid w:val="3FA26BA2"/>
    <w:multiLevelType w:val="hybridMultilevel"/>
    <w:tmpl w:val="FC1420C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9" w15:restartNumberingAfterBreak="0">
    <w:nsid w:val="4006717C"/>
    <w:multiLevelType w:val="hybridMultilevel"/>
    <w:tmpl w:val="A8289830"/>
    <w:lvl w:ilvl="0" w:tplc="D6C62A98">
      <w:start w:val="1"/>
      <w:numFmt w:val="lowerRoman"/>
      <w:lvlText w:val="%1."/>
      <w:lvlJc w:val="right"/>
      <w:pPr>
        <w:ind w:left="2520" w:hanging="360"/>
      </w:pPr>
      <w:rPr>
        <w:b w:val="0"/>
        <w:bCs/>
      </w:r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270" w15:restartNumberingAfterBreak="0">
    <w:nsid w:val="405B2528"/>
    <w:multiLevelType w:val="hybridMultilevel"/>
    <w:tmpl w:val="36A82C1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71" w15:restartNumberingAfterBreak="0">
    <w:nsid w:val="40A4214A"/>
    <w:multiLevelType w:val="hybridMultilevel"/>
    <w:tmpl w:val="9DF8B4F4"/>
    <w:lvl w:ilvl="0" w:tplc="710676A4">
      <w:start w:val="1"/>
      <w:numFmt w:val="none"/>
      <w:lvlText w:val="107.1 "/>
      <w:lvlJc w:val="left"/>
      <w:pPr>
        <w:ind w:left="1366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40D01B9E"/>
    <w:multiLevelType w:val="multilevel"/>
    <w:tmpl w:val="7B98FF9A"/>
    <w:lvl w:ilvl="0">
      <w:start w:val="44"/>
      <w:numFmt w:val="decimal"/>
      <w:lvlText w:val="%1"/>
      <w:lvlJc w:val="left"/>
      <w:pPr>
        <w:ind w:left="420" w:hanging="420"/>
      </w:pPr>
      <w:rPr>
        <w:rFonts w:eastAsia="Times New Roman" w:hint="default"/>
        <w:color w:val="auto"/>
      </w:rPr>
    </w:lvl>
    <w:lvl w:ilvl="1">
      <w:start w:val="1"/>
      <w:numFmt w:val="decimal"/>
      <w:lvlText w:val="%1.%2"/>
      <w:lvlJc w:val="left"/>
      <w:pPr>
        <w:ind w:left="1980" w:hanging="420"/>
      </w:pPr>
      <w:rPr>
        <w:rFonts w:eastAsia="Times New Roman" w:hint="default"/>
        <w:color w:val="auto"/>
      </w:rPr>
    </w:lvl>
    <w:lvl w:ilvl="2">
      <w:start w:val="1"/>
      <w:numFmt w:val="decimal"/>
      <w:lvlText w:val="%1.%2.%3"/>
      <w:lvlJc w:val="left"/>
      <w:pPr>
        <w:ind w:left="5520" w:hanging="720"/>
      </w:pPr>
      <w:rPr>
        <w:rFonts w:eastAsia="Times New Roman" w:hint="default"/>
        <w:color w:val="auto"/>
      </w:rPr>
    </w:lvl>
    <w:lvl w:ilvl="3">
      <w:start w:val="1"/>
      <w:numFmt w:val="decimal"/>
      <w:lvlText w:val="%1.%2.%3.%4"/>
      <w:lvlJc w:val="left"/>
      <w:pPr>
        <w:ind w:left="7920" w:hanging="720"/>
      </w:pPr>
      <w:rPr>
        <w:rFonts w:eastAsia="Times New Roman" w:hint="default"/>
        <w:color w:val="auto"/>
      </w:rPr>
    </w:lvl>
    <w:lvl w:ilvl="4">
      <w:start w:val="1"/>
      <w:numFmt w:val="decimal"/>
      <w:lvlText w:val="%1.%2.%3.%4.%5"/>
      <w:lvlJc w:val="left"/>
      <w:pPr>
        <w:ind w:left="10680" w:hanging="1080"/>
      </w:pPr>
      <w:rPr>
        <w:rFonts w:eastAsia="Times New Roman" w:hint="default"/>
        <w:color w:val="auto"/>
      </w:rPr>
    </w:lvl>
    <w:lvl w:ilvl="5">
      <w:start w:val="1"/>
      <w:numFmt w:val="decimal"/>
      <w:lvlText w:val="%1.%2.%3.%4.%5.%6"/>
      <w:lvlJc w:val="left"/>
      <w:pPr>
        <w:ind w:left="13080" w:hanging="1080"/>
      </w:pPr>
      <w:rPr>
        <w:rFonts w:eastAsia="Times New Roman" w:hint="default"/>
        <w:color w:val="auto"/>
      </w:rPr>
    </w:lvl>
    <w:lvl w:ilvl="6">
      <w:start w:val="1"/>
      <w:numFmt w:val="decimal"/>
      <w:lvlText w:val="%1.%2.%3.%4.%5.%6.%7"/>
      <w:lvlJc w:val="left"/>
      <w:pPr>
        <w:ind w:left="15840" w:hanging="1440"/>
      </w:pPr>
      <w:rPr>
        <w:rFonts w:eastAsia="Times New Roman" w:hint="default"/>
        <w:color w:val="auto"/>
      </w:rPr>
    </w:lvl>
    <w:lvl w:ilvl="7">
      <w:start w:val="1"/>
      <w:numFmt w:val="decimal"/>
      <w:lvlText w:val="%1.%2.%3.%4.%5.%6.%7.%8"/>
      <w:lvlJc w:val="left"/>
      <w:pPr>
        <w:ind w:left="18240" w:hanging="1440"/>
      </w:pPr>
      <w:rPr>
        <w:rFonts w:eastAsia="Times New Roman" w:hint="default"/>
        <w:color w:val="auto"/>
      </w:rPr>
    </w:lvl>
    <w:lvl w:ilvl="8">
      <w:start w:val="1"/>
      <w:numFmt w:val="decimal"/>
      <w:lvlText w:val="%1.%2.%3.%4.%5.%6.%7.%8.%9"/>
      <w:lvlJc w:val="left"/>
      <w:pPr>
        <w:ind w:left="21000" w:hanging="1800"/>
      </w:pPr>
      <w:rPr>
        <w:rFonts w:eastAsia="Times New Roman" w:hint="default"/>
        <w:color w:val="auto"/>
      </w:rPr>
    </w:lvl>
  </w:abstractNum>
  <w:abstractNum w:abstractNumId="273" w15:restartNumberingAfterBreak="0">
    <w:nsid w:val="40D268AE"/>
    <w:multiLevelType w:val="hybridMultilevel"/>
    <w:tmpl w:val="4420CB30"/>
    <w:lvl w:ilvl="0" w:tplc="3FC027BC">
      <w:start w:val="1"/>
      <w:numFmt w:val="none"/>
      <w:lvlText w:val="44.1"/>
      <w:lvlJc w:val="left"/>
      <w:pPr>
        <w:ind w:left="762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417309FE"/>
    <w:multiLevelType w:val="multilevel"/>
    <w:tmpl w:val="2F009046"/>
    <w:lvl w:ilvl="0">
      <w:start w:val="276"/>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275" w15:restartNumberingAfterBreak="0">
    <w:nsid w:val="4186616F"/>
    <w:multiLevelType w:val="hybridMultilevel"/>
    <w:tmpl w:val="37F4011A"/>
    <w:lvl w:ilvl="0" w:tplc="4776FACE">
      <w:start w:val="1"/>
      <w:numFmt w:val="none"/>
      <w:lvlText w:val="327.1."/>
      <w:lvlJc w:val="left"/>
      <w:pPr>
        <w:ind w:left="216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41A76ACE"/>
    <w:multiLevelType w:val="hybridMultilevel"/>
    <w:tmpl w:val="46442040"/>
    <w:lvl w:ilvl="0" w:tplc="86063376">
      <w:start w:val="1"/>
      <w:numFmt w:val="lowerRoman"/>
      <w:lvlText w:val="%1."/>
      <w:lvlJc w:val="right"/>
      <w:pPr>
        <w:ind w:left="1440" w:hanging="360"/>
      </w:pPr>
      <w:rPr>
        <w:i w:val="0"/>
        <w:i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7" w15:restartNumberingAfterBreak="0">
    <w:nsid w:val="41DE2E42"/>
    <w:multiLevelType w:val="hybridMultilevel"/>
    <w:tmpl w:val="C01A397E"/>
    <w:lvl w:ilvl="0" w:tplc="EE885D04">
      <w:start w:val="1"/>
      <w:numFmt w:val="none"/>
      <w:lvlText w:val="89.1 "/>
      <w:lvlJc w:val="left"/>
      <w:pPr>
        <w:ind w:left="574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42032DC3"/>
    <w:multiLevelType w:val="hybridMultilevel"/>
    <w:tmpl w:val="AD88C082"/>
    <w:lvl w:ilvl="0" w:tplc="74241C36">
      <w:start w:val="1"/>
      <w:numFmt w:val="none"/>
      <w:lvlText w:val="356.1."/>
      <w:lvlJc w:val="left"/>
      <w:pPr>
        <w:ind w:left="48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4266068A"/>
    <w:multiLevelType w:val="multilevel"/>
    <w:tmpl w:val="1602BF9E"/>
    <w:lvl w:ilvl="0">
      <w:start w:val="37"/>
      <w:numFmt w:val="decimal"/>
      <w:lvlText w:val="%1"/>
      <w:lvlJc w:val="left"/>
      <w:pPr>
        <w:ind w:left="600" w:hanging="600"/>
      </w:pPr>
      <w:rPr>
        <w:rFonts w:hint="default"/>
      </w:rPr>
    </w:lvl>
    <w:lvl w:ilvl="1">
      <w:start w:val="1"/>
      <w:numFmt w:val="decimal"/>
      <w:lvlText w:val="%1.%2"/>
      <w:lvlJc w:val="left"/>
      <w:pPr>
        <w:ind w:left="2079" w:hanging="600"/>
      </w:pPr>
      <w:rPr>
        <w:rFonts w:hint="default"/>
      </w:rPr>
    </w:lvl>
    <w:lvl w:ilvl="2">
      <w:start w:val="2"/>
      <w:numFmt w:val="decimal"/>
      <w:lvlText w:val="%1.%2.%3"/>
      <w:lvlJc w:val="left"/>
      <w:pPr>
        <w:ind w:left="3678" w:hanging="720"/>
      </w:pPr>
      <w:rPr>
        <w:rFonts w:hint="default"/>
      </w:rPr>
    </w:lvl>
    <w:lvl w:ilvl="3">
      <w:start w:val="1"/>
      <w:numFmt w:val="decimal"/>
      <w:lvlText w:val="%1.%2.%3.%4"/>
      <w:lvlJc w:val="left"/>
      <w:pPr>
        <w:ind w:left="5157" w:hanging="720"/>
      </w:pPr>
      <w:rPr>
        <w:rFonts w:hint="default"/>
      </w:rPr>
    </w:lvl>
    <w:lvl w:ilvl="4">
      <w:start w:val="1"/>
      <w:numFmt w:val="decimal"/>
      <w:lvlText w:val="%1.%2.%3.%4.%5"/>
      <w:lvlJc w:val="left"/>
      <w:pPr>
        <w:ind w:left="6996" w:hanging="1080"/>
      </w:pPr>
      <w:rPr>
        <w:rFonts w:hint="default"/>
      </w:rPr>
    </w:lvl>
    <w:lvl w:ilvl="5">
      <w:start w:val="1"/>
      <w:numFmt w:val="decimal"/>
      <w:lvlText w:val="%1.%2.%3.%4.%5.%6"/>
      <w:lvlJc w:val="left"/>
      <w:pPr>
        <w:ind w:left="8475" w:hanging="1080"/>
      </w:pPr>
      <w:rPr>
        <w:rFonts w:hint="default"/>
      </w:rPr>
    </w:lvl>
    <w:lvl w:ilvl="6">
      <w:start w:val="1"/>
      <w:numFmt w:val="decimal"/>
      <w:lvlText w:val="%1.%2.%3.%4.%5.%6.%7"/>
      <w:lvlJc w:val="left"/>
      <w:pPr>
        <w:ind w:left="10314" w:hanging="1440"/>
      </w:pPr>
      <w:rPr>
        <w:rFonts w:hint="default"/>
      </w:rPr>
    </w:lvl>
    <w:lvl w:ilvl="7">
      <w:start w:val="1"/>
      <w:numFmt w:val="decimal"/>
      <w:lvlText w:val="%1.%2.%3.%4.%5.%6.%7.%8"/>
      <w:lvlJc w:val="left"/>
      <w:pPr>
        <w:ind w:left="11793" w:hanging="1440"/>
      </w:pPr>
      <w:rPr>
        <w:rFonts w:hint="default"/>
      </w:rPr>
    </w:lvl>
    <w:lvl w:ilvl="8">
      <w:start w:val="1"/>
      <w:numFmt w:val="decimal"/>
      <w:lvlText w:val="%1.%2.%3.%4.%5.%6.%7.%8.%9"/>
      <w:lvlJc w:val="left"/>
      <w:pPr>
        <w:ind w:left="13632" w:hanging="1800"/>
      </w:pPr>
      <w:rPr>
        <w:rFonts w:hint="default"/>
      </w:rPr>
    </w:lvl>
  </w:abstractNum>
  <w:abstractNum w:abstractNumId="280" w15:restartNumberingAfterBreak="0">
    <w:nsid w:val="42C54426"/>
    <w:multiLevelType w:val="hybridMultilevel"/>
    <w:tmpl w:val="4CE207A0"/>
    <w:lvl w:ilvl="0" w:tplc="58728884">
      <w:start w:val="1"/>
      <w:numFmt w:val="none"/>
      <w:lvlText w:val="178.1"/>
      <w:lvlJc w:val="left"/>
      <w:pPr>
        <w:ind w:left="1229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42D24234"/>
    <w:multiLevelType w:val="hybridMultilevel"/>
    <w:tmpl w:val="FE8E1E78"/>
    <w:lvl w:ilvl="0" w:tplc="B8ECB504">
      <w:start w:val="1"/>
      <w:numFmt w:val="none"/>
      <w:lvlText w:val="81.1 "/>
      <w:lvlJc w:val="left"/>
      <w:pPr>
        <w:ind w:left="502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43345441"/>
    <w:multiLevelType w:val="hybridMultilevel"/>
    <w:tmpl w:val="F476127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283" w15:restartNumberingAfterBreak="0">
    <w:nsid w:val="439273AA"/>
    <w:multiLevelType w:val="hybridMultilevel"/>
    <w:tmpl w:val="1858436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4" w15:restartNumberingAfterBreak="0">
    <w:nsid w:val="44181A84"/>
    <w:multiLevelType w:val="hybridMultilevel"/>
    <w:tmpl w:val="D674B2E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85" w15:restartNumberingAfterBreak="0">
    <w:nsid w:val="45452987"/>
    <w:multiLevelType w:val="multilevel"/>
    <w:tmpl w:val="D8140954"/>
    <w:lvl w:ilvl="0">
      <w:start w:val="160"/>
      <w:numFmt w:val="decimal"/>
      <w:lvlText w:val="%1"/>
      <w:lvlJc w:val="left"/>
      <w:pPr>
        <w:ind w:left="540" w:hanging="540"/>
      </w:pPr>
      <w:rPr>
        <w:rFonts w:hint="default"/>
      </w:rPr>
    </w:lvl>
    <w:lvl w:ilvl="1">
      <w:start w:val="1"/>
      <w:numFmt w:val="decimal"/>
      <w:lvlText w:val="%1.%2"/>
      <w:lvlJc w:val="left"/>
      <w:pPr>
        <w:ind w:left="2241"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86" w15:restartNumberingAfterBreak="0">
    <w:nsid w:val="458420D2"/>
    <w:multiLevelType w:val="hybridMultilevel"/>
    <w:tmpl w:val="BD26F66C"/>
    <w:lvl w:ilvl="0" w:tplc="F40E7CA8">
      <w:start w:val="1"/>
      <w:numFmt w:val="none"/>
      <w:lvlText w:val="94.1 "/>
      <w:lvlJc w:val="left"/>
      <w:pPr>
        <w:ind w:left="1006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45A210BC"/>
    <w:multiLevelType w:val="hybridMultilevel"/>
    <w:tmpl w:val="733C28D8"/>
    <w:lvl w:ilvl="0" w:tplc="69DCA33E">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88" w15:restartNumberingAfterBreak="0">
    <w:nsid w:val="45C84EEA"/>
    <w:multiLevelType w:val="multilevel"/>
    <w:tmpl w:val="3FDE9862"/>
    <w:lvl w:ilvl="0">
      <w:start w:val="38"/>
      <w:numFmt w:val="decimal"/>
      <w:lvlText w:val="%1"/>
      <w:lvlJc w:val="left"/>
      <w:pPr>
        <w:ind w:left="420" w:hanging="420"/>
      </w:pPr>
      <w:rPr>
        <w:rFonts w:hint="default"/>
      </w:rPr>
    </w:lvl>
    <w:lvl w:ilvl="1">
      <w:start w:val="1"/>
      <w:numFmt w:val="decimal"/>
      <w:lvlText w:val="%1.%2"/>
      <w:lvlJc w:val="left"/>
      <w:pPr>
        <w:ind w:left="2263" w:hanging="42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289" w15:restartNumberingAfterBreak="0">
    <w:nsid w:val="45F17274"/>
    <w:multiLevelType w:val="multilevel"/>
    <w:tmpl w:val="5E2C4430"/>
    <w:lvl w:ilvl="0">
      <w:start w:val="217"/>
      <w:numFmt w:val="decimal"/>
      <w:lvlText w:val="%1"/>
      <w:lvlJc w:val="left"/>
      <w:pPr>
        <w:ind w:left="540" w:hanging="540"/>
      </w:pPr>
      <w:rPr>
        <w:rFonts w:eastAsia="SimSun" w:hint="default"/>
      </w:rPr>
    </w:lvl>
    <w:lvl w:ilvl="1">
      <w:start w:val="1"/>
      <w:numFmt w:val="decimal"/>
      <w:lvlText w:val="%1.%2"/>
      <w:lvlJc w:val="left"/>
      <w:pPr>
        <w:ind w:left="1980" w:hanging="540"/>
      </w:pPr>
      <w:rPr>
        <w:rFonts w:eastAsia="SimSun" w:hint="default"/>
      </w:rPr>
    </w:lvl>
    <w:lvl w:ilvl="2">
      <w:start w:val="1"/>
      <w:numFmt w:val="decimal"/>
      <w:lvlText w:val="%1.%2.%3"/>
      <w:lvlJc w:val="left"/>
      <w:pPr>
        <w:ind w:left="3600" w:hanging="720"/>
      </w:pPr>
      <w:rPr>
        <w:rFonts w:eastAsia="SimSun" w:hint="default"/>
      </w:rPr>
    </w:lvl>
    <w:lvl w:ilvl="3">
      <w:start w:val="1"/>
      <w:numFmt w:val="decimal"/>
      <w:lvlText w:val="%1.%2.%3.%4"/>
      <w:lvlJc w:val="left"/>
      <w:pPr>
        <w:ind w:left="5040" w:hanging="720"/>
      </w:pPr>
      <w:rPr>
        <w:rFonts w:eastAsia="SimSun" w:hint="default"/>
      </w:rPr>
    </w:lvl>
    <w:lvl w:ilvl="4">
      <w:start w:val="1"/>
      <w:numFmt w:val="decimal"/>
      <w:lvlText w:val="%1.%2.%3.%4.%5"/>
      <w:lvlJc w:val="left"/>
      <w:pPr>
        <w:ind w:left="6840" w:hanging="1080"/>
      </w:pPr>
      <w:rPr>
        <w:rFonts w:eastAsia="SimSun" w:hint="default"/>
      </w:rPr>
    </w:lvl>
    <w:lvl w:ilvl="5">
      <w:start w:val="1"/>
      <w:numFmt w:val="decimal"/>
      <w:lvlText w:val="%1.%2.%3.%4.%5.%6"/>
      <w:lvlJc w:val="left"/>
      <w:pPr>
        <w:ind w:left="8280" w:hanging="1080"/>
      </w:pPr>
      <w:rPr>
        <w:rFonts w:eastAsia="SimSun" w:hint="default"/>
      </w:rPr>
    </w:lvl>
    <w:lvl w:ilvl="6">
      <w:start w:val="1"/>
      <w:numFmt w:val="decimal"/>
      <w:lvlText w:val="%1.%2.%3.%4.%5.%6.%7"/>
      <w:lvlJc w:val="left"/>
      <w:pPr>
        <w:ind w:left="10080" w:hanging="1440"/>
      </w:pPr>
      <w:rPr>
        <w:rFonts w:eastAsia="SimSun" w:hint="default"/>
      </w:rPr>
    </w:lvl>
    <w:lvl w:ilvl="7">
      <w:start w:val="1"/>
      <w:numFmt w:val="decimal"/>
      <w:lvlText w:val="%1.%2.%3.%4.%5.%6.%7.%8"/>
      <w:lvlJc w:val="left"/>
      <w:pPr>
        <w:ind w:left="11520" w:hanging="1440"/>
      </w:pPr>
      <w:rPr>
        <w:rFonts w:eastAsia="SimSun" w:hint="default"/>
      </w:rPr>
    </w:lvl>
    <w:lvl w:ilvl="8">
      <w:start w:val="1"/>
      <w:numFmt w:val="decimal"/>
      <w:lvlText w:val="%1.%2.%3.%4.%5.%6.%7.%8.%9"/>
      <w:lvlJc w:val="left"/>
      <w:pPr>
        <w:ind w:left="13320" w:hanging="1800"/>
      </w:pPr>
      <w:rPr>
        <w:rFonts w:eastAsia="SimSun" w:hint="default"/>
      </w:rPr>
    </w:lvl>
  </w:abstractNum>
  <w:abstractNum w:abstractNumId="290" w15:restartNumberingAfterBreak="0">
    <w:nsid w:val="462B3577"/>
    <w:multiLevelType w:val="hybridMultilevel"/>
    <w:tmpl w:val="9C946E02"/>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1" w15:restartNumberingAfterBreak="0">
    <w:nsid w:val="46514538"/>
    <w:multiLevelType w:val="multilevel"/>
    <w:tmpl w:val="921012F2"/>
    <w:lvl w:ilvl="0">
      <w:start w:val="127"/>
      <w:numFmt w:val="decimal"/>
      <w:lvlText w:val="%1"/>
      <w:lvlJc w:val="left"/>
      <w:pPr>
        <w:ind w:left="500" w:hanging="500"/>
      </w:pPr>
      <w:rPr>
        <w:rFonts w:asciiTheme="minorHAnsi" w:hAnsiTheme="minorHAnsi" w:cstheme="minorBidi" w:hint="default"/>
        <w:b/>
        <w:color w:val="auto"/>
        <w:sz w:val="22"/>
      </w:rPr>
    </w:lvl>
    <w:lvl w:ilvl="1">
      <w:start w:val="1"/>
      <w:numFmt w:val="decimal"/>
      <w:lvlText w:val="%1.%2"/>
      <w:lvlJc w:val="left"/>
      <w:pPr>
        <w:ind w:left="1940" w:hanging="500"/>
      </w:pPr>
      <w:rPr>
        <w:rFonts w:ascii="Times New Roman" w:hAnsi="Times New Roman" w:cs="Times New Roman" w:hint="default"/>
        <w:b w:val="0"/>
        <w:bCs/>
        <w:color w:val="auto"/>
        <w:sz w:val="24"/>
        <w:szCs w:val="24"/>
      </w:rPr>
    </w:lvl>
    <w:lvl w:ilvl="2">
      <w:start w:val="1"/>
      <w:numFmt w:val="decimal"/>
      <w:lvlText w:val="%1.%2.%3"/>
      <w:lvlJc w:val="left"/>
      <w:pPr>
        <w:ind w:left="3600" w:hanging="720"/>
      </w:pPr>
      <w:rPr>
        <w:rFonts w:asciiTheme="minorHAnsi" w:hAnsiTheme="minorHAnsi" w:cstheme="minorBidi" w:hint="default"/>
        <w:b/>
        <w:color w:val="auto"/>
        <w:sz w:val="22"/>
      </w:rPr>
    </w:lvl>
    <w:lvl w:ilvl="3">
      <w:start w:val="1"/>
      <w:numFmt w:val="decimal"/>
      <w:lvlText w:val="%1.%2.%3.%4"/>
      <w:lvlJc w:val="left"/>
      <w:pPr>
        <w:ind w:left="5040" w:hanging="720"/>
      </w:pPr>
      <w:rPr>
        <w:rFonts w:asciiTheme="minorHAnsi" w:hAnsiTheme="minorHAnsi" w:cstheme="minorBidi" w:hint="default"/>
        <w:b/>
        <w:color w:val="auto"/>
        <w:sz w:val="22"/>
      </w:rPr>
    </w:lvl>
    <w:lvl w:ilvl="4">
      <w:start w:val="1"/>
      <w:numFmt w:val="decimal"/>
      <w:lvlText w:val="%1.%2.%3.%4.%5"/>
      <w:lvlJc w:val="left"/>
      <w:pPr>
        <w:ind w:left="6840" w:hanging="1080"/>
      </w:pPr>
      <w:rPr>
        <w:rFonts w:asciiTheme="minorHAnsi" w:hAnsiTheme="minorHAnsi" w:cstheme="minorBidi" w:hint="default"/>
        <w:b/>
        <w:color w:val="auto"/>
        <w:sz w:val="22"/>
      </w:rPr>
    </w:lvl>
    <w:lvl w:ilvl="5">
      <w:start w:val="1"/>
      <w:numFmt w:val="decimal"/>
      <w:lvlText w:val="%1.%2.%3.%4.%5.%6"/>
      <w:lvlJc w:val="left"/>
      <w:pPr>
        <w:ind w:left="8280" w:hanging="1080"/>
      </w:pPr>
      <w:rPr>
        <w:rFonts w:asciiTheme="minorHAnsi" w:hAnsiTheme="minorHAnsi" w:cstheme="minorBidi" w:hint="default"/>
        <w:b/>
        <w:color w:val="auto"/>
        <w:sz w:val="22"/>
      </w:rPr>
    </w:lvl>
    <w:lvl w:ilvl="6">
      <w:start w:val="1"/>
      <w:numFmt w:val="decimal"/>
      <w:lvlText w:val="%1.%2.%3.%4.%5.%6.%7"/>
      <w:lvlJc w:val="left"/>
      <w:pPr>
        <w:ind w:left="10080" w:hanging="1440"/>
      </w:pPr>
      <w:rPr>
        <w:rFonts w:asciiTheme="minorHAnsi" w:hAnsiTheme="minorHAnsi" w:cstheme="minorBidi" w:hint="default"/>
        <w:b/>
        <w:color w:val="auto"/>
        <w:sz w:val="22"/>
      </w:rPr>
    </w:lvl>
    <w:lvl w:ilvl="7">
      <w:start w:val="1"/>
      <w:numFmt w:val="decimal"/>
      <w:lvlText w:val="%1.%2.%3.%4.%5.%6.%7.%8"/>
      <w:lvlJc w:val="left"/>
      <w:pPr>
        <w:ind w:left="11520" w:hanging="1440"/>
      </w:pPr>
      <w:rPr>
        <w:rFonts w:asciiTheme="minorHAnsi" w:hAnsiTheme="minorHAnsi" w:cstheme="minorBidi" w:hint="default"/>
        <w:b/>
        <w:color w:val="auto"/>
        <w:sz w:val="22"/>
      </w:rPr>
    </w:lvl>
    <w:lvl w:ilvl="8">
      <w:start w:val="1"/>
      <w:numFmt w:val="decimal"/>
      <w:lvlText w:val="%1.%2.%3.%4.%5.%6.%7.%8.%9"/>
      <w:lvlJc w:val="left"/>
      <w:pPr>
        <w:ind w:left="13320" w:hanging="1800"/>
      </w:pPr>
      <w:rPr>
        <w:rFonts w:asciiTheme="minorHAnsi" w:hAnsiTheme="minorHAnsi" w:cstheme="minorBidi" w:hint="default"/>
        <w:b/>
        <w:color w:val="auto"/>
        <w:sz w:val="22"/>
      </w:rPr>
    </w:lvl>
  </w:abstractNum>
  <w:abstractNum w:abstractNumId="292" w15:restartNumberingAfterBreak="0">
    <w:nsid w:val="46E17C24"/>
    <w:multiLevelType w:val="multilevel"/>
    <w:tmpl w:val="AFD4D22E"/>
    <w:lvl w:ilvl="0">
      <w:start w:val="78"/>
      <w:numFmt w:val="decimal"/>
      <w:lvlText w:val="%1"/>
      <w:lvlJc w:val="left"/>
      <w:pPr>
        <w:ind w:left="420" w:hanging="420"/>
      </w:pPr>
      <w:rPr>
        <w:rFonts w:hint="default"/>
        <w:color w:val="auto"/>
      </w:rPr>
    </w:lvl>
    <w:lvl w:ilvl="1">
      <w:start w:val="1"/>
      <w:numFmt w:val="decimal"/>
      <w:lvlText w:val="%1.%2"/>
      <w:lvlJc w:val="left"/>
      <w:pPr>
        <w:ind w:left="1860" w:hanging="4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293" w15:restartNumberingAfterBreak="0">
    <w:nsid w:val="47640548"/>
    <w:multiLevelType w:val="hybridMultilevel"/>
    <w:tmpl w:val="9572CFF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294" w15:restartNumberingAfterBreak="0">
    <w:nsid w:val="494179DB"/>
    <w:multiLevelType w:val="hybridMultilevel"/>
    <w:tmpl w:val="27EE5586"/>
    <w:lvl w:ilvl="0" w:tplc="67EE9424">
      <w:start w:val="1"/>
      <w:numFmt w:val="none"/>
      <w:lvlText w:val="17.1 17.2"/>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4981288B"/>
    <w:multiLevelType w:val="hybridMultilevel"/>
    <w:tmpl w:val="4E82230C"/>
    <w:lvl w:ilvl="0" w:tplc="93CEEAB0">
      <w:start w:val="1"/>
      <w:numFmt w:val="none"/>
      <w:lvlText w:val="26.1"/>
      <w:lvlJc w:val="left"/>
      <w:pPr>
        <w:ind w:left="21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49B55F73"/>
    <w:multiLevelType w:val="multilevel"/>
    <w:tmpl w:val="AA8665A8"/>
    <w:lvl w:ilvl="0">
      <w:start w:val="185"/>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7" w15:restartNumberingAfterBreak="0">
    <w:nsid w:val="49CE2007"/>
    <w:multiLevelType w:val="hybridMultilevel"/>
    <w:tmpl w:val="ACC81C20"/>
    <w:lvl w:ilvl="0" w:tplc="85FCA234">
      <w:start w:val="1"/>
      <w:numFmt w:val="none"/>
      <w:lvlText w:val="193.1 "/>
      <w:lvlJc w:val="left"/>
      <w:pPr>
        <w:ind w:left="43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4A013B48"/>
    <w:multiLevelType w:val="multilevel"/>
    <w:tmpl w:val="D7881038"/>
    <w:lvl w:ilvl="0">
      <w:start w:val="31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99" w15:restartNumberingAfterBreak="0">
    <w:nsid w:val="4A0846B4"/>
    <w:multiLevelType w:val="hybridMultilevel"/>
    <w:tmpl w:val="741A83D6"/>
    <w:lvl w:ilvl="0" w:tplc="8D70624E">
      <w:start w:val="1"/>
      <w:numFmt w:val="none"/>
      <w:lvlText w:val="78.1"/>
      <w:lvlJc w:val="left"/>
      <w:pPr>
        <w:ind w:left="7678"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4A1C5EC3"/>
    <w:multiLevelType w:val="hybridMultilevel"/>
    <w:tmpl w:val="54CC9E18"/>
    <w:lvl w:ilvl="0" w:tplc="F0DCB4FC">
      <w:start w:val="1"/>
      <w:numFmt w:val="none"/>
      <w:lvlText w:val="80.1 "/>
      <w:lvlJc w:val="left"/>
      <w:pPr>
        <w:ind w:left="1434"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4A2C3055"/>
    <w:multiLevelType w:val="hybridMultilevel"/>
    <w:tmpl w:val="2AB27BD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4A3520A9"/>
    <w:multiLevelType w:val="multilevel"/>
    <w:tmpl w:val="6BFE5774"/>
    <w:lvl w:ilvl="0">
      <w:start w:val="365"/>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303" w15:restartNumberingAfterBreak="0">
    <w:nsid w:val="4A6414EE"/>
    <w:multiLevelType w:val="hybridMultilevel"/>
    <w:tmpl w:val="609EED7C"/>
    <w:lvl w:ilvl="0" w:tplc="CC461632">
      <w:start w:val="1"/>
      <w:numFmt w:val="none"/>
      <w:lvlText w:val="144.1"/>
      <w:lvlJc w:val="left"/>
      <w:pPr>
        <w:ind w:left="36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4AB42DE2"/>
    <w:multiLevelType w:val="hybridMultilevel"/>
    <w:tmpl w:val="DA36F0C4"/>
    <w:lvl w:ilvl="0" w:tplc="90742B34">
      <w:start w:val="1"/>
      <w:numFmt w:val="none"/>
      <w:lvlText w:val="111.4.1 "/>
      <w:lvlJc w:val="left"/>
      <w:pPr>
        <w:ind w:left="20835"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4BA07D73"/>
    <w:multiLevelType w:val="multilevel"/>
    <w:tmpl w:val="D862BD9E"/>
    <w:lvl w:ilvl="0">
      <w:start w:val="46"/>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06" w15:restartNumberingAfterBreak="0">
    <w:nsid w:val="4BBE0A52"/>
    <w:multiLevelType w:val="hybridMultilevel"/>
    <w:tmpl w:val="2C32C73E"/>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7" w15:restartNumberingAfterBreak="0">
    <w:nsid w:val="4BFE0445"/>
    <w:multiLevelType w:val="multilevel"/>
    <w:tmpl w:val="12581E16"/>
    <w:lvl w:ilvl="0">
      <w:start w:val="1"/>
      <w:numFmt w:val="decimal"/>
      <w:lvlText w:val="%1"/>
      <w:lvlJc w:val="left"/>
      <w:pPr>
        <w:ind w:left="480" w:hanging="480"/>
      </w:pPr>
      <w:rPr>
        <w:rFonts w:eastAsia="Times New Roman" w:hint="default"/>
        <w:color w:val="auto"/>
      </w:rPr>
    </w:lvl>
    <w:lvl w:ilvl="1">
      <w:start w:val="8"/>
      <w:numFmt w:val="decimal"/>
      <w:lvlText w:val="%1.%2"/>
      <w:lvlJc w:val="left"/>
      <w:pPr>
        <w:ind w:left="1560" w:hanging="480"/>
      </w:pPr>
      <w:rPr>
        <w:rFonts w:eastAsia="Times New Roman" w:hint="default"/>
        <w:color w:val="auto"/>
      </w:rPr>
    </w:lvl>
    <w:lvl w:ilvl="2">
      <w:start w:val="1"/>
      <w:numFmt w:val="decimal"/>
      <w:lvlText w:val="%1.%2.%3"/>
      <w:lvlJc w:val="left"/>
      <w:pPr>
        <w:ind w:left="2880" w:hanging="720"/>
      </w:pPr>
      <w:rPr>
        <w:rFonts w:eastAsia="Times New Roman" w:hint="default"/>
        <w:color w:val="auto"/>
      </w:rPr>
    </w:lvl>
    <w:lvl w:ilvl="3">
      <w:start w:val="1"/>
      <w:numFmt w:val="decimal"/>
      <w:lvlText w:val="%1.%2.%3.%4"/>
      <w:lvlJc w:val="left"/>
      <w:pPr>
        <w:ind w:left="3960" w:hanging="720"/>
      </w:pPr>
      <w:rPr>
        <w:rFonts w:eastAsia="Times New Roman" w:hint="default"/>
        <w:color w:val="auto"/>
      </w:rPr>
    </w:lvl>
    <w:lvl w:ilvl="4">
      <w:start w:val="1"/>
      <w:numFmt w:val="decimal"/>
      <w:lvlText w:val="%1.%2.%3.%4.%5"/>
      <w:lvlJc w:val="left"/>
      <w:pPr>
        <w:ind w:left="5400" w:hanging="1080"/>
      </w:pPr>
      <w:rPr>
        <w:rFonts w:eastAsia="Times New Roman" w:hint="default"/>
        <w:color w:val="auto"/>
      </w:rPr>
    </w:lvl>
    <w:lvl w:ilvl="5">
      <w:start w:val="1"/>
      <w:numFmt w:val="decimal"/>
      <w:lvlText w:val="%1.%2.%3.%4.%5.%6"/>
      <w:lvlJc w:val="left"/>
      <w:pPr>
        <w:ind w:left="6480" w:hanging="1080"/>
      </w:pPr>
      <w:rPr>
        <w:rFonts w:eastAsia="Times New Roman" w:hint="default"/>
        <w:color w:val="auto"/>
      </w:rPr>
    </w:lvl>
    <w:lvl w:ilvl="6">
      <w:start w:val="1"/>
      <w:numFmt w:val="decimal"/>
      <w:lvlText w:val="%1.%2.%3.%4.%5.%6.%7"/>
      <w:lvlJc w:val="left"/>
      <w:pPr>
        <w:ind w:left="7920" w:hanging="1440"/>
      </w:pPr>
      <w:rPr>
        <w:rFonts w:eastAsia="Times New Roman" w:hint="default"/>
        <w:color w:val="auto"/>
      </w:rPr>
    </w:lvl>
    <w:lvl w:ilvl="7">
      <w:start w:val="1"/>
      <w:numFmt w:val="decimal"/>
      <w:lvlText w:val="%1.%2.%3.%4.%5.%6.%7.%8"/>
      <w:lvlJc w:val="left"/>
      <w:pPr>
        <w:ind w:left="9000" w:hanging="1440"/>
      </w:pPr>
      <w:rPr>
        <w:rFonts w:eastAsia="Times New Roman" w:hint="default"/>
        <w:color w:val="auto"/>
      </w:rPr>
    </w:lvl>
    <w:lvl w:ilvl="8">
      <w:start w:val="1"/>
      <w:numFmt w:val="decimal"/>
      <w:lvlText w:val="%1.%2.%3.%4.%5.%6.%7.%8.%9"/>
      <w:lvlJc w:val="left"/>
      <w:pPr>
        <w:ind w:left="10440" w:hanging="1800"/>
      </w:pPr>
      <w:rPr>
        <w:rFonts w:eastAsia="Times New Roman" w:hint="default"/>
        <w:color w:val="auto"/>
      </w:rPr>
    </w:lvl>
  </w:abstractNum>
  <w:abstractNum w:abstractNumId="308" w15:restartNumberingAfterBreak="0">
    <w:nsid w:val="4C035C87"/>
    <w:multiLevelType w:val="hybridMultilevel"/>
    <w:tmpl w:val="F38A7782"/>
    <w:lvl w:ilvl="0" w:tplc="47308472">
      <w:start w:val="1"/>
      <w:numFmt w:val="none"/>
      <w:lvlText w:val="78.1"/>
      <w:lvlJc w:val="left"/>
      <w:pPr>
        <w:ind w:left="12718"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4C290255"/>
    <w:multiLevelType w:val="multilevel"/>
    <w:tmpl w:val="40B0217A"/>
    <w:lvl w:ilvl="0">
      <w:start w:val="199"/>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310" w15:restartNumberingAfterBreak="0">
    <w:nsid w:val="4C3B2D20"/>
    <w:multiLevelType w:val="hybridMultilevel"/>
    <w:tmpl w:val="F904DA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4C714A71"/>
    <w:multiLevelType w:val="multilevel"/>
    <w:tmpl w:val="1C762F1C"/>
    <w:lvl w:ilvl="0">
      <w:start w:val="139"/>
      <w:numFmt w:val="decimal"/>
      <w:lvlText w:val="%1"/>
      <w:lvlJc w:val="left"/>
      <w:pPr>
        <w:ind w:left="540" w:hanging="540"/>
      </w:pPr>
      <w:rPr>
        <w:rFonts w:hint="default"/>
        <w:color w:val="auto"/>
      </w:rPr>
    </w:lvl>
    <w:lvl w:ilvl="1">
      <w:start w:val="1"/>
      <w:numFmt w:val="decimal"/>
      <w:lvlText w:val="%1.%2"/>
      <w:lvlJc w:val="left"/>
      <w:pPr>
        <w:ind w:left="2326" w:hanging="540"/>
      </w:pPr>
      <w:rPr>
        <w:rFonts w:hint="default"/>
        <w:color w:val="auto"/>
      </w:rPr>
    </w:lvl>
    <w:lvl w:ilvl="2">
      <w:start w:val="1"/>
      <w:numFmt w:val="decimal"/>
      <w:lvlText w:val="%1.%2.%3"/>
      <w:lvlJc w:val="left"/>
      <w:pPr>
        <w:ind w:left="4292" w:hanging="720"/>
      </w:pPr>
      <w:rPr>
        <w:rFonts w:hint="default"/>
        <w:color w:val="auto"/>
      </w:rPr>
    </w:lvl>
    <w:lvl w:ilvl="3">
      <w:start w:val="1"/>
      <w:numFmt w:val="decimal"/>
      <w:lvlText w:val="%1.%2.%3.%4"/>
      <w:lvlJc w:val="left"/>
      <w:pPr>
        <w:ind w:left="6078" w:hanging="720"/>
      </w:pPr>
      <w:rPr>
        <w:rFonts w:hint="default"/>
        <w:color w:val="auto"/>
      </w:rPr>
    </w:lvl>
    <w:lvl w:ilvl="4">
      <w:start w:val="1"/>
      <w:numFmt w:val="decimal"/>
      <w:lvlText w:val="%1.%2.%3.%4.%5"/>
      <w:lvlJc w:val="left"/>
      <w:pPr>
        <w:ind w:left="8224" w:hanging="1080"/>
      </w:pPr>
      <w:rPr>
        <w:rFonts w:hint="default"/>
        <w:color w:val="auto"/>
      </w:rPr>
    </w:lvl>
    <w:lvl w:ilvl="5">
      <w:start w:val="1"/>
      <w:numFmt w:val="decimal"/>
      <w:lvlText w:val="%1.%2.%3.%4.%5.%6"/>
      <w:lvlJc w:val="left"/>
      <w:pPr>
        <w:ind w:left="10010" w:hanging="1080"/>
      </w:pPr>
      <w:rPr>
        <w:rFonts w:hint="default"/>
        <w:color w:val="auto"/>
      </w:rPr>
    </w:lvl>
    <w:lvl w:ilvl="6">
      <w:start w:val="1"/>
      <w:numFmt w:val="decimal"/>
      <w:lvlText w:val="%1.%2.%3.%4.%5.%6.%7"/>
      <w:lvlJc w:val="left"/>
      <w:pPr>
        <w:ind w:left="12156" w:hanging="1440"/>
      </w:pPr>
      <w:rPr>
        <w:rFonts w:hint="default"/>
        <w:color w:val="auto"/>
      </w:rPr>
    </w:lvl>
    <w:lvl w:ilvl="7">
      <w:start w:val="1"/>
      <w:numFmt w:val="decimal"/>
      <w:lvlText w:val="%1.%2.%3.%4.%5.%6.%7.%8"/>
      <w:lvlJc w:val="left"/>
      <w:pPr>
        <w:ind w:left="13942" w:hanging="1440"/>
      </w:pPr>
      <w:rPr>
        <w:rFonts w:hint="default"/>
        <w:color w:val="auto"/>
      </w:rPr>
    </w:lvl>
    <w:lvl w:ilvl="8">
      <w:start w:val="1"/>
      <w:numFmt w:val="decimal"/>
      <w:lvlText w:val="%1.%2.%3.%4.%5.%6.%7.%8.%9"/>
      <w:lvlJc w:val="left"/>
      <w:pPr>
        <w:ind w:left="16088" w:hanging="1800"/>
      </w:pPr>
      <w:rPr>
        <w:rFonts w:hint="default"/>
        <w:color w:val="auto"/>
      </w:rPr>
    </w:lvl>
  </w:abstractNum>
  <w:abstractNum w:abstractNumId="312" w15:restartNumberingAfterBreak="0">
    <w:nsid w:val="4C843077"/>
    <w:multiLevelType w:val="multilevel"/>
    <w:tmpl w:val="F79830EE"/>
    <w:lvl w:ilvl="0">
      <w:start w:val="210"/>
      <w:numFmt w:val="decimal"/>
      <w:lvlText w:val="%1"/>
      <w:lvlJc w:val="left"/>
      <w:pPr>
        <w:ind w:left="540" w:hanging="540"/>
      </w:pPr>
      <w:rPr>
        <w:rFonts w:eastAsia="SimSun" w:hint="default"/>
      </w:rPr>
    </w:lvl>
    <w:lvl w:ilvl="1">
      <w:start w:val="1"/>
      <w:numFmt w:val="decimal"/>
      <w:lvlText w:val="%1.%2"/>
      <w:lvlJc w:val="left"/>
      <w:pPr>
        <w:ind w:left="1980" w:hanging="540"/>
      </w:pPr>
      <w:rPr>
        <w:rFonts w:eastAsia="SimSun" w:hint="default"/>
      </w:rPr>
    </w:lvl>
    <w:lvl w:ilvl="2">
      <w:start w:val="1"/>
      <w:numFmt w:val="decimal"/>
      <w:lvlText w:val="%1.%2.%3"/>
      <w:lvlJc w:val="left"/>
      <w:pPr>
        <w:ind w:left="3600" w:hanging="720"/>
      </w:pPr>
      <w:rPr>
        <w:rFonts w:eastAsia="SimSun" w:hint="default"/>
      </w:rPr>
    </w:lvl>
    <w:lvl w:ilvl="3">
      <w:start w:val="1"/>
      <w:numFmt w:val="decimal"/>
      <w:lvlText w:val="%1.%2.%3.%4"/>
      <w:lvlJc w:val="left"/>
      <w:pPr>
        <w:ind w:left="5040" w:hanging="720"/>
      </w:pPr>
      <w:rPr>
        <w:rFonts w:eastAsia="SimSun" w:hint="default"/>
      </w:rPr>
    </w:lvl>
    <w:lvl w:ilvl="4">
      <w:start w:val="1"/>
      <w:numFmt w:val="decimal"/>
      <w:lvlText w:val="%1.%2.%3.%4.%5"/>
      <w:lvlJc w:val="left"/>
      <w:pPr>
        <w:ind w:left="6840" w:hanging="1080"/>
      </w:pPr>
      <w:rPr>
        <w:rFonts w:eastAsia="SimSun" w:hint="default"/>
      </w:rPr>
    </w:lvl>
    <w:lvl w:ilvl="5">
      <w:start w:val="1"/>
      <w:numFmt w:val="decimal"/>
      <w:lvlText w:val="%1.%2.%3.%4.%5.%6"/>
      <w:lvlJc w:val="left"/>
      <w:pPr>
        <w:ind w:left="8280" w:hanging="1080"/>
      </w:pPr>
      <w:rPr>
        <w:rFonts w:eastAsia="SimSun" w:hint="default"/>
      </w:rPr>
    </w:lvl>
    <w:lvl w:ilvl="6">
      <w:start w:val="1"/>
      <w:numFmt w:val="decimal"/>
      <w:lvlText w:val="%1.%2.%3.%4.%5.%6.%7"/>
      <w:lvlJc w:val="left"/>
      <w:pPr>
        <w:ind w:left="10080" w:hanging="1440"/>
      </w:pPr>
      <w:rPr>
        <w:rFonts w:eastAsia="SimSun" w:hint="default"/>
      </w:rPr>
    </w:lvl>
    <w:lvl w:ilvl="7">
      <w:start w:val="1"/>
      <w:numFmt w:val="decimal"/>
      <w:lvlText w:val="%1.%2.%3.%4.%5.%6.%7.%8"/>
      <w:lvlJc w:val="left"/>
      <w:pPr>
        <w:ind w:left="11520" w:hanging="1440"/>
      </w:pPr>
      <w:rPr>
        <w:rFonts w:eastAsia="SimSun" w:hint="default"/>
      </w:rPr>
    </w:lvl>
    <w:lvl w:ilvl="8">
      <w:start w:val="1"/>
      <w:numFmt w:val="decimal"/>
      <w:lvlText w:val="%1.%2.%3.%4.%5.%6.%7.%8.%9"/>
      <w:lvlJc w:val="left"/>
      <w:pPr>
        <w:ind w:left="13320" w:hanging="1800"/>
      </w:pPr>
      <w:rPr>
        <w:rFonts w:eastAsia="SimSun" w:hint="default"/>
      </w:rPr>
    </w:lvl>
  </w:abstractNum>
  <w:abstractNum w:abstractNumId="313" w15:restartNumberingAfterBreak="0">
    <w:nsid w:val="4CB912DB"/>
    <w:multiLevelType w:val="multilevel"/>
    <w:tmpl w:val="2752CABE"/>
    <w:lvl w:ilvl="0">
      <w:start w:val="159"/>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314" w15:restartNumberingAfterBreak="0">
    <w:nsid w:val="4CF63193"/>
    <w:multiLevelType w:val="hybridMultilevel"/>
    <w:tmpl w:val="10807172"/>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315" w15:restartNumberingAfterBreak="0">
    <w:nsid w:val="4D5D2FE2"/>
    <w:multiLevelType w:val="multilevel"/>
    <w:tmpl w:val="7D50E09E"/>
    <w:lvl w:ilvl="0">
      <w:start w:val="130"/>
      <w:numFmt w:val="decimal"/>
      <w:lvlText w:val="%1"/>
      <w:lvlJc w:val="left"/>
      <w:pPr>
        <w:ind w:left="540" w:hanging="540"/>
      </w:pPr>
      <w:rPr>
        <w:rFonts w:hint="default"/>
        <w:color w:val="auto"/>
      </w:rPr>
    </w:lvl>
    <w:lvl w:ilvl="1">
      <w:start w:val="1"/>
      <w:numFmt w:val="decimal"/>
      <w:lvlText w:val="%1.%2"/>
      <w:lvlJc w:val="left"/>
      <w:pPr>
        <w:ind w:left="1532"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6" w15:restartNumberingAfterBreak="0">
    <w:nsid w:val="4DF21338"/>
    <w:multiLevelType w:val="multilevel"/>
    <w:tmpl w:val="18FCBD36"/>
    <w:lvl w:ilvl="0">
      <w:start w:val="143"/>
      <w:numFmt w:val="decimal"/>
      <w:lvlText w:val="%1"/>
      <w:lvlJc w:val="left"/>
      <w:pPr>
        <w:ind w:left="540" w:hanging="540"/>
      </w:pPr>
      <w:rPr>
        <w:rFonts w:hint="default"/>
      </w:rPr>
    </w:lvl>
    <w:lvl w:ilvl="1">
      <w:start w:val="1"/>
      <w:numFmt w:val="decimal"/>
      <w:lvlText w:val="%1.%2"/>
      <w:lvlJc w:val="left"/>
      <w:pPr>
        <w:ind w:left="216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317" w15:restartNumberingAfterBreak="0">
    <w:nsid w:val="4E6375BA"/>
    <w:multiLevelType w:val="hybridMultilevel"/>
    <w:tmpl w:val="50180806"/>
    <w:lvl w:ilvl="0" w:tplc="62F82536">
      <w:start w:val="1"/>
      <w:numFmt w:val="none"/>
      <w:lvlText w:val="161.1"/>
      <w:lvlJc w:val="left"/>
      <w:pPr>
        <w:ind w:left="180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4FDD24C0"/>
    <w:multiLevelType w:val="multilevel"/>
    <w:tmpl w:val="14C42B32"/>
    <w:lvl w:ilvl="0">
      <w:start w:val="198"/>
      <w:numFmt w:val="decimal"/>
      <w:lvlText w:val="%1"/>
      <w:lvlJc w:val="left"/>
      <w:pPr>
        <w:ind w:left="540" w:hanging="540"/>
      </w:pPr>
      <w:rPr>
        <w:rFonts w:eastAsia="Arial Unicode MS" w:hint="default"/>
      </w:rPr>
    </w:lvl>
    <w:lvl w:ilvl="1">
      <w:start w:val="1"/>
      <w:numFmt w:val="decimal"/>
      <w:lvlText w:val="%1.%2"/>
      <w:lvlJc w:val="left"/>
      <w:pPr>
        <w:ind w:left="2160" w:hanging="540"/>
      </w:pPr>
      <w:rPr>
        <w:rFonts w:eastAsia="Arial Unicode MS" w:hint="default"/>
      </w:rPr>
    </w:lvl>
    <w:lvl w:ilvl="2">
      <w:start w:val="1"/>
      <w:numFmt w:val="decimal"/>
      <w:lvlText w:val="%1.%2.%3"/>
      <w:lvlJc w:val="left"/>
      <w:pPr>
        <w:ind w:left="3960" w:hanging="720"/>
      </w:pPr>
      <w:rPr>
        <w:rFonts w:eastAsia="Arial Unicode MS" w:hint="default"/>
      </w:rPr>
    </w:lvl>
    <w:lvl w:ilvl="3">
      <w:start w:val="1"/>
      <w:numFmt w:val="decimal"/>
      <w:lvlText w:val="%1.%2.%3.%4"/>
      <w:lvlJc w:val="left"/>
      <w:pPr>
        <w:ind w:left="5580" w:hanging="720"/>
      </w:pPr>
      <w:rPr>
        <w:rFonts w:eastAsia="Arial Unicode MS" w:hint="default"/>
      </w:rPr>
    </w:lvl>
    <w:lvl w:ilvl="4">
      <w:start w:val="1"/>
      <w:numFmt w:val="decimal"/>
      <w:lvlText w:val="%1.%2.%3.%4.%5"/>
      <w:lvlJc w:val="left"/>
      <w:pPr>
        <w:ind w:left="7560" w:hanging="1080"/>
      </w:pPr>
      <w:rPr>
        <w:rFonts w:eastAsia="Arial Unicode MS" w:hint="default"/>
      </w:rPr>
    </w:lvl>
    <w:lvl w:ilvl="5">
      <w:start w:val="1"/>
      <w:numFmt w:val="decimal"/>
      <w:lvlText w:val="%1.%2.%3.%4.%5.%6"/>
      <w:lvlJc w:val="left"/>
      <w:pPr>
        <w:ind w:left="9180" w:hanging="1080"/>
      </w:pPr>
      <w:rPr>
        <w:rFonts w:eastAsia="Arial Unicode MS" w:hint="default"/>
      </w:rPr>
    </w:lvl>
    <w:lvl w:ilvl="6">
      <w:start w:val="1"/>
      <w:numFmt w:val="decimal"/>
      <w:lvlText w:val="%1.%2.%3.%4.%5.%6.%7"/>
      <w:lvlJc w:val="left"/>
      <w:pPr>
        <w:ind w:left="11160" w:hanging="1440"/>
      </w:pPr>
      <w:rPr>
        <w:rFonts w:eastAsia="Arial Unicode MS" w:hint="default"/>
      </w:rPr>
    </w:lvl>
    <w:lvl w:ilvl="7">
      <w:start w:val="1"/>
      <w:numFmt w:val="decimal"/>
      <w:lvlText w:val="%1.%2.%3.%4.%5.%6.%7.%8"/>
      <w:lvlJc w:val="left"/>
      <w:pPr>
        <w:ind w:left="12780" w:hanging="1440"/>
      </w:pPr>
      <w:rPr>
        <w:rFonts w:eastAsia="Arial Unicode MS" w:hint="default"/>
      </w:rPr>
    </w:lvl>
    <w:lvl w:ilvl="8">
      <w:start w:val="1"/>
      <w:numFmt w:val="decimal"/>
      <w:lvlText w:val="%1.%2.%3.%4.%5.%6.%7.%8.%9"/>
      <w:lvlJc w:val="left"/>
      <w:pPr>
        <w:ind w:left="14760" w:hanging="1800"/>
      </w:pPr>
      <w:rPr>
        <w:rFonts w:eastAsia="Arial Unicode MS" w:hint="default"/>
      </w:rPr>
    </w:lvl>
  </w:abstractNum>
  <w:abstractNum w:abstractNumId="319" w15:restartNumberingAfterBreak="0">
    <w:nsid w:val="4FF23241"/>
    <w:multiLevelType w:val="hybridMultilevel"/>
    <w:tmpl w:val="40CA176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20" w15:restartNumberingAfterBreak="0">
    <w:nsid w:val="500104C9"/>
    <w:multiLevelType w:val="hybridMultilevel"/>
    <w:tmpl w:val="B9F47068"/>
    <w:lvl w:ilvl="0" w:tplc="39F24AB6">
      <w:start w:val="306"/>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1" w15:restartNumberingAfterBreak="0">
    <w:nsid w:val="50175699"/>
    <w:multiLevelType w:val="multilevel"/>
    <w:tmpl w:val="EBF4A708"/>
    <w:lvl w:ilvl="0">
      <w:start w:val="107"/>
      <w:numFmt w:val="decimal"/>
      <w:lvlText w:val="%1"/>
      <w:lvlJc w:val="left"/>
      <w:pPr>
        <w:ind w:left="540" w:hanging="540"/>
      </w:pPr>
      <w:rPr>
        <w:rFonts w:eastAsia="Arial Unicode MS" w:hint="default"/>
      </w:rPr>
    </w:lvl>
    <w:lvl w:ilvl="1">
      <w:start w:val="1"/>
      <w:numFmt w:val="decimal"/>
      <w:lvlText w:val="%1.%2"/>
      <w:lvlJc w:val="left"/>
      <w:pPr>
        <w:ind w:left="1980" w:hanging="540"/>
      </w:pPr>
      <w:rPr>
        <w:rFonts w:eastAsia="Arial Unicode MS" w:hint="default"/>
      </w:rPr>
    </w:lvl>
    <w:lvl w:ilvl="2">
      <w:start w:val="1"/>
      <w:numFmt w:val="decimal"/>
      <w:lvlText w:val="%1.%2.%3"/>
      <w:lvlJc w:val="left"/>
      <w:pPr>
        <w:ind w:left="3600" w:hanging="720"/>
      </w:pPr>
      <w:rPr>
        <w:rFonts w:eastAsia="Arial Unicode MS" w:hint="default"/>
      </w:rPr>
    </w:lvl>
    <w:lvl w:ilvl="3">
      <w:start w:val="1"/>
      <w:numFmt w:val="decimal"/>
      <w:lvlText w:val="%1.%2.%3.%4"/>
      <w:lvlJc w:val="left"/>
      <w:pPr>
        <w:ind w:left="5040" w:hanging="720"/>
      </w:pPr>
      <w:rPr>
        <w:rFonts w:eastAsia="Arial Unicode MS" w:hint="default"/>
      </w:rPr>
    </w:lvl>
    <w:lvl w:ilvl="4">
      <w:start w:val="1"/>
      <w:numFmt w:val="decimal"/>
      <w:lvlText w:val="%1.%2.%3.%4.%5"/>
      <w:lvlJc w:val="left"/>
      <w:pPr>
        <w:ind w:left="6840" w:hanging="1080"/>
      </w:pPr>
      <w:rPr>
        <w:rFonts w:eastAsia="Arial Unicode MS" w:hint="default"/>
      </w:rPr>
    </w:lvl>
    <w:lvl w:ilvl="5">
      <w:start w:val="1"/>
      <w:numFmt w:val="decimal"/>
      <w:lvlText w:val="%1.%2.%3.%4.%5.%6"/>
      <w:lvlJc w:val="left"/>
      <w:pPr>
        <w:ind w:left="8280" w:hanging="1080"/>
      </w:pPr>
      <w:rPr>
        <w:rFonts w:eastAsia="Arial Unicode MS" w:hint="default"/>
      </w:rPr>
    </w:lvl>
    <w:lvl w:ilvl="6">
      <w:start w:val="1"/>
      <w:numFmt w:val="decimal"/>
      <w:lvlText w:val="%1.%2.%3.%4.%5.%6.%7"/>
      <w:lvlJc w:val="left"/>
      <w:pPr>
        <w:ind w:left="10080" w:hanging="1440"/>
      </w:pPr>
      <w:rPr>
        <w:rFonts w:eastAsia="Arial Unicode MS" w:hint="default"/>
      </w:rPr>
    </w:lvl>
    <w:lvl w:ilvl="7">
      <w:start w:val="1"/>
      <w:numFmt w:val="decimal"/>
      <w:lvlText w:val="%1.%2.%3.%4.%5.%6.%7.%8"/>
      <w:lvlJc w:val="left"/>
      <w:pPr>
        <w:ind w:left="11520" w:hanging="1440"/>
      </w:pPr>
      <w:rPr>
        <w:rFonts w:eastAsia="Arial Unicode MS" w:hint="default"/>
      </w:rPr>
    </w:lvl>
    <w:lvl w:ilvl="8">
      <w:start w:val="1"/>
      <w:numFmt w:val="decimal"/>
      <w:lvlText w:val="%1.%2.%3.%4.%5.%6.%7.%8.%9"/>
      <w:lvlJc w:val="left"/>
      <w:pPr>
        <w:ind w:left="13320" w:hanging="1800"/>
      </w:pPr>
      <w:rPr>
        <w:rFonts w:eastAsia="Arial Unicode MS" w:hint="default"/>
      </w:rPr>
    </w:lvl>
  </w:abstractNum>
  <w:abstractNum w:abstractNumId="322" w15:restartNumberingAfterBreak="0">
    <w:nsid w:val="505B6931"/>
    <w:multiLevelType w:val="multilevel"/>
    <w:tmpl w:val="7BFE3DF4"/>
    <w:lvl w:ilvl="0">
      <w:start w:val="191"/>
      <w:numFmt w:val="decimal"/>
      <w:lvlText w:val="%1"/>
      <w:lvlJc w:val="left"/>
      <w:pPr>
        <w:ind w:left="540" w:hanging="540"/>
      </w:pPr>
      <w:rPr>
        <w:rFonts w:hint="default"/>
        <w:color w:val="auto"/>
      </w:rPr>
    </w:lvl>
    <w:lvl w:ilvl="1">
      <w:start w:val="1"/>
      <w:numFmt w:val="decimal"/>
      <w:lvlText w:val="%1.%2"/>
      <w:lvlJc w:val="left"/>
      <w:pPr>
        <w:ind w:left="1620" w:hanging="54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323" w15:restartNumberingAfterBreak="0">
    <w:nsid w:val="508F4634"/>
    <w:multiLevelType w:val="multilevel"/>
    <w:tmpl w:val="E5C0A02C"/>
    <w:lvl w:ilvl="0">
      <w:start w:val="132"/>
      <w:numFmt w:val="decimal"/>
      <w:lvlText w:val="%1"/>
      <w:lvlJc w:val="left"/>
      <w:pPr>
        <w:ind w:left="540" w:hanging="540"/>
      </w:pPr>
      <w:rPr>
        <w:rFonts w:hint="default"/>
        <w:color w:val="auto"/>
      </w:rPr>
    </w:lvl>
    <w:lvl w:ilvl="1">
      <w:start w:val="1"/>
      <w:numFmt w:val="decimal"/>
      <w:lvlText w:val="%1.%2"/>
      <w:lvlJc w:val="left"/>
      <w:pPr>
        <w:ind w:left="2072" w:hanging="540"/>
      </w:pPr>
      <w:rPr>
        <w:rFonts w:hint="default"/>
        <w:color w:val="auto"/>
      </w:rPr>
    </w:lvl>
    <w:lvl w:ilvl="2">
      <w:start w:val="1"/>
      <w:numFmt w:val="decimal"/>
      <w:lvlText w:val="%1.%2.%3"/>
      <w:lvlJc w:val="left"/>
      <w:pPr>
        <w:ind w:left="3784" w:hanging="720"/>
      </w:pPr>
      <w:rPr>
        <w:rFonts w:hint="default"/>
        <w:color w:val="auto"/>
      </w:rPr>
    </w:lvl>
    <w:lvl w:ilvl="3">
      <w:start w:val="1"/>
      <w:numFmt w:val="decimal"/>
      <w:lvlText w:val="%1.%2.%3.%4"/>
      <w:lvlJc w:val="left"/>
      <w:pPr>
        <w:ind w:left="5316" w:hanging="720"/>
      </w:pPr>
      <w:rPr>
        <w:rFonts w:hint="default"/>
        <w:color w:val="auto"/>
      </w:rPr>
    </w:lvl>
    <w:lvl w:ilvl="4">
      <w:start w:val="1"/>
      <w:numFmt w:val="decimal"/>
      <w:lvlText w:val="%1.%2.%3.%4.%5"/>
      <w:lvlJc w:val="left"/>
      <w:pPr>
        <w:ind w:left="7208" w:hanging="1080"/>
      </w:pPr>
      <w:rPr>
        <w:rFonts w:hint="default"/>
        <w:color w:val="auto"/>
      </w:rPr>
    </w:lvl>
    <w:lvl w:ilvl="5">
      <w:start w:val="1"/>
      <w:numFmt w:val="decimal"/>
      <w:lvlText w:val="%1.%2.%3.%4.%5.%6"/>
      <w:lvlJc w:val="left"/>
      <w:pPr>
        <w:ind w:left="8740" w:hanging="1080"/>
      </w:pPr>
      <w:rPr>
        <w:rFonts w:hint="default"/>
        <w:color w:val="auto"/>
      </w:rPr>
    </w:lvl>
    <w:lvl w:ilvl="6">
      <w:start w:val="1"/>
      <w:numFmt w:val="decimal"/>
      <w:lvlText w:val="%1.%2.%3.%4.%5.%6.%7"/>
      <w:lvlJc w:val="left"/>
      <w:pPr>
        <w:ind w:left="10632" w:hanging="1440"/>
      </w:pPr>
      <w:rPr>
        <w:rFonts w:hint="default"/>
        <w:color w:val="auto"/>
      </w:rPr>
    </w:lvl>
    <w:lvl w:ilvl="7">
      <w:start w:val="1"/>
      <w:numFmt w:val="decimal"/>
      <w:lvlText w:val="%1.%2.%3.%4.%5.%6.%7.%8"/>
      <w:lvlJc w:val="left"/>
      <w:pPr>
        <w:ind w:left="12164" w:hanging="1440"/>
      </w:pPr>
      <w:rPr>
        <w:rFonts w:hint="default"/>
        <w:color w:val="auto"/>
      </w:rPr>
    </w:lvl>
    <w:lvl w:ilvl="8">
      <w:start w:val="1"/>
      <w:numFmt w:val="decimal"/>
      <w:lvlText w:val="%1.%2.%3.%4.%5.%6.%7.%8.%9"/>
      <w:lvlJc w:val="left"/>
      <w:pPr>
        <w:ind w:left="14056" w:hanging="1800"/>
      </w:pPr>
      <w:rPr>
        <w:rFonts w:hint="default"/>
        <w:color w:val="auto"/>
      </w:rPr>
    </w:lvl>
  </w:abstractNum>
  <w:abstractNum w:abstractNumId="324" w15:restartNumberingAfterBreak="0">
    <w:nsid w:val="511F4D57"/>
    <w:multiLevelType w:val="hybridMultilevel"/>
    <w:tmpl w:val="931AAED6"/>
    <w:lvl w:ilvl="0" w:tplc="AE5219E8">
      <w:start w:val="1"/>
      <w:numFmt w:val="none"/>
      <w:lvlText w:val="78.1 "/>
      <w:lvlJc w:val="left"/>
      <w:pPr>
        <w:ind w:left="12718"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51417B15"/>
    <w:multiLevelType w:val="hybridMultilevel"/>
    <w:tmpl w:val="DCE4D8F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51713039"/>
    <w:multiLevelType w:val="hybridMultilevel"/>
    <w:tmpl w:val="65B0A312"/>
    <w:lvl w:ilvl="0" w:tplc="84BCC032">
      <w:start w:val="1"/>
      <w:numFmt w:val="none"/>
      <w:lvlText w:val="198.1 "/>
      <w:lvlJc w:val="left"/>
      <w:pPr>
        <w:ind w:left="72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517663EB"/>
    <w:multiLevelType w:val="multilevel"/>
    <w:tmpl w:val="EB827BE6"/>
    <w:lvl w:ilvl="0">
      <w:start w:val="191"/>
      <w:numFmt w:val="decimal"/>
      <w:lvlText w:val="%1"/>
      <w:lvlJc w:val="left"/>
      <w:pPr>
        <w:ind w:left="540" w:hanging="540"/>
      </w:pPr>
      <w:rPr>
        <w:rFonts w:hint="default"/>
        <w:color w:val="000000" w:themeColor="text1"/>
      </w:rPr>
    </w:lvl>
    <w:lvl w:ilvl="1">
      <w:start w:val="1"/>
      <w:numFmt w:val="decimal"/>
      <w:lvlText w:val="%1.%2"/>
      <w:lvlJc w:val="left"/>
      <w:pPr>
        <w:ind w:left="2214" w:hanging="540"/>
      </w:pPr>
      <w:rPr>
        <w:rFonts w:hint="default"/>
        <w:color w:val="000000" w:themeColor="text1"/>
      </w:rPr>
    </w:lvl>
    <w:lvl w:ilvl="2">
      <w:start w:val="1"/>
      <w:numFmt w:val="decimal"/>
      <w:lvlText w:val="%1.%2.%3"/>
      <w:lvlJc w:val="left"/>
      <w:pPr>
        <w:ind w:left="4068" w:hanging="720"/>
      </w:pPr>
      <w:rPr>
        <w:rFonts w:hint="default"/>
        <w:color w:val="000000" w:themeColor="text1"/>
      </w:rPr>
    </w:lvl>
    <w:lvl w:ilvl="3">
      <w:start w:val="1"/>
      <w:numFmt w:val="decimal"/>
      <w:lvlText w:val="%1.%2.%3.%4"/>
      <w:lvlJc w:val="left"/>
      <w:pPr>
        <w:ind w:left="5742" w:hanging="720"/>
      </w:pPr>
      <w:rPr>
        <w:rFonts w:hint="default"/>
        <w:color w:val="000000" w:themeColor="text1"/>
      </w:rPr>
    </w:lvl>
    <w:lvl w:ilvl="4">
      <w:start w:val="1"/>
      <w:numFmt w:val="decimal"/>
      <w:lvlText w:val="%1.%2.%3.%4.%5"/>
      <w:lvlJc w:val="left"/>
      <w:pPr>
        <w:ind w:left="7776" w:hanging="1080"/>
      </w:pPr>
      <w:rPr>
        <w:rFonts w:hint="default"/>
        <w:color w:val="000000" w:themeColor="text1"/>
      </w:rPr>
    </w:lvl>
    <w:lvl w:ilvl="5">
      <w:start w:val="1"/>
      <w:numFmt w:val="decimal"/>
      <w:lvlText w:val="%1.%2.%3.%4.%5.%6"/>
      <w:lvlJc w:val="left"/>
      <w:pPr>
        <w:ind w:left="9450" w:hanging="1080"/>
      </w:pPr>
      <w:rPr>
        <w:rFonts w:hint="default"/>
        <w:color w:val="000000" w:themeColor="text1"/>
      </w:rPr>
    </w:lvl>
    <w:lvl w:ilvl="6">
      <w:start w:val="1"/>
      <w:numFmt w:val="decimal"/>
      <w:lvlText w:val="%1.%2.%3.%4.%5.%6.%7"/>
      <w:lvlJc w:val="left"/>
      <w:pPr>
        <w:ind w:left="11484" w:hanging="1440"/>
      </w:pPr>
      <w:rPr>
        <w:rFonts w:hint="default"/>
        <w:color w:val="000000" w:themeColor="text1"/>
      </w:rPr>
    </w:lvl>
    <w:lvl w:ilvl="7">
      <w:start w:val="1"/>
      <w:numFmt w:val="decimal"/>
      <w:lvlText w:val="%1.%2.%3.%4.%5.%6.%7.%8"/>
      <w:lvlJc w:val="left"/>
      <w:pPr>
        <w:ind w:left="13158" w:hanging="1440"/>
      </w:pPr>
      <w:rPr>
        <w:rFonts w:hint="default"/>
        <w:color w:val="000000" w:themeColor="text1"/>
      </w:rPr>
    </w:lvl>
    <w:lvl w:ilvl="8">
      <w:start w:val="1"/>
      <w:numFmt w:val="decimal"/>
      <w:lvlText w:val="%1.%2.%3.%4.%5.%6.%7.%8.%9"/>
      <w:lvlJc w:val="left"/>
      <w:pPr>
        <w:ind w:left="15192" w:hanging="1800"/>
      </w:pPr>
      <w:rPr>
        <w:rFonts w:hint="default"/>
        <w:color w:val="000000" w:themeColor="text1"/>
      </w:rPr>
    </w:lvl>
  </w:abstractNum>
  <w:abstractNum w:abstractNumId="328" w15:restartNumberingAfterBreak="0">
    <w:nsid w:val="51AC0790"/>
    <w:multiLevelType w:val="hybridMultilevel"/>
    <w:tmpl w:val="A05678B8"/>
    <w:lvl w:ilvl="0" w:tplc="6B4EE5FA">
      <w:start w:val="1"/>
      <w:numFmt w:val="none"/>
      <w:lvlText w:val="193.1"/>
      <w:lvlJc w:val="left"/>
      <w:pPr>
        <w:ind w:left="28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15:restartNumberingAfterBreak="0">
    <w:nsid w:val="51AC0A22"/>
    <w:multiLevelType w:val="hybridMultilevel"/>
    <w:tmpl w:val="EC369A02"/>
    <w:lvl w:ilvl="0" w:tplc="F7B2013A">
      <w:start w:val="1"/>
      <w:numFmt w:val="none"/>
      <w:lvlText w:val="161.1"/>
      <w:lvlJc w:val="left"/>
      <w:pPr>
        <w:ind w:left="172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51C52D55"/>
    <w:multiLevelType w:val="hybridMultilevel"/>
    <w:tmpl w:val="AAF0317C"/>
    <w:lvl w:ilvl="0" w:tplc="04180011">
      <w:start w:val="1"/>
      <w:numFmt w:val="decimal"/>
      <w:lvlText w:val="%1)"/>
      <w:lvlJc w:val="left"/>
      <w:pPr>
        <w:ind w:left="2160" w:hanging="360"/>
      </w:p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331" w15:restartNumberingAfterBreak="0">
    <w:nsid w:val="52206702"/>
    <w:multiLevelType w:val="multilevel"/>
    <w:tmpl w:val="E73ECA12"/>
    <w:lvl w:ilvl="0">
      <w:start w:val="18"/>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2" w15:restartNumberingAfterBreak="0">
    <w:nsid w:val="52915E2A"/>
    <w:multiLevelType w:val="multilevel"/>
    <w:tmpl w:val="99FA99A8"/>
    <w:lvl w:ilvl="0">
      <w:start w:val="198"/>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3" w15:restartNumberingAfterBreak="0">
    <w:nsid w:val="530B1570"/>
    <w:multiLevelType w:val="hybridMultilevel"/>
    <w:tmpl w:val="52FC11CC"/>
    <w:lvl w:ilvl="0" w:tplc="9AC02CA8">
      <w:start w:val="1"/>
      <w:numFmt w:val="none"/>
      <w:lvlText w:val="292.1."/>
      <w:lvlJc w:val="left"/>
      <w:pPr>
        <w:ind w:left="1962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53214F9D"/>
    <w:multiLevelType w:val="hybridMultilevel"/>
    <w:tmpl w:val="5140530A"/>
    <w:lvl w:ilvl="0" w:tplc="CF22CAE6">
      <w:start w:val="1"/>
      <w:numFmt w:val="decimal"/>
      <w:lvlText w:val="%1"/>
      <w:lvlJc w:val="left"/>
      <w:pPr>
        <w:ind w:left="720" w:hanging="36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532B6FE8"/>
    <w:multiLevelType w:val="multilevel"/>
    <w:tmpl w:val="AFD4D22E"/>
    <w:lvl w:ilvl="0">
      <w:start w:val="8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6" w15:restartNumberingAfterBreak="0">
    <w:nsid w:val="53564CE9"/>
    <w:multiLevelType w:val="hybridMultilevel"/>
    <w:tmpl w:val="DAE29974"/>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7" w15:restartNumberingAfterBreak="0">
    <w:nsid w:val="538C5E75"/>
    <w:multiLevelType w:val="multilevel"/>
    <w:tmpl w:val="DD2EDE74"/>
    <w:lvl w:ilvl="0">
      <w:start w:val="23"/>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8" w15:restartNumberingAfterBreak="0">
    <w:nsid w:val="53BE66A8"/>
    <w:multiLevelType w:val="hybridMultilevel"/>
    <w:tmpl w:val="40021DF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53C87031"/>
    <w:multiLevelType w:val="hybridMultilevel"/>
    <w:tmpl w:val="9314CFB6"/>
    <w:lvl w:ilvl="0" w:tplc="755A62F6">
      <w:start w:val="1"/>
      <w:numFmt w:val="none"/>
      <w:lvlText w:val="150.1"/>
      <w:lvlJc w:val="left"/>
      <w:pPr>
        <w:ind w:left="64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53D846F5"/>
    <w:multiLevelType w:val="multilevel"/>
    <w:tmpl w:val="F30A64F4"/>
    <w:lvl w:ilvl="0">
      <w:start w:val="193"/>
      <w:numFmt w:val="decimal"/>
      <w:lvlText w:val="%1"/>
      <w:lvlJc w:val="left"/>
      <w:pPr>
        <w:ind w:left="540" w:hanging="540"/>
      </w:pPr>
      <w:rPr>
        <w:rFonts w:eastAsia="Arial Unicode MS" w:hint="default"/>
        <w:color w:val="333333"/>
      </w:rPr>
    </w:lvl>
    <w:lvl w:ilvl="1">
      <w:start w:val="1"/>
      <w:numFmt w:val="decimal"/>
      <w:lvlText w:val="%1.%2"/>
      <w:lvlJc w:val="left"/>
      <w:pPr>
        <w:ind w:left="1620" w:hanging="540"/>
      </w:pPr>
      <w:rPr>
        <w:rFonts w:eastAsia="Arial Unicode MS" w:hint="default"/>
        <w:color w:val="333333"/>
      </w:rPr>
    </w:lvl>
    <w:lvl w:ilvl="2">
      <w:start w:val="1"/>
      <w:numFmt w:val="decimal"/>
      <w:lvlText w:val="%1.%2.%3"/>
      <w:lvlJc w:val="left"/>
      <w:pPr>
        <w:ind w:left="2880" w:hanging="720"/>
      </w:pPr>
      <w:rPr>
        <w:rFonts w:eastAsia="Arial Unicode MS" w:hint="default"/>
        <w:color w:val="333333"/>
      </w:rPr>
    </w:lvl>
    <w:lvl w:ilvl="3">
      <w:start w:val="1"/>
      <w:numFmt w:val="decimal"/>
      <w:lvlText w:val="%1.%2.%3.%4"/>
      <w:lvlJc w:val="left"/>
      <w:pPr>
        <w:ind w:left="3960" w:hanging="720"/>
      </w:pPr>
      <w:rPr>
        <w:rFonts w:eastAsia="Arial Unicode MS" w:hint="default"/>
        <w:color w:val="333333"/>
      </w:rPr>
    </w:lvl>
    <w:lvl w:ilvl="4">
      <w:start w:val="1"/>
      <w:numFmt w:val="decimal"/>
      <w:lvlText w:val="%1.%2.%3.%4.%5"/>
      <w:lvlJc w:val="left"/>
      <w:pPr>
        <w:ind w:left="5400" w:hanging="1080"/>
      </w:pPr>
      <w:rPr>
        <w:rFonts w:eastAsia="Arial Unicode MS" w:hint="default"/>
        <w:color w:val="333333"/>
      </w:rPr>
    </w:lvl>
    <w:lvl w:ilvl="5">
      <w:start w:val="1"/>
      <w:numFmt w:val="decimal"/>
      <w:lvlText w:val="%1.%2.%3.%4.%5.%6"/>
      <w:lvlJc w:val="left"/>
      <w:pPr>
        <w:ind w:left="6480" w:hanging="1080"/>
      </w:pPr>
      <w:rPr>
        <w:rFonts w:eastAsia="Arial Unicode MS" w:hint="default"/>
        <w:color w:val="333333"/>
      </w:rPr>
    </w:lvl>
    <w:lvl w:ilvl="6">
      <w:start w:val="1"/>
      <w:numFmt w:val="decimal"/>
      <w:lvlText w:val="%1.%2.%3.%4.%5.%6.%7"/>
      <w:lvlJc w:val="left"/>
      <w:pPr>
        <w:ind w:left="7920" w:hanging="1440"/>
      </w:pPr>
      <w:rPr>
        <w:rFonts w:eastAsia="Arial Unicode MS" w:hint="default"/>
        <w:color w:val="333333"/>
      </w:rPr>
    </w:lvl>
    <w:lvl w:ilvl="7">
      <w:start w:val="1"/>
      <w:numFmt w:val="decimal"/>
      <w:lvlText w:val="%1.%2.%3.%4.%5.%6.%7.%8"/>
      <w:lvlJc w:val="left"/>
      <w:pPr>
        <w:ind w:left="9000" w:hanging="1440"/>
      </w:pPr>
      <w:rPr>
        <w:rFonts w:eastAsia="Arial Unicode MS" w:hint="default"/>
        <w:color w:val="333333"/>
      </w:rPr>
    </w:lvl>
    <w:lvl w:ilvl="8">
      <w:start w:val="1"/>
      <w:numFmt w:val="decimal"/>
      <w:lvlText w:val="%1.%2.%3.%4.%5.%6.%7.%8.%9"/>
      <w:lvlJc w:val="left"/>
      <w:pPr>
        <w:ind w:left="10440" w:hanging="1800"/>
      </w:pPr>
      <w:rPr>
        <w:rFonts w:eastAsia="Arial Unicode MS" w:hint="default"/>
        <w:color w:val="333333"/>
      </w:rPr>
    </w:lvl>
  </w:abstractNum>
  <w:abstractNum w:abstractNumId="341" w15:restartNumberingAfterBreak="0">
    <w:nsid w:val="53EC4A3E"/>
    <w:multiLevelType w:val="multilevel"/>
    <w:tmpl w:val="ED56810C"/>
    <w:lvl w:ilvl="0">
      <w:start w:val="17"/>
      <w:numFmt w:val="decimal"/>
      <w:lvlText w:val="%1"/>
      <w:lvlJc w:val="left"/>
      <w:pPr>
        <w:ind w:left="420" w:hanging="420"/>
      </w:pPr>
      <w:rPr>
        <w:rFonts w:eastAsia="Times New Roman" w:hint="default"/>
        <w:b w:val="0"/>
        <w:color w:val="auto"/>
      </w:rPr>
    </w:lvl>
    <w:lvl w:ilvl="1">
      <w:start w:val="1"/>
      <w:numFmt w:val="decimal"/>
      <w:lvlText w:val="%1.%2"/>
      <w:lvlJc w:val="left"/>
      <w:pPr>
        <w:ind w:left="1577" w:hanging="420"/>
      </w:pPr>
      <w:rPr>
        <w:rFonts w:eastAsia="Times New Roman" w:hint="default"/>
        <w:b w:val="0"/>
        <w:color w:val="auto"/>
      </w:rPr>
    </w:lvl>
    <w:lvl w:ilvl="2">
      <w:start w:val="1"/>
      <w:numFmt w:val="decimal"/>
      <w:lvlText w:val="%1.%2.%3"/>
      <w:lvlJc w:val="left"/>
      <w:pPr>
        <w:ind w:left="3034" w:hanging="720"/>
      </w:pPr>
      <w:rPr>
        <w:rFonts w:eastAsia="Times New Roman" w:hint="default"/>
        <w:b w:val="0"/>
        <w:color w:val="auto"/>
      </w:rPr>
    </w:lvl>
    <w:lvl w:ilvl="3">
      <w:start w:val="1"/>
      <w:numFmt w:val="decimal"/>
      <w:lvlText w:val="%1.%2.%3.%4"/>
      <w:lvlJc w:val="left"/>
      <w:pPr>
        <w:ind w:left="4191" w:hanging="720"/>
      </w:pPr>
      <w:rPr>
        <w:rFonts w:eastAsia="Times New Roman" w:hint="default"/>
        <w:b w:val="0"/>
        <w:color w:val="auto"/>
      </w:rPr>
    </w:lvl>
    <w:lvl w:ilvl="4">
      <w:start w:val="1"/>
      <w:numFmt w:val="decimal"/>
      <w:lvlText w:val="%1.%2.%3.%4.%5"/>
      <w:lvlJc w:val="left"/>
      <w:pPr>
        <w:ind w:left="5708" w:hanging="1080"/>
      </w:pPr>
      <w:rPr>
        <w:rFonts w:eastAsia="Times New Roman" w:hint="default"/>
        <w:b w:val="0"/>
        <w:color w:val="auto"/>
      </w:rPr>
    </w:lvl>
    <w:lvl w:ilvl="5">
      <w:start w:val="1"/>
      <w:numFmt w:val="decimal"/>
      <w:lvlText w:val="%1.%2.%3.%4.%5.%6"/>
      <w:lvlJc w:val="left"/>
      <w:pPr>
        <w:ind w:left="6865" w:hanging="1080"/>
      </w:pPr>
      <w:rPr>
        <w:rFonts w:eastAsia="Times New Roman" w:hint="default"/>
        <w:b w:val="0"/>
        <w:color w:val="auto"/>
      </w:rPr>
    </w:lvl>
    <w:lvl w:ilvl="6">
      <w:start w:val="1"/>
      <w:numFmt w:val="decimal"/>
      <w:lvlText w:val="%1.%2.%3.%4.%5.%6.%7"/>
      <w:lvlJc w:val="left"/>
      <w:pPr>
        <w:ind w:left="8382" w:hanging="1440"/>
      </w:pPr>
      <w:rPr>
        <w:rFonts w:eastAsia="Times New Roman" w:hint="default"/>
        <w:b w:val="0"/>
        <w:color w:val="auto"/>
      </w:rPr>
    </w:lvl>
    <w:lvl w:ilvl="7">
      <w:start w:val="1"/>
      <w:numFmt w:val="decimal"/>
      <w:lvlText w:val="%1.%2.%3.%4.%5.%6.%7.%8"/>
      <w:lvlJc w:val="left"/>
      <w:pPr>
        <w:ind w:left="9539" w:hanging="1440"/>
      </w:pPr>
      <w:rPr>
        <w:rFonts w:eastAsia="Times New Roman" w:hint="default"/>
        <w:b w:val="0"/>
        <w:color w:val="auto"/>
      </w:rPr>
    </w:lvl>
    <w:lvl w:ilvl="8">
      <w:start w:val="1"/>
      <w:numFmt w:val="decimal"/>
      <w:lvlText w:val="%1.%2.%3.%4.%5.%6.%7.%8.%9"/>
      <w:lvlJc w:val="left"/>
      <w:pPr>
        <w:ind w:left="11056" w:hanging="1800"/>
      </w:pPr>
      <w:rPr>
        <w:rFonts w:eastAsia="Times New Roman" w:hint="default"/>
        <w:b w:val="0"/>
        <w:color w:val="auto"/>
      </w:rPr>
    </w:lvl>
  </w:abstractNum>
  <w:abstractNum w:abstractNumId="342" w15:restartNumberingAfterBreak="0">
    <w:nsid w:val="53F402F7"/>
    <w:multiLevelType w:val="hybridMultilevel"/>
    <w:tmpl w:val="E9AAAB36"/>
    <w:lvl w:ilvl="0" w:tplc="1FEC1564">
      <w:start w:val="1"/>
      <w:numFmt w:val="none"/>
      <w:lvlText w:val="357.1."/>
      <w:lvlJc w:val="left"/>
      <w:pPr>
        <w:ind w:left="540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15:restartNumberingAfterBreak="0">
    <w:nsid w:val="54057C4E"/>
    <w:multiLevelType w:val="hybridMultilevel"/>
    <w:tmpl w:val="2E62E5AE"/>
    <w:lvl w:ilvl="0" w:tplc="099027A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542F5E65"/>
    <w:multiLevelType w:val="hybridMultilevel"/>
    <w:tmpl w:val="457897E0"/>
    <w:lvl w:ilvl="0" w:tplc="8C6A344E">
      <w:start w:val="1"/>
      <w:numFmt w:val="none"/>
      <w:lvlText w:val="111.1.1 "/>
      <w:lvlJc w:val="left"/>
      <w:pPr>
        <w:ind w:left="360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345" w15:restartNumberingAfterBreak="0">
    <w:nsid w:val="54A74EF2"/>
    <w:multiLevelType w:val="hybridMultilevel"/>
    <w:tmpl w:val="600631E4"/>
    <w:lvl w:ilvl="0" w:tplc="54362F7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6" w15:restartNumberingAfterBreak="0">
    <w:nsid w:val="54DD5F94"/>
    <w:multiLevelType w:val="multilevel"/>
    <w:tmpl w:val="EFB24060"/>
    <w:lvl w:ilvl="0">
      <w:start w:val="107"/>
      <w:numFmt w:val="decimal"/>
      <w:lvlText w:val="%1"/>
      <w:lvlJc w:val="left"/>
      <w:pPr>
        <w:ind w:left="540" w:hanging="540"/>
      </w:pPr>
      <w:rPr>
        <w:rFonts w:eastAsia="Arial Unicode MS" w:hint="default"/>
      </w:rPr>
    </w:lvl>
    <w:lvl w:ilvl="1">
      <w:start w:val="1"/>
      <w:numFmt w:val="decimal"/>
      <w:lvlText w:val="%1.%2"/>
      <w:lvlJc w:val="left"/>
      <w:pPr>
        <w:ind w:left="1980" w:hanging="540"/>
      </w:pPr>
      <w:rPr>
        <w:rFonts w:eastAsia="Arial Unicode MS" w:hint="default"/>
      </w:rPr>
    </w:lvl>
    <w:lvl w:ilvl="2">
      <w:start w:val="1"/>
      <w:numFmt w:val="decimal"/>
      <w:lvlText w:val="%1.%2.%3"/>
      <w:lvlJc w:val="left"/>
      <w:pPr>
        <w:ind w:left="3600" w:hanging="720"/>
      </w:pPr>
      <w:rPr>
        <w:rFonts w:eastAsia="Arial Unicode MS" w:hint="default"/>
      </w:rPr>
    </w:lvl>
    <w:lvl w:ilvl="3">
      <w:start w:val="1"/>
      <w:numFmt w:val="decimal"/>
      <w:lvlText w:val="%1.%2.%3.%4"/>
      <w:lvlJc w:val="left"/>
      <w:pPr>
        <w:ind w:left="5040" w:hanging="720"/>
      </w:pPr>
      <w:rPr>
        <w:rFonts w:eastAsia="Arial Unicode MS" w:hint="default"/>
      </w:rPr>
    </w:lvl>
    <w:lvl w:ilvl="4">
      <w:start w:val="1"/>
      <w:numFmt w:val="decimal"/>
      <w:lvlText w:val="%1.%2.%3.%4.%5"/>
      <w:lvlJc w:val="left"/>
      <w:pPr>
        <w:ind w:left="6840" w:hanging="1080"/>
      </w:pPr>
      <w:rPr>
        <w:rFonts w:eastAsia="Arial Unicode MS" w:hint="default"/>
      </w:rPr>
    </w:lvl>
    <w:lvl w:ilvl="5">
      <w:start w:val="1"/>
      <w:numFmt w:val="decimal"/>
      <w:lvlText w:val="%1.%2.%3.%4.%5.%6"/>
      <w:lvlJc w:val="left"/>
      <w:pPr>
        <w:ind w:left="8280" w:hanging="1080"/>
      </w:pPr>
      <w:rPr>
        <w:rFonts w:eastAsia="Arial Unicode MS" w:hint="default"/>
      </w:rPr>
    </w:lvl>
    <w:lvl w:ilvl="6">
      <w:start w:val="1"/>
      <w:numFmt w:val="decimal"/>
      <w:lvlText w:val="%1.%2.%3.%4.%5.%6.%7"/>
      <w:lvlJc w:val="left"/>
      <w:pPr>
        <w:ind w:left="10080" w:hanging="1440"/>
      </w:pPr>
      <w:rPr>
        <w:rFonts w:eastAsia="Arial Unicode MS" w:hint="default"/>
      </w:rPr>
    </w:lvl>
    <w:lvl w:ilvl="7">
      <w:start w:val="1"/>
      <w:numFmt w:val="decimal"/>
      <w:lvlText w:val="%1.%2.%3.%4.%5.%6.%7.%8"/>
      <w:lvlJc w:val="left"/>
      <w:pPr>
        <w:ind w:left="11520" w:hanging="1440"/>
      </w:pPr>
      <w:rPr>
        <w:rFonts w:eastAsia="Arial Unicode MS" w:hint="default"/>
      </w:rPr>
    </w:lvl>
    <w:lvl w:ilvl="8">
      <w:start w:val="1"/>
      <w:numFmt w:val="decimal"/>
      <w:lvlText w:val="%1.%2.%3.%4.%5.%6.%7.%8.%9"/>
      <w:lvlJc w:val="left"/>
      <w:pPr>
        <w:ind w:left="13320" w:hanging="1800"/>
      </w:pPr>
      <w:rPr>
        <w:rFonts w:eastAsia="Arial Unicode MS" w:hint="default"/>
      </w:rPr>
    </w:lvl>
  </w:abstractNum>
  <w:abstractNum w:abstractNumId="347" w15:restartNumberingAfterBreak="0">
    <w:nsid w:val="553214E7"/>
    <w:multiLevelType w:val="multilevel"/>
    <w:tmpl w:val="16B2EC64"/>
    <w:lvl w:ilvl="0">
      <w:start w:val="124"/>
      <w:numFmt w:val="decimal"/>
      <w:lvlText w:val="%1"/>
      <w:lvlJc w:val="left"/>
      <w:pPr>
        <w:ind w:left="500" w:hanging="500"/>
      </w:pPr>
      <w:rPr>
        <w:rFonts w:asciiTheme="minorHAnsi" w:hAnsiTheme="minorHAnsi" w:cstheme="minorBidi" w:hint="default"/>
        <w:color w:val="auto"/>
        <w:sz w:val="22"/>
      </w:rPr>
    </w:lvl>
    <w:lvl w:ilvl="1">
      <w:start w:val="1"/>
      <w:numFmt w:val="decimal"/>
      <w:lvlText w:val="%1.%2"/>
      <w:lvlJc w:val="left"/>
      <w:pPr>
        <w:ind w:left="1940" w:hanging="500"/>
      </w:pPr>
      <w:rPr>
        <w:rFonts w:ascii="Times New Roman" w:hAnsi="Times New Roman" w:cs="Times New Roman" w:hint="default"/>
        <w:color w:val="auto"/>
        <w:sz w:val="24"/>
        <w:szCs w:val="24"/>
      </w:rPr>
    </w:lvl>
    <w:lvl w:ilvl="2">
      <w:start w:val="1"/>
      <w:numFmt w:val="decimal"/>
      <w:lvlText w:val="%1.%2.%3"/>
      <w:lvlJc w:val="left"/>
      <w:pPr>
        <w:ind w:left="3600" w:hanging="720"/>
      </w:pPr>
      <w:rPr>
        <w:rFonts w:asciiTheme="minorHAnsi" w:hAnsiTheme="minorHAnsi" w:cstheme="minorBidi" w:hint="default"/>
        <w:color w:val="auto"/>
        <w:sz w:val="22"/>
      </w:rPr>
    </w:lvl>
    <w:lvl w:ilvl="3">
      <w:start w:val="1"/>
      <w:numFmt w:val="decimal"/>
      <w:lvlText w:val="%1.%2.%3.%4"/>
      <w:lvlJc w:val="left"/>
      <w:pPr>
        <w:ind w:left="5040" w:hanging="720"/>
      </w:pPr>
      <w:rPr>
        <w:rFonts w:asciiTheme="minorHAnsi" w:hAnsiTheme="minorHAnsi" w:cstheme="minorBidi" w:hint="default"/>
        <w:color w:val="auto"/>
        <w:sz w:val="22"/>
      </w:rPr>
    </w:lvl>
    <w:lvl w:ilvl="4">
      <w:start w:val="1"/>
      <w:numFmt w:val="decimal"/>
      <w:lvlText w:val="%1.%2.%3.%4.%5"/>
      <w:lvlJc w:val="left"/>
      <w:pPr>
        <w:ind w:left="6840" w:hanging="1080"/>
      </w:pPr>
      <w:rPr>
        <w:rFonts w:asciiTheme="minorHAnsi" w:hAnsiTheme="minorHAnsi" w:cstheme="minorBidi" w:hint="default"/>
        <w:color w:val="auto"/>
        <w:sz w:val="22"/>
      </w:rPr>
    </w:lvl>
    <w:lvl w:ilvl="5">
      <w:start w:val="1"/>
      <w:numFmt w:val="decimal"/>
      <w:lvlText w:val="%1.%2.%3.%4.%5.%6"/>
      <w:lvlJc w:val="left"/>
      <w:pPr>
        <w:ind w:left="8280" w:hanging="1080"/>
      </w:pPr>
      <w:rPr>
        <w:rFonts w:asciiTheme="minorHAnsi" w:hAnsiTheme="minorHAnsi" w:cstheme="minorBidi" w:hint="default"/>
        <w:color w:val="auto"/>
        <w:sz w:val="22"/>
      </w:rPr>
    </w:lvl>
    <w:lvl w:ilvl="6">
      <w:start w:val="1"/>
      <w:numFmt w:val="decimal"/>
      <w:lvlText w:val="%1.%2.%3.%4.%5.%6.%7"/>
      <w:lvlJc w:val="left"/>
      <w:pPr>
        <w:ind w:left="10080" w:hanging="1440"/>
      </w:pPr>
      <w:rPr>
        <w:rFonts w:asciiTheme="minorHAnsi" w:hAnsiTheme="minorHAnsi" w:cstheme="minorBidi" w:hint="default"/>
        <w:color w:val="auto"/>
        <w:sz w:val="22"/>
      </w:rPr>
    </w:lvl>
    <w:lvl w:ilvl="7">
      <w:start w:val="1"/>
      <w:numFmt w:val="decimal"/>
      <w:lvlText w:val="%1.%2.%3.%4.%5.%6.%7.%8"/>
      <w:lvlJc w:val="left"/>
      <w:pPr>
        <w:ind w:left="11520" w:hanging="1440"/>
      </w:pPr>
      <w:rPr>
        <w:rFonts w:asciiTheme="minorHAnsi" w:hAnsiTheme="minorHAnsi" w:cstheme="minorBidi" w:hint="default"/>
        <w:color w:val="auto"/>
        <w:sz w:val="22"/>
      </w:rPr>
    </w:lvl>
    <w:lvl w:ilvl="8">
      <w:start w:val="1"/>
      <w:numFmt w:val="decimal"/>
      <w:lvlText w:val="%1.%2.%3.%4.%5.%6.%7.%8.%9"/>
      <w:lvlJc w:val="left"/>
      <w:pPr>
        <w:ind w:left="13320" w:hanging="1800"/>
      </w:pPr>
      <w:rPr>
        <w:rFonts w:asciiTheme="minorHAnsi" w:hAnsiTheme="minorHAnsi" w:cstheme="minorBidi" w:hint="default"/>
        <w:color w:val="auto"/>
        <w:sz w:val="22"/>
      </w:rPr>
    </w:lvl>
  </w:abstractNum>
  <w:abstractNum w:abstractNumId="348" w15:restartNumberingAfterBreak="0">
    <w:nsid w:val="55600C97"/>
    <w:multiLevelType w:val="multilevel"/>
    <w:tmpl w:val="5234F766"/>
    <w:lvl w:ilvl="0">
      <w:start w:val="15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49" w15:restartNumberingAfterBreak="0">
    <w:nsid w:val="559D218C"/>
    <w:multiLevelType w:val="multilevel"/>
    <w:tmpl w:val="886CFD20"/>
    <w:lvl w:ilvl="0">
      <w:start w:val="110"/>
      <w:numFmt w:val="decimal"/>
      <w:lvlText w:val="%1"/>
      <w:lvlJc w:val="left"/>
      <w:pPr>
        <w:ind w:left="540" w:hanging="540"/>
      </w:pPr>
      <w:rPr>
        <w:rFonts w:hint="default"/>
        <w:color w:val="auto"/>
      </w:rPr>
    </w:lvl>
    <w:lvl w:ilvl="1">
      <w:start w:val="1"/>
      <w:numFmt w:val="decimal"/>
      <w:lvlText w:val="%1.%2"/>
      <w:lvlJc w:val="left"/>
      <w:pPr>
        <w:ind w:left="1674" w:hanging="540"/>
      </w:pPr>
      <w:rPr>
        <w:rFonts w:hint="default"/>
        <w:color w:val="auto"/>
      </w:rPr>
    </w:lvl>
    <w:lvl w:ilvl="2">
      <w:start w:val="1"/>
      <w:numFmt w:val="decimal"/>
      <w:lvlText w:val="%1.%2.%3"/>
      <w:lvlJc w:val="left"/>
      <w:pPr>
        <w:ind w:left="2847" w:hanging="720"/>
      </w:pPr>
      <w:rPr>
        <w:rFonts w:hint="default"/>
        <w:b w:val="0"/>
        <w:bCs w:val="0"/>
        <w:color w:val="auto"/>
        <w:lang w:val="ro-RO"/>
      </w:rPr>
    </w:lvl>
    <w:lvl w:ilvl="3">
      <w:start w:val="1"/>
      <w:numFmt w:val="decimal"/>
      <w:lvlText w:val="%1.%2.%3.%4"/>
      <w:lvlJc w:val="left"/>
      <w:pPr>
        <w:ind w:left="4264" w:hanging="72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1880" w:hanging="108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560" w:hanging="1440"/>
      </w:pPr>
      <w:rPr>
        <w:rFonts w:hint="default"/>
        <w:color w:val="auto"/>
      </w:rPr>
    </w:lvl>
    <w:lvl w:ilvl="8">
      <w:start w:val="1"/>
      <w:numFmt w:val="decimal"/>
      <w:lvlText w:val="%1.%2.%3.%4.%5.%6.%7.%8.%9"/>
      <w:lvlJc w:val="left"/>
      <w:pPr>
        <w:ind w:left="19080" w:hanging="1800"/>
      </w:pPr>
      <w:rPr>
        <w:rFonts w:hint="default"/>
        <w:color w:val="auto"/>
      </w:rPr>
    </w:lvl>
  </w:abstractNum>
  <w:abstractNum w:abstractNumId="350" w15:restartNumberingAfterBreak="0">
    <w:nsid w:val="55A619B9"/>
    <w:multiLevelType w:val="hybridMultilevel"/>
    <w:tmpl w:val="63A06928"/>
    <w:lvl w:ilvl="0" w:tplc="92789E40">
      <w:start w:val="1"/>
      <w:numFmt w:val="lowerLetter"/>
      <w:lvlText w:val="(%1)"/>
      <w:lvlJc w:val="left"/>
      <w:pPr>
        <w:ind w:left="72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55CB1872"/>
    <w:multiLevelType w:val="multilevel"/>
    <w:tmpl w:val="F1E8F6A2"/>
    <w:lvl w:ilvl="0">
      <w:start w:val="256"/>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52" w15:restartNumberingAfterBreak="0">
    <w:nsid w:val="55D33BE8"/>
    <w:multiLevelType w:val="hybridMultilevel"/>
    <w:tmpl w:val="F34EB9B6"/>
    <w:lvl w:ilvl="0" w:tplc="EBEC7F08">
      <w:start w:val="1"/>
      <w:numFmt w:val="none"/>
      <w:lvlText w:val="111.4.1 "/>
      <w:lvlJc w:val="left"/>
      <w:pPr>
        <w:ind w:left="15255"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55EB5ECB"/>
    <w:multiLevelType w:val="multilevel"/>
    <w:tmpl w:val="969A15DE"/>
    <w:lvl w:ilvl="0">
      <w:start w:val="238"/>
      <w:numFmt w:val="decimal"/>
      <w:lvlText w:val="%1"/>
      <w:lvlJc w:val="left"/>
      <w:pPr>
        <w:ind w:left="540" w:hanging="540"/>
      </w:pPr>
      <w:rPr>
        <w:rFonts w:hint="default"/>
        <w:color w:val="auto"/>
      </w:rPr>
    </w:lvl>
    <w:lvl w:ilvl="1">
      <w:start w:val="1"/>
      <w:numFmt w:val="decimal"/>
      <w:lvlText w:val="%1.%2"/>
      <w:lvlJc w:val="left"/>
      <w:pPr>
        <w:ind w:left="2480" w:hanging="540"/>
      </w:pPr>
      <w:rPr>
        <w:rFonts w:hint="default"/>
        <w:color w:val="auto"/>
      </w:rPr>
    </w:lvl>
    <w:lvl w:ilvl="2">
      <w:start w:val="1"/>
      <w:numFmt w:val="decimal"/>
      <w:lvlText w:val="%1.%2.%3"/>
      <w:lvlJc w:val="left"/>
      <w:pPr>
        <w:ind w:left="4600" w:hanging="720"/>
      </w:pPr>
      <w:rPr>
        <w:rFonts w:hint="default"/>
        <w:color w:val="auto"/>
      </w:rPr>
    </w:lvl>
    <w:lvl w:ilvl="3">
      <w:start w:val="1"/>
      <w:numFmt w:val="decimal"/>
      <w:lvlText w:val="%1.%2.%3.%4"/>
      <w:lvlJc w:val="left"/>
      <w:pPr>
        <w:ind w:left="6540" w:hanging="720"/>
      </w:pPr>
      <w:rPr>
        <w:rFonts w:hint="default"/>
        <w:color w:val="auto"/>
      </w:rPr>
    </w:lvl>
    <w:lvl w:ilvl="4">
      <w:start w:val="1"/>
      <w:numFmt w:val="decimal"/>
      <w:lvlText w:val="%1.%2.%3.%4.%5"/>
      <w:lvlJc w:val="left"/>
      <w:pPr>
        <w:ind w:left="8840" w:hanging="1080"/>
      </w:pPr>
      <w:rPr>
        <w:rFonts w:hint="default"/>
        <w:color w:val="auto"/>
      </w:rPr>
    </w:lvl>
    <w:lvl w:ilvl="5">
      <w:start w:val="1"/>
      <w:numFmt w:val="decimal"/>
      <w:lvlText w:val="%1.%2.%3.%4.%5.%6"/>
      <w:lvlJc w:val="left"/>
      <w:pPr>
        <w:ind w:left="10780" w:hanging="1080"/>
      </w:pPr>
      <w:rPr>
        <w:rFonts w:hint="default"/>
        <w:color w:val="auto"/>
      </w:rPr>
    </w:lvl>
    <w:lvl w:ilvl="6">
      <w:start w:val="1"/>
      <w:numFmt w:val="decimal"/>
      <w:lvlText w:val="%1.%2.%3.%4.%5.%6.%7"/>
      <w:lvlJc w:val="left"/>
      <w:pPr>
        <w:ind w:left="13080" w:hanging="1440"/>
      </w:pPr>
      <w:rPr>
        <w:rFonts w:hint="default"/>
        <w:color w:val="auto"/>
      </w:rPr>
    </w:lvl>
    <w:lvl w:ilvl="7">
      <w:start w:val="1"/>
      <w:numFmt w:val="decimal"/>
      <w:lvlText w:val="%1.%2.%3.%4.%5.%6.%7.%8"/>
      <w:lvlJc w:val="left"/>
      <w:pPr>
        <w:ind w:left="15020" w:hanging="1440"/>
      </w:pPr>
      <w:rPr>
        <w:rFonts w:hint="default"/>
        <w:color w:val="auto"/>
      </w:rPr>
    </w:lvl>
    <w:lvl w:ilvl="8">
      <w:start w:val="1"/>
      <w:numFmt w:val="decimal"/>
      <w:lvlText w:val="%1.%2.%3.%4.%5.%6.%7.%8.%9"/>
      <w:lvlJc w:val="left"/>
      <w:pPr>
        <w:ind w:left="17320" w:hanging="1800"/>
      </w:pPr>
      <w:rPr>
        <w:rFonts w:hint="default"/>
        <w:color w:val="auto"/>
      </w:rPr>
    </w:lvl>
  </w:abstractNum>
  <w:abstractNum w:abstractNumId="354" w15:restartNumberingAfterBreak="0">
    <w:nsid w:val="567E6704"/>
    <w:multiLevelType w:val="hybridMultilevel"/>
    <w:tmpl w:val="B3E29200"/>
    <w:lvl w:ilvl="0" w:tplc="04180017">
      <w:start w:val="1"/>
      <w:numFmt w:val="lowerLetter"/>
      <w:lvlText w:val="%1)"/>
      <w:lvlJc w:val="lef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355" w15:restartNumberingAfterBreak="0">
    <w:nsid w:val="569130F4"/>
    <w:multiLevelType w:val="hybridMultilevel"/>
    <w:tmpl w:val="99B65E3C"/>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6" w15:restartNumberingAfterBreak="0">
    <w:nsid w:val="56A30457"/>
    <w:multiLevelType w:val="hybridMultilevel"/>
    <w:tmpl w:val="723E230E"/>
    <w:lvl w:ilvl="0" w:tplc="ECDE955E">
      <w:start w:val="1"/>
      <w:numFmt w:val="none"/>
      <w:lvlText w:val="178.1"/>
      <w:lvlJc w:val="left"/>
      <w:pPr>
        <w:ind w:left="1301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15:restartNumberingAfterBreak="0">
    <w:nsid w:val="56EE2B50"/>
    <w:multiLevelType w:val="hybridMultilevel"/>
    <w:tmpl w:val="B19431D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58" w15:restartNumberingAfterBreak="0">
    <w:nsid w:val="56F4055D"/>
    <w:multiLevelType w:val="hybridMultilevel"/>
    <w:tmpl w:val="E7729D1A"/>
    <w:lvl w:ilvl="0" w:tplc="011AA6E0">
      <w:start w:val="1"/>
      <w:numFmt w:val="none"/>
      <w:lvlText w:val="180.1"/>
      <w:lvlJc w:val="left"/>
      <w:pPr>
        <w:ind w:left="1877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5722037E"/>
    <w:multiLevelType w:val="hybridMultilevel"/>
    <w:tmpl w:val="6CC6523C"/>
    <w:lvl w:ilvl="0" w:tplc="92CAB944">
      <w:start w:val="1"/>
      <w:numFmt w:val="none"/>
      <w:lvlText w:val="180.1"/>
      <w:lvlJc w:val="left"/>
      <w:pPr>
        <w:ind w:left="173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57227D1D"/>
    <w:multiLevelType w:val="hybridMultilevel"/>
    <w:tmpl w:val="36E0923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1" w15:restartNumberingAfterBreak="0">
    <w:nsid w:val="57314182"/>
    <w:multiLevelType w:val="hybridMultilevel"/>
    <w:tmpl w:val="D5CA4018"/>
    <w:lvl w:ilvl="0" w:tplc="B37665B8">
      <w:start w:val="1"/>
      <w:numFmt w:val="none"/>
      <w:lvlText w:val="48.1"/>
      <w:lvlJc w:val="left"/>
      <w:pPr>
        <w:ind w:left="1338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576918A3"/>
    <w:multiLevelType w:val="hybridMultilevel"/>
    <w:tmpl w:val="C58C1B5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63" w15:restartNumberingAfterBreak="0">
    <w:nsid w:val="57B91E87"/>
    <w:multiLevelType w:val="hybridMultilevel"/>
    <w:tmpl w:val="C59C647C"/>
    <w:lvl w:ilvl="0" w:tplc="5CCC5BD4">
      <w:start w:val="1"/>
      <w:numFmt w:val="lowerLetter"/>
      <w:lvlText w:val="%1)"/>
      <w:lvlJc w:val="left"/>
      <w:pPr>
        <w:ind w:left="1134" w:hanging="360"/>
      </w:pPr>
      <w:rPr>
        <w:b w:val="0"/>
        <w:bCs w:val="0"/>
      </w:rPr>
    </w:lvl>
    <w:lvl w:ilvl="1" w:tplc="08180019" w:tentative="1">
      <w:start w:val="1"/>
      <w:numFmt w:val="lowerLetter"/>
      <w:lvlText w:val="%2."/>
      <w:lvlJc w:val="left"/>
      <w:pPr>
        <w:ind w:left="1854" w:hanging="360"/>
      </w:pPr>
    </w:lvl>
    <w:lvl w:ilvl="2" w:tplc="0818001B" w:tentative="1">
      <w:start w:val="1"/>
      <w:numFmt w:val="lowerRoman"/>
      <w:lvlText w:val="%3."/>
      <w:lvlJc w:val="right"/>
      <w:pPr>
        <w:ind w:left="2574" w:hanging="180"/>
      </w:pPr>
    </w:lvl>
    <w:lvl w:ilvl="3" w:tplc="0818000F" w:tentative="1">
      <w:start w:val="1"/>
      <w:numFmt w:val="decimal"/>
      <w:lvlText w:val="%4."/>
      <w:lvlJc w:val="left"/>
      <w:pPr>
        <w:ind w:left="3294" w:hanging="360"/>
      </w:pPr>
    </w:lvl>
    <w:lvl w:ilvl="4" w:tplc="08180019" w:tentative="1">
      <w:start w:val="1"/>
      <w:numFmt w:val="lowerLetter"/>
      <w:lvlText w:val="%5."/>
      <w:lvlJc w:val="left"/>
      <w:pPr>
        <w:ind w:left="4014" w:hanging="360"/>
      </w:pPr>
    </w:lvl>
    <w:lvl w:ilvl="5" w:tplc="0818001B" w:tentative="1">
      <w:start w:val="1"/>
      <w:numFmt w:val="lowerRoman"/>
      <w:lvlText w:val="%6."/>
      <w:lvlJc w:val="right"/>
      <w:pPr>
        <w:ind w:left="4734" w:hanging="180"/>
      </w:pPr>
    </w:lvl>
    <w:lvl w:ilvl="6" w:tplc="0818000F" w:tentative="1">
      <w:start w:val="1"/>
      <w:numFmt w:val="decimal"/>
      <w:lvlText w:val="%7."/>
      <w:lvlJc w:val="left"/>
      <w:pPr>
        <w:ind w:left="5454" w:hanging="360"/>
      </w:pPr>
    </w:lvl>
    <w:lvl w:ilvl="7" w:tplc="08180019" w:tentative="1">
      <w:start w:val="1"/>
      <w:numFmt w:val="lowerLetter"/>
      <w:lvlText w:val="%8."/>
      <w:lvlJc w:val="left"/>
      <w:pPr>
        <w:ind w:left="6174" w:hanging="360"/>
      </w:pPr>
    </w:lvl>
    <w:lvl w:ilvl="8" w:tplc="0818001B" w:tentative="1">
      <w:start w:val="1"/>
      <w:numFmt w:val="lowerRoman"/>
      <w:lvlText w:val="%9."/>
      <w:lvlJc w:val="right"/>
      <w:pPr>
        <w:ind w:left="6894" w:hanging="180"/>
      </w:pPr>
    </w:lvl>
  </w:abstractNum>
  <w:abstractNum w:abstractNumId="364" w15:restartNumberingAfterBreak="0">
    <w:nsid w:val="580578DF"/>
    <w:multiLevelType w:val="multilevel"/>
    <w:tmpl w:val="B246946C"/>
    <w:lvl w:ilvl="0">
      <w:start w:val="301"/>
      <w:numFmt w:val="decimal"/>
      <w:lvlText w:val="%1."/>
      <w:lvlJc w:val="left"/>
      <w:pPr>
        <w:ind w:left="2400" w:hanging="420"/>
      </w:pPr>
      <w:rPr>
        <w:rFonts w:hint="default"/>
      </w:rPr>
    </w:lvl>
    <w:lvl w:ilvl="1">
      <w:start w:val="1"/>
      <w:numFmt w:val="decimal"/>
      <w:isLgl/>
      <w:lvlText w:val="%1.%2"/>
      <w:lvlJc w:val="left"/>
      <w:pPr>
        <w:ind w:left="2940" w:hanging="540"/>
      </w:pPr>
      <w:rPr>
        <w:rFonts w:hint="default"/>
      </w:rPr>
    </w:lvl>
    <w:lvl w:ilvl="2">
      <w:start w:val="1"/>
      <w:numFmt w:val="decimal"/>
      <w:isLgl/>
      <w:lvlText w:val="%1.%2.%3"/>
      <w:lvlJc w:val="left"/>
      <w:pPr>
        <w:ind w:left="35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160" w:hanging="1080"/>
      </w:pPr>
      <w:rPr>
        <w:rFonts w:hint="default"/>
      </w:rPr>
    </w:lvl>
    <w:lvl w:ilvl="6">
      <w:start w:val="1"/>
      <w:numFmt w:val="decimal"/>
      <w:isLgl/>
      <w:lvlText w:val="%1.%2.%3.%4.%5.%6.%7"/>
      <w:lvlJc w:val="left"/>
      <w:pPr>
        <w:ind w:left="594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140" w:hanging="1800"/>
      </w:pPr>
      <w:rPr>
        <w:rFonts w:hint="default"/>
      </w:rPr>
    </w:lvl>
  </w:abstractNum>
  <w:abstractNum w:abstractNumId="365" w15:restartNumberingAfterBreak="0">
    <w:nsid w:val="5820003D"/>
    <w:multiLevelType w:val="hybridMultilevel"/>
    <w:tmpl w:val="B4E2C5C0"/>
    <w:lvl w:ilvl="0" w:tplc="31D077A2">
      <w:start w:val="1"/>
      <w:numFmt w:val="none"/>
      <w:lvlText w:val="3.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585B7326"/>
    <w:multiLevelType w:val="hybridMultilevel"/>
    <w:tmpl w:val="0928C1D2"/>
    <w:lvl w:ilvl="0" w:tplc="229E7D1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7" w15:restartNumberingAfterBreak="0">
    <w:nsid w:val="58615B0B"/>
    <w:multiLevelType w:val="multilevel"/>
    <w:tmpl w:val="E0944DC2"/>
    <w:lvl w:ilvl="0">
      <w:start w:val="227"/>
      <w:numFmt w:val="decimal"/>
      <w:lvlText w:val="%1"/>
      <w:lvlJc w:val="left"/>
      <w:pPr>
        <w:ind w:left="540" w:hanging="540"/>
      </w:pPr>
      <w:rPr>
        <w:rFonts w:eastAsia="SimSun" w:hint="default"/>
      </w:rPr>
    </w:lvl>
    <w:lvl w:ilvl="1">
      <w:start w:val="1"/>
      <w:numFmt w:val="decimal"/>
      <w:lvlText w:val="%1.%2"/>
      <w:lvlJc w:val="left"/>
      <w:pPr>
        <w:ind w:left="1980" w:hanging="540"/>
      </w:pPr>
      <w:rPr>
        <w:rFonts w:eastAsia="SimSun" w:hint="default"/>
      </w:rPr>
    </w:lvl>
    <w:lvl w:ilvl="2">
      <w:start w:val="1"/>
      <w:numFmt w:val="decimal"/>
      <w:lvlText w:val="%1.%2.%3"/>
      <w:lvlJc w:val="left"/>
      <w:pPr>
        <w:ind w:left="3600" w:hanging="720"/>
      </w:pPr>
      <w:rPr>
        <w:rFonts w:eastAsia="SimSun" w:hint="default"/>
      </w:rPr>
    </w:lvl>
    <w:lvl w:ilvl="3">
      <w:start w:val="1"/>
      <w:numFmt w:val="decimal"/>
      <w:lvlText w:val="%1.%2.%3.%4"/>
      <w:lvlJc w:val="left"/>
      <w:pPr>
        <w:ind w:left="5040" w:hanging="720"/>
      </w:pPr>
      <w:rPr>
        <w:rFonts w:eastAsia="SimSun" w:hint="default"/>
      </w:rPr>
    </w:lvl>
    <w:lvl w:ilvl="4">
      <w:start w:val="1"/>
      <w:numFmt w:val="decimal"/>
      <w:lvlText w:val="%1.%2.%3.%4.%5"/>
      <w:lvlJc w:val="left"/>
      <w:pPr>
        <w:ind w:left="6840" w:hanging="1080"/>
      </w:pPr>
      <w:rPr>
        <w:rFonts w:eastAsia="SimSun" w:hint="default"/>
      </w:rPr>
    </w:lvl>
    <w:lvl w:ilvl="5">
      <w:start w:val="1"/>
      <w:numFmt w:val="decimal"/>
      <w:lvlText w:val="%1.%2.%3.%4.%5.%6"/>
      <w:lvlJc w:val="left"/>
      <w:pPr>
        <w:ind w:left="8280" w:hanging="1080"/>
      </w:pPr>
      <w:rPr>
        <w:rFonts w:eastAsia="SimSun" w:hint="default"/>
      </w:rPr>
    </w:lvl>
    <w:lvl w:ilvl="6">
      <w:start w:val="1"/>
      <w:numFmt w:val="decimal"/>
      <w:lvlText w:val="%1.%2.%3.%4.%5.%6.%7"/>
      <w:lvlJc w:val="left"/>
      <w:pPr>
        <w:ind w:left="10080" w:hanging="1440"/>
      </w:pPr>
      <w:rPr>
        <w:rFonts w:eastAsia="SimSun" w:hint="default"/>
      </w:rPr>
    </w:lvl>
    <w:lvl w:ilvl="7">
      <w:start w:val="1"/>
      <w:numFmt w:val="decimal"/>
      <w:lvlText w:val="%1.%2.%3.%4.%5.%6.%7.%8"/>
      <w:lvlJc w:val="left"/>
      <w:pPr>
        <w:ind w:left="11520" w:hanging="1440"/>
      </w:pPr>
      <w:rPr>
        <w:rFonts w:eastAsia="SimSun" w:hint="default"/>
      </w:rPr>
    </w:lvl>
    <w:lvl w:ilvl="8">
      <w:start w:val="1"/>
      <w:numFmt w:val="decimal"/>
      <w:lvlText w:val="%1.%2.%3.%4.%5.%6.%7.%8.%9"/>
      <w:lvlJc w:val="left"/>
      <w:pPr>
        <w:ind w:left="13320" w:hanging="1800"/>
      </w:pPr>
      <w:rPr>
        <w:rFonts w:eastAsia="SimSun" w:hint="default"/>
      </w:rPr>
    </w:lvl>
  </w:abstractNum>
  <w:abstractNum w:abstractNumId="368" w15:restartNumberingAfterBreak="0">
    <w:nsid w:val="58631B67"/>
    <w:multiLevelType w:val="multilevel"/>
    <w:tmpl w:val="FF18F13E"/>
    <w:lvl w:ilvl="0">
      <w:start w:val="140"/>
      <w:numFmt w:val="decimal"/>
      <w:lvlText w:val="%1"/>
      <w:lvlJc w:val="left"/>
      <w:pPr>
        <w:ind w:left="540" w:hanging="540"/>
      </w:pPr>
      <w:rPr>
        <w:rFonts w:hint="default"/>
        <w:color w:val="auto"/>
      </w:rPr>
    </w:lvl>
    <w:lvl w:ilvl="1">
      <w:start w:val="1"/>
      <w:numFmt w:val="decimal"/>
      <w:lvlText w:val="%1.%2"/>
      <w:lvlJc w:val="left"/>
      <w:pPr>
        <w:ind w:left="2520"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369" w15:restartNumberingAfterBreak="0">
    <w:nsid w:val="58C70B0D"/>
    <w:multiLevelType w:val="multilevel"/>
    <w:tmpl w:val="46827AE4"/>
    <w:lvl w:ilvl="0">
      <w:start w:val="102"/>
      <w:numFmt w:val="decimal"/>
      <w:lvlText w:val="%1"/>
      <w:lvlJc w:val="left"/>
      <w:pPr>
        <w:ind w:left="540" w:hanging="540"/>
      </w:pPr>
      <w:rPr>
        <w:rFonts w:hint="default"/>
        <w:color w:val="auto"/>
      </w:rPr>
    </w:lvl>
    <w:lvl w:ilvl="1">
      <w:start w:val="1"/>
      <w:numFmt w:val="decimal"/>
      <w:lvlText w:val="%1.%2"/>
      <w:lvlJc w:val="left"/>
      <w:pPr>
        <w:ind w:left="2100" w:hanging="54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70" w15:restartNumberingAfterBreak="0">
    <w:nsid w:val="58DA65F2"/>
    <w:multiLevelType w:val="multilevel"/>
    <w:tmpl w:val="A63E326E"/>
    <w:lvl w:ilvl="0">
      <w:start w:val="150"/>
      <w:numFmt w:val="decimal"/>
      <w:lvlText w:val="%1"/>
      <w:lvlJc w:val="left"/>
      <w:pPr>
        <w:ind w:left="540" w:hanging="540"/>
      </w:pPr>
      <w:rPr>
        <w:rFonts w:hint="default"/>
        <w:color w:val="auto"/>
      </w:rPr>
    </w:lvl>
    <w:lvl w:ilvl="1">
      <w:start w:val="1"/>
      <w:numFmt w:val="decimal"/>
      <w:lvlText w:val="%1.%2"/>
      <w:lvlJc w:val="left"/>
      <w:pPr>
        <w:ind w:left="1980" w:hanging="54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71" w15:restartNumberingAfterBreak="0">
    <w:nsid w:val="58E3413E"/>
    <w:multiLevelType w:val="hybridMultilevel"/>
    <w:tmpl w:val="71565426"/>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2" w15:restartNumberingAfterBreak="0">
    <w:nsid w:val="58FC752A"/>
    <w:multiLevelType w:val="multilevel"/>
    <w:tmpl w:val="2B500AE0"/>
    <w:lvl w:ilvl="0">
      <w:start w:val="216"/>
      <w:numFmt w:val="decimal"/>
      <w:lvlText w:val="%1"/>
      <w:lvlJc w:val="left"/>
      <w:pPr>
        <w:ind w:left="540" w:hanging="540"/>
      </w:pPr>
      <w:rPr>
        <w:rFonts w:eastAsia="SimSun" w:hint="default"/>
      </w:rPr>
    </w:lvl>
    <w:lvl w:ilvl="1">
      <w:start w:val="1"/>
      <w:numFmt w:val="decimal"/>
      <w:lvlText w:val="%1.%2"/>
      <w:lvlJc w:val="left"/>
      <w:pPr>
        <w:ind w:left="1980" w:hanging="540"/>
      </w:pPr>
      <w:rPr>
        <w:rFonts w:eastAsia="SimSun" w:hint="default"/>
      </w:rPr>
    </w:lvl>
    <w:lvl w:ilvl="2">
      <w:start w:val="1"/>
      <w:numFmt w:val="decimal"/>
      <w:lvlText w:val="%1.%2.%3"/>
      <w:lvlJc w:val="left"/>
      <w:pPr>
        <w:ind w:left="3600" w:hanging="720"/>
      </w:pPr>
      <w:rPr>
        <w:rFonts w:eastAsia="SimSun" w:hint="default"/>
      </w:rPr>
    </w:lvl>
    <w:lvl w:ilvl="3">
      <w:start w:val="1"/>
      <w:numFmt w:val="decimal"/>
      <w:lvlText w:val="%1.%2.%3.%4"/>
      <w:lvlJc w:val="left"/>
      <w:pPr>
        <w:ind w:left="5040" w:hanging="720"/>
      </w:pPr>
      <w:rPr>
        <w:rFonts w:eastAsia="SimSun" w:hint="default"/>
      </w:rPr>
    </w:lvl>
    <w:lvl w:ilvl="4">
      <w:start w:val="1"/>
      <w:numFmt w:val="decimal"/>
      <w:lvlText w:val="%1.%2.%3.%4.%5"/>
      <w:lvlJc w:val="left"/>
      <w:pPr>
        <w:ind w:left="6840" w:hanging="1080"/>
      </w:pPr>
      <w:rPr>
        <w:rFonts w:eastAsia="SimSun" w:hint="default"/>
      </w:rPr>
    </w:lvl>
    <w:lvl w:ilvl="5">
      <w:start w:val="1"/>
      <w:numFmt w:val="decimal"/>
      <w:lvlText w:val="%1.%2.%3.%4.%5.%6"/>
      <w:lvlJc w:val="left"/>
      <w:pPr>
        <w:ind w:left="8280" w:hanging="1080"/>
      </w:pPr>
      <w:rPr>
        <w:rFonts w:eastAsia="SimSun" w:hint="default"/>
      </w:rPr>
    </w:lvl>
    <w:lvl w:ilvl="6">
      <w:start w:val="1"/>
      <w:numFmt w:val="decimal"/>
      <w:lvlText w:val="%1.%2.%3.%4.%5.%6.%7"/>
      <w:lvlJc w:val="left"/>
      <w:pPr>
        <w:ind w:left="10080" w:hanging="1440"/>
      </w:pPr>
      <w:rPr>
        <w:rFonts w:eastAsia="SimSun" w:hint="default"/>
      </w:rPr>
    </w:lvl>
    <w:lvl w:ilvl="7">
      <w:start w:val="1"/>
      <w:numFmt w:val="decimal"/>
      <w:lvlText w:val="%1.%2.%3.%4.%5.%6.%7.%8"/>
      <w:lvlJc w:val="left"/>
      <w:pPr>
        <w:ind w:left="11520" w:hanging="1440"/>
      </w:pPr>
      <w:rPr>
        <w:rFonts w:eastAsia="SimSun" w:hint="default"/>
      </w:rPr>
    </w:lvl>
    <w:lvl w:ilvl="8">
      <w:start w:val="1"/>
      <w:numFmt w:val="decimal"/>
      <w:lvlText w:val="%1.%2.%3.%4.%5.%6.%7.%8.%9"/>
      <w:lvlJc w:val="left"/>
      <w:pPr>
        <w:ind w:left="13320" w:hanging="1800"/>
      </w:pPr>
      <w:rPr>
        <w:rFonts w:eastAsia="SimSun" w:hint="default"/>
      </w:rPr>
    </w:lvl>
  </w:abstractNum>
  <w:abstractNum w:abstractNumId="373" w15:restartNumberingAfterBreak="0">
    <w:nsid w:val="5974001C"/>
    <w:multiLevelType w:val="multilevel"/>
    <w:tmpl w:val="A676A762"/>
    <w:lvl w:ilvl="0">
      <w:start w:val="29"/>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374" w15:restartNumberingAfterBreak="0">
    <w:nsid w:val="59781A98"/>
    <w:multiLevelType w:val="multilevel"/>
    <w:tmpl w:val="AA8665A8"/>
    <w:lvl w:ilvl="0">
      <w:start w:val="186"/>
      <w:numFmt w:val="decimal"/>
      <w:lvlText w:val="%1"/>
      <w:lvlJc w:val="left"/>
      <w:pPr>
        <w:ind w:left="540" w:hanging="540"/>
      </w:pPr>
      <w:rPr>
        <w:rFonts w:hint="default"/>
        <w:color w:val="auto"/>
      </w:rPr>
    </w:lvl>
    <w:lvl w:ilvl="1">
      <w:start w:val="1"/>
      <w:numFmt w:val="decimal"/>
      <w:lvlText w:val="%1.%2"/>
      <w:lvlJc w:val="left"/>
      <w:pPr>
        <w:ind w:left="1980" w:hanging="54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75" w15:restartNumberingAfterBreak="0">
    <w:nsid w:val="5A2D48EA"/>
    <w:multiLevelType w:val="hybridMultilevel"/>
    <w:tmpl w:val="D11260A2"/>
    <w:lvl w:ilvl="0" w:tplc="C6227AE8">
      <w:start w:val="1"/>
      <w:numFmt w:val="lowerLetter"/>
      <w:lvlText w:val="%1)"/>
      <w:lvlJc w:val="left"/>
      <w:pPr>
        <w:ind w:left="1800" w:hanging="360"/>
      </w:pPr>
      <w:rPr>
        <w:b w:val="0"/>
        <w:bCs/>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376" w15:restartNumberingAfterBreak="0">
    <w:nsid w:val="5A750075"/>
    <w:multiLevelType w:val="hybridMultilevel"/>
    <w:tmpl w:val="5DA635A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7" w15:restartNumberingAfterBreak="0">
    <w:nsid w:val="5AA65EAE"/>
    <w:multiLevelType w:val="hybridMultilevel"/>
    <w:tmpl w:val="14E03DEC"/>
    <w:lvl w:ilvl="0" w:tplc="41E41862">
      <w:start w:val="1"/>
      <w:numFmt w:val="none"/>
      <w:lvlText w:val="157.1"/>
      <w:lvlJc w:val="left"/>
      <w:pPr>
        <w:ind w:left="122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5AFF3E18"/>
    <w:multiLevelType w:val="multilevel"/>
    <w:tmpl w:val="D20831FC"/>
    <w:lvl w:ilvl="0">
      <w:start w:val="205"/>
      <w:numFmt w:val="decimal"/>
      <w:lvlText w:val="%1"/>
      <w:lvlJc w:val="left"/>
      <w:pPr>
        <w:ind w:left="540" w:hanging="540"/>
      </w:pPr>
      <w:rPr>
        <w:rFonts w:eastAsia="Arial Unicode MS" w:hint="default"/>
      </w:rPr>
    </w:lvl>
    <w:lvl w:ilvl="1">
      <w:start w:val="1"/>
      <w:numFmt w:val="decimal"/>
      <w:lvlText w:val="%1.%2"/>
      <w:lvlJc w:val="left"/>
      <w:pPr>
        <w:ind w:left="2520"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379" w15:restartNumberingAfterBreak="0">
    <w:nsid w:val="5B4A5E79"/>
    <w:multiLevelType w:val="multilevel"/>
    <w:tmpl w:val="01740C32"/>
    <w:lvl w:ilvl="0">
      <w:start w:val="266"/>
      <w:numFmt w:val="decimal"/>
      <w:lvlText w:val="%1"/>
      <w:lvlJc w:val="left"/>
      <w:pPr>
        <w:ind w:left="540" w:hanging="540"/>
      </w:pPr>
      <w:rPr>
        <w:rFonts w:eastAsia="Arial Unicode MS" w:hint="default"/>
      </w:rPr>
    </w:lvl>
    <w:lvl w:ilvl="1">
      <w:start w:val="1"/>
      <w:numFmt w:val="decimal"/>
      <w:lvlText w:val="%1.%2"/>
      <w:lvlJc w:val="left"/>
      <w:pPr>
        <w:ind w:left="3206" w:hanging="540"/>
      </w:pPr>
      <w:rPr>
        <w:rFonts w:eastAsia="Arial Unicode MS" w:hint="default"/>
      </w:rPr>
    </w:lvl>
    <w:lvl w:ilvl="2">
      <w:start w:val="1"/>
      <w:numFmt w:val="decimal"/>
      <w:lvlText w:val="%1.%2.%3"/>
      <w:lvlJc w:val="left"/>
      <w:pPr>
        <w:ind w:left="6052" w:hanging="720"/>
      </w:pPr>
      <w:rPr>
        <w:rFonts w:eastAsia="Arial Unicode MS" w:hint="default"/>
      </w:rPr>
    </w:lvl>
    <w:lvl w:ilvl="3">
      <w:start w:val="1"/>
      <w:numFmt w:val="decimal"/>
      <w:lvlText w:val="%1.%2.%3.%4"/>
      <w:lvlJc w:val="left"/>
      <w:pPr>
        <w:ind w:left="8718" w:hanging="720"/>
      </w:pPr>
      <w:rPr>
        <w:rFonts w:eastAsia="Arial Unicode MS" w:hint="default"/>
      </w:rPr>
    </w:lvl>
    <w:lvl w:ilvl="4">
      <w:start w:val="1"/>
      <w:numFmt w:val="decimal"/>
      <w:lvlText w:val="%1.%2.%3.%4.%5"/>
      <w:lvlJc w:val="left"/>
      <w:pPr>
        <w:ind w:left="11744" w:hanging="1080"/>
      </w:pPr>
      <w:rPr>
        <w:rFonts w:eastAsia="Arial Unicode MS" w:hint="default"/>
      </w:rPr>
    </w:lvl>
    <w:lvl w:ilvl="5">
      <w:start w:val="1"/>
      <w:numFmt w:val="decimal"/>
      <w:lvlText w:val="%1.%2.%3.%4.%5.%6"/>
      <w:lvlJc w:val="left"/>
      <w:pPr>
        <w:ind w:left="14410" w:hanging="1080"/>
      </w:pPr>
      <w:rPr>
        <w:rFonts w:eastAsia="Arial Unicode MS" w:hint="default"/>
      </w:rPr>
    </w:lvl>
    <w:lvl w:ilvl="6">
      <w:start w:val="1"/>
      <w:numFmt w:val="decimal"/>
      <w:lvlText w:val="%1.%2.%3.%4.%5.%6.%7"/>
      <w:lvlJc w:val="left"/>
      <w:pPr>
        <w:ind w:left="17436" w:hanging="1440"/>
      </w:pPr>
      <w:rPr>
        <w:rFonts w:eastAsia="Arial Unicode MS" w:hint="default"/>
      </w:rPr>
    </w:lvl>
    <w:lvl w:ilvl="7">
      <w:start w:val="1"/>
      <w:numFmt w:val="decimal"/>
      <w:lvlText w:val="%1.%2.%3.%4.%5.%6.%7.%8"/>
      <w:lvlJc w:val="left"/>
      <w:pPr>
        <w:ind w:left="20102" w:hanging="1440"/>
      </w:pPr>
      <w:rPr>
        <w:rFonts w:eastAsia="Arial Unicode MS" w:hint="default"/>
      </w:rPr>
    </w:lvl>
    <w:lvl w:ilvl="8">
      <w:start w:val="1"/>
      <w:numFmt w:val="decimal"/>
      <w:lvlText w:val="%1.%2.%3.%4.%5.%6.%7.%8.%9"/>
      <w:lvlJc w:val="left"/>
      <w:pPr>
        <w:ind w:left="23128" w:hanging="1800"/>
      </w:pPr>
      <w:rPr>
        <w:rFonts w:eastAsia="Arial Unicode MS" w:hint="default"/>
      </w:rPr>
    </w:lvl>
  </w:abstractNum>
  <w:abstractNum w:abstractNumId="380" w15:restartNumberingAfterBreak="0">
    <w:nsid w:val="5B870892"/>
    <w:multiLevelType w:val="hybridMultilevel"/>
    <w:tmpl w:val="9D0E8F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5B8D7C03"/>
    <w:multiLevelType w:val="hybridMultilevel"/>
    <w:tmpl w:val="B2D88CFC"/>
    <w:lvl w:ilvl="0" w:tplc="D95653D8">
      <w:start w:val="1"/>
      <w:numFmt w:val="none"/>
      <w:lvlText w:val="285.1."/>
      <w:lvlJc w:val="left"/>
      <w:pPr>
        <w:ind w:left="169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5BC13F32"/>
    <w:multiLevelType w:val="hybridMultilevel"/>
    <w:tmpl w:val="C4F46D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5BEF2B4E"/>
    <w:multiLevelType w:val="hybridMultilevel"/>
    <w:tmpl w:val="2BA0E3D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384" w15:restartNumberingAfterBreak="0">
    <w:nsid w:val="5BFE66BF"/>
    <w:multiLevelType w:val="hybridMultilevel"/>
    <w:tmpl w:val="EA4C1EB4"/>
    <w:lvl w:ilvl="0" w:tplc="27DC9678">
      <w:start w:val="1"/>
      <w:numFmt w:val="none"/>
      <w:lvlText w:val="47.1"/>
      <w:lvlJc w:val="left"/>
      <w:pPr>
        <w:ind w:left="11220"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5C0A449C"/>
    <w:multiLevelType w:val="multilevel"/>
    <w:tmpl w:val="D30274E2"/>
    <w:lvl w:ilvl="0">
      <w:start w:val="195"/>
      <w:numFmt w:val="decimal"/>
      <w:lvlText w:val="%1"/>
      <w:lvlJc w:val="left"/>
      <w:pPr>
        <w:ind w:left="500" w:hanging="500"/>
      </w:pPr>
      <w:rPr>
        <w:rFonts w:asciiTheme="minorHAnsi" w:hAnsiTheme="minorHAnsi" w:cstheme="minorBidi" w:hint="default"/>
        <w:sz w:val="22"/>
      </w:rPr>
    </w:lvl>
    <w:lvl w:ilvl="1">
      <w:start w:val="1"/>
      <w:numFmt w:val="decimal"/>
      <w:lvlText w:val="%1.%2"/>
      <w:lvlJc w:val="left"/>
      <w:pPr>
        <w:ind w:left="2480" w:hanging="500"/>
      </w:pPr>
      <w:rPr>
        <w:rFonts w:ascii="Times New Roman" w:hAnsi="Times New Roman" w:cs="Times New Roman" w:hint="default"/>
        <w:sz w:val="24"/>
        <w:szCs w:val="24"/>
      </w:rPr>
    </w:lvl>
    <w:lvl w:ilvl="2">
      <w:start w:val="1"/>
      <w:numFmt w:val="decimal"/>
      <w:lvlText w:val="%1.%2.%3"/>
      <w:lvlJc w:val="left"/>
      <w:pPr>
        <w:ind w:left="4680" w:hanging="720"/>
      </w:pPr>
      <w:rPr>
        <w:rFonts w:asciiTheme="minorHAnsi" w:hAnsiTheme="minorHAnsi" w:cstheme="minorBidi" w:hint="default"/>
        <w:sz w:val="22"/>
      </w:rPr>
    </w:lvl>
    <w:lvl w:ilvl="3">
      <w:start w:val="1"/>
      <w:numFmt w:val="decimal"/>
      <w:lvlText w:val="%1.%2.%3.%4"/>
      <w:lvlJc w:val="left"/>
      <w:pPr>
        <w:ind w:left="6660" w:hanging="720"/>
      </w:pPr>
      <w:rPr>
        <w:rFonts w:asciiTheme="minorHAnsi" w:hAnsiTheme="minorHAnsi" w:cstheme="minorBidi" w:hint="default"/>
        <w:sz w:val="22"/>
      </w:rPr>
    </w:lvl>
    <w:lvl w:ilvl="4">
      <w:start w:val="1"/>
      <w:numFmt w:val="decimal"/>
      <w:lvlText w:val="%1.%2.%3.%4.%5"/>
      <w:lvlJc w:val="left"/>
      <w:pPr>
        <w:ind w:left="9000" w:hanging="1080"/>
      </w:pPr>
      <w:rPr>
        <w:rFonts w:asciiTheme="minorHAnsi" w:hAnsiTheme="minorHAnsi" w:cstheme="minorBidi" w:hint="default"/>
        <w:sz w:val="22"/>
      </w:rPr>
    </w:lvl>
    <w:lvl w:ilvl="5">
      <w:start w:val="1"/>
      <w:numFmt w:val="decimal"/>
      <w:lvlText w:val="%1.%2.%3.%4.%5.%6"/>
      <w:lvlJc w:val="left"/>
      <w:pPr>
        <w:ind w:left="10980" w:hanging="1080"/>
      </w:pPr>
      <w:rPr>
        <w:rFonts w:asciiTheme="minorHAnsi" w:hAnsiTheme="minorHAnsi" w:cstheme="minorBidi" w:hint="default"/>
        <w:sz w:val="22"/>
      </w:rPr>
    </w:lvl>
    <w:lvl w:ilvl="6">
      <w:start w:val="1"/>
      <w:numFmt w:val="decimal"/>
      <w:lvlText w:val="%1.%2.%3.%4.%5.%6.%7"/>
      <w:lvlJc w:val="left"/>
      <w:pPr>
        <w:ind w:left="13320" w:hanging="1440"/>
      </w:pPr>
      <w:rPr>
        <w:rFonts w:asciiTheme="minorHAnsi" w:hAnsiTheme="minorHAnsi" w:cstheme="minorBidi" w:hint="default"/>
        <w:sz w:val="22"/>
      </w:rPr>
    </w:lvl>
    <w:lvl w:ilvl="7">
      <w:start w:val="1"/>
      <w:numFmt w:val="decimal"/>
      <w:lvlText w:val="%1.%2.%3.%4.%5.%6.%7.%8"/>
      <w:lvlJc w:val="left"/>
      <w:pPr>
        <w:ind w:left="15300" w:hanging="1440"/>
      </w:pPr>
      <w:rPr>
        <w:rFonts w:asciiTheme="minorHAnsi" w:hAnsiTheme="minorHAnsi" w:cstheme="minorBidi" w:hint="default"/>
        <w:sz w:val="22"/>
      </w:rPr>
    </w:lvl>
    <w:lvl w:ilvl="8">
      <w:start w:val="1"/>
      <w:numFmt w:val="decimal"/>
      <w:lvlText w:val="%1.%2.%3.%4.%5.%6.%7.%8.%9"/>
      <w:lvlJc w:val="left"/>
      <w:pPr>
        <w:ind w:left="17640" w:hanging="1800"/>
      </w:pPr>
      <w:rPr>
        <w:rFonts w:asciiTheme="minorHAnsi" w:hAnsiTheme="minorHAnsi" w:cstheme="minorBidi" w:hint="default"/>
        <w:sz w:val="22"/>
      </w:rPr>
    </w:lvl>
  </w:abstractNum>
  <w:abstractNum w:abstractNumId="386" w15:restartNumberingAfterBreak="0">
    <w:nsid w:val="5C5F6FBD"/>
    <w:multiLevelType w:val="multilevel"/>
    <w:tmpl w:val="EB2C7630"/>
    <w:lvl w:ilvl="0">
      <w:start w:val="200"/>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87" w15:restartNumberingAfterBreak="0">
    <w:nsid w:val="5C8A6A44"/>
    <w:multiLevelType w:val="multilevel"/>
    <w:tmpl w:val="4BEADE9E"/>
    <w:lvl w:ilvl="0">
      <w:start w:val="289"/>
      <w:numFmt w:val="decimal"/>
      <w:lvlText w:val="%1"/>
      <w:lvlJc w:val="left"/>
      <w:pPr>
        <w:ind w:left="540" w:hanging="540"/>
      </w:pPr>
      <w:rPr>
        <w:rFonts w:hint="default"/>
        <w:i w:val="0"/>
        <w:iCs w:val="0"/>
        <w:lang w:val="ro-RO"/>
      </w:rPr>
    </w:lvl>
    <w:lvl w:ilvl="1">
      <w:start w:val="1"/>
      <w:numFmt w:val="decimal"/>
      <w:lvlText w:val="%1.%2"/>
      <w:lvlJc w:val="left"/>
      <w:pPr>
        <w:ind w:left="2520" w:hanging="540"/>
      </w:pPr>
      <w:rPr>
        <w:rFonts w:hint="default"/>
        <w:i w:val="0"/>
        <w:iCs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88" w15:restartNumberingAfterBreak="0">
    <w:nsid w:val="5CB96DF3"/>
    <w:multiLevelType w:val="hybridMultilevel"/>
    <w:tmpl w:val="F3720D00"/>
    <w:lvl w:ilvl="0" w:tplc="0A2A6E28">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89" w15:restartNumberingAfterBreak="0">
    <w:nsid w:val="5CF26880"/>
    <w:multiLevelType w:val="multilevel"/>
    <w:tmpl w:val="9FB8C9FE"/>
    <w:lvl w:ilvl="0">
      <w:start w:val="33"/>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0" w15:restartNumberingAfterBreak="0">
    <w:nsid w:val="5D1B1809"/>
    <w:multiLevelType w:val="multilevel"/>
    <w:tmpl w:val="778A49E2"/>
    <w:lvl w:ilvl="0">
      <w:start w:val="147"/>
      <w:numFmt w:val="decimal"/>
      <w:lvlText w:val="%1"/>
      <w:lvlJc w:val="left"/>
      <w:pPr>
        <w:ind w:left="540" w:hanging="540"/>
      </w:pPr>
      <w:rPr>
        <w:rFonts w:hint="default"/>
        <w:color w:val="auto"/>
      </w:rPr>
    </w:lvl>
    <w:lvl w:ilvl="1">
      <w:start w:val="1"/>
      <w:numFmt w:val="decimal"/>
      <w:lvlText w:val="%1.%2"/>
      <w:lvlJc w:val="left"/>
      <w:pPr>
        <w:ind w:left="1620" w:hanging="54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391" w15:restartNumberingAfterBreak="0">
    <w:nsid w:val="5D722F24"/>
    <w:multiLevelType w:val="multilevel"/>
    <w:tmpl w:val="87A69608"/>
    <w:lvl w:ilvl="0">
      <w:start w:val="147"/>
      <w:numFmt w:val="decimal"/>
      <w:lvlText w:val="%1"/>
      <w:lvlJc w:val="left"/>
      <w:pPr>
        <w:ind w:left="540" w:hanging="540"/>
      </w:pPr>
      <w:rPr>
        <w:rFonts w:hint="default"/>
        <w:color w:val="auto"/>
      </w:rPr>
    </w:lvl>
    <w:lvl w:ilvl="1">
      <w:start w:val="1"/>
      <w:numFmt w:val="decimal"/>
      <w:lvlText w:val="%1.%2"/>
      <w:lvlJc w:val="left"/>
      <w:pPr>
        <w:ind w:left="2700" w:hanging="540"/>
      </w:pPr>
      <w:rPr>
        <w:rFonts w:hint="default"/>
        <w:color w:val="auto"/>
      </w:rPr>
    </w:lvl>
    <w:lvl w:ilvl="2">
      <w:start w:val="1"/>
      <w:numFmt w:val="decimal"/>
      <w:lvlText w:val="%1.%2.%3"/>
      <w:lvlJc w:val="left"/>
      <w:pPr>
        <w:ind w:left="5040" w:hanging="720"/>
      </w:pPr>
      <w:rPr>
        <w:rFonts w:hint="default"/>
        <w:color w:val="auto"/>
      </w:rPr>
    </w:lvl>
    <w:lvl w:ilvl="3">
      <w:start w:val="1"/>
      <w:numFmt w:val="decimal"/>
      <w:lvlText w:val="%1.%2.%3.%4"/>
      <w:lvlJc w:val="left"/>
      <w:pPr>
        <w:ind w:left="7200" w:hanging="72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1880" w:hanging="108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560" w:hanging="1440"/>
      </w:pPr>
      <w:rPr>
        <w:rFonts w:hint="default"/>
        <w:color w:val="auto"/>
      </w:rPr>
    </w:lvl>
    <w:lvl w:ilvl="8">
      <w:start w:val="1"/>
      <w:numFmt w:val="decimal"/>
      <w:lvlText w:val="%1.%2.%3.%4.%5.%6.%7.%8.%9"/>
      <w:lvlJc w:val="left"/>
      <w:pPr>
        <w:ind w:left="19080" w:hanging="1800"/>
      </w:pPr>
      <w:rPr>
        <w:rFonts w:hint="default"/>
        <w:color w:val="auto"/>
      </w:rPr>
    </w:lvl>
  </w:abstractNum>
  <w:abstractNum w:abstractNumId="392" w15:restartNumberingAfterBreak="0">
    <w:nsid w:val="5D967E8A"/>
    <w:multiLevelType w:val="hybridMultilevel"/>
    <w:tmpl w:val="9A261940"/>
    <w:lvl w:ilvl="0" w:tplc="E3BC58F4">
      <w:start w:val="1"/>
      <w:numFmt w:val="none"/>
      <w:lvlText w:val="34.1"/>
      <w:lvlJc w:val="left"/>
      <w:pPr>
        <w:ind w:left="242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15:restartNumberingAfterBreak="0">
    <w:nsid w:val="5DD046AA"/>
    <w:multiLevelType w:val="hybridMultilevel"/>
    <w:tmpl w:val="3516F094"/>
    <w:lvl w:ilvl="0" w:tplc="CD221130">
      <w:start w:val="1"/>
      <w:numFmt w:val="none"/>
      <w:lvlText w:val="152.1"/>
      <w:lvlJc w:val="left"/>
      <w:pPr>
        <w:ind w:left="9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5DDC0C95"/>
    <w:multiLevelType w:val="multilevel"/>
    <w:tmpl w:val="B6EAA5EA"/>
    <w:lvl w:ilvl="0">
      <w:start w:val="194"/>
      <w:numFmt w:val="decimal"/>
      <w:lvlText w:val="%1"/>
      <w:lvlJc w:val="left"/>
      <w:pPr>
        <w:ind w:left="540" w:hanging="540"/>
      </w:pPr>
      <w:rPr>
        <w:rFonts w:hint="default"/>
        <w:color w:val="auto"/>
      </w:rPr>
    </w:lvl>
    <w:lvl w:ilvl="1">
      <w:start w:val="1"/>
      <w:numFmt w:val="decimal"/>
      <w:lvlText w:val="%1.%2"/>
      <w:lvlJc w:val="left"/>
      <w:pPr>
        <w:ind w:left="1620" w:hanging="54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395" w15:restartNumberingAfterBreak="0">
    <w:nsid w:val="5E094A22"/>
    <w:multiLevelType w:val="hybridMultilevel"/>
    <w:tmpl w:val="61845D88"/>
    <w:lvl w:ilvl="0" w:tplc="3D78A152">
      <w:start w:val="1"/>
      <w:numFmt w:val="none"/>
      <w:lvlText w:val="186.1"/>
      <w:lvlJc w:val="left"/>
      <w:pPr>
        <w:ind w:left="2165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15:restartNumberingAfterBreak="0">
    <w:nsid w:val="5EA76D08"/>
    <w:multiLevelType w:val="hybridMultilevel"/>
    <w:tmpl w:val="15C0E302"/>
    <w:lvl w:ilvl="0" w:tplc="2AD2425E">
      <w:start w:val="1"/>
      <w:numFmt w:val="none"/>
      <w:lvlText w:val="212.1 "/>
      <w:lvlJc w:val="left"/>
      <w:pPr>
        <w:ind w:left="9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5ED315C3"/>
    <w:multiLevelType w:val="hybridMultilevel"/>
    <w:tmpl w:val="2BF24526"/>
    <w:lvl w:ilvl="0" w:tplc="47BEC18C">
      <w:start w:val="1"/>
      <w:numFmt w:val="none"/>
      <w:lvlText w:val="111.1.1 "/>
      <w:lvlJc w:val="left"/>
      <w:pPr>
        <w:ind w:left="342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5EDE432E"/>
    <w:multiLevelType w:val="hybridMultilevel"/>
    <w:tmpl w:val="3F54FBEA"/>
    <w:lvl w:ilvl="0" w:tplc="4DB8EEF4">
      <w:start w:val="1"/>
      <w:numFmt w:val="decimal"/>
      <w:lvlText w:val="%1."/>
      <w:lvlJc w:val="left"/>
      <w:pPr>
        <w:ind w:left="72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15:restartNumberingAfterBreak="0">
    <w:nsid w:val="5F2F5764"/>
    <w:multiLevelType w:val="hybridMultilevel"/>
    <w:tmpl w:val="8D846550"/>
    <w:lvl w:ilvl="0" w:tplc="31D07B3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0" w15:restartNumberingAfterBreak="0">
    <w:nsid w:val="5F6E50A4"/>
    <w:multiLevelType w:val="multilevel"/>
    <w:tmpl w:val="C04CDAFC"/>
    <w:lvl w:ilvl="0">
      <w:start w:val="167"/>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01" w15:restartNumberingAfterBreak="0">
    <w:nsid w:val="5FB26A4D"/>
    <w:multiLevelType w:val="multilevel"/>
    <w:tmpl w:val="D7D6DEBC"/>
    <w:lvl w:ilvl="0">
      <w:start w:val="140"/>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402" w15:restartNumberingAfterBreak="0">
    <w:nsid w:val="5FC13718"/>
    <w:multiLevelType w:val="hybridMultilevel"/>
    <w:tmpl w:val="B342704E"/>
    <w:lvl w:ilvl="0" w:tplc="2A4E6E74">
      <w:start w:val="1"/>
      <w:numFmt w:val="none"/>
      <w:lvlText w:val="3.1"/>
      <w:lvlJc w:val="left"/>
      <w:pPr>
        <w:ind w:left="720" w:hanging="360"/>
      </w:pPr>
      <w:rPr>
        <w:rFonts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3" w15:restartNumberingAfterBreak="0">
    <w:nsid w:val="60322EAF"/>
    <w:multiLevelType w:val="hybridMultilevel"/>
    <w:tmpl w:val="72662046"/>
    <w:lvl w:ilvl="0" w:tplc="E1DAF072">
      <w:start w:val="1"/>
      <w:numFmt w:val="none"/>
      <w:lvlText w:val="%1"/>
      <w:lvlJc w:val="left"/>
      <w:pPr>
        <w:ind w:left="144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15:restartNumberingAfterBreak="0">
    <w:nsid w:val="60347322"/>
    <w:multiLevelType w:val="multilevel"/>
    <w:tmpl w:val="4C68BC72"/>
    <w:lvl w:ilvl="0">
      <w:start w:val="152"/>
      <w:numFmt w:val="decimal"/>
      <w:lvlText w:val="%1"/>
      <w:lvlJc w:val="left"/>
      <w:pPr>
        <w:ind w:left="540" w:hanging="540"/>
      </w:pPr>
      <w:rPr>
        <w:rFonts w:hint="default"/>
      </w:rPr>
    </w:lvl>
    <w:lvl w:ilvl="1">
      <w:start w:val="1"/>
      <w:numFmt w:val="decimal"/>
      <w:lvlText w:val="%1.%2"/>
      <w:lvlJc w:val="left"/>
      <w:pPr>
        <w:ind w:left="2099"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05" w15:restartNumberingAfterBreak="0">
    <w:nsid w:val="603F1A4C"/>
    <w:multiLevelType w:val="hybridMultilevel"/>
    <w:tmpl w:val="FA8C5DB4"/>
    <w:lvl w:ilvl="0" w:tplc="B7DE4280">
      <w:start w:val="1"/>
      <w:numFmt w:val="none"/>
      <w:lvlText w:val="38.8.1"/>
      <w:lvlJc w:val="left"/>
      <w:pPr>
        <w:ind w:left="330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60E9235B"/>
    <w:multiLevelType w:val="hybridMultilevel"/>
    <w:tmpl w:val="F160A00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07" w15:restartNumberingAfterBreak="0">
    <w:nsid w:val="610E2EDB"/>
    <w:multiLevelType w:val="multilevel"/>
    <w:tmpl w:val="8A3C963E"/>
    <w:lvl w:ilvl="0">
      <w:start w:val="300"/>
      <w:numFmt w:val="decimal"/>
      <w:lvlText w:val="%1"/>
      <w:lvlJc w:val="left"/>
      <w:pPr>
        <w:ind w:left="540" w:hanging="540"/>
      </w:pPr>
      <w:rPr>
        <w:rFonts w:hint="default"/>
        <w:b w:val="0"/>
        <w:bCs w:val="0"/>
        <w:i w:val="0"/>
        <w:iCs w:val="0"/>
      </w:rPr>
    </w:lvl>
    <w:lvl w:ilvl="1">
      <w:start w:val="1"/>
      <w:numFmt w:val="decimal"/>
      <w:lvlText w:val="%1.%2"/>
      <w:lvlJc w:val="left"/>
      <w:pPr>
        <w:ind w:left="2520" w:hanging="540"/>
      </w:pPr>
      <w:rPr>
        <w:rFonts w:hint="default"/>
        <w:b w:val="0"/>
        <w:bCs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08" w15:restartNumberingAfterBreak="0">
    <w:nsid w:val="612A513A"/>
    <w:multiLevelType w:val="multilevel"/>
    <w:tmpl w:val="CE74D4EC"/>
    <w:lvl w:ilvl="0">
      <w:start w:val="133"/>
      <w:numFmt w:val="decimal"/>
      <w:lvlText w:val="%1"/>
      <w:lvlJc w:val="left"/>
      <w:pPr>
        <w:ind w:left="540" w:hanging="540"/>
      </w:pPr>
      <w:rPr>
        <w:rFonts w:hint="default"/>
        <w:color w:val="auto"/>
      </w:rPr>
    </w:lvl>
    <w:lvl w:ilvl="1">
      <w:start w:val="1"/>
      <w:numFmt w:val="decimal"/>
      <w:lvlText w:val="%1.%2"/>
      <w:lvlJc w:val="left"/>
      <w:pPr>
        <w:ind w:left="1980" w:hanging="54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409" w15:restartNumberingAfterBreak="0">
    <w:nsid w:val="614E4159"/>
    <w:multiLevelType w:val="multilevel"/>
    <w:tmpl w:val="71AE8568"/>
    <w:lvl w:ilvl="0">
      <w:start w:val="26"/>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410" w15:restartNumberingAfterBreak="0">
    <w:nsid w:val="618339B8"/>
    <w:multiLevelType w:val="hybridMultilevel"/>
    <w:tmpl w:val="FC56F4C0"/>
    <w:lvl w:ilvl="0" w:tplc="0302E5E2">
      <w:start w:val="1"/>
      <w:numFmt w:val="lowerRoman"/>
      <w:lvlText w:val="%1."/>
      <w:lvlJc w:val="right"/>
      <w:pPr>
        <w:ind w:left="1080" w:hanging="360"/>
      </w:pPr>
      <w:rPr>
        <w:b w:val="0"/>
        <w:b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11" w15:restartNumberingAfterBreak="0">
    <w:nsid w:val="619E4291"/>
    <w:multiLevelType w:val="hybridMultilevel"/>
    <w:tmpl w:val="6D4ED70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61B940BC"/>
    <w:multiLevelType w:val="hybridMultilevel"/>
    <w:tmpl w:val="79844680"/>
    <w:lvl w:ilvl="0" w:tplc="CA64D1D2">
      <w:start w:val="1"/>
      <w:numFmt w:val="none"/>
      <w:lvlText w:val="217.1.1 "/>
      <w:lvlJc w:val="left"/>
      <w:pPr>
        <w:ind w:left="127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15:restartNumberingAfterBreak="0">
    <w:nsid w:val="61D324BB"/>
    <w:multiLevelType w:val="hybridMultilevel"/>
    <w:tmpl w:val="C360E8B4"/>
    <w:lvl w:ilvl="0" w:tplc="73DA1152">
      <w:start w:val="1"/>
      <w:numFmt w:val="none"/>
      <w:lvlText w:val="140.1"/>
      <w:lvlJc w:val="left"/>
      <w:pPr>
        <w:ind w:left="28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61D919C3"/>
    <w:multiLevelType w:val="hybridMultilevel"/>
    <w:tmpl w:val="031EEBA0"/>
    <w:lvl w:ilvl="0" w:tplc="ED24213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15" w15:restartNumberingAfterBreak="0">
    <w:nsid w:val="62412D31"/>
    <w:multiLevelType w:val="hybridMultilevel"/>
    <w:tmpl w:val="DF1E4196"/>
    <w:lvl w:ilvl="0" w:tplc="8F8C6FEA">
      <w:start w:val="1"/>
      <w:numFmt w:val="none"/>
      <w:lvlText w:val="294.1."/>
      <w:lvlJc w:val="left"/>
      <w:pPr>
        <w:ind w:left="2034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15:restartNumberingAfterBreak="0">
    <w:nsid w:val="62510F34"/>
    <w:multiLevelType w:val="hybridMultilevel"/>
    <w:tmpl w:val="E6C6F4A2"/>
    <w:lvl w:ilvl="0" w:tplc="7690EC7E">
      <w:start w:val="1"/>
      <w:numFmt w:val="none"/>
      <w:lvlText w:val="109.1 "/>
      <w:lvlJc w:val="left"/>
      <w:pPr>
        <w:ind w:left="2014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62871DB6"/>
    <w:multiLevelType w:val="hybridMultilevel"/>
    <w:tmpl w:val="C7FA499A"/>
    <w:lvl w:ilvl="0" w:tplc="089A51A8">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8" w15:restartNumberingAfterBreak="0">
    <w:nsid w:val="62995D3C"/>
    <w:multiLevelType w:val="multilevel"/>
    <w:tmpl w:val="116CADC4"/>
    <w:lvl w:ilvl="0">
      <w:start w:val="43"/>
      <w:numFmt w:val="decimal"/>
      <w:lvlText w:val="%1"/>
      <w:lvlJc w:val="left"/>
      <w:pPr>
        <w:ind w:left="420" w:hanging="420"/>
      </w:pPr>
      <w:rPr>
        <w:rFonts w:eastAsia="Times New Roman" w:hint="default"/>
        <w:color w:val="auto"/>
      </w:rPr>
    </w:lvl>
    <w:lvl w:ilvl="1">
      <w:start w:val="1"/>
      <w:numFmt w:val="decimal"/>
      <w:lvlText w:val="%1.%2"/>
      <w:lvlJc w:val="left"/>
      <w:pPr>
        <w:ind w:left="1980" w:hanging="420"/>
      </w:pPr>
      <w:rPr>
        <w:rFonts w:eastAsia="Times New Roman" w:hint="default"/>
        <w:color w:val="auto"/>
      </w:rPr>
    </w:lvl>
    <w:lvl w:ilvl="2">
      <w:start w:val="1"/>
      <w:numFmt w:val="decimal"/>
      <w:lvlText w:val="%1.%2.%3"/>
      <w:lvlJc w:val="left"/>
      <w:pPr>
        <w:ind w:left="5520" w:hanging="720"/>
      </w:pPr>
      <w:rPr>
        <w:rFonts w:eastAsia="Times New Roman" w:hint="default"/>
        <w:color w:val="auto"/>
      </w:rPr>
    </w:lvl>
    <w:lvl w:ilvl="3">
      <w:start w:val="1"/>
      <w:numFmt w:val="decimal"/>
      <w:lvlText w:val="%1.%2.%3.%4"/>
      <w:lvlJc w:val="left"/>
      <w:pPr>
        <w:ind w:left="7920" w:hanging="720"/>
      </w:pPr>
      <w:rPr>
        <w:rFonts w:eastAsia="Times New Roman" w:hint="default"/>
        <w:color w:val="auto"/>
      </w:rPr>
    </w:lvl>
    <w:lvl w:ilvl="4">
      <w:start w:val="1"/>
      <w:numFmt w:val="decimal"/>
      <w:lvlText w:val="%1.%2.%3.%4.%5"/>
      <w:lvlJc w:val="left"/>
      <w:pPr>
        <w:ind w:left="10680" w:hanging="1080"/>
      </w:pPr>
      <w:rPr>
        <w:rFonts w:eastAsia="Times New Roman" w:hint="default"/>
        <w:color w:val="auto"/>
      </w:rPr>
    </w:lvl>
    <w:lvl w:ilvl="5">
      <w:start w:val="1"/>
      <w:numFmt w:val="decimal"/>
      <w:lvlText w:val="%1.%2.%3.%4.%5.%6"/>
      <w:lvlJc w:val="left"/>
      <w:pPr>
        <w:ind w:left="13080" w:hanging="1080"/>
      </w:pPr>
      <w:rPr>
        <w:rFonts w:eastAsia="Times New Roman" w:hint="default"/>
        <w:color w:val="auto"/>
      </w:rPr>
    </w:lvl>
    <w:lvl w:ilvl="6">
      <w:start w:val="1"/>
      <w:numFmt w:val="decimal"/>
      <w:lvlText w:val="%1.%2.%3.%4.%5.%6.%7"/>
      <w:lvlJc w:val="left"/>
      <w:pPr>
        <w:ind w:left="15840" w:hanging="1440"/>
      </w:pPr>
      <w:rPr>
        <w:rFonts w:eastAsia="Times New Roman" w:hint="default"/>
        <w:color w:val="auto"/>
      </w:rPr>
    </w:lvl>
    <w:lvl w:ilvl="7">
      <w:start w:val="1"/>
      <w:numFmt w:val="decimal"/>
      <w:lvlText w:val="%1.%2.%3.%4.%5.%6.%7.%8"/>
      <w:lvlJc w:val="left"/>
      <w:pPr>
        <w:ind w:left="18240" w:hanging="1440"/>
      </w:pPr>
      <w:rPr>
        <w:rFonts w:eastAsia="Times New Roman" w:hint="default"/>
        <w:color w:val="auto"/>
      </w:rPr>
    </w:lvl>
    <w:lvl w:ilvl="8">
      <w:start w:val="1"/>
      <w:numFmt w:val="decimal"/>
      <w:lvlText w:val="%1.%2.%3.%4.%5.%6.%7.%8.%9"/>
      <w:lvlJc w:val="left"/>
      <w:pPr>
        <w:ind w:left="21000" w:hanging="1800"/>
      </w:pPr>
      <w:rPr>
        <w:rFonts w:eastAsia="Times New Roman" w:hint="default"/>
        <w:color w:val="auto"/>
      </w:rPr>
    </w:lvl>
  </w:abstractNum>
  <w:abstractNum w:abstractNumId="419" w15:restartNumberingAfterBreak="0">
    <w:nsid w:val="62DF4746"/>
    <w:multiLevelType w:val="hybridMultilevel"/>
    <w:tmpl w:val="C1BA76A8"/>
    <w:lvl w:ilvl="0" w:tplc="7AF0DB70">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20" w15:restartNumberingAfterBreak="0">
    <w:nsid w:val="62FB724E"/>
    <w:multiLevelType w:val="hybridMultilevel"/>
    <w:tmpl w:val="E9BA4778"/>
    <w:lvl w:ilvl="0" w:tplc="4626A97E">
      <w:start w:val="1"/>
      <w:numFmt w:val="none"/>
      <w:lvlText w:val="189.1 "/>
      <w:lvlJc w:val="left"/>
      <w:pPr>
        <w:ind w:left="28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1" w15:restartNumberingAfterBreak="0">
    <w:nsid w:val="638E7802"/>
    <w:multiLevelType w:val="multilevel"/>
    <w:tmpl w:val="52F054FA"/>
    <w:lvl w:ilvl="0">
      <w:start w:val="106"/>
      <w:numFmt w:val="decimal"/>
      <w:lvlText w:val="%1"/>
      <w:lvlJc w:val="left"/>
      <w:pPr>
        <w:ind w:left="540" w:hanging="540"/>
      </w:pPr>
      <w:rPr>
        <w:rFonts w:eastAsia="Arial Unicode MS" w:hint="default"/>
      </w:rPr>
    </w:lvl>
    <w:lvl w:ilvl="1">
      <w:start w:val="1"/>
      <w:numFmt w:val="decimal"/>
      <w:lvlText w:val="%1.%2"/>
      <w:lvlJc w:val="left"/>
      <w:pPr>
        <w:ind w:left="2241" w:hanging="540"/>
      </w:pPr>
      <w:rPr>
        <w:rFonts w:eastAsia="Arial Unicode MS" w:hint="default"/>
      </w:rPr>
    </w:lvl>
    <w:lvl w:ilvl="2">
      <w:start w:val="1"/>
      <w:numFmt w:val="decimal"/>
      <w:lvlText w:val="%1.%2.%3"/>
      <w:lvlJc w:val="left"/>
      <w:pPr>
        <w:ind w:left="4680" w:hanging="720"/>
      </w:pPr>
      <w:rPr>
        <w:rFonts w:eastAsia="Arial Unicode MS" w:hint="default"/>
      </w:rPr>
    </w:lvl>
    <w:lvl w:ilvl="3">
      <w:start w:val="1"/>
      <w:numFmt w:val="decimal"/>
      <w:lvlText w:val="%1.%2.%3.%4"/>
      <w:lvlJc w:val="left"/>
      <w:pPr>
        <w:ind w:left="6660" w:hanging="720"/>
      </w:pPr>
      <w:rPr>
        <w:rFonts w:eastAsia="Arial Unicode MS" w:hint="default"/>
      </w:rPr>
    </w:lvl>
    <w:lvl w:ilvl="4">
      <w:start w:val="1"/>
      <w:numFmt w:val="decimal"/>
      <w:lvlText w:val="%1.%2.%3.%4.%5"/>
      <w:lvlJc w:val="left"/>
      <w:pPr>
        <w:ind w:left="9000" w:hanging="1080"/>
      </w:pPr>
      <w:rPr>
        <w:rFonts w:eastAsia="Arial Unicode MS" w:hint="default"/>
      </w:rPr>
    </w:lvl>
    <w:lvl w:ilvl="5">
      <w:start w:val="1"/>
      <w:numFmt w:val="decimal"/>
      <w:lvlText w:val="%1.%2.%3.%4.%5.%6"/>
      <w:lvlJc w:val="left"/>
      <w:pPr>
        <w:ind w:left="10980" w:hanging="1080"/>
      </w:pPr>
      <w:rPr>
        <w:rFonts w:eastAsia="Arial Unicode MS" w:hint="default"/>
      </w:rPr>
    </w:lvl>
    <w:lvl w:ilvl="6">
      <w:start w:val="1"/>
      <w:numFmt w:val="decimal"/>
      <w:lvlText w:val="%1.%2.%3.%4.%5.%6.%7"/>
      <w:lvlJc w:val="left"/>
      <w:pPr>
        <w:ind w:left="13320" w:hanging="1440"/>
      </w:pPr>
      <w:rPr>
        <w:rFonts w:eastAsia="Arial Unicode MS" w:hint="default"/>
      </w:rPr>
    </w:lvl>
    <w:lvl w:ilvl="7">
      <w:start w:val="1"/>
      <w:numFmt w:val="decimal"/>
      <w:lvlText w:val="%1.%2.%3.%4.%5.%6.%7.%8"/>
      <w:lvlJc w:val="left"/>
      <w:pPr>
        <w:ind w:left="15300" w:hanging="1440"/>
      </w:pPr>
      <w:rPr>
        <w:rFonts w:eastAsia="Arial Unicode MS" w:hint="default"/>
      </w:rPr>
    </w:lvl>
    <w:lvl w:ilvl="8">
      <w:start w:val="1"/>
      <w:numFmt w:val="decimal"/>
      <w:lvlText w:val="%1.%2.%3.%4.%5.%6.%7.%8.%9"/>
      <w:lvlJc w:val="left"/>
      <w:pPr>
        <w:ind w:left="17640" w:hanging="1800"/>
      </w:pPr>
      <w:rPr>
        <w:rFonts w:eastAsia="Arial Unicode MS" w:hint="default"/>
      </w:rPr>
    </w:lvl>
  </w:abstractNum>
  <w:abstractNum w:abstractNumId="422" w15:restartNumberingAfterBreak="0">
    <w:nsid w:val="63FE600A"/>
    <w:multiLevelType w:val="hybridMultilevel"/>
    <w:tmpl w:val="14EAC06E"/>
    <w:lvl w:ilvl="0" w:tplc="B84840F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3" w15:restartNumberingAfterBreak="0">
    <w:nsid w:val="64387CF1"/>
    <w:multiLevelType w:val="multilevel"/>
    <w:tmpl w:val="F46800E0"/>
    <w:lvl w:ilvl="0">
      <w:start w:val="197"/>
      <w:numFmt w:val="decimal"/>
      <w:lvlText w:val="%1"/>
      <w:lvlJc w:val="left"/>
      <w:pPr>
        <w:ind w:left="540" w:hanging="540"/>
      </w:pPr>
      <w:rPr>
        <w:rFonts w:eastAsia="Arial Unicode MS" w:hint="default"/>
      </w:rPr>
    </w:lvl>
    <w:lvl w:ilvl="1">
      <w:start w:val="1"/>
      <w:numFmt w:val="decimal"/>
      <w:lvlText w:val="%1.%2"/>
      <w:lvlJc w:val="left"/>
      <w:pPr>
        <w:ind w:left="1980" w:hanging="540"/>
      </w:pPr>
      <w:rPr>
        <w:rFonts w:eastAsia="Arial Unicode MS" w:hint="default"/>
      </w:rPr>
    </w:lvl>
    <w:lvl w:ilvl="2">
      <w:start w:val="1"/>
      <w:numFmt w:val="decimal"/>
      <w:lvlText w:val="%1.%2.%3"/>
      <w:lvlJc w:val="left"/>
      <w:pPr>
        <w:ind w:left="3600" w:hanging="720"/>
      </w:pPr>
      <w:rPr>
        <w:rFonts w:eastAsia="Arial Unicode MS" w:hint="default"/>
      </w:rPr>
    </w:lvl>
    <w:lvl w:ilvl="3">
      <w:start w:val="1"/>
      <w:numFmt w:val="decimal"/>
      <w:lvlText w:val="%1.%2.%3.%4"/>
      <w:lvlJc w:val="left"/>
      <w:pPr>
        <w:ind w:left="5040" w:hanging="720"/>
      </w:pPr>
      <w:rPr>
        <w:rFonts w:eastAsia="Arial Unicode MS" w:hint="default"/>
      </w:rPr>
    </w:lvl>
    <w:lvl w:ilvl="4">
      <w:start w:val="1"/>
      <w:numFmt w:val="decimal"/>
      <w:lvlText w:val="%1.%2.%3.%4.%5"/>
      <w:lvlJc w:val="left"/>
      <w:pPr>
        <w:ind w:left="6840" w:hanging="1080"/>
      </w:pPr>
      <w:rPr>
        <w:rFonts w:eastAsia="Arial Unicode MS" w:hint="default"/>
      </w:rPr>
    </w:lvl>
    <w:lvl w:ilvl="5">
      <w:start w:val="1"/>
      <w:numFmt w:val="decimal"/>
      <w:lvlText w:val="%1.%2.%3.%4.%5.%6"/>
      <w:lvlJc w:val="left"/>
      <w:pPr>
        <w:ind w:left="8280" w:hanging="1080"/>
      </w:pPr>
      <w:rPr>
        <w:rFonts w:eastAsia="Arial Unicode MS" w:hint="default"/>
      </w:rPr>
    </w:lvl>
    <w:lvl w:ilvl="6">
      <w:start w:val="1"/>
      <w:numFmt w:val="decimal"/>
      <w:lvlText w:val="%1.%2.%3.%4.%5.%6.%7"/>
      <w:lvlJc w:val="left"/>
      <w:pPr>
        <w:ind w:left="10080" w:hanging="1440"/>
      </w:pPr>
      <w:rPr>
        <w:rFonts w:eastAsia="Arial Unicode MS" w:hint="default"/>
      </w:rPr>
    </w:lvl>
    <w:lvl w:ilvl="7">
      <w:start w:val="1"/>
      <w:numFmt w:val="decimal"/>
      <w:lvlText w:val="%1.%2.%3.%4.%5.%6.%7.%8"/>
      <w:lvlJc w:val="left"/>
      <w:pPr>
        <w:ind w:left="11520" w:hanging="1440"/>
      </w:pPr>
      <w:rPr>
        <w:rFonts w:eastAsia="Arial Unicode MS" w:hint="default"/>
      </w:rPr>
    </w:lvl>
    <w:lvl w:ilvl="8">
      <w:start w:val="1"/>
      <w:numFmt w:val="decimal"/>
      <w:lvlText w:val="%1.%2.%3.%4.%5.%6.%7.%8.%9"/>
      <w:lvlJc w:val="left"/>
      <w:pPr>
        <w:ind w:left="13320" w:hanging="1800"/>
      </w:pPr>
      <w:rPr>
        <w:rFonts w:eastAsia="Arial Unicode MS" w:hint="default"/>
      </w:rPr>
    </w:lvl>
  </w:abstractNum>
  <w:abstractNum w:abstractNumId="424" w15:restartNumberingAfterBreak="0">
    <w:nsid w:val="648223C8"/>
    <w:multiLevelType w:val="hybridMultilevel"/>
    <w:tmpl w:val="F6B053F2"/>
    <w:lvl w:ilvl="0" w:tplc="DDD021B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5" w15:restartNumberingAfterBreak="0">
    <w:nsid w:val="64D048CC"/>
    <w:multiLevelType w:val="hybridMultilevel"/>
    <w:tmpl w:val="205E13BC"/>
    <w:lvl w:ilvl="0" w:tplc="AB60EC0C">
      <w:start w:val="1"/>
      <w:numFmt w:val="none"/>
      <w:lvlText w:val="163.1"/>
      <w:lvlJc w:val="left"/>
      <w:pPr>
        <w:ind w:left="797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15:restartNumberingAfterBreak="0">
    <w:nsid w:val="652515F1"/>
    <w:multiLevelType w:val="hybridMultilevel"/>
    <w:tmpl w:val="C0E83BF0"/>
    <w:lvl w:ilvl="0" w:tplc="D570A49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7" w15:restartNumberingAfterBreak="0">
    <w:nsid w:val="65AE0902"/>
    <w:multiLevelType w:val="multilevel"/>
    <w:tmpl w:val="A0EE63EC"/>
    <w:lvl w:ilvl="0">
      <w:start w:val="142"/>
      <w:numFmt w:val="decimal"/>
      <w:lvlText w:val="%1"/>
      <w:lvlJc w:val="left"/>
      <w:pPr>
        <w:ind w:left="540" w:hanging="540"/>
      </w:pPr>
      <w:rPr>
        <w:rFonts w:hint="default"/>
        <w:color w:val="auto"/>
      </w:rPr>
    </w:lvl>
    <w:lvl w:ilvl="1">
      <w:start w:val="1"/>
      <w:numFmt w:val="decimal"/>
      <w:lvlText w:val="%1.%2"/>
      <w:lvlJc w:val="left"/>
      <w:pPr>
        <w:ind w:left="2497" w:hanging="540"/>
      </w:pPr>
      <w:rPr>
        <w:rFonts w:hint="default"/>
        <w:color w:val="auto"/>
      </w:rPr>
    </w:lvl>
    <w:lvl w:ilvl="2">
      <w:start w:val="1"/>
      <w:numFmt w:val="decimal"/>
      <w:lvlText w:val="%1.%2.%3"/>
      <w:lvlJc w:val="left"/>
      <w:pPr>
        <w:ind w:left="4634" w:hanging="720"/>
      </w:pPr>
      <w:rPr>
        <w:rFonts w:hint="default"/>
        <w:color w:val="auto"/>
      </w:rPr>
    </w:lvl>
    <w:lvl w:ilvl="3">
      <w:start w:val="1"/>
      <w:numFmt w:val="decimal"/>
      <w:lvlText w:val="%1.%2.%3.%4"/>
      <w:lvlJc w:val="left"/>
      <w:pPr>
        <w:ind w:left="6591" w:hanging="720"/>
      </w:pPr>
      <w:rPr>
        <w:rFonts w:hint="default"/>
        <w:color w:val="auto"/>
      </w:rPr>
    </w:lvl>
    <w:lvl w:ilvl="4">
      <w:start w:val="1"/>
      <w:numFmt w:val="decimal"/>
      <w:lvlText w:val="%1.%2.%3.%4.%5"/>
      <w:lvlJc w:val="left"/>
      <w:pPr>
        <w:ind w:left="8908" w:hanging="1080"/>
      </w:pPr>
      <w:rPr>
        <w:rFonts w:hint="default"/>
        <w:color w:val="auto"/>
      </w:rPr>
    </w:lvl>
    <w:lvl w:ilvl="5">
      <w:start w:val="1"/>
      <w:numFmt w:val="decimal"/>
      <w:lvlText w:val="%1.%2.%3.%4.%5.%6"/>
      <w:lvlJc w:val="left"/>
      <w:pPr>
        <w:ind w:left="10865" w:hanging="1080"/>
      </w:pPr>
      <w:rPr>
        <w:rFonts w:hint="default"/>
        <w:color w:val="auto"/>
      </w:rPr>
    </w:lvl>
    <w:lvl w:ilvl="6">
      <w:start w:val="1"/>
      <w:numFmt w:val="decimal"/>
      <w:lvlText w:val="%1.%2.%3.%4.%5.%6.%7"/>
      <w:lvlJc w:val="left"/>
      <w:pPr>
        <w:ind w:left="13182" w:hanging="1440"/>
      </w:pPr>
      <w:rPr>
        <w:rFonts w:hint="default"/>
        <w:color w:val="auto"/>
      </w:rPr>
    </w:lvl>
    <w:lvl w:ilvl="7">
      <w:start w:val="1"/>
      <w:numFmt w:val="decimal"/>
      <w:lvlText w:val="%1.%2.%3.%4.%5.%6.%7.%8"/>
      <w:lvlJc w:val="left"/>
      <w:pPr>
        <w:ind w:left="15139" w:hanging="1440"/>
      </w:pPr>
      <w:rPr>
        <w:rFonts w:hint="default"/>
        <w:color w:val="auto"/>
      </w:rPr>
    </w:lvl>
    <w:lvl w:ilvl="8">
      <w:start w:val="1"/>
      <w:numFmt w:val="decimal"/>
      <w:lvlText w:val="%1.%2.%3.%4.%5.%6.%7.%8.%9"/>
      <w:lvlJc w:val="left"/>
      <w:pPr>
        <w:ind w:left="17456" w:hanging="1800"/>
      </w:pPr>
      <w:rPr>
        <w:rFonts w:hint="default"/>
        <w:color w:val="auto"/>
      </w:rPr>
    </w:lvl>
  </w:abstractNum>
  <w:abstractNum w:abstractNumId="428" w15:restartNumberingAfterBreak="0">
    <w:nsid w:val="66175D9B"/>
    <w:multiLevelType w:val="hybridMultilevel"/>
    <w:tmpl w:val="8E28F7C0"/>
    <w:lvl w:ilvl="0" w:tplc="E49A6E40">
      <w:start w:val="1"/>
      <w:numFmt w:val="none"/>
      <w:lvlText w:val="50.1"/>
      <w:lvlJc w:val="left"/>
      <w:pPr>
        <w:ind w:left="6238"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15:restartNumberingAfterBreak="0">
    <w:nsid w:val="662203C8"/>
    <w:multiLevelType w:val="hybridMultilevel"/>
    <w:tmpl w:val="9192F7A0"/>
    <w:lvl w:ilvl="0" w:tplc="99F240A0">
      <w:start w:val="1"/>
      <w:numFmt w:val="none"/>
      <w:lvlText w:val="188.1"/>
      <w:lvlJc w:val="left"/>
      <w:pPr>
        <w:ind w:left="2243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0" w15:restartNumberingAfterBreak="0">
    <w:nsid w:val="66BE4C2E"/>
    <w:multiLevelType w:val="multilevel"/>
    <w:tmpl w:val="6E424042"/>
    <w:lvl w:ilvl="0">
      <w:start w:val="25"/>
      <w:numFmt w:val="decimal"/>
      <w:lvlText w:val="%1"/>
      <w:lvlJc w:val="left"/>
      <w:pPr>
        <w:ind w:left="420" w:hanging="420"/>
      </w:pPr>
      <w:rPr>
        <w:rFonts w:hint="default"/>
      </w:rPr>
    </w:lvl>
    <w:lvl w:ilvl="1">
      <w:start w:val="1"/>
      <w:numFmt w:val="decimal"/>
      <w:lvlText w:val="%1.%2"/>
      <w:lvlJc w:val="left"/>
      <w:pPr>
        <w:ind w:left="2638" w:hanging="420"/>
      </w:pPr>
      <w:rPr>
        <w:rFonts w:hint="default"/>
      </w:rPr>
    </w:lvl>
    <w:lvl w:ilvl="2">
      <w:start w:val="1"/>
      <w:numFmt w:val="decimal"/>
      <w:lvlText w:val="%1.%2.%3"/>
      <w:lvlJc w:val="left"/>
      <w:pPr>
        <w:ind w:left="5156" w:hanging="720"/>
      </w:pPr>
      <w:rPr>
        <w:rFonts w:hint="default"/>
      </w:rPr>
    </w:lvl>
    <w:lvl w:ilvl="3">
      <w:start w:val="1"/>
      <w:numFmt w:val="decimal"/>
      <w:lvlText w:val="%1.%2.%3.%4"/>
      <w:lvlJc w:val="left"/>
      <w:pPr>
        <w:ind w:left="7374" w:hanging="720"/>
      </w:pPr>
      <w:rPr>
        <w:rFonts w:hint="default"/>
      </w:rPr>
    </w:lvl>
    <w:lvl w:ilvl="4">
      <w:start w:val="1"/>
      <w:numFmt w:val="decimal"/>
      <w:lvlText w:val="%1.%2.%3.%4.%5"/>
      <w:lvlJc w:val="left"/>
      <w:pPr>
        <w:ind w:left="9952" w:hanging="1080"/>
      </w:pPr>
      <w:rPr>
        <w:rFonts w:hint="default"/>
      </w:rPr>
    </w:lvl>
    <w:lvl w:ilvl="5">
      <w:start w:val="1"/>
      <w:numFmt w:val="decimal"/>
      <w:lvlText w:val="%1.%2.%3.%4.%5.%6"/>
      <w:lvlJc w:val="left"/>
      <w:pPr>
        <w:ind w:left="12170" w:hanging="1080"/>
      </w:pPr>
      <w:rPr>
        <w:rFonts w:hint="default"/>
      </w:rPr>
    </w:lvl>
    <w:lvl w:ilvl="6">
      <w:start w:val="1"/>
      <w:numFmt w:val="decimal"/>
      <w:lvlText w:val="%1.%2.%3.%4.%5.%6.%7"/>
      <w:lvlJc w:val="left"/>
      <w:pPr>
        <w:ind w:left="14748" w:hanging="1440"/>
      </w:pPr>
      <w:rPr>
        <w:rFonts w:hint="default"/>
      </w:rPr>
    </w:lvl>
    <w:lvl w:ilvl="7">
      <w:start w:val="1"/>
      <w:numFmt w:val="decimal"/>
      <w:lvlText w:val="%1.%2.%3.%4.%5.%6.%7.%8"/>
      <w:lvlJc w:val="left"/>
      <w:pPr>
        <w:ind w:left="16966" w:hanging="1440"/>
      </w:pPr>
      <w:rPr>
        <w:rFonts w:hint="default"/>
      </w:rPr>
    </w:lvl>
    <w:lvl w:ilvl="8">
      <w:start w:val="1"/>
      <w:numFmt w:val="decimal"/>
      <w:lvlText w:val="%1.%2.%3.%4.%5.%6.%7.%8.%9"/>
      <w:lvlJc w:val="left"/>
      <w:pPr>
        <w:ind w:left="19544" w:hanging="1800"/>
      </w:pPr>
      <w:rPr>
        <w:rFonts w:hint="default"/>
      </w:rPr>
    </w:lvl>
  </w:abstractNum>
  <w:abstractNum w:abstractNumId="431" w15:restartNumberingAfterBreak="0">
    <w:nsid w:val="67EA38B5"/>
    <w:multiLevelType w:val="multilevel"/>
    <w:tmpl w:val="8A2070AC"/>
    <w:lvl w:ilvl="0">
      <w:start w:val="121"/>
      <w:numFmt w:val="decimal"/>
      <w:lvlText w:val="%1"/>
      <w:lvlJc w:val="left"/>
      <w:pPr>
        <w:ind w:left="540" w:hanging="540"/>
      </w:pPr>
      <w:rPr>
        <w:rFonts w:hint="default"/>
        <w:color w:val="auto"/>
      </w:rPr>
    </w:lvl>
    <w:lvl w:ilvl="1">
      <w:start w:val="1"/>
      <w:numFmt w:val="decimal"/>
      <w:lvlText w:val="%1.%2"/>
      <w:lvlJc w:val="left"/>
      <w:pPr>
        <w:ind w:left="1816"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432" w15:restartNumberingAfterBreak="0">
    <w:nsid w:val="680B3ECC"/>
    <w:multiLevelType w:val="hybridMultilevel"/>
    <w:tmpl w:val="A0FE9DCA"/>
    <w:lvl w:ilvl="0" w:tplc="EE863D3C">
      <w:start w:val="1"/>
      <w:numFmt w:val="none"/>
      <w:lvlText w:val="94.1 "/>
      <w:lvlJc w:val="left"/>
      <w:pPr>
        <w:ind w:left="718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68222F2B"/>
    <w:multiLevelType w:val="multilevel"/>
    <w:tmpl w:val="90B27742"/>
    <w:lvl w:ilvl="0">
      <w:start w:val="17"/>
      <w:numFmt w:val="decimal"/>
      <w:lvlText w:val="%1"/>
      <w:lvlJc w:val="left"/>
      <w:pPr>
        <w:ind w:left="420" w:hanging="420"/>
      </w:pPr>
      <w:rPr>
        <w:rFonts w:eastAsia="Times New Roman" w:hint="default"/>
        <w:b w:val="0"/>
        <w:color w:val="auto"/>
      </w:rPr>
    </w:lvl>
    <w:lvl w:ilvl="1">
      <w:start w:val="2"/>
      <w:numFmt w:val="decimal"/>
      <w:lvlText w:val="%1.%2"/>
      <w:lvlJc w:val="left"/>
      <w:pPr>
        <w:ind w:left="1140" w:hanging="420"/>
      </w:pPr>
      <w:rPr>
        <w:rFonts w:eastAsia="Times New Roman" w:hint="default"/>
        <w:b w:val="0"/>
        <w:color w:val="auto"/>
      </w:rPr>
    </w:lvl>
    <w:lvl w:ilvl="2">
      <w:start w:val="1"/>
      <w:numFmt w:val="decimal"/>
      <w:lvlText w:val="%1.%2.%3"/>
      <w:lvlJc w:val="left"/>
      <w:pPr>
        <w:ind w:left="2160" w:hanging="720"/>
      </w:pPr>
      <w:rPr>
        <w:rFonts w:eastAsia="Times New Roman" w:hint="default"/>
        <w:b w:val="0"/>
        <w:color w:val="auto"/>
      </w:rPr>
    </w:lvl>
    <w:lvl w:ilvl="3">
      <w:start w:val="1"/>
      <w:numFmt w:val="decimalZero"/>
      <w:lvlText w:val="%1.%2.%3.%4"/>
      <w:lvlJc w:val="left"/>
      <w:pPr>
        <w:ind w:left="2880" w:hanging="720"/>
      </w:pPr>
      <w:rPr>
        <w:rFonts w:eastAsia="Times New Roman" w:hint="default"/>
        <w:b w:val="0"/>
        <w:color w:val="auto"/>
      </w:rPr>
    </w:lvl>
    <w:lvl w:ilvl="4">
      <w:start w:val="1"/>
      <w:numFmt w:val="decimal"/>
      <w:lvlText w:val="%1.%2.%3.%4.%5"/>
      <w:lvlJc w:val="left"/>
      <w:pPr>
        <w:ind w:left="3960" w:hanging="1080"/>
      </w:pPr>
      <w:rPr>
        <w:rFonts w:eastAsia="Times New Roman" w:hint="default"/>
        <w:b w:val="0"/>
        <w:color w:val="auto"/>
      </w:rPr>
    </w:lvl>
    <w:lvl w:ilvl="5">
      <w:start w:val="1"/>
      <w:numFmt w:val="decimal"/>
      <w:lvlText w:val="%1.%2.%3.%4.%5.%6"/>
      <w:lvlJc w:val="left"/>
      <w:pPr>
        <w:ind w:left="4680" w:hanging="1080"/>
      </w:pPr>
      <w:rPr>
        <w:rFonts w:eastAsia="Times New Roman" w:hint="default"/>
        <w:b w:val="0"/>
        <w:color w:val="auto"/>
      </w:rPr>
    </w:lvl>
    <w:lvl w:ilvl="6">
      <w:start w:val="1"/>
      <w:numFmt w:val="decimal"/>
      <w:lvlText w:val="%1.%2.%3.%4.%5.%6.%7"/>
      <w:lvlJc w:val="left"/>
      <w:pPr>
        <w:ind w:left="5760" w:hanging="1440"/>
      </w:pPr>
      <w:rPr>
        <w:rFonts w:eastAsia="Times New Roman" w:hint="default"/>
        <w:b w:val="0"/>
        <w:color w:val="auto"/>
      </w:rPr>
    </w:lvl>
    <w:lvl w:ilvl="7">
      <w:start w:val="1"/>
      <w:numFmt w:val="decimal"/>
      <w:lvlText w:val="%1.%2.%3.%4.%5.%6.%7.%8"/>
      <w:lvlJc w:val="left"/>
      <w:pPr>
        <w:ind w:left="6480" w:hanging="1440"/>
      </w:pPr>
      <w:rPr>
        <w:rFonts w:eastAsia="Times New Roman" w:hint="default"/>
        <w:b w:val="0"/>
        <w:color w:val="auto"/>
      </w:rPr>
    </w:lvl>
    <w:lvl w:ilvl="8">
      <w:start w:val="1"/>
      <w:numFmt w:val="decimal"/>
      <w:lvlText w:val="%1.%2.%3.%4.%5.%6.%7.%8.%9"/>
      <w:lvlJc w:val="left"/>
      <w:pPr>
        <w:ind w:left="7560" w:hanging="1800"/>
      </w:pPr>
      <w:rPr>
        <w:rFonts w:eastAsia="Times New Roman" w:hint="default"/>
        <w:b w:val="0"/>
        <w:color w:val="auto"/>
      </w:rPr>
    </w:lvl>
  </w:abstractNum>
  <w:abstractNum w:abstractNumId="434" w15:restartNumberingAfterBreak="0">
    <w:nsid w:val="68554519"/>
    <w:multiLevelType w:val="hybridMultilevel"/>
    <w:tmpl w:val="FFDAFDA4"/>
    <w:lvl w:ilvl="0" w:tplc="3942025C">
      <w:start w:val="1"/>
      <w:numFmt w:val="none"/>
      <w:lvlText w:val="164.1"/>
      <w:lvlJc w:val="left"/>
      <w:pPr>
        <w:ind w:left="1013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68CF1D28"/>
    <w:multiLevelType w:val="hybridMultilevel"/>
    <w:tmpl w:val="A03215D8"/>
    <w:lvl w:ilvl="0" w:tplc="04180017">
      <w:start w:val="1"/>
      <w:numFmt w:val="lowerLetter"/>
      <w:lvlText w:val="%1)"/>
      <w:lvlJc w:val="left"/>
      <w:pPr>
        <w:ind w:left="720" w:hanging="360"/>
      </w:pPr>
    </w:lvl>
    <w:lvl w:ilvl="1" w:tplc="56068A76">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6" w15:restartNumberingAfterBreak="0">
    <w:nsid w:val="69000374"/>
    <w:multiLevelType w:val="hybridMultilevel"/>
    <w:tmpl w:val="4300EA4C"/>
    <w:lvl w:ilvl="0" w:tplc="F7AC06C6">
      <w:start w:val="1"/>
      <w:numFmt w:val="none"/>
      <w:lvlText w:val="111.4.1 "/>
      <w:lvlJc w:val="left"/>
      <w:pPr>
        <w:ind w:left="18135"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695229A7"/>
    <w:multiLevelType w:val="hybridMultilevel"/>
    <w:tmpl w:val="38E4CCDC"/>
    <w:lvl w:ilvl="0" w:tplc="93BE84A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8" w15:restartNumberingAfterBreak="0">
    <w:nsid w:val="69A1205C"/>
    <w:multiLevelType w:val="hybridMultilevel"/>
    <w:tmpl w:val="96CE07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9" w15:restartNumberingAfterBreak="0">
    <w:nsid w:val="69AD541C"/>
    <w:multiLevelType w:val="hybridMultilevel"/>
    <w:tmpl w:val="F55691A6"/>
    <w:lvl w:ilvl="0" w:tplc="378A3B5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0" w15:restartNumberingAfterBreak="0">
    <w:nsid w:val="6A342658"/>
    <w:multiLevelType w:val="hybridMultilevel"/>
    <w:tmpl w:val="4D3C47D0"/>
    <w:lvl w:ilvl="0" w:tplc="0DA84FA4">
      <w:start w:val="1"/>
      <w:numFmt w:val="none"/>
      <w:lvlText w:val="45.1"/>
      <w:lvlJc w:val="left"/>
      <w:pPr>
        <w:ind w:left="8340"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15:restartNumberingAfterBreak="0">
    <w:nsid w:val="6A4C34B6"/>
    <w:multiLevelType w:val="multilevel"/>
    <w:tmpl w:val="E8AA8608"/>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2" w15:restartNumberingAfterBreak="0">
    <w:nsid w:val="6A9518CE"/>
    <w:multiLevelType w:val="hybridMultilevel"/>
    <w:tmpl w:val="927E739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43" w15:restartNumberingAfterBreak="0">
    <w:nsid w:val="6AB33354"/>
    <w:multiLevelType w:val="hybridMultilevel"/>
    <w:tmpl w:val="13B2F774"/>
    <w:lvl w:ilvl="0" w:tplc="BF907E62">
      <w:start w:val="1"/>
      <w:numFmt w:val="lowerLetter"/>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4" w15:restartNumberingAfterBreak="0">
    <w:nsid w:val="6AB61BE6"/>
    <w:multiLevelType w:val="multilevel"/>
    <w:tmpl w:val="6944EE84"/>
    <w:lvl w:ilvl="0">
      <w:start w:val="1"/>
      <w:numFmt w:val="upperRoman"/>
      <w:lvlText w:val="%1."/>
      <w:lvlJc w:val="left"/>
      <w:pPr>
        <w:ind w:left="1777" w:hanging="360"/>
      </w:pPr>
      <w:rPr>
        <w:rFonts w:hint="default"/>
        <w:b/>
        <w:bCs/>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445" w15:restartNumberingAfterBreak="0">
    <w:nsid w:val="6AC85B6A"/>
    <w:multiLevelType w:val="multilevel"/>
    <w:tmpl w:val="7CC8A30A"/>
    <w:lvl w:ilvl="0">
      <w:start w:val="25"/>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46" w15:restartNumberingAfterBreak="0">
    <w:nsid w:val="6AF22155"/>
    <w:multiLevelType w:val="hybridMultilevel"/>
    <w:tmpl w:val="03EE451C"/>
    <w:lvl w:ilvl="0" w:tplc="07547D6C">
      <w:start w:val="1"/>
      <w:numFmt w:val="none"/>
      <w:lvlText w:val="39.1"/>
      <w:lvlJc w:val="left"/>
      <w:pPr>
        <w:ind w:left="546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6AF47128"/>
    <w:multiLevelType w:val="hybridMultilevel"/>
    <w:tmpl w:val="BF1AE8C8"/>
    <w:lvl w:ilvl="0" w:tplc="D01AEC04">
      <w:start w:val="1"/>
      <w:numFmt w:val="none"/>
      <w:lvlText w:val="26.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15:restartNumberingAfterBreak="0">
    <w:nsid w:val="6B9171D0"/>
    <w:multiLevelType w:val="hybridMultilevel"/>
    <w:tmpl w:val="ED5C7BE6"/>
    <w:lvl w:ilvl="0" w:tplc="0EEA7AEE">
      <w:start w:val="1"/>
      <w:numFmt w:val="none"/>
      <w:lvlText w:val="160.1"/>
      <w:lvlJc w:val="left"/>
      <w:pPr>
        <w:ind w:left="1584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6BCC4059"/>
    <w:multiLevelType w:val="hybridMultilevel"/>
    <w:tmpl w:val="C7187E38"/>
    <w:lvl w:ilvl="0" w:tplc="2578E598">
      <w:start w:val="1"/>
      <w:numFmt w:val="none"/>
      <w:lvlText w:val="111.1.1 "/>
      <w:lvlJc w:val="left"/>
      <w:pPr>
        <w:ind w:left="630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6BD93E1E"/>
    <w:multiLevelType w:val="multilevel"/>
    <w:tmpl w:val="71D2F14A"/>
    <w:lvl w:ilvl="0">
      <w:start w:val="165"/>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1" w15:restartNumberingAfterBreak="0">
    <w:nsid w:val="6C1A755A"/>
    <w:multiLevelType w:val="hybridMultilevel"/>
    <w:tmpl w:val="DB6E8AE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2" w15:restartNumberingAfterBreak="0">
    <w:nsid w:val="6C2171B0"/>
    <w:multiLevelType w:val="hybridMultilevel"/>
    <w:tmpl w:val="C18491D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6C5B39D0"/>
    <w:multiLevelType w:val="multilevel"/>
    <w:tmpl w:val="6150A57A"/>
    <w:lvl w:ilvl="0">
      <w:start w:val="161"/>
      <w:numFmt w:val="decimal"/>
      <w:lvlText w:val="%1"/>
      <w:lvlJc w:val="left"/>
      <w:pPr>
        <w:ind w:left="540" w:hanging="540"/>
      </w:pPr>
      <w:rPr>
        <w:rFonts w:hint="default"/>
      </w:rPr>
    </w:lvl>
    <w:lvl w:ilvl="1">
      <w:start w:val="1"/>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4" w15:restartNumberingAfterBreak="0">
    <w:nsid w:val="6CA42A2A"/>
    <w:multiLevelType w:val="multilevel"/>
    <w:tmpl w:val="7736ECE4"/>
    <w:lvl w:ilvl="0">
      <w:start w:val="154"/>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455" w15:restartNumberingAfterBreak="0">
    <w:nsid w:val="6CAA047D"/>
    <w:multiLevelType w:val="multilevel"/>
    <w:tmpl w:val="ADF40026"/>
    <w:lvl w:ilvl="0">
      <w:start w:val="30"/>
      <w:numFmt w:val="decimal"/>
      <w:lvlText w:val="%1"/>
      <w:lvlJc w:val="left"/>
      <w:pPr>
        <w:ind w:left="420" w:hanging="420"/>
      </w:pPr>
      <w:rPr>
        <w:rFonts w:hint="default"/>
        <w:color w:val="auto"/>
      </w:rPr>
    </w:lvl>
    <w:lvl w:ilvl="1">
      <w:start w:val="1"/>
      <w:numFmt w:val="decimal"/>
      <w:lvlText w:val="%1.%2"/>
      <w:lvlJc w:val="left"/>
      <w:pPr>
        <w:ind w:left="1854" w:hanging="420"/>
      </w:pPr>
      <w:rPr>
        <w:rFonts w:hint="default"/>
        <w:color w:val="auto"/>
      </w:rPr>
    </w:lvl>
    <w:lvl w:ilvl="2">
      <w:start w:val="1"/>
      <w:numFmt w:val="decimal"/>
      <w:lvlText w:val="%1.%2.%3"/>
      <w:lvlJc w:val="left"/>
      <w:pPr>
        <w:ind w:left="3588" w:hanging="720"/>
      </w:pPr>
      <w:rPr>
        <w:rFonts w:hint="default"/>
        <w:color w:val="auto"/>
      </w:rPr>
    </w:lvl>
    <w:lvl w:ilvl="3">
      <w:start w:val="1"/>
      <w:numFmt w:val="decimal"/>
      <w:lvlText w:val="%1.%2.%3.%4"/>
      <w:lvlJc w:val="left"/>
      <w:pPr>
        <w:ind w:left="5022" w:hanging="720"/>
      </w:pPr>
      <w:rPr>
        <w:rFonts w:hint="default"/>
        <w:color w:val="auto"/>
      </w:rPr>
    </w:lvl>
    <w:lvl w:ilvl="4">
      <w:start w:val="1"/>
      <w:numFmt w:val="decimal"/>
      <w:lvlText w:val="%1.%2.%3.%4.%5"/>
      <w:lvlJc w:val="left"/>
      <w:pPr>
        <w:ind w:left="6816" w:hanging="1080"/>
      </w:pPr>
      <w:rPr>
        <w:rFonts w:hint="default"/>
        <w:color w:val="auto"/>
      </w:rPr>
    </w:lvl>
    <w:lvl w:ilvl="5">
      <w:start w:val="1"/>
      <w:numFmt w:val="decimal"/>
      <w:lvlText w:val="%1.%2.%3.%4.%5.%6"/>
      <w:lvlJc w:val="left"/>
      <w:pPr>
        <w:ind w:left="8250" w:hanging="1080"/>
      </w:pPr>
      <w:rPr>
        <w:rFonts w:hint="default"/>
        <w:color w:val="auto"/>
      </w:rPr>
    </w:lvl>
    <w:lvl w:ilvl="6">
      <w:start w:val="1"/>
      <w:numFmt w:val="decimal"/>
      <w:lvlText w:val="%1.%2.%3.%4.%5.%6.%7"/>
      <w:lvlJc w:val="left"/>
      <w:pPr>
        <w:ind w:left="10044" w:hanging="1440"/>
      </w:pPr>
      <w:rPr>
        <w:rFonts w:hint="default"/>
        <w:color w:val="auto"/>
      </w:rPr>
    </w:lvl>
    <w:lvl w:ilvl="7">
      <w:start w:val="1"/>
      <w:numFmt w:val="decimal"/>
      <w:lvlText w:val="%1.%2.%3.%4.%5.%6.%7.%8"/>
      <w:lvlJc w:val="left"/>
      <w:pPr>
        <w:ind w:left="11478" w:hanging="1440"/>
      </w:pPr>
      <w:rPr>
        <w:rFonts w:hint="default"/>
        <w:color w:val="auto"/>
      </w:rPr>
    </w:lvl>
    <w:lvl w:ilvl="8">
      <w:start w:val="1"/>
      <w:numFmt w:val="decimal"/>
      <w:lvlText w:val="%1.%2.%3.%4.%5.%6.%7.%8.%9"/>
      <w:lvlJc w:val="left"/>
      <w:pPr>
        <w:ind w:left="13272" w:hanging="1800"/>
      </w:pPr>
      <w:rPr>
        <w:rFonts w:hint="default"/>
        <w:color w:val="auto"/>
      </w:rPr>
    </w:lvl>
  </w:abstractNum>
  <w:abstractNum w:abstractNumId="456" w15:restartNumberingAfterBreak="0">
    <w:nsid w:val="6CDE4399"/>
    <w:multiLevelType w:val="hybridMultilevel"/>
    <w:tmpl w:val="6B8C4288"/>
    <w:lvl w:ilvl="0" w:tplc="DE40B7EA">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57" w15:restartNumberingAfterBreak="0">
    <w:nsid w:val="6CEE43ED"/>
    <w:multiLevelType w:val="hybridMultilevel"/>
    <w:tmpl w:val="5EB26BE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8" w15:restartNumberingAfterBreak="0">
    <w:nsid w:val="6D575F9E"/>
    <w:multiLevelType w:val="multilevel"/>
    <w:tmpl w:val="DE2CDA34"/>
    <w:lvl w:ilvl="0">
      <w:start w:val="4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9" w15:restartNumberingAfterBreak="0">
    <w:nsid w:val="6D761CCB"/>
    <w:multiLevelType w:val="multilevel"/>
    <w:tmpl w:val="B76A0100"/>
    <w:lvl w:ilvl="0">
      <w:start w:val="118"/>
      <w:numFmt w:val="decimal"/>
      <w:lvlText w:val="%1"/>
      <w:lvlJc w:val="left"/>
      <w:pPr>
        <w:ind w:left="540" w:hanging="540"/>
      </w:pPr>
      <w:rPr>
        <w:rFonts w:hint="default"/>
        <w:color w:val="auto"/>
      </w:rPr>
    </w:lvl>
    <w:lvl w:ilvl="1">
      <w:start w:val="1"/>
      <w:numFmt w:val="decimal"/>
      <w:lvlText w:val="%1.%2"/>
      <w:lvlJc w:val="left"/>
      <w:pPr>
        <w:ind w:left="1980" w:hanging="54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460" w15:restartNumberingAfterBreak="0">
    <w:nsid w:val="6DB16226"/>
    <w:multiLevelType w:val="hybridMultilevel"/>
    <w:tmpl w:val="CD189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15:restartNumberingAfterBreak="0">
    <w:nsid w:val="6DB50EF6"/>
    <w:multiLevelType w:val="multilevel"/>
    <w:tmpl w:val="4DCE70C8"/>
    <w:lvl w:ilvl="0">
      <w:start w:val="285"/>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2" w15:restartNumberingAfterBreak="0">
    <w:nsid w:val="6DD9623B"/>
    <w:multiLevelType w:val="hybridMultilevel"/>
    <w:tmpl w:val="57FA842A"/>
    <w:lvl w:ilvl="0" w:tplc="159092C6">
      <w:start w:val="1"/>
      <w:numFmt w:val="none"/>
      <w:lvlText w:val="153.1"/>
      <w:lvlJc w:val="left"/>
      <w:pPr>
        <w:ind w:left="10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15:restartNumberingAfterBreak="0">
    <w:nsid w:val="6EDA74C4"/>
    <w:multiLevelType w:val="hybridMultilevel"/>
    <w:tmpl w:val="9D74E4C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4" w15:restartNumberingAfterBreak="0">
    <w:nsid w:val="6EF74C75"/>
    <w:multiLevelType w:val="multilevel"/>
    <w:tmpl w:val="C114A072"/>
    <w:lvl w:ilvl="0">
      <w:start w:val="212"/>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65" w15:restartNumberingAfterBreak="0">
    <w:nsid w:val="6F4900B8"/>
    <w:multiLevelType w:val="hybridMultilevel"/>
    <w:tmpl w:val="1E68DB1A"/>
    <w:lvl w:ilvl="0" w:tplc="F27E765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466" w15:restartNumberingAfterBreak="0">
    <w:nsid w:val="6F822636"/>
    <w:multiLevelType w:val="hybridMultilevel"/>
    <w:tmpl w:val="1DC20532"/>
    <w:lvl w:ilvl="0" w:tplc="63948676">
      <w:start w:val="1"/>
      <w:numFmt w:val="none"/>
      <w:lvlText w:val="313.1."/>
      <w:lvlJc w:val="left"/>
      <w:pPr>
        <w:ind w:left="5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6FA67CE5"/>
    <w:multiLevelType w:val="hybridMultilevel"/>
    <w:tmpl w:val="5DAAD0F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468" w15:restartNumberingAfterBreak="0">
    <w:nsid w:val="6FB55300"/>
    <w:multiLevelType w:val="hybridMultilevel"/>
    <w:tmpl w:val="C9CC548E"/>
    <w:lvl w:ilvl="0" w:tplc="0622C7D6">
      <w:start w:val="1"/>
      <w:numFmt w:val="none"/>
      <w:lvlText w:val="217.1.1 "/>
      <w:lvlJc w:val="left"/>
      <w:pPr>
        <w:ind w:left="147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15:restartNumberingAfterBreak="0">
    <w:nsid w:val="6FDA5760"/>
    <w:multiLevelType w:val="hybridMultilevel"/>
    <w:tmpl w:val="B2B09FBA"/>
    <w:lvl w:ilvl="0" w:tplc="14429A0C">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0" w15:restartNumberingAfterBreak="0">
    <w:nsid w:val="702217AF"/>
    <w:multiLevelType w:val="hybridMultilevel"/>
    <w:tmpl w:val="BA12EF34"/>
    <w:lvl w:ilvl="0" w:tplc="5DBA11A2">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1" w15:restartNumberingAfterBreak="0">
    <w:nsid w:val="7046784D"/>
    <w:multiLevelType w:val="hybridMultilevel"/>
    <w:tmpl w:val="87B82972"/>
    <w:lvl w:ilvl="0" w:tplc="FFFFFFFF">
      <w:start w:val="1"/>
      <w:numFmt w:val="decimal"/>
      <w:lvlText w:val="%1."/>
      <w:lvlJc w:val="left"/>
      <w:pPr>
        <w:ind w:left="720" w:hanging="360"/>
      </w:pPr>
      <w:rPr>
        <w:rFonts w:hint="default"/>
      </w:rPr>
    </w:lvl>
    <w:lvl w:ilvl="1" w:tplc="04180011">
      <w:start w:val="1"/>
      <w:numFmt w:val="decimal"/>
      <w:lvlText w:val="%2)"/>
      <w:lvlJc w:val="left"/>
      <w:pPr>
        <w:ind w:left="1440" w:hanging="360"/>
      </w:pPr>
    </w:lvl>
    <w:lvl w:ilvl="2" w:tplc="AF5E32FA">
      <w:start w:val="1"/>
      <w:numFmt w:val="decimal"/>
      <w:lvlText w:val="(%3)"/>
      <w:lvlJc w:val="left"/>
      <w:pPr>
        <w:ind w:left="2340" w:hanging="360"/>
      </w:pPr>
      <w:rPr>
        <w:rFonts w:hint="default"/>
      </w:rPr>
    </w:lvl>
    <w:lvl w:ilvl="3" w:tplc="72E2A0E2">
      <w:start w:val="4"/>
      <w:numFmt w:val="upperRoman"/>
      <w:lvlText w:val="%4."/>
      <w:lvlJc w:val="left"/>
      <w:pPr>
        <w:ind w:left="3240" w:hanging="72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2" w15:restartNumberingAfterBreak="0">
    <w:nsid w:val="70C04D52"/>
    <w:multiLevelType w:val="hybridMultilevel"/>
    <w:tmpl w:val="15F8404E"/>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4" w15:restartNumberingAfterBreak="0">
    <w:nsid w:val="71383BB8"/>
    <w:multiLevelType w:val="hybridMultilevel"/>
    <w:tmpl w:val="98941296"/>
    <w:lvl w:ilvl="0" w:tplc="E7507256">
      <w:start w:val="1"/>
      <w:numFmt w:val="none"/>
      <w:lvlText w:val="111.1 "/>
      <w:lvlJc w:val="left"/>
      <w:pPr>
        <w:ind w:left="2446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15:restartNumberingAfterBreak="0">
    <w:nsid w:val="71495947"/>
    <w:multiLevelType w:val="hybridMultilevel"/>
    <w:tmpl w:val="B85AFCE2"/>
    <w:lvl w:ilvl="0" w:tplc="2E5E41F0">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76" w15:restartNumberingAfterBreak="0">
    <w:nsid w:val="71AA6128"/>
    <w:multiLevelType w:val="multilevel"/>
    <w:tmpl w:val="FA4A8B50"/>
    <w:lvl w:ilvl="0">
      <w:start w:val="30"/>
      <w:numFmt w:val="decimal"/>
      <w:lvlText w:val="%1"/>
      <w:lvlJc w:val="left"/>
      <w:pPr>
        <w:ind w:left="420" w:hanging="420"/>
      </w:pPr>
      <w:rPr>
        <w:rFonts w:hint="default"/>
      </w:rPr>
    </w:lvl>
    <w:lvl w:ilvl="1">
      <w:start w:val="1"/>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477" w15:restartNumberingAfterBreak="0">
    <w:nsid w:val="71BF6FC4"/>
    <w:multiLevelType w:val="hybridMultilevel"/>
    <w:tmpl w:val="1C24EF2A"/>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8" w15:restartNumberingAfterBreak="0">
    <w:nsid w:val="71C6098B"/>
    <w:multiLevelType w:val="hybridMultilevel"/>
    <w:tmpl w:val="91A877EA"/>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479" w15:restartNumberingAfterBreak="0">
    <w:nsid w:val="71EE0222"/>
    <w:multiLevelType w:val="hybridMultilevel"/>
    <w:tmpl w:val="01EAE73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80" w15:restartNumberingAfterBreak="0">
    <w:nsid w:val="71F469F9"/>
    <w:multiLevelType w:val="hybridMultilevel"/>
    <w:tmpl w:val="6728F372"/>
    <w:lvl w:ilvl="0" w:tplc="9A4E1832">
      <w:start w:val="1"/>
      <w:numFmt w:val="none"/>
      <w:lvlText w:val="1.1."/>
      <w:lvlJc w:val="left"/>
      <w:pPr>
        <w:ind w:left="666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1" w15:restartNumberingAfterBreak="0">
    <w:nsid w:val="721E3F61"/>
    <w:multiLevelType w:val="multilevel"/>
    <w:tmpl w:val="3522B234"/>
    <w:lvl w:ilvl="0">
      <w:start w:val="155"/>
      <w:numFmt w:val="decimal"/>
      <w:lvlText w:val="%1"/>
      <w:lvlJc w:val="left"/>
      <w:pPr>
        <w:ind w:left="540" w:hanging="540"/>
      </w:pPr>
      <w:rPr>
        <w:rFonts w:hint="default"/>
      </w:rPr>
    </w:lvl>
    <w:lvl w:ilvl="1">
      <w:start w:val="1"/>
      <w:numFmt w:val="decimal"/>
      <w:lvlText w:val="%1.%2"/>
      <w:lvlJc w:val="left"/>
      <w:pPr>
        <w:ind w:left="2639" w:hanging="540"/>
      </w:pPr>
      <w:rPr>
        <w:rFonts w:hint="default"/>
      </w:rPr>
    </w:lvl>
    <w:lvl w:ilvl="2">
      <w:start w:val="1"/>
      <w:numFmt w:val="decimal"/>
      <w:lvlText w:val="%1.%2.%3"/>
      <w:lvlJc w:val="left"/>
      <w:pPr>
        <w:ind w:left="4918"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11575" w:hanging="1080"/>
      </w:pPr>
      <w:rPr>
        <w:rFonts w:hint="default"/>
      </w:rPr>
    </w:lvl>
    <w:lvl w:ilvl="6">
      <w:start w:val="1"/>
      <w:numFmt w:val="decimal"/>
      <w:lvlText w:val="%1.%2.%3.%4.%5.%6.%7"/>
      <w:lvlJc w:val="left"/>
      <w:pPr>
        <w:ind w:left="14034" w:hanging="1440"/>
      </w:pPr>
      <w:rPr>
        <w:rFonts w:hint="default"/>
      </w:rPr>
    </w:lvl>
    <w:lvl w:ilvl="7">
      <w:start w:val="1"/>
      <w:numFmt w:val="decimal"/>
      <w:lvlText w:val="%1.%2.%3.%4.%5.%6.%7.%8"/>
      <w:lvlJc w:val="left"/>
      <w:pPr>
        <w:ind w:left="16133" w:hanging="1440"/>
      </w:pPr>
      <w:rPr>
        <w:rFonts w:hint="default"/>
      </w:rPr>
    </w:lvl>
    <w:lvl w:ilvl="8">
      <w:start w:val="1"/>
      <w:numFmt w:val="decimal"/>
      <w:lvlText w:val="%1.%2.%3.%4.%5.%6.%7.%8.%9"/>
      <w:lvlJc w:val="left"/>
      <w:pPr>
        <w:ind w:left="18592" w:hanging="1800"/>
      </w:pPr>
      <w:rPr>
        <w:rFonts w:hint="default"/>
      </w:rPr>
    </w:lvl>
  </w:abstractNum>
  <w:abstractNum w:abstractNumId="482" w15:restartNumberingAfterBreak="0">
    <w:nsid w:val="727423EB"/>
    <w:multiLevelType w:val="hybridMultilevel"/>
    <w:tmpl w:val="4C1E9438"/>
    <w:lvl w:ilvl="0" w:tplc="85CA2948">
      <w:start w:val="1"/>
      <w:numFmt w:val="none"/>
      <w:lvlText w:val="26.1 "/>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15:restartNumberingAfterBreak="0">
    <w:nsid w:val="72C673E0"/>
    <w:multiLevelType w:val="hybridMultilevel"/>
    <w:tmpl w:val="3DCA036E"/>
    <w:lvl w:ilvl="0" w:tplc="CDF4A0B2">
      <w:start w:val="1"/>
      <w:numFmt w:val="none"/>
      <w:lvlText w:val="356.1."/>
      <w:lvlJc w:val="left"/>
      <w:pPr>
        <w:ind w:left="432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15:restartNumberingAfterBreak="0">
    <w:nsid w:val="72CD62E2"/>
    <w:multiLevelType w:val="hybridMultilevel"/>
    <w:tmpl w:val="8636380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85" w15:restartNumberingAfterBreak="0">
    <w:nsid w:val="73357901"/>
    <w:multiLevelType w:val="hybridMultilevel"/>
    <w:tmpl w:val="F38E429A"/>
    <w:lvl w:ilvl="0" w:tplc="59AA3F30">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6" w15:restartNumberingAfterBreak="0">
    <w:nsid w:val="73973006"/>
    <w:multiLevelType w:val="multilevel"/>
    <w:tmpl w:val="4B6E5168"/>
    <w:lvl w:ilvl="0">
      <w:start w:val="359"/>
      <w:numFmt w:val="decimal"/>
      <w:lvlText w:val="%1"/>
      <w:lvlJc w:val="left"/>
      <w:pPr>
        <w:ind w:left="540" w:hanging="540"/>
      </w:pPr>
      <w:rPr>
        <w:rFonts w:eastAsia="Times New Roman" w:hint="default"/>
        <w:color w:val="auto"/>
      </w:rPr>
    </w:lvl>
    <w:lvl w:ilvl="1">
      <w:start w:val="1"/>
      <w:numFmt w:val="decimal"/>
      <w:lvlText w:val="%1.%2"/>
      <w:lvlJc w:val="left"/>
      <w:pPr>
        <w:ind w:left="2497"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487" w15:restartNumberingAfterBreak="0">
    <w:nsid w:val="740A6B46"/>
    <w:multiLevelType w:val="multilevel"/>
    <w:tmpl w:val="374261CE"/>
    <w:lvl w:ilvl="0">
      <w:start w:val="287"/>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8" w15:restartNumberingAfterBreak="0">
    <w:nsid w:val="74564B3F"/>
    <w:multiLevelType w:val="multilevel"/>
    <w:tmpl w:val="FBA20166"/>
    <w:lvl w:ilvl="0">
      <w:start w:val="153"/>
      <w:numFmt w:val="decimal"/>
      <w:lvlText w:val="%1"/>
      <w:lvlJc w:val="left"/>
      <w:pPr>
        <w:ind w:left="540" w:hanging="540"/>
      </w:pPr>
      <w:rPr>
        <w:rFonts w:hint="default"/>
      </w:rPr>
    </w:lvl>
    <w:lvl w:ilvl="1">
      <w:start w:val="1"/>
      <w:numFmt w:val="decimal"/>
      <w:lvlText w:val="%1.%2"/>
      <w:lvlJc w:val="left"/>
      <w:pPr>
        <w:ind w:left="2099"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89" w15:restartNumberingAfterBreak="0">
    <w:nsid w:val="75257032"/>
    <w:multiLevelType w:val="hybridMultilevel"/>
    <w:tmpl w:val="FE7687A4"/>
    <w:lvl w:ilvl="0" w:tplc="55D64536">
      <w:start w:val="1"/>
      <w:numFmt w:val="none"/>
      <w:lvlText w:val="216.1 "/>
      <w:lvlJc w:val="left"/>
      <w:pPr>
        <w:ind w:left="10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15:restartNumberingAfterBreak="0">
    <w:nsid w:val="757F6DAD"/>
    <w:multiLevelType w:val="hybridMultilevel"/>
    <w:tmpl w:val="CF8A9F60"/>
    <w:lvl w:ilvl="0" w:tplc="4D8E9090">
      <w:start w:val="1"/>
      <w:numFmt w:val="none"/>
      <w:lvlText w:val="152.1"/>
      <w:lvlJc w:val="left"/>
      <w:pPr>
        <w:ind w:left="72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15:restartNumberingAfterBreak="0">
    <w:nsid w:val="75A516BA"/>
    <w:multiLevelType w:val="hybridMultilevel"/>
    <w:tmpl w:val="101C663A"/>
    <w:lvl w:ilvl="0" w:tplc="6A6C1874">
      <w:start w:val="1"/>
      <w:numFmt w:val="none"/>
      <w:lvlText w:val="178.1"/>
      <w:lvlJc w:val="left"/>
      <w:pPr>
        <w:ind w:left="166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2" w15:restartNumberingAfterBreak="0">
    <w:nsid w:val="762C5907"/>
    <w:multiLevelType w:val="hybridMultilevel"/>
    <w:tmpl w:val="6FC2F020"/>
    <w:lvl w:ilvl="0" w:tplc="D01AEC04">
      <w:start w:val="1"/>
      <w:numFmt w:val="none"/>
      <w:lvlText w:val="26.1,"/>
      <w:lvlJc w:val="left"/>
      <w:pPr>
        <w:ind w:left="149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493" w15:restartNumberingAfterBreak="0">
    <w:nsid w:val="76450061"/>
    <w:multiLevelType w:val="hybridMultilevel"/>
    <w:tmpl w:val="789EAA50"/>
    <w:lvl w:ilvl="0" w:tplc="BD1673B8">
      <w:start w:val="1"/>
      <w:numFmt w:val="none"/>
      <w:lvlText w:val="38.1"/>
      <w:lvlJc w:val="left"/>
      <w:pPr>
        <w:ind w:left="1440"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15:restartNumberingAfterBreak="0">
    <w:nsid w:val="764D2F05"/>
    <w:multiLevelType w:val="hybridMultilevel"/>
    <w:tmpl w:val="18B415F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5" w15:restartNumberingAfterBreak="0">
    <w:nsid w:val="76707B4B"/>
    <w:multiLevelType w:val="hybridMultilevel"/>
    <w:tmpl w:val="52201830"/>
    <w:lvl w:ilvl="0" w:tplc="2CBEC7D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6" w15:restartNumberingAfterBreak="0">
    <w:nsid w:val="767A6866"/>
    <w:multiLevelType w:val="hybridMultilevel"/>
    <w:tmpl w:val="9DA89C98"/>
    <w:lvl w:ilvl="0" w:tplc="E20478D6">
      <w:start w:val="1"/>
      <w:numFmt w:val="none"/>
      <w:lvlText w:val="109.1 "/>
      <w:lvlJc w:val="left"/>
      <w:pPr>
        <w:ind w:left="2230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15:restartNumberingAfterBreak="0">
    <w:nsid w:val="76852C2C"/>
    <w:multiLevelType w:val="hybridMultilevel"/>
    <w:tmpl w:val="C2EC4A4E"/>
    <w:lvl w:ilvl="0" w:tplc="04180011">
      <w:start w:val="1"/>
      <w:numFmt w:val="decimal"/>
      <w:lvlText w:val="%1)"/>
      <w:lvlJc w:val="left"/>
      <w:pPr>
        <w:ind w:left="1190" w:hanging="360"/>
      </w:p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498" w15:restartNumberingAfterBreak="0">
    <w:nsid w:val="7690495D"/>
    <w:multiLevelType w:val="hybridMultilevel"/>
    <w:tmpl w:val="6D20EDC8"/>
    <w:lvl w:ilvl="0" w:tplc="1F882B86">
      <w:start w:val="1"/>
      <w:numFmt w:val="none"/>
      <w:lvlText w:val="111.1.1 "/>
      <w:lvlJc w:val="left"/>
      <w:pPr>
        <w:ind w:left="9000"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9" w15:restartNumberingAfterBreak="0">
    <w:nsid w:val="769F0D3D"/>
    <w:multiLevelType w:val="hybridMultilevel"/>
    <w:tmpl w:val="187E22DC"/>
    <w:lvl w:ilvl="0" w:tplc="B66E3170">
      <w:start w:val="1"/>
      <w:numFmt w:val="decimal"/>
      <w:lvlText w:val="%1)"/>
      <w:lvlJc w:val="left"/>
      <w:pPr>
        <w:ind w:left="1140" w:hanging="360"/>
      </w:pPr>
      <w:rPr>
        <w:rFonts w:hint="default"/>
      </w:rPr>
    </w:lvl>
    <w:lvl w:ilvl="1" w:tplc="08180019" w:tentative="1">
      <w:start w:val="1"/>
      <w:numFmt w:val="lowerLetter"/>
      <w:lvlText w:val="%2."/>
      <w:lvlJc w:val="left"/>
      <w:pPr>
        <w:ind w:left="1860" w:hanging="360"/>
      </w:pPr>
    </w:lvl>
    <w:lvl w:ilvl="2" w:tplc="0818001B" w:tentative="1">
      <w:start w:val="1"/>
      <w:numFmt w:val="lowerRoman"/>
      <w:lvlText w:val="%3."/>
      <w:lvlJc w:val="right"/>
      <w:pPr>
        <w:ind w:left="2580" w:hanging="180"/>
      </w:pPr>
    </w:lvl>
    <w:lvl w:ilvl="3" w:tplc="0818000F" w:tentative="1">
      <w:start w:val="1"/>
      <w:numFmt w:val="decimal"/>
      <w:lvlText w:val="%4."/>
      <w:lvlJc w:val="left"/>
      <w:pPr>
        <w:ind w:left="3300" w:hanging="360"/>
      </w:pPr>
    </w:lvl>
    <w:lvl w:ilvl="4" w:tplc="08180019" w:tentative="1">
      <w:start w:val="1"/>
      <w:numFmt w:val="lowerLetter"/>
      <w:lvlText w:val="%5."/>
      <w:lvlJc w:val="left"/>
      <w:pPr>
        <w:ind w:left="4020" w:hanging="360"/>
      </w:pPr>
    </w:lvl>
    <w:lvl w:ilvl="5" w:tplc="0818001B" w:tentative="1">
      <w:start w:val="1"/>
      <w:numFmt w:val="lowerRoman"/>
      <w:lvlText w:val="%6."/>
      <w:lvlJc w:val="right"/>
      <w:pPr>
        <w:ind w:left="4740" w:hanging="180"/>
      </w:pPr>
    </w:lvl>
    <w:lvl w:ilvl="6" w:tplc="0818000F" w:tentative="1">
      <w:start w:val="1"/>
      <w:numFmt w:val="decimal"/>
      <w:lvlText w:val="%7."/>
      <w:lvlJc w:val="left"/>
      <w:pPr>
        <w:ind w:left="5460" w:hanging="360"/>
      </w:pPr>
    </w:lvl>
    <w:lvl w:ilvl="7" w:tplc="08180019" w:tentative="1">
      <w:start w:val="1"/>
      <w:numFmt w:val="lowerLetter"/>
      <w:lvlText w:val="%8."/>
      <w:lvlJc w:val="left"/>
      <w:pPr>
        <w:ind w:left="6180" w:hanging="360"/>
      </w:pPr>
    </w:lvl>
    <w:lvl w:ilvl="8" w:tplc="0818001B" w:tentative="1">
      <w:start w:val="1"/>
      <w:numFmt w:val="lowerRoman"/>
      <w:lvlText w:val="%9."/>
      <w:lvlJc w:val="right"/>
      <w:pPr>
        <w:ind w:left="6900" w:hanging="180"/>
      </w:pPr>
    </w:lvl>
  </w:abstractNum>
  <w:abstractNum w:abstractNumId="500" w15:restartNumberingAfterBreak="0">
    <w:nsid w:val="76EA3718"/>
    <w:multiLevelType w:val="hybridMultilevel"/>
    <w:tmpl w:val="CA06EB6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01" w15:restartNumberingAfterBreak="0">
    <w:nsid w:val="77053FDA"/>
    <w:multiLevelType w:val="hybridMultilevel"/>
    <w:tmpl w:val="9556990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2" w15:restartNumberingAfterBreak="0">
    <w:nsid w:val="77AA7A4E"/>
    <w:multiLevelType w:val="hybridMultilevel"/>
    <w:tmpl w:val="A29E0DF4"/>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503" w15:restartNumberingAfterBreak="0">
    <w:nsid w:val="77B40BB0"/>
    <w:multiLevelType w:val="hybridMultilevel"/>
    <w:tmpl w:val="1442669A"/>
    <w:lvl w:ilvl="0" w:tplc="520C0BFA">
      <w:start w:val="1"/>
      <w:numFmt w:val="none"/>
      <w:lvlText w:val="17.1"/>
      <w:lvlJc w:val="left"/>
      <w:pPr>
        <w:ind w:left="21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15:restartNumberingAfterBreak="0">
    <w:nsid w:val="7809552E"/>
    <w:multiLevelType w:val="hybridMultilevel"/>
    <w:tmpl w:val="B00A26FC"/>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5" w15:restartNumberingAfterBreak="0">
    <w:nsid w:val="78180B90"/>
    <w:multiLevelType w:val="hybridMultilevel"/>
    <w:tmpl w:val="ADCCF284"/>
    <w:lvl w:ilvl="0" w:tplc="CA34ACE0">
      <w:start w:val="1"/>
      <w:numFmt w:val="none"/>
      <w:lvlText w:val="161.1"/>
      <w:lvlJc w:val="left"/>
      <w:pPr>
        <w:ind w:left="165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6" w15:restartNumberingAfterBreak="0">
    <w:nsid w:val="7827502F"/>
    <w:multiLevelType w:val="multilevel"/>
    <w:tmpl w:val="A45A95B2"/>
    <w:lvl w:ilvl="0">
      <w:start w:val="2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7" w15:restartNumberingAfterBreak="0">
    <w:nsid w:val="786D3E85"/>
    <w:multiLevelType w:val="multilevel"/>
    <w:tmpl w:val="8C9EF46A"/>
    <w:lvl w:ilvl="0">
      <w:start w:val="119"/>
      <w:numFmt w:val="decimal"/>
      <w:lvlText w:val="%1"/>
      <w:lvlJc w:val="left"/>
      <w:pPr>
        <w:ind w:left="540" w:hanging="540"/>
      </w:pPr>
      <w:rPr>
        <w:rFonts w:hint="default"/>
        <w:color w:val="auto"/>
      </w:rPr>
    </w:lvl>
    <w:lvl w:ilvl="1">
      <w:start w:val="1"/>
      <w:numFmt w:val="decimal"/>
      <w:lvlText w:val="%1.%2"/>
      <w:lvlJc w:val="left"/>
      <w:pPr>
        <w:ind w:left="2520"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508" w15:restartNumberingAfterBreak="0">
    <w:nsid w:val="7872049E"/>
    <w:multiLevelType w:val="hybridMultilevel"/>
    <w:tmpl w:val="B5A87BEE"/>
    <w:lvl w:ilvl="0" w:tplc="4D589BE8">
      <w:start w:val="1"/>
      <w:numFmt w:val="none"/>
      <w:lvlText w:val="165.1"/>
      <w:lvlJc w:val="left"/>
      <w:pPr>
        <w:ind w:left="18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15:restartNumberingAfterBreak="0">
    <w:nsid w:val="78842AD0"/>
    <w:multiLevelType w:val="multilevel"/>
    <w:tmpl w:val="32EE3C4C"/>
    <w:lvl w:ilvl="0">
      <w:start w:val="117"/>
      <w:numFmt w:val="decimal"/>
      <w:lvlText w:val="%1"/>
      <w:lvlJc w:val="left"/>
      <w:pPr>
        <w:ind w:left="540" w:hanging="540"/>
      </w:pPr>
      <w:rPr>
        <w:rFonts w:hint="default"/>
        <w:color w:val="auto"/>
      </w:rPr>
    </w:lvl>
    <w:lvl w:ilvl="1">
      <w:start w:val="1"/>
      <w:numFmt w:val="decimal"/>
      <w:lvlText w:val="%1.%2"/>
      <w:lvlJc w:val="left"/>
      <w:pPr>
        <w:ind w:left="1980" w:hanging="54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510" w15:restartNumberingAfterBreak="0">
    <w:nsid w:val="78F103C9"/>
    <w:multiLevelType w:val="hybridMultilevel"/>
    <w:tmpl w:val="EF24E43E"/>
    <w:lvl w:ilvl="0" w:tplc="282214C6">
      <w:start w:val="1"/>
      <w:numFmt w:val="none"/>
      <w:lvlText w:val="81.1 "/>
      <w:lvlJc w:val="left"/>
      <w:pPr>
        <w:ind w:left="358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1" w15:restartNumberingAfterBreak="0">
    <w:nsid w:val="78F822B6"/>
    <w:multiLevelType w:val="multilevel"/>
    <w:tmpl w:val="CA5CDC0A"/>
    <w:lvl w:ilvl="0">
      <w:start w:val="355"/>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512" w15:restartNumberingAfterBreak="0">
    <w:nsid w:val="79126C5E"/>
    <w:multiLevelType w:val="hybridMultilevel"/>
    <w:tmpl w:val="391E90E4"/>
    <w:lvl w:ilvl="0" w:tplc="4710B968">
      <w:start w:val="1"/>
      <w:numFmt w:val="none"/>
      <w:lvlText w:val="80.1 "/>
      <w:lvlJc w:val="left"/>
      <w:pPr>
        <w:ind w:left="2868"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15:restartNumberingAfterBreak="0">
    <w:nsid w:val="791C6B81"/>
    <w:multiLevelType w:val="multilevel"/>
    <w:tmpl w:val="1284A840"/>
    <w:lvl w:ilvl="0">
      <w:start w:val="314"/>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514" w15:restartNumberingAfterBreak="0">
    <w:nsid w:val="793D5B9D"/>
    <w:multiLevelType w:val="hybridMultilevel"/>
    <w:tmpl w:val="E2428028"/>
    <w:lvl w:ilvl="0" w:tplc="0418001B">
      <w:start w:val="1"/>
      <w:numFmt w:val="lowerRoman"/>
      <w:lvlText w:val="%1."/>
      <w:lvlJc w:val="right"/>
      <w:pPr>
        <w:ind w:left="2520" w:hanging="360"/>
      </w:p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515" w15:restartNumberingAfterBreak="0">
    <w:nsid w:val="799051E1"/>
    <w:multiLevelType w:val="hybridMultilevel"/>
    <w:tmpl w:val="CF3CB56E"/>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16" w15:restartNumberingAfterBreak="0">
    <w:nsid w:val="79BC79B2"/>
    <w:multiLevelType w:val="hybridMultilevel"/>
    <w:tmpl w:val="E61E9C1E"/>
    <w:lvl w:ilvl="0" w:tplc="5EF0A70A">
      <w:start w:val="1"/>
      <w:numFmt w:val="none"/>
      <w:lvlText w:val="152.1"/>
      <w:lvlJc w:val="left"/>
      <w:pPr>
        <w:ind w:left="79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7" w15:restartNumberingAfterBreak="0">
    <w:nsid w:val="7A182FE4"/>
    <w:multiLevelType w:val="hybridMultilevel"/>
    <w:tmpl w:val="EF88BC48"/>
    <w:lvl w:ilvl="0" w:tplc="E83A7B42">
      <w:start w:val="1"/>
      <w:numFmt w:val="none"/>
      <w:lvlText w:val="78.1"/>
      <w:lvlJc w:val="left"/>
      <w:pPr>
        <w:ind w:left="11278"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8" w15:restartNumberingAfterBreak="0">
    <w:nsid w:val="7A2F41A9"/>
    <w:multiLevelType w:val="multilevel"/>
    <w:tmpl w:val="464C2912"/>
    <w:lvl w:ilvl="0">
      <w:start w:val="244"/>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19" w15:restartNumberingAfterBreak="0">
    <w:nsid w:val="7A86365B"/>
    <w:multiLevelType w:val="multilevel"/>
    <w:tmpl w:val="10E46B32"/>
    <w:lvl w:ilvl="0">
      <w:start w:val="214"/>
      <w:numFmt w:val="decimal"/>
      <w:lvlText w:val="%1"/>
      <w:lvlJc w:val="left"/>
      <w:pPr>
        <w:ind w:left="540" w:hanging="540"/>
      </w:pPr>
      <w:rPr>
        <w:rFonts w:hint="default"/>
      </w:rPr>
    </w:lvl>
    <w:lvl w:ilvl="1">
      <w:start w:val="1"/>
      <w:numFmt w:val="decimal"/>
      <w:lvlText w:val="%1.%2"/>
      <w:lvlJc w:val="left"/>
      <w:pPr>
        <w:ind w:left="2520" w:hanging="54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20" w15:restartNumberingAfterBreak="0">
    <w:nsid w:val="7A9B62E2"/>
    <w:multiLevelType w:val="hybridMultilevel"/>
    <w:tmpl w:val="448C027E"/>
    <w:lvl w:ilvl="0" w:tplc="E80A5244">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1" w15:restartNumberingAfterBreak="0">
    <w:nsid w:val="7AAD1D2E"/>
    <w:multiLevelType w:val="hybridMultilevel"/>
    <w:tmpl w:val="0A0CBA3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2" w15:restartNumberingAfterBreak="0">
    <w:nsid w:val="7AAE3562"/>
    <w:multiLevelType w:val="multilevel"/>
    <w:tmpl w:val="72F49984"/>
    <w:lvl w:ilvl="0">
      <w:start w:val="80"/>
      <w:numFmt w:val="decimal"/>
      <w:lvlText w:val="%1"/>
      <w:lvlJc w:val="left"/>
      <w:pPr>
        <w:ind w:left="420" w:hanging="420"/>
      </w:pPr>
      <w:rPr>
        <w:rFonts w:hint="default"/>
        <w:color w:val="auto"/>
      </w:rPr>
    </w:lvl>
    <w:lvl w:ilvl="1">
      <w:start w:val="1"/>
      <w:numFmt w:val="decimal"/>
      <w:lvlText w:val="%1.%2"/>
      <w:lvlJc w:val="left"/>
      <w:pPr>
        <w:ind w:left="1838" w:hanging="420"/>
      </w:pPr>
      <w:rPr>
        <w:rFonts w:hint="default"/>
        <w:color w:val="auto"/>
      </w:rPr>
    </w:lvl>
    <w:lvl w:ilvl="2">
      <w:start w:val="1"/>
      <w:numFmt w:val="decimal"/>
      <w:lvlText w:val="%1.%2.%3"/>
      <w:lvlJc w:val="left"/>
      <w:pPr>
        <w:ind w:left="4440" w:hanging="720"/>
      </w:pPr>
      <w:rPr>
        <w:rFonts w:hint="default"/>
        <w:color w:val="auto"/>
      </w:rPr>
    </w:lvl>
    <w:lvl w:ilvl="3">
      <w:start w:val="1"/>
      <w:numFmt w:val="decimal"/>
      <w:lvlText w:val="%1.%2.%3.%4"/>
      <w:lvlJc w:val="left"/>
      <w:pPr>
        <w:ind w:left="6300" w:hanging="720"/>
      </w:pPr>
      <w:rPr>
        <w:rFonts w:hint="default"/>
        <w:color w:val="auto"/>
      </w:rPr>
    </w:lvl>
    <w:lvl w:ilvl="4">
      <w:start w:val="1"/>
      <w:numFmt w:val="decimal"/>
      <w:lvlText w:val="%1.%2.%3.%4.%5"/>
      <w:lvlJc w:val="left"/>
      <w:pPr>
        <w:ind w:left="8520" w:hanging="1080"/>
      </w:pPr>
      <w:rPr>
        <w:rFonts w:hint="default"/>
        <w:color w:val="auto"/>
      </w:rPr>
    </w:lvl>
    <w:lvl w:ilvl="5">
      <w:start w:val="1"/>
      <w:numFmt w:val="decimal"/>
      <w:lvlText w:val="%1.%2.%3.%4.%5.%6"/>
      <w:lvlJc w:val="left"/>
      <w:pPr>
        <w:ind w:left="10380" w:hanging="1080"/>
      </w:pPr>
      <w:rPr>
        <w:rFonts w:hint="default"/>
        <w:color w:val="auto"/>
      </w:rPr>
    </w:lvl>
    <w:lvl w:ilvl="6">
      <w:start w:val="1"/>
      <w:numFmt w:val="decimal"/>
      <w:lvlText w:val="%1.%2.%3.%4.%5.%6.%7"/>
      <w:lvlJc w:val="left"/>
      <w:pPr>
        <w:ind w:left="12600" w:hanging="1440"/>
      </w:pPr>
      <w:rPr>
        <w:rFonts w:hint="default"/>
        <w:color w:val="auto"/>
      </w:rPr>
    </w:lvl>
    <w:lvl w:ilvl="7">
      <w:start w:val="1"/>
      <w:numFmt w:val="decimal"/>
      <w:lvlText w:val="%1.%2.%3.%4.%5.%6.%7.%8"/>
      <w:lvlJc w:val="left"/>
      <w:pPr>
        <w:ind w:left="14460" w:hanging="1440"/>
      </w:pPr>
      <w:rPr>
        <w:rFonts w:hint="default"/>
        <w:color w:val="auto"/>
      </w:rPr>
    </w:lvl>
    <w:lvl w:ilvl="8">
      <w:start w:val="1"/>
      <w:numFmt w:val="decimal"/>
      <w:lvlText w:val="%1.%2.%3.%4.%5.%6.%7.%8.%9"/>
      <w:lvlJc w:val="left"/>
      <w:pPr>
        <w:ind w:left="16680" w:hanging="1800"/>
      </w:pPr>
      <w:rPr>
        <w:rFonts w:hint="default"/>
        <w:color w:val="auto"/>
      </w:rPr>
    </w:lvl>
  </w:abstractNum>
  <w:abstractNum w:abstractNumId="523" w15:restartNumberingAfterBreak="0">
    <w:nsid w:val="7ABF3FFD"/>
    <w:multiLevelType w:val="hybridMultilevel"/>
    <w:tmpl w:val="E0FEF38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4" w15:restartNumberingAfterBreak="0">
    <w:nsid w:val="7AFE3797"/>
    <w:multiLevelType w:val="multilevel"/>
    <w:tmpl w:val="9726F1D6"/>
    <w:lvl w:ilvl="0">
      <w:start w:val="142"/>
      <w:numFmt w:val="decimal"/>
      <w:lvlText w:val="%1"/>
      <w:lvlJc w:val="left"/>
      <w:pPr>
        <w:ind w:left="540" w:hanging="540"/>
      </w:pPr>
      <w:rPr>
        <w:rFonts w:hint="default"/>
        <w:color w:val="auto"/>
      </w:rPr>
    </w:lvl>
    <w:lvl w:ilvl="1">
      <w:start w:val="1"/>
      <w:numFmt w:val="decimal"/>
      <w:lvlText w:val="%1.%2"/>
      <w:lvlJc w:val="left"/>
      <w:pPr>
        <w:ind w:left="1800" w:hanging="540"/>
      </w:pPr>
      <w:rPr>
        <w:rFonts w:hint="default"/>
        <w:color w:val="auto"/>
      </w:rPr>
    </w:lvl>
    <w:lvl w:ilvl="2">
      <w:start w:val="1"/>
      <w:numFmt w:val="decimal"/>
      <w:lvlText w:val="%1.%2.%3"/>
      <w:lvlJc w:val="left"/>
      <w:pPr>
        <w:ind w:left="3240" w:hanging="720"/>
      </w:pPr>
      <w:rPr>
        <w:rFonts w:hint="default"/>
        <w:color w:val="auto"/>
      </w:rPr>
    </w:lvl>
    <w:lvl w:ilvl="3">
      <w:start w:val="1"/>
      <w:numFmt w:val="decimal"/>
      <w:lvlText w:val="%1.%2.%3.%4"/>
      <w:lvlJc w:val="left"/>
      <w:pPr>
        <w:ind w:left="4500" w:hanging="720"/>
      </w:pPr>
      <w:rPr>
        <w:rFonts w:hint="default"/>
        <w:color w:val="auto"/>
      </w:rPr>
    </w:lvl>
    <w:lvl w:ilvl="4">
      <w:start w:val="1"/>
      <w:numFmt w:val="decimal"/>
      <w:lvlText w:val="%1.%2.%3.%4.%5"/>
      <w:lvlJc w:val="left"/>
      <w:pPr>
        <w:ind w:left="6120" w:hanging="1080"/>
      </w:pPr>
      <w:rPr>
        <w:rFonts w:hint="default"/>
        <w:color w:val="auto"/>
      </w:rPr>
    </w:lvl>
    <w:lvl w:ilvl="5">
      <w:start w:val="1"/>
      <w:numFmt w:val="decimal"/>
      <w:lvlText w:val="%1.%2.%3.%4.%5.%6"/>
      <w:lvlJc w:val="left"/>
      <w:pPr>
        <w:ind w:left="7380" w:hanging="1080"/>
      </w:pPr>
      <w:rPr>
        <w:rFonts w:hint="default"/>
        <w:color w:val="auto"/>
      </w:rPr>
    </w:lvl>
    <w:lvl w:ilvl="6">
      <w:start w:val="1"/>
      <w:numFmt w:val="decimal"/>
      <w:lvlText w:val="%1.%2.%3.%4.%5.%6.%7"/>
      <w:lvlJc w:val="left"/>
      <w:pPr>
        <w:ind w:left="9000" w:hanging="1440"/>
      </w:pPr>
      <w:rPr>
        <w:rFonts w:hint="default"/>
        <w:color w:val="auto"/>
      </w:rPr>
    </w:lvl>
    <w:lvl w:ilvl="7">
      <w:start w:val="1"/>
      <w:numFmt w:val="decimal"/>
      <w:lvlText w:val="%1.%2.%3.%4.%5.%6.%7.%8"/>
      <w:lvlJc w:val="left"/>
      <w:pPr>
        <w:ind w:left="10260" w:hanging="1440"/>
      </w:pPr>
      <w:rPr>
        <w:rFonts w:hint="default"/>
        <w:color w:val="auto"/>
      </w:rPr>
    </w:lvl>
    <w:lvl w:ilvl="8">
      <w:start w:val="1"/>
      <w:numFmt w:val="decimal"/>
      <w:lvlText w:val="%1.%2.%3.%4.%5.%6.%7.%8.%9"/>
      <w:lvlJc w:val="left"/>
      <w:pPr>
        <w:ind w:left="11880" w:hanging="1800"/>
      </w:pPr>
      <w:rPr>
        <w:rFonts w:hint="default"/>
        <w:color w:val="auto"/>
      </w:rPr>
    </w:lvl>
  </w:abstractNum>
  <w:abstractNum w:abstractNumId="525" w15:restartNumberingAfterBreak="0">
    <w:nsid w:val="7B7173AA"/>
    <w:multiLevelType w:val="hybridMultilevel"/>
    <w:tmpl w:val="33ACA628"/>
    <w:lvl w:ilvl="0" w:tplc="6316DFF6">
      <w:start w:val="1"/>
      <w:numFmt w:val="none"/>
      <w:lvlText w:val="111.1 "/>
      <w:lvlJc w:val="left"/>
      <w:pPr>
        <w:ind w:left="2302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6" w15:restartNumberingAfterBreak="0">
    <w:nsid w:val="7B78000F"/>
    <w:multiLevelType w:val="hybridMultilevel"/>
    <w:tmpl w:val="B6BE39A6"/>
    <w:lvl w:ilvl="0" w:tplc="8C6A344E">
      <w:start w:val="1"/>
      <w:numFmt w:val="none"/>
      <w:lvlText w:val="111.1.1 "/>
      <w:lvlJc w:val="left"/>
      <w:pPr>
        <w:ind w:left="29322"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7" w15:restartNumberingAfterBreak="0">
    <w:nsid w:val="7BB700D6"/>
    <w:multiLevelType w:val="multilevel"/>
    <w:tmpl w:val="825691C0"/>
    <w:lvl w:ilvl="0">
      <w:start w:val="17"/>
      <w:numFmt w:val="decimal"/>
      <w:lvlText w:val="%1"/>
      <w:lvlJc w:val="left"/>
      <w:pPr>
        <w:ind w:left="420" w:hanging="420"/>
      </w:pPr>
      <w:rPr>
        <w:rFonts w:hint="default"/>
        <w:b w:val="0"/>
      </w:rPr>
    </w:lvl>
    <w:lvl w:ilvl="1">
      <w:start w:val="2"/>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Zero"/>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28" w15:restartNumberingAfterBreak="0">
    <w:nsid w:val="7BE12B50"/>
    <w:multiLevelType w:val="multilevel"/>
    <w:tmpl w:val="A3209622"/>
    <w:lvl w:ilvl="0">
      <w:start w:val="178"/>
      <w:numFmt w:val="decimal"/>
      <w:lvlText w:val="%1"/>
      <w:lvlJc w:val="left"/>
      <w:pPr>
        <w:ind w:left="540" w:hanging="540"/>
      </w:pPr>
      <w:rPr>
        <w:rFonts w:hint="default"/>
      </w:rPr>
    </w:lvl>
    <w:lvl w:ilvl="1">
      <w:start w:val="1"/>
      <w:numFmt w:val="decimal"/>
      <w:lvlText w:val="%1.%2"/>
      <w:lvlJc w:val="left"/>
      <w:pPr>
        <w:ind w:left="3420" w:hanging="54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529" w15:restartNumberingAfterBreak="0">
    <w:nsid w:val="7C790ABD"/>
    <w:multiLevelType w:val="hybridMultilevel"/>
    <w:tmpl w:val="413AC988"/>
    <w:lvl w:ilvl="0" w:tplc="CB725AE2">
      <w:start w:val="1"/>
      <w:numFmt w:val="none"/>
      <w:lvlText w:val="111.1.1 "/>
      <w:lvlJc w:val="left"/>
      <w:pPr>
        <w:ind w:left="12555"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15:restartNumberingAfterBreak="0">
    <w:nsid w:val="7CCD2048"/>
    <w:multiLevelType w:val="multilevel"/>
    <w:tmpl w:val="21AE5C82"/>
    <w:lvl w:ilvl="0">
      <w:start w:val="275"/>
      <w:numFmt w:val="decimal"/>
      <w:lvlText w:val="%1"/>
      <w:lvlJc w:val="left"/>
      <w:pPr>
        <w:ind w:left="540" w:hanging="540"/>
      </w:pPr>
      <w:rPr>
        <w:rFonts w:hint="default"/>
        <w:color w:val="auto"/>
      </w:rPr>
    </w:lvl>
    <w:lvl w:ilvl="1">
      <w:start w:val="1"/>
      <w:numFmt w:val="decimal"/>
      <w:lvlText w:val="%1.%2"/>
      <w:lvlJc w:val="left"/>
      <w:pPr>
        <w:ind w:left="2520"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531" w15:restartNumberingAfterBreak="0">
    <w:nsid w:val="7CE77086"/>
    <w:multiLevelType w:val="multilevel"/>
    <w:tmpl w:val="0F3E17BA"/>
    <w:lvl w:ilvl="0">
      <w:start w:val="360"/>
      <w:numFmt w:val="decimal"/>
      <w:lvlText w:val="%1"/>
      <w:lvlJc w:val="left"/>
      <w:pPr>
        <w:ind w:left="540" w:hanging="540"/>
      </w:pPr>
      <w:rPr>
        <w:rFonts w:eastAsia="Times New Roman" w:hint="default"/>
        <w:color w:val="auto"/>
      </w:rPr>
    </w:lvl>
    <w:lvl w:ilvl="1">
      <w:start w:val="1"/>
      <w:numFmt w:val="decimal"/>
      <w:lvlText w:val="%1.%2"/>
      <w:lvlJc w:val="left"/>
      <w:pPr>
        <w:ind w:left="2497" w:hanging="540"/>
      </w:pPr>
      <w:rPr>
        <w:rFonts w:eastAsia="Times New Roman" w:hint="default"/>
        <w:color w:val="auto"/>
      </w:rPr>
    </w:lvl>
    <w:lvl w:ilvl="2">
      <w:start w:val="1"/>
      <w:numFmt w:val="decimal"/>
      <w:lvlText w:val="%1.%2.%3"/>
      <w:lvlJc w:val="left"/>
      <w:pPr>
        <w:ind w:left="4634" w:hanging="720"/>
      </w:pPr>
      <w:rPr>
        <w:rFonts w:eastAsia="Times New Roman" w:hint="default"/>
        <w:color w:val="auto"/>
      </w:rPr>
    </w:lvl>
    <w:lvl w:ilvl="3">
      <w:start w:val="1"/>
      <w:numFmt w:val="decimal"/>
      <w:lvlText w:val="%1.%2.%3.%4"/>
      <w:lvlJc w:val="left"/>
      <w:pPr>
        <w:ind w:left="6591" w:hanging="720"/>
      </w:pPr>
      <w:rPr>
        <w:rFonts w:eastAsia="Times New Roman" w:hint="default"/>
        <w:color w:val="auto"/>
      </w:rPr>
    </w:lvl>
    <w:lvl w:ilvl="4">
      <w:start w:val="1"/>
      <w:numFmt w:val="decimal"/>
      <w:lvlText w:val="%1.%2.%3.%4.%5"/>
      <w:lvlJc w:val="left"/>
      <w:pPr>
        <w:ind w:left="8908" w:hanging="1080"/>
      </w:pPr>
      <w:rPr>
        <w:rFonts w:eastAsia="Times New Roman" w:hint="default"/>
        <w:color w:val="auto"/>
      </w:rPr>
    </w:lvl>
    <w:lvl w:ilvl="5">
      <w:start w:val="1"/>
      <w:numFmt w:val="decimal"/>
      <w:lvlText w:val="%1.%2.%3.%4.%5.%6"/>
      <w:lvlJc w:val="left"/>
      <w:pPr>
        <w:ind w:left="10865" w:hanging="1080"/>
      </w:pPr>
      <w:rPr>
        <w:rFonts w:eastAsia="Times New Roman" w:hint="default"/>
        <w:color w:val="auto"/>
      </w:rPr>
    </w:lvl>
    <w:lvl w:ilvl="6">
      <w:start w:val="1"/>
      <w:numFmt w:val="decimal"/>
      <w:lvlText w:val="%1.%2.%3.%4.%5.%6.%7"/>
      <w:lvlJc w:val="left"/>
      <w:pPr>
        <w:ind w:left="13182" w:hanging="1440"/>
      </w:pPr>
      <w:rPr>
        <w:rFonts w:eastAsia="Times New Roman" w:hint="default"/>
        <w:color w:val="auto"/>
      </w:rPr>
    </w:lvl>
    <w:lvl w:ilvl="7">
      <w:start w:val="1"/>
      <w:numFmt w:val="decimal"/>
      <w:lvlText w:val="%1.%2.%3.%4.%5.%6.%7.%8"/>
      <w:lvlJc w:val="left"/>
      <w:pPr>
        <w:ind w:left="15139" w:hanging="1440"/>
      </w:pPr>
      <w:rPr>
        <w:rFonts w:eastAsia="Times New Roman" w:hint="default"/>
        <w:color w:val="auto"/>
      </w:rPr>
    </w:lvl>
    <w:lvl w:ilvl="8">
      <w:start w:val="1"/>
      <w:numFmt w:val="decimal"/>
      <w:lvlText w:val="%1.%2.%3.%4.%5.%6.%7.%8.%9"/>
      <w:lvlJc w:val="left"/>
      <w:pPr>
        <w:ind w:left="17456" w:hanging="1800"/>
      </w:pPr>
      <w:rPr>
        <w:rFonts w:eastAsia="Times New Roman" w:hint="default"/>
        <w:color w:val="auto"/>
      </w:rPr>
    </w:lvl>
  </w:abstractNum>
  <w:abstractNum w:abstractNumId="532" w15:restartNumberingAfterBreak="0">
    <w:nsid w:val="7CF358C3"/>
    <w:multiLevelType w:val="hybridMultilevel"/>
    <w:tmpl w:val="D6E00564"/>
    <w:lvl w:ilvl="0" w:tplc="11181778">
      <w:start w:val="1"/>
      <w:numFmt w:val="none"/>
      <w:lvlText w:val="327.1."/>
      <w:lvlJc w:val="left"/>
      <w:pPr>
        <w:ind w:left="108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3" w15:restartNumberingAfterBreak="0">
    <w:nsid w:val="7D0C1653"/>
    <w:multiLevelType w:val="multilevel"/>
    <w:tmpl w:val="2F345EDA"/>
    <w:lvl w:ilvl="0">
      <w:start w:val="145"/>
      <w:numFmt w:val="decimal"/>
      <w:lvlText w:val="%1"/>
      <w:lvlJc w:val="left"/>
      <w:pPr>
        <w:ind w:left="54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34" w15:restartNumberingAfterBreak="0">
    <w:nsid w:val="7DA6236B"/>
    <w:multiLevelType w:val="hybridMultilevel"/>
    <w:tmpl w:val="02F85FFC"/>
    <w:lvl w:ilvl="0" w:tplc="BDCE2F94">
      <w:start w:val="1"/>
      <w:numFmt w:val="none"/>
      <w:lvlText w:val="178.1"/>
      <w:lvlJc w:val="left"/>
      <w:pPr>
        <w:ind w:left="1085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5" w15:restartNumberingAfterBreak="0">
    <w:nsid w:val="7DA8790C"/>
    <w:multiLevelType w:val="hybridMultilevel"/>
    <w:tmpl w:val="08EEFC44"/>
    <w:lvl w:ilvl="0" w:tplc="D9F66B4C">
      <w:start w:val="1"/>
      <w:numFmt w:val="none"/>
      <w:lvlText w:val="44.1"/>
      <w:lvlJc w:val="left"/>
      <w:pPr>
        <w:ind w:left="6180"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6" w15:restartNumberingAfterBreak="0">
    <w:nsid w:val="7DE33B43"/>
    <w:multiLevelType w:val="hybridMultilevel"/>
    <w:tmpl w:val="56209ADA"/>
    <w:lvl w:ilvl="0" w:tplc="C4101C9E">
      <w:start w:val="1"/>
      <w:numFmt w:val="none"/>
      <w:lvlText w:val="1.8.1."/>
      <w:lvlJc w:val="left"/>
      <w:pPr>
        <w:ind w:left="738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7" w15:restartNumberingAfterBreak="0">
    <w:nsid w:val="7DFC068A"/>
    <w:multiLevelType w:val="hybridMultilevel"/>
    <w:tmpl w:val="234C9A58"/>
    <w:lvl w:ilvl="0" w:tplc="336283B0">
      <w:start w:val="1"/>
      <w:numFmt w:val="none"/>
      <w:lvlText w:val="109.1 "/>
      <w:lvlJc w:val="left"/>
      <w:pPr>
        <w:ind w:left="22302"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8" w15:restartNumberingAfterBreak="0">
    <w:nsid w:val="7E36406E"/>
    <w:multiLevelType w:val="hybridMultilevel"/>
    <w:tmpl w:val="0B401986"/>
    <w:lvl w:ilvl="0" w:tplc="10A62EC0">
      <w:start w:val="1"/>
      <w:numFmt w:val="none"/>
      <w:lvlText w:val="78.1"/>
      <w:lvlJc w:val="left"/>
      <w:pPr>
        <w:ind w:left="11278" w:hanging="360"/>
      </w:pPr>
      <w:rPr>
        <w:rFonts w:ascii="Times New Roman" w:hAnsi="Times New Roman" w:cs="Times New Roman"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9" w15:restartNumberingAfterBreak="0">
    <w:nsid w:val="7E8A39CB"/>
    <w:multiLevelType w:val="hybridMultilevel"/>
    <w:tmpl w:val="E566222A"/>
    <w:lvl w:ilvl="0" w:tplc="29389636">
      <w:start w:val="1"/>
      <w:numFmt w:val="none"/>
      <w:lvlText w:val="58.1"/>
      <w:lvlJc w:val="left"/>
      <w:pPr>
        <w:ind w:left="6958"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0" w15:restartNumberingAfterBreak="0">
    <w:nsid w:val="7EE55DCF"/>
    <w:multiLevelType w:val="multilevel"/>
    <w:tmpl w:val="1FDEE516"/>
    <w:lvl w:ilvl="0">
      <w:start w:val="162"/>
      <w:numFmt w:val="decimal"/>
      <w:lvlText w:val="%1"/>
      <w:lvlJc w:val="left"/>
      <w:pPr>
        <w:ind w:left="500" w:hanging="500"/>
      </w:pPr>
      <w:rPr>
        <w:rFonts w:asciiTheme="minorHAnsi" w:hAnsiTheme="minorHAnsi" w:cstheme="minorBidi" w:hint="default"/>
        <w:color w:val="auto"/>
        <w:sz w:val="22"/>
      </w:rPr>
    </w:lvl>
    <w:lvl w:ilvl="1">
      <w:start w:val="1"/>
      <w:numFmt w:val="decimal"/>
      <w:lvlText w:val="%1.%2"/>
      <w:lvlJc w:val="left"/>
      <w:pPr>
        <w:ind w:left="2741" w:hanging="500"/>
      </w:pPr>
      <w:rPr>
        <w:rFonts w:ascii="Times New Roman" w:hAnsi="Times New Roman" w:cs="Times New Roman" w:hint="default"/>
        <w:color w:val="auto"/>
        <w:sz w:val="24"/>
        <w:szCs w:val="24"/>
      </w:rPr>
    </w:lvl>
    <w:lvl w:ilvl="2">
      <w:start w:val="1"/>
      <w:numFmt w:val="decimal"/>
      <w:lvlText w:val="%1.%2.%3"/>
      <w:lvlJc w:val="left"/>
      <w:pPr>
        <w:ind w:left="5202" w:hanging="720"/>
      </w:pPr>
      <w:rPr>
        <w:rFonts w:asciiTheme="minorHAnsi" w:hAnsiTheme="minorHAnsi" w:cstheme="minorBidi" w:hint="default"/>
        <w:color w:val="auto"/>
        <w:sz w:val="22"/>
      </w:rPr>
    </w:lvl>
    <w:lvl w:ilvl="3">
      <w:start w:val="1"/>
      <w:numFmt w:val="decimal"/>
      <w:lvlText w:val="%1.%2.%3.%4"/>
      <w:lvlJc w:val="left"/>
      <w:pPr>
        <w:ind w:left="7443" w:hanging="720"/>
      </w:pPr>
      <w:rPr>
        <w:rFonts w:asciiTheme="minorHAnsi" w:hAnsiTheme="minorHAnsi" w:cstheme="minorBidi" w:hint="default"/>
        <w:color w:val="auto"/>
        <w:sz w:val="22"/>
      </w:rPr>
    </w:lvl>
    <w:lvl w:ilvl="4">
      <w:start w:val="1"/>
      <w:numFmt w:val="decimal"/>
      <w:lvlText w:val="%1.%2.%3.%4.%5"/>
      <w:lvlJc w:val="left"/>
      <w:pPr>
        <w:ind w:left="10044" w:hanging="1080"/>
      </w:pPr>
      <w:rPr>
        <w:rFonts w:asciiTheme="minorHAnsi" w:hAnsiTheme="minorHAnsi" w:cstheme="minorBidi" w:hint="default"/>
        <w:color w:val="auto"/>
        <w:sz w:val="22"/>
      </w:rPr>
    </w:lvl>
    <w:lvl w:ilvl="5">
      <w:start w:val="1"/>
      <w:numFmt w:val="decimal"/>
      <w:lvlText w:val="%1.%2.%3.%4.%5.%6"/>
      <w:lvlJc w:val="left"/>
      <w:pPr>
        <w:ind w:left="12285" w:hanging="1080"/>
      </w:pPr>
      <w:rPr>
        <w:rFonts w:asciiTheme="minorHAnsi" w:hAnsiTheme="minorHAnsi" w:cstheme="minorBidi" w:hint="default"/>
        <w:color w:val="auto"/>
        <w:sz w:val="22"/>
      </w:rPr>
    </w:lvl>
    <w:lvl w:ilvl="6">
      <w:start w:val="1"/>
      <w:numFmt w:val="decimal"/>
      <w:lvlText w:val="%1.%2.%3.%4.%5.%6.%7"/>
      <w:lvlJc w:val="left"/>
      <w:pPr>
        <w:ind w:left="14886" w:hanging="1440"/>
      </w:pPr>
      <w:rPr>
        <w:rFonts w:asciiTheme="minorHAnsi" w:hAnsiTheme="minorHAnsi" w:cstheme="minorBidi" w:hint="default"/>
        <w:color w:val="auto"/>
        <w:sz w:val="22"/>
      </w:rPr>
    </w:lvl>
    <w:lvl w:ilvl="7">
      <w:start w:val="1"/>
      <w:numFmt w:val="decimal"/>
      <w:lvlText w:val="%1.%2.%3.%4.%5.%6.%7.%8"/>
      <w:lvlJc w:val="left"/>
      <w:pPr>
        <w:ind w:left="17127" w:hanging="1440"/>
      </w:pPr>
      <w:rPr>
        <w:rFonts w:asciiTheme="minorHAnsi" w:hAnsiTheme="minorHAnsi" w:cstheme="minorBidi" w:hint="default"/>
        <w:color w:val="auto"/>
        <w:sz w:val="22"/>
      </w:rPr>
    </w:lvl>
    <w:lvl w:ilvl="8">
      <w:start w:val="1"/>
      <w:numFmt w:val="decimal"/>
      <w:lvlText w:val="%1.%2.%3.%4.%5.%6.%7.%8.%9"/>
      <w:lvlJc w:val="left"/>
      <w:pPr>
        <w:ind w:left="19728" w:hanging="1800"/>
      </w:pPr>
      <w:rPr>
        <w:rFonts w:asciiTheme="minorHAnsi" w:hAnsiTheme="minorHAnsi" w:cstheme="minorBidi" w:hint="default"/>
        <w:color w:val="auto"/>
        <w:sz w:val="22"/>
      </w:rPr>
    </w:lvl>
  </w:abstractNum>
  <w:abstractNum w:abstractNumId="541" w15:restartNumberingAfterBreak="0">
    <w:nsid w:val="7EE55E15"/>
    <w:multiLevelType w:val="hybridMultilevel"/>
    <w:tmpl w:val="0E88F25C"/>
    <w:lvl w:ilvl="0" w:tplc="3A68F878">
      <w:start w:val="308"/>
      <w:numFmt w:val="decimal"/>
      <w:lvlText w:val="%1."/>
      <w:lvlJc w:val="left"/>
      <w:pPr>
        <w:ind w:left="420" w:hanging="420"/>
      </w:pPr>
      <w:rPr>
        <w:rFonts w:hint="default"/>
        <w:b w:val="0"/>
        <w:bCs w:val="0"/>
        <w:i w:val="0"/>
        <w:iCs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42" w15:restartNumberingAfterBreak="0">
    <w:nsid w:val="7F1523EA"/>
    <w:multiLevelType w:val="hybridMultilevel"/>
    <w:tmpl w:val="1452F0E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43" w15:restartNumberingAfterBreak="0">
    <w:nsid w:val="7F3730D2"/>
    <w:multiLevelType w:val="multilevel"/>
    <w:tmpl w:val="AA8665A8"/>
    <w:lvl w:ilvl="0">
      <w:start w:val="188"/>
      <w:numFmt w:val="decimal"/>
      <w:lvlText w:val="%1"/>
      <w:lvlJc w:val="left"/>
      <w:pPr>
        <w:ind w:left="540" w:hanging="540"/>
      </w:pPr>
      <w:rPr>
        <w:rFonts w:hint="default"/>
        <w:color w:val="auto"/>
      </w:rPr>
    </w:lvl>
    <w:lvl w:ilvl="1">
      <w:start w:val="1"/>
      <w:numFmt w:val="decimal"/>
      <w:lvlText w:val="%1.%2"/>
      <w:lvlJc w:val="left"/>
      <w:pPr>
        <w:ind w:left="1980" w:hanging="54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544" w15:restartNumberingAfterBreak="0">
    <w:nsid w:val="7F9C5A55"/>
    <w:multiLevelType w:val="multilevel"/>
    <w:tmpl w:val="85904ABA"/>
    <w:lvl w:ilvl="0">
      <w:start w:val="192"/>
      <w:numFmt w:val="decimal"/>
      <w:lvlText w:val="%1"/>
      <w:lvlJc w:val="left"/>
      <w:pPr>
        <w:ind w:left="540" w:hanging="540"/>
      </w:pPr>
      <w:rPr>
        <w:rFonts w:hint="default"/>
        <w:color w:val="auto"/>
      </w:rPr>
    </w:lvl>
    <w:lvl w:ilvl="1">
      <w:start w:val="1"/>
      <w:numFmt w:val="decimal"/>
      <w:lvlText w:val="%1.%2"/>
      <w:lvlJc w:val="left"/>
      <w:pPr>
        <w:ind w:left="1260" w:hanging="54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45" w15:restartNumberingAfterBreak="0">
    <w:nsid w:val="7FC9261E"/>
    <w:multiLevelType w:val="multilevel"/>
    <w:tmpl w:val="F8A6B17C"/>
    <w:lvl w:ilvl="0">
      <w:start w:val="108"/>
      <w:numFmt w:val="decimal"/>
      <w:lvlText w:val="%1"/>
      <w:lvlJc w:val="left"/>
      <w:pPr>
        <w:ind w:left="540" w:hanging="540"/>
      </w:pPr>
      <w:rPr>
        <w:rFonts w:hint="default"/>
        <w:color w:val="auto"/>
      </w:rPr>
    </w:lvl>
    <w:lvl w:ilvl="1">
      <w:start w:val="1"/>
      <w:numFmt w:val="decimal"/>
      <w:lvlText w:val="%1.%2"/>
      <w:lvlJc w:val="left"/>
      <w:pPr>
        <w:ind w:left="1816" w:hanging="54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num w:numId="1" w16cid:durableId="1128282002">
    <w:abstractNumId w:val="444"/>
  </w:num>
  <w:num w:numId="2" w16cid:durableId="1872264417">
    <w:abstractNumId w:val="136"/>
  </w:num>
  <w:num w:numId="3" w16cid:durableId="89325847">
    <w:abstractNumId w:val="471"/>
  </w:num>
  <w:num w:numId="4" w16cid:durableId="1467116811">
    <w:abstractNumId w:val="456"/>
  </w:num>
  <w:num w:numId="5" w16cid:durableId="687297310">
    <w:abstractNumId w:val="319"/>
  </w:num>
  <w:num w:numId="6" w16cid:durableId="710228253">
    <w:abstractNumId w:val="109"/>
  </w:num>
  <w:num w:numId="7" w16cid:durableId="129056707">
    <w:abstractNumId w:val="44"/>
  </w:num>
  <w:num w:numId="8" w16cid:durableId="1300572557">
    <w:abstractNumId w:val="124"/>
  </w:num>
  <w:num w:numId="9" w16cid:durableId="653295594">
    <w:abstractNumId w:val="375"/>
  </w:num>
  <w:num w:numId="10" w16cid:durableId="1786849948">
    <w:abstractNumId w:val="269"/>
  </w:num>
  <w:num w:numId="11" w16cid:durableId="1164201301">
    <w:abstractNumId w:val="12"/>
  </w:num>
  <w:num w:numId="12" w16cid:durableId="1045720223">
    <w:abstractNumId w:val="282"/>
  </w:num>
  <w:num w:numId="13" w16cid:durableId="341324265">
    <w:abstractNumId w:val="293"/>
  </w:num>
  <w:num w:numId="14" w16cid:durableId="2117208426">
    <w:abstractNumId w:val="261"/>
  </w:num>
  <w:num w:numId="15" w16cid:durableId="1818107716">
    <w:abstractNumId w:val="467"/>
  </w:num>
  <w:num w:numId="16" w16cid:durableId="950362361">
    <w:abstractNumId w:val="357"/>
  </w:num>
  <w:num w:numId="17" w16cid:durableId="696664740">
    <w:abstractNumId w:val="264"/>
  </w:num>
  <w:num w:numId="18" w16cid:durableId="1881431955">
    <w:abstractNumId w:val="388"/>
  </w:num>
  <w:num w:numId="19" w16cid:durableId="451480163">
    <w:abstractNumId w:val="30"/>
  </w:num>
  <w:num w:numId="20" w16cid:durableId="1415515975">
    <w:abstractNumId w:val="475"/>
  </w:num>
  <w:num w:numId="21" w16cid:durableId="273219654">
    <w:abstractNumId w:val="204"/>
  </w:num>
  <w:num w:numId="22" w16cid:durableId="1071586677">
    <w:abstractNumId w:val="514"/>
  </w:num>
  <w:num w:numId="23" w16cid:durableId="1042945244">
    <w:abstractNumId w:val="414"/>
  </w:num>
  <w:num w:numId="24" w16cid:durableId="1326661902">
    <w:abstractNumId w:val="68"/>
  </w:num>
  <w:num w:numId="25" w16cid:durableId="1551107819">
    <w:abstractNumId w:val="330"/>
  </w:num>
  <w:num w:numId="26" w16cid:durableId="645470093">
    <w:abstractNumId w:val="419"/>
  </w:num>
  <w:num w:numId="27" w16cid:durableId="1729571192">
    <w:abstractNumId w:val="465"/>
  </w:num>
  <w:num w:numId="28" w16cid:durableId="993485157">
    <w:abstractNumId w:val="152"/>
  </w:num>
  <w:num w:numId="29" w16cid:durableId="1527255238">
    <w:abstractNumId w:val="54"/>
  </w:num>
  <w:num w:numId="30" w16cid:durableId="802381333">
    <w:abstractNumId w:val="383"/>
  </w:num>
  <w:num w:numId="31" w16cid:durableId="2079667031">
    <w:abstractNumId w:val="287"/>
  </w:num>
  <w:num w:numId="32" w16cid:durableId="552080493">
    <w:abstractNumId w:val="270"/>
  </w:num>
  <w:num w:numId="33" w16cid:durableId="1650592706">
    <w:abstractNumId w:val="500"/>
  </w:num>
  <w:num w:numId="34" w16cid:durableId="819417789">
    <w:abstractNumId w:val="165"/>
  </w:num>
  <w:num w:numId="35" w16cid:durableId="971061021">
    <w:abstractNumId w:val="114"/>
  </w:num>
  <w:num w:numId="36" w16cid:durableId="1618177817">
    <w:abstractNumId w:val="479"/>
  </w:num>
  <w:num w:numId="37" w16cid:durableId="1056245041">
    <w:abstractNumId w:val="148"/>
  </w:num>
  <w:num w:numId="38" w16cid:durableId="1013994724">
    <w:abstractNumId w:val="484"/>
  </w:num>
  <w:num w:numId="39" w16cid:durableId="505093932">
    <w:abstractNumId w:val="542"/>
  </w:num>
  <w:num w:numId="40" w16cid:durableId="190344796">
    <w:abstractNumId w:val="442"/>
  </w:num>
  <w:num w:numId="41" w16cid:durableId="1431855546">
    <w:abstractNumId w:val="25"/>
  </w:num>
  <w:num w:numId="42" w16cid:durableId="1122454168">
    <w:abstractNumId w:val="56"/>
  </w:num>
  <w:num w:numId="43" w16cid:durableId="1919288860">
    <w:abstractNumId w:val="362"/>
  </w:num>
  <w:num w:numId="44" w16cid:durableId="1525629501">
    <w:abstractNumId w:val="227"/>
  </w:num>
  <w:num w:numId="45" w16cid:durableId="1772243648">
    <w:abstractNumId w:val="283"/>
  </w:num>
  <w:num w:numId="46" w16cid:durableId="1682051860">
    <w:abstractNumId w:val="463"/>
  </w:num>
  <w:num w:numId="47" w16cid:durableId="717897295">
    <w:abstractNumId w:val="244"/>
  </w:num>
  <w:num w:numId="48" w16cid:durableId="322662025">
    <w:abstractNumId w:val="23"/>
  </w:num>
  <w:num w:numId="49" w16cid:durableId="1245719624">
    <w:abstractNumId w:val="151"/>
  </w:num>
  <w:num w:numId="50" w16cid:durableId="1978022848">
    <w:abstractNumId w:val="355"/>
  </w:num>
  <w:num w:numId="51" w16cid:durableId="2036691835">
    <w:abstractNumId w:val="7"/>
  </w:num>
  <w:num w:numId="52" w16cid:durableId="366684358">
    <w:abstractNumId w:val="67"/>
  </w:num>
  <w:num w:numId="53" w16cid:durableId="1906716162">
    <w:abstractNumId w:val="426"/>
  </w:num>
  <w:num w:numId="54" w16cid:durableId="1037193609">
    <w:abstractNumId w:val="169"/>
  </w:num>
  <w:num w:numId="55" w16cid:durableId="953752083">
    <w:abstractNumId w:val="153"/>
  </w:num>
  <w:num w:numId="56" w16cid:durableId="1997297021">
    <w:abstractNumId w:val="117"/>
  </w:num>
  <w:num w:numId="57" w16cid:durableId="1966040152">
    <w:abstractNumId w:val="257"/>
  </w:num>
  <w:num w:numId="58" w16cid:durableId="1425567739">
    <w:abstractNumId w:val="60"/>
  </w:num>
  <w:num w:numId="59" w16cid:durableId="1246572413">
    <w:abstractNumId w:val="217"/>
  </w:num>
  <w:num w:numId="60" w16cid:durableId="167715511">
    <w:abstractNumId w:val="205"/>
  </w:num>
  <w:num w:numId="61" w16cid:durableId="2042782487">
    <w:abstractNumId w:val="77"/>
  </w:num>
  <w:num w:numId="62" w16cid:durableId="852719566">
    <w:abstractNumId w:val="437"/>
  </w:num>
  <w:num w:numId="63" w16cid:durableId="1824275714">
    <w:abstractNumId w:val="107"/>
  </w:num>
  <w:num w:numId="64" w16cid:durableId="901789245">
    <w:abstractNumId w:val="495"/>
  </w:num>
  <w:num w:numId="65" w16cid:durableId="1980570186">
    <w:abstractNumId w:val="410"/>
  </w:num>
  <w:num w:numId="66" w16cid:durableId="1353072162">
    <w:abstractNumId w:val="439"/>
  </w:num>
  <w:num w:numId="67" w16cid:durableId="1516386241">
    <w:abstractNumId w:val="424"/>
  </w:num>
  <w:num w:numId="68" w16cid:durableId="760489683">
    <w:abstractNumId w:val="336"/>
  </w:num>
  <w:num w:numId="69" w16cid:durableId="510995122">
    <w:abstractNumId w:val="200"/>
  </w:num>
  <w:num w:numId="70" w16cid:durableId="452016316">
    <w:abstractNumId w:val="32"/>
  </w:num>
  <w:num w:numId="71" w16cid:durableId="1386683586">
    <w:abstractNumId w:val="469"/>
  </w:num>
  <w:num w:numId="72" w16cid:durableId="2103062517">
    <w:abstractNumId w:val="199"/>
  </w:num>
  <w:num w:numId="73" w16cid:durableId="117920371">
    <w:abstractNumId w:val="138"/>
  </w:num>
  <w:num w:numId="74" w16cid:durableId="1321957069">
    <w:abstractNumId w:val="0"/>
  </w:num>
  <w:num w:numId="75" w16cid:durableId="1735622556">
    <w:abstractNumId w:val="345"/>
  </w:num>
  <w:num w:numId="76" w16cid:durableId="1782021266">
    <w:abstractNumId w:val="363"/>
  </w:num>
  <w:num w:numId="77" w16cid:durableId="871917731">
    <w:abstractNumId w:val="457"/>
  </w:num>
  <w:num w:numId="78" w16cid:durableId="1744908388">
    <w:abstractNumId w:val="147"/>
  </w:num>
  <w:num w:numId="79" w16cid:durableId="1563786343">
    <w:abstractNumId w:val="284"/>
  </w:num>
  <w:num w:numId="80" w16cid:durableId="390545766">
    <w:abstractNumId w:val="226"/>
  </w:num>
  <w:num w:numId="81" w16cid:durableId="484249916">
    <w:abstractNumId w:val="504"/>
  </w:num>
  <w:num w:numId="82" w16cid:durableId="335763850">
    <w:abstractNumId w:val="105"/>
  </w:num>
  <w:num w:numId="83" w16cid:durableId="514728734">
    <w:abstractNumId w:val="325"/>
  </w:num>
  <w:num w:numId="84" w16cid:durableId="39017785">
    <w:abstractNumId w:val="472"/>
  </w:num>
  <w:num w:numId="85" w16cid:durableId="1936161557">
    <w:abstractNumId w:val="411"/>
  </w:num>
  <w:num w:numId="86" w16cid:durableId="1254244900">
    <w:abstractNumId w:val="157"/>
  </w:num>
  <w:num w:numId="87" w16cid:durableId="413092917">
    <w:abstractNumId w:val="306"/>
  </w:num>
  <w:num w:numId="88" w16cid:durableId="664674277">
    <w:abstractNumId w:val="249"/>
  </w:num>
  <w:num w:numId="89" w16cid:durableId="2000845636">
    <w:abstractNumId w:val="255"/>
  </w:num>
  <w:num w:numId="90" w16cid:durableId="621040805">
    <w:abstractNumId w:val="15"/>
  </w:num>
  <w:num w:numId="91" w16cid:durableId="1329867798">
    <w:abstractNumId w:val="71"/>
  </w:num>
  <w:num w:numId="92" w16cid:durableId="1107694511">
    <w:abstractNumId w:val="290"/>
  </w:num>
  <w:num w:numId="93" w16cid:durableId="837691136">
    <w:abstractNumId w:val="477"/>
  </w:num>
  <w:num w:numId="94" w16cid:durableId="342557553">
    <w:abstractNumId w:val="247"/>
  </w:num>
  <w:num w:numId="95" w16cid:durableId="1015231963">
    <w:abstractNumId w:val="76"/>
  </w:num>
  <w:num w:numId="96" w16cid:durableId="12541974">
    <w:abstractNumId w:val="180"/>
  </w:num>
  <w:num w:numId="97" w16cid:durableId="53742845">
    <w:abstractNumId w:val="140"/>
  </w:num>
  <w:num w:numId="98" w16cid:durableId="1384527294">
    <w:abstractNumId w:val="38"/>
  </w:num>
  <w:num w:numId="99" w16cid:durableId="1374304050">
    <w:abstractNumId w:val="501"/>
  </w:num>
  <w:num w:numId="100" w16cid:durableId="137385769">
    <w:abstractNumId w:val="268"/>
  </w:num>
  <w:num w:numId="101" w16cid:durableId="377123980">
    <w:abstractNumId w:val="61"/>
  </w:num>
  <w:num w:numId="102" w16cid:durableId="2069717110">
    <w:abstractNumId w:val="106"/>
  </w:num>
  <w:num w:numId="103" w16cid:durableId="1329095679">
    <w:abstractNumId w:val="129"/>
  </w:num>
  <w:num w:numId="104" w16cid:durableId="602107980">
    <w:abstractNumId w:val="406"/>
  </w:num>
  <w:num w:numId="105" w16cid:durableId="756098782">
    <w:abstractNumId w:val="499"/>
  </w:num>
  <w:num w:numId="106" w16cid:durableId="1893274627">
    <w:abstractNumId w:val="116"/>
  </w:num>
  <w:num w:numId="107" w16cid:durableId="129129056">
    <w:abstractNumId w:val="184"/>
  </w:num>
  <w:num w:numId="108" w16cid:durableId="1336103832">
    <w:abstractNumId w:val="251"/>
  </w:num>
  <w:num w:numId="109" w16cid:durableId="888033488">
    <w:abstractNumId w:val="354"/>
  </w:num>
  <w:num w:numId="110" w16cid:durableId="203371265">
    <w:abstractNumId w:val="314"/>
  </w:num>
  <w:num w:numId="111" w16cid:durableId="1638341120">
    <w:abstractNumId w:val="478"/>
  </w:num>
  <w:num w:numId="112" w16cid:durableId="727339118">
    <w:abstractNumId w:val="502"/>
  </w:num>
  <w:num w:numId="113" w16cid:durableId="1402021258">
    <w:abstractNumId w:val="40"/>
  </w:num>
  <w:num w:numId="114" w16cid:durableId="1667320001">
    <w:abstractNumId w:val="18"/>
  </w:num>
  <w:num w:numId="115" w16cid:durableId="1415936380">
    <w:abstractNumId w:val="497"/>
  </w:num>
  <w:num w:numId="116" w16cid:durableId="1358309256">
    <w:abstractNumId w:val="230"/>
  </w:num>
  <w:num w:numId="117" w16cid:durableId="1473988155">
    <w:abstractNumId w:val="120"/>
  </w:num>
  <w:num w:numId="118" w16cid:durableId="43143726">
    <w:abstractNumId w:val="192"/>
  </w:num>
  <w:num w:numId="119" w16cid:durableId="621882718">
    <w:abstractNumId w:val="243"/>
  </w:num>
  <w:num w:numId="120" w16cid:durableId="899094456">
    <w:abstractNumId w:val="376"/>
  </w:num>
  <w:num w:numId="121" w16cid:durableId="342633105">
    <w:abstractNumId w:val="371"/>
  </w:num>
  <w:num w:numId="122" w16cid:durableId="995383146">
    <w:abstractNumId w:val="189"/>
  </w:num>
  <w:num w:numId="123" w16cid:durableId="1167405205">
    <w:abstractNumId w:val="515"/>
  </w:num>
  <w:num w:numId="124" w16cid:durableId="165681184">
    <w:abstractNumId w:val="223"/>
  </w:num>
  <w:num w:numId="125" w16cid:durableId="1153570018">
    <w:abstractNumId w:val="108"/>
  </w:num>
  <w:num w:numId="126" w16cid:durableId="1395280431">
    <w:abstractNumId w:val="443"/>
  </w:num>
  <w:num w:numId="127" w16cid:durableId="548421698">
    <w:abstractNumId w:val="435"/>
  </w:num>
  <w:num w:numId="128" w16cid:durableId="312567565">
    <w:abstractNumId w:val="70"/>
  </w:num>
  <w:num w:numId="129" w16cid:durableId="564947780">
    <w:abstractNumId w:val="334"/>
  </w:num>
  <w:num w:numId="130" w16cid:durableId="1895771928">
    <w:abstractNumId w:val="156"/>
  </w:num>
  <w:num w:numId="131" w16cid:durableId="1944608153">
    <w:abstractNumId w:val="65"/>
  </w:num>
  <w:num w:numId="132" w16cid:durableId="1484392112">
    <w:abstractNumId w:val="101"/>
  </w:num>
  <w:num w:numId="133" w16cid:durableId="2007391332">
    <w:abstractNumId w:val="86"/>
  </w:num>
  <w:num w:numId="134" w16cid:durableId="207958608">
    <w:abstractNumId w:val="473"/>
  </w:num>
  <w:num w:numId="135" w16cid:durableId="1192375608">
    <w:abstractNumId w:val="402"/>
  </w:num>
  <w:num w:numId="136" w16cid:durableId="312754569">
    <w:abstractNumId w:val="365"/>
  </w:num>
  <w:num w:numId="137" w16cid:durableId="168064831">
    <w:abstractNumId w:val="3"/>
  </w:num>
  <w:num w:numId="138" w16cid:durableId="1846548827">
    <w:abstractNumId w:val="126"/>
  </w:num>
  <w:num w:numId="139" w16cid:durableId="1389575655">
    <w:abstractNumId w:val="98"/>
  </w:num>
  <w:num w:numId="140" w16cid:durableId="1601066799">
    <w:abstractNumId w:val="503"/>
  </w:num>
  <w:num w:numId="141" w16cid:durableId="1249778060">
    <w:abstractNumId w:val="294"/>
  </w:num>
  <w:num w:numId="142" w16cid:durableId="1199123015">
    <w:abstractNumId w:val="58"/>
  </w:num>
  <w:num w:numId="143" w16cid:durableId="125202861">
    <w:abstractNumId w:val="183"/>
  </w:num>
  <w:num w:numId="144" w16cid:durableId="1757558724">
    <w:abstractNumId w:val="191"/>
  </w:num>
  <w:num w:numId="145" w16cid:durableId="1225020719">
    <w:abstractNumId w:val="259"/>
  </w:num>
  <w:num w:numId="146" w16cid:durableId="1364360824">
    <w:abstractNumId w:val="242"/>
  </w:num>
  <w:num w:numId="147" w16cid:durableId="151261486">
    <w:abstractNumId w:val="221"/>
  </w:num>
  <w:num w:numId="148" w16cid:durableId="1802110773">
    <w:abstractNumId w:val="161"/>
  </w:num>
  <w:num w:numId="149" w16cid:durableId="1708599551">
    <w:abstractNumId w:val="16"/>
  </w:num>
  <w:num w:numId="150" w16cid:durableId="225145280">
    <w:abstractNumId w:val="209"/>
  </w:num>
  <w:num w:numId="151" w16cid:durableId="702438271">
    <w:abstractNumId w:val="83"/>
  </w:num>
  <w:num w:numId="152" w16cid:durableId="1932470223">
    <w:abstractNumId w:val="398"/>
  </w:num>
  <w:num w:numId="153" w16cid:durableId="1602568432">
    <w:abstractNumId w:val="31"/>
  </w:num>
  <w:num w:numId="154" w16cid:durableId="1297875878">
    <w:abstractNumId w:val="433"/>
  </w:num>
  <w:num w:numId="155" w16cid:durableId="2055352752">
    <w:abstractNumId w:val="403"/>
  </w:num>
  <w:num w:numId="156" w16cid:durableId="2006778236">
    <w:abstractNumId w:val="527"/>
  </w:num>
  <w:num w:numId="157" w16cid:durableId="383986561">
    <w:abstractNumId w:val="186"/>
  </w:num>
  <w:num w:numId="158" w16cid:durableId="334382523">
    <w:abstractNumId w:val="218"/>
  </w:num>
  <w:num w:numId="159" w16cid:durableId="1326474963">
    <w:abstractNumId w:val="29"/>
  </w:num>
  <w:num w:numId="160" w16cid:durableId="1234005598">
    <w:abstractNumId w:val="331"/>
  </w:num>
  <w:num w:numId="161" w16cid:durableId="593365460">
    <w:abstractNumId w:val="441"/>
  </w:num>
  <w:num w:numId="162" w16cid:durableId="55277178">
    <w:abstractNumId w:val="39"/>
  </w:num>
  <w:num w:numId="163" w16cid:durableId="492138822">
    <w:abstractNumId w:val="506"/>
  </w:num>
  <w:num w:numId="164" w16cid:durableId="2018997669">
    <w:abstractNumId w:val="75"/>
  </w:num>
  <w:num w:numId="165" w16cid:durableId="1960335354">
    <w:abstractNumId w:val="232"/>
  </w:num>
  <w:num w:numId="166" w16cid:durableId="1104570395">
    <w:abstractNumId w:val="154"/>
  </w:num>
  <w:num w:numId="167" w16cid:durableId="1691638895">
    <w:abstractNumId w:val="337"/>
  </w:num>
  <w:num w:numId="168" w16cid:durableId="119692688">
    <w:abstractNumId w:val="193"/>
  </w:num>
  <w:num w:numId="169" w16cid:durableId="1787308345">
    <w:abstractNumId w:val="196"/>
  </w:num>
  <w:num w:numId="170" w16cid:durableId="1129396198">
    <w:abstractNumId w:val="430"/>
  </w:num>
  <w:num w:numId="171" w16cid:durableId="1784809524">
    <w:abstractNumId w:val="447"/>
  </w:num>
  <w:num w:numId="172" w16cid:durableId="1869105485">
    <w:abstractNumId w:val="295"/>
  </w:num>
  <w:num w:numId="173" w16cid:durableId="734820209">
    <w:abstractNumId w:val="492"/>
  </w:num>
  <w:num w:numId="174" w16cid:durableId="2019381439">
    <w:abstractNumId w:val="134"/>
  </w:num>
  <w:num w:numId="175" w16cid:durableId="2073188767">
    <w:abstractNumId w:val="482"/>
  </w:num>
  <w:num w:numId="176" w16cid:durableId="178085236">
    <w:abstractNumId w:val="57"/>
  </w:num>
  <w:num w:numId="177" w16cid:durableId="1673799665">
    <w:abstractNumId w:val="42"/>
  </w:num>
  <w:num w:numId="178" w16cid:durableId="1692343087">
    <w:abstractNumId w:val="160"/>
  </w:num>
  <w:num w:numId="179" w16cid:durableId="1272085780">
    <w:abstractNumId w:val="171"/>
  </w:num>
  <w:num w:numId="180" w16cid:durableId="1912957407">
    <w:abstractNumId w:val="476"/>
  </w:num>
  <w:num w:numId="181" w16cid:durableId="1572543390">
    <w:abstractNumId w:val="20"/>
  </w:num>
  <w:num w:numId="182" w16cid:durableId="1254243457">
    <w:abstractNumId w:val="55"/>
  </w:num>
  <w:num w:numId="183" w16cid:durableId="325861910">
    <w:abstractNumId w:val="85"/>
  </w:num>
  <w:num w:numId="184" w16cid:durableId="1752434810">
    <w:abstractNumId w:val="389"/>
  </w:num>
  <w:num w:numId="185" w16cid:durableId="2144540982">
    <w:abstractNumId w:val="392"/>
  </w:num>
  <w:num w:numId="186" w16cid:durableId="943344388">
    <w:abstractNumId w:val="127"/>
  </w:num>
  <w:num w:numId="187" w16cid:durableId="638729346">
    <w:abstractNumId w:val="201"/>
  </w:num>
  <w:num w:numId="188" w16cid:durableId="1513452275">
    <w:abstractNumId w:val="79"/>
  </w:num>
  <w:num w:numId="189" w16cid:durableId="1830975015">
    <w:abstractNumId w:val="493"/>
  </w:num>
  <w:num w:numId="190" w16cid:durableId="1550452078">
    <w:abstractNumId w:val="135"/>
  </w:num>
  <w:num w:numId="191" w16cid:durableId="1175342764">
    <w:abstractNumId w:val="405"/>
  </w:num>
  <w:num w:numId="192" w16cid:durableId="1411583335">
    <w:abstractNumId w:val="238"/>
  </w:num>
  <w:num w:numId="193" w16cid:durableId="1914312699">
    <w:abstractNumId w:val="139"/>
  </w:num>
  <w:num w:numId="194" w16cid:durableId="42948526">
    <w:abstractNumId w:val="446"/>
  </w:num>
  <w:num w:numId="195" w16cid:durableId="438765579">
    <w:abstractNumId w:val="144"/>
  </w:num>
  <w:num w:numId="196" w16cid:durableId="1591693120">
    <w:abstractNumId w:val="535"/>
  </w:num>
  <w:num w:numId="197" w16cid:durableId="1600523062">
    <w:abstractNumId w:val="273"/>
  </w:num>
  <w:num w:numId="198" w16cid:durableId="726563981">
    <w:abstractNumId w:val="172"/>
  </w:num>
  <w:num w:numId="199" w16cid:durableId="1580750819">
    <w:abstractNumId w:val="440"/>
  </w:num>
  <w:num w:numId="200" w16cid:durableId="850145490">
    <w:abstractNumId w:val="173"/>
  </w:num>
  <w:num w:numId="201" w16cid:durableId="1266499166">
    <w:abstractNumId w:val="84"/>
  </w:num>
  <w:num w:numId="202" w16cid:durableId="175510160">
    <w:abstractNumId w:val="384"/>
  </w:num>
  <w:num w:numId="203" w16cid:durableId="1271007482">
    <w:abstractNumId w:val="458"/>
  </w:num>
  <w:num w:numId="204" w16cid:durableId="1351252222">
    <w:abstractNumId w:val="47"/>
  </w:num>
  <w:num w:numId="205" w16cid:durableId="770199003">
    <w:abstractNumId w:val="13"/>
  </w:num>
  <w:num w:numId="206" w16cid:durableId="1766800246">
    <w:abstractNumId w:val="361"/>
  </w:num>
  <w:num w:numId="207" w16cid:durableId="522786180">
    <w:abstractNumId w:val="125"/>
  </w:num>
  <w:num w:numId="208" w16cid:durableId="1205866147">
    <w:abstractNumId w:val="168"/>
  </w:num>
  <w:num w:numId="209" w16cid:durableId="134298430">
    <w:abstractNumId w:val="53"/>
  </w:num>
  <w:num w:numId="210" w16cid:durableId="708650750">
    <w:abstractNumId w:val="95"/>
  </w:num>
  <w:num w:numId="211" w16cid:durableId="974601390">
    <w:abstractNumId w:val="133"/>
  </w:num>
  <w:num w:numId="212" w16cid:durableId="1794254550">
    <w:abstractNumId w:val="22"/>
  </w:num>
  <w:num w:numId="213" w16cid:durableId="221992175">
    <w:abstractNumId w:val="179"/>
  </w:num>
  <w:num w:numId="214" w16cid:durableId="400063031">
    <w:abstractNumId w:val="428"/>
  </w:num>
  <w:num w:numId="215" w16cid:durableId="596400571">
    <w:abstractNumId w:val="96"/>
  </w:num>
  <w:num w:numId="216" w16cid:durableId="1563060438">
    <w:abstractNumId w:val="87"/>
  </w:num>
  <w:num w:numId="217" w16cid:durableId="526910974">
    <w:abstractNumId w:val="539"/>
  </w:num>
  <w:num w:numId="218" w16cid:durableId="1651788895">
    <w:abstractNumId w:val="34"/>
  </w:num>
  <w:num w:numId="219" w16cid:durableId="750808612">
    <w:abstractNumId w:val="123"/>
  </w:num>
  <w:num w:numId="220" w16cid:durableId="1623222377">
    <w:abstractNumId w:val="299"/>
  </w:num>
  <w:num w:numId="221" w16cid:durableId="283122506">
    <w:abstractNumId w:val="164"/>
  </w:num>
  <w:num w:numId="222" w16cid:durableId="93286009">
    <w:abstractNumId w:val="517"/>
  </w:num>
  <w:num w:numId="223" w16cid:durableId="1677464790">
    <w:abstractNumId w:val="538"/>
  </w:num>
  <w:num w:numId="224" w16cid:durableId="164177205">
    <w:abstractNumId w:val="64"/>
  </w:num>
  <w:num w:numId="225" w16cid:durableId="1387949872">
    <w:abstractNumId w:val="308"/>
  </w:num>
  <w:num w:numId="226" w16cid:durableId="1698655652">
    <w:abstractNumId w:val="28"/>
  </w:num>
  <w:num w:numId="227" w16cid:durableId="761605564">
    <w:abstractNumId w:val="324"/>
  </w:num>
  <w:num w:numId="228" w16cid:durableId="1209731336">
    <w:abstractNumId w:val="292"/>
  </w:num>
  <w:num w:numId="229" w16cid:durableId="2058311639">
    <w:abstractNumId w:val="470"/>
  </w:num>
  <w:num w:numId="230" w16cid:durableId="2049331759">
    <w:abstractNumId w:val="82"/>
  </w:num>
  <w:num w:numId="231" w16cid:durableId="159975153">
    <w:abstractNumId w:val="10"/>
  </w:num>
  <w:num w:numId="232" w16cid:durableId="1295406327">
    <w:abstractNumId w:val="185"/>
  </w:num>
  <w:num w:numId="233" w16cid:durableId="2039044092">
    <w:abstractNumId w:val="417"/>
  </w:num>
  <w:num w:numId="234" w16cid:durableId="1593928549">
    <w:abstractNumId w:val="300"/>
  </w:num>
  <w:num w:numId="235" w16cid:durableId="744227115">
    <w:abstractNumId w:val="512"/>
  </w:num>
  <w:num w:numId="236" w16cid:durableId="954409707">
    <w:abstractNumId w:val="177"/>
  </w:num>
  <w:num w:numId="237" w16cid:durableId="518813391">
    <w:abstractNumId w:val="145"/>
  </w:num>
  <w:num w:numId="238" w16cid:durableId="386538920">
    <w:abstractNumId w:val="510"/>
  </w:num>
  <w:num w:numId="239" w16cid:durableId="145708843">
    <w:abstractNumId w:val="281"/>
  </w:num>
  <w:num w:numId="240" w16cid:durableId="1790120150">
    <w:abstractNumId w:val="335"/>
  </w:num>
  <w:num w:numId="241" w16cid:durableId="1573155602">
    <w:abstractNumId w:val="277"/>
  </w:num>
  <w:num w:numId="242" w16cid:durableId="369190458">
    <w:abstractNumId w:val="1"/>
  </w:num>
  <w:num w:numId="243" w16cid:durableId="2052457057">
    <w:abstractNumId w:val="187"/>
  </w:num>
  <w:num w:numId="244" w16cid:durableId="559941727">
    <w:abstractNumId w:val="366"/>
  </w:num>
  <w:num w:numId="245" w16cid:durableId="1479491553">
    <w:abstractNumId w:val="432"/>
  </w:num>
  <w:num w:numId="246" w16cid:durableId="154995165">
    <w:abstractNumId w:val="11"/>
  </w:num>
  <w:num w:numId="247" w16cid:durableId="135492106">
    <w:abstractNumId w:val="286"/>
  </w:num>
  <w:num w:numId="248" w16cid:durableId="2125493995">
    <w:abstractNumId w:val="110"/>
  </w:num>
  <w:num w:numId="249" w16cid:durableId="669144660">
    <w:abstractNumId w:val="178"/>
  </w:num>
  <w:num w:numId="250" w16cid:durableId="397482702">
    <w:abstractNumId w:val="122"/>
  </w:num>
  <w:num w:numId="251" w16cid:durableId="651787450">
    <w:abstractNumId w:val="231"/>
  </w:num>
  <w:num w:numId="252" w16cid:durableId="125777880">
    <w:abstractNumId w:val="369"/>
  </w:num>
  <w:num w:numId="253" w16cid:durableId="38632951">
    <w:abstractNumId w:val="271"/>
  </w:num>
  <w:num w:numId="254" w16cid:durableId="322516902">
    <w:abstractNumId w:val="43"/>
  </w:num>
  <w:num w:numId="255" w16cid:durableId="1304195453">
    <w:abstractNumId w:val="97"/>
  </w:num>
  <w:num w:numId="256" w16cid:durableId="660892273">
    <w:abstractNumId w:val="321"/>
  </w:num>
  <w:num w:numId="257" w16cid:durableId="1671760380">
    <w:abstractNumId w:val="220"/>
  </w:num>
  <w:num w:numId="258" w16cid:durableId="284386120">
    <w:abstractNumId w:val="346"/>
  </w:num>
  <w:num w:numId="259" w16cid:durableId="1662460783">
    <w:abstractNumId w:val="113"/>
  </w:num>
  <w:num w:numId="260" w16cid:durableId="1054693731">
    <w:abstractNumId w:val="416"/>
  </w:num>
  <w:num w:numId="261" w16cid:durableId="498692007">
    <w:abstractNumId w:val="158"/>
  </w:num>
  <w:num w:numId="262" w16cid:durableId="589856202">
    <w:abstractNumId w:val="496"/>
  </w:num>
  <w:num w:numId="263" w16cid:durableId="1166818981">
    <w:abstractNumId w:val="537"/>
  </w:num>
  <w:num w:numId="264" w16cid:durableId="966811851">
    <w:abstractNumId w:val="208"/>
  </w:num>
  <w:num w:numId="265" w16cid:durableId="1374236961">
    <w:abstractNumId w:val="525"/>
  </w:num>
  <w:num w:numId="266" w16cid:durableId="1906601650">
    <w:abstractNumId w:val="474"/>
  </w:num>
  <w:num w:numId="267" w16cid:durableId="1015614431">
    <w:abstractNumId w:val="194"/>
  </w:num>
  <w:num w:numId="268" w16cid:durableId="1103065143">
    <w:abstractNumId w:val="195"/>
  </w:num>
  <w:num w:numId="269" w16cid:durableId="1587037143">
    <w:abstractNumId w:val="33"/>
  </w:num>
  <w:num w:numId="270" w16cid:durableId="1877428491">
    <w:abstractNumId w:val="526"/>
  </w:num>
  <w:num w:numId="271" w16cid:durableId="2110614009">
    <w:abstractNumId w:val="344"/>
  </w:num>
  <w:num w:numId="272" w16cid:durableId="123088254">
    <w:abstractNumId w:val="41"/>
  </w:num>
  <w:num w:numId="273" w16cid:durableId="1490753339">
    <w:abstractNumId w:val="397"/>
  </w:num>
  <w:num w:numId="274" w16cid:durableId="1149588814">
    <w:abstractNumId w:val="449"/>
  </w:num>
  <w:num w:numId="275" w16cid:durableId="1932229603">
    <w:abstractNumId w:val="498"/>
  </w:num>
  <w:num w:numId="276" w16cid:durableId="1322462054">
    <w:abstractNumId w:val="338"/>
  </w:num>
  <w:num w:numId="277" w16cid:durableId="2133480096">
    <w:abstractNumId w:val="529"/>
  </w:num>
  <w:num w:numId="278" w16cid:durableId="745303287">
    <w:abstractNumId w:val="276"/>
  </w:num>
  <w:num w:numId="279" w16cid:durableId="1658805402">
    <w:abstractNumId w:val="352"/>
  </w:num>
  <w:num w:numId="280" w16cid:durableId="324631415">
    <w:abstractNumId w:val="436"/>
  </w:num>
  <w:num w:numId="281" w16cid:durableId="2013415904">
    <w:abstractNumId w:val="304"/>
  </w:num>
  <w:num w:numId="282" w16cid:durableId="934750147">
    <w:abstractNumId w:val="206"/>
  </w:num>
  <w:num w:numId="283" w16cid:durableId="299307910">
    <w:abstractNumId w:val="485"/>
  </w:num>
  <w:num w:numId="284" w16cid:durableId="115024525">
    <w:abstractNumId w:val="520"/>
  </w:num>
  <w:num w:numId="285" w16cid:durableId="785076807">
    <w:abstractNumId w:val="246"/>
  </w:num>
  <w:num w:numId="286" w16cid:durableId="1429035564">
    <w:abstractNumId w:val="459"/>
  </w:num>
  <w:num w:numId="287" w16cid:durableId="1578435544">
    <w:abstractNumId w:val="146"/>
  </w:num>
  <w:num w:numId="288" w16cid:durableId="781075637">
    <w:abstractNumId w:val="78"/>
  </w:num>
  <w:num w:numId="289" w16cid:durableId="89812098">
    <w:abstractNumId w:val="347"/>
  </w:num>
  <w:num w:numId="290" w16cid:durableId="1432310827">
    <w:abstractNumId w:val="291"/>
  </w:num>
  <w:num w:numId="291" w16cid:durableId="2104181028">
    <w:abstractNumId w:val="265"/>
  </w:num>
  <w:num w:numId="292" w16cid:durableId="14499109">
    <w:abstractNumId w:val="408"/>
  </w:num>
  <w:num w:numId="293" w16cid:durableId="1466434222">
    <w:abstractNumId w:val="253"/>
  </w:num>
  <w:num w:numId="294" w16cid:durableId="1419982246">
    <w:abstractNumId w:val="224"/>
  </w:num>
  <w:num w:numId="295" w16cid:durableId="1694574327">
    <w:abstractNumId w:val="103"/>
  </w:num>
  <w:num w:numId="296" w16cid:durableId="1795369922">
    <w:abstractNumId w:val="413"/>
  </w:num>
  <w:num w:numId="297" w16cid:durableId="1399595596">
    <w:abstractNumId w:val="132"/>
  </w:num>
  <w:num w:numId="298" w16cid:durableId="2077511496">
    <w:abstractNumId w:val="303"/>
  </w:num>
  <w:num w:numId="299" w16cid:durableId="686910901">
    <w:abstractNumId w:val="52"/>
  </w:num>
  <w:num w:numId="300" w16cid:durableId="1170290238">
    <w:abstractNumId w:val="216"/>
  </w:num>
  <w:num w:numId="301" w16cid:durableId="338239287">
    <w:abstractNumId w:val="182"/>
  </w:num>
  <w:num w:numId="302" w16cid:durableId="1321344570">
    <w:abstractNumId w:val="175"/>
  </w:num>
  <w:num w:numId="303" w16cid:durableId="1388920021">
    <w:abstractNumId w:val="104"/>
  </w:num>
  <w:num w:numId="304" w16cid:durableId="2032762068">
    <w:abstractNumId w:val="115"/>
  </w:num>
  <w:num w:numId="305" w16cid:durableId="566378627">
    <w:abstractNumId w:val="219"/>
  </w:num>
  <w:num w:numId="306" w16cid:durableId="85659851">
    <w:abstractNumId w:val="425"/>
  </w:num>
  <w:num w:numId="307" w16cid:durableId="558711987">
    <w:abstractNumId w:val="74"/>
  </w:num>
  <w:num w:numId="308" w16cid:durableId="1728722687">
    <w:abstractNumId w:val="92"/>
  </w:num>
  <w:num w:numId="309" w16cid:durableId="1903979759">
    <w:abstractNumId w:val="434"/>
  </w:num>
  <w:num w:numId="310" w16cid:durableId="755595910">
    <w:abstractNumId w:val="149"/>
  </w:num>
  <w:num w:numId="311" w16cid:durableId="139349343">
    <w:abstractNumId w:val="399"/>
  </w:num>
  <w:num w:numId="312" w16cid:durableId="1537767198">
    <w:abstractNumId w:val="534"/>
  </w:num>
  <w:num w:numId="313" w16cid:durableId="1532765601">
    <w:abstractNumId w:val="280"/>
  </w:num>
  <w:num w:numId="314" w16cid:durableId="1519194978">
    <w:abstractNumId w:val="356"/>
  </w:num>
  <w:num w:numId="315" w16cid:durableId="264388669">
    <w:abstractNumId w:val="210"/>
  </w:num>
  <w:num w:numId="316" w16cid:durableId="1330402278">
    <w:abstractNumId w:val="491"/>
  </w:num>
  <w:num w:numId="317" w16cid:durableId="241570869">
    <w:abstractNumId w:val="528"/>
  </w:num>
  <w:num w:numId="318" w16cid:durableId="120729167">
    <w:abstractNumId w:val="359"/>
  </w:num>
  <w:num w:numId="319" w16cid:durableId="915477723">
    <w:abstractNumId w:val="358"/>
  </w:num>
  <w:num w:numId="320" w16cid:durableId="1714233500">
    <w:abstractNumId w:val="80"/>
  </w:num>
  <w:num w:numId="321" w16cid:durableId="995108176">
    <w:abstractNumId w:val="248"/>
  </w:num>
  <w:num w:numId="322" w16cid:durableId="501161932">
    <w:abstractNumId w:val="50"/>
  </w:num>
  <w:num w:numId="323" w16cid:durableId="583226591">
    <w:abstractNumId w:val="81"/>
  </w:num>
  <w:num w:numId="324" w16cid:durableId="1913393733">
    <w:abstractNumId w:val="72"/>
  </w:num>
  <w:num w:numId="325" w16cid:durableId="459957374">
    <w:abstractNumId w:val="296"/>
  </w:num>
  <w:num w:numId="326" w16cid:durableId="510684479">
    <w:abstractNumId w:val="395"/>
  </w:num>
  <w:num w:numId="327" w16cid:durableId="1949697085">
    <w:abstractNumId w:val="374"/>
  </w:num>
  <w:num w:numId="328" w16cid:durableId="1716078639">
    <w:abstractNumId w:val="429"/>
  </w:num>
  <w:num w:numId="329" w16cid:durableId="598484055">
    <w:abstractNumId w:val="543"/>
  </w:num>
  <w:num w:numId="330" w16cid:durableId="2058240687">
    <w:abstractNumId w:val="17"/>
  </w:num>
  <w:num w:numId="331" w16cid:durableId="594627554">
    <w:abstractNumId w:val="322"/>
  </w:num>
  <w:num w:numId="332" w16cid:durableId="1262758243">
    <w:abstractNumId w:val="225"/>
  </w:num>
  <w:num w:numId="333" w16cid:durableId="953100982">
    <w:abstractNumId w:val="207"/>
  </w:num>
  <w:num w:numId="334" w16cid:durableId="678384369">
    <w:abstractNumId w:val="544"/>
  </w:num>
  <w:num w:numId="335" w16cid:durableId="349767187">
    <w:abstractNumId w:val="422"/>
  </w:num>
  <w:num w:numId="336" w16cid:durableId="737822663">
    <w:abstractNumId w:val="328"/>
  </w:num>
  <w:num w:numId="337" w16cid:durableId="482551535">
    <w:abstractNumId w:val="340"/>
  </w:num>
  <w:num w:numId="338" w16cid:durableId="1776826006">
    <w:abstractNumId w:val="343"/>
  </w:num>
  <w:num w:numId="339" w16cid:durableId="9836151">
    <w:abstractNumId w:val="21"/>
  </w:num>
  <w:num w:numId="340" w16cid:durableId="990330965">
    <w:abstractNumId w:val="394"/>
  </w:num>
  <w:num w:numId="341" w16cid:durableId="455638606">
    <w:abstractNumId w:val="521"/>
  </w:num>
  <w:num w:numId="342" w16cid:durableId="1647006591">
    <w:abstractNumId w:val="315"/>
  </w:num>
  <w:num w:numId="343" w16cid:durableId="1179276323">
    <w:abstractNumId w:val="170"/>
  </w:num>
  <w:num w:numId="344" w16cid:durableId="1508667701">
    <w:abstractNumId w:val="213"/>
  </w:num>
  <w:num w:numId="345" w16cid:durableId="2105606250">
    <w:abstractNumId w:val="26"/>
  </w:num>
  <w:num w:numId="346" w16cid:durableId="914895296">
    <w:abstractNumId w:val="368"/>
  </w:num>
  <w:num w:numId="347" w16cid:durableId="1029257449">
    <w:abstractNumId w:val="316"/>
  </w:num>
  <w:num w:numId="348" w16cid:durableId="484784964">
    <w:abstractNumId w:val="524"/>
  </w:num>
  <w:num w:numId="349" w16cid:durableId="521213959">
    <w:abstractNumId w:val="190"/>
  </w:num>
  <w:num w:numId="350" w16cid:durableId="1966621071">
    <w:abstractNumId w:val="37"/>
  </w:num>
  <w:num w:numId="351" w16cid:durableId="206064449">
    <w:abstractNumId w:val="235"/>
  </w:num>
  <w:num w:numId="352" w16cid:durableId="414669850">
    <w:abstractNumId w:val="89"/>
  </w:num>
  <w:num w:numId="353" w16cid:durableId="1969969722">
    <w:abstractNumId w:val="240"/>
  </w:num>
  <w:num w:numId="354" w16cid:durableId="1585644337">
    <w:abstractNumId w:val="390"/>
  </w:num>
  <w:num w:numId="355" w16cid:durableId="1569656450">
    <w:abstractNumId w:val="250"/>
  </w:num>
  <w:num w:numId="356" w16cid:durableId="1976567339">
    <w:abstractNumId w:val="339"/>
  </w:num>
  <w:num w:numId="357" w16cid:durableId="136920793">
    <w:abstractNumId w:val="370"/>
  </w:num>
  <w:num w:numId="358" w16cid:durableId="728920384">
    <w:abstractNumId w:val="490"/>
  </w:num>
  <w:num w:numId="359" w16cid:durableId="1416635383">
    <w:abstractNumId w:val="516"/>
  </w:num>
  <w:num w:numId="360" w16cid:durableId="1490245786">
    <w:abstractNumId w:val="393"/>
  </w:num>
  <w:num w:numId="361" w16cid:durableId="2075426359">
    <w:abstractNumId w:val="404"/>
  </w:num>
  <w:num w:numId="362" w16cid:durableId="1061753427">
    <w:abstractNumId w:val="5"/>
  </w:num>
  <w:num w:numId="363" w16cid:durableId="515734929">
    <w:abstractNumId w:val="462"/>
  </w:num>
  <w:num w:numId="364" w16cid:durableId="1252203254">
    <w:abstractNumId w:val="45"/>
  </w:num>
  <w:num w:numId="365" w16cid:durableId="247426918">
    <w:abstractNumId w:val="488"/>
  </w:num>
  <w:num w:numId="366" w16cid:durableId="385959616">
    <w:abstractNumId w:val="166"/>
  </w:num>
  <w:num w:numId="367" w16cid:durableId="1619877452">
    <w:abstractNumId w:val="377"/>
  </w:num>
  <w:num w:numId="368" w16cid:durableId="643661586">
    <w:abstractNumId w:val="222"/>
  </w:num>
  <w:num w:numId="369" w16cid:durableId="1077897447">
    <w:abstractNumId w:val="212"/>
  </w:num>
  <w:num w:numId="370" w16cid:durableId="1928735429">
    <w:abstractNumId w:val="14"/>
  </w:num>
  <w:num w:numId="371" w16cid:durableId="800853572">
    <w:abstractNumId w:val="448"/>
  </w:num>
  <w:num w:numId="372" w16cid:durableId="757748707">
    <w:abstractNumId w:val="285"/>
  </w:num>
  <w:num w:numId="373" w16cid:durableId="1597785692">
    <w:abstractNumId w:val="505"/>
  </w:num>
  <w:num w:numId="374" w16cid:durableId="897283251">
    <w:abstractNumId w:val="329"/>
  </w:num>
  <w:num w:numId="375" w16cid:durableId="11691453">
    <w:abstractNumId w:val="317"/>
  </w:num>
  <w:num w:numId="376" w16cid:durableId="1979146933">
    <w:abstractNumId w:val="453"/>
  </w:num>
  <w:num w:numId="377" w16cid:durableId="1328290513">
    <w:abstractNumId w:val="508"/>
  </w:num>
  <w:num w:numId="378" w16cid:durableId="350569823">
    <w:abstractNumId w:val="450"/>
  </w:num>
  <w:num w:numId="379" w16cid:durableId="95443824">
    <w:abstractNumId w:val="150"/>
  </w:num>
  <w:num w:numId="380" w16cid:durableId="2069722665">
    <w:abstractNumId w:val="420"/>
  </w:num>
  <w:num w:numId="381" w16cid:durableId="896939710">
    <w:abstractNumId w:val="49"/>
  </w:num>
  <w:num w:numId="382" w16cid:durableId="2125922465">
    <w:abstractNumId w:val="266"/>
  </w:num>
  <w:num w:numId="383" w16cid:durableId="44451776">
    <w:abstractNumId w:val="102"/>
  </w:num>
  <w:num w:numId="384" w16cid:durableId="1037975085">
    <w:abstractNumId w:val="438"/>
  </w:num>
  <w:num w:numId="385" w16cid:durableId="577129628">
    <w:abstractNumId w:val="297"/>
  </w:num>
  <w:num w:numId="386" w16cid:durableId="1636250884">
    <w:abstractNumId w:val="197"/>
  </w:num>
  <w:num w:numId="387" w16cid:durableId="262151554">
    <w:abstractNumId w:val="258"/>
  </w:num>
  <w:num w:numId="388" w16cid:durableId="1190802063">
    <w:abstractNumId w:val="215"/>
  </w:num>
  <w:num w:numId="389" w16cid:durableId="683091430">
    <w:abstractNumId w:val="63"/>
  </w:num>
  <w:num w:numId="390" w16cid:durableId="379600215">
    <w:abstractNumId w:val="6"/>
  </w:num>
  <w:num w:numId="391" w16cid:durableId="4481561">
    <w:abstractNumId w:val="423"/>
  </w:num>
  <w:num w:numId="392" w16cid:durableId="227494179">
    <w:abstractNumId w:val="51"/>
  </w:num>
  <w:num w:numId="393" w16cid:durableId="1604413845">
    <w:abstractNumId w:val="326"/>
  </w:num>
  <w:num w:numId="394" w16cid:durableId="567108411">
    <w:abstractNumId w:val="332"/>
  </w:num>
  <w:num w:numId="395" w16cid:durableId="1036589691">
    <w:abstractNumId w:val="112"/>
  </w:num>
  <w:num w:numId="396" w16cid:durableId="1516192152">
    <w:abstractNumId w:val="19"/>
  </w:num>
  <w:num w:numId="397" w16cid:durableId="1507793900">
    <w:abstractNumId w:val="460"/>
  </w:num>
  <w:num w:numId="398" w16cid:durableId="223418389">
    <w:abstractNumId w:val="46"/>
  </w:num>
  <w:num w:numId="399" w16cid:durableId="909846103">
    <w:abstractNumId w:val="312"/>
  </w:num>
  <w:num w:numId="400" w16cid:durableId="1041050879">
    <w:abstractNumId w:val="396"/>
  </w:num>
  <w:num w:numId="401" w16cid:durableId="71239908">
    <w:abstractNumId w:val="73"/>
  </w:num>
  <w:num w:numId="402" w16cid:durableId="1086876491">
    <w:abstractNumId w:val="489"/>
  </w:num>
  <w:num w:numId="403" w16cid:durableId="1304968223">
    <w:abstractNumId w:val="372"/>
  </w:num>
  <w:num w:numId="404" w16cid:durableId="928931059">
    <w:abstractNumId w:val="188"/>
  </w:num>
  <w:num w:numId="405" w16cid:durableId="950088294">
    <w:abstractNumId w:val="289"/>
  </w:num>
  <w:num w:numId="406" w16cid:durableId="70081877">
    <w:abstractNumId w:val="412"/>
  </w:num>
  <w:num w:numId="407" w16cid:durableId="48842075">
    <w:abstractNumId w:val="468"/>
  </w:num>
  <w:num w:numId="408" w16cid:durableId="1903170395">
    <w:abstractNumId w:val="118"/>
  </w:num>
  <w:num w:numId="409" w16cid:durableId="1395204564">
    <w:abstractNumId w:val="523"/>
  </w:num>
  <w:num w:numId="410" w16cid:durableId="410741408">
    <w:abstractNumId w:val="245"/>
  </w:num>
  <w:num w:numId="411" w16cid:durableId="885072069">
    <w:abstractNumId w:val="367"/>
  </w:num>
  <w:num w:numId="412" w16cid:durableId="177282987">
    <w:abstractNumId w:val="163"/>
  </w:num>
  <w:num w:numId="413" w16cid:durableId="278728123">
    <w:abstractNumId w:val="267"/>
  </w:num>
  <w:num w:numId="414" w16cid:durableId="2097246337">
    <w:abstractNumId w:val="381"/>
  </w:num>
  <w:num w:numId="415" w16cid:durableId="107703086">
    <w:abstractNumId w:val="461"/>
  </w:num>
  <w:num w:numId="416" w16cid:durableId="954795329">
    <w:abstractNumId w:val="233"/>
  </w:num>
  <w:num w:numId="417" w16cid:durableId="1508717524">
    <w:abstractNumId w:val="487"/>
  </w:num>
  <w:num w:numId="418" w16cid:durableId="205070244">
    <w:abstractNumId w:val="341"/>
  </w:num>
  <w:num w:numId="419" w16cid:durableId="843979962">
    <w:abstractNumId w:val="162"/>
  </w:num>
  <w:num w:numId="420" w16cid:durableId="342050617">
    <w:abstractNumId w:val="198"/>
  </w:num>
  <w:num w:numId="421" w16cid:durableId="278069706">
    <w:abstractNumId w:val="8"/>
  </w:num>
  <w:num w:numId="422" w16cid:durableId="21367637">
    <w:abstractNumId w:val="202"/>
  </w:num>
  <w:num w:numId="423" w16cid:durableId="639386047">
    <w:abstractNumId w:val="445"/>
  </w:num>
  <w:num w:numId="424" w16cid:durableId="1021131033">
    <w:abstractNumId w:val="409"/>
  </w:num>
  <w:num w:numId="425" w16cid:durableId="2042854962">
    <w:abstractNumId w:val="373"/>
  </w:num>
  <w:num w:numId="426" w16cid:durableId="187334316">
    <w:abstractNumId w:val="455"/>
  </w:num>
  <w:num w:numId="427" w16cid:durableId="1168718295">
    <w:abstractNumId w:val="24"/>
  </w:num>
  <w:num w:numId="428" w16cid:durableId="1182672123">
    <w:abstractNumId w:val="239"/>
  </w:num>
  <w:num w:numId="429" w16cid:durableId="125244506">
    <w:abstractNumId w:val="211"/>
  </w:num>
  <w:num w:numId="430" w16cid:durableId="1399355185">
    <w:abstractNumId w:val="48"/>
  </w:num>
  <w:num w:numId="431" w16cid:durableId="1556769809">
    <w:abstractNumId w:val="279"/>
  </w:num>
  <w:num w:numId="432" w16cid:durableId="816535088">
    <w:abstractNumId w:val="288"/>
  </w:num>
  <w:num w:numId="433" w16cid:durableId="1612784559">
    <w:abstractNumId w:val="418"/>
  </w:num>
  <w:num w:numId="434" w16cid:durableId="898520368">
    <w:abstractNumId w:val="272"/>
  </w:num>
  <w:num w:numId="435" w16cid:durableId="2112581075">
    <w:abstractNumId w:val="305"/>
  </w:num>
  <w:num w:numId="436" w16cid:durableId="974138737">
    <w:abstractNumId w:val="100"/>
  </w:num>
  <w:num w:numId="437" w16cid:durableId="735053033">
    <w:abstractNumId w:val="4"/>
  </w:num>
  <w:num w:numId="438" w16cid:durableId="875191093">
    <w:abstractNumId w:val="99"/>
  </w:num>
  <w:num w:numId="439" w16cid:durableId="1255431453">
    <w:abstractNumId w:val="93"/>
  </w:num>
  <w:num w:numId="440" w16cid:durableId="883643676">
    <w:abstractNumId w:val="260"/>
  </w:num>
  <w:num w:numId="441" w16cid:durableId="360712890">
    <w:abstractNumId w:val="131"/>
  </w:num>
  <w:num w:numId="442" w16cid:durableId="496700138">
    <w:abstractNumId w:val="155"/>
  </w:num>
  <w:num w:numId="443" w16cid:durableId="2105415862">
    <w:abstractNumId w:val="522"/>
  </w:num>
  <w:num w:numId="444" w16cid:durableId="881290710">
    <w:abstractNumId w:val="130"/>
  </w:num>
  <w:num w:numId="445" w16cid:durableId="1266231299">
    <w:abstractNumId w:val="66"/>
  </w:num>
  <w:num w:numId="446" w16cid:durableId="405033935">
    <w:abstractNumId w:val="142"/>
  </w:num>
  <w:num w:numId="447" w16cid:durableId="945965715">
    <w:abstractNumId w:val="421"/>
  </w:num>
  <w:num w:numId="448" w16cid:durableId="924994849">
    <w:abstractNumId w:val="545"/>
  </w:num>
  <w:num w:numId="449" w16cid:durableId="1607687058">
    <w:abstractNumId w:val="349"/>
  </w:num>
  <w:num w:numId="450" w16cid:durableId="1046444957">
    <w:abstractNumId w:val="509"/>
  </w:num>
  <w:num w:numId="451" w16cid:durableId="431125920">
    <w:abstractNumId w:val="507"/>
  </w:num>
  <w:num w:numId="452" w16cid:durableId="1915043038">
    <w:abstractNumId w:val="431"/>
  </w:num>
  <w:num w:numId="453" w16cid:durableId="1364137364">
    <w:abstractNumId w:val="35"/>
  </w:num>
  <w:num w:numId="454" w16cid:durableId="484707941">
    <w:abstractNumId w:val="323"/>
  </w:num>
  <w:num w:numId="455" w16cid:durableId="1683629899">
    <w:abstractNumId w:val="176"/>
  </w:num>
  <w:num w:numId="456" w16cid:durableId="498810262">
    <w:abstractNumId w:val="128"/>
  </w:num>
  <w:num w:numId="457" w16cid:durableId="1541628609">
    <w:abstractNumId w:val="311"/>
  </w:num>
  <w:num w:numId="458" w16cid:durableId="1081683852">
    <w:abstractNumId w:val="401"/>
  </w:num>
  <w:num w:numId="459" w16cid:durableId="2007249487">
    <w:abstractNumId w:val="427"/>
  </w:num>
  <w:num w:numId="460" w16cid:durableId="646864360">
    <w:abstractNumId w:val="533"/>
  </w:num>
  <w:num w:numId="461" w16cid:durableId="1336416185">
    <w:abstractNumId w:val="59"/>
  </w:num>
  <w:num w:numId="462" w16cid:durableId="663431293">
    <w:abstractNumId w:val="391"/>
  </w:num>
  <w:num w:numId="463" w16cid:durableId="2083522457">
    <w:abstractNumId w:val="241"/>
  </w:num>
  <w:num w:numId="464" w16cid:durableId="976035487">
    <w:abstractNumId w:val="90"/>
  </w:num>
  <w:num w:numId="465" w16cid:durableId="1474055197">
    <w:abstractNumId w:val="348"/>
  </w:num>
  <w:num w:numId="466" w16cid:durableId="849220850">
    <w:abstractNumId w:val="454"/>
  </w:num>
  <w:num w:numId="467" w16cid:durableId="280652560">
    <w:abstractNumId w:val="481"/>
  </w:num>
  <w:num w:numId="468" w16cid:durableId="1137336395">
    <w:abstractNumId w:val="313"/>
  </w:num>
  <w:num w:numId="469" w16cid:durableId="647170338">
    <w:abstractNumId w:val="540"/>
  </w:num>
  <w:num w:numId="470" w16cid:durableId="1748304651">
    <w:abstractNumId w:val="62"/>
  </w:num>
  <w:num w:numId="471" w16cid:durableId="1453013713">
    <w:abstractNumId w:val="400"/>
  </w:num>
  <w:num w:numId="472" w16cid:durableId="1258056338">
    <w:abstractNumId w:val="327"/>
  </w:num>
  <w:num w:numId="473" w16cid:durableId="1493064751">
    <w:abstractNumId w:val="2"/>
  </w:num>
  <w:num w:numId="474" w16cid:durableId="1466696837">
    <w:abstractNumId w:val="385"/>
  </w:num>
  <w:num w:numId="475" w16cid:durableId="918447346">
    <w:abstractNumId w:val="386"/>
  </w:num>
  <w:num w:numId="476" w16cid:durableId="1034113305">
    <w:abstractNumId w:val="318"/>
  </w:num>
  <w:num w:numId="477" w16cid:durableId="1352680078">
    <w:abstractNumId w:val="309"/>
  </w:num>
  <w:num w:numId="478" w16cid:durableId="2128429901">
    <w:abstractNumId w:val="378"/>
  </w:num>
  <w:num w:numId="479" w16cid:durableId="1900625276">
    <w:abstractNumId w:val="464"/>
  </w:num>
  <w:num w:numId="480" w16cid:durableId="1560478458">
    <w:abstractNumId w:val="519"/>
  </w:num>
  <w:num w:numId="481" w16cid:durableId="1888255278">
    <w:abstractNumId w:val="229"/>
  </w:num>
  <w:num w:numId="482" w16cid:durableId="724767020">
    <w:abstractNumId w:val="203"/>
  </w:num>
  <w:num w:numId="483" w16cid:durableId="340669683">
    <w:abstractNumId w:val="451"/>
  </w:num>
  <w:num w:numId="484" w16cid:durableId="1161235631">
    <w:abstractNumId w:val="252"/>
  </w:num>
  <w:num w:numId="485" w16cid:durableId="361131746">
    <w:abstractNumId w:val="379"/>
  </w:num>
  <w:num w:numId="486" w16cid:durableId="1581524194">
    <w:abstractNumId w:val="228"/>
  </w:num>
  <w:num w:numId="487" w16cid:durableId="2032752966">
    <w:abstractNumId w:val="174"/>
  </w:num>
  <w:num w:numId="488" w16cid:durableId="676661135">
    <w:abstractNumId w:val="353"/>
  </w:num>
  <w:num w:numId="489" w16cid:durableId="1914854867">
    <w:abstractNumId w:val="236"/>
  </w:num>
  <w:num w:numId="490" w16cid:durableId="74934832">
    <w:abstractNumId w:val="518"/>
  </w:num>
  <w:num w:numId="491" w16cid:durableId="933783695">
    <w:abstractNumId w:val="351"/>
  </w:num>
  <w:num w:numId="492" w16cid:durableId="1114440168">
    <w:abstractNumId w:val="530"/>
  </w:num>
  <w:num w:numId="493" w16cid:durableId="997927811">
    <w:abstractNumId w:val="274"/>
  </w:num>
  <w:num w:numId="494" w16cid:durableId="993996311">
    <w:abstractNumId w:val="181"/>
  </w:num>
  <w:num w:numId="495" w16cid:durableId="2085492516">
    <w:abstractNumId w:val="387"/>
  </w:num>
  <w:num w:numId="496" w16cid:durableId="1446656255">
    <w:abstractNumId w:val="333"/>
  </w:num>
  <w:num w:numId="497" w16cid:durableId="1830553979">
    <w:abstractNumId w:val="415"/>
  </w:num>
  <w:num w:numId="498" w16cid:durableId="1139763500">
    <w:abstractNumId w:val="159"/>
  </w:num>
  <w:num w:numId="499" w16cid:durableId="1882012862">
    <w:abstractNumId w:val="407"/>
  </w:num>
  <w:num w:numId="500" w16cid:durableId="670765924">
    <w:abstractNumId w:val="364"/>
  </w:num>
  <w:num w:numId="501" w16cid:durableId="135495232">
    <w:abstractNumId w:val="167"/>
  </w:num>
  <w:num w:numId="502" w16cid:durableId="1700857678">
    <w:abstractNumId w:val="466"/>
  </w:num>
  <w:num w:numId="503" w16cid:durableId="1872457398">
    <w:abstractNumId w:val="532"/>
  </w:num>
  <w:num w:numId="504" w16cid:durableId="994606426">
    <w:abstractNumId w:val="275"/>
  </w:num>
  <w:num w:numId="505" w16cid:durableId="2082632996">
    <w:abstractNumId w:val="234"/>
  </w:num>
  <w:num w:numId="506" w16cid:durableId="2039426912">
    <w:abstractNumId w:val="452"/>
  </w:num>
  <w:num w:numId="507" w16cid:durableId="809902079">
    <w:abstractNumId w:val="237"/>
  </w:num>
  <w:num w:numId="508" w16cid:durableId="675351565">
    <w:abstractNumId w:val="494"/>
  </w:num>
  <w:num w:numId="509" w16cid:durableId="581329060">
    <w:abstractNumId w:val="301"/>
  </w:num>
  <w:num w:numId="510" w16cid:durableId="1477532745">
    <w:abstractNumId w:val="119"/>
  </w:num>
  <w:num w:numId="511" w16cid:durableId="870604702">
    <w:abstractNumId w:val="483"/>
  </w:num>
  <w:num w:numId="512" w16cid:durableId="1162428738">
    <w:abstractNumId w:val="278"/>
  </w:num>
  <w:num w:numId="513" w16cid:durableId="2046824934">
    <w:abstractNumId w:val="342"/>
  </w:num>
  <w:num w:numId="514" w16cid:durableId="844638043">
    <w:abstractNumId w:val="380"/>
  </w:num>
  <w:num w:numId="515" w16cid:durableId="582380430">
    <w:abstractNumId w:val="310"/>
  </w:num>
  <w:num w:numId="516" w16cid:durableId="1127042501">
    <w:abstractNumId w:val="88"/>
  </w:num>
  <w:num w:numId="517" w16cid:durableId="1778333876">
    <w:abstractNumId w:val="382"/>
  </w:num>
  <w:num w:numId="518" w16cid:durableId="1271203948">
    <w:abstractNumId w:val="121"/>
  </w:num>
  <w:num w:numId="519" w16cid:durableId="774404710">
    <w:abstractNumId w:val="350"/>
  </w:num>
  <w:num w:numId="520" w16cid:durableId="1069810163">
    <w:abstractNumId w:val="480"/>
  </w:num>
  <w:num w:numId="521" w16cid:durableId="634603805">
    <w:abstractNumId w:val="141"/>
  </w:num>
  <w:num w:numId="522" w16cid:durableId="565578044">
    <w:abstractNumId w:val="536"/>
  </w:num>
  <w:num w:numId="523" w16cid:durableId="1517766895">
    <w:abstractNumId w:val="214"/>
  </w:num>
  <w:num w:numId="524" w16cid:durableId="1031305041">
    <w:abstractNumId w:val="307"/>
  </w:num>
  <w:num w:numId="525" w16cid:durableId="182283878">
    <w:abstractNumId w:val="137"/>
  </w:num>
  <w:num w:numId="526" w16cid:durableId="220681210">
    <w:abstractNumId w:val="111"/>
  </w:num>
  <w:num w:numId="527" w16cid:durableId="1356735610">
    <w:abstractNumId w:val="69"/>
  </w:num>
  <w:num w:numId="528" w16cid:durableId="138113096">
    <w:abstractNumId w:val="360"/>
  </w:num>
  <w:num w:numId="529" w16cid:durableId="1105270658">
    <w:abstractNumId w:val="9"/>
  </w:num>
  <w:num w:numId="530" w16cid:durableId="1009917320">
    <w:abstractNumId w:val="27"/>
  </w:num>
  <w:num w:numId="531" w16cid:durableId="2088382981">
    <w:abstractNumId w:val="143"/>
  </w:num>
  <w:num w:numId="532" w16cid:durableId="1982996285">
    <w:abstractNumId w:val="320"/>
  </w:num>
  <w:num w:numId="533" w16cid:durableId="1795171618">
    <w:abstractNumId w:val="94"/>
  </w:num>
  <w:num w:numId="534" w16cid:durableId="674038502">
    <w:abstractNumId w:val="541"/>
  </w:num>
  <w:num w:numId="535" w16cid:durableId="75248251">
    <w:abstractNumId w:val="513"/>
  </w:num>
  <w:num w:numId="536" w16cid:durableId="990719524">
    <w:abstractNumId w:val="298"/>
  </w:num>
  <w:num w:numId="537" w16cid:durableId="890967601">
    <w:abstractNumId w:val="254"/>
  </w:num>
  <w:num w:numId="538" w16cid:durableId="972978226">
    <w:abstractNumId w:val="91"/>
  </w:num>
  <w:num w:numId="539" w16cid:durableId="204025823">
    <w:abstractNumId w:val="36"/>
  </w:num>
  <w:num w:numId="540" w16cid:durableId="2017688817">
    <w:abstractNumId w:val="511"/>
  </w:num>
  <w:num w:numId="541" w16cid:durableId="260450879">
    <w:abstractNumId w:val="263"/>
  </w:num>
  <w:num w:numId="542" w16cid:durableId="942106785">
    <w:abstractNumId w:val="486"/>
  </w:num>
  <w:num w:numId="543" w16cid:durableId="1547991010">
    <w:abstractNumId w:val="531"/>
  </w:num>
  <w:num w:numId="544" w16cid:durableId="773356165">
    <w:abstractNumId w:val="302"/>
  </w:num>
  <w:num w:numId="545" w16cid:durableId="430469557">
    <w:abstractNumId w:val="256"/>
  </w:num>
  <w:num w:numId="546" w16cid:durableId="61026249">
    <w:abstractNumId w:val="26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B6D"/>
    <w:rsid w:val="000029D9"/>
    <w:rsid w:val="00003B72"/>
    <w:rsid w:val="00003DAB"/>
    <w:rsid w:val="0000532B"/>
    <w:rsid w:val="000053DF"/>
    <w:rsid w:val="00005DE3"/>
    <w:rsid w:val="0001150C"/>
    <w:rsid w:val="000116F1"/>
    <w:rsid w:val="00013778"/>
    <w:rsid w:val="00013F40"/>
    <w:rsid w:val="000140DF"/>
    <w:rsid w:val="0001448D"/>
    <w:rsid w:val="00014BAC"/>
    <w:rsid w:val="000152A5"/>
    <w:rsid w:val="000153FA"/>
    <w:rsid w:val="00016723"/>
    <w:rsid w:val="00016F6E"/>
    <w:rsid w:val="0002082A"/>
    <w:rsid w:val="00021184"/>
    <w:rsid w:val="0002139B"/>
    <w:rsid w:val="00021619"/>
    <w:rsid w:val="00021FC5"/>
    <w:rsid w:val="00022C92"/>
    <w:rsid w:val="0002391F"/>
    <w:rsid w:val="00024AB0"/>
    <w:rsid w:val="00024EF8"/>
    <w:rsid w:val="0002557B"/>
    <w:rsid w:val="000263FA"/>
    <w:rsid w:val="00026AD5"/>
    <w:rsid w:val="0002770D"/>
    <w:rsid w:val="00030CE5"/>
    <w:rsid w:val="000335FE"/>
    <w:rsid w:val="000338FF"/>
    <w:rsid w:val="000339C2"/>
    <w:rsid w:val="00035699"/>
    <w:rsid w:val="000360C6"/>
    <w:rsid w:val="0003616E"/>
    <w:rsid w:val="00036287"/>
    <w:rsid w:val="000364DB"/>
    <w:rsid w:val="00037D7A"/>
    <w:rsid w:val="00040648"/>
    <w:rsid w:val="00040E97"/>
    <w:rsid w:val="00042371"/>
    <w:rsid w:val="000434F4"/>
    <w:rsid w:val="00043A2B"/>
    <w:rsid w:val="00043DED"/>
    <w:rsid w:val="000441C6"/>
    <w:rsid w:val="00044627"/>
    <w:rsid w:val="00046178"/>
    <w:rsid w:val="0004689A"/>
    <w:rsid w:val="000469EA"/>
    <w:rsid w:val="00047150"/>
    <w:rsid w:val="00047823"/>
    <w:rsid w:val="00047BD1"/>
    <w:rsid w:val="000516A5"/>
    <w:rsid w:val="000517D8"/>
    <w:rsid w:val="000528B5"/>
    <w:rsid w:val="00052DED"/>
    <w:rsid w:val="00053647"/>
    <w:rsid w:val="00053721"/>
    <w:rsid w:val="000539E7"/>
    <w:rsid w:val="000551D9"/>
    <w:rsid w:val="00056561"/>
    <w:rsid w:val="00056B1C"/>
    <w:rsid w:val="000572F4"/>
    <w:rsid w:val="000578C4"/>
    <w:rsid w:val="00057DF7"/>
    <w:rsid w:val="0006085A"/>
    <w:rsid w:val="00060CDF"/>
    <w:rsid w:val="00060F91"/>
    <w:rsid w:val="00061AFD"/>
    <w:rsid w:val="0006222D"/>
    <w:rsid w:val="00062716"/>
    <w:rsid w:val="00063FDC"/>
    <w:rsid w:val="0006479D"/>
    <w:rsid w:val="0006524F"/>
    <w:rsid w:val="00065F04"/>
    <w:rsid w:val="00066C87"/>
    <w:rsid w:val="00067E8E"/>
    <w:rsid w:val="00070535"/>
    <w:rsid w:val="00070688"/>
    <w:rsid w:val="00070C86"/>
    <w:rsid w:val="00070E6A"/>
    <w:rsid w:val="00072520"/>
    <w:rsid w:val="00073232"/>
    <w:rsid w:val="00073B45"/>
    <w:rsid w:val="00080138"/>
    <w:rsid w:val="000802B9"/>
    <w:rsid w:val="00082EE3"/>
    <w:rsid w:val="0008343E"/>
    <w:rsid w:val="00083639"/>
    <w:rsid w:val="00084681"/>
    <w:rsid w:val="00085110"/>
    <w:rsid w:val="000864FB"/>
    <w:rsid w:val="00086B78"/>
    <w:rsid w:val="000878F8"/>
    <w:rsid w:val="00090E6A"/>
    <w:rsid w:val="000910D2"/>
    <w:rsid w:val="00091987"/>
    <w:rsid w:val="00091CDD"/>
    <w:rsid w:val="0009263A"/>
    <w:rsid w:val="00092FB9"/>
    <w:rsid w:val="00093443"/>
    <w:rsid w:val="0009530D"/>
    <w:rsid w:val="00095354"/>
    <w:rsid w:val="000955A9"/>
    <w:rsid w:val="0009659E"/>
    <w:rsid w:val="000978B5"/>
    <w:rsid w:val="00097F9C"/>
    <w:rsid w:val="000A1300"/>
    <w:rsid w:val="000A1499"/>
    <w:rsid w:val="000A159F"/>
    <w:rsid w:val="000A19BE"/>
    <w:rsid w:val="000A1C06"/>
    <w:rsid w:val="000A26BC"/>
    <w:rsid w:val="000A29F6"/>
    <w:rsid w:val="000A4058"/>
    <w:rsid w:val="000A4369"/>
    <w:rsid w:val="000A44CD"/>
    <w:rsid w:val="000A4E3A"/>
    <w:rsid w:val="000A5105"/>
    <w:rsid w:val="000A54E7"/>
    <w:rsid w:val="000A5D52"/>
    <w:rsid w:val="000A65BA"/>
    <w:rsid w:val="000A6D90"/>
    <w:rsid w:val="000A74BB"/>
    <w:rsid w:val="000B04A1"/>
    <w:rsid w:val="000B0782"/>
    <w:rsid w:val="000B0C91"/>
    <w:rsid w:val="000B191F"/>
    <w:rsid w:val="000B1BC9"/>
    <w:rsid w:val="000B2DFE"/>
    <w:rsid w:val="000B56A8"/>
    <w:rsid w:val="000B604E"/>
    <w:rsid w:val="000B6200"/>
    <w:rsid w:val="000B71E5"/>
    <w:rsid w:val="000B7340"/>
    <w:rsid w:val="000B772A"/>
    <w:rsid w:val="000B7C44"/>
    <w:rsid w:val="000C0241"/>
    <w:rsid w:val="000C0D4F"/>
    <w:rsid w:val="000C168E"/>
    <w:rsid w:val="000C21DB"/>
    <w:rsid w:val="000C23B2"/>
    <w:rsid w:val="000C2C22"/>
    <w:rsid w:val="000C3751"/>
    <w:rsid w:val="000C3C84"/>
    <w:rsid w:val="000C41C9"/>
    <w:rsid w:val="000C4F64"/>
    <w:rsid w:val="000C51C1"/>
    <w:rsid w:val="000C7E66"/>
    <w:rsid w:val="000D20B1"/>
    <w:rsid w:val="000D22F1"/>
    <w:rsid w:val="000D2910"/>
    <w:rsid w:val="000D2CA5"/>
    <w:rsid w:val="000D317C"/>
    <w:rsid w:val="000D32A8"/>
    <w:rsid w:val="000D3D1F"/>
    <w:rsid w:val="000D3D5D"/>
    <w:rsid w:val="000D4310"/>
    <w:rsid w:val="000D44AA"/>
    <w:rsid w:val="000D63D8"/>
    <w:rsid w:val="000D6C5A"/>
    <w:rsid w:val="000D712D"/>
    <w:rsid w:val="000D77BB"/>
    <w:rsid w:val="000E0A64"/>
    <w:rsid w:val="000E0CAF"/>
    <w:rsid w:val="000E1139"/>
    <w:rsid w:val="000E151C"/>
    <w:rsid w:val="000E15AA"/>
    <w:rsid w:val="000E16AA"/>
    <w:rsid w:val="000E21FE"/>
    <w:rsid w:val="000E244C"/>
    <w:rsid w:val="000E39FE"/>
    <w:rsid w:val="000E425B"/>
    <w:rsid w:val="000E444F"/>
    <w:rsid w:val="000E4F8B"/>
    <w:rsid w:val="000E70E2"/>
    <w:rsid w:val="000E711A"/>
    <w:rsid w:val="000E7C6E"/>
    <w:rsid w:val="000F00FA"/>
    <w:rsid w:val="000F1AF4"/>
    <w:rsid w:val="000F1CEA"/>
    <w:rsid w:val="000F1FB5"/>
    <w:rsid w:val="000F29E9"/>
    <w:rsid w:val="000F2DC7"/>
    <w:rsid w:val="000F3005"/>
    <w:rsid w:val="000F3A48"/>
    <w:rsid w:val="000F3E2B"/>
    <w:rsid w:val="000F40BE"/>
    <w:rsid w:val="000F5600"/>
    <w:rsid w:val="000F595E"/>
    <w:rsid w:val="000F5BAF"/>
    <w:rsid w:val="000F738E"/>
    <w:rsid w:val="00100984"/>
    <w:rsid w:val="00100B4E"/>
    <w:rsid w:val="00101111"/>
    <w:rsid w:val="00102601"/>
    <w:rsid w:val="00103068"/>
    <w:rsid w:val="00103CFB"/>
    <w:rsid w:val="00104EFD"/>
    <w:rsid w:val="00106706"/>
    <w:rsid w:val="001108FB"/>
    <w:rsid w:val="00112BCC"/>
    <w:rsid w:val="00112CE3"/>
    <w:rsid w:val="0011403C"/>
    <w:rsid w:val="001146B0"/>
    <w:rsid w:val="001148D5"/>
    <w:rsid w:val="0011556D"/>
    <w:rsid w:val="00115EA3"/>
    <w:rsid w:val="001165AE"/>
    <w:rsid w:val="00116C71"/>
    <w:rsid w:val="00117427"/>
    <w:rsid w:val="001203B5"/>
    <w:rsid w:val="0012048D"/>
    <w:rsid w:val="00120D65"/>
    <w:rsid w:val="00124AEF"/>
    <w:rsid w:val="00125DDA"/>
    <w:rsid w:val="00125DF4"/>
    <w:rsid w:val="001267B2"/>
    <w:rsid w:val="00126ECD"/>
    <w:rsid w:val="00126FF2"/>
    <w:rsid w:val="00130A9C"/>
    <w:rsid w:val="00130C01"/>
    <w:rsid w:val="0013106B"/>
    <w:rsid w:val="00131155"/>
    <w:rsid w:val="001319A7"/>
    <w:rsid w:val="0013431F"/>
    <w:rsid w:val="00136CF6"/>
    <w:rsid w:val="00136FD4"/>
    <w:rsid w:val="00141C80"/>
    <w:rsid w:val="00141CBD"/>
    <w:rsid w:val="00144420"/>
    <w:rsid w:val="001444CD"/>
    <w:rsid w:val="001456D8"/>
    <w:rsid w:val="00145F51"/>
    <w:rsid w:val="00147C6F"/>
    <w:rsid w:val="00150EF6"/>
    <w:rsid w:val="001513C2"/>
    <w:rsid w:val="00151FE3"/>
    <w:rsid w:val="0015244D"/>
    <w:rsid w:val="00152886"/>
    <w:rsid w:val="001542CA"/>
    <w:rsid w:val="001543A6"/>
    <w:rsid w:val="00156828"/>
    <w:rsid w:val="0015711E"/>
    <w:rsid w:val="0016035D"/>
    <w:rsid w:val="001606A7"/>
    <w:rsid w:val="001616E7"/>
    <w:rsid w:val="00161729"/>
    <w:rsid w:val="00161ACF"/>
    <w:rsid w:val="00161EB9"/>
    <w:rsid w:val="00161F6C"/>
    <w:rsid w:val="001620FA"/>
    <w:rsid w:val="0016296E"/>
    <w:rsid w:val="0016331B"/>
    <w:rsid w:val="0016355C"/>
    <w:rsid w:val="001644AE"/>
    <w:rsid w:val="00164CEF"/>
    <w:rsid w:val="00165D10"/>
    <w:rsid w:val="00166773"/>
    <w:rsid w:val="0016718F"/>
    <w:rsid w:val="00167C5E"/>
    <w:rsid w:val="00167CCA"/>
    <w:rsid w:val="00170C1D"/>
    <w:rsid w:val="00172800"/>
    <w:rsid w:val="00172C1D"/>
    <w:rsid w:val="00173526"/>
    <w:rsid w:val="0017367A"/>
    <w:rsid w:val="001738E5"/>
    <w:rsid w:val="00173D95"/>
    <w:rsid w:val="00174C15"/>
    <w:rsid w:val="0017592E"/>
    <w:rsid w:val="0017608E"/>
    <w:rsid w:val="001776E7"/>
    <w:rsid w:val="00177853"/>
    <w:rsid w:val="00180476"/>
    <w:rsid w:val="00180A36"/>
    <w:rsid w:val="00181B7A"/>
    <w:rsid w:val="00182AC8"/>
    <w:rsid w:val="00183717"/>
    <w:rsid w:val="00183B4E"/>
    <w:rsid w:val="00183C21"/>
    <w:rsid w:val="00184176"/>
    <w:rsid w:val="00184509"/>
    <w:rsid w:val="001852CE"/>
    <w:rsid w:val="00185BD4"/>
    <w:rsid w:val="0019097E"/>
    <w:rsid w:val="001918AE"/>
    <w:rsid w:val="00191B93"/>
    <w:rsid w:val="00191CF3"/>
    <w:rsid w:val="00192389"/>
    <w:rsid w:val="00194D19"/>
    <w:rsid w:val="0019513E"/>
    <w:rsid w:val="001974EF"/>
    <w:rsid w:val="00197E12"/>
    <w:rsid w:val="00197E20"/>
    <w:rsid w:val="001A0F27"/>
    <w:rsid w:val="001A13CB"/>
    <w:rsid w:val="001A153C"/>
    <w:rsid w:val="001A15F9"/>
    <w:rsid w:val="001A244B"/>
    <w:rsid w:val="001A2A9E"/>
    <w:rsid w:val="001A4285"/>
    <w:rsid w:val="001A524C"/>
    <w:rsid w:val="001A5314"/>
    <w:rsid w:val="001A54B8"/>
    <w:rsid w:val="001A67E8"/>
    <w:rsid w:val="001A726B"/>
    <w:rsid w:val="001A7CDF"/>
    <w:rsid w:val="001A7E5D"/>
    <w:rsid w:val="001A7F04"/>
    <w:rsid w:val="001B053B"/>
    <w:rsid w:val="001B0B83"/>
    <w:rsid w:val="001B11C6"/>
    <w:rsid w:val="001B16C9"/>
    <w:rsid w:val="001B1ED2"/>
    <w:rsid w:val="001B279F"/>
    <w:rsid w:val="001B2A92"/>
    <w:rsid w:val="001B2C5F"/>
    <w:rsid w:val="001B3565"/>
    <w:rsid w:val="001B3577"/>
    <w:rsid w:val="001B373C"/>
    <w:rsid w:val="001B3E9D"/>
    <w:rsid w:val="001B5775"/>
    <w:rsid w:val="001B7417"/>
    <w:rsid w:val="001B777C"/>
    <w:rsid w:val="001B78A9"/>
    <w:rsid w:val="001C0056"/>
    <w:rsid w:val="001C0D72"/>
    <w:rsid w:val="001C2D04"/>
    <w:rsid w:val="001C398E"/>
    <w:rsid w:val="001C573B"/>
    <w:rsid w:val="001C595B"/>
    <w:rsid w:val="001C5CAE"/>
    <w:rsid w:val="001C6AE4"/>
    <w:rsid w:val="001C6EF9"/>
    <w:rsid w:val="001C786B"/>
    <w:rsid w:val="001C7C7A"/>
    <w:rsid w:val="001D0174"/>
    <w:rsid w:val="001D0939"/>
    <w:rsid w:val="001D17EB"/>
    <w:rsid w:val="001D1CB6"/>
    <w:rsid w:val="001D2315"/>
    <w:rsid w:val="001D3F20"/>
    <w:rsid w:val="001D490E"/>
    <w:rsid w:val="001D4B35"/>
    <w:rsid w:val="001D51BD"/>
    <w:rsid w:val="001D52B9"/>
    <w:rsid w:val="001D5408"/>
    <w:rsid w:val="001D57DA"/>
    <w:rsid w:val="001D709E"/>
    <w:rsid w:val="001D756E"/>
    <w:rsid w:val="001D799E"/>
    <w:rsid w:val="001E268E"/>
    <w:rsid w:val="001E2859"/>
    <w:rsid w:val="001E3A54"/>
    <w:rsid w:val="001E3C38"/>
    <w:rsid w:val="001E46BC"/>
    <w:rsid w:val="001E4B07"/>
    <w:rsid w:val="001E6A3C"/>
    <w:rsid w:val="001E7DD6"/>
    <w:rsid w:val="001F01B4"/>
    <w:rsid w:val="001F0ABD"/>
    <w:rsid w:val="001F1BF4"/>
    <w:rsid w:val="001F1D8E"/>
    <w:rsid w:val="001F1E16"/>
    <w:rsid w:val="001F208E"/>
    <w:rsid w:val="001F250F"/>
    <w:rsid w:val="001F2516"/>
    <w:rsid w:val="001F2D7E"/>
    <w:rsid w:val="001F343A"/>
    <w:rsid w:val="001F3BD1"/>
    <w:rsid w:val="001F45B1"/>
    <w:rsid w:val="001F4C79"/>
    <w:rsid w:val="001F6421"/>
    <w:rsid w:val="001F6DEB"/>
    <w:rsid w:val="001F6E43"/>
    <w:rsid w:val="001F7904"/>
    <w:rsid w:val="001F7C13"/>
    <w:rsid w:val="001F7ED0"/>
    <w:rsid w:val="0020141A"/>
    <w:rsid w:val="002015F9"/>
    <w:rsid w:val="00203414"/>
    <w:rsid w:val="0020381C"/>
    <w:rsid w:val="002045DA"/>
    <w:rsid w:val="00204BF7"/>
    <w:rsid w:val="00205097"/>
    <w:rsid w:val="002057E0"/>
    <w:rsid w:val="00205DD9"/>
    <w:rsid w:val="00207873"/>
    <w:rsid w:val="00207D38"/>
    <w:rsid w:val="002103A7"/>
    <w:rsid w:val="00211F2C"/>
    <w:rsid w:val="00212BFC"/>
    <w:rsid w:val="00212DE0"/>
    <w:rsid w:val="00212F6D"/>
    <w:rsid w:val="00213653"/>
    <w:rsid w:val="00215892"/>
    <w:rsid w:val="00215E7E"/>
    <w:rsid w:val="00216255"/>
    <w:rsid w:val="00216549"/>
    <w:rsid w:val="00216D58"/>
    <w:rsid w:val="0022008C"/>
    <w:rsid w:val="00220877"/>
    <w:rsid w:val="002211B3"/>
    <w:rsid w:val="00221C23"/>
    <w:rsid w:val="00222623"/>
    <w:rsid w:val="00222AC0"/>
    <w:rsid w:val="00223564"/>
    <w:rsid w:val="00223882"/>
    <w:rsid w:val="00223DA3"/>
    <w:rsid w:val="00224788"/>
    <w:rsid w:val="002251F0"/>
    <w:rsid w:val="0022607B"/>
    <w:rsid w:val="00232794"/>
    <w:rsid w:val="002330F5"/>
    <w:rsid w:val="00233D0F"/>
    <w:rsid w:val="0023460F"/>
    <w:rsid w:val="00236BE1"/>
    <w:rsid w:val="0023743E"/>
    <w:rsid w:val="00241BE7"/>
    <w:rsid w:val="002438DF"/>
    <w:rsid w:val="0024399C"/>
    <w:rsid w:val="002441B4"/>
    <w:rsid w:val="0024578D"/>
    <w:rsid w:val="00245F7B"/>
    <w:rsid w:val="002465FB"/>
    <w:rsid w:val="00247698"/>
    <w:rsid w:val="00247AAE"/>
    <w:rsid w:val="0025016C"/>
    <w:rsid w:val="002504E8"/>
    <w:rsid w:val="00250AC7"/>
    <w:rsid w:val="0025111D"/>
    <w:rsid w:val="00251661"/>
    <w:rsid w:val="002537F9"/>
    <w:rsid w:val="00254268"/>
    <w:rsid w:val="0025435E"/>
    <w:rsid w:val="0025576C"/>
    <w:rsid w:val="00255A02"/>
    <w:rsid w:val="00255EAB"/>
    <w:rsid w:val="00257FDF"/>
    <w:rsid w:val="0026071C"/>
    <w:rsid w:val="002609B1"/>
    <w:rsid w:val="00262DA5"/>
    <w:rsid w:val="00263DD3"/>
    <w:rsid w:val="0026467E"/>
    <w:rsid w:val="00264CB6"/>
    <w:rsid w:val="00265450"/>
    <w:rsid w:val="00265BC3"/>
    <w:rsid w:val="00266469"/>
    <w:rsid w:val="00266AFF"/>
    <w:rsid w:val="002675DA"/>
    <w:rsid w:val="00267E0C"/>
    <w:rsid w:val="00267E7A"/>
    <w:rsid w:val="0027108C"/>
    <w:rsid w:val="002721E9"/>
    <w:rsid w:val="00273497"/>
    <w:rsid w:val="002756CD"/>
    <w:rsid w:val="002760FC"/>
    <w:rsid w:val="00276817"/>
    <w:rsid w:val="002778CB"/>
    <w:rsid w:val="0028026B"/>
    <w:rsid w:val="00282A86"/>
    <w:rsid w:val="00282C45"/>
    <w:rsid w:val="00282C51"/>
    <w:rsid w:val="00282E08"/>
    <w:rsid w:val="002832AC"/>
    <w:rsid w:val="00283553"/>
    <w:rsid w:val="0028497C"/>
    <w:rsid w:val="0028555E"/>
    <w:rsid w:val="002876FB"/>
    <w:rsid w:val="002907E4"/>
    <w:rsid w:val="002907EC"/>
    <w:rsid w:val="002909CF"/>
    <w:rsid w:val="00290CA2"/>
    <w:rsid w:val="002911CC"/>
    <w:rsid w:val="00291E77"/>
    <w:rsid w:val="00291F6D"/>
    <w:rsid w:val="00293664"/>
    <w:rsid w:val="0029382D"/>
    <w:rsid w:val="00294128"/>
    <w:rsid w:val="0029507E"/>
    <w:rsid w:val="002950B4"/>
    <w:rsid w:val="00295353"/>
    <w:rsid w:val="00295CD9"/>
    <w:rsid w:val="00296214"/>
    <w:rsid w:val="002975AB"/>
    <w:rsid w:val="00297A5E"/>
    <w:rsid w:val="002A001E"/>
    <w:rsid w:val="002A19EA"/>
    <w:rsid w:val="002A1E77"/>
    <w:rsid w:val="002A1F6F"/>
    <w:rsid w:val="002A3661"/>
    <w:rsid w:val="002A3C4D"/>
    <w:rsid w:val="002A3CA3"/>
    <w:rsid w:val="002A42DD"/>
    <w:rsid w:val="002A47C4"/>
    <w:rsid w:val="002A5274"/>
    <w:rsid w:val="002A52F3"/>
    <w:rsid w:val="002A60E0"/>
    <w:rsid w:val="002A6BAD"/>
    <w:rsid w:val="002A7177"/>
    <w:rsid w:val="002A7495"/>
    <w:rsid w:val="002A7B38"/>
    <w:rsid w:val="002B0BA1"/>
    <w:rsid w:val="002B0D10"/>
    <w:rsid w:val="002B1CBE"/>
    <w:rsid w:val="002B217E"/>
    <w:rsid w:val="002B263C"/>
    <w:rsid w:val="002B32A9"/>
    <w:rsid w:val="002B4E0E"/>
    <w:rsid w:val="002B592C"/>
    <w:rsid w:val="002B6142"/>
    <w:rsid w:val="002B7560"/>
    <w:rsid w:val="002B7658"/>
    <w:rsid w:val="002C01E6"/>
    <w:rsid w:val="002C27B7"/>
    <w:rsid w:val="002C361C"/>
    <w:rsid w:val="002C4203"/>
    <w:rsid w:val="002C52BC"/>
    <w:rsid w:val="002C6AE1"/>
    <w:rsid w:val="002C6E90"/>
    <w:rsid w:val="002D240E"/>
    <w:rsid w:val="002D29C9"/>
    <w:rsid w:val="002D4009"/>
    <w:rsid w:val="002D4DA9"/>
    <w:rsid w:val="002D574E"/>
    <w:rsid w:val="002D5912"/>
    <w:rsid w:val="002D5E0A"/>
    <w:rsid w:val="002D65DB"/>
    <w:rsid w:val="002D69B1"/>
    <w:rsid w:val="002D7369"/>
    <w:rsid w:val="002D7E54"/>
    <w:rsid w:val="002D7EEE"/>
    <w:rsid w:val="002E20D1"/>
    <w:rsid w:val="002E31B5"/>
    <w:rsid w:val="002E3240"/>
    <w:rsid w:val="002E326D"/>
    <w:rsid w:val="002E3919"/>
    <w:rsid w:val="002E3F32"/>
    <w:rsid w:val="002E5D7F"/>
    <w:rsid w:val="002E69F1"/>
    <w:rsid w:val="002E6F2E"/>
    <w:rsid w:val="002E75D0"/>
    <w:rsid w:val="002E76B5"/>
    <w:rsid w:val="002E7C47"/>
    <w:rsid w:val="002E7F18"/>
    <w:rsid w:val="002F074E"/>
    <w:rsid w:val="002F0D66"/>
    <w:rsid w:val="002F0DAC"/>
    <w:rsid w:val="002F16E1"/>
    <w:rsid w:val="002F1EAC"/>
    <w:rsid w:val="002F24D5"/>
    <w:rsid w:val="002F2E4B"/>
    <w:rsid w:val="002F398D"/>
    <w:rsid w:val="002F48D4"/>
    <w:rsid w:val="002F4A27"/>
    <w:rsid w:val="002F61CA"/>
    <w:rsid w:val="002F6BCC"/>
    <w:rsid w:val="002F7E93"/>
    <w:rsid w:val="003001E2"/>
    <w:rsid w:val="00300FC5"/>
    <w:rsid w:val="00301821"/>
    <w:rsid w:val="003026DF"/>
    <w:rsid w:val="00302F49"/>
    <w:rsid w:val="003057F0"/>
    <w:rsid w:val="003068B4"/>
    <w:rsid w:val="00306C11"/>
    <w:rsid w:val="00306F88"/>
    <w:rsid w:val="00307605"/>
    <w:rsid w:val="00310490"/>
    <w:rsid w:val="00310E64"/>
    <w:rsid w:val="00311D92"/>
    <w:rsid w:val="00311E53"/>
    <w:rsid w:val="00311F5E"/>
    <w:rsid w:val="00313132"/>
    <w:rsid w:val="0031397A"/>
    <w:rsid w:val="003153BC"/>
    <w:rsid w:val="00315523"/>
    <w:rsid w:val="0031595A"/>
    <w:rsid w:val="00315C75"/>
    <w:rsid w:val="003168F0"/>
    <w:rsid w:val="00316C8D"/>
    <w:rsid w:val="0031739B"/>
    <w:rsid w:val="00320DFF"/>
    <w:rsid w:val="003211E0"/>
    <w:rsid w:val="0032163B"/>
    <w:rsid w:val="00321739"/>
    <w:rsid w:val="00321DDE"/>
    <w:rsid w:val="00322B31"/>
    <w:rsid w:val="003230B9"/>
    <w:rsid w:val="00324FC8"/>
    <w:rsid w:val="00326261"/>
    <w:rsid w:val="0032682E"/>
    <w:rsid w:val="00326F77"/>
    <w:rsid w:val="00327CE8"/>
    <w:rsid w:val="00330D91"/>
    <w:rsid w:val="00331D25"/>
    <w:rsid w:val="00331DB8"/>
    <w:rsid w:val="003336E9"/>
    <w:rsid w:val="003344D0"/>
    <w:rsid w:val="00334678"/>
    <w:rsid w:val="00335109"/>
    <w:rsid w:val="003362B7"/>
    <w:rsid w:val="003369A7"/>
    <w:rsid w:val="003372F2"/>
    <w:rsid w:val="00337354"/>
    <w:rsid w:val="00340019"/>
    <w:rsid w:val="00340A80"/>
    <w:rsid w:val="00342357"/>
    <w:rsid w:val="00342D6D"/>
    <w:rsid w:val="00345385"/>
    <w:rsid w:val="003456A7"/>
    <w:rsid w:val="00345F6B"/>
    <w:rsid w:val="003469ED"/>
    <w:rsid w:val="00347365"/>
    <w:rsid w:val="00347F4A"/>
    <w:rsid w:val="003504B1"/>
    <w:rsid w:val="00350B68"/>
    <w:rsid w:val="00350DE7"/>
    <w:rsid w:val="00351AA5"/>
    <w:rsid w:val="003524B3"/>
    <w:rsid w:val="003526EB"/>
    <w:rsid w:val="00352CC8"/>
    <w:rsid w:val="00352ED0"/>
    <w:rsid w:val="00353BFE"/>
    <w:rsid w:val="003545AF"/>
    <w:rsid w:val="003547D0"/>
    <w:rsid w:val="003553B9"/>
    <w:rsid w:val="00355EC2"/>
    <w:rsid w:val="00356730"/>
    <w:rsid w:val="00360D24"/>
    <w:rsid w:val="003611A8"/>
    <w:rsid w:val="00361EDC"/>
    <w:rsid w:val="003641CE"/>
    <w:rsid w:val="00365AD2"/>
    <w:rsid w:val="00366048"/>
    <w:rsid w:val="003662D2"/>
    <w:rsid w:val="003671D2"/>
    <w:rsid w:val="00367EEB"/>
    <w:rsid w:val="00370784"/>
    <w:rsid w:val="003720FF"/>
    <w:rsid w:val="00372599"/>
    <w:rsid w:val="00372950"/>
    <w:rsid w:val="00372D80"/>
    <w:rsid w:val="003732CE"/>
    <w:rsid w:val="00373854"/>
    <w:rsid w:val="003754E2"/>
    <w:rsid w:val="0037558D"/>
    <w:rsid w:val="003757D1"/>
    <w:rsid w:val="003758B6"/>
    <w:rsid w:val="00375BCA"/>
    <w:rsid w:val="00375C31"/>
    <w:rsid w:val="00376596"/>
    <w:rsid w:val="0038024F"/>
    <w:rsid w:val="00380944"/>
    <w:rsid w:val="003822E0"/>
    <w:rsid w:val="003825D0"/>
    <w:rsid w:val="00382A85"/>
    <w:rsid w:val="00382E2B"/>
    <w:rsid w:val="00383309"/>
    <w:rsid w:val="00383E48"/>
    <w:rsid w:val="00385A59"/>
    <w:rsid w:val="00385CAD"/>
    <w:rsid w:val="00385E06"/>
    <w:rsid w:val="00385F7A"/>
    <w:rsid w:val="00386019"/>
    <w:rsid w:val="003861B9"/>
    <w:rsid w:val="00387328"/>
    <w:rsid w:val="00387B06"/>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68CE"/>
    <w:rsid w:val="003979BA"/>
    <w:rsid w:val="003A04BE"/>
    <w:rsid w:val="003A0B91"/>
    <w:rsid w:val="003A1B80"/>
    <w:rsid w:val="003A26B7"/>
    <w:rsid w:val="003A3EC5"/>
    <w:rsid w:val="003A4007"/>
    <w:rsid w:val="003A4B20"/>
    <w:rsid w:val="003A5289"/>
    <w:rsid w:val="003A5355"/>
    <w:rsid w:val="003A59DE"/>
    <w:rsid w:val="003A6D3C"/>
    <w:rsid w:val="003A6D41"/>
    <w:rsid w:val="003A7C51"/>
    <w:rsid w:val="003B11B4"/>
    <w:rsid w:val="003B27AB"/>
    <w:rsid w:val="003B2A97"/>
    <w:rsid w:val="003B33D4"/>
    <w:rsid w:val="003B3B40"/>
    <w:rsid w:val="003B3CE8"/>
    <w:rsid w:val="003B3F73"/>
    <w:rsid w:val="003B42F5"/>
    <w:rsid w:val="003B7117"/>
    <w:rsid w:val="003C0022"/>
    <w:rsid w:val="003C1858"/>
    <w:rsid w:val="003C2C35"/>
    <w:rsid w:val="003C40D2"/>
    <w:rsid w:val="003C4F60"/>
    <w:rsid w:val="003C5272"/>
    <w:rsid w:val="003C61C6"/>
    <w:rsid w:val="003C6B9D"/>
    <w:rsid w:val="003C71DB"/>
    <w:rsid w:val="003C7D08"/>
    <w:rsid w:val="003C7E8A"/>
    <w:rsid w:val="003D09A2"/>
    <w:rsid w:val="003D0EB7"/>
    <w:rsid w:val="003D1685"/>
    <w:rsid w:val="003D1A24"/>
    <w:rsid w:val="003D1DA2"/>
    <w:rsid w:val="003D6971"/>
    <w:rsid w:val="003D6FC6"/>
    <w:rsid w:val="003D70F8"/>
    <w:rsid w:val="003E046A"/>
    <w:rsid w:val="003E0A2E"/>
    <w:rsid w:val="003E1139"/>
    <w:rsid w:val="003E1637"/>
    <w:rsid w:val="003E1FDB"/>
    <w:rsid w:val="003E1FE7"/>
    <w:rsid w:val="003E3192"/>
    <w:rsid w:val="003E3583"/>
    <w:rsid w:val="003E3DD9"/>
    <w:rsid w:val="003E42DF"/>
    <w:rsid w:val="003E45A1"/>
    <w:rsid w:val="003E4624"/>
    <w:rsid w:val="003E4B2B"/>
    <w:rsid w:val="003E52DA"/>
    <w:rsid w:val="003E6E0B"/>
    <w:rsid w:val="003E7F9E"/>
    <w:rsid w:val="003F16A0"/>
    <w:rsid w:val="003F27CB"/>
    <w:rsid w:val="003F4015"/>
    <w:rsid w:val="003F4429"/>
    <w:rsid w:val="003F48D6"/>
    <w:rsid w:val="003F4E13"/>
    <w:rsid w:val="003F4F28"/>
    <w:rsid w:val="003F5B73"/>
    <w:rsid w:val="003F628F"/>
    <w:rsid w:val="003F6B5F"/>
    <w:rsid w:val="003F6E2E"/>
    <w:rsid w:val="003F7E89"/>
    <w:rsid w:val="004004B5"/>
    <w:rsid w:val="00400690"/>
    <w:rsid w:val="004009F3"/>
    <w:rsid w:val="004011D1"/>
    <w:rsid w:val="00401968"/>
    <w:rsid w:val="00401A66"/>
    <w:rsid w:val="00401C08"/>
    <w:rsid w:val="00402CA9"/>
    <w:rsid w:val="00402CE2"/>
    <w:rsid w:val="00402F75"/>
    <w:rsid w:val="00403746"/>
    <w:rsid w:val="00403899"/>
    <w:rsid w:val="00403A72"/>
    <w:rsid w:val="00403DD9"/>
    <w:rsid w:val="00404392"/>
    <w:rsid w:val="00404724"/>
    <w:rsid w:val="004047E7"/>
    <w:rsid w:val="0040603D"/>
    <w:rsid w:val="004064B6"/>
    <w:rsid w:val="004067F3"/>
    <w:rsid w:val="00406A52"/>
    <w:rsid w:val="00406E11"/>
    <w:rsid w:val="00411F27"/>
    <w:rsid w:val="00412021"/>
    <w:rsid w:val="004121CF"/>
    <w:rsid w:val="004125F3"/>
    <w:rsid w:val="0041510C"/>
    <w:rsid w:val="004157C4"/>
    <w:rsid w:val="00415BAB"/>
    <w:rsid w:val="00415BF1"/>
    <w:rsid w:val="00415D39"/>
    <w:rsid w:val="0041660E"/>
    <w:rsid w:val="0041716F"/>
    <w:rsid w:val="00417D5D"/>
    <w:rsid w:val="00421D1F"/>
    <w:rsid w:val="00422096"/>
    <w:rsid w:val="004226C3"/>
    <w:rsid w:val="00422A55"/>
    <w:rsid w:val="004233C4"/>
    <w:rsid w:val="00423BF0"/>
    <w:rsid w:val="0042594F"/>
    <w:rsid w:val="004271E8"/>
    <w:rsid w:val="004279BD"/>
    <w:rsid w:val="004305E0"/>
    <w:rsid w:val="0043138B"/>
    <w:rsid w:val="0043188B"/>
    <w:rsid w:val="00431A96"/>
    <w:rsid w:val="004327CC"/>
    <w:rsid w:val="004327DD"/>
    <w:rsid w:val="004328BC"/>
    <w:rsid w:val="00432F61"/>
    <w:rsid w:val="00432FEA"/>
    <w:rsid w:val="00433A89"/>
    <w:rsid w:val="00433F6C"/>
    <w:rsid w:val="004345A9"/>
    <w:rsid w:val="004346BC"/>
    <w:rsid w:val="00435C21"/>
    <w:rsid w:val="00437121"/>
    <w:rsid w:val="004371E2"/>
    <w:rsid w:val="004409D3"/>
    <w:rsid w:val="00440A1F"/>
    <w:rsid w:val="0044272A"/>
    <w:rsid w:val="00442ADA"/>
    <w:rsid w:val="00442D32"/>
    <w:rsid w:val="004440EA"/>
    <w:rsid w:val="00444935"/>
    <w:rsid w:val="00444A80"/>
    <w:rsid w:val="004476C0"/>
    <w:rsid w:val="004501A9"/>
    <w:rsid w:val="00450AB2"/>
    <w:rsid w:val="00451035"/>
    <w:rsid w:val="00451184"/>
    <w:rsid w:val="004530E4"/>
    <w:rsid w:val="0045317D"/>
    <w:rsid w:val="00453BD9"/>
    <w:rsid w:val="00454553"/>
    <w:rsid w:val="00454CA9"/>
    <w:rsid w:val="00455060"/>
    <w:rsid w:val="004551B1"/>
    <w:rsid w:val="00455EB4"/>
    <w:rsid w:val="004562B5"/>
    <w:rsid w:val="00456867"/>
    <w:rsid w:val="00457835"/>
    <w:rsid w:val="00457AA6"/>
    <w:rsid w:val="00460055"/>
    <w:rsid w:val="00460AAF"/>
    <w:rsid w:val="00461156"/>
    <w:rsid w:val="00461474"/>
    <w:rsid w:val="004616B8"/>
    <w:rsid w:val="00461990"/>
    <w:rsid w:val="00463946"/>
    <w:rsid w:val="00464A0E"/>
    <w:rsid w:val="004657EA"/>
    <w:rsid w:val="00465970"/>
    <w:rsid w:val="00466B2E"/>
    <w:rsid w:val="00467258"/>
    <w:rsid w:val="00467B16"/>
    <w:rsid w:val="00467C7C"/>
    <w:rsid w:val="004704F4"/>
    <w:rsid w:val="00470693"/>
    <w:rsid w:val="00470C1A"/>
    <w:rsid w:val="00471F10"/>
    <w:rsid w:val="00471F16"/>
    <w:rsid w:val="004724A6"/>
    <w:rsid w:val="004727FA"/>
    <w:rsid w:val="00472DDA"/>
    <w:rsid w:val="0047316E"/>
    <w:rsid w:val="004736DB"/>
    <w:rsid w:val="004737C5"/>
    <w:rsid w:val="00475696"/>
    <w:rsid w:val="0047669D"/>
    <w:rsid w:val="00476934"/>
    <w:rsid w:val="004773AC"/>
    <w:rsid w:val="00477EF9"/>
    <w:rsid w:val="00480AC6"/>
    <w:rsid w:val="00483721"/>
    <w:rsid w:val="004838BB"/>
    <w:rsid w:val="004840EF"/>
    <w:rsid w:val="00484265"/>
    <w:rsid w:val="004842F7"/>
    <w:rsid w:val="00484666"/>
    <w:rsid w:val="00484C8F"/>
    <w:rsid w:val="00485273"/>
    <w:rsid w:val="00485CE8"/>
    <w:rsid w:val="00486844"/>
    <w:rsid w:val="00487592"/>
    <w:rsid w:val="00487A2C"/>
    <w:rsid w:val="00491316"/>
    <w:rsid w:val="0049296B"/>
    <w:rsid w:val="00494295"/>
    <w:rsid w:val="00494331"/>
    <w:rsid w:val="00494B60"/>
    <w:rsid w:val="00496111"/>
    <w:rsid w:val="004966C6"/>
    <w:rsid w:val="00496744"/>
    <w:rsid w:val="00496B27"/>
    <w:rsid w:val="004970C7"/>
    <w:rsid w:val="00497F99"/>
    <w:rsid w:val="004A0438"/>
    <w:rsid w:val="004A14F0"/>
    <w:rsid w:val="004A28A8"/>
    <w:rsid w:val="004A32CD"/>
    <w:rsid w:val="004A334E"/>
    <w:rsid w:val="004A343B"/>
    <w:rsid w:val="004A4716"/>
    <w:rsid w:val="004A480B"/>
    <w:rsid w:val="004A66EA"/>
    <w:rsid w:val="004A6D30"/>
    <w:rsid w:val="004A6EED"/>
    <w:rsid w:val="004A707F"/>
    <w:rsid w:val="004A7C6A"/>
    <w:rsid w:val="004B01F3"/>
    <w:rsid w:val="004B0355"/>
    <w:rsid w:val="004B03CD"/>
    <w:rsid w:val="004B0771"/>
    <w:rsid w:val="004B09F2"/>
    <w:rsid w:val="004B101D"/>
    <w:rsid w:val="004B1B58"/>
    <w:rsid w:val="004B24C1"/>
    <w:rsid w:val="004B3DFE"/>
    <w:rsid w:val="004B5D0F"/>
    <w:rsid w:val="004B5D2B"/>
    <w:rsid w:val="004B60DF"/>
    <w:rsid w:val="004B744B"/>
    <w:rsid w:val="004C176D"/>
    <w:rsid w:val="004C1F02"/>
    <w:rsid w:val="004C2FA4"/>
    <w:rsid w:val="004C3270"/>
    <w:rsid w:val="004C3B12"/>
    <w:rsid w:val="004C3B69"/>
    <w:rsid w:val="004C3BB3"/>
    <w:rsid w:val="004C3D20"/>
    <w:rsid w:val="004C6E6B"/>
    <w:rsid w:val="004D02BE"/>
    <w:rsid w:val="004D1A5C"/>
    <w:rsid w:val="004D2571"/>
    <w:rsid w:val="004D3039"/>
    <w:rsid w:val="004D3452"/>
    <w:rsid w:val="004D395D"/>
    <w:rsid w:val="004D3D3E"/>
    <w:rsid w:val="004D4E52"/>
    <w:rsid w:val="004D5072"/>
    <w:rsid w:val="004D54B2"/>
    <w:rsid w:val="004D61F6"/>
    <w:rsid w:val="004D62E1"/>
    <w:rsid w:val="004D7500"/>
    <w:rsid w:val="004D7E0E"/>
    <w:rsid w:val="004E0D5F"/>
    <w:rsid w:val="004E256B"/>
    <w:rsid w:val="004E26BC"/>
    <w:rsid w:val="004E2B19"/>
    <w:rsid w:val="004E3022"/>
    <w:rsid w:val="004E36E9"/>
    <w:rsid w:val="004E438A"/>
    <w:rsid w:val="004E4399"/>
    <w:rsid w:val="004E4C86"/>
    <w:rsid w:val="004E50B8"/>
    <w:rsid w:val="004E514E"/>
    <w:rsid w:val="004E550C"/>
    <w:rsid w:val="004E61DE"/>
    <w:rsid w:val="004E65CB"/>
    <w:rsid w:val="004E6E05"/>
    <w:rsid w:val="004F05B5"/>
    <w:rsid w:val="004F1D45"/>
    <w:rsid w:val="004F2D8F"/>
    <w:rsid w:val="004F30AC"/>
    <w:rsid w:val="00500FEC"/>
    <w:rsid w:val="005014EA"/>
    <w:rsid w:val="00503B9C"/>
    <w:rsid w:val="00503BE5"/>
    <w:rsid w:val="0050578D"/>
    <w:rsid w:val="0050650F"/>
    <w:rsid w:val="00511938"/>
    <w:rsid w:val="00512182"/>
    <w:rsid w:val="00512E72"/>
    <w:rsid w:val="005142EE"/>
    <w:rsid w:val="00514A0E"/>
    <w:rsid w:val="005154AF"/>
    <w:rsid w:val="005169CE"/>
    <w:rsid w:val="0051785A"/>
    <w:rsid w:val="00517D9B"/>
    <w:rsid w:val="005214FE"/>
    <w:rsid w:val="00521788"/>
    <w:rsid w:val="00522654"/>
    <w:rsid w:val="005234EE"/>
    <w:rsid w:val="00523AA6"/>
    <w:rsid w:val="00523C72"/>
    <w:rsid w:val="00523F6B"/>
    <w:rsid w:val="00524341"/>
    <w:rsid w:val="0052450C"/>
    <w:rsid w:val="00526C23"/>
    <w:rsid w:val="005301CB"/>
    <w:rsid w:val="00530318"/>
    <w:rsid w:val="00531185"/>
    <w:rsid w:val="00532356"/>
    <w:rsid w:val="00533157"/>
    <w:rsid w:val="00534756"/>
    <w:rsid w:val="0053550C"/>
    <w:rsid w:val="00535F47"/>
    <w:rsid w:val="00536157"/>
    <w:rsid w:val="005368EA"/>
    <w:rsid w:val="00536FBD"/>
    <w:rsid w:val="00537547"/>
    <w:rsid w:val="005409CC"/>
    <w:rsid w:val="005416D9"/>
    <w:rsid w:val="0054171E"/>
    <w:rsid w:val="00541751"/>
    <w:rsid w:val="005434AD"/>
    <w:rsid w:val="00543953"/>
    <w:rsid w:val="00544C3A"/>
    <w:rsid w:val="00544EDF"/>
    <w:rsid w:val="0054507E"/>
    <w:rsid w:val="00545595"/>
    <w:rsid w:val="00545744"/>
    <w:rsid w:val="00545B26"/>
    <w:rsid w:val="00545C15"/>
    <w:rsid w:val="00545F7E"/>
    <w:rsid w:val="00545FCC"/>
    <w:rsid w:val="00546A2A"/>
    <w:rsid w:val="00547291"/>
    <w:rsid w:val="00547B69"/>
    <w:rsid w:val="0055078F"/>
    <w:rsid w:val="00550AF8"/>
    <w:rsid w:val="00551537"/>
    <w:rsid w:val="0055287E"/>
    <w:rsid w:val="0055389B"/>
    <w:rsid w:val="00554719"/>
    <w:rsid w:val="005547A0"/>
    <w:rsid w:val="005550AB"/>
    <w:rsid w:val="0055539C"/>
    <w:rsid w:val="00555AA0"/>
    <w:rsid w:val="005560BF"/>
    <w:rsid w:val="005561E9"/>
    <w:rsid w:val="005601CA"/>
    <w:rsid w:val="005602D6"/>
    <w:rsid w:val="0056042E"/>
    <w:rsid w:val="00560F1C"/>
    <w:rsid w:val="00561278"/>
    <w:rsid w:val="005619DA"/>
    <w:rsid w:val="00562DDB"/>
    <w:rsid w:val="00563057"/>
    <w:rsid w:val="0056361B"/>
    <w:rsid w:val="00563DDF"/>
    <w:rsid w:val="00563F2B"/>
    <w:rsid w:val="005648A5"/>
    <w:rsid w:val="00564A9B"/>
    <w:rsid w:val="00564C38"/>
    <w:rsid w:val="0056525F"/>
    <w:rsid w:val="0056541E"/>
    <w:rsid w:val="0056571A"/>
    <w:rsid w:val="005673CA"/>
    <w:rsid w:val="0057009D"/>
    <w:rsid w:val="0057101F"/>
    <w:rsid w:val="0057110D"/>
    <w:rsid w:val="0057185A"/>
    <w:rsid w:val="005722A1"/>
    <w:rsid w:val="005726D6"/>
    <w:rsid w:val="00573533"/>
    <w:rsid w:val="005743D5"/>
    <w:rsid w:val="00574611"/>
    <w:rsid w:val="005749AB"/>
    <w:rsid w:val="00574C4A"/>
    <w:rsid w:val="005757A4"/>
    <w:rsid w:val="00575C67"/>
    <w:rsid w:val="00575DDB"/>
    <w:rsid w:val="00576131"/>
    <w:rsid w:val="005778A4"/>
    <w:rsid w:val="00577F69"/>
    <w:rsid w:val="00580555"/>
    <w:rsid w:val="005814BF"/>
    <w:rsid w:val="0058176C"/>
    <w:rsid w:val="00581A7E"/>
    <w:rsid w:val="00582015"/>
    <w:rsid w:val="00582A60"/>
    <w:rsid w:val="00582B69"/>
    <w:rsid w:val="00583A4A"/>
    <w:rsid w:val="00584496"/>
    <w:rsid w:val="00584E43"/>
    <w:rsid w:val="0058586B"/>
    <w:rsid w:val="00585967"/>
    <w:rsid w:val="005866BE"/>
    <w:rsid w:val="00586C66"/>
    <w:rsid w:val="00586F61"/>
    <w:rsid w:val="00587029"/>
    <w:rsid w:val="005900D6"/>
    <w:rsid w:val="0059029B"/>
    <w:rsid w:val="005902AE"/>
    <w:rsid w:val="00591A54"/>
    <w:rsid w:val="00591B9D"/>
    <w:rsid w:val="0059221C"/>
    <w:rsid w:val="0059270C"/>
    <w:rsid w:val="00592A02"/>
    <w:rsid w:val="005933E9"/>
    <w:rsid w:val="00593ECE"/>
    <w:rsid w:val="0059560E"/>
    <w:rsid w:val="00597FF8"/>
    <w:rsid w:val="005A0802"/>
    <w:rsid w:val="005A155E"/>
    <w:rsid w:val="005A245E"/>
    <w:rsid w:val="005A4540"/>
    <w:rsid w:val="005A5419"/>
    <w:rsid w:val="005A6CCF"/>
    <w:rsid w:val="005B05BD"/>
    <w:rsid w:val="005B18E4"/>
    <w:rsid w:val="005B24C5"/>
    <w:rsid w:val="005B261E"/>
    <w:rsid w:val="005B2F2C"/>
    <w:rsid w:val="005B4545"/>
    <w:rsid w:val="005B4E41"/>
    <w:rsid w:val="005B526C"/>
    <w:rsid w:val="005B6B8B"/>
    <w:rsid w:val="005B765C"/>
    <w:rsid w:val="005B7753"/>
    <w:rsid w:val="005C0047"/>
    <w:rsid w:val="005C2556"/>
    <w:rsid w:val="005C2B3C"/>
    <w:rsid w:val="005C37D9"/>
    <w:rsid w:val="005C3CC5"/>
    <w:rsid w:val="005C48B1"/>
    <w:rsid w:val="005C532D"/>
    <w:rsid w:val="005C55FB"/>
    <w:rsid w:val="005C650E"/>
    <w:rsid w:val="005C68A6"/>
    <w:rsid w:val="005D056C"/>
    <w:rsid w:val="005D0E4F"/>
    <w:rsid w:val="005D10CA"/>
    <w:rsid w:val="005D1611"/>
    <w:rsid w:val="005D218B"/>
    <w:rsid w:val="005D4198"/>
    <w:rsid w:val="005D4BF4"/>
    <w:rsid w:val="005D5176"/>
    <w:rsid w:val="005D55DF"/>
    <w:rsid w:val="005D5B3E"/>
    <w:rsid w:val="005D6831"/>
    <w:rsid w:val="005D711D"/>
    <w:rsid w:val="005D76BC"/>
    <w:rsid w:val="005D7831"/>
    <w:rsid w:val="005D7BAB"/>
    <w:rsid w:val="005E0574"/>
    <w:rsid w:val="005E2A53"/>
    <w:rsid w:val="005E3BCE"/>
    <w:rsid w:val="005E409C"/>
    <w:rsid w:val="005E5672"/>
    <w:rsid w:val="005E6693"/>
    <w:rsid w:val="005E6F07"/>
    <w:rsid w:val="005E70BC"/>
    <w:rsid w:val="005E7845"/>
    <w:rsid w:val="005E7875"/>
    <w:rsid w:val="005F13B2"/>
    <w:rsid w:val="005F1552"/>
    <w:rsid w:val="005F173A"/>
    <w:rsid w:val="005F18A6"/>
    <w:rsid w:val="005F1FE7"/>
    <w:rsid w:val="005F2497"/>
    <w:rsid w:val="005F31EA"/>
    <w:rsid w:val="005F3D75"/>
    <w:rsid w:val="005F5092"/>
    <w:rsid w:val="005F5786"/>
    <w:rsid w:val="005F5D24"/>
    <w:rsid w:val="005F61DC"/>
    <w:rsid w:val="00600607"/>
    <w:rsid w:val="006007F3"/>
    <w:rsid w:val="0060158B"/>
    <w:rsid w:val="00601F95"/>
    <w:rsid w:val="0060342A"/>
    <w:rsid w:val="0060406C"/>
    <w:rsid w:val="00605907"/>
    <w:rsid w:val="00605AFE"/>
    <w:rsid w:val="0060647A"/>
    <w:rsid w:val="00606EC0"/>
    <w:rsid w:val="00607378"/>
    <w:rsid w:val="006075F4"/>
    <w:rsid w:val="0061089F"/>
    <w:rsid w:val="00610927"/>
    <w:rsid w:val="00610F84"/>
    <w:rsid w:val="006116FC"/>
    <w:rsid w:val="006124FA"/>
    <w:rsid w:val="00614117"/>
    <w:rsid w:val="00614EDF"/>
    <w:rsid w:val="006150C7"/>
    <w:rsid w:val="00615A33"/>
    <w:rsid w:val="006162D1"/>
    <w:rsid w:val="0061688A"/>
    <w:rsid w:val="006169FA"/>
    <w:rsid w:val="00616AA5"/>
    <w:rsid w:val="00617149"/>
    <w:rsid w:val="006172AA"/>
    <w:rsid w:val="00617E4E"/>
    <w:rsid w:val="00620169"/>
    <w:rsid w:val="006209E7"/>
    <w:rsid w:val="0062216D"/>
    <w:rsid w:val="0062329C"/>
    <w:rsid w:val="0062480C"/>
    <w:rsid w:val="0062538D"/>
    <w:rsid w:val="00625918"/>
    <w:rsid w:val="00626898"/>
    <w:rsid w:val="00630B7F"/>
    <w:rsid w:val="00630F73"/>
    <w:rsid w:val="0063119A"/>
    <w:rsid w:val="00631517"/>
    <w:rsid w:val="00631831"/>
    <w:rsid w:val="00632901"/>
    <w:rsid w:val="0063434C"/>
    <w:rsid w:val="00634DF7"/>
    <w:rsid w:val="00634EB4"/>
    <w:rsid w:val="00637A99"/>
    <w:rsid w:val="00640152"/>
    <w:rsid w:val="00640F8A"/>
    <w:rsid w:val="00641461"/>
    <w:rsid w:val="00641473"/>
    <w:rsid w:val="00643111"/>
    <w:rsid w:val="00644AE4"/>
    <w:rsid w:val="00644BAC"/>
    <w:rsid w:val="006454E9"/>
    <w:rsid w:val="00645F9F"/>
    <w:rsid w:val="0064656E"/>
    <w:rsid w:val="00646A70"/>
    <w:rsid w:val="0064772A"/>
    <w:rsid w:val="00647AB0"/>
    <w:rsid w:val="006515FF"/>
    <w:rsid w:val="0065208B"/>
    <w:rsid w:val="00653421"/>
    <w:rsid w:val="00653D69"/>
    <w:rsid w:val="00654C5B"/>
    <w:rsid w:val="0065750F"/>
    <w:rsid w:val="00657690"/>
    <w:rsid w:val="006578AB"/>
    <w:rsid w:val="0066050C"/>
    <w:rsid w:val="00660DB8"/>
    <w:rsid w:val="00661696"/>
    <w:rsid w:val="00661DF0"/>
    <w:rsid w:val="00662210"/>
    <w:rsid w:val="0066261B"/>
    <w:rsid w:val="0066296C"/>
    <w:rsid w:val="00663E94"/>
    <w:rsid w:val="00663FD8"/>
    <w:rsid w:val="006646DF"/>
    <w:rsid w:val="00665ECD"/>
    <w:rsid w:val="00666346"/>
    <w:rsid w:val="00667099"/>
    <w:rsid w:val="0067012C"/>
    <w:rsid w:val="0067150B"/>
    <w:rsid w:val="006719B8"/>
    <w:rsid w:val="0067394A"/>
    <w:rsid w:val="00673BE7"/>
    <w:rsid w:val="00673C20"/>
    <w:rsid w:val="00674DFC"/>
    <w:rsid w:val="00676448"/>
    <w:rsid w:val="006765D6"/>
    <w:rsid w:val="00677401"/>
    <w:rsid w:val="00677631"/>
    <w:rsid w:val="00680455"/>
    <w:rsid w:val="00680870"/>
    <w:rsid w:val="00680A91"/>
    <w:rsid w:val="00680EE9"/>
    <w:rsid w:val="00681604"/>
    <w:rsid w:val="00681D13"/>
    <w:rsid w:val="00681E7B"/>
    <w:rsid w:val="00682A99"/>
    <w:rsid w:val="00682CEA"/>
    <w:rsid w:val="006830A6"/>
    <w:rsid w:val="006832B1"/>
    <w:rsid w:val="00683859"/>
    <w:rsid w:val="00683D82"/>
    <w:rsid w:val="006855DD"/>
    <w:rsid w:val="00685ABB"/>
    <w:rsid w:val="00686AFE"/>
    <w:rsid w:val="00686CCD"/>
    <w:rsid w:val="006876BA"/>
    <w:rsid w:val="00687A87"/>
    <w:rsid w:val="00690067"/>
    <w:rsid w:val="006903C7"/>
    <w:rsid w:val="006911E9"/>
    <w:rsid w:val="00691DFC"/>
    <w:rsid w:val="00693DB8"/>
    <w:rsid w:val="0069568C"/>
    <w:rsid w:val="00695B7B"/>
    <w:rsid w:val="00695C11"/>
    <w:rsid w:val="006A0C50"/>
    <w:rsid w:val="006A0C65"/>
    <w:rsid w:val="006A0D5E"/>
    <w:rsid w:val="006A1BA8"/>
    <w:rsid w:val="006A411D"/>
    <w:rsid w:val="006A493B"/>
    <w:rsid w:val="006A5031"/>
    <w:rsid w:val="006A5462"/>
    <w:rsid w:val="006A546B"/>
    <w:rsid w:val="006A54D7"/>
    <w:rsid w:val="006A57D0"/>
    <w:rsid w:val="006A69B9"/>
    <w:rsid w:val="006A69CA"/>
    <w:rsid w:val="006B01E3"/>
    <w:rsid w:val="006B0C69"/>
    <w:rsid w:val="006B118B"/>
    <w:rsid w:val="006B14FA"/>
    <w:rsid w:val="006B2685"/>
    <w:rsid w:val="006B2775"/>
    <w:rsid w:val="006B2D72"/>
    <w:rsid w:val="006B3118"/>
    <w:rsid w:val="006B439B"/>
    <w:rsid w:val="006B544A"/>
    <w:rsid w:val="006B570F"/>
    <w:rsid w:val="006B62C1"/>
    <w:rsid w:val="006B6D6F"/>
    <w:rsid w:val="006B769A"/>
    <w:rsid w:val="006B78BA"/>
    <w:rsid w:val="006C0569"/>
    <w:rsid w:val="006C2019"/>
    <w:rsid w:val="006C2A24"/>
    <w:rsid w:val="006C2DE5"/>
    <w:rsid w:val="006C2FD1"/>
    <w:rsid w:val="006C315B"/>
    <w:rsid w:val="006C33E6"/>
    <w:rsid w:val="006C33FD"/>
    <w:rsid w:val="006C6A76"/>
    <w:rsid w:val="006C7D7F"/>
    <w:rsid w:val="006C7F7F"/>
    <w:rsid w:val="006D0A1C"/>
    <w:rsid w:val="006D1A4B"/>
    <w:rsid w:val="006D1F02"/>
    <w:rsid w:val="006D28F1"/>
    <w:rsid w:val="006D2EE6"/>
    <w:rsid w:val="006D3609"/>
    <w:rsid w:val="006D3F8D"/>
    <w:rsid w:val="006D4633"/>
    <w:rsid w:val="006D4BE2"/>
    <w:rsid w:val="006D6126"/>
    <w:rsid w:val="006D623E"/>
    <w:rsid w:val="006D62AB"/>
    <w:rsid w:val="006D69E2"/>
    <w:rsid w:val="006D779D"/>
    <w:rsid w:val="006E0B53"/>
    <w:rsid w:val="006E1718"/>
    <w:rsid w:val="006E255F"/>
    <w:rsid w:val="006E279E"/>
    <w:rsid w:val="006E37FF"/>
    <w:rsid w:val="006E3FA8"/>
    <w:rsid w:val="006E41A5"/>
    <w:rsid w:val="006E4246"/>
    <w:rsid w:val="006E426C"/>
    <w:rsid w:val="006E45CD"/>
    <w:rsid w:val="006E4829"/>
    <w:rsid w:val="006E5440"/>
    <w:rsid w:val="006E5CC5"/>
    <w:rsid w:val="006E6227"/>
    <w:rsid w:val="006E72C5"/>
    <w:rsid w:val="006F103A"/>
    <w:rsid w:val="006F1D1C"/>
    <w:rsid w:val="006F23FA"/>
    <w:rsid w:val="006F63F8"/>
    <w:rsid w:val="006F6542"/>
    <w:rsid w:val="006F69D0"/>
    <w:rsid w:val="006F6A4C"/>
    <w:rsid w:val="006F6AD7"/>
    <w:rsid w:val="006F7EB9"/>
    <w:rsid w:val="00700005"/>
    <w:rsid w:val="007002C0"/>
    <w:rsid w:val="00701E94"/>
    <w:rsid w:val="0070238E"/>
    <w:rsid w:val="00702978"/>
    <w:rsid w:val="00703F34"/>
    <w:rsid w:val="0070445B"/>
    <w:rsid w:val="0070453F"/>
    <w:rsid w:val="00704733"/>
    <w:rsid w:val="00704DA3"/>
    <w:rsid w:val="0070567E"/>
    <w:rsid w:val="00706383"/>
    <w:rsid w:val="00706DED"/>
    <w:rsid w:val="00707018"/>
    <w:rsid w:val="007077DA"/>
    <w:rsid w:val="00707A5D"/>
    <w:rsid w:val="0071071C"/>
    <w:rsid w:val="00710DEA"/>
    <w:rsid w:val="00711DE1"/>
    <w:rsid w:val="00712609"/>
    <w:rsid w:val="00714226"/>
    <w:rsid w:val="00716E4D"/>
    <w:rsid w:val="00717D5C"/>
    <w:rsid w:val="00717D72"/>
    <w:rsid w:val="00720A00"/>
    <w:rsid w:val="007215A4"/>
    <w:rsid w:val="0072161F"/>
    <w:rsid w:val="00721B8E"/>
    <w:rsid w:val="00722DA6"/>
    <w:rsid w:val="00723526"/>
    <w:rsid w:val="0072377D"/>
    <w:rsid w:val="00723B22"/>
    <w:rsid w:val="00723EAA"/>
    <w:rsid w:val="00724D42"/>
    <w:rsid w:val="0072520A"/>
    <w:rsid w:val="0072617E"/>
    <w:rsid w:val="00726742"/>
    <w:rsid w:val="00726AD3"/>
    <w:rsid w:val="00726C94"/>
    <w:rsid w:val="0072797E"/>
    <w:rsid w:val="00730466"/>
    <w:rsid w:val="00730AC8"/>
    <w:rsid w:val="00730F89"/>
    <w:rsid w:val="00731090"/>
    <w:rsid w:val="00732D1B"/>
    <w:rsid w:val="00733A2B"/>
    <w:rsid w:val="00734353"/>
    <w:rsid w:val="00734779"/>
    <w:rsid w:val="00734B33"/>
    <w:rsid w:val="00735465"/>
    <w:rsid w:val="0073553F"/>
    <w:rsid w:val="00736168"/>
    <w:rsid w:val="00736BD0"/>
    <w:rsid w:val="00736F1F"/>
    <w:rsid w:val="00736F3C"/>
    <w:rsid w:val="0073710F"/>
    <w:rsid w:val="00737659"/>
    <w:rsid w:val="00742388"/>
    <w:rsid w:val="007431CE"/>
    <w:rsid w:val="00743F02"/>
    <w:rsid w:val="007448AE"/>
    <w:rsid w:val="00744D04"/>
    <w:rsid w:val="00745751"/>
    <w:rsid w:val="0074593B"/>
    <w:rsid w:val="0074595D"/>
    <w:rsid w:val="00745A30"/>
    <w:rsid w:val="00745F6A"/>
    <w:rsid w:val="0074608E"/>
    <w:rsid w:val="00747074"/>
    <w:rsid w:val="00747EB3"/>
    <w:rsid w:val="007525E2"/>
    <w:rsid w:val="0075276C"/>
    <w:rsid w:val="00752F66"/>
    <w:rsid w:val="00753462"/>
    <w:rsid w:val="00753E5F"/>
    <w:rsid w:val="00754487"/>
    <w:rsid w:val="00754903"/>
    <w:rsid w:val="007568C6"/>
    <w:rsid w:val="00757175"/>
    <w:rsid w:val="00757856"/>
    <w:rsid w:val="00757878"/>
    <w:rsid w:val="00757BB5"/>
    <w:rsid w:val="00757C31"/>
    <w:rsid w:val="00757CA0"/>
    <w:rsid w:val="00757CC8"/>
    <w:rsid w:val="00760ADF"/>
    <w:rsid w:val="007611F8"/>
    <w:rsid w:val="007612BB"/>
    <w:rsid w:val="0076359A"/>
    <w:rsid w:val="00763643"/>
    <w:rsid w:val="007644B1"/>
    <w:rsid w:val="007645C0"/>
    <w:rsid w:val="00765AC9"/>
    <w:rsid w:val="00765B7F"/>
    <w:rsid w:val="00766066"/>
    <w:rsid w:val="00766546"/>
    <w:rsid w:val="00766699"/>
    <w:rsid w:val="00766747"/>
    <w:rsid w:val="00766A3B"/>
    <w:rsid w:val="007677C1"/>
    <w:rsid w:val="007708D3"/>
    <w:rsid w:val="00771506"/>
    <w:rsid w:val="007716C5"/>
    <w:rsid w:val="00771B82"/>
    <w:rsid w:val="00772271"/>
    <w:rsid w:val="00772EEA"/>
    <w:rsid w:val="00773CD5"/>
    <w:rsid w:val="007749D7"/>
    <w:rsid w:val="00774CF7"/>
    <w:rsid w:val="0077538E"/>
    <w:rsid w:val="00775F9E"/>
    <w:rsid w:val="00776CD9"/>
    <w:rsid w:val="00776E3C"/>
    <w:rsid w:val="00776FF6"/>
    <w:rsid w:val="0077738E"/>
    <w:rsid w:val="007776D3"/>
    <w:rsid w:val="00777E3C"/>
    <w:rsid w:val="00780336"/>
    <w:rsid w:val="007808E8"/>
    <w:rsid w:val="00780BEC"/>
    <w:rsid w:val="00781B27"/>
    <w:rsid w:val="0078333C"/>
    <w:rsid w:val="007836EC"/>
    <w:rsid w:val="00783904"/>
    <w:rsid w:val="00784E04"/>
    <w:rsid w:val="00785B28"/>
    <w:rsid w:val="00785E29"/>
    <w:rsid w:val="00787506"/>
    <w:rsid w:val="007879F9"/>
    <w:rsid w:val="007912C7"/>
    <w:rsid w:val="00792365"/>
    <w:rsid w:val="007924D5"/>
    <w:rsid w:val="007926EC"/>
    <w:rsid w:val="00792EC4"/>
    <w:rsid w:val="007939B7"/>
    <w:rsid w:val="00793BAC"/>
    <w:rsid w:val="00794429"/>
    <w:rsid w:val="00794773"/>
    <w:rsid w:val="007957F5"/>
    <w:rsid w:val="00795948"/>
    <w:rsid w:val="007962EE"/>
    <w:rsid w:val="00796544"/>
    <w:rsid w:val="0079674E"/>
    <w:rsid w:val="00797335"/>
    <w:rsid w:val="00797700"/>
    <w:rsid w:val="0079784A"/>
    <w:rsid w:val="007A0926"/>
    <w:rsid w:val="007A265F"/>
    <w:rsid w:val="007A3594"/>
    <w:rsid w:val="007A3ADE"/>
    <w:rsid w:val="007A4C41"/>
    <w:rsid w:val="007A5782"/>
    <w:rsid w:val="007A6195"/>
    <w:rsid w:val="007A66F2"/>
    <w:rsid w:val="007A6FA6"/>
    <w:rsid w:val="007A72FF"/>
    <w:rsid w:val="007A732E"/>
    <w:rsid w:val="007A7902"/>
    <w:rsid w:val="007A7D7E"/>
    <w:rsid w:val="007B0245"/>
    <w:rsid w:val="007B02EF"/>
    <w:rsid w:val="007B1672"/>
    <w:rsid w:val="007B2801"/>
    <w:rsid w:val="007B3A5D"/>
    <w:rsid w:val="007B51D6"/>
    <w:rsid w:val="007B59ED"/>
    <w:rsid w:val="007B5E04"/>
    <w:rsid w:val="007B70DE"/>
    <w:rsid w:val="007B72B5"/>
    <w:rsid w:val="007B79EE"/>
    <w:rsid w:val="007C0B41"/>
    <w:rsid w:val="007C0BAA"/>
    <w:rsid w:val="007C16AC"/>
    <w:rsid w:val="007C20F2"/>
    <w:rsid w:val="007C24B1"/>
    <w:rsid w:val="007C2F3E"/>
    <w:rsid w:val="007C46CF"/>
    <w:rsid w:val="007C4AEC"/>
    <w:rsid w:val="007C5552"/>
    <w:rsid w:val="007C64AC"/>
    <w:rsid w:val="007C66AE"/>
    <w:rsid w:val="007C698D"/>
    <w:rsid w:val="007C6FF7"/>
    <w:rsid w:val="007C7C77"/>
    <w:rsid w:val="007D0A01"/>
    <w:rsid w:val="007D1909"/>
    <w:rsid w:val="007D41C0"/>
    <w:rsid w:val="007D516A"/>
    <w:rsid w:val="007D5221"/>
    <w:rsid w:val="007D58DB"/>
    <w:rsid w:val="007D5F87"/>
    <w:rsid w:val="007D66A4"/>
    <w:rsid w:val="007D7030"/>
    <w:rsid w:val="007E00D1"/>
    <w:rsid w:val="007E0464"/>
    <w:rsid w:val="007E081D"/>
    <w:rsid w:val="007E08F4"/>
    <w:rsid w:val="007E0927"/>
    <w:rsid w:val="007E1B2F"/>
    <w:rsid w:val="007E2112"/>
    <w:rsid w:val="007E28FF"/>
    <w:rsid w:val="007E2B28"/>
    <w:rsid w:val="007E4808"/>
    <w:rsid w:val="007E4A11"/>
    <w:rsid w:val="007E4BE3"/>
    <w:rsid w:val="007E5B6B"/>
    <w:rsid w:val="007E6154"/>
    <w:rsid w:val="007E66C6"/>
    <w:rsid w:val="007E7017"/>
    <w:rsid w:val="007F09EC"/>
    <w:rsid w:val="007F1739"/>
    <w:rsid w:val="007F2512"/>
    <w:rsid w:val="007F3B52"/>
    <w:rsid w:val="007F3E5D"/>
    <w:rsid w:val="007F4179"/>
    <w:rsid w:val="007F4B06"/>
    <w:rsid w:val="007F4F4C"/>
    <w:rsid w:val="007F5229"/>
    <w:rsid w:val="007F568D"/>
    <w:rsid w:val="007F5858"/>
    <w:rsid w:val="007F777F"/>
    <w:rsid w:val="007F785C"/>
    <w:rsid w:val="008010A5"/>
    <w:rsid w:val="00801B83"/>
    <w:rsid w:val="00803179"/>
    <w:rsid w:val="00803280"/>
    <w:rsid w:val="008033E1"/>
    <w:rsid w:val="008036ED"/>
    <w:rsid w:val="00803BA2"/>
    <w:rsid w:val="00803FA1"/>
    <w:rsid w:val="00804280"/>
    <w:rsid w:val="00805C32"/>
    <w:rsid w:val="00810A2F"/>
    <w:rsid w:val="00810A77"/>
    <w:rsid w:val="00810B16"/>
    <w:rsid w:val="00811477"/>
    <w:rsid w:val="008118FE"/>
    <w:rsid w:val="008129C3"/>
    <w:rsid w:val="0081368F"/>
    <w:rsid w:val="00813E03"/>
    <w:rsid w:val="00814339"/>
    <w:rsid w:val="00814894"/>
    <w:rsid w:val="008155E6"/>
    <w:rsid w:val="008158C9"/>
    <w:rsid w:val="00816669"/>
    <w:rsid w:val="00816D22"/>
    <w:rsid w:val="0081709B"/>
    <w:rsid w:val="00817532"/>
    <w:rsid w:val="00817B5B"/>
    <w:rsid w:val="00817B88"/>
    <w:rsid w:val="00820F96"/>
    <w:rsid w:val="00821635"/>
    <w:rsid w:val="00821E21"/>
    <w:rsid w:val="00822628"/>
    <w:rsid w:val="008233BC"/>
    <w:rsid w:val="00823C7B"/>
    <w:rsid w:val="00824640"/>
    <w:rsid w:val="00825118"/>
    <w:rsid w:val="008301FE"/>
    <w:rsid w:val="0083027D"/>
    <w:rsid w:val="00830813"/>
    <w:rsid w:val="00830F1B"/>
    <w:rsid w:val="00831635"/>
    <w:rsid w:val="00831BE2"/>
    <w:rsid w:val="00832C54"/>
    <w:rsid w:val="00833277"/>
    <w:rsid w:val="00834580"/>
    <w:rsid w:val="00834766"/>
    <w:rsid w:val="008351CE"/>
    <w:rsid w:val="00837639"/>
    <w:rsid w:val="008377B6"/>
    <w:rsid w:val="00837BE5"/>
    <w:rsid w:val="008402AA"/>
    <w:rsid w:val="00840F7C"/>
    <w:rsid w:val="00841007"/>
    <w:rsid w:val="0084340F"/>
    <w:rsid w:val="00843D9D"/>
    <w:rsid w:val="0084547B"/>
    <w:rsid w:val="00846251"/>
    <w:rsid w:val="008529D3"/>
    <w:rsid w:val="00852CF4"/>
    <w:rsid w:val="00852F4E"/>
    <w:rsid w:val="00853180"/>
    <w:rsid w:val="0085350D"/>
    <w:rsid w:val="008535CE"/>
    <w:rsid w:val="008540CA"/>
    <w:rsid w:val="008546BF"/>
    <w:rsid w:val="00855DE7"/>
    <w:rsid w:val="00855F99"/>
    <w:rsid w:val="008567EF"/>
    <w:rsid w:val="008576F8"/>
    <w:rsid w:val="00857F3F"/>
    <w:rsid w:val="0086000A"/>
    <w:rsid w:val="00861A38"/>
    <w:rsid w:val="0086269A"/>
    <w:rsid w:val="00864406"/>
    <w:rsid w:val="008645B4"/>
    <w:rsid w:val="008650A1"/>
    <w:rsid w:val="008655A2"/>
    <w:rsid w:val="00865A26"/>
    <w:rsid w:val="00871C45"/>
    <w:rsid w:val="00872146"/>
    <w:rsid w:val="008738AC"/>
    <w:rsid w:val="008740CA"/>
    <w:rsid w:val="00874264"/>
    <w:rsid w:val="00875F32"/>
    <w:rsid w:val="00876331"/>
    <w:rsid w:val="00877A3A"/>
    <w:rsid w:val="008801F4"/>
    <w:rsid w:val="00881271"/>
    <w:rsid w:val="0088144F"/>
    <w:rsid w:val="00881E5E"/>
    <w:rsid w:val="00885623"/>
    <w:rsid w:val="0089048C"/>
    <w:rsid w:val="008904AD"/>
    <w:rsid w:val="00890655"/>
    <w:rsid w:val="00890AF8"/>
    <w:rsid w:val="00890C2B"/>
    <w:rsid w:val="0089100C"/>
    <w:rsid w:val="008911CD"/>
    <w:rsid w:val="00891656"/>
    <w:rsid w:val="00892350"/>
    <w:rsid w:val="00895105"/>
    <w:rsid w:val="00895222"/>
    <w:rsid w:val="00895ACA"/>
    <w:rsid w:val="00895E2B"/>
    <w:rsid w:val="008972C3"/>
    <w:rsid w:val="00897588"/>
    <w:rsid w:val="0089758E"/>
    <w:rsid w:val="00897E62"/>
    <w:rsid w:val="008A0242"/>
    <w:rsid w:val="008A39F0"/>
    <w:rsid w:val="008A4186"/>
    <w:rsid w:val="008A468C"/>
    <w:rsid w:val="008A75FA"/>
    <w:rsid w:val="008B0118"/>
    <w:rsid w:val="008B0FD8"/>
    <w:rsid w:val="008B1894"/>
    <w:rsid w:val="008B1A61"/>
    <w:rsid w:val="008B200A"/>
    <w:rsid w:val="008B2D38"/>
    <w:rsid w:val="008B36C0"/>
    <w:rsid w:val="008B38D3"/>
    <w:rsid w:val="008B43EB"/>
    <w:rsid w:val="008B5E37"/>
    <w:rsid w:val="008B6310"/>
    <w:rsid w:val="008B6457"/>
    <w:rsid w:val="008B697A"/>
    <w:rsid w:val="008B6A02"/>
    <w:rsid w:val="008B7545"/>
    <w:rsid w:val="008C1F95"/>
    <w:rsid w:val="008C216A"/>
    <w:rsid w:val="008C2B21"/>
    <w:rsid w:val="008C4689"/>
    <w:rsid w:val="008C46C6"/>
    <w:rsid w:val="008C5A00"/>
    <w:rsid w:val="008C5D9A"/>
    <w:rsid w:val="008C6166"/>
    <w:rsid w:val="008C6559"/>
    <w:rsid w:val="008C6B37"/>
    <w:rsid w:val="008C6BE8"/>
    <w:rsid w:val="008C6C50"/>
    <w:rsid w:val="008C7F34"/>
    <w:rsid w:val="008D0877"/>
    <w:rsid w:val="008D2959"/>
    <w:rsid w:val="008D2962"/>
    <w:rsid w:val="008D3939"/>
    <w:rsid w:val="008D4F3F"/>
    <w:rsid w:val="008D62CA"/>
    <w:rsid w:val="008D639E"/>
    <w:rsid w:val="008D6D62"/>
    <w:rsid w:val="008D6EB1"/>
    <w:rsid w:val="008D6F2D"/>
    <w:rsid w:val="008D7C69"/>
    <w:rsid w:val="008E0558"/>
    <w:rsid w:val="008E062E"/>
    <w:rsid w:val="008E1150"/>
    <w:rsid w:val="008E1F2A"/>
    <w:rsid w:val="008E297E"/>
    <w:rsid w:val="008E2FC1"/>
    <w:rsid w:val="008E2FCE"/>
    <w:rsid w:val="008E3C4E"/>
    <w:rsid w:val="008E5AEE"/>
    <w:rsid w:val="008E5E3B"/>
    <w:rsid w:val="008E77A3"/>
    <w:rsid w:val="008E7AE6"/>
    <w:rsid w:val="008F1472"/>
    <w:rsid w:val="008F2B39"/>
    <w:rsid w:val="008F3A01"/>
    <w:rsid w:val="008F3C45"/>
    <w:rsid w:val="008F3C60"/>
    <w:rsid w:val="008F5354"/>
    <w:rsid w:val="008F53CD"/>
    <w:rsid w:val="008F6CB2"/>
    <w:rsid w:val="008F6CFE"/>
    <w:rsid w:val="00900077"/>
    <w:rsid w:val="009001BF"/>
    <w:rsid w:val="00901755"/>
    <w:rsid w:val="0090383B"/>
    <w:rsid w:val="00903A8D"/>
    <w:rsid w:val="00904CD3"/>
    <w:rsid w:val="009052C0"/>
    <w:rsid w:val="009059C8"/>
    <w:rsid w:val="00905AB3"/>
    <w:rsid w:val="00910441"/>
    <w:rsid w:val="00911C20"/>
    <w:rsid w:val="009136BC"/>
    <w:rsid w:val="009138E0"/>
    <w:rsid w:val="00914B73"/>
    <w:rsid w:val="00915A96"/>
    <w:rsid w:val="00915BD7"/>
    <w:rsid w:val="00916134"/>
    <w:rsid w:val="009169A7"/>
    <w:rsid w:val="009174FB"/>
    <w:rsid w:val="00920530"/>
    <w:rsid w:val="00920EF8"/>
    <w:rsid w:val="009224F1"/>
    <w:rsid w:val="00922B5F"/>
    <w:rsid w:val="0092349C"/>
    <w:rsid w:val="00923D62"/>
    <w:rsid w:val="0092402C"/>
    <w:rsid w:val="00924EC4"/>
    <w:rsid w:val="009254B2"/>
    <w:rsid w:val="009255D4"/>
    <w:rsid w:val="00925861"/>
    <w:rsid w:val="00926A5B"/>
    <w:rsid w:val="009271A7"/>
    <w:rsid w:val="00927FB6"/>
    <w:rsid w:val="0093081D"/>
    <w:rsid w:val="00930D42"/>
    <w:rsid w:val="0093216F"/>
    <w:rsid w:val="00932AE0"/>
    <w:rsid w:val="009337B6"/>
    <w:rsid w:val="00933F1D"/>
    <w:rsid w:val="00934BA6"/>
    <w:rsid w:val="00934D31"/>
    <w:rsid w:val="00935311"/>
    <w:rsid w:val="00935B77"/>
    <w:rsid w:val="00936486"/>
    <w:rsid w:val="00937357"/>
    <w:rsid w:val="0094068D"/>
    <w:rsid w:val="009407E1"/>
    <w:rsid w:val="00940AAA"/>
    <w:rsid w:val="00942B24"/>
    <w:rsid w:val="009436E5"/>
    <w:rsid w:val="0094439E"/>
    <w:rsid w:val="00944C07"/>
    <w:rsid w:val="00944EB9"/>
    <w:rsid w:val="00945BD0"/>
    <w:rsid w:val="009461C5"/>
    <w:rsid w:val="0094676B"/>
    <w:rsid w:val="009504EB"/>
    <w:rsid w:val="00950A76"/>
    <w:rsid w:val="00950BF2"/>
    <w:rsid w:val="00950DE6"/>
    <w:rsid w:val="00951E27"/>
    <w:rsid w:val="00952DAB"/>
    <w:rsid w:val="00953237"/>
    <w:rsid w:val="00955615"/>
    <w:rsid w:val="0095565B"/>
    <w:rsid w:val="009556D6"/>
    <w:rsid w:val="00956282"/>
    <w:rsid w:val="009570FD"/>
    <w:rsid w:val="00957109"/>
    <w:rsid w:val="00957820"/>
    <w:rsid w:val="00961BF3"/>
    <w:rsid w:val="00961FB8"/>
    <w:rsid w:val="0096289D"/>
    <w:rsid w:val="009643FF"/>
    <w:rsid w:val="009655C7"/>
    <w:rsid w:val="00967B92"/>
    <w:rsid w:val="009710C9"/>
    <w:rsid w:val="009715EE"/>
    <w:rsid w:val="00971B13"/>
    <w:rsid w:val="00972382"/>
    <w:rsid w:val="009727FD"/>
    <w:rsid w:val="0097779E"/>
    <w:rsid w:val="00981AFA"/>
    <w:rsid w:val="00982136"/>
    <w:rsid w:val="00983E81"/>
    <w:rsid w:val="00984DD0"/>
    <w:rsid w:val="00985F4C"/>
    <w:rsid w:val="00986016"/>
    <w:rsid w:val="00986138"/>
    <w:rsid w:val="0098634C"/>
    <w:rsid w:val="009863EB"/>
    <w:rsid w:val="00986D02"/>
    <w:rsid w:val="0098761F"/>
    <w:rsid w:val="00987CCD"/>
    <w:rsid w:val="009910A4"/>
    <w:rsid w:val="00992772"/>
    <w:rsid w:val="0099299D"/>
    <w:rsid w:val="00994157"/>
    <w:rsid w:val="009947EA"/>
    <w:rsid w:val="00995466"/>
    <w:rsid w:val="009959E7"/>
    <w:rsid w:val="0099698D"/>
    <w:rsid w:val="00996DF5"/>
    <w:rsid w:val="00997126"/>
    <w:rsid w:val="009974E8"/>
    <w:rsid w:val="00997AB8"/>
    <w:rsid w:val="00997AD7"/>
    <w:rsid w:val="00997B3F"/>
    <w:rsid w:val="009A0264"/>
    <w:rsid w:val="009A0756"/>
    <w:rsid w:val="009A14D5"/>
    <w:rsid w:val="009A2623"/>
    <w:rsid w:val="009A3274"/>
    <w:rsid w:val="009A36DF"/>
    <w:rsid w:val="009A37DC"/>
    <w:rsid w:val="009A3CB1"/>
    <w:rsid w:val="009A4A4E"/>
    <w:rsid w:val="009A5E4C"/>
    <w:rsid w:val="009A6461"/>
    <w:rsid w:val="009A7946"/>
    <w:rsid w:val="009A7ABB"/>
    <w:rsid w:val="009B001F"/>
    <w:rsid w:val="009B019A"/>
    <w:rsid w:val="009B0E03"/>
    <w:rsid w:val="009B0E80"/>
    <w:rsid w:val="009B1C32"/>
    <w:rsid w:val="009B1C79"/>
    <w:rsid w:val="009B21ED"/>
    <w:rsid w:val="009B2933"/>
    <w:rsid w:val="009B430D"/>
    <w:rsid w:val="009B70E1"/>
    <w:rsid w:val="009B77BD"/>
    <w:rsid w:val="009C1211"/>
    <w:rsid w:val="009C34BB"/>
    <w:rsid w:val="009C3C46"/>
    <w:rsid w:val="009C5216"/>
    <w:rsid w:val="009C64CA"/>
    <w:rsid w:val="009D00C1"/>
    <w:rsid w:val="009D0361"/>
    <w:rsid w:val="009D07CD"/>
    <w:rsid w:val="009D0D95"/>
    <w:rsid w:val="009D1AC7"/>
    <w:rsid w:val="009D21A5"/>
    <w:rsid w:val="009D2FEB"/>
    <w:rsid w:val="009D53D9"/>
    <w:rsid w:val="009D57C7"/>
    <w:rsid w:val="009D67BC"/>
    <w:rsid w:val="009D6A2F"/>
    <w:rsid w:val="009D7A88"/>
    <w:rsid w:val="009D7EA3"/>
    <w:rsid w:val="009E00F7"/>
    <w:rsid w:val="009E08C9"/>
    <w:rsid w:val="009E2601"/>
    <w:rsid w:val="009E2895"/>
    <w:rsid w:val="009E3258"/>
    <w:rsid w:val="009E3462"/>
    <w:rsid w:val="009E3B11"/>
    <w:rsid w:val="009E3E1A"/>
    <w:rsid w:val="009E40AB"/>
    <w:rsid w:val="009E539D"/>
    <w:rsid w:val="009E6053"/>
    <w:rsid w:val="009E65D7"/>
    <w:rsid w:val="009E709A"/>
    <w:rsid w:val="009E740B"/>
    <w:rsid w:val="009E7530"/>
    <w:rsid w:val="009E77E1"/>
    <w:rsid w:val="009F0F6C"/>
    <w:rsid w:val="009F186A"/>
    <w:rsid w:val="009F1D12"/>
    <w:rsid w:val="009F278A"/>
    <w:rsid w:val="009F3457"/>
    <w:rsid w:val="009F47E8"/>
    <w:rsid w:val="009F4C1D"/>
    <w:rsid w:val="009F52A5"/>
    <w:rsid w:val="009F5644"/>
    <w:rsid w:val="009F5AE1"/>
    <w:rsid w:val="009F6228"/>
    <w:rsid w:val="009F6FD9"/>
    <w:rsid w:val="00A000A7"/>
    <w:rsid w:val="00A00177"/>
    <w:rsid w:val="00A00379"/>
    <w:rsid w:val="00A00416"/>
    <w:rsid w:val="00A0134F"/>
    <w:rsid w:val="00A01847"/>
    <w:rsid w:val="00A01BF0"/>
    <w:rsid w:val="00A024C2"/>
    <w:rsid w:val="00A02E6C"/>
    <w:rsid w:val="00A04882"/>
    <w:rsid w:val="00A04BBC"/>
    <w:rsid w:val="00A0571A"/>
    <w:rsid w:val="00A059FE"/>
    <w:rsid w:val="00A069E9"/>
    <w:rsid w:val="00A07AB2"/>
    <w:rsid w:val="00A10344"/>
    <w:rsid w:val="00A11446"/>
    <w:rsid w:val="00A114E2"/>
    <w:rsid w:val="00A11877"/>
    <w:rsid w:val="00A12B46"/>
    <w:rsid w:val="00A12DF0"/>
    <w:rsid w:val="00A13455"/>
    <w:rsid w:val="00A13B97"/>
    <w:rsid w:val="00A1549D"/>
    <w:rsid w:val="00A16240"/>
    <w:rsid w:val="00A165ED"/>
    <w:rsid w:val="00A16708"/>
    <w:rsid w:val="00A16F2C"/>
    <w:rsid w:val="00A20024"/>
    <w:rsid w:val="00A206FB"/>
    <w:rsid w:val="00A2078A"/>
    <w:rsid w:val="00A219F4"/>
    <w:rsid w:val="00A21AE8"/>
    <w:rsid w:val="00A227A2"/>
    <w:rsid w:val="00A22D11"/>
    <w:rsid w:val="00A22D98"/>
    <w:rsid w:val="00A22FC7"/>
    <w:rsid w:val="00A23BF6"/>
    <w:rsid w:val="00A23CE9"/>
    <w:rsid w:val="00A2421A"/>
    <w:rsid w:val="00A243A1"/>
    <w:rsid w:val="00A24816"/>
    <w:rsid w:val="00A250EA"/>
    <w:rsid w:val="00A25585"/>
    <w:rsid w:val="00A26618"/>
    <w:rsid w:val="00A271EB"/>
    <w:rsid w:val="00A30969"/>
    <w:rsid w:val="00A30FAB"/>
    <w:rsid w:val="00A31943"/>
    <w:rsid w:val="00A31F43"/>
    <w:rsid w:val="00A32EDC"/>
    <w:rsid w:val="00A336F4"/>
    <w:rsid w:val="00A337E9"/>
    <w:rsid w:val="00A3381A"/>
    <w:rsid w:val="00A33C45"/>
    <w:rsid w:val="00A3518B"/>
    <w:rsid w:val="00A35D30"/>
    <w:rsid w:val="00A3620C"/>
    <w:rsid w:val="00A3622D"/>
    <w:rsid w:val="00A36318"/>
    <w:rsid w:val="00A36408"/>
    <w:rsid w:val="00A366E9"/>
    <w:rsid w:val="00A3729F"/>
    <w:rsid w:val="00A401DE"/>
    <w:rsid w:val="00A404D9"/>
    <w:rsid w:val="00A404EF"/>
    <w:rsid w:val="00A41297"/>
    <w:rsid w:val="00A41AE7"/>
    <w:rsid w:val="00A41F41"/>
    <w:rsid w:val="00A42326"/>
    <w:rsid w:val="00A43BB0"/>
    <w:rsid w:val="00A445F3"/>
    <w:rsid w:val="00A44C44"/>
    <w:rsid w:val="00A45104"/>
    <w:rsid w:val="00A45173"/>
    <w:rsid w:val="00A46057"/>
    <w:rsid w:val="00A46B78"/>
    <w:rsid w:val="00A46E1B"/>
    <w:rsid w:val="00A46FD5"/>
    <w:rsid w:val="00A511FE"/>
    <w:rsid w:val="00A51562"/>
    <w:rsid w:val="00A52589"/>
    <w:rsid w:val="00A52FAF"/>
    <w:rsid w:val="00A5384E"/>
    <w:rsid w:val="00A54478"/>
    <w:rsid w:val="00A54A3C"/>
    <w:rsid w:val="00A54AD4"/>
    <w:rsid w:val="00A550DC"/>
    <w:rsid w:val="00A55A80"/>
    <w:rsid w:val="00A5637E"/>
    <w:rsid w:val="00A57954"/>
    <w:rsid w:val="00A6352E"/>
    <w:rsid w:val="00A6354A"/>
    <w:rsid w:val="00A635FB"/>
    <w:rsid w:val="00A637F3"/>
    <w:rsid w:val="00A63BB3"/>
    <w:rsid w:val="00A63F2E"/>
    <w:rsid w:val="00A65143"/>
    <w:rsid w:val="00A6528F"/>
    <w:rsid w:val="00A654E4"/>
    <w:rsid w:val="00A65E77"/>
    <w:rsid w:val="00A677ED"/>
    <w:rsid w:val="00A70294"/>
    <w:rsid w:val="00A70C15"/>
    <w:rsid w:val="00A73F1B"/>
    <w:rsid w:val="00A7413E"/>
    <w:rsid w:val="00A74DBB"/>
    <w:rsid w:val="00A7534F"/>
    <w:rsid w:val="00A774F0"/>
    <w:rsid w:val="00A77746"/>
    <w:rsid w:val="00A8091C"/>
    <w:rsid w:val="00A811DA"/>
    <w:rsid w:val="00A8147F"/>
    <w:rsid w:val="00A81F01"/>
    <w:rsid w:val="00A828E7"/>
    <w:rsid w:val="00A836AE"/>
    <w:rsid w:val="00A83B09"/>
    <w:rsid w:val="00A84138"/>
    <w:rsid w:val="00A8616A"/>
    <w:rsid w:val="00A8706B"/>
    <w:rsid w:val="00A87341"/>
    <w:rsid w:val="00A87654"/>
    <w:rsid w:val="00A87DEE"/>
    <w:rsid w:val="00A90597"/>
    <w:rsid w:val="00A90C12"/>
    <w:rsid w:val="00A90D25"/>
    <w:rsid w:val="00A91E8E"/>
    <w:rsid w:val="00A929AD"/>
    <w:rsid w:val="00A936F3"/>
    <w:rsid w:val="00A941D7"/>
    <w:rsid w:val="00A94219"/>
    <w:rsid w:val="00A94797"/>
    <w:rsid w:val="00A94EBB"/>
    <w:rsid w:val="00A95C87"/>
    <w:rsid w:val="00AA1A60"/>
    <w:rsid w:val="00AA1B17"/>
    <w:rsid w:val="00AA1DF6"/>
    <w:rsid w:val="00AA2D61"/>
    <w:rsid w:val="00AA3E88"/>
    <w:rsid w:val="00AA64C8"/>
    <w:rsid w:val="00AA6854"/>
    <w:rsid w:val="00AA7336"/>
    <w:rsid w:val="00AA74B6"/>
    <w:rsid w:val="00AB0206"/>
    <w:rsid w:val="00AB08D5"/>
    <w:rsid w:val="00AB0C6F"/>
    <w:rsid w:val="00AB5653"/>
    <w:rsid w:val="00AB5BDC"/>
    <w:rsid w:val="00AB66DC"/>
    <w:rsid w:val="00AB6AA2"/>
    <w:rsid w:val="00AB6AC0"/>
    <w:rsid w:val="00AB702D"/>
    <w:rsid w:val="00AC0C70"/>
    <w:rsid w:val="00AC2DBC"/>
    <w:rsid w:val="00AC470C"/>
    <w:rsid w:val="00AC6A9D"/>
    <w:rsid w:val="00AC6DE3"/>
    <w:rsid w:val="00AC7711"/>
    <w:rsid w:val="00AC79FD"/>
    <w:rsid w:val="00AC7D3C"/>
    <w:rsid w:val="00AD2301"/>
    <w:rsid w:val="00AD25FE"/>
    <w:rsid w:val="00AD2D72"/>
    <w:rsid w:val="00AD3481"/>
    <w:rsid w:val="00AD3D37"/>
    <w:rsid w:val="00AD4690"/>
    <w:rsid w:val="00AD5639"/>
    <w:rsid w:val="00AD5963"/>
    <w:rsid w:val="00AD5DC1"/>
    <w:rsid w:val="00AD62EE"/>
    <w:rsid w:val="00AD7523"/>
    <w:rsid w:val="00AD7AE8"/>
    <w:rsid w:val="00AE0714"/>
    <w:rsid w:val="00AE0D80"/>
    <w:rsid w:val="00AE0E98"/>
    <w:rsid w:val="00AE2BFC"/>
    <w:rsid w:val="00AE4BC5"/>
    <w:rsid w:val="00AE4D1B"/>
    <w:rsid w:val="00AE5854"/>
    <w:rsid w:val="00AE5E3A"/>
    <w:rsid w:val="00AE60E2"/>
    <w:rsid w:val="00AE65B0"/>
    <w:rsid w:val="00AE6F63"/>
    <w:rsid w:val="00AE7B88"/>
    <w:rsid w:val="00AE7F29"/>
    <w:rsid w:val="00AF1DEC"/>
    <w:rsid w:val="00AF213C"/>
    <w:rsid w:val="00AF24B5"/>
    <w:rsid w:val="00AF24C6"/>
    <w:rsid w:val="00AF2A24"/>
    <w:rsid w:val="00AF3544"/>
    <w:rsid w:val="00AF3E15"/>
    <w:rsid w:val="00AF4F94"/>
    <w:rsid w:val="00AF524F"/>
    <w:rsid w:val="00AF5637"/>
    <w:rsid w:val="00AF7B6F"/>
    <w:rsid w:val="00B01C26"/>
    <w:rsid w:val="00B01E00"/>
    <w:rsid w:val="00B02AD0"/>
    <w:rsid w:val="00B046D6"/>
    <w:rsid w:val="00B05021"/>
    <w:rsid w:val="00B05463"/>
    <w:rsid w:val="00B054C8"/>
    <w:rsid w:val="00B055D8"/>
    <w:rsid w:val="00B059BC"/>
    <w:rsid w:val="00B05D0C"/>
    <w:rsid w:val="00B074DC"/>
    <w:rsid w:val="00B07BBE"/>
    <w:rsid w:val="00B10BB1"/>
    <w:rsid w:val="00B1141F"/>
    <w:rsid w:val="00B119A4"/>
    <w:rsid w:val="00B126D2"/>
    <w:rsid w:val="00B12871"/>
    <w:rsid w:val="00B12970"/>
    <w:rsid w:val="00B13437"/>
    <w:rsid w:val="00B1401C"/>
    <w:rsid w:val="00B14330"/>
    <w:rsid w:val="00B15220"/>
    <w:rsid w:val="00B156B4"/>
    <w:rsid w:val="00B157B0"/>
    <w:rsid w:val="00B157E5"/>
    <w:rsid w:val="00B15838"/>
    <w:rsid w:val="00B161D4"/>
    <w:rsid w:val="00B17051"/>
    <w:rsid w:val="00B17443"/>
    <w:rsid w:val="00B17DE1"/>
    <w:rsid w:val="00B20B41"/>
    <w:rsid w:val="00B20FE4"/>
    <w:rsid w:val="00B21034"/>
    <w:rsid w:val="00B2222D"/>
    <w:rsid w:val="00B22C4C"/>
    <w:rsid w:val="00B2301E"/>
    <w:rsid w:val="00B23E9E"/>
    <w:rsid w:val="00B24091"/>
    <w:rsid w:val="00B247F3"/>
    <w:rsid w:val="00B2543E"/>
    <w:rsid w:val="00B2647A"/>
    <w:rsid w:val="00B26496"/>
    <w:rsid w:val="00B26531"/>
    <w:rsid w:val="00B2670F"/>
    <w:rsid w:val="00B269A2"/>
    <w:rsid w:val="00B2731D"/>
    <w:rsid w:val="00B274CA"/>
    <w:rsid w:val="00B27E33"/>
    <w:rsid w:val="00B306BE"/>
    <w:rsid w:val="00B30A89"/>
    <w:rsid w:val="00B30ABC"/>
    <w:rsid w:val="00B336C9"/>
    <w:rsid w:val="00B339C6"/>
    <w:rsid w:val="00B33E3A"/>
    <w:rsid w:val="00B34FFC"/>
    <w:rsid w:val="00B35BCF"/>
    <w:rsid w:val="00B37004"/>
    <w:rsid w:val="00B377D4"/>
    <w:rsid w:val="00B4494E"/>
    <w:rsid w:val="00B44B4C"/>
    <w:rsid w:val="00B44BE5"/>
    <w:rsid w:val="00B45277"/>
    <w:rsid w:val="00B45DC5"/>
    <w:rsid w:val="00B51DB6"/>
    <w:rsid w:val="00B5242D"/>
    <w:rsid w:val="00B53638"/>
    <w:rsid w:val="00B54D82"/>
    <w:rsid w:val="00B558BF"/>
    <w:rsid w:val="00B56ABE"/>
    <w:rsid w:val="00B576C3"/>
    <w:rsid w:val="00B57DDB"/>
    <w:rsid w:val="00B6054D"/>
    <w:rsid w:val="00B62977"/>
    <w:rsid w:val="00B62FE4"/>
    <w:rsid w:val="00B63429"/>
    <w:rsid w:val="00B635BA"/>
    <w:rsid w:val="00B64AC0"/>
    <w:rsid w:val="00B64BB8"/>
    <w:rsid w:val="00B652D0"/>
    <w:rsid w:val="00B6670E"/>
    <w:rsid w:val="00B67673"/>
    <w:rsid w:val="00B67BAE"/>
    <w:rsid w:val="00B701CF"/>
    <w:rsid w:val="00B7023B"/>
    <w:rsid w:val="00B70979"/>
    <w:rsid w:val="00B709A3"/>
    <w:rsid w:val="00B70A28"/>
    <w:rsid w:val="00B71278"/>
    <w:rsid w:val="00B715CD"/>
    <w:rsid w:val="00B71610"/>
    <w:rsid w:val="00B71B5C"/>
    <w:rsid w:val="00B7246D"/>
    <w:rsid w:val="00B732BC"/>
    <w:rsid w:val="00B735C5"/>
    <w:rsid w:val="00B73FD6"/>
    <w:rsid w:val="00B741B7"/>
    <w:rsid w:val="00B7529A"/>
    <w:rsid w:val="00B77838"/>
    <w:rsid w:val="00B8035F"/>
    <w:rsid w:val="00B804D4"/>
    <w:rsid w:val="00B808FF"/>
    <w:rsid w:val="00B823FA"/>
    <w:rsid w:val="00B82BE8"/>
    <w:rsid w:val="00B84C3E"/>
    <w:rsid w:val="00B86EB7"/>
    <w:rsid w:val="00B86FE9"/>
    <w:rsid w:val="00B871A0"/>
    <w:rsid w:val="00B9026F"/>
    <w:rsid w:val="00B90991"/>
    <w:rsid w:val="00B9156C"/>
    <w:rsid w:val="00B9227B"/>
    <w:rsid w:val="00B926AD"/>
    <w:rsid w:val="00B929E8"/>
    <w:rsid w:val="00B9333A"/>
    <w:rsid w:val="00B93BF6"/>
    <w:rsid w:val="00B9551F"/>
    <w:rsid w:val="00B95E69"/>
    <w:rsid w:val="00B96C9A"/>
    <w:rsid w:val="00BA0306"/>
    <w:rsid w:val="00BA0C04"/>
    <w:rsid w:val="00BA1340"/>
    <w:rsid w:val="00BA1FA6"/>
    <w:rsid w:val="00BA23FC"/>
    <w:rsid w:val="00BA2710"/>
    <w:rsid w:val="00BA4D0B"/>
    <w:rsid w:val="00BA5046"/>
    <w:rsid w:val="00BA5123"/>
    <w:rsid w:val="00BA57FE"/>
    <w:rsid w:val="00BA680C"/>
    <w:rsid w:val="00BB13A5"/>
    <w:rsid w:val="00BB14EE"/>
    <w:rsid w:val="00BB177E"/>
    <w:rsid w:val="00BB1EE5"/>
    <w:rsid w:val="00BB34ED"/>
    <w:rsid w:val="00BB4721"/>
    <w:rsid w:val="00BB51BA"/>
    <w:rsid w:val="00BB5B3E"/>
    <w:rsid w:val="00BB63E8"/>
    <w:rsid w:val="00BB716C"/>
    <w:rsid w:val="00BB7231"/>
    <w:rsid w:val="00BB7E89"/>
    <w:rsid w:val="00BB7EB8"/>
    <w:rsid w:val="00BC023A"/>
    <w:rsid w:val="00BC08C2"/>
    <w:rsid w:val="00BC0A56"/>
    <w:rsid w:val="00BC0B55"/>
    <w:rsid w:val="00BC172F"/>
    <w:rsid w:val="00BC24BC"/>
    <w:rsid w:val="00BC2AC6"/>
    <w:rsid w:val="00BC2DE8"/>
    <w:rsid w:val="00BC30AC"/>
    <w:rsid w:val="00BC46AE"/>
    <w:rsid w:val="00BC4843"/>
    <w:rsid w:val="00BC54A8"/>
    <w:rsid w:val="00BC7ED8"/>
    <w:rsid w:val="00BD04FF"/>
    <w:rsid w:val="00BD053E"/>
    <w:rsid w:val="00BD0C5A"/>
    <w:rsid w:val="00BD2005"/>
    <w:rsid w:val="00BD273D"/>
    <w:rsid w:val="00BD3E38"/>
    <w:rsid w:val="00BD40BE"/>
    <w:rsid w:val="00BD537C"/>
    <w:rsid w:val="00BD772E"/>
    <w:rsid w:val="00BE02B5"/>
    <w:rsid w:val="00BE0777"/>
    <w:rsid w:val="00BE0BC5"/>
    <w:rsid w:val="00BE134C"/>
    <w:rsid w:val="00BE1D25"/>
    <w:rsid w:val="00BE26F9"/>
    <w:rsid w:val="00BE3FE7"/>
    <w:rsid w:val="00BE4858"/>
    <w:rsid w:val="00BE59A4"/>
    <w:rsid w:val="00BE5BC9"/>
    <w:rsid w:val="00BE5C16"/>
    <w:rsid w:val="00BE61F7"/>
    <w:rsid w:val="00BE6585"/>
    <w:rsid w:val="00BE65B7"/>
    <w:rsid w:val="00BE79D9"/>
    <w:rsid w:val="00BF09A0"/>
    <w:rsid w:val="00BF0D31"/>
    <w:rsid w:val="00BF197D"/>
    <w:rsid w:val="00BF2C4A"/>
    <w:rsid w:val="00BF3C4A"/>
    <w:rsid w:val="00BF45CC"/>
    <w:rsid w:val="00BF4603"/>
    <w:rsid w:val="00BF5663"/>
    <w:rsid w:val="00BF5D6B"/>
    <w:rsid w:val="00BF5E48"/>
    <w:rsid w:val="00BF60DD"/>
    <w:rsid w:val="00BF6412"/>
    <w:rsid w:val="00BF66DF"/>
    <w:rsid w:val="00BF6E5D"/>
    <w:rsid w:val="00BF7273"/>
    <w:rsid w:val="00C001A6"/>
    <w:rsid w:val="00C001D6"/>
    <w:rsid w:val="00C00646"/>
    <w:rsid w:val="00C015F6"/>
    <w:rsid w:val="00C0166B"/>
    <w:rsid w:val="00C01A82"/>
    <w:rsid w:val="00C01BA7"/>
    <w:rsid w:val="00C033DF"/>
    <w:rsid w:val="00C03A50"/>
    <w:rsid w:val="00C05617"/>
    <w:rsid w:val="00C05678"/>
    <w:rsid w:val="00C056DA"/>
    <w:rsid w:val="00C05A25"/>
    <w:rsid w:val="00C06162"/>
    <w:rsid w:val="00C062B7"/>
    <w:rsid w:val="00C06C41"/>
    <w:rsid w:val="00C10824"/>
    <w:rsid w:val="00C11DF6"/>
    <w:rsid w:val="00C1295B"/>
    <w:rsid w:val="00C12B62"/>
    <w:rsid w:val="00C137A9"/>
    <w:rsid w:val="00C15B1C"/>
    <w:rsid w:val="00C15EFF"/>
    <w:rsid w:val="00C165B6"/>
    <w:rsid w:val="00C16EDA"/>
    <w:rsid w:val="00C176FC"/>
    <w:rsid w:val="00C206CF"/>
    <w:rsid w:val="00C20CC7"/>
    <w:rsid w:val="00C21D5E"/>
    <w:rsid w:val="00C2225A"/>
    <w:rsid w:val="00C2264F"/>
    <w:rsid w:val="00C23532"/>
    <w:rsid w:val="00C23DB4"/>
    <w:rsid w:val="00C23E1C"/>
    <w:rsid w:val="00C24009"/>
    <w:rsid w:val="00C2515D"/>
    <w:rsid w:val="00C25243"/>
    <w:rsid w:val="00C25287"/>
    <w:rsid w:val="00C25799"/>
    <w:rsid w:val="00C2583B"/>
    <w:rsid w:val="00C262A7"/>
    <w:rsid w:val="00C27768"/>
    <w:rsid w:val="00C27B5E"/>
    <w:rsid w:val="00C30506"/>
    <w:rsid w:val="00C306E0"/>
    <w:rsid w:val="00C3121D"/>
    <w:rsid w:val="00C32139"/>
    <w:rsid w:val="00C3219F"/>
    <w:rsid w:val="00C3358A"/>
    <w:rsid w:val="00C33B86"/>
    <w:rsid w:val="00C34AD3"/>
    <w:rsid w:val="00C357F0"/>
    <w:rsid w:val="00C36A7F"/>
    <w:rsid w:val="00C37585"/>
    <w:rsid w:val="00C406FA"/>
    <w:rsid w:val="00C42250"/>
    <w:rsid w:val="00C42CBD"/>
    <w:rsid w:val="00C44403"/>
    <w:rsid w:val="00C448CE"/>
    <w:rsid w:val="00C45693"/>
    <w:rsid w:val="00C473F8"/>
    <w:rsid w:val="00C4779E"/>
    <w:rsid w:val="00C478F5"/>
    <w:rsid w:val="00C479E6"/>
    <w:rsid w:val="00C47DF6"/>
    <w:rsid w:val="00C514B3"/>
    <w:rsid w:val="00C51FA5"/>
    <w:rsid w:val="00C51FB5"/>
    <w:rsid w:val="00C524F0"/>
    <w:rsid w:val="00C52F14"/>
    <w:rsid w:val="00C530A3"/>
    <w:rsid w:val="00C535F9"/>
    <w:rsid w:val="00C53D7F"/>
    <w:rsid w:val="00C53F96"/>
    <w:rsid w:val="00C54378"/>
    <w:rsid w:val="00C54B21"/>
    <w:rsid w:val="00C54B84"/>
    <w:rsid w:val="00C55358"/>
    <w:rsid w:val="00C554B5"/>
    <w:rsid w:val="00C55CB9"/>
    <w:rsid w:val="00C60134"/>
    <w:rsid w:val="00C60234"/>
    <w:rsid w:val="00C60462"/>
    <w:rsid w:val="00C60DF8"/>
    <w:rsid w:val="00C610E4"/>
    <w:rsid w:val="00C6162C"/>
    <w:rsid w:val="00C617FA"/>
    <w:rsid w:val="00C62561"/>
    <w:rsid w:val="00C6270A"/>
    <w:rsid w:val="00C62985"/>
    <w:rsid w:val="00C629A5"/>
    <w:rsid w:val="00C63101"/>
    <w:rsid w:val="00C6398C"/>
    <w:rsid w:val="00C63FFD"/>
    <w:rsid w:val="00C6682D"/>
    <w:rsid w:val="00C710AB"/>
    <w:rsid w:val="00C71299"/>
    <w:rsid w:val="00C71EB3"/>
    <w:rsid w:val="00C727AD"/>
    <w:rsid w:val="00C7398E"/>
    <w:rsid w:val="00C73A66"/>
    <w:rsid w:val="00C76246"/>
    <w:rsid w:val="00C7642E"/>
    <w:rsid w:val="00C76515"/>
    <w:rsid w:val="00C807A1"/>
    <w:rsid w:val="00C809BF"/>
    <w:rsid w:val="00C80A53"/>
    <w:rsid w:val="00C80DD3"/>
    <w:rsid w:val="00C81A2F"/>
    <w:rsid w:val="00C82285"/>
    <w:rsid w:val="00C8266F"/>
    <w:rsid w:val="00C826C1"/>
    <w:rsid w:val="00C830A3"/>
    <w:rsid w:val="00C835B6"/>
    <w:rsid w:val="00C83E55"/>
    <w:rsid w:val="00C84124"/>
    <w:rsid w:val="00C84769"/>
    <w:rsid w:val="00C85061"/>
    <w:rsid w:val="00C85F8B"/>
    <w:rsid w:val="00C86C76"/>
    <w:rsid w:val="00C90C22"/>
    <w:rsid w:val="00C920E3"/>
    <w:rsid w:val="00C92694"/>
    <w:rsid w:val="00C9308E"/>
    <w:rsid w:val="00C93425"/>
    <w:rsid w:val="00C94EFF"/>
    <w:rsid w:val="00C9590A"/>
    <w:rsid w:val="00C96563"/>
    <w:rsid w:val="00C96A37"/>
    <w:rsid w:val="00C9762F"/>
    <w:rsid w:val="00C979DA"/>
    <w:rsid w:val="00C97EA1"/>
    <w:rsid w:val="00CA02B3"/>
    <w:rsid w:val="00CA1060"/>
    <w:rsid w:val="00CA1A2F"/>
    <w:rsid w:val="00CA1C9C"/>
    <w:rsid w:val="00CA382F"/>
    <w:rsid w:val="00CA4E64"/>
    <w:rsid w:val="00CA53C8"/>
    <w:rsid w:val="00CA5567"/>
    <w:rsid w:val="00CA6701"/>
    <w:rsid w:val="00CA73BB"/>
    <w:rsid w:val="00CB0445"/>
    <w:rsid w:val="00CB1558"/>
    <w:rsid w:val="00CB15B5"/>
    <w:rsid w:val="00CB3FF1"/>
    <w:rsid w:val="00CB46FA"/>
    <w:rsid w:val="00CB5876"/>
    <w:rsid w:val="00CB5E65"/>
    <w:rsid w:val="00CB5F42"/>
    <w:rsid w:val="00CB61C2"/>
    <w:rsid w:val="00CB62FA"/>
    <w:rsid w:val="00CB636B"/>
    <w:rsid w:val="00CB6AE1"/>
    <w:rsid w:val="00CB7170"/>
    <w:rsid w:val="00CC0A64"/>
    <w:rsid w:val="00CC40E7"/>
    <w:rsid w:val="00CC4493"/>
    <w:rsid w:val="00CC4AE1"/>
    <w:rsid w:val="00CC4D9E"/>
    <w:rsid w:val="00CC4F7C"/>
    <w:rsid w:val="00CC52EF"/>
    <w:rsid w:val="00CC59AD"/>
    <w:rsid w:val="00CC5E33"/>
    <w:rsid w:val="00CC622A"/>
    <w:rsid w:val="00CC662B"/>
    <w:rsid w:val="00CC67D2"/>
    <w:rsid w:val="00CC6891"/>
    <w:rsid w:val="00CC70DE"/>
    <w:rsid w:val="00CC76E8"/>
    <w:rsid w:val="00CC79D7"/>
    <w:rsid w:val="00CC7AF6"/>
    <w:rsid w:val="00CD060C"/>
    <w:rsid w:val="00CD1925"/>
    <w:rsid w:val="00CD1C92"/>
    <w:rsid w:val="00CD1D38"/>
    <w:rsid w:val="00CD1DB6"/>
    <w:rsid w:val="00CD21A5"/>
    <w:rsid w:val="00CD22F3"/>
    <w:rsid w:val="00CD292C"/>
    <w:rsid w:val="00CD3053"/>
    <w:rsid w:val="00CD3CEC"/>
    <w:rsid w:val="00CD5C7C"/>
    <w:rsid w:val="00CD7535"/>
    <w:rsid w:val="00CD7A15"/>
    <w:rsid w:val="00CE0D87"/>
    <w:rsid w:val="00CE1FFC"/>
    <w:rsid w:val="00CE3DEE"/>
    <w:rsid w:val="00CE4332"/>
    <w:rsid w:val="00CE4409"/>
    <w:rsid w:val="00CE56B6"/>
    <w:rsid w:val="00CE611A"/>
    <w:rsid w:val="00CF05A6"/>
    <w:rsid w:val="00CF0DB2"/>
    <w:rsid w:val="00CF125F"/>
    <w:rsid w:val="00CF2BAF"/>
    <w:rsid w:val="00CF30C6"/>
    <w:rsid w:val="00CF30CB"/>
    <w:rsid w:val="00CF3691"/>
    <w:rsid w:val="00CF37AB"/>
    <w:rsid w:val="00CF3AC9"/>
    <w:rsid w:val="00CF3B43"/>
    <w:rsid w:val="00CF3EF0"/>
    <w:rsid w:val="00CF4104"/>
    <w:rsid w:val="00CF42B0"/>
    <w:rsid w:val="00CF49E9"/>
    <w:rsid w:val="00CF5936"/>
    <w:rsid w:val="00CF5938"/>
    <w:rsid w:val="00CF6468"/>
    <w:rsid w:val="00CF6565"/>
    <w:rsid w:val="00CF6B6D"/>
    <w:rsid w:val="00CF7412"/>
    <w:rsid w:val="00CF7849"/>
    <w:rsid w:val="00CF7C5E"/>
    <w:rsid w:val="00CF7F7A"/>
    <w:rsid w:val="00D00340"/>
    <w:rsid w:val="00D00AAE"/>
    <w:rsid w:val="00D00FF1"/>
    <w:rsid w:val="00D0208A"/>
    <w:rsid w:val="00D023D9"/>
    <w:rsid w:val="00D02676"/>
    <w:rsid w:val="00D02888"/>
    <w:rsid w:val="00D02C81"/>
    <w:rsid w:val="00D02FCD"/>
    <w:rsid w:val="00D031AA"/>
    <w:rsid w:val="00D0446A"/>
    <w:rsid w:val="00D05AD6"/>
    <w:rsid w:val="00D05B20"/>
    <w:rsid w:val="00D05C43"/>
    <w:rsid w:val="00D06D49"/>
    <w:rsid w:val="00D07CBE"/>
    <w:rsid w:val="00D109F3"/>
    <w:rsid w:val="00D11252"/>
    <w:rsid w:val="00D125DC"/>
    <w:rsid w:val="00D147E9"/>
    <w:rsid w:val="00D14D21"/>
    <w:rsid w:val="00D1517A"/>
    <w:rsid w:val="00D15759"/>
    <w:rsid w:val="00D166E4"/>
    <w:rsid w:val="00D16D2A"/>
    <w:rsid w:val="00D17F68"/>
    <w:rsid w:val="00D200BF"/>
    <w:rsid w:val="00D2097B"/>
    <w:rsid w:val="00D20BF3"/>
    <w:rsid w:val="00D20FF2"/>
    <w:rsid w:val="00D21A52"/>
    <w:rsid w:val="00D21C7B"/>
    <w:rsid w:val="00D21E19"/>
    <w:rsid w:val="00D22225"/>
    <w:rsid w:val="00D22984"/>
    <w:rsid w:val="00D24811"/>
    <w:rsid w:val="00D25766"/>
    <w:rsid w:val="00D309F9"/>
    <w:rsid w:val="00D319E1"/>
    <w:rsid w:val="00D31D7F"/>
    <w:rsid w:val="00D33178"/>
    <w:rsid w:val="00D3356E"/>
    <w:rsid w:val="00D33AAF"/>
    <w:rsid w:val="00D35C0B"/>
    <w:rsid w:val="00D36F67"/>
    <w:rsid w:val="00D37E27"/>
    <w:rsid w:val="00D408BE"/>
    <w:rsid w:val="00D4255F"/>
    <w:rsid w:val="00D43C03"/>
    <w:rsid w:val="00D45276"/>
    <w:rsid w:val="00D465C6"/>
    <w:rsid w:val="00D47070"/>
    <w:rsid w:val="00D47434"/>
    <w:rsid w:val="00D47441"/>
    <w:rsid w:val="00D477D3"/>
    <w:rsid w:val="00D51233"/>
    <w:rsid w:val="00D543C0"/>
    <w:rsid w:val="00D54C63"/>
    <w:rsid w:val="00D5559B"/>
    <w:rsid w:val="00D57232"/>
    <w:rsid w:val="00D576D4"/>
    <w:rsid w:val="00D57724"/>
    <w:rsid w:val="00D60C78"/>
    <w:rsid w:val="00D61AB9"/>
    <w:rsid w:val="00D6235B"/>
    <w:rsid w:val="00D62FCE"/>
    <w:rsid w:val="00D63D65"/>
    <w:rsid w:val="00D63D7E"/>
    <w:rsid w:val="00D63F5A"/>
    <w:rsid w:val="00D647E6"/>
    <w:rsid w:val="00D6488F"/>
    <w:rsid w:val="00D65CA7"/>
    <w:rsid w:val="00D65D43"/>
    <w:rsid w:val="00D6621F"/>
    <w:rsid w:val="00D66AB1"/>
    <w:rsid w:val="00D66EF6"/>
    <w:rsid w:val="00D70817"/>
    <w:rsid w:val="00D70CF0"/>
    <w:rsid w:val="00D71394"/>
    <w:rsid w:val="00D72DC9"/>
    <w:rsid w:val="00D73470"/>
    <w:rsid w:val="00D73FC1"/>
    <w:rsid w:val="00D75306"/>
    <w:rsid w:val="00D76006"/>
    <w:rsid w:val="00D76462"/>
    <w:rsid w:val="00D77C41"/>
    <w:rsid w:val="00D8015D"/>
    <w:rsid w:val="00D80AE1"/>
    <w:rsid w:val="00D833A3"/>
    <w:rsid w:val="00D84B6C"/>
    <w:rsid w:val="00D85368"/>
    <w:rsid w:val="00D8540A"/>
    <w:rsid w:val="00D85592"/>
    <w:rsid w:val="00D85866"/>
    <w:rsid w:val="00D86178"/>
    <w:rsid w:val="00D870A0"/>
    <w:rsid w:val="00D871CC"/>
    <w:rsid w:val="00D90B62"/>
    <w:rsid w:val="00D911ED"/>
    <w:rsid w:val="00D91B6C"/>
    <w:rsid w:val="00D91B79"/>
    <w:rsid w:val="00D91F3F"/>
    <w:rsid w:val="00D9204F"/>
    <w:rsid w:val="00D92350"/>
    <w:rsid w:val="00D924E4"/>
    <w:rsid w:val="00D9283F"/>
    <w:rsid w:val="00D94C53"/>
    <w:rsid w:val="00D95210"/>
    <w:rsid w:val="00D9623C"/>
    <w:rsid w:val="00D9764A"/>
    <w:rsid w:val="00D9796F"/>
    <w:rsid w:val="00D97EA2"/>
    <w:rsid w:val="00DA0560"/>
    <w:rsid w:val="00DA16AC"/>
    <w:rsid w:val="00DA197F"/>
    <w:rsid w:val="00DA2D5F"/>
    <w:rsid w:val="00DA300C"/>
    <w:rsid w:val="00DA3264"/>
    <w:rsid w:val="00DA39A6"/>
    <w:rsid w:val="00DA44B3"/>
    <w:rsid w:val="00DA4D2B"/>
    <w:rsid w:val="00DB27D9"/>
    <w:rsid w:val="00DB29C6"/>
    <w:rsid w:val="00DB2E20"/>
    <w:rsid w:val="00DB3542"/>
    <w:rsid w:val="00DB4B9B"/>
    <w:rsid w:val="00DB4DD9"/>
    <w:rsid w:val="00DB4F9F"/>
    <w:rsid w:val="00DB617A"/>
    <w:rsid w:val="00DB641B"/>
    <w:rsid w:val="00DB687E"/>
    <w:rsid w:val="00DC2B0F"/>
    <w:rsid w:val="00DC2ED9"/>
    <w:rsid w:val="00DC3093"/>
    <w:rsid w:val="00DC3BE3"/>
    <w:rsid w:val="00DC5992"/>
    <w:rsid w:val="00DC5BEB"/>
    <w:rsid w:val="00DC75CC"/>
    <w:rsid w:val="00DC7784"/>
    <w:rsid w:val="00DD09F5"/>
    <w:rsid w:val="00DD29CC"/>
    <w:rsid w:val="00DD37DA"/>
    <w:rsid w:val="00DD3C3B"/>
    <w:rsid w:val="00DD3D3A"/>
    <w:rsid w:val="00DD4CCF"/>
    <w:rsid w:val="00DD587C"/>
    <w:rsid w:val="00DD684C"/>
    <w:rsid w:val="00DE0F1D"/>
    <w:rsid w:val="00DE0FA3"/>
    <w:rsid w:val="00DE29A8"/>
    <w:rsid w:val="00DE2B72"/>
    <w:rsid w:val="00DE3233"/>
    <w:rsid w:val="00DE3335"/>
    <w:rsid w:val="00DE48A0"/>
    <w:rsid w:val="00DE49F0"/>
    <w:rsid w:val="00DE4C1D"/>
    <w:rsid w:val="00DE531D"/>
    <w:rsid w:val="00DF06EE"/>
    <w:rsid w:val="00DF0940"/>
    <w:rsid w:val="00DF2674"/>
    <w:rsid w:val="00DF39D2"/>
    <w:rsid w:val="00DF4B69"/>
    <w:rsid w:val="00DF5761"/>
    <w:rsid w:val="00DF5EF4"/>
    <w:rsid w:val="00DF5F80"/>
    <w:rsid w:val="00DF5F9B"/>
    <w:rsid w:val="00DF6593"/>
    <w:rsid w:val="00DF682B"/>
    <w:rsid w:val="00DF6973"/>
    <w:rsid w:val="00DF6AA4"/>
    <w:rsid w:val="00DF6EB0"/>
    <w:rsid w:val="00DF7714"/>
    <w:rsid w:val="00E005CB"/>
    <w:rsid w:val="00E0064A"/>
    <w:rsid w:val="00E01191"/>
    <w:rsid w:val="00E02792"/>
    <w:rsid w:val="00E034B1"/>
    <w:rsid w:val="00E03806"/>
    <w:rsid w:val="00E050FB"/>
    <w:rsid w:val="00E05722"/>
    <w:rsid w:val="00E05875"/>
    <w:rsid w:val="00E0590E"/>
    <w:rsid w:val="00E06AFB"/>
    <w:rsid w:val="00E07233"/>
    <w:rsid w:val="00E072C3"/>
    <w:rsid w:val="00E07B52"/>
    <w:rsid w:val="00E07E88"/>
    <w:rsid w:val="00E10182"/>
    <w:rsid w:val="00E10418"/>
    <w:rsid w:val="00E10487"/>
    <w:rsid w:val="00E11AE4"/>
    <w:rsid w:val="00E12669"/>
    <w:rsid w:val="00E12754"/>
    <w:rsid w:val="00E12ABC"/>
    <w:rsid w:val="00E1379D"/>
    <w:rsid w:val="00E13C35"/>
    <w:rsid w:val="00E14083"/>
    <w:rsid w:val="00E143EA"/>
    <w:rsid w:val="00E1476F"/>
    <w:rsid w:val="00E151E9"/>
    <w:rsid w:val="00E1558E"/>
    <w:rsid w:val="00E15A95"/>
    <w:rsid w:val="00E15BBD"/>
    <w:rsid w:val="00E15E85"/>
    <w:rsid w:val="00E15FDC"/>
    <w:rsid w:val="00E16464"/>
    <w:rsid w:val="00E1680B"/>
    <w:rsid w:val="00E17C40"/>
    <w:rsid w:val="00E2078F"/>
    <w:rsid w:val="00E20B3F"/>
    <w:rsid w:val="00E22D74"/>
    <w:rsid w:val="00E2351A"/>
    <w:rsid w:val="00E2352B"/>
    <w:rsid w:val="00E23AD0"/>
    <w:rsid w:val="00E24AE9"/>
    <w:rsid w:val="00E25040"/>
    <w:rsid w:val="00E255F0"/>
    <w:rsid w:val="00E25F2E"/>
    <w:rsid w:val="00E2622B"/>
    <w:rsid w:val="00E26BB7"/>
    <w:rsid w:val="00E3457D"/>
    <w:rsid w:val="00E3492C"/>
    <w:rsid w:val="00E34CAA"/>
    <w:rsid w:val="00E34E0E"/>
    <w:rsid w:val="00E35000"/>
    <w:rsid w:val="00E353B5"/>
    <w:rsid w:val="00E36698"/>
    <w:rsid w:val="00E36B8D"/>
    <w:rsid w:val="00E37262"/>
    <w:rsid w:val="00E41D2D"/>
    <w:rsid w:val="00E42658"/>
    <w:rsid w:val="00E43720"/>
    <w:rsid w:val="00E44034"/>
    <w:rsid w:val="00E44C06"/>
    <w:rsid w:val="00E45056"/>
    <w:rsid w:val="00E45844"/>
    <w:rsid w:val="00E45D49"/>
    <w:rsid w:val="00E45F66"/>
    <w:rsid w:val="00E46033"/>
    <w:rsid w:val="00E46073"/>
    <w:rsid w:val="00E46EBD"/>
    <w:rsid w:val="00E47DDE"/>
    <w:rsid w:val="00E51100"/>
    <w:rsid w:val="00E518AA"/>
    <w:rsid w:val="00E51FA8"/>
    <w:rsid w:val="00E520E6"/>
    <w:rsid w:val="00E53E63"/>
    <w:rsid w:val="00E53FAF"/>
    <w:rsid w:val="00E5510E"/>
    <w:rsid w:val="00E55848"/>
    <w:rsid w:val="00E560E3"/>
    <w:rsid w:val="00E566D7"/>
    <w:rsid w:val="00E618D7"/>
    <w:rsid w:val="00E61FCA"/>
    <w:rsid w:val="00E6294B"/>
    <w:rsid w:val="00E63A82"/>
    <w:rsid w:val="00E643B0"/>
    <w:rsid w:val="00E64634"/>
    <w:rsid w:val="00E64874"/>
    <w:rsid w:val="00E67266"/>
    <w:rsid w:val="00E679E6"/>
    <w:rsid w:val="00E67C68"/>
    <w:rsid w:val="00E703E3"/>
    <w:rsid w:val="00E70816"/>
    <w:rsid w:val="00E7095F"/>
    <w:rsid w:val="00E70B58"/>
    <w:rsid w:val="00E710C6"/>
    <w:rsid w:val="00E712C3"/>
    <w:rsid w:val="00E7162F"/>
    <w:rsid w:val="00E71C62"/>
    <w:rsid w:val="00E73053"/>
    <w:rsid w:val="00E7415E"/>
    <w:rsid w:val="00E75524"/>
    <w:rsid w:val="00E75E89"/>
    <w:rsid w:val="00E7640A"/>
    <w:rsid w:val="00E774E9"/>
    <w:rsid w:val="00E80EBA"/>
    <w:rsid w:val="00E813BE"/>
    <w:rsid w:val="00E81611"/>
    <w:rsid w:val="00E82317"/>
    <w:rsid w:val="00E83984"/>
    <w:rsid w:val="00E853AC"/>
    <w:rsid w:val="00E85470"/>
    <w:rsid w:val="00E8576E"/>
    <w:rsid w:val="00E85774"/>
    <w:rsid w:val="00E8621B"/>
    <w:rsid w:val="00E8708B"/>
    <w:rsid w:val="00E91125"/>
    <w:rsid w:val="00E9151B"/>
    <w:rsid w:val="00E9208E"/>
    <w:rsid w:val="00E922D0"/>
    <w:rsid w:val="00E9234D"/>
    <w:rsid w:val="00E92382"/>
    <w:rsid w:val="00E93E61"/>
    <w:rsid w:val="00E94C91"/>
    <w:rsid w:val="00E94D9A"/>
    <w:rsid w:val="00E977E0"/>
    <w:rsid w:val="00EA0114"/>
    <w:rsid w:val="00EA0EEB"/>
    <w:rsid w:val="00EA1A87"/>
    <w:rsid w:val="00EA2688"/>
    <w:rsid w:val="00EA2DAC"/>
    <w:rsid w:val="00EA2DC4"/>
    <w:rsid w:val="00EA326E"/>
    <w:rsid w:val="00EA33E2"/>
    <w:rsid w:val="00EA39A5"/>
    <w:rsid w:val="00EA4F8D"/>
    <w:rsid w:val="00EA4F92"/>
    <w:rsid w:val="00EA5B02"/>
    <w:rsid w:val="00EA5D03"/>
    <w:rsid w:val="00EA5FD4"/>
    <w:rsid w:val="00EB1E74"/>
    <w:rsid w:val="00EB2327"/>
    <w:rsid w:val="00EB2464"/>
    <w:rsid w:val="00EB2C0A"/>
    <w:rsid w:val="00EB435B"/>
    <w:rsid w:val="00EB4A59"/>
    <w:rsid w:val="00EB5C20"/>
    <w:rsid w:val="00EB67DB"/>
    <w:rsid w:val="00EB783A"/>
    <w:rsid w:val="00EB7F0A"/>
    <w:rsid w:val="00EC027E"/>
    <w:rsid w:val="00EC04F4"/>
    <w:rsid w:val="00EC08FF"/>
    <w:rsid w:val="00EC1C1B"/>
    <w:rsid w:val="00EC29E6"/>
    <w:rsid w:val="00EC2B37"/>
    <w:rsid w:val="00EC32B4"/>
    <w:rsid w:val="00EC3818"/>
    <w:rsid w:val="00EC3E2C"/>
    <w:rsid w:val="00EC3EE1"/>
    <w:rsid w:val="00EC48A3"/>
    <w:rsid w:val="00EC4BA0"/>
    <w:rsid w:val="00EC4F0C"/>
    <w:rsid w:val="00EC5447"/>
    <w:rsid w:val="00EC632C"/>
    <w:rsid w:val="00EC6525"/>
    <w:rsid w:val="00EC6557"/>
    <w:rsid w:val="00EC7DC7"/>
    <w:rsid w:val="00ED05E6"/>
    <w:rsid w:val="00ED1AB6"/>
    <w:rsid w:val="00ED225A"/>
    <w:rsid w:val="00ED435C"/>
    <w:rsid w:val="00ED6407"/>
    <w:rsid w:val="00ED72D9"/>
    <w:rsid w:val="00EE0385"/>
    <w:rsid w:val="00EE04D7"/>
    <w:rsid w:val="00EE1283"/>
    <w:rsid w:val="00EE136A"/>
    <w:rsid w:val="00EE304B"/>
    <w:rsid w:val="00EE3AA5"/>
    <w:rsid w:val="00EE45CA"/>
    <w:rsid w:val="00EE4985"/>
    <w:rsid w:val="00EE4D92"/>
    <w:rsid w:val="00EE557A"/>
    <w:rsid w:val="00EE5B8B"/>
    <w:rsid w:val="00EE5CCF"/>
    <w:rsid w:val="00EE5DA1"/>
    <w:rsid w:val="00EE7067"/>
    <w:rsid w:val="00EF0F0C"/>
    <w:rsid w:val="00EF1DA9"/>
    <w:rsid w:val="00EF2918"/>
    <w:rsid w:val="00EF3EC3"/>
    <w:rsid w:val="00EF4682"/>
    <w:rsid w:val="00EF5672"/>
    <w:rsid w:val="00EF6422"/>
    <w:rsid w:val="00EF681D"/>
    <w:rsid w:val="00F00FDE"/>
    <w:rsid w:val="00F02208"/>
    <w:rsid w:val="00F02260"/>
    <w:rsid w:val="00F02B7F"/>
    <w:rsid w:val="00F02E28"/>
    <w:rsid w:val="00F02F3B"/>
    <w:rsid w:val="00F02F8E"/>
    <w:rsid w:val="00F04375"/>
    <w:rsid w:val="00F04538"/>
    <w:rsid w:val="00F0659A"/>
    <w:rsid w:val="00F0680E"/>
    <w:rsid w:val="00F07103"/>
    <w:rsid w:val="00F109B0"/>
    <w:rsid w:val="00F115EE"/>
    <w:rsid w:val="00F11710"/>
    <w:rsid w:val="00F11C95"/>
    <w:rsid w:val="00F12D3D"/>
    <w:rsid w:val="00F133F7"/>
    <w:rsid w:val="00F13464"/>
    <w:rsid w:val="00F13739"/>
    <w:rsid w:val="00F14A48"/>
    <w:rsid w:val="00F14B68"/>
    <w:rsid w:val="00F14FFB"/>
    <w:rsid w:val="00F1521F"/>
    <w:rsid w:val="00F15CAD"/>
    <w:rsid w:val="00F16AF9"/>
    <w:rsid w:val="00F20A9A"/>
    <w:rsid w:val="00F21F70"/>
    <w:rsid w:val="00F22157"/>
    <w:rsid w:val="00F232BB"/>
    <w:rsid w:val="00F234FF"/>
    <w:rsid w:val="00F2407D"/>
    <w:rsid w:val="00F249E6"/>
    <w:rsid w:val="00F24C0C"/>
    <w:rsid w:val="00F2562E"/>
    <w:rsid w:val="00F25E77"/>
    <w:rsid w:val="00F25FDD"/>
    <w:rsid w:val="00F31938"/>
    <w:rsid w:val="00F31D97"/>
    <w:rsid w:val="00F321B1"/>
    <w:rsid w:val="00F321FC"/>
    <w:rsid w:val="00F32AE7"/>
    <w:rsid w:val="00F32DE3"/>
    <w:rsid w:val="00F33376"/>
    <w:rsid w:val="00F350BF"/>
    <w:rsid w:val="00F368A8"/>
    <w:rsid w:val="00F369F6"/>
    <w:rsid w:val="00F402F0"/>
    <w:rsid w:val="00F41651"/>
    <w:rsid w:val="00F41E13"/>
    <w:rsid w:val="00F43299"/>
    <w:rsid w:val="00F44045"/>
    <w:rsid w:val="00F448CD"/>
    <w:rsid w:val="00F44AA8"/>
    <w:rsid w:val="00F46890"/>
    <w:rsid w:val="00F47742"/>
    <w:rsid w:val="00F47D8B"/>
    <w:rsid w:val="00F502B9"/>
    <w:rsid w:val="00F50F2F"/>
    <w:rsid w:val="00F52C9F"/>
    <w:rsid w:val="00F52ED9"/>
    <w:rsid w:val="00F53BAE"/>
    <w:rsid w:val="00F53EAB"/>
    <w:rsid w:val="00F5400E"/>
    <w:rsid w:val="00F55B8B"/>
    <w:rsid w:val="00F56919"/>
    <w:rsid w:val="00F56DF7"/>
    <w:rsid w:val="00F5798C"/>
    <w:rsid w:val="00F57B8C"/>
    <w:rsid w:val="00F6039E"/>
    <w:rsid w:val="00F61840"/>
    <w:rsid w:val="00F61869"/>
    <w:rsid w:val="00F62A42"/>
    <w:rsid w:val="00F6302B"/>
    <w:rsid w:val="00F6352E"/>
    <w:rsid w:val="00F63B1C"/>
    <w:rsid w:val="00F63CAC"/>
    <w:rsid w:val="00F65149"/>
    <w:rsid w:val="00F661A8"/>
    <w:rsid w:val="00F66668"/>
    <w:rsid w:val="00F66691"/>
    <w:rsid w:val="00F66A84"/>
    <w:rsid w:val="00F66FF6"/>
    <w:rsid w:val="00F67638"/>
    <w:rsid w:val="00F702D9"/>
    <w:rsid w:val="00F7146E"/>
    <w:rsid w:val="00F71574"/>
    <w:rsid w:val="00F71864"/>
    <w:rsid w:val="00F71F37"/>
    <w:rsid w:val="00F7212C"/>
    <w:rsid w:val="00F72FE4"/>
    <w:rsid w:val="00F735FB"/>
    <w:rsid w:val="00F737FB"/>
    <w:rsid w:val="00F747D6"/>
    <w:rsid w:val="00F76AC8"/>
    <w:rsid w:val="00F76C87"/>
    <w:rsid w:val="00F800FD"/>
    <w:rsid w:val="00F8019F"/>
    <w:rsid w:val="00F80A2A"/>
    <w:rsid w:val="00F80C67"/>
    <w:rsid w:val="00F8347F"/>
    <w:rsid w:val="00F83B0E"/>
    <w:rsid w:val="00F84005"/>
    <w:rsid w:val="00F84051"/>
    <w:rsid w:val="00F85460"/>
    <w:rsid w:val="00F85887"/>
    <w:rsid w:val="00F85B10"/>
    <w:rsid w:val="00F85D8A"/>
    <w:rsid w:val="00F85E07"/>
    <w:rsid w:val="00F8651D"/>
    <w:rsid w:val="00F86855"/>
    <w:rsid w:val="00F86EF8"/>
    <w:rsid w:val="00F9004E"/>
    <w:rsid w:val="00F903CA"/>
    <w:rsid w:val="00F904AD"/>
    <w:rsid w:val="00F906AB"/>
    <w:rsid w:val="00F91953"/>
    <w:rsid w:val="00F91CAC"/>
    <w:rsid w:val="00F923D0"/>
    <w:rsid w:val="00F9284E"/>
    <w:rsid w:val="00F9292D"/>
    <w:rsid w:val="00F92B42"/>
    <w:rsid w:val="00F93AF7"/>
    <w:rsid w:val="00F93B12"/>
    <w:rsid w:val="00F9569B"/>
    <w:rsid w:val="00F95E02"/>
    <w:rsid w:val="00F96C3D"/>
    <w:rsid w:val="00F975EB"/>
    <w:rsid w:val="00F977CE"/>
    <w:rsid w:val="00FA042E"/>
    <w:rsid w:val="00FA0945"/>
    <w:rsid w:val="00FA1EE9"/>
    <w:rsid w:val="00FA2E5B"/>
    <w:rsid w:val="00FA33EF"/>
    <w:rsid w:val="00FA347F"/>
    <w:rsid w:val="00FA4155"/>
    <w:rsid w:val="00FA41F2"/>
    <w:rsid w:val="00FA481E"/>
    <w:rsid w:val="00FA4ABE"/>
    <w:rsid w:val="00FA4EF8"/>
    <w:rsid w:val="00FA6426"/>
    <w:rsid w:val="00FA64F0"/>
    <w:rsid w:val="00FA6572"/>
    <w:rsid w:val="00FA6FD8"/>
    <w:rsid w:val="00FB0B93"/>
    <w:rsid w:val="00FB0F6D"/>
    <w:rsid w:val="00FB1089"/>
    <w:rsid w:val="00FB29E1"/>
    <w:rsid w:val="00FB318E"/>
    <w:rsid w:val="00FB3404"/>
    <w:rsid w:val="00FB3C73"/>
    <w:rsid w:val="00FB4799"/>
    <w:rsid w:val="00FB4B1B"/>
    <w:rsid w:val="00FB526F"/>
    <w:rsid w:val="00FB591A"/>
    <w:rsid w:val="00FB5ADC"/>
    <w:rsid w:val="00FB5F6C"/>
    <w:rsid w:val="00FB65D6"/>
    <w:rsid w:val="00FC0075"/>
    <w:rsid w:val="00FC07C6"/>
    <w:rsid w:val="00FC15D4"/>
    <w:rsid w:val="00FC1B4D"/>
    <w:rsid w:val="00FC205E"/>
    <w:rsid w:val="00FC2462"/>
    <w:rsid w:val="00FC272E"/>
    <w:rsid w:val="00FC33A1"/>
    <w:rsid w:val="00FC3D16"/>
    <w:rsid w:val="00FC4904"/>
    <w:rsid w:val="00FC4D3F"/>
    <w:rsid w:val="00FC55CD"/>
    <w:rsid w:val="00FC5803"/>
    <w:rsid w:val="00FC5E74"/>
    <w:rsid w:val="00FC5F32"/>
    <w:rsid w:val="00FC71BF"/>
    <w:rsid w:val="00FC7F13"/>
    <w:rsid w:val="00FD01A7"/>
    <w:rsid w:val="00FD0332"/>
    <w:rsid w:val="00FD07B3"/>
    <w:rsid w:val="00FD104B"/>
    <w:rsid w:val="00FD267F"/>
    <w:rsid w:val="00FD31F3"/>
    <w:rsid w:val="00FD3384"/>
    <w:rsid w:val="00FD3D0C"/>
    <w:rsid w:val="00FD4A33"/>
    <w:rsid w:val="00FD5B02"/>
    <w:rsid w:val="00FD5C2A"/>
    <w:rsid w:val="00FD63BE"/>
    <w:rsid w:val="00FE0510"/>
    <w:rsid w:val="00FE067C"/>
    <w:rsid w:val="00FE0BD3"/>
    <w:rsid w:val="00FE1AA3"/>
    <w:rsid w:val="00FE23A7"/>
    <w:rsid w:val="00FE28D9"/>
    <w:rsid w:val="00FE412A"/>
    <w:rsid w:val="00FE6566"/>
    <w:rsid w:val="00FE6981"/>
    <w:rsid w:val="00FE6EEC"/>
    <w:rsid w:val="00FE70F6"/>
    <w:rsid w:val="00FE75F3"/>
    <w:rsid w:val="00FE7BDB"/>
    <w:rsid w:val="00FE7EF6"/>
    <w:rsid w:val="00FF07EC"/>
    <w:rsid w:val="00FF0FE7"/>
    <w:rsid w:val="00FF2737"/>
    <w:rsid w:val="00FF2BF9"/>
    <w:rsid w:val="00FF3D47"/>
    <w:rsid w:val="00FF49CB"/>
    <w:rsid w:val="00FF5001"/>
    <w:rsid w:val="00FF55E6"/>
    <w:rsid w:val="00FF6EC6"/>
    <w:rsid w:val="00FF7069"/>
    <w:rsid w:val="00FF739C"/>
    <w:rsid w:val="00FF7677"/>
    <w:rsid w:val="00FF77B3"/>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4">
    <w:name w:val="heading 4"/>
    <w:basedOn w:val="Normal"/>
    <w:link w:val="Titlu4Caracte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219F4"/>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A219F4"/>
  </w:style>
  <w:style w:type="paragraph" w:styleId="Subsol">
    <w:name w:val="footer"/>
    <w:basedOn w:val="Normal"/>
    <w:link w:val="SubsolCaracter"/>
    <w:uiPriority w:val="99"/>
    <w:unhideWhenUsed/>
    <w:rsid w:val="00A219F4"/>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219F4"/>
  </w:style>
  <w:style w:type="paragraph" w:styleId="Frspaiere">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Robust">
    <w:name w:val="Strong"/>
    <w:basedOn w:val="Fontdeparagrafimplicit"/>
    <w:uiPriority w:val="22"/>
    <w:qFormat/>
    <w:rsid w:val="00996DF5"/>
    <w:rPr>
      <w:b/>
      <w:bCs/>
    </w:rPr>
  </w:style>
  <w:style w:type="character" w:customStyle="1" w:styleId="Titlu4Caracter">
    <w:name w:val="Titlu 4 Caracter"/>
    <w:basedOn w:val="Fontdeparagrafimplicit"/>
    <w:link w:val="Titlu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aracte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f">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fCaracter"/>
    <w:uiPriority w:val="34"/>
    <w:qFormat/>
    <w:rsid w:val="00497F99"/>
    <w:pPr>
      <w:spacing w:after="200" w:line="276" w:lineRule="auto"/>
      <w:ind w:left="720"/>
      <w:contextualSpacing/>
    </w:pPr>
    <w:rPr>
      <w:lang w:val="ru-RU"/>
    </w:rPr>
  </w:style>
  <w:style w:type="character" w:customStyle="1" w:styleId="NormalWebCaracter">
    <w:name w:val="Normal (Web) Caracter"/>
    <w:aliases w:val="Знак Caracter, Знак Caracter,webb Caracter,webb Знак Знак Caracter, Знак Знак Caracter,Обычный (веб) Знак Caracter,Знак Знак Caracter,Знак Знак1 Caracter,webb Знак Caracter,webb Знак Знак Знак Caracter,Знак Знак Знак Caracte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Fontdeparagrafimplicit"/>
    <w:uiPriority w:val="99"/>
    <w:rsid w:val="00F350BF"/>
    <w:rPr>
      <w:rFonts w:cs="Times New Roman"/>
    </w:rPr>
  </w:style>
  <w:style w:type="character" w:styleId="Accentuat">
    <w:name w:val="Emphasis"/>
    <w:basedOn w:val="Fontdeparagrafimplicit"/>
    <w:uiPriority w:val="20"/>
    <w:qFormat/>
    <w:rsid w:val="009F5AE1"/>
    <w:rPr>
      <w:i/>
      <w:iCs/>
    </w:rPr>
  </w:style>
  <w:style w:type="character" w:customStyle="1" w:styleId="ListparagrafCaracter">
    <w:name w:val="Listă paragraf Caracter"/>
    <w:aliases w:val="Bullet Points Caracter,Liste Paragraf Caracter,Normal bullet 2 Caracter,body 2 Caracter,List Paragraph1 Caracter,List Paragraph2 Caracter,Scriptoria bullet points Caracter,Ha Caracter,References Caracter,Indent Paragraph Caracter"/>
    <w:link w:val="Listparagraf"/>
    <w:uiPriority w:val="34"/>
    <w:qFormat/>
    <w:locked/>
    <w:rsid w:val="00D33AAF"/>
    <w:rPr>
      <w:lang w:val="ru-RU"/>
    </w:rPr>
  </w:style>
  <w:style w:type="character" w:customStyle="1" w:styleId="apple-converted-space">
    <w:name w:val="apple-converted-space"/>
    <w:basedOn w:val="Fontdeparagrafimplici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zuire">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Referincomentariu">
    <w:name w:val="annotation reference"/>
    <w:basedOn w:val="Fontdeparagrafimplicit"/>
    <w:uiPriority w:val="99"/>
    <w:semiHidden/>
    <w:unhideWhenUsed/>
    <w:qFormat/>
    <w:rsid w:val="00F13464"/>
    <w:rPr>
      <w:sz w:val="16"/>
      <w:szCs w:val="16"/>
    </w:rPr>
  </w:style>
  <w:style w:type="paragraph" w:styleId="Textcomentariu">
    <w:name w:val="annotation text"/>
    <w:basedOn w:val="Normal"/>
    <w:link w:val="TextcomentariuCaracter"/>
    <w:uiPriority w:val="99"/>
    <w:unhideWhenUsed/>
    <w:qFormat/>
    <w:rsid w:val="00F13464"/>
    <w:pPr>
      <w:spacing w:line="240" w:lineRule="auto"/>
    </w:pPr>
    <w:rPr>
      <w:sz w:val="20"/>
      <w:szCs w:val="20"/>
    </w:rPr>
  </w:style>
  <w:style w:type="character" w:customStyle="1" w:styleId="TextcomentariuCaracter">
    <w:name w:val="Text comentariu Caracter"/>
    <w:basedOn w:val="Fontdeparagrafimplicit"/>
    <w:link w:val="Textcomentariu"/>
    <w:uiPriority w:val="99"/>
    <w:qFormat/>
    <w:rsid w:val="00F13464"/>
    <w:rPr>
      <w:sz w:val="20"/>
      <w:szCs w:val="20"/>
    </w:rPr>
  </w:style>
  <w:style w:type="paragraph" w:styleId="SubiectComentariu">
    <w:name w:val="annotation subject"/>
    <w:basedOn w:val="Textcomentariu"/>
    <w:next w:val="Textcomentariu"/>
    <w:link w:val="SubiectComentariuCaracter"/>
    <w:uiPriority w:val="99"/>
    <w:semiHidden/>
    <w:unhideWhenUsed/>
    <w:rsid w:val="00F13464"/>
    <w:rPr>
      <w:b/>
      <w:bCs/>
    </w:rPr>
  </w:style>
  <w:style w:type="character" w:customStyle="1" w:styleId="SubiectComentariuCaracter">
    <w:name w:val="Subiect Comentariu Caracter"/>
    <w:basedOn w:val="TextcomentariuCaracter"/>
    <w:link w:val="SubiectComentariu"/>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Fontdeparagrafimplici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Fontdeparagrafimplicit"/>
    <w:rsid w:val="004501A9"/>
  </w:style>
  <w:style w:type="character" w:styleId="Hyperlink">
    <w:name w:val="Hyperlink"/>
    <w:basedOn w:val="Fontdeparagrafimplicit"/>
    <w:uiPriority w:val="99"/>
    <w:unhideWhenUsed/>
    <w:qFormat/>
    <w:rsid w:val="000F738E"/>
    <w:rPr>
      <w:color w:val="0000FF"/>
      <w:u w:val="single"/>
    </w:rPr>
  </w:style>
  <w:style w:type="character" w:customStyle="1" w:styleId="super">
    <w:name w:val="super"/>
    <w:basedOn w:val="Fontdeparagrafimplici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TextnBalon">
    <w:name w:val="Balloon Text"/>
    <w:basedOn w:val="Normal"/>
    <w:link w:val="TextnBalonCaracter"/>
    <w:uiPriority w:val="99"/>
    <w:semiHidden/>
    <w:unhideWhenUsed/>
    <w:rsid w:val="000D712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Fontdeparagrafimplici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Fontdeparagrafimplici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styleId="MeniuneNerezolvat">
    <w:name w:val="Unresolved Mention"/>
    <w:basedOn w:val="Fontdeparagrafimplicit"/>
    <w:uiPriority w:val="99"/>
    <w:semiHidden/>
    <w:unhideWhenUsed/>
    <w:rsid w:val="00824640"/>
    <w:rPr>
      <w:color w:val="605E5C"/>
      <w:shd w:val="clear" w:color="auto" w:fill="E1DFDD"/>
    </w:rPr>
  </w:style>
  <w:style w:type="paragraph" w:styleId="Textnotdesubsol">
    <w:name w:val="footnote text"/>
    <w:basedOn w:val="Normal"/>
    <w:link w:val="TextnotdesubsolCaracter"/>
    <w:uiPriority w:val="99"/>
    <w:semiHidden/>
    <w:unhideWhenUsed/>
    <w:rsid w:val="002A42D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qFormat/>
    <w:rsid w:val="002A42DD"/>
    <w:rPr>
      <w:sz w:val="20"/>
      <w:szCs w:val="20"/>
    </w:rPr>
  </w:style>
  <w:style w:type="character" w:styleId="Referinnotdesubsol">
    <w:name w:val="footnote reference"/>
    <w:basedOn w:val="Fontdeparagrafimplicit"/>
    <w:uiPriority w:val="99"/>
    <w:semiHidden/>
    <w:unhideWhenUsed/>
    <w:rsid w:val="002A42DD"/>
    <w:rPr>
      <w:vertAlign w:val="superscript"/>
    </w:rPr>
  </w:style>
  <w:style w:type="character" w:styleId="HyperlinkParcurs">
    <w:name w:val="FollowedHyperlink"/>
    <w:basedOn w:val="Fontdeparagrafimplici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Fontdeparagrafimplici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Fontdeparagrafimplicit"/>
    <w:rsid w:val="00F14A48"/>
  </w:style>
  <w:style w:type="character" w:customStyle="1" w:styleId="oj-super">
    <w:name w:val="oj-super"/>
    <w:basedOn w:val="Fontdeparagrafimplici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Fontdeparagrafimplici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elgril">
    <w:name w:val="Table Grid"/>
    <w:basedOn w:val="Tabel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Fontdeparagrafimplicit"/>
    <w:rsid w:val="008B697A"/>
  </w:style>
  <w:style w:type="character" w:customStyle="1" w:styleId="superscript">
    <w:name w:val="superscript"/>
    <w:basedOn w:val="Fontdeparagrafimplicit"/>
    <w:rsid w:val="00FE1AA3"/>
  </w:style>
  <w:style w:type="character" w:customStyle="1" w:styleId="boldface">
    <w:name w:val="boldface"/>
    <w:basedOn w:val="Fontdeparagrafimplicit"/>
    <w:rsid w:val="00FE1AA3"/>
  </w:style>
  <w:style w:type="character" w:customStyle="1" w:styleId="italics">
    <w:name w:val="italics"/>
    <w:basedOn w:val="Fontdeparagrafimplicit"/>
    <w:rsid w:val="000B7C44"/>
  </w:style>
  <w:style w:type="numbering" w:customStyle="1" w:styleId="1">
    <w:name w:val="Текущий список1"/>
    <w:uiPriority w:val="99"/>
    <w:rsid w:val="00403746"/>
    <w:pPr>
      <w:numPr>
        <w:numId w:val="134"/>
      </w:numPr>
    </w:pPr>
  </w:style>
  <w:style w:type="numbering" w:customStyle="1" w:styleId="2">
    <w:name w:val="Текущий список2"/>
    <w:uiPriority w:val="99"/>
    <w:rsid w:val="001B3565"/>
    <w:pPr>
      <w:numPr>
        <w:numId w:val="142"/>
      </w:numPr>
    </w:pPr>
  </w:style>
  <w:style w:type="numbering" w:customStyle="1" w:styleId="3">
    <w:name w:val="Текущий список3"/>
    <w:uiPriority w:val="99"/>
    <w:rsid w:val="002909CF"/>
    <w:pPr>
      <w:numPr>
        <w:numId w:val="157"/>
      </w:numPr>
    </w:pPr>
  </w:style>
  <w:style w:type="numbering" w:customStyle="1" w:styleId="4">
    <w:name w:val="Текущий список4"/>
    <w:uiPriority w:val="99"/>
    <w:rsid w:val="002909CF"/>
    <w:pPr>
      <w:numPr>
        <w:numId w:val="159"/>
      </w:numPr>
    </w:pPr>
  </w:style>
  <w:style w:type="character" w:customStyle="1" w:styleId="subscript">
    <w:name w:val="subscript"/>
    <w:basedOn w:val="Fontdeparagrafimplici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BDBB-4DF0-434B-B26F-99CA44C1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56</Pages>
  <Words>27710</Words>
  <Characters>160724</Characters>
  <Application>Microsoft Office Word</Application>
  <DocSecurity>0</DocSecurity>
  <Lines>1339</Lines>
  <Paragraphs>376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Secția politici în domeniul schimbării climei</cp:lastModifiedBy>
  <cp:revision>658</cp:revision>
  <dcterms:created xsi:type="dcterms:W3CDTF">2025-06-02T05:56:00Z</dcterms:created>
  <dcterms:modified xsi:type="dcterms:W3CDTF">2025-07-04T14:11:00Z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